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  <w:u w:val="single"/>
        </w:rPr>
        <w:t xml:space="preserve">           </w:t>
      </w:r>
      <w:r>
        <w:rPr>
          <w:rFonts w:ascii="宋体" w:eastAsia="宋体" w:hint="eastAsia"/>
          <w:sz w:val="40"/>
          <w:szCs w:val="40"/>
        </w:rPr>
        <w:t>学校（义务教育阶段）致</w:t>
      </w:r>
      <w:r>
        <w:rPr>
          <w:rFonts w:ascii="宋体" w:eastAsia="宋体"/>
          <w:sz w:val="40"/>
          <w:szCs w:val="40"/>
        </w:rPr>
        <w:t>原</w:t>
      </w:r>
      <w:r>
        <w:rPr>
          <w:rFonts w:ascii="宋体" w:eastAsia="宋体" w:hint="eastAsia"/>
          <w:sz w:val="40"/>
          <w:szCs w:val="40"/>
        </w:rPr>
        <w:t>建档立卡贫困家庭学生家长资助政策落实情况的说明信</w:t>
      </w:r>
    </w:p>
    <w:p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黑体" w:hint="eastAsia"/>
          <w:sz w:val="30"/>
          <w:szCs w:val="30"/>
        </w:rPr>
        <w:t>学生家长，您好！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丰南区教育局已经建立起较为完善的学生资助政策体系，涉及义务教育阶段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贫困家庭学生的政策有：免学杂费，免费提供教科书，免初中教辅资料费，免校服费（仅限有校服学校的建档立卡学生），补助寄宿生生活费（仅限在学校住宿的贫困学生；小学每年1000元，初中每年1250元），享受四类非寄宿生生活补助小学每年500元，初中每年625元），补助午餐费（仅限在学校用餐的建档立卡学生）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获悉您是</w:t>
      </w:r>
      <w:r>
        <w:rPr>
          <w:rFonts w:ascii="仿宋_GB2312" w:eastAsia="仿宋_GB2312" w:hAnsi="仿宋"/>
          <w:sz w:val="30"/>
          <w:szCs w:val="30"/>
        </w:rPr>
        <w:t>原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建档立卡贫困家庭，我校高度重视您的孩子受资助情况和学习生活情况,目前,您的孩子已落实了相关资助政策，具体为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　 　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" w:hint="eastAsia"/>
          <w:sz w:val="30"/>
          <w:szCs w:val="30"/>
        </w:rPr>
        <w:t>学校联系电话：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" w:hint="eastAsia"/>
          <w:sz w:val="30"/>
          <w:szCs w:val="30"/>
        </w:rPr>
        <w:t xml:space="preserve">学校（公章）                                                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" w:eastAsia="仿宋" w:hAnsi="仿宋"/>
          <w:sz w:val="32"/>
          <w:szCs w:val="32"/>
          <w:u w:val="dashedHeavy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pPr w:leftFromText="180" w:rightFromText="180" w:vertAnchor="text" w:horzAnchor="margin" w:tblpXSpec="center" w:tblpY="7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rPr>
          <w:trHeight w:val="4525"/>
        </w:trPr>
        <w:tc>
          <w:tcPr>
            <w:tcW w:w="9108" w:type="dxa"/>
          </w:tcPr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尊敬的学校领导：</w:t>
            </w:r>
          </w:p>
          <w:p>
            <w:pPr>
              <w:spacing w:after="0"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我是学生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的家长，联系电话：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家庭住址为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>
            <w:pPr>
              <w:spacing w:after="0"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after="0"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92D2C2D8-2F0A-41AA-85B3-AFA60D0C047A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418</TotalTime>
  <Application>Yozo_Office27021597764231179</Application>
  <Pages>2</Pages>
  <Words>0</Words>
  <Characters>633</Characters>
  <Lines>0</Lines>
  <Paragraphs>14</Paragraphs>
  <CharactersWithSpaces>844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资助中心</cp:lastModifiedBy>
  <cp:revision>84</cp:revision>
  <cp:lastPrinted>2018-05-11T00:46:00Z</cp:lastPrinted>
  <dcterms:created xsi:type="dcterms:W3CDTF">2008-09-11T17:20:00Z</dcterms:created>
  <dcterms:modified xsi:type="dcterms:W3CDTF">2023-02-02T08:27:38Z</dcterms:modified>
</cp:coreProperties>
</file>