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outlineLvl w:val="0"/>
        <w:rPr>
          <w:rFonts w:ascii="仿宋" w:eastAsia="仿宋" w:hint="eastAsia"/>
          <w:b/>
          <w:i w:val="0"/>
          <w:iCs w:val="0"/>
          <w:caps w:val="0"/>
          <w:smallCaps w:val="0"/>
          <w:vanish w:val="0"/>
          <w:color w:val="333333"/>
          <w:spacing w:val="0"/>
          <w:kern w:val="36"/>
          <w:sz w:val="32"/>
          <w:szCs w:val="32"/>
        </w:rPr>
      </w:pPr>
      <w:r>
        <w:rPr>
          <w:rFonts w:ascii="仿宋" w:eastAsia="仿宋" w:hint="eastAsia"/>
          <w:b/>
          <w:i w:val="0"/>
          <w:iCs w:val="0"/>
          <w:caps w:val="0"/>
          <w:smallCaps w:val="0"/>
          <w:vanish w:val="0"/>
          <w:color w:val="333333"/>
          <w:spacing w:val="0"/>
          <w:kern w:val="36"/>
          <w:sz w:val="32"/>
          <w:szCs w:val="32"/>
        </w:rPr>
        <w:t>202</w:t>
      </w:r>
      <w:r>
        <w:rPr>
          <w:rFonts w:ascii="仿宋" w:eastAsia="仿宋"/>
          <w:b/>
          <w:i w:val="0"/>
          <w:iCs w:val="0"/>
          <w:caps w:val="0"/>
          <w:smallCaps w:val="0"/>
          <w:vanish w:val="0"/>
          <w:color w:val="333333"/>
          <w:spacing w:val="0"/>
          <w:kern w:val="36"/>
          <w:sz w:val="32"/>
          <w:szCs w:val="32"/>
        </w:rPr>
        <w:t>3</w:t>
      </w:r>
      <w:r>
        <w:rPr>
          <w:rFonts w:ascii="仿宋" w:eastAsia="仿宋" w:hint="eastAsia"/>
          <w:b/>
          <w:i w:val="0"/>
          <w:iCs w:val="0"/>
          <w:caps w:val="0"/>
          <w:smallCaps w:val="0"/>
          <w:vanish w:val="0"/>
          <w:color w:val="333333"/>
          <w:spacing w:val="0"/>
          <w:kern w:val="36"/>
          <w:sz w:val="32"/>
          <w:szCs w:val="32"/>
        </w:rPr>
        <w:t>年丰南区惠民惠农财政补贴资金“一卡通”操作规范</w:t>
      </w:r>
    </w:p>
    <w:p>
      <w:pPr>
        <w:pBdr>
          <w:top w:val="none" w:sz="0" w:space="0" w:color="auto"/>
          <w:left w:val="none" w:sz="0" w:space="0" w:color="auto"/>
          <w:bottom w:val="none" w:sz="0" w:space="0" w:color="auto"/>
          <w:right w:val="none" w:sz="0" w:space="0" w:color="auto"/>
        </w:pBdr>
        <w:spacing w:before="0" w:beforeAutospacing="0" w:after="0" w:afterAutospacing="0" w:line="580" w:lineRule="exact"/>
        <w:jc w:val="center"/>
        <w:textAlignment w:val="baseline"/>
        <w:rPr>
          <w:rFonts w:ascii="仿宋" w:eastAsia="仿宋"/>
          <w:b/>
          <w:bCs/>
          <w:i w:val="0"/>
          <w:iCs w:val="0"/>
          <w:caps w:val="0"/>
          <w:smallCaps w:val="0"/>
          <w:vanish w:val="0"/>
          <w:spacing w:val="0"/>
          <w:kern w:val="2"/>
          <w:sz w:val="32"/>
          <w:szCs w:val="32"/>
          <w:vertAlign w:val="baseline"/>
        </w:rPr>
      </w:pPr>
    </w:p>
    <w:p>
      <w:pPr>
        <w:pBdr>
          <w:top w:val="none" w:sz="0" w:space="0" w:color="auto"/>
          <w:left w:val="none" w:sz="0" w:space="0" w:color="auto"/>
          <w:bottom w:val="none" w:sz="0" w:space="0" w:color="auto"/>
          <w:right w:val="none" w:sz="0" w:space="0" w:color="auto"/>
        </w:pBdr>
        <w:spacing w:line="580" w:lineRule="exact"/>
        <w:jc w:val="center"/>
        <w:rPr>
          <w:rFonts w:ascii="仿宋" w:eastAsia="仿宋" w:hint="eastAsia"/>
          <w:b/>
          <w:bCs/>
          <w:sz w:val="32"/>
          <w:szCs w:val="32"/>
        </w:rPr>
      </w:pPr>
      <w:r>
        <w:rPr>
          <w:rFonts w:ascii="仿宋" w:eastAsia="仿宋"/>
          <w:b/>
          <w:bCs/>
          <w:sz w:val="32"/>
          <w:szCs w:val="32"/>
        </w:rPr>
        <w:t>一</w:t>
      </w:r>
      <w:r>
        <w:rPr>
          <w:rFonts w:ascii="仿宋" w:eastAsia="仿宋" w:hint="eastAsia"/>
          <w:b/>
          <w:bCs/>
          <w:sz w:val="32"/>
          <w:szCs w:val="32"/>
        </w:rPr>
        <w:t>、实际种粮农民一次性补贴资金</w:t>
      </w:r>
    </w:p>
    <w:p>
      <w:pPr>
        <w:pBdr>
          <w:top w:val="none" w:sz="0" w:space="0" w:color="auto"/>
          <w:left w:val="none" w:sz="0" w:space="0" w:color="auto"/>
          <w:bottom w:val="none" w:sz="0" w:space="0" w:color="auto"/>
          <w:right w:val="none" w:sz="0" w:space="0" w:color="auto"/>
        </w:pBdr>
        <w:spacing w:line="580" w:lineRule="exact"/>
        <w:ind w:firstLineChars="200" w:firstLine="640"/>
        <w:rPr>
          <w:rFonts w:ascii="仿宋" w:eastAsia="仿宋" w:hint="eastAsia"/>
          <w:vanish w:val="0"/>
          <w:kern w:val="2"/>
          <w:sz w:val="32"/>
          <w:szCs w:val="32"/>
        </w:rPr>
      </w:pPr>
    </w:p>
    <w:p>
      <w:pPr>
        <w:pBdr>
          <w:top w:val="none" w:sz="0" w:space="0" w:color="auto"/>
          <w:left w:val="none" w:sz="0" w:space="0" w:color="auto"/>
          <w:bottom w:val="none" w:sz="0" w:space="0" w:color="auto"/>
          <w:right w:val="none" w:sz="0" w:space="0" w:color="auto"/>
        </w:pBdr>
        <w:spacing w:line="580" w:lineRule="exact"/>
        <w:ind w:firstLineChars="200" w:firstLine="640"/>
        <w:rPr>
          <w:rFonts w:ascii="仿宋" w:eastAsia="仿宋" w:hint="eastAsia"/>
          <w:vanish w:val="0"/>
          <w:kern w:val="2"/>
          <w:sz w:val="32"/>
          <w:szCs w:val="32"/>
        </w:rPr>
      </w:pPr>
      <w:r>
        <w:rPr>
          <w:rFonts w:ascii="仿宋" w:eastAsia="仿宋" w:hint="eastAsia"/>
          <w:vanish w:val="0"/>
          <w:kern w:val="2"/>
          <w:sz w:val="32"/>
          <w:szCs w:val="32"/>
        </w:rPr>
        <w:t>一、政策依据</w:t>
      </w:r>
      <w:bookmarkStart w:id="0" w:name="_GoBack"/>
      <w:bookmarkEnd w:id="0"/>
    </w:p>
    <w:p>
      <w:pPr>
        <w:pBdr>
          <w:top w:val="none" w:sz="0" w:space="0" w:color="auto"/>
          <w:left w:val="none" w:sz="0" w:space="0" w:color="auto"/>
          <w:bottom w:val="none" w:sz="0" w:space="0" w:color="auto"/>
          <w:right w:val="none" w:sz="0" w:space="0" w:color="auto"/>
        </w:pBdr>
        <w:spacing w:line="580" w:lineRule="exact"/>
        <w:ind w:firstLineChars="200" w:firstLine="640"/>
        <w:rPr>
          <w:rFonts w:ascii="仿宋" w:eastAsia="仿宋" w:hint="eastAsia"/>
          <w:vanish w:val="0"/>
          <w:kern w:val="2"/>
          <w:sz w:val="32"/>
          <w:szCs w:val="32"/>
        </w:rPr>
      </w:pPr>
      <w:r>
        <w:rPr>
          <w:rFonts w:ascii="仿宋" w:eastAsia="仿宋" w:hint="eastAsia"/>
          <w:vanish w:val="0"/>
          <w:kern w:val="2"/>
          <w:sz w:val="32"/>
          <w:szCs w:val="32"/>
        </w:rPr>
        <w:t>1、唐山市财政局 唐山市农业农村局 关于印发《唐山市2023年实际种粮农民一次性补贴工作实施方案》的通知（唐财农（2023）23号）。</w:t>
      </w:r>
    </w:p>
    <w:p>
      <w:pPr>
        <w:pBdr>
          <w:top w:val="none" w:sz="0" w:space="0" w:color="auto"/>
          <w:left w:val="none" w:sz="0" w:space="0" w:color="auto"/>
          <w:bottom w:val="none" w:sz="0" w:space="0" w:color="auto"/>
          <w:right w:val="none" w:sz="0" w:space="0" w:color="auto"/>
        </w:pBdr>
        <w:spacing w:line="580" w:lineRule="exact"/>
        <w:ind w:firstLineChars="200" w:firstLine="640"/>
        <w:rPr>
          <w:rFonts w:ascii="仿宋" w:eastAsia="仿宋" w:hint="eastAsia"/>
          <w:vanish w:val="0"/>
          <w:kern w:val="2"/>
          <w:sz w:val="32"/>
          <w:szCs w:val="32"/>
        </w:rPr>
      </w:pPr>
      <w:r>
        <w:rPr>
          <w:rFonts w:ascii="仿宋" w:eastAsia="仿宋" w:hint="eastAsia"/>
          <w:vanish w:val="0"/>
          <w:kern w:val="2"/>
          <w:sz w:val="32"/>
          <w:szCs w:val="32"/>
        </w:rPr>
        <w:t>2、唐山市财政局《关于拨付2023年中央财政实际种粮农民一次性补贴资金的通知》（唐财农（2023）24号）。</w:t>
      </w:r>
    </w:p>
    <w:p>
      <w:pPr>
        <w:pBdr>
          <w:top w:val="none" w:sz="0" w:space="0" w:color="auto"/>
          <w:left w:val="none" w:sz="0" w:space="0" w:color="auto"/>
          <w:bottom w:val="none" w:sz="0" w:space="0" w:color="auto"/>
          <w:right w:val="none" w:sz="0" w:space="0" w:color="auto"/>
        </w:pBdr>
        <w:spacing w:line="580" w:lineRule="exact"/>
        <w:ind w:firstLineChars="200" w:firstLine="640"/>
        <w:rPr>
          <w:rFonts w:ascii="仿宋" w:eastAsia="仿宋" w:hint="eastAsia"/>
          <w:vanish w:val="0"/>
          <w:kern w:val="2"/>
          <w:sz w:val="32"/>
          <w:szCs w:val="32"/>
        </w:rPr>
      </w:pPr>
      <w:r>
        <w:rPr>
          <w:rFonts w:ascii="仿宋" w:eastAsia="仿宋" w:hint="eastAsia"/>
          <w:vanish w:val="0"/>
          <w:kern w:val="2"/>
          <w:sz w:val="32"/>
          <w:szCs w:val="32"/>
        </w:rPr>
        <w:t>二、主管部门</w:t>
      </w:r>
    </w:p>
    <w:p>
      <w:pPr>
        <w:pBdr>
          <w:top w:val="none" w:sz="0" w:space="0" w:color="auto"/>
          <w:left w:val="none" w:sz="0" w:space="0" w:color="auto"/>
          <w:bottom w:val="none" w:sz="0" w:space="0" w:color="auto"/>
          <w:right w:val="none" w:sz="0" w:space="0" w:color="auto"/>
        </w:pBdr>
        <w:spacing w:line="580" w:lineRule="exact"/>
        <w:ind w:firstLineChars="200" w:firstLine="640"/>
        <w:rPr>
          <w:rFonts w:ascii="仿宋" w:eastAsia="仿宋" w:cs="Times New Roman" w:hint="eastAsia"/>
          <w:vanish w:val="0"/>
          <w:kern w:val="2"/>
          <w:sz w:val="32"/>
          <w:szCs w:val="32"/>
        </w:rPr>
      </w:pPr>
      <w:r>
        <w:rPr>
          <w:rFonts w:ascii="仿宋" w:eastAsia="仿宋" w:cs="Times New Roman" w:hint="eastAsia"/>
          <w:vanish w:val="0"/>
          <w:kern w:val="2"/>
          <w:sz w:val="32"/>
          <w:szCs w:val="32"/>
        </w:rPr>
        <w:t>丰南区财政局、丰南区农业农村局</w:t>
      </w:r>
    </w:p>
    <w:p>
      <w:pPr>
        <w:pBdr>
          <w:top w:val="none" w:sz="0" w:space="0" w:color="auto"/>
          <w:left w:val="none" w:sz="0" w:space="0" w:color="auto"/>
          <w:bottom w:val="none" w:sz="0" w:space="0" w:color="auto"/>
          <w:right w:val="none" w:sz="0" w:space="0" w:color="auto"/>
        </w:pBdr>
        <w:spacing w:line="580" w:lineRule="exact"/>
        <w:ind w:firstLineChars="200" w:firstLine="640"/>
        <w:rPr>
          <w:rFonts w:ascii="仿宋" w:eastAsia="仿宋" w:hint="eastAsia"/>
          <w:vanish w:val="0"/>
          <w:kern w:val="2"/>
          <w:sz w:val="32"/>
          <w:szCs w:val="32"/>
        </w:rPr>
      </w:pPr>
      <w:r>
        <w:rPr>
          <w:rFonts w:ascii="仿宋" w:eastAsia="仿宋" w:hint="eastAsia"/>
          <w:vanish w:val="0"/>
          <w:kern w:val="2"/>
          <w:sz w:val="32"/>
          <w:szCs w:val="32"/>
        </w:rPr>
        <w:t>三、补助对象</w:t>
      </w:r>
    </w:p>
    <w:p>
      <w:pPr>
        <w:pBdr>
          <w:top w:val="none" w:sz="0" w:space="0" w:color="auto"/>
          <w:left w:val="none" w:sz="0" w:space="0" w:color="auto"/>
          <w:bottom w:val="none" w:sz="0" w:space="0" w:color="auto"/>
          <w:right w:val="none" w:sz="0" w:space="0" w:color="auto"/>
        </w:pBdr>
        <w:spacing w:line="580" w:lineRule="exact"/>
        <w:ind w:firstLineChars="200" w:firstLine="640"/>
        <w:rPr>
          <w:rFonts w:ascii="仿宋" w:eastAsia="仿宋" w:cs="Times New Roman" w:hint="eastAsia"/>
          <w:vanish w:val="0"/>
          <w:kern w:val="2"/>
          <w:sz w:val="32"/>
          <w:szCs w:val="32"/>
        </w:rPr>
      </w:pPr>
      <w:r>
        <w:rPr>
          <w:rFonts w:ascii="仿宋" w:eastAsia="仿宋" w:cs="Times New Roman" w:hint="eastAsia"/>
          <w:vanish w:val="0"/>
          <w:kern w:val="2"/>
          <w:sz w:val="32"/>
          <w:szCs w:val="32"/>
        </w:rPr>
        <w:t>一次补贴发放对象为实际承担农资价格上涨成本的实际种粮者，具体包括利用自有承包地种粮的农民，流转土地种粮的大户、家庭农场、农民合作社、农民企业等新型农业经营主体。国有农场、中国融通资产管理集团有限公司、区内各农场比照我区农户享受一次补贴政策。</w:t>
      </w:r>
    </w:p>
    <w:p>
      <w:pPr>
        <w:pBdr>
          <w:top w:val="none" w:sz="0" w:space="0" w:color="auto"/>
          <w:left w:val="none" w:sz="0" w:space="0" w:color="auto"/>
          <w:bottom w:val="none" w:sz="0" w:space="0" w:color="auto"/>
          <w:right w:val="none" w:sz="0" w:space="0" w:color="auto"/>
        </w:pBdr>
        <w:spacing w:line="580" w:lineRule="exact"/>
        <w:ind w:firstLineChars="200" w:firstLine="640"/>
        <w:rPr>
          <w:rFonts w:ascii="仿宋" w:eastAsia="仿宋" w:cs="Arial" w:hint="eastAsia"/>
          <w:vanish w:val="0"/>
          <w:kern w:val="0"/>
          <w:sz w:val="32"/>
          <w:szCs w:val="32"/>
        </w:rPr>
      </w:pPr>
      <w:r>
        <w:rPr>
          <w:rFonts w:ascii="仿宋" w:eastAsia="仿宋" w:hint="eastAsia"/>
          <w:vanish w:val="0"/>
          <w:kern w:val="2"/>
          <w:sz w:val="32"/>
          <w:szCs w:val="32"/>
        </w:rPr>
        <w:t>四、</w:t>
      </w:r>
      <w:r>
        <w:rPr>
          <w:rFonts w:ascii="仿宋" w:eastAsia="仿宋" w:cs="Arial" w:hint="eastAsia"/>
          <w:vanish w:val="0"/>
          <w:kern w:val="0"/>
          <w:sz w:val="32"/>
          <w:szCs w:val="32"/>
        </w:rPr>
        <w:t>补贴标准</w:t>
      </w:r>
    </w:p>
    <w:p>
      <w:pPr>
        <w:pBdr>
          <w:top w:val="none" w:sz="0" w:space="0" w:color="auto"/>
          <w:left w:val="none" w:sz="0" w:space="0" w:color="auto"/>
          <w:bottom w:val="none" w:sz="0" w:space="0" w:color="auto"/>
          <w:right w:val="none" w:sz="0" w:space="0" w:color="auto"/>
        </w:pBdr>
        <w:spacing w:line="580" w:lineRule="exact"/>
        <w:ind w:firstLineChars="200" w:firstLine="640"/>
        <w:rPr>
          <w:rFonts w:ascii="仿宋" w:eastAsia="仿宋" w:cs="Times New Roman" w:hint="eastAsia"/>
          <w:vanish w:val="0"/>
          <w:kern w:val="2"/>
          <w:sz w:val="32"/>
          <w:szCs w:val="32"/>
        </w:rPr>
      </w:pPr>
      <w:r>
        <w:rPr>
          <w:rFonts w:ascii="仿宋" w:eastAsia="仿宋" w:cs="Times New Roman" w:hint="eastAsia"/>
          <w:vanish w:val="0"/>
          <w:kern w:val="2"/>
          <w:sz w:val="32"/>
          <w:szCs w:val="32"/>
        </w:rPr>
        <w:t>补贴标准根据我区收到的补贴资金总量、耕地地力保护补贴发放专户结余资金规模以及我区核实确定的粮食作物播种面积综合测算确定。</w:t>
      </w:r>
    </w:p>
    <w:p>
      <w:pPr>
        <w:pBdr>
          <w:top w:val="none" w:sz="0" w:space="0" w:color="auto"/>
          <w:left w:val="none" w:sz="0" w:space="0" w:color="auto"/>
          <w:bottom w:val="none" w:sz="0" w:space="0" w:color="auto"/>
          <w:right w:val="none" w:sz="0" w:space="0" w:color="auto"/>
        </w:pBdr>
        <w:spacing w:line="580" w:lineRule="exact"/>
        <w:ind w:firstLineChars="200" w:firstLine="640"/>
        <w:rPr>
          <w:rFonts w:ascii="仿宋" w:eastAsia="仿宋" w:hint="eastAsia"/>
          <w:vanish w:val="0"/>
          <w:kern w:val="2"/>
          <w:sz w:val="32"/>
          <w:szCs w:val="32"/>
        </w:rPr>
      </w:pPr>
      <w:r>
        <w:rPr>
          <w:rFonts w:ascii="仿宋" w:eastAsia="仿宋" w:cs="Times New Roman" w:hint="eastAsia"/>
          <w:vanish w:val="0"/>
          <w:kern w:val="2"/>
          <w:sz w:val="32"/>
          <w:szCs w:val="32"/>
        </w:rPr>
        <w:t>五</w:t>
      </w:r>
      <w:r>
        <w:rPr>
          <w:rFonts w:ascii="仿宋" w:eastAsia="仿宋" w:hint="eastAsia"/>
          <w:vanish w:val="0"/>
          <w:kern w:val="2"/>
          <w:sz w:val="32"/>
          <w:szCs w:val="32"/>
        </w:rPr>
        <w:t>、办理流程</w:t>
      </w:r>
    </w:p>
    <w:p>
      <w:pPr>
        <w:pBdr>
          <w:top w:val="none" w:sz="0" w:space="0" w:color="auto"/>
          <w:left w:val="none" w:sz="0" w:space="0" w:color="auto"/>
          <w:bottom w:val="none" w:sz="0" w:space="0" w:color="auto"/>
          <w:right w:val="none" w:sz="0" w:space="0" w:color="auto"/>
        </w:pBdr>
        <w:spacing w:line="580" w:lineRule="exact"/>
        <w:ind w:firstLineChars="200" w:firstLine="640"/>
        <w:rPr>
          <w:rFonts w:ascii="仿宋" w:eastAsia="仿宋" w:hint="eastAsia"/>
          <w:vanish w:val="0"/>
          <w:kern w:val="2"/>
          <w:sz w:val="32"/>
          <w:szCs w:val="32"/>
        </w:rPr>
      </w:pPr>
      <w:r>
        <w:rPr>
          <w:rFonts w:ascii="仿宋" w:eastAsia="仿宋" w:hint="eastAsia"/>
          <w:vanish w:val="0"/>
          <w:kern w:val="2"/>
          <w:sz w:val="32"/>
          <w:szCs w:val="32"/>
        </w:rPr>
        <w:t>1.</w:t>
      </w:r>
      <w:r>
        <w:rPr>
          <w:rFonts w:ascii="仿宋" w:eastAsia="仿宋" w:cs="Times New Roman" w:hint="eastAsia"/>
          <w:vanish w:val="0"/>
          <w:kern w:val="2"/>
          <w:sz w:val="32"/>
          <w:szCs w:val="32"/>
        </w:rPr>
        <w:t>区</w:t>
      </w:r>
      <w:r>
        <w:rPr>
          <w:rFonts w:ascii="仿宋" w:eastAsia="仿宋" w:hint="eastAsia"/>
          <w:vanish w:val="0"/>
          <w:kern w:val="2"/>
          <w:sz w:val="32"/>
          <w:szCs w:val="32"/>
        </w:rPr>
        <w:t>级农业农村部门核实</w:t>
      </w:r>
      <w:r>
        <w:rPr>
          <w:rFonts w:ascii="仿宋" w:eastAsia="仿宋" w:cs="Times New Roman" w:hint="eastAsia"/>
          <w:vanish w:val="0"/>
          <w:kern w:val="2"/>
          <w:sz w:val="32"/>
          <w:szCs w:val="32"/>
        </w:rPr>
        <w:t>区</w:t>
      </w:r>
      <w:r>
        <w:rPr>
          <w:rFonts w:ascii="仿宋" w:eastAsia="仿宋" w:hint="eastAsia"/>
          <w:vanish w:val="0"/>
          <w:kern w:val="2"/>
          <w:sz w:val="32"/>
          <w:szCs w:val="32"/>
        </w:rPr>
        <w:t>域内符合补贴条件的耕地面积，并在所在村进行公示；</w:t>
      </w:r>
    </w:p>
    <w:p>
      <w:pPr>
        <w:pBdr>
          <w:top w:val="none" w:sz="0" w:space="0" w:color="auto"/>
          <w:left w:val="none" w:sz="0" w:space="0" w:color="auto"/>
          <w:bottom w:val="none" w:sz="0" w:space="0" w:color="auto"/>
          <w:right w:val="none" w:sz="0" w:space="0" w:color="auto"/>
        </w:pBdr>
        <w:spacing w:line="580" w:lineRule="exact"/>
        <w:ind w:firstLineChars="200" w:firstLine="640"/>
        <w:rPr>
          <w:rFonts w:ascii="仿宋" w:eastAsia="仿宋" w:hint="eastAsia"/>
          <w:sz w:val="32"/>
          <w:szCs w:val="32"/>
        </w:rPr>
      </w:pPr>
      <w:r>
        <w:rPr>
          <w:rFonts w:ascii="仿宋" w:eastAsia="仿宋" w:hint="eastAsia"/>
          <w:vanish w:val="0"/>
          <w:kern w:val="2"/>
          <w:sz w:val="32"/>
          <w:szCs w:val="32"/>
        </w:rPr>
        <w:t>2.</w:t>
      </w:r>
      <w:r>
        <w:rPr>
          <w:rFonts w:ascii="仿宋" w:eastAsia="仿宋" w:cs="Times New Roman" w:hint="eastAsia"/>
          <w:vanish w:val="0"/>
          <w:kern w:val="2"/>
          <w:sz w:val="32"/>
          <w:szCs w:val="32"/>
        </w:rPr>
        <w:t>区</w:t>
      </w:r>
      <w:r>
        <w:rPr>
          <w:rFonts w:ascii="仿宋" w:eastAsia="仿宋" w:hint="eastAsia"/>
          <w:vanish w:val="0"/>
          <w:kern w:val="2"/>
          <w:sz w:val="32"/>
          <w:szCs w:val="32"/>
        </w:rPr>
        <w:t>级财政部门根据农业农村部门核实后的面积和农户身份信息，采用“一卡通”方式兑付补贴资金。</w:t>
      </w:r>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宋体">
    <w:panose1 w:val="02010600030101010101"/>
    <w:charset w:val="86"/>
    <w:family w:val="auto"/>
    <w:pitch w:val="variable"/>
    <w:sig w:usb0="000002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0"/>
      <w:lang w:val="en-US" w:eastAsia="zh-CN" w:bidi="ar-SA"/>
    </w:rPr>
  </w:style>
  <w:style w:type="paragraph" w:styleId="1">
    <w:name w:val="heading 1"/>
    <w:next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cs="Times New Roman" w:hAnsi="Times New Roman"/>
      <w:b/>
      <w:snapToGrid/>
      <w:color w:val="auto"/>
      <w:spacing w:val="0"/>
      <w:w w:val="100"/>
      <w:kern w:val="36"/>
      <w:position w:val="0"/>
      <w:sz w:val="48"/>
      <w:szCs w:val="21"/>
      <w:u w:val="none" w:color="auto"/>
      <w:vertAlign w:val="baseli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next w:val="0"/>
    <w:pPr>
      <w:ind w:left="1680"/>
    </w:pPr>
  </w:style>
  <w:style w:type="paragraph" w:styleId="16">
    <w:name w:val="Body Text"/>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7">
    <w:name w:val="Body text|1"/>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430" w:lineRule="auto"/>
      <w:ind w:left="0" w:right="0" w:firstLine="400"/>
      <w:contextualSpacing w:val="0"/>
      <w:jc w:val="both"/>
      <w:textAlignment w:val="auto"/>
      <w:outlineLvl w:val="9"/>
    </w:pPr>
    <w:rPr>
      <w:rFonts w:ascii="宋体" w:eastAsia="宋体" w:cs="Times New Roman" w:hAnsi="Times New Roman"/>
      <w:snapToGrid/>
      <w:color w:val="auto"/>
      <w:spacing w:val="0"/>
      <w:w w:val="100"/>
      <w:kern w:val="2"/>
      <w:position w:val="0"/>
      <w:sz w:val="30"/>
      <w:szCs w:val="30"/>
      <w:u w:val="none" w:color="auto"/>
      <w:shd w:val="clear" w:color="auto" w:fill="auto"/>
      <w:vertAlign w:val="baseline"/>
      <w:lang w:val="en-US" w:eastAsia="zh-CN" w:bidi="ar-SA"/>
    </w:rPr>
  </w:style>
  <w:style w:type="paragraph" w:customStyle="1" w:styleId="18">
    <w:name w:val="普通(网站)1"/>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hAnsi="Times New Roman"/>
      <w:snapToGrid/>
      <w:color w:val="auto"/>
      <w:spacing w:val="0"/>
      <w:w w:val="100"/>
      <w:kern w:val="0"/>
      <w:position w:val="0"/>
      <w:sz w:val="24"/>
      <w:szCs w:val="24"/>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DDF2FF4-E9C4-4065-A23F-51EF4EA41CB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30</TotalTime>
  <Application>Yozo_Office27021597764231179</Application>
  <Pages>2</Pages>
  <Words>0</Words>
  <Characters>365</Characters>
  <Lines>0</Lines>
  <Paragraphs>16</Paragraphs>
  <CharactersWithSpaces>487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lqx</cp:lastModifiedBy>
  <cp:revision>1</cp:revision>
  <cp:lastPrinted>2021-12-08T08:18:00Z</cp:lastPrinted>
  <dcterms:created xsi:type="dcterms:W3CDTF">2021-09-02T05:56:00Z</dcterms:created>
  <dcterms:modified xsi:type="dcterms:W3CDTF">2024-07-15T02:27:57Z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2052-10.8.2.6949</vt:lpwstr>
  </property>
</Properties>
</file>