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0B7B0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宋体" w:eastAsia="宋体"/>
          <w:sz w:val="40"/>
          <w:szCs w:val="40"/>
          <w:u w:val="single"/>
        </w:rPr>
        <w:t xml:space="preserve">           </w:t>
      </w:r>
      <w:r>
        <w:rPr>
          <w:rFonts w:hint="eastAsia" w:ascii="宋体" w:eastAsia="宋体"/>
          <w:sz w:val="40"/>
          <w:szCs w:val="40"/>
        </w:rPr>
        <w:t>学校（普通高中）致</w:t>
      </w:r>
      <w:r>
        <w:rPr>
          <w:rFonts w:hint="eastAsia" w:ascii="宋体" w:eastAsia="宋体"/>
          <w:sz w:val="40"/>
          <w:szCs w:val="40"/>
          <w:lang w:val="en-US" w:eastAsia="zh-CN"/>
        </w:rPr>
        <w:t>脱贫家庭</w:t>
      </w:r>
      <w:bookmarkStart w:id="0" w:name="_GoBack"/>
      <w:bookmarkEnd w:id="0"/>
      <w:r>
        <w:rPr>
          <w:rFonts w:hint="eastAsia" w:ascii="宋体" w:eastAsia="宋体"/>
          <w:sz w:val="40"/>
          <w:szCs w:val="40"/>
        </w:rPr>
        <w:t>学生家长资助政策落实情况的说明信</w:t>
      </w:r>
    </w:p>
    <w:p w14:paraId="1A618BB6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13DDE822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丰南区教育局已经建立起较为完善的学生资助政策体系，涉及普通高中教育阶段</w:t>
      </w:r>
      <w:r>
        <w:rPr>
          <w:rFonts w:ascii="仿宋_GB2312" w:hAnsi="仿宋" w:eastAsia="仿宋_GB2312"/>
          <w:sz w:val="30"/>
          <w:szCs w:val="30"/>
        </w:rPr>
        <w:t>原</w:t>
      </w:r>
      <w:r>
        <w:rPr>
          <w:rFonts w:hint="eastAsia" w:ascii="仿宋_GB2312" w:hAnsi="仿宋" w:eastAsia="仿宋_GB2312"/>
          <w:sz w:val="30"/>
          <w:szCs w:val="30"/>
        </w:rPr>
        <w:t>建档立卡学生的政策有：“三免一助”，即免学费、免住宿费（仅限在学校住宿的学生）、免费提供教科书，提供每年不低于2000元的国家助学金。如果您是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家庭，那么您的孩子还免校服费（仅限有校服的学校）。</w:t>
      </w:r>
    </w:p>
    <w:p w14:paraId="40435C1A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家庭，我校高度重视您的孩子受资助和学习生活情况,目前,您的孩子已落实了相关资助政策，具体为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</w:t>
      </w:r>
    </w:p>
    <w:p w14:paraId="06583457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590E735F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4BB492F0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2C4C07B4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6D13CE69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222F2311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hint="eastAsia"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p w14:paraId="4E149CA1">
      <w:pPr>
        <w:pBdr>
          <w:bottom w:val="single" w:color="auto" w:sz="6" w:space="0"/>
        </w:pBdr>
        <w:spacing w:after="0" w:line="592" w:lineRule="exact"/>
        <w:ind w:firstLine="5120" w:firstLineChars="1600"/>
        <w:rPr>
          <w:rFonts w:ascii="仿宋" w:hAnsi="仿宋" w:eastAsia="仿宋"/>
          <w:sz w:val="32"/>
          <w:szCs w:val="32"/>
          <w:u w:val="dashedHeavy"/>
        </w:rPr>
      </w:pPr>
    </w:p>
    <w:tbl>
      <w:tblPr>
        <w:tblStyle w:val="8"/>
        <w:tblpPr w:leftFromText="180" w:rightFromText="180" w:vertAnchor="text" w:horzAnchor="margin" w:tblpXSpec="center" w:tblpY="989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5FCE2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108" w:type="dxa"/>
          </w:tcPr>
          <w:p w14:paraId="5B17FA97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5329D37F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29BBA279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34C57BF2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3392007E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298D7A99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3904E4A3"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回      执</w:t>
      </w:r>
    </w:p>
    <w:p w14:paraId="1605D1A0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000000"/>
    <w:rsid w:val="1CF55670"/>
    <w:rsid w:val="79CC4703"/>
    <w:rsid w:val="7AF27D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84700A07-FC72-4917-9CFC-26324FC167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321</Words>
  <Characters>333</Characters>
  <Lines>0</Lines>
  <Paragraphs>14</Paragraphs>
  <TotalTime>424</TotalTime>
  <ScaleCrop>false</ScaleCrop>
  <LinksUpToDate>false</LinksUpToDate>
  <CharactersWithSpaces>761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2024-08-27T01:15:13Z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EE937D8A0E9141D5AED0D0010C109EAD_12</vt:lpwstr>
  </property>
</Properties>
</file>