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BDB4B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2"/>
          <w:szCs w:val="32"/>
        </w:rPr>
        <w:t>学校（小学）致广大家长的资助政策宣传信</w:t>
      </w:r>
    </w:p>
    <w:p w14:paraId="6BF3EEEA"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 w14:paraId="440E00D3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家庭学生资助政策和其它贫困家庭学生资助政策两类，具体内容如下：</w:t>
      </w:r>
    </w:p>
    <w:p w14:paraId="478B54C1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家庭学生资助政策</w:t>
      </w:r>
    </w:p>
    <w:p w14:paraId="0AA5265C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家庭学生（已脱贫仍享受政策学生）；在我区就读的区外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家庭学生。</w:t>
      </w:r>
    </w:p>
    <w:p w14:paraId="0BC8A3AE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免除学杂费、免费提供教科书，补助寄宿生生活费每年</w:t>
      </w:r>
      <w:r>
        <w:rPr>
          <w:rFonts w:hint="eastAsia" w:ascii="宋体"/>
          <w:bCs/>
          <w:spacing w:val="6"/>
          <w:szCs w:val="21"/>
          <w:lang w:val="en-US" w:eastAsia="zh-CN"/>
        </w:rPr>
        <w:t>1250</w:t>
      </w:r>
      <w:r>
        <w:rPr>
          <w:rFonts w:hint="eastAsia" w:ascii="宋体" w:eastAsia="宋体"/>
          <w:bCs/>
          <w:spacing w:val="6"/>
          <w:szCs w:val="21"/>
        </w:rPr>
        <w:t>元（仅限在学校住宿的贫困学生），享受四类非寄宿生生活补助每年</w:t>
      </w:r>
      <w:r>
        <w:rPr>
          <w:rFonts w:hint="eastAsia" w:ascii="宋体"/>
          <w:bCs/>
          <w:spacing w:val="6"/>
          <w:szCs w:val="21"/>
          <w:lang w:val="en-US" w:eastAsia="zh-CN"/>
        </w:rPr>
        <w:t>625</w:t>
      </w:r>
      <w:r>
        <w:rPr>
          <w:rFonts w:hint="eastAsia" w:ascii="宋体" w:eastAsia="宋体"/>
          <w:bCs/>
          <w:spacing w:val="6"/>
          <w:szCs w:val="21"/>
        </w:rPr>
        <w:t>元（针对非寄宿生），补助午餐费（仅限在学校用餐的</w:t>
      </w:r>
      <w:r>
        <w:rPr>
          <w:rFonts w:hint="eastAsia" w:ascii="宋体"/>
          <w:bCs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bCs/>
          <w:spacing w:val="6"/>
          <w:szCs w:val="21"/>
        </w:rPr>
        <w:t>学生），免校服费（仅限有校服的学校</w:t>
      </w:r>
      <w:r>
        <w:rPr>
          <w:rFonts w:hint="eastAsia" w:ascii="宋体"/>
          <w:bCs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bCs/>
          <w:spacing w:val="6"/>
          <w:szCs w:val="21"/>
        </w:rPr>
        <w:t>学生）。</w:t>
      </w:r>
    </w:p>
    <w:p w14:paraId="054C2802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二、其它贫困家庭学生资助政策</w:t>
      </w:r>
    </w:p>
    <w:p w14:paraId="18B87FE2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除免除学杂费、免费提供教科书外，还有：</w:t>
      </w:r>
    </w:p>
    <w:p w14:paraId="66015184">
      <w:pPr>
        <w:spacing w:line="400" w:lineRule="exact"/>
        <w:ind w:firstLine="444" w:firstLineChars="200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1、寄宿生生活费，资助对象为家庭经济困难学生，优先资助经民政、残联等部门认定的孤儿、烈士子女、城乡低保和城乡特困救助供养范围的家庭子女、家庭经济困难的残疾学生和残疾家庭学生、单亲家庭经济困难学生以及因突发事件导致家庭经济特别困难学生，资助标准为每年</w:t>
      </w:r>
      <w:r>
        <w:rPr>
          <w:rFonts w:hint="eastAsia" w:ascii="宋体"/>
          <w:bCs/>
          <w:spacing w:val="6"/>
          <w:szCs w:val="21"/>
          <w:lang w:val="en-US" w:eastAsia="zh-CN"/>
        </w:rPr>
        <w:t>1250</w:t>
      </w:r>
      <w:r>
        <w:rPr>
          <w:rFonts w:hint="eastAsia" w:ascii="宋体" w:eastAsia="宋体"/>
          <w:bCs/>
          <w:spacing w:val="6"/>
          <w:szCs w:val="21"/>
        </w:rPr>
        <w:t>元（仅限在学校住宿的贫困学生）。</w:t>
      </w:r>
    </w:p>
    <w:p w14:paraId="53D25695">
      <w:pPr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2、非寄宿生生活补助，只针对非寄宿学生中</w:t>
      </w:r>
      <w:r>
        <w:rPr>
          <w:rFonts w:hint="eastAsia" w:ascii="宋体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bCs/>
          <w:spacing w:val="6"/>
          <w:szCs w:val="21"/>
        </w:rPr>
        <w:t>家庭学生、农村低保家庭学生、农村特困救助供养学生</w:t>
      </w:r>
      <w:bookmarkStart w:id="0" w:name="_GoBack"/>
      <w:bookmarkEnd w:id="0"/>
      <w:r>
        <w:rPr>
          <w:rFonts w:hint="eastAsia" w:ascii="宋体" w:eastAsia="宋体"/>
          <w:bCs/>
          <w:spacing w:val="6"/>
          <w:szCs w:val="21"/>
        </w:rPr>
        <w:t>、家庭经济困难残疾学生</w:t>
      </w:r>
      <w:r>
        <w:rPr>
          <w:rFonts w:hint="eastAsia" w:ascii="宋体"/>
          <w:bCs/>
          <w:spacing w:val="6"/>
          <w:szCs w:val="21"/>
          <w:lang w:eastAsia="zh-CN"/>
        </w:rPr>
        <w:t>（</w:t>
      </w:r>
      <w:r>
        <w:rPr>
          <w:rFonts w:hint="eastAsia" w:ascii="宋体"/>
          <w:bCs/>
          <w:spacing w:val="6"/>
          <w:szCs w:val="21"/>
          <w:lang w:val="en-US" w:eastAsia="zh-CN"/>
        </w:rPr>
        <w:t>学生本人有残疾证</w:t>
      </w:r>
      <w:r>
        <w:rPr>
          <w:rFonts w:hint="eastAsia" w:ascii="宋体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/>
          <w:bCs/>
          <w:spacing w:val="6"/>
          <w:szCs w:val="21"/>
        </w:rPr>
        <w:t>四类学生，资助标准为每年</w:t>
      </w:r>
      <w:r>
        <w:rPr>
          <w:rFonts w:hint="eastAsia" w:ascii="宋体"/>
          <w:bCs/>
          <w:spacing w:val="6"/>
          <w:szCs w:val="21"/>
          <w:lang w:val="en-US" w:eastAsia="zh-CN"/>
        </w:rPr>
        <w:t>625</w:t>
      </w:r>
      <w:r>
        <w:rPr>
          <w:rFonts w:hint="eastAsia" w:ascii="宋体" w:eastAsia="宋体"/>
          <w:bCs/>
          <w:spacing w:val="6"/>
          <w:szCs w:val="21"/>
        </w:rPr>
        <w:t>元。</w:t>
      </w:r>
    </w:p>
    <w:p w14:paraId="47457095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相信您已了解我校的资助政策，如果您的孩子符合相关条件，请在开学后及时联系我校并按要求提交材料。</w:t>
      </w:r>
    </w:p>
    <w:p w14:paraId="3FCABF86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 w14:paraId="6239984E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 w14:paraId="1D792D9C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中心校咨询电话：</w:t>
      </w:r>
    </w:p>
    <w:p w14:paraId="6ECF1691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 w14:paraId="338605F5">
      <w:pPr>
        <w:pBdr>
          <w:bottom w:val="single" w:color="auto" w:sz="6" w:space="0"/>
        </w:pBdr>
        <w:adjustRightInd w:val="0"/>
        <w:snapToGrid w:val="0"/>
        <w:spacing w:line="400" w:lineRule="exact"/>
        <w:ind w:firstLine="5145" w:firstLineChars="24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 w14:paraId="58135669"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5A325779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13D8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9060" w:type="dxa"/>
          </w:tcPr>
          <w:p w14:paraId="685B4E66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 w14:paraId="7861E36E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r>
              <w:rPr>
                <w:rFonts w:hint="eastAsia" w:ascii="宋体" w:eastAsia="宋体"/>
                <w:szCs w:val="21"/>
              </w:rPr>
              <w:t>家庭；我的家庭_______（填“是”或“否”）其他贫困家庭。</w:t>
            </w:r>
          </w:p>
          <w:p w14:paraId="7D2BC624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7591FD03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4AA75FF5"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907" w:right="1531" w:bottom="907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1EBA48D8"/>
    <w:rsid w:val="2E9C2315"/>
    <w:rsid w:val="32D57C54"/>
    <w:rsid w:val="38882637"/>
    <w:rsid w:val="657901A5"/>
    <w:rsid w:val="7C576E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026CF931-B505-4ECA-958D-39CDC620BF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1</Pages>
  <Words>765</Words>
  <Characters>796</Characters>
  <Lines>0</Lines>
  <Paragraphs>20</Paragraphs>
  <TotalTime>145</TotalTime>
  <ScaleCrop>false</ScaleCrop>
  <LinksUpToDate>false</LinksUpToDate>
  <CharactersWithSpaces>1046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2024-08-28T04:10:16Z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6FA1765C0AB74B4AB731C813E319E0AF_12</vt:lpwstr>
  </property>
</Properties>
</file>