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C7" w:rsidRDefault="00704C2A" w:rsidP="00FB3E77">
      <w:pPr>
        <w:widowControl/>
        <w:jc w:val="left"/>
      </w:pPr>
      <w:r>
        <w:rPr>
          <w:noProof/>
        </w:rPr>
        <w:pict>
          <v:shapetype id="_x0000_t202" coordsize="21600,21600" o:spt="202" path="m,l,21600r21600,l21600,xe">
            <v:stroke joinstyle="miter"/>
            <v:path gradientshapeok="t" o:connecttype="rect"/>
          </v:shapetype>
          <v:shape id="文本框 2" o:spid="_x0000_s1026" type="#_x0000_t202" style="position:absolute;margin-left:25.35pt;margin-top:431.6pt;width:431.7pt;height:1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" filled="f" stroked="f">
            <v:textbox>
              <w:txbxContent>
                <w:p w:rsidR="0027088A" w:rsidRDefault="0027088A">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：331002</w:t>
                  </w:r>
                </w:p>
                <w:p w:rsidR="0027088A" w:rsidRDefault="0027088A">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：河北省唐山市丰南区光荣院</w:t>
                  </w:r>
                </w:p>
                <w:p w:rsidR="0027088A" w:rsidRDefault="0027088A">
                  <w:pPr>
                    <w:spacing w:line="600" w:lineRule="auto"/>
                    <w:jc w:val="left"/>
                    <w:rPr>
                      <w:rFonts w:ascii="楷体_GB2312" w:eastAsia="楷体_GB2312" w:hAnsi="楷体_GB2312" w:cs="楷体_GB2312"/>
                      <w:color w:val="000000"/>
                      <w:sz w:val="40"/>
                      <w:szCs w:val="40"/>
                    </w:rPr>
                  </w:pPr>
                </w:p>
                <w:p w:rsidR="0027088A" w:rsidRDefault="0027088A">
                  <w:pPr>
                    <w:spacing w:line="600" w:lineRule="auto"/>
                    <w:jc w:val="left"/>
                    <w:rPr>
                      <w:rFonts w:ascii="楷体_GB2312" w:eastAsia="楷体_GB2312" w:hAnsi="楷体_GB2312" w:cs="楷体_GB2312"/>
                      <w:color w:val="000000"/>
                      <w:sz w:val="40"/>
                      <w:szCs w:val="40"/>
                    </w:rPr>
                  </w:pPr>
                </w:p>
                <w:p w:rsidR="0027088A" w:rsidRDefault="0027088A">
                  <w:pPr>
                    <w:spacing w:line="600" w:lineRule="auto"/>
                    <w:jc w:val="left"/>
                    <w:rPr>
                      <w:rFonts w:ascii="楷体_GB2312" w:eastAsia="楷体_GB2312" w:hAnsi="楷体_GB2312" w:cs="楷体_GB2312"/>
                      <w:color w:val="000000"/>
                      <w:sz w:val="40"/>
                      <w:szCs w:val="40"/>
                    </w:rPr>
                  </w:pPr>
                </w:p>
              </w:txbxContent>
            </v:textbox>
          </v:shape>
        </w:pict>
      </w:r>
      <w:r w:rsidR="00B170B0">
        <w:rPr>
          <w:noProof/>
        </w:rP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a:stretch>
                      <a:fillRect/>
                    </a:stretch>
                  </pic:blipFill>
                  <pic:spPr>
                    <a:xfrm>
                      <a:off x="0" y="0"/>
                      <a:ext cx="2160270" cy="1310640"/>
                    </a:xfrm>
                    <a:prstGeom prst="rect">
                      <a:avLst/>
                    </a:prstGeom>
                  </pic:spPr>
                </pic:pic>
              </a:graphicData>
            </a:graphic>
          </wp:anchor>
        </w:drawing>
      </w:r>
      <w:r w:rsidR="00B170B0">
        <w:rPr>
          <w:noProof/>
        </w:rP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a:stretch>
                      <a:fillRect/>
                    </a:stretch>
                  </pic:blipFill>
                  <pic:spPr>
                    <a:xfrm>
                      <a:off x="0" y="0"/>
                      <a:ext cx="2162810" cy="1310640"/>
                    </a:xfrm>
                    <a:prstGeom prst="rect">
                      <a:avLst/>
                    </a:prstGeom>
                  </pic:spPr>
                </pic:pic>
              </a:graphicData>
            </a:graphic>
          </wp:anchor>
        </w:drawing>
      </w:r>
      <w:r>
        <w:rPr>
          <w:noProof/>
        </w:rPr>
        <w:pict>
          <v:group id="_x0000_s1035" style="position:absolute;margin-left:-193.15pt;margin-top:167.9pt;width:712.85pt;height:113.95pt;z-index:251665408;mso-position-horizontal-relative:text;mso-position-vertical-relative:text" coordorigin="-3504,4387" coordsize="19200,2716203"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">
            <v:rect id="矩形 19" o:spid="_x0000_s1038" style="position:absolute;left:-381;top:4387;width:1834;height:2457;v-text-anchor:middle"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fillcolor="#0176ab" stroked="f"/>
            <v:shape id="矩形 24" o:spid="_x0000_s1037" style="position:absolute;left:-3504;top:6953;width:11815;height:150" coordsize="7501732,94593" o:spt="100"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adj="0,,0" path="m,l7458720,6350r43012,88243l,94593,,xe" fillcolor="#e5aa57" stroked="f">
              <v:stroke joinstyle="round"/>
              <v:formulas/>
              <v:path o:connecttype="segments" o:connectlocs="0,0;7463453,6619;7506490,98604;0,98604;0,0" o:connectangles="0,0,0,0,0"/>
            </v:shape>
            <v:shape id="矩形 25" o:spid="_x0000_s1036" style="position:absolute;left:8331;top:6953;width:7365;height:150" coordsize="4676187,94594" o:spt="100"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adj="0,,0" path="m,l4676187,r,94594l57510,94594,,xe" fillcolor="#0176ab" stroked="f">
              <v:stroke joinstyle="round"/>
              <v:formulas/>
              <v:path o:connecttype="segments" o:connectlocs="0,0;4679715,0;4679715,98599;57552,98599;0,0" o:connectangles="0,0,0,0,0"/>
            </v:shape>
          </v:group>
        </w:pict>
      </w:r>
      <w:r w:rsidR="00B170B0">
        <w:rPr>
          <w:noProof/>
        </w:rP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1"/>
                    <a:stretch>
                      <a:fillRect/>
                    </a:stretch>
                  </pic:blipFill>
                  <pic:spPr>
                    <a:xfrm>
                      <a:off x="0" y="0"/>
                      <a:ext cx="2159000" cy="1310640"/>
                    </a:xfrm>
                    <a:prstGeom prst="rect">
                      <a:avLst/>
                    </a:prstGeom>
                  </pic:spPr>
                </pic:pic>
              </a:graphicData>
            </a:graphic>
          </wp:anchor>
        </w:drawing>
      </w:r>
      <w:r>
        <w:rPr>
          <w:noProof/>
        </w:rPr>
        <w:pict>
          <v:group id="组合 1" o:spid="_x0000_s1027" style="position:absolute;margin-left:-22.1pt;margin-top:-24.65pt;width:468.85pt;height:148.45pt;z-index:251662336;mso-position-horizontal-relative:text;mso-position-vertical-relative:text" coordorigin="12098,1831" coordsize="937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">
            <v:shape id="文本框 32" o:spid="_x0000_s1028" type="#_x0000_t202" style="position:absolute;left:13325;top:1831;width:4462;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27088A" w:rsidRDefault="0027088A">
                    <w:pPr>
                      <w:jc w:val="distribute"/>
                      <w:rPr>
                        <w:rFonts w:ascii="方正魏碑简体" w:eastAsia="方正魏碑简体" w:hAnsi="Arial" w:cs="Arial"/>
                        <w:color w:val="000000" w:themeColor="text1"/>
                        <w:kern w:val="0"/>
                        <w:sz w:val="22"/>
                      </w:rPr>
                    </w:pPr>
                    <w:r>
                      <w:rPr>
                        <w:rFonts w:ascii="方正魏碑简体" w:eastAsia="方正魏碑简体" w:hAnsi="Arial" w:cs="Arial" w:hint="eastAsia"/>
                        <w:color w:val="000000" w:themeColor="text1"/>
                        <w:spacing w:val="60"/>
                        <w:kern w:val="24"/>
                        <w:sz w:val="72"/>
                        <w:szCs w:val="72"/>
                      </w:rPr>
                      <w:t>2023年度</w:t>
                    </w:r>
                  </w:p>
                </w:txbxContent>
              </v:textbox>
            </v:shape>
            <v:group id="组合 6" o:spid="_x0000_s1029" style="position:absolute;left:12098;top:3193;width:9377;height:1607" coordorigin="6119,2843" coordsize="9377,1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文本框 32" o:spid="_x0000_s1030" type="#_x0000_t202" style="position:absolute;left:6119;top:2843;width:9377;height:1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27088A" w:rsidRDefault="0027088A">
                      <w:pPr>
                        <w:jc w:val="left"/>
                        <w:rPr>
                          <w:rFonts w:ascii="黑体" w:eastAsia="黑体" w:hAnsi="黑体" w:cs="黑体"/>
                          <w:color w:val="000000" w:themeColor="text1"/>
                          <w:kern w:val="0"/>
                          <w:sz w:val="24"/>
                          <w:szCs w:val="24"/>
                        </w:rPr>
                      </w:pPr>
                      <w:r>
                        <w:rPr>
                          <w:rFonts w:ascii="黑体" w:eastAsia="黑体" w:hAnsi="黑体" w:cs="黑体" w:hint="eastAsia"/>
                          <w:color w:val="000000" w:themeColor="text1"/>
                          <w:spacing w:val="60"/>
                          <w:kern w:val="24"/>
                          <w:sz w:val="96"/>
                          <w:szCs w:val="96"/>
                        </w:rPr>
                        <w:t>部门决算公开文本</w:t>
                      </w:r>
                    </w:p>
                  </w:txbxContent>
                </v:textbox>
              </v:shape>
              <v:line id="直接连接符 4" o:spid="_x0000_s1031" style="position:absolute;visibility:visible" from="6226,4450" to="14926,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YJXcEAAADaAAAADwAAAGRycy9kb3ducmV2LnhtbESPwWrDMBBE74X+g9hCb43c0JrEjRya&#10;QMDX2u59a21tY2tlJCWx/74qBHIcZuYNs9vPZhQXcr63rOB1lYAgbqzuuVVQV6eXDQgfkDWOlknB&#10;Qh72+ePDDjNtr/xFlzK0IkLYZ6igC2HKpPRNRwb9yk7E0fu1zmCI0rVSO7xGuBnlOklSabDnuNDh&#10;RMeOmqE8GwX0XfyE1L1v/aYaarld99VBL0o9P82fHyACzeEevrULreAN/q/EGy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FgldwQAAANoAAAAPAAAAAAAAAAAAAAAA&#10;AKECAABkcnMvZG93bnJldi54bWxQSwUGAAAAAAQABAD5AAAAjwMAAAAA&#10;" strokecolor="#1f4d78 [1604]" strokeweight="2.25pt">
                <v:stroke dashstyle="1 1" joinstyle="miter"/>
              </v:line>
            </v:group>
          </v:group>
        </w:pict>
      </w:r>
      <w:r w:rsidR="00B170B0">
        <w:rPr>
          <w:noProof/>
        </w:rP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a:extLst xmlns:a="http://schemas.openxmlformats.org/drawingml/2006/main">
                <a:ext uri="{7FBC4E63-A832-4D11-8238-D91031DB1400}">
                  <s:tag xmlns:arto="http://schemas.microsoft.com/office/word/2006/arto" xmlns:s="http://www.wps.cn/officeDocument/2013/wpsCustomData" xmlns="http://www.wps.cn/officeDocument/2013/wpsCustomData" xmlns:wpsCustomData="http://www.wps.cn/officeDocument/2013/wpsCustomData" xmlns:w15="http://schemas.microsoft.com/office/word/2012/wordml" xmlns:w10="urn:schemas-microsoft-com:office:word" xmlns:w="http://schemas.openxmlformats.org/wordprocessingml/2006/main" xmlns:v="urn:schemas-microsoft-com:vml" xmlns:o="urn:schemas-microsoft-com:office:off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s:item s:name="KSO_DOCER_RESOURCE_TRACE_INFO" s:val="{&quot;id&quot;:&quot;21591575&quot;,&quot;origin&quot;:0,&quot;type&quot;:&quot;icons&quot;,&quot;user&quot;:&quot;292216292&quot;}"/>
                  </s:tag>
                </a:ext>
              </a:extLst>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cstate="print">
                      <a:extLst>
                        <a:ext uri="{96DAC541-7B7A-43D3-8B79-37D633B846F1}">
                          <asvg:svgBlip xmlns:arto="http://schemas.microsoft.com/office/word/2006/arto" xmlns:asvg="http://schemas.microsoft.com/office/drawing/2016/SVG/main" xmlns:wpsCustomData="http://www.wps.cn/officeDocument/2013/wpsCustomData" xmlns:w15="http://schemas.microsoft.com/office/word/2012/wordml" xmlns:w10="urn:schemas-microsoft-com:office:word" xmlns:w="http://schemas.openxmlformats.org/wordprocessingml/2006/main" xmlns:v="urn:schemas-microsoft-com:vml" xmlns:o="urn:schemas-microsoft-com:office:office"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17"/>
                        </a:ext>
                      </a:extLst>
                    </a:blip>
                    <a:stretch>
                      <a:fillRect/>
                    </a:stretch>
                  </pic:blipFill>
                  <pic:spPr>
                    <a:xfrm>
                      <a:off x="0" y="0"/>
                      <a:ext cx="506095" cy="506095"/>
                    </a:xfrm>
                    <a:prstGeom prst="rect">
                      <a:avLst/>
                    </a:prstGeom>
                  </pic:spPr>
                </pic:pic>
              </a:graphicData>
            </a:graphic>
          </wp:anchor>
        </w:drawing>
      </w:r>
      <w:r>
        <w:rPr>
          <w:noProof/>
        </w:rPr>
        <w:pict>
          <v:shape id="_x0000_s1032" type="#_x0000_t202" style="position:absolute;margin-left:88.2pt;margin-top:625.4pt;width:256.7pt;height:4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" filled="f" stroked="f">
            <v:textbox>
              <w:txbxContent>
                <w:p w:rsidR="0027088A" w:rsidRDefault="0027088A">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二〇二四年八月</w:t>
                  </w:r>
                </w:p>
              </w:txbxContent>
            </v:textbox>
          </v:shape>
        </w:pict>
      </w:r>
      <w:r>
        <w:rPr>
          <w:noProof/>
        </w:rPr>
        <w:pict>
          <v:shape id="文本框 33" o:spid="_x0000_s1033" type="#_x0000_t202" style="position:absolute;margin-left:-19.95pt;margin-top:126.9pt;width:432.6pt;height:44.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" filled="f" stroked="f">
            <v:textbox>
              <w:txbxContent>
                <w:p w:rsidR="0027088A" w:rsidRDefault="0027088A">
                  <w:pPr>
                    <w:jc w:val="distribute"/>
                    <w:rPr>
                      <w:rFonts w:ascii="思源黑体 CN Heavy" w:eastAsia="思源黑体 CN Heavy" w:hAnsi="思源黑体 CN Heavy"/>
                      <w:color w:val="A6A6A6" w:themeColor="background1" w:themeShade="A6"/>
                      <w:kern w:val="0"/>
                      <w:sz w:val="40"/>
                      <w:szCs w:val="40"/>
                    </w:rPr>
                  </w:pPr>
                </w:p>
              </w:txbxContent>
            </v:textbox>
          </v:shape>
        </w:pict>
      </w:r>
      <w:r w:rsidR="00B170B0">
        <w:rPr>
          <w:noProof/>
        </w:rP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11083290" cy="7844790"/>
                    </a:xfrm>
                    <a:prstGeom prst="rect">
                      <a:avLst/>
                    </a:prstGeom>
                  </pic:spPr>
                </pic:pic>
              </a:graphicData>
            </a:graphic>
          </wp:anchor>
        </w:drawing>
      </w:r>
      <w:r w:rsidR="00B170B0">
        <w:br w:type="page"/>
      </w:r>
    </w:p>
    <w:p w:rsidR="00FB3E77" w:rsidRDefault="00FB3E77" w:rsidP="00FB3E77">
      <w:pPr>
        <w:widowControl/>
        <w:jc w:val="left"/>
        <w:rPr>
          <w:rFonts w:hint="eastAsia"/>
        </w:rPr>
      </w:pPr>
    </w:p>
    <w:p w:rsidR="005F7CE7" w:rsidRPr="00FB3E77" w:rsidRDefault="005F7CE7" w:rsidP="00FB3E77">
      <w:pPr>
        <w:widowControl/>
        <w:jc w:val="left"/>
      </w:pPr>
    </w:p>
    <w:p w:rsidR="00E519C7" w:rsidRDefault="00B170B0">
      <w:pPr>
        <w:rPr>
          <w:rFonts w:ascii="黑体" w:eastAsia="黑体" w:hAnsi="黑体" w:cs="黑体"/>
          <w:b/>
          <w:bCs/>
          <w:sz w:val="72"/>
          <w:szCs w:val="96"/>
        </w:rPr>
      </w:pPr>
      <w:r>
        <w:rPr>
          <w:rFonts w:ascii="黑体" w:eastAsia="黑体" w:hAnsi="黑体" w:cs="黑体" w:hint="eastAsia"/>
          <w:b/>
          <w:bCs/>
          <w:sz w:val="72"/>
          <w:szCs w:val="96"/>
        </w:rPr>
        <w:t>2023年度部门决算公开文本</w:t>
      </w:r>
    </w:p>
    <w:p w:rsidR="00E519C7" w:rsidRDefault="00E519C7">
      <w:pPr>
        <w:spacing w:line="360" w:lineRule="auto"/>
        <w:jc w:val="center"/>
        <w:rPr>
          <w:rFonts w:ascii="黑体" w:eastAsia="黑体" w:hAnsi="黑体" w:cs="黑体"/>
          <w:sz w:val="56"/>
          <w:szCs w:val="72"/>
        </w:rPr>
      </w:pPr>
    </w:p>
    <w:p w:rsidR="00E519C7" w:rsidRDefault="00E519C7">
      <w:pPr>
        <w:spacing w:line="600" w:lineRule="auto"/>
        <w:jc w:val="center"/>
        <w:rPr>
          <w:rFonts w:ascii="黑体" w:eastAsia="黑体" w:hAnsi="黑体" w:cs="黑体"/>
          <w:sz w:val="56"/>
          <w:szCs w:val="72"/>
        </w:rPr>
      </w:pPr>
    </w:p>
    <w:p w:rsidR="00E519C7" w:rsidRDefault="00E519C7">
      <w:pPr>
        <w:spacing w:line="600" w:lineRule="auto"/>
        <w:jc w:val="center"/>
        <w:rPr>
          <w:rFonts w:ascii="黑体" w:eastAsia="黑体" w:hAnsi="黑体" w:cs="黑体"/>
          <w:sz w:val="56"/>
          <w:szCs w:val="72"/>
        </w:rPr>
      </w:pPr>
    </w:p>
    <w:p w:rsidR="00E519C7" w:rsidRDefault="00E519C7">
      <w:pPr>
        <w:spacing w:line="600" w:lineRule="auto"/>
        <w:jc w:val="center"/>
        <w:rPr>
          <w:rFonts w:ascii="黑体" w:eastAsia="黑体" w:hAnsi="黑体" w:cs="黑体"/>
          <w:sz w:val="56"/>
          <w:szCs w:val="72"/>
        </w:rPr>
      </w:pPr>
    </w:p>
    <w:p w:rsidR="00E519C7" w:rsidRDefault="00E519C7">
      <w:pPr>
        <w:spacing w:line="480" w:lineRule="auto"/>
        <w:jc w:val="center"/>
        <w:rPr>
          <w:rFonts w:ascii="黑体" w:eastAsia="黑体" w:hAnsi="黑体" w:cs="黑体"/>
          <w:sz w:val="56"/>
          <w:szCs w:val="72"/>
        </w:rPr>
      </w:pPr>
    </w:p>
    <w:p w:rsidR="00FB3E77" w:rsidRDefault="00FB3E77">
      <w:pPr>
        <w:spacing w:line="480" w:lineRule="auto"/>
        <w:jc w:val="center"/>
        <w:rPr>
          <w:rFonts w:ascii="黑体" w:eastAsia="黑体" w:hAnsi="黑体" w:cs="黑体"/>
          <w:sz w:val="56"/>
          <w:szCs w:val="72"/>
        </w:rPr>
      </w:pPr>
    </w:p>
    <w:p w:rsidR="00FB3E77" w:rsidRDefault="00FB3E77">
      <w:pPr>
        <w:spacing w:line="480" w:lineRule="auto"/>
        <w:jc w:val="center"/>
        <w:rPr>
          <w:rFonts w:ascii="黑体" w:eastAsia="黑体" w:hAnsi="黑体" w:cs="黑体"/>
          <w:sz w:val="56"/>
          <w:szCs w:val="72"/>
        </w:rPr>
      </w:pPr>
    </w:p>
    <w:p w:rsidR="00FB3E77" w:rsidRDefault="00FB3E77">
      <w:pPr>
        <w:spacing w:line="480" w:lineRule="auto"/>
        <w:jc w:val="center"/>
        <w:rPr>
          <w:rFonts w:ascii="黑体" w:eastAsia="黑体" w:hAnsi="黑体" w:cs="黑体"/>
          <w:sz w:val="56"/>
          <w:szCs w:val="72"/>
        </w:rPr>
      </w:pPr>
    </w:p>
    <w:p w:rsidR="00FB3E77" w:rsidRDefault="00FB3E77">
      <w:pPr>
        <w:spacing w:line="480" w:lineRule="auto"/>
        <w:jc w:val="center"/>
        <w:rPr>
          <w:rFonts w:ascii="黑体" w:eastAsia="黑体" w:hAnsi="黑体" w:cs="黑体"/>
          <w:sz w:val="56"/>
          <w:szCs w:val="72"/>
        </w:rPr>
      </w:pPr>
    </w:p>
    <w:p w:rsidR="00E519C7" w:rsidRDefault="00E519C7">
      <w:pPr>
        <w:spacing w:line="480" w:lineRule="auto"/>
        <w:jc w:val="center"/>
        <w:rPr>
          <w:rFonts w:ascii="黑体" w:eastAsia="黑体" w:hAnsi="黑体" w:cs="黑体"/>
          <w:sz w:val="56"/>
          <w:szCs w:val="72"/>
        </w:rPr>
      </w:pPr>
    </w:p>
    <w:p w:rsidR="00E519C7" w:rsidRDefault="00955F7A">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唐山市丰南区光荣院</w:t>
      </w:r>
    </w:p>
    <w:p w:rsidR="00E519C7" w:rsidRDefault="00B170B0">
      <w:pPr>
        <w:snapToGrid w:val="0"/>
        <w:jc w:val="center"/>
        <w:rPr>
          <w:rFonts w:ascii="楷体_GB2312" w:eastAsia="楷体_GB2312" w:hAnsi="楷体_GB2312" w:cs="楷体_GB2312"/>
          <w:color w:val="000000" w:themeColor="text1"/>
          <w:kern w:val="0"/>
          <w:sz w:val="44"/>
          <w:szCs w:val="44"/>
        </w:rPr>
        <w:sectPr w:rsidR="00E519C7">
          <w:footerReference w:type="default" r:id="rId19"/>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二〇二四年八月</w:t>
      </w:r>
    </w:p>
    <w:p w:rsidR="00E519C7" w:rsidRDefault="00E519C7">
      <w:pPr>
        <w:tabs>
          <w:tab w:val="left" w:pos="2728"/>
        </w:tabs>
        <w:jc w:val="center"/>
        <w:rPr>
          <w:rFonts w:ascii="黑体" w:eastAsia="黑体" w:hAnsi="Times New Roman" w:cs="Times New Roman"/>
          <w:sz w:val="48"/>
          <w:szCs w:val="48"/>
        </w:rPr>
      </w:pPr>
    </w:p>
    <w:p w:rsidR="00E519C7" w:rsidRDefault="00B170B0">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E519C7" w:rsidRDefault="00E519C7">
      <w:pPr>
        <w:widowControl/>
        <w:spacing w:after="160" w:line="580" w:lineRule="exact"/>
        <w:ind w:firstLineChars="200" w:firstLine="640"/>
        <w:rPr>
          <w:rFonts w:ascii="Times New Roman" w:eastAsia="黑体" w:hAnsi="Times New Roman" w:cs="Times New Roman"/>
          <w:sz w:val="32"/>
          <w:szCs w:val="32"/>
        </w:rPr>
      </w:pPr>
    </w:p>
    <w:p w:rsidR="00E519C7" w:rsidRDefault="00B170B0">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第一部分部门概况</w:t>
      </w:r>
    </w:p>
    <w:p w:rsidR="00E519C7" w:rsidRDefault="00B170B0" w:rsidP="00D2526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E519C7" w:rsidRDefault="00B170B0" w:rsidP="00D25268">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E519C7" w:rsidRDefault="00B170B0">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2023</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E519C7" w:rsidRDefault="00B170B0">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E519C7" w:rsidRDefault="00B170B0">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E519C7" w:rsidRDefault="00B170B0">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E519C7" w:rsidRDefault="00B170B0">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五、财政拨款“三公”经费支出决算情况说明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E519C7" w:rsidRDefault="00B170B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E519C7" w:rsidRDefault="00B170B0">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E519C7" w:rsidRDefault="00E519C7">
      <w:pPr>
        <w:widowControl/>
        <w:spacing w:after="160" w:line="580" w:lineRule="exact"/>
        <w:ind w:firstLineChars="200" w:firstLine="640"/>
        <w:rPr>
          <w:rFonts w:ascii="Times New Roman" w:eastAsia="黑体" w:hAnsi="Times New Roman" w:cs="Times New Roman"/>
          <w:sz w:val="32"/>
          <w:szCs w:val="32"/>
        </w:rPr>
        <w:sectPr w:rsidR="00E519C7">
          <w:headerReference w:type="default" r:id="rId20"/>
          <w:footerReference w:type="default" r:id="rId21"/>
          <w:headerReference w:type="first" r:id="rId22"/>
          <w:footerReference w:type="first" r:id="rId23"/>
          <w:pgSz w:w="11906" w:h="16838"/>
          <w:pgMar w:top="1474" w:right="1531" w:bottom="1474" w:left="1531" w:header="851" w:footer="992" w:gutter="0"/>
          <w:cols w:space="0"/>
          <w:titlePg/>
          <w:docGrid w:type="lines" w:linePitch="312"/>
        </w:sectPr>
      </w:pPr>
    </w:p>
    <w:p w:rsidR="00E519C7" w:rsidRDefault="00B170B0">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lastRenderedPageBreak/>
        <w:t xml:space="preserve"> 第一部分  部门概况</w:t>
      </w:r>
    </w:p>
    <w:p w:rsidR="00E519C7" w:rsidRDefault="00E519C7">
      <w:pPr>
        <w:widowControl/>
        <w:spacing w:line="580" w:lineRule="exact"/>
        <w:ind w:firstLineChars="200" w:firstLine="640"/>
        <w:rPr>
          <w:rFonts w:eastAsia="黑体"/>
          <w:sz w:val="32"/>
          <w:szCs w:val="32"/>
        </w:rPr>
      </w:pPr>
    </w:p>
    <w:p w:rsidR="00E519C7" w:rsidRDefault="00B170B0">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rsidR="00955F7A" w:rsidRDefault="00955F7A" w:rsidP="00955F7A">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单位主要职能：</w:t>
      </w:r>
    </w:p>
    <w:p w:rsidR="00955F7A" w:rsidRPr="00955F7A" w:rsidRDefault="00955F7A" w:rsidP="00955F7A">
      <w:pPr>
        <w:snapToGrid w:val="0"/>
        <w:spacing w:line="520" w:lineRule="exact"/>
        <w:ind w:firstLineChars="200" w:firstLine="640"/>
        <w:rPr>
          <w:rFonts w:asciiTheme="minorEastAsia" w:hAnsiTheme="minorEastAsia"/>
          <w:sz w:val="32"/>
          <w:szCs w:val="32"/>
        </w:rPr>
      </w:pPr>
      <w:r w:rsidRPr="00955F7A">
        <w:rPr>
          <w:rFonts w:asciiTheme="minorEastAsia" w:hAnsiTheme="minorEastAsia" w:hint="eastAsia"/>
          <w:sz w:val="32"/>
          <w:szCs w:val="32"/>
        </w:rPr>
        <w:t>（1）收养和管理孤老，“三属”革命伤残军人，在乡复员军人。</w:t>
      </w:r>
    </w:p>
    <w:p w:rsidR="00955F7A" w:rsidRPr="00955F7A" w:rsidRDefault="00955F7A" w:rsidP="00955F7A">
      <w:pPr>
        <w:snapToGrid w:val="0"/>
        <w:spacing w:line="520" w:lineRule="exact"/>
        <w:ind w:firstLineChars="200" w:firstLine="640"/>
        <w:rPr>
          <w:rFonts w:asciiTheme="minorEastAsia" w:hAnsiTheme="minorEastAsia"/>
          <w:sz w:val="32"/>
          <w:szCs w:val="32"/>
        </w:rPr>
      </w:pPr>
      <w:r w:rsidRPr="00955F7A">
        <w:rPr>
          <w:rFonts w:asciiTheme="minorEastAsia" w:hAnsiTheme="minorEastAsia" w:hint="eastAsia"/>
          <w:sz w:val="32"/>
          <w:szCs w:val="32"/>
        </w:rPr>
        <w:t>（2）提供生活起居、文化娱乐、康复训练、医疗保健等服务设施。</w:t>
      </w:r>
    </w:p>
    <w:p w:rsidR="00955F7A" w:rsidRPr="00955F7A" w:rsidRDefault="00955F7A" w:rsidP="00955F7A">
      <w:pPr>
        <w:snapToGrid w:val="0"/>
        <w:spacing w:line="520" w:lineRule="exact"/>
        <w:ind w:firstLineChars="200" w:firstLine="640"/>
        <w:rPr>
          <w:rFonts w:asciiTheme="minorEastAsia" w:hAnsiTheme="minorEastAsia"/>
          <w:sz w:val="32"/>
          <w:szCs w:val="32"/>
        </w:rPr>
      </w:pPr>
      <w:r w:rsidRPr="00955F7A">
        <w:rPr>
          <w:rFonts w:asciiTheme="minorEastAsia" w:hAnsiTheme="minorEastAsia" w:hint="eastAsia"/>
          <w:sz w:val="32"/>
          <w:szCs w:val="32"/>
        </w:rPr>
        <w:t>（3）按照民政部颁布的《光荣院管理工作暂行办法》《文明光荣院标准》和《河北省军人抚恤优待实施办法》进行服务。</w:t>
      </w:r>
    </w:p>
    <w:p w:rsidR="00E519C7" w:rsidRDefault="00B170B0">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E519C7" w:rsidRPr="00955F7A" w:rsidRDefault="00B170B0">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 xml:space="preserve">从决算编报单位构成看，纳入2023年度本部门决算汇编范围的独立核算单位（以下简称“单位”）共 </w:t>
      </w:r>
      <w:r w:rsidR="00955F7A">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 xml:space="preserve"> </w:t>
      </w:r>
      <w:proofErr w:type="gramStart"/>
      <w:r>
        <w:rPr>
          <w:rFonts w:ascii="仿宋_GB2312" w:eastAsia="仿宋_GB2312" w:hAnsi="Calibri" w:cs="ArialUnicodeMS" w:hint="eastAsia"/>
          <w:kern w:val="0"/>
          <w:sz w:val="32"/>
          <w:szCs w:val="32"/>
        </w:rPr>
        <w:t>个</w:t>
      </w:r>
      <w:proofErr w:type="gramEnd"/>
      <w:r>
        <w:rPr>
          <w:rFonts w:ascii="仿宋_GB2312" w:eastAsia="仿宋_GB2312" w:hAnsi="Calibri" w:cs="ArialUnicodeMS" w:hint="eastAsia"/>
          <w:kern w:val="0"/>
          <w:sz w:val="32"/>
          <w:szCs w:val="32"/>
        </w:rPr>
        <w:t>，具体情况如</w:t>
      </w:r>
      <w:r w:rsidRPr="00955F7A">
        <w:rPr>
          <w:rFonts w:ascii="仿宋_GB2312" w:eastAsia="仿宋_GB2312" w:hAnsi="Calibri" w:cs="ArialUnicodeMS" w:hint="eastAsia"/>
          <w:kern w:val="0"/>
          <w:sz w:val="32"/>
          <w:szCs w:val="32"/>
        </w:rPr>
        <w:t>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E519C7" w:rsidRPr="00955F7A">
        <w:trPr>
          <w:trHeight w:val="811"/>
          <w:jc w:val="center"/>
        </w:trPr>
        <w:tc>
          <w:tcPr>
            <w:tcW w:w="985" w:type="dxa"/>
            <w:vAlign w:val="center"/>
          </w:tcPr>
          <w:p w:rsidR="00E519C7" w:rsidRPr="00955F7A" w:rsidRDefault="00B170B0">
            <w:pPr>
              <w:spacing w:line="560" w:lineRule="exact"/>
              <w:jc w:val="center"/>
              <w:rPr>
                <w:rFonts w:ascii="仿宋_GB2312" w:eastAsia="仿宋_GB2312" w:hAnsi="Calibri" w:cs="ArialUnicodeMS"/>
                <w:b/>
                <w:bCs/>
                <w:kern w:val="0"/>
                <w:sz w:val="28"/>
                <w:szCs w:val="28"/>
              </w:rPr>
            </w:pPr>
            <w:r w:rsidRPr="00955F7A">
              <w:rPr>
                <w:rFonts w:ascii="仿宋_GB2312" w:eastAsia="仿宋_GB2312" w:hAnsi="Calibri" w:cs="ArialUnicodeMS" w:hint="eastAsia"/>
                <w:b/>
                <w:bCs/>
                <w:kern w:val="0"/>
                <w:sz w:val="28"/>
                <w:szCs w:val="28"/>
              </w:rPr>
              <w:t>序号</w:t>
            </w:r>
          </w:p>
        </w:tc>
        <w:tc>
          <w:tcPr>
            <w:tcW w:w="3485" w:type="dxa"/>
            <w:vAlign w:val="center"/>
          </w:tcPr>
          <w:p w:rsidR="00E519C7" w:rsidRPr="00955F7A" w:rsidRDefault="00B170B0">
            <w:pPr>
              <w:spacing w:line="560" w:lineRule="exact"/>
              <w:jc w:val="center"/>
              <w:rPr>
                <w:rFonts w:ascii="仿宋_GB2312" w:eastAsia="仿宋_GB2312" w:hAnsi="Calibri" w:cs="ArialUnicodeMS"/>
                <w:b/>
                <w:bCs/>
                <w:kern w:val="0"/>
                <w:sz w:val="28"/>
                <w:szCs w:val="28"/>
              </w:rPr>
            </w:pPr>
            <w:r w:rsidRPr="00955F7A">
              <w:rPr>
                <w:rFonts w:ascii="仿宋_GB2312" w:eastAsia="仿宋_GB2312" w:hAnsi="Calibri" w:cs="ArialUnicodeMS" w:hint="eastAsia"/>
                <w:b/>
                <w:bCs/>
                <w:kern w:val="0"/>
                <w:sz w:val="28"/>
                <w:szCs w:val="28"/>
              </w:rPr>
              <w:t>单位名称</w:t>
            </w:r>
          </w:p>
        </w:tc>
        <w:tc>
          <w:tcPr>
            <w:tcW w:w="2445" w:type="dxa"/>
            <w:vAlign w:val="center"/>
          </w:tcPr>
          <w:p w:rsidR="00E519C7" w:rsidRPr="00955F7A" w:rsidRDefault="00B170B0">
            <w:pPr>
              <w:spacing w:line="560" w:lineRule="exact"/>
              <w:jc w:val="center"/>
              <w:rPr>
                <w:rFonts w:ascii="仿宋_GB2312" w:eastAsia="仿宋_GB2312" w:hAnsi="Calibri" w:cs="ArialUnicodeMS"/>
                <w:b/>
                <w:bCs/>
                <w:kern w:val="0"/>
                <w:sz w:val="28"/>
                <w:szCs w:val="28"/>
              </w:rPr>
            </w:pPr>
            <w:r w:rsidRPr="00955F7A">
              <w:rPr>
                <w:rFonts w:ascii="仿宋_GB2312" w:eastAsia="仿宋_GB2312" w:hAnsi="Calibri" w:cs="ArialUnicodeMS" w:hint="eastAsia"/>
                <w:b/>
                <w:bCs/>
                <w:kern w:val="0"/>
                <w:sz w:val="28"/>
                <w:szCs w:val="28"/>
              </w:rPr>
              <w:t>单位基本性质</w:t>
            </w:r>
          </w:p>
        </w:tc>
        <w:tc>
          <w:tcPr>
            <w:tcW w:w="2665" w:type="dxa"/>
            <w:vAlign w:val="center"/>
          </w:tcPr>
          <w:p w:rsidR="00E519C7" w:rsidRPr="00955F7A" w:rsidRDefault="00B170B0">
            <w:pPr>
              <w:spacing w:line="560" w:lineRule="exact"/>
              <w:jc w:val="center"/>
              <w:rPr>
                <w:rFonts w:ascii="仿宋_GB2312" w:eastAsia="仿宋_GB2312" w:hAnsi="Calibri" w:cs="ArialUnicodeMS"/>
                <w:b/>
                <w:bCs/>
                <w:kern w:val="0"/>
                <w:sz w:val="28"/>
                <w:szCs w:val="28"/>
              </w:rPr>
            </w:pPr>
            <w:r w:rsidRPr="00955F7A">
              <w:rPr>
                <w:rFonts w:ascii="仿宋_GB2312" w:eastAsia="仿宋_GB2312" w:hAnsi="Calibri" w:cs="ArialUnicodeMS" w:hint="eastAsia"/>
                <w:b/>
                <w:bCs/>
                <w:kern w:val="0"/>
                <w:sz w:val="28"/>
                <w:szCs w:val="28"/>
              </w:rPr>
              <w:t>经费形式</w:t>
            </w:r>
          </w:p>
        </w:tc>
      </w:tr>
      <w:tr w:rsidR="00E519C7" w:rsidRPr="00955F7A">
        <w:trPr>
          <w:trHeight w:val="596"/>
          <w:jc w:val="center"/>
        </w:trPr>
        <w:tc>
          <w:tcPr>
            <w:tcW w:w="985" w:type="dxa"/>
          </w:tcPr>
          <w:p w:rsidR="00E519C7" w:rsidRPr="00955F7A" w:rsidRDefault="00B170B0">
            <w:pPr>
              <w:spacing w:line="560" w:lineRule="exact"/>
              <w:jc w:val="center"/>
              <w:rPr>
                <w:rFonts w:ascii="仿宋_GB2312" w:eastAsia="仿宋_GB2312" w:hAnsi="Calibri" w:cs="ArialUnicodeMS"/>
                <w:kern w:val="0"/>
                <w:sz w:val="28"/>
                <w:szCs w:val="28"/>
              </w:rPr>
            </w:pPr>
            <w:r w:rsidRPr="00955F7A">
              <w:rPr>
                <w:rFonts w:ascii="仿宋_GB2312" w:eastAsia="仿宋_GB2312" w:hAnsi="Calibri" w:cs="ArialUnicodeMS" w:hint="eastAsia"/>
                <w:kern w:val="0"/>
                <w:sz w:val="28"/>
                <w:szCs w:val="28"/>
              </w:rPr>
              <w:t>1</w:t>
            </w:r>
          </w:p>
        </w:tc>
        <w:tc>
          <w:tcPr>
            <w:tcW w:w="3485" w:type="dxa"/>
          </w:tcPr>
          <w:p w:rsidR="00E519C7" w:rsidRPr="00955F7A" w:rsidRDefault="00955F7A">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唐山市丰南区光荣院</w:t>
            </w:r>
          </w:p>
        </w:tc>
        <w:tc>
          <w:tcPr>
            <w:tcW w:w="2445" w:type="dxa"/>
          </w:tcPr>
          <w:p w:rsidR="00E519C7" w:rsidRPr="00955F7A" w:rsidRDefault="00955F7A">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财政补助事业单位</w:t>
            </w:r>
          </w:p>
        </w:tc>
        <w:tc>
          <w:tcPr>
            <w:tcW w:w="2665" w:type="dxa"/>
          </w:tcPr>
          <w:p w:rsidR="00E519C7" w:rsidRPr="00955F7A" w:rsidRDefault="00955F7A">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E519C7">
        <w:trPr>
          <w:trHeight w:val="606"/>
          <w:jc w:val="center"/>
        </w:trPr>
        <w:tc>
          <w:tcPr>
            <w:tcW w:w="9580" w:type="dxa"/>
            <w:gridSpan w:val="4"/>
            <w:tcBorders>
              <w:top w:val="single" w:sz="4" w:space="0" w:color="auto"/>
              <w:left w:val="nil"/>
              <w:bottom w:val="nil"/>
              <w:right w:val="nil"/>
            </w:tcBorders>
          </w:tcPr>
          <w:p w:rsidR="00E519C7" w:rsidRDefault="00B170B0">
            <w:pPr>
              <w:spacing w:line="560" w:lineRule="exact"/>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注：1、单位基本性质分为行政单位、</w:t>
            </w:r>
            <w:proofErr w:type="gramStart"/>
            <w:r>
              <w:rPr>
                <w:rFonts w:ascii="仿宋_GB2312" w:eastAsia="仿宋_GB2312" w:hAnsi="Calibri" w:cs="ArialUnicodeMS" w:hint="eastAsia"/>
                <w:kern w:val="0"/>
                <w:sz w:val="28"/>
                <w:szCs w:val="28"/>
              </w:rPr>
              <w:t>参公事业单位</w:t>
            </w:r>
            <w:proofErr w:type="gramEnd"/>
            <w:r>
              <w:rPr>
                <w:rFonts w:ascii="仿宋_GB2312" w:eastAsia="仿宋_GB2312" w:hAnsi="Calibri" w:cs="ArialUnicodeMS" w:hint="eastAsia"/>
                <w:kern w:val="0"/>
                <w:sz w:val="28"/>
                <w:szCs w:val="28"/>
              </w:rPr>
              <w:t>、财政补助事业单位、经费自理事业单位四类。</w:t>
            </w:r>
          </w:p>
          <w:p w:rsidR="00E519C7" w:rsidRDefault="00B170B0">
            <w:pPr>
              <w:spacing w:line="560" w:lineRule="exact"/>
              <w:ind w:firstLineChars="200" w:firstLine="560"/>
              <w:jc w:val="lef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2、经费形式分为财政拨款、财政性资金基本保证、财政性资金定额或定项补助、财政性资金零补助四类。</w:t>
            </w:r>
          </w:p>
        </w:tc>
      </w:tr>
    </w:tbl>
    <w:p w:rsidR="00E519C7" w:rsidRDefault="00E519C7">
      <w:pPr>
        <w:widowControl/>
        <w:spacing w:after="160" w:line="580" w:lineRule="exact"/>
        <w:rPr>
          <w:rFonts w:ascii="黑体" w:eastAsia="黑体" w:hAnsi="黑体" w:cs="黑体"/>
          <w:color w:val="000000" w:themeColor="text1"/>
          <w:sz w:val="44"/>
          <w:szCs w:val="44"/>
        </w:rPr>
      </w:pPr>
    </w:p>
    <w:p w:rsidR="00955F7A" w:rsidRDefault="00955F7A">
      <w:pPr>
        <w:widowControl/>
        <w:spacing w:after="160" w:line="580" w:lineRule="exact"/>
        <w:rPr>
          <w:rFonts w:ascii="黑体" w:eastAsia="黑体" w:hAnsi="黑体" w:cs="黑体"/>
          <w:color w:val="000000" w:themeColor="text1"/>
          <w:sz w:val="44"/>
          <w:szCs w:val="44"/>
        </w:rPr>
      </w:pPr>
    </w:p>
    <w:p w:rsidR="00E519C7" w:rsidRDefault="00B170B0" w:rsidP="00704C2A">
      <w:pPr>
        <w:widowControl/>
        <w:numPr>
          <w:ilvl w:val="0"/>
          <w:numId w:val="1"/>
        </w:numPr>
        <w:spacing w:afterLines="100" w:line="580" w:lineRule="exact"/>
        <w:ind w:left="1757"/>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lastRenderedPageBreak/>
        <w:t>2023年度部门决算表</w:t>
      </w:r>
    </w:p>
    <w:tbl>
      <w:tblPr>
        <w:tblW w:w="10260" w:type="dxa"/>
        <w:jc w:val="center"/>
        <w:tblLayout w:type="fixed"/>
        <w:tblCellMar>
          <w:top w:w="15" w:type="dxa"/>
          <w:left w:w="15" w:type="dxa"/>
          <w:bottom w:w="15" w:type="dxa"/>
          <w:right w:w="15" w:type="dxa"/>
        </w:tblCellMar>
        <w:tblLook w:val="04A0"/>
      </w:tblPr>
      <w:tblGrid>
        <w:gridCol w:w="3490"/>
        <w:gridCol w:w="536"/>
        <w:gridCol w:w="26"/>
        <w:gridCol w:w="1324"/>
        <w:gridCol w:w="814"/>
        <w:gridCol w:w="2469"/>
        <w:gridCol w:w="502"/>
        <w:gridCol w:w="1099"/>
      </w:tblGrid>
      <w:tr w:rsidR="00E519C7">
        <w:trPr>
          <w:trHeight w:hRule="exact" w:val="917"/>
          <w:jc w:val="center"/>
        </w:trPr>
        <w:tc>
          <w:tcPr>
            <w:tcW w:w="10260" w:type="dxa"/>
            <w:gridSpan w:val="8"/>
            <w:tcBorders>
              <w:top w:val="nil"/>
              <w:left w:val="nil"/>
              <w:bottom w:val="nil"/>
              <w:right w:val="nil"/>
            </w:tcBorders>
            <w:shd w:val="clear" w:color="auto" w:fill="FFFFFF"/>
            <w:vAlign w:val="bottom"/>
          </w:tcPr>
          <w:p w:rsidR="00E519C7" w:rsidRDefault="00E519C7">
            <w:pPr>
              <w:widowControl/>
              <w:spacing w:line="500" w:lineRule="exact"/>
              <w:jc w:val="center"/>
              <w:textAlignment w:val="center"/>
              <w:rPr>
                <w:rFonts w:ascii="Times New Roman" w:eastAsia="仿宋_GB2312" w:hAnsi="Times New Roman"/>
                <w:b/>
                <w:bCs/>
                <w:sz w:val="36"/>
                <w:szCs w:val="36"/>
              </w:rPr>
            </w:pPr>
          </w:p>
          <w:p w:rsidR="00E519C7" w:rsidRDefault="00B170B0">
            <w:pPr>
              <w:widowControl/>
              <w:spacing w:line="500" w:lineRule="exact"/>
              <w:jc w:val="center"/>
              <w:textAlignment w:val="center"/>
              <w:rPr>
                <w:rFonts w:ascii="Times New Roman" w:eastAsia="仿宋_GB2312" w:hAnsi="Times New Roman"/>
                <w:b/>
                <w:bCs/>
                <w:sz w:val="36"/>
                <w:szCs w:val="36"/>
              </w:rPr>
            </w:pPr>
            <w:r>
              <w:rPr>
                <w:rFonts w:ascii="Times New Roman" w:eastAsia="仿宋_GB2312" w:hAnsi="Times New Roman" w:hint="eastAsia"/>
                <w:b/>
                <w:bCs/>
                <w:sz w:val="36"/>
                <w:szCs w:val="36"/>
              </w:rPr>
              <w:t>收入支出决算总表</w:t>
            </w:r>
          </w:p>
          <w:p w:rsidR="00E519C7" w:rsidRDefault="00E519C7">
            <w:pPr>
              <w:widowControl/>
              <w:jc w:val="center"/>
              <w:textAlignment w:val="center"/>
              <w:rPr>
                <w:rFonts w:ascii="Times New Roman" w:eastAsia="仿宋_GB2312" w:hAnsi="Times New Roman"/>
                <w:b/>
                <w:bCs/>
                <w:sz w:val="32"/>
                <w:szCs w:val="32"/>
              </w:rPr>
            </w:pPr>
          </w:p>
        </w:tc>
      </w:tr>
      <w:tr w:rsidR="00E519C7">
        <w:trPr>
          <w:trHeight w:hRule="exact" w:val="358"/>
          <w:jc w:val="center"/>
        </w:trPr>
        <w:tc>
          <w:tcPr>
            <w:tcW w:w="10260" w:type="dxa"/>
            <w:gridSpan w:val="8"/>
            <w:tcBorders>
              <w:top w:val="nil"/>
              <w:left w:val="nil"/>
              <w:bottom w:val="nil"/>
              <w:right w:val="nil"/>
            </w:tcBorders>
            <w:shd w:val="clear" w:color="auto" w:fill="FFFFFF"/>
            <w:vAlign w:val="center"/>
          </w:tcPr>
          <w:p w:rsidR="00E519C7" w:rsidRDefault="00B170B0">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0"/>
                <w:szCs w:val="20"/>
              </w:rPr>
              <w:t>公开01表</w:t>
            </w:r>
          </w:p>
        </w:tc>
      </w:tr>
      <w:tr w:rsidR="00E519C7">
        <w:trPr>
          <w:trHeight w:hRule="exact" w:val="350"/>
          <w:jc w:val="center"/>
        </w:trPr>
        <w:tc>
          <w:tcPr>
            <w:tcW w:w="4052" w:type="dxa"/>
            <w:gridSpan w:val="3"/>
            <w:tcBorders>
              <w:top w:val="nil"/>
              <w:left w:val="nil"/>
              <w:bottom w:val="single" w:sz="4" w:space="0" w:color="auto"/>
              <w:right w:val="nil"/>
            </w:tcBorders>
            <w:shd w:val="clear" w:color="auto" w:fill="FFFFFF"/>
            <w:vAlign w:val="center"/>
          </w:tcPr>
          <w:p w:rsidR="00E519C7" w:rsidRDefault="00B170B0">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913C84">
              <w:rPr>
                <w:rFonts w:ascii="宋体" w:eastAsia="宋体" w:hAnsi="宋体" w:cs="宋体" w:hint="eastAsia"/>
                <w:color w:val="000000"/>
                <w:kern w:val="0"/>
                <w:sz w:val="20"/>
                <w:szCs w:val="20"/>
              </w:rPr>
              <w:t xml:space="preserve">    唐山市丰南区光荣院</w:t>
            </w:r>
          </w:p>
        </w:tc>
        <w:tc>
          <w:tcPr>
            <w:tcW w:w="2138" w:type="dxa"/>
            <w:gridSpan w:val="2"/>
            <w:tcBorders>
              <w:top w:val="nil"/>
              <w:left w:val="nil"/>
              <w:bottom w:val="single" w:sz="4" w:space="0" w:color="auto"/>
              <w:right w:val="nil"/>
            </w:tcBorders>
            <w:shd w:val="clear" w:color="auto" w:fill="FFFFFF"/>
            <w:vAlign w:val="center"/>
          </w:tcPr>
          <w:p w:rsidR="00E519C7" w:rsidRDefault="00B170B0">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2023年度</w:t>
            </w:r>
          </w:p>
        </w:tc>
        <w:tc>
          <w:tcPr>
            <w:tcW w:w="4070" w:type="dxa"/>
            <w:gridSpan w:val="3"/>
            <w:tcBorders>
              <w:top w:val="nil"/>
              <w:left w:val="nil"/>
              <w:bottom w:val="single" w:sz="4" w:space="0" w:color="auto"/>
              <w:right w:val="nil"/>
            </w:tcBorders>
            <w:shd w:val="clear" w:color="auto" w:fill="FFFFFF"/>
            <w:vAlign w:val="center"/>
          </w:tcPr>
          <w:p w:rsidR="00E519C7" w:rsidRDefault="00B170B0">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E519C7">
        <w:trPr>
          <w:trHeight w:hRule="exact" w:val="544"/>
          <w:jc w:val="center"/>
        </w:trPr>
        <w:tc>
          <w:tcPr>
            <w:tcW w:w="53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收入</w:t>
            </w:r>
          </w:p>
        </w:tc>
        <w:tc>
          <w:tcPr>
            <w:tcW w:w="488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支出</w:t>
            </w:r>
          </w:p>
        </w:tc>
      </w:tr>
      <w:tr w:rsidR="00E519C7">
        <w:trPr>
          <w:trHeight w:hRule="exact" w:val="600"/>
          <w:jc w:val="center"/>
        </w:trPr>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决算数</w:t>
            </w:r>
          </w:p>
        </w:tc>
        <w:tc>
          <w:tcPr>
            <w:tcW w:w="32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02"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决算数</w:t>
            </w:r>
          </w:p>
        </w:tc>
      </w:tr>
      <w:tr w:rsidR="00E519C7">
        <w:trPr>
          <w:trHeight w:hRule="exact" w:val="474"/>
          <w:jc w:val="center"/>
        </w:trPr>
        <w:tc>
          <w:tcPr>
            <w:tcW w:w="3490"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36"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E519C7">
            <w:pPr>
              <w:jc w:val="center"/>
              <w:rPr>
                <w:rFonts w:ascii="宋体" w:eastAsia="宋体" w:hAnsi="宋体" w:cs="宋体"/>
                <w:color w:val="000000"/>
                <w:sz w:val="24"/>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32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02"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E519C7">
            <w:pPr>
              <w:jc w:val="center"/>
              <w:rPr>
                <w:rFonts w:ascii="宋体" w:eastAsia="宋体" w:hAnsi="宋体" w:cs="宋体"/>
                <w:color w:val="000000"/>
                <w:sz w:val="24"/>
              </w:rPr>
            </w:pP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r>
      <w:tr w:rsidR="00E519C7">
        <w:trPr>
          <w:trHeight w:hRule="exact" w:val="474"/>
          <w:jc w:val="center"/>
        </w:trPr>
        <w:tc>
          <w:tcPr>
            <w:tcW w:w="3490" w:type="dxa"/>
            <w:tcBorders>
              <w:top w:val="single" w:sz="4" w:space="0" w:color="auto"/>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22"/>
              </w:rPr>
            </w:pPr>
            <w:r>
              <w:rPr>
                <w:rFonts w:hint="eastAsia"/>
              </w:rPr>
              <w:t>一、一般公共预算财政拨款收入</w:t>
            </w:r>
          </w:p>
        </w:tc>
        <w:tc>
          <w:tcPr>
            <w:tcW w:w="5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1</w:t>
            </w:r>
          </w:p>
        </w:tc>
        <w:tc>
          <w:tcPr>
            <w:tcW w:w="135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519C7" w:rsidRDefault="00955F7A">
            <w:pPr>
              <w:jc w:val="right"/>
              <w:rPr>
                <w:rFonts w:ascii="宋体" w:eastAsia="宋体" w:hAnsi="宋体" w:cs="宋体"/>
                <w:color w:val="000000"/>
                <w:sz w:val="22"/>
              </w:rPr>
            </w:pPr>
            <w:r>
              <w:rPr>
                <w:rFonts w:ascii="宋体" w:eastAsia="宋体" w:hAnsi="宋体" w:cs="宋体" w:hint="eastAsia"/>
                <w:color w:val="000000"/>
                <w:sz w:val="22"/>
              </w:rPr>
              <w:t>177.78</w:t>
            </w:r>
          </w:p>
        </w:tc>
        <w:tc>
          <w:tcPr>
            <w:tcW w:w="328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一、一般公共服务支出</w:t>
            </w:r>
          </w:p>
        </w:tc>
        <w:tc>
          <w:tcPr>
            <w:tcW w:w="5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32</w:t>
            </w:r>
          </w:p>
        </w:tc>
        <w:tc>
          <w:tcPr>
            <w:tcW w:w="1099" w:type="dxa"/>
            <w:tcBorders>
              <w:top w:val="single" w:sz="4" w:space="0" w:color="auto"/>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二、政府性基金预算财政拨款收入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2</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二、外交支出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33</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22"/>
              </w:rPr>
            </w:pPr>
            <w:r>
              <w:rPr>
                <w:rFonts w:hint="eastAsia"/>
              </w:rPr>
              <w:t>三、国有资本经营预算财政拨款收入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三、国防支出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34</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四、上级补助收入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四、公共安全支出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35</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五、事业收入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5</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五、教育支出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六、经营收入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6</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六、科学技术支出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37</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七、附属单位上缴收入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24"/>
              </w:rPr>
            </w:pPr>
            <w:r>
              <w:rPr>
                <w:rFonts w:hint="eastAsia"/>
              </w:rPr>
              <w:t>七、文化旅游体育与传媒支出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38</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955F7A">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color w:val="000000"/>
                <w:sz w:val="22"/>
              </w:rPr>
            </w:pPr>
            <w:r>
              <w:rPr>
                <w:rFonts w:hint="eastAsia"/>
              </w:rPr>
              <w:t>八、其他收入</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8</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2"/>
              </w:rPr>
            </w:pPr>
            <w:r>
              <w:rPr>
                <w:rFonts w:hint="eastAsia"/>
              </w:rPr>
              <w:t>八、社会保障和就业支出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39</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955F7A" w:rsidRDefault="00955F7A" w:rsidP="00955F7A">
            <w:pPr>
              <w:jc w:val="center"/>
              <w:rPr>
                <w:rFonts w:ascii="宋体" w:eastAsia="宋体" w:hAnsi="宋体" w:cs="宋体"/>
                <w:color w:val="000000"/>
                <w:sz w:val="22"/>
              </w:rPr>
            </w:pPr>
            <w:r w:rsidRPr="00955F7A">
              <w:rPr>
                <w:rFonts w:ascii="宋体" w:eastAsia="宋体" w:hAnsi="宋体" w:cs="宋体" w:hint="eastAsia"/>
                <w:color w:val="000000"/>
                <w:sz w:val="22"/>
              </w:rPr>
              <w:t>170.94</w:t>
            </w:r>
          </w:p>
        </w:tc>
      </w:tr>
      <w:tr w:rsidR="00E519C7" w:rsidTr="00955F7A">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9</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九、卫生健康支出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40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955F7A" w:rsidRDefault="00955F7A" w:rsidP="00955F7A">
            <w:pPr>
              <w:jc w:val="center"/>
              <w:rPr>
                <w:rFonts w:ascii="宋体" w:eastAsia="宋体" w:hAnsi="宋体" w:cs="宋体"/>
                <w:color w:val="000000"/>
                <w:sz w:val="22"/>
              </w:rPr>
            </w:pPr>
            <w:r w:rsidRPr="00955F7A">
              <w:rPr>
                <w:rFonts w:ascii="宋体" w:eastAsia="宋体" w:hAnsi="宋体" w:cs="宋体" w:hint="eastAsia"/>
                <w:color w:val="000000"/>
                <w:sz w:val="22"/>
              </w:rPr>
              <w:t>5.01</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10</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十、节能环保支出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41</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11</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十一、城乡社区支出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42</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12</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十二、农林水支出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43</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13</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十三、交通运输支出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44</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十四、资源勘探工业信息等支出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45</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15</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十五、商业服务业等支出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16</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十六、金融支出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47</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563"/>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十七、援助其他地区支出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48</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bl>
    <w:p w:rsidR="00E519C7" w:rsidRDefault="00B170B0">
      <w:pPr>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br w:type="page"/>
      </w:r>
    </w:p>
    <w:tbl>
      <w:tblPr>
        <w:tblW w:w="10260" w:type="dxa"/>
        <w:jc w:val="center"/>
        <w:tblLayout w:type="fixed"/>
        <w:tblCellMar>
          <w:top w:w="15" w:type="dxa"/>
          <w:left w:w="15" w:type="dxa"/>
          <w:bottom w:w="15" w:type="dxa"/>
          <w:right w:w="15" w:type="dxa"/>
        </w:tblCellMar>
        <w:tblLook w:val="04A0"/>
      </w:tblPr>
      <w:tblGrid>
        <w:gridCol w:w="3490"/>
        <w:gridCol w:w="536"/>
        <w:gridCol w:w="1350"/>
        <w:gridCol w:w="3283"/>
        <w:gridCol w:w="502"/>
        <w:gridCol w:w="1099"/>
      </w:tblGrid>
      <w:tr w:rsidR="00E519C7">
        <w:trPr>
          <w:trHeight w:hRule="exact" w:val="474"/>
          <w:jc w:val="center"/>
        </w:trPr>
        <w:tc>
          <w:tcPr>
            <w:tcW w:w="53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center"/>
              <w:rPr>
                <w:rFonts w:ascii="宋体" w:eastAsia="宋体" w:hAnsi="宋体" w:cs="宋体"/>
                <w:b/>
                <w:bCs/>
                <w:color w:val="000000"/>
                <w:sz w:val="22"/>
              </w:rPr>
            </w:pPr>
            <w:r>
              <w:rPr>
                <w:rFonts w:ascii="宋体" w:eastAsia="宋体" w:hAnsi="宋体" w:cs="宋体" w:hint="eastAsia"/>
                <w:b/>
                <w:bCs/>
                <w:color w:val="000000"/>
                <w:kern w:val="0"/>
                <w:sz w:val="24"/>
                <w:szCs w:val="24"/>
              </w:rPr>
              <w:lastRenderedPageBreak/>
              <w:t>收入</w:t>
            </w:r>
          </w:p>
        </w:tc>
        <w:tc>
          <w:tcPr>
            <w:tcW w:w="4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center"/>
              <w:rPr>
                <w:rFonts w:ascii="宋体" w:eastAsia="宋体" w:hAnsi="宋体" w:cs="宋体"/>
                <w:b/>
                <w:bCs/>
                <w:color w:val="000000"/>
                <w:sz w:val="22"/>
              </w:rPr>
            </w:pPr>
            <w:r>
              <w:rPr>
                <w:rFonts w:ascii="宋体" w:eastAsia="宋体" w:hAnsi="宋体" w:cs="宋体" w:hint="eastAsia"/>
                <w:b/>
                <w:bCs/>
                <w:color w:val="000000"/>
                <w:kern w:val="0"/>
                <w:sz w:val="24"/>
                <w:szCs w:val="24"/>
              </w:rPr>
              <w:t>支出</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决算数</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决算数</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十八、自然资源海洋气象等支出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49</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955F7A">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十九、住房保障支出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955F7A" w:rsidRDefault="00955F7A" w:rsidP="00955F7A">
            <w:pPr>
              <w:jc w:val="center"/>
              <w:rPr>
                <w:rFonts w:ascii="宋体" w:eastAsia="宋体" w:hAnsi="宋体" w:cs="宋体"/>
                <w:color w:val="000000"/>
                <w:sz w:val="22"/>
              </w:rPr>
            </w:pPr>
            <w:r w:rsidRPr="00955F7A">
              <w:rPr>
                <w:rFonts w:ascii="宋体" w:eastAsia="宋体" w:hAnsi="宋体" w:cs="宋体" w:hint="eastAsia"/>
                <w:color w:val="000000"/>
                <w:sz w:val="22"/>
              </w:rPr>
              <w:t>1.84</w:t>
            </w: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二十、粮油物资储备支出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51</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二十一、国有资本经营预算支出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52</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二十二、灾害防治及应急管理支出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53</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二十三、其他支出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54</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二十四、债务还本支出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55</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二十五、债务付息支出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二十六、抗</w:t>
            </w:r>
            <w:proofErr w:type="gramStart"/>
            <w:r>
              <w:rPr>
                <w:rFonts w:hint="eastAsia"/>
              </w:rPr>
              <w:t>疫</w:t>
            </w:r>
            <w:proofErr w:type="gramEnd"/>
            <w:r>
              <w:rPr>
                <w:rFonts w:hint="eastAsia"/>
              </w:rPr>
              <w:t>特别国债安排的支出</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57</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955F7A">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center"/>
              <w:rPr>
                <w:rFonts w:ascii="宋体" w:eastAsia="宋体" w:hAnsi="宋体" w:cs="宋体"/>
                <w:color w:val="000000"/>
                <w:sz w:val="20"/>
                <w:szCs w:val="20"/>
              </w:rPr>
            </w:pPr>
            <w:r>
              <w:rPr>
                <w:rFonts w:hint="eastAsia"/>
                <w:b/>
                <w:bCs/>
              </w:rPr>
              <w:t>本年收入合计</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955F7A" w:rsidP="00955F7A">
            <w:pPr>
              <w:jc w:val="center"/>
              <w:rPr>
                <w:rFonts w:ascii="宋体" w:eastAsia="宋体" w:hAnsi="宋体" w:cs="宋体"/>
                <w:color w:val="000000"/>
                <w:sz w:val="22"/>
              </w:rPr>
            </w:pPr>
            <w:r>
              <w:rPr>
                <w:rFonts w:ascii="宋体" w:eastAsia="宋体" w:hAnsi="宋体" w:cs="宋体" w:hint="eastAsia"/>
                <w:color w:val="000000"/>
                <w:sz w:val="22"/>
              </w:rPr>
              <w:t>177.78</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center"/>
              <w:rPr>
                <w:rFonts w:ascii="宋体" w:eastAsia="宋体" w:hAnsi="宋体" w:cs="宋体"/>
                <w:color w:val="000000"/>
                <w:sz w:val="20"/>
                <w:szCs w:val="20"/>
              </w:rPr>
            </w:pPr>
            <w:r>
              <w:rPr>
                <w:rFonts w:hint="eastAsia"/>
                <w:b/>
                <w:bCs/>
              </w:rPr>
              <w:t>本年支出合计</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58</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955F7A" w:rsidRDefault="00955F7A" w:rsidP="00955F7A">
            <w:pPr>
              <w:jc w:val="center"/>
              <w:rPr>
                <w:rFonts w:ascii="宋体" w:eastAsia="宋体" w:hAnsi="宋体" w:cs="宋体"/>
                <w:color w:val="000000"/>
                <w:sz w:val="22"/>
              </w:rPr>
            </w:pPr>
            <w:r w:rsidRPr="00955F7A">
              <w:rPr>
                <w:rFonts w:ascii="宋体" w:eastAsia="宋体" w:hAnsi="宋体" w:cs="宋体" w:hint="eastAsia"/>
                <w:color w:val="000000"/>
                <w:sz w:val="22"/>
              </w:rPr>
              <w:t>177.7</w:t>
            </w:r>
            <w:r>
              <w:rPr>
                <w:rFonts w:ascii="宋体" w:eastAsia="宋体" w:hAnsi="宋体" w:cs="宋体" w:hint="eastAsia"/>
                <w:color w:val="000000"/>
                <w:sz w:val="22"/>
              </w:rPr>
              <w:t>9</w:t>
            </w:r>
          </w:p>
        </w:tc>
      </w:tr>
      <w:tr w:rsidR="00E519C7" w:rsidTr="00955F7A">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使用非财政拨款结余</w:t>
            </w:r>
            <w:r w:rsidR="00A12180">
              <w:rPr>
                <w:rFonts w:hint="eastAsia"/>
              </w:rPr>
              <w:t>（含专用结余）</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955F7A">
            <w:pPr>
              <w:jc w:val="center"/>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结余分配</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59</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955F7A" w:rsidRDefault="00E519C7" w:rsidP="00955F7A">
            <w:pPr>
              <w:jc w:val="center"/>
              <w:rPr>
                <w:rFonts w:ascii="宋体" w:eastAsia="宋体" w:hAnsi="宋体" w:cs="宋体"/>
                <w:color w:val="000000"/>
                <w:sz w:val="22"/>
              </w:rPr>
            </w:pPr>
          </w:p>
        </w:tc>
      </w:tr>
      <w:tr w:rsidR="00E519C7" w:rsidTr="00955F7A">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年初结转和结余</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955F7A">
            <w:pPr>
              <w:jc w:val="center"/>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20"/>
                <w:szCs w:val="20"/>
              </w:rPr>
            </w:pPr>
            <w:r>
              <w:rPr>
                <w:rFonts w:hint="eastAsia"/>
              </w:rPr>
              <w:t>年末结转和结余</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60</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955F7A" w:rsidRDefault="00E519C7" w:rsidP="00955F7A">
            <w:pPr>
              <w:jc w:val="center"/>
              <w:rPr>
                <w:rFonts w:ascii="宋体" w:eastAsia="宋体" w:hAnsi="宋体" w:cs="宋体"/>
                <w:color w:val="000000"/>
                <w:sz w:val="22"/>
              </w:rPr>
            </w:pPr>
          </w:p>
        </w:tc>
      </w:tr>
      <w:tr w:rsidR="00E519C7" w:rsidTr="00955F7A">
        <w:trPr>
          <w:trHeight w:hRule="exact" w:val="474"/>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955F7A">
            <w:pPr>
              <w:jc w:val="center"/>
              <w:rPr>
                <w:rFonts w:ascii="宋体" w:eastAsia="宋体" w:hAnsi="宋体" w:cs="宋体"/>
                <w:color w:val="000000"/>
                <w:sz w:val="22"/>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0"/>
                <w:szCs w:val="20"/>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61</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955F7A" w:rsidRDefault="00E519C7" w:rsidP="00955F7A">
            <w:pPr>
              <w:jc w:val="center"/>
              <w:rPr>
                <w:rFonts w:ascii="宋体" w:eastAsia="宋体" w:hAnsi="宋体" w:cs="宋体"/>
                <w:color w:val="000000"/>
                <w:sz w:val="22"/>
              </w:rPr>
            </w:pPr>
          </w:p>
        </w:tc>
      </w:tr>
      <w:tr w:rsidR="00E519C7" w:rsidTr="00955F7A">
        <w:trPr>
          <w:trHeight w:hRule="exact" w:val="515"/>
          <w:jc w:val="center"/>
        </w:trPr>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color w:val="000000"/>
                <w:sz w:val="22"/>
              </w:rPr>
            </w:pPr>
            <w:r>
              <w:rPr>
                <w:rFonts w:hint="eastAsia"/>
                <w:b/>
                <w:bCs/>
              </w:rPr>
              <w:t>总计</w:t>
            </w:r>
          </w:p>
        </w:tc>
        <w:tc>
          <w:tcPr>
            <w:tcW w:w="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31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955F7A" w:rsidP="00955F7A">
            <w:pPr>
              <w:jc w:val="center"/>
              <w:rPr>
                <w:rFonts w:ascii="宋体" w:eastAsia="宋体" w:hAnsi="宋体" w:cs="宋体"/>
                <w:color w:val="000000"/>
                <w:sz w:val="22"/>
              </w:rPr>
            </w:pPr>
            <w:r>
              <w:rPr>
                <w:rFonts w:ascii="宋体" w:eastAsia="宋体" w:hAnsi="宋体" w:cs="宋体" w:hint="eastAsia"/>
                <w:color w:val="000000"/>
                <w:sz w:val="22"/>
              </w:rPr>
              <w:t>177.79</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color w:val="000000"/>
                <w:sz w:val="22"/>
              </w:rPr>
            </w:pPr>
            <w:r>
              <w:rPr>
                <w:rFonts w:hint="eastAsia"/>
                <w:b/>
                <w:bCs/>
              </w:rPr>
              <w:t>总计</w:t>
            </w:r>
          </w:p>
        </w:tc>
        <w:tc>
          <w:tcPr>
            <w:tcW w:w="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62</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955F7A" w:rsidRDefault="00955F7A" w:rsidP="00955F7A">
            <w:pPr>
              <w:jc w:val="center"/>
              <w:rPr>
                <w:rFonts w:ascii="宋体" w:eastAsia="宋体" w:hAnsi="宋体" w:cs="宋体"/>
                <w:color w:val="000000"/>
                <w:sz w:val="22"/>
              </w:rPr>
            </w:pPr>
            <w:r w:rsidRPr="00955F7A">
              <w:rPr>
                <w:rFonts w:ascii="宋体" w:eastAsia="宋体" w:hAnsi="宋体" w:cs="宋体" w:hint="eastAsia"/>
                <w:color w:val="000000"/>
                <w:sz w:val="22"/>
              </w:rPr>
              <w:t>177.7</w:t>
            </w:r>
            <w:r>
              <w:rPr>
                <w:rFonts w:ascii="宋体" w:eastAsia="宋体" w:hAnsi="宋体" w:cs="宋体" w:hint="eastAsia"/>
                <w:color w:val="000000"/>
                <w:sz w:val="22"/>
              </w:rPr>
              <w:t>9</w:t>
            </w:r>
          </w:p>
        </w:tc>
      </w:tr>
    </w:tbl>
    <w:p w:rsidR="00E519C7" w:rsidRDefault="00B170B0">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注：1.本表反映部门本年度的总收支和年末结转结余情况。</w:t>
      </w:r>
    </w:p>
    <w:p w:rsidR="00E519C7" w:rsidRDefault="00B170B0">
      <w:pPr>
        <w:sectPr w:rsidR="00E519C7">
          <w:headerReference w:type="default" r:id="rId24"/>
          <w:pgSz w:w="11906" w:h="16838"/>
          <w:pgMar w:top="1474" w:right="1474" w:bottom="1474" w:left="1474" w:header="851" w:footer="992" w:gutter="0"/>
          <w:cols w:space="0"/>
          <w:docGrid w:type="lines" w:linePitch="312"/>
        </w:sectPr>
      </w:pPr>
      <w:r>
        <w:rPr>
          <w:rFonts w:ascii="宋体" w:eastAsia="宋体" w:hAnsi="宋体" w:cs="宋体" w:hint="eastAsia"/>
          <w:color w:val="000000"/>
          <w:kern w:val="0"/>
          <w:sz w:val="24"/>
          <w:szCs w:val="24"/>
        </w:rPr>
        <w:t xml:space="preserve">    2.本套报表金额单位转换时可能存在尾数误差。</w:t>
      </w:r>
    </w:p>
    <w:tbl>
      <w:tblPr>
        <w:tblW w:w="10040" w:type="dxa"/>
        <w:jc w:val="center"/>
        <w:tblLayout w:type="fixed"/>
        <w:tblCellMar>
          <w:top w:w="15" w:type="dxa"/>
          <w:left w:w="15" w:type="dxa"/>
          <w:bottom w:w="15" w:type="dxa"/>
          <w:right w:w="15" w:type="dxa"/>
        </w:tblCellMar>
        <w:tblLook w:val="04A0"/>
      </w:tblPr>
      <w:tblGrid>
        <w:gridCol w:w="793"/>
        <w:gridCol w:w="693"/>
        <w:gridCol w:w="1174"/>
        <w:gridCol w:w="1487"/>
        <w:gridCol w:w="982"/>
        <w:gridCol w:w="982"/>
        <w:gridCol w:w="982"/>
        <w:gridCol w:w="982"/>
        <w:gridCol w:w="982"/>
        <w:gridCol w:w="983"/>
      </w:tblGrid>
      <w:tr w:rsidR="00E519C7">
        <w:trPr>
          <w:trHeight w:val="666"/>
          <w:jc w:val="center"/>
        </w:trPr>
        <w:tc>
          <w:tcPr>
            <w:tcW w:w="10040" w:type="dxa"/>
            <w:gridSpan w:val="10"/>
            <w:shd w:val="clear" w:color="auto" w:fill="auto"/>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收入决算表</w:t>
            </w:r>
          </w:p>
        </w:tc>
      </w:tr>
      <w:tr w:rsidR="00E519C7">
        <w:trPr>
          <w:trHeight w:val="348"/>
          <w:jc w:val="center"/>
        </w:trPr>
        <w:tc>
          <w:tcPr>
            <w:tcW w:w="793" w:type="dxa"/>
            <w:shd w:val="clear" w:color="auto" w:fill="FFFFFF"/>
            <w:vAlign w:val="center"/>
          </w:tcPr>
          <w:p w:rsidR="00E519C7" w:rsidRDefault="00E519C7">
            <w:pPr>
              <w:jc w:val="right"/>
              <w:rPr>
                <w:rFonts w:ascii="宋体" w:eastAsia="宋体" w:hAnsi="宋体" w:cs="宋体"/>
                <w:color w:val="000000"/>
                <w:sz w:val="24"/>
              </w:rPr>
            </w:pPr>
          </w:p>
        </w:tc>
        <w:tc>
          <w:tcPr>
            <w:tcW w:w="693" w:type="dxa"/>
            <w:shd w:val="clear" w:color="auto" w:fill="FFFFFF"/>
            <w:vAlign w:val="center"/>
          </w:tcPr>
          <w:p w:rsidR="00E519C7" w:rsidRDefault="00E519C7">
            <w:pPr>
              <w:jc w:val="right"/>
              <w:rPr>
                <w:rFonts w:ascii="宋体" w:eastAsia="宋体" w:hAnsi="宋体" w:cs="宋体"/>
                <w:color w:val="000000"/>
                <w:sz w:val="24"/>
              </w:rPr>
            </w:pPr>
          </w:p>
        </w:tc>
        <w:tc>
          <w:tcPr>
            <w:tcW w:w="1174" w:type="dxa"/>
            <w:shd w:val="clear" w:color="auto" w:fill="FFFFFF"/>
            <w:vAlign w:val="center"/>
          </w:tcPr>
          <w:p w:rsidR="00E519C7" w:rsidRDefault="00E519C7">
            <w:pPr>
              <w:jc w:val="right"/>
              <w:rPr>
                <w:rFonts w:ascii="宋体" w:eastAsia="宋体" w:hAnsi="宋体" w:cs="宋体"/>
                <w:color w:val="000000"/>
                <w:sz w:val="24"/>
              </w:rPr>
            </w:pPr>
          </w:p>
        </w:tc>
        <w:tc>
          <w:tcPr>
            <w:tcW w:w="1487"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3"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E519C7">
        <w:trPr>
          <w:trHeight w:val="348"/>
          <w:jc w:val="center"/>
        </w:trPr>
        <w:tc>
          <w:tcPr>
            <w:tcW w:w="2660" w:type="dxa"/>
            <w:gridSpan w:val="3"/>
            <w:shd w:val="clear" w:color="auto" w:fill="FFFFFF"/>
            <w:vAlign w:val="center"/>
          </w:tcPr>
          <w:p w:rsidR="00E519C7" w:rsidRDefault="00B170B0">
            <w:pPr>
              <w:jc w:val="left"/>
              <w:rPr>
                <w:rFonts w:ascii="宋体" w:eastAsia="宋体" w:hAnsi="宋体" w:cs="宋体"/>
                <w:color w:val="000000"/>
                <w:sz w:val="24"/>
              </w:rPr>
            </w:pPr>
            <w:r>
              <w:rPr>
                <w:rFonts w:ascii="宋体" w:eastAsia="宋体" w:hAnsi="宋体" w:cs="宋体" w:hint="eastAsia"/>
                <w:color w:val="000000"/>
                <w:kern w:val="0"/>
                <w:sz w:val="20"/>
                <w:szCs w:val="20"/>
              </w:rPr>
              <w:t>部门：</w:t>
            </w:r>
            <w:r w:rsidR="007334FA">
              <w:rPr>
                <w:rFonts w:ascii="宋体" w:eastAsia="宋体" w:hAnsi="宋体" w:cs="宋体" w:hint="eastAsia"/>
                <w:color w:val="000000"/>
                <w:kern w:val="0"/>
                <w:sz w:val="20"/>
                <w:szCs w:val="20"/>
              </w:rPr>
              <w:t>唐山市丰南区光荣院</w:t>
            </w:r>
          </w:p>
        </w:tc>
        <w:tc>
          <w:tcPr>
            <w:tcW w:w="1487" w:type="dxa"/>
            <w:shd w:val="clear" w:color="auto" w:fill="FFFFFF"/>
            <w:vAlign w:val="center"/>
          </w:tcPr>
          <w:p w:rsidR="00E519C7" w:rsidRDefault="00E519C7">
            <w:pPr>
              <w:jc w:val="right"/>
              <w:rPr>
                <w:rFonts w:ascii="宋体" w:eastAsia="宋体" w:hAnsi="宋体" w:cs="宋体"/>
                <w:color w:val="000000"/>
                <w:sz w:val="24"/>
              </w:rPr>
            </w:pPr>
          </w:p>
        </w:tc>
        <w:tc>
          <w:tcPr>
            <w:tcW w:w="1964" w:type="dxa"/>
            <w:gridSpan w:val="2"/>
            <w:shd w:val="clear" w:color="auto" w:fill="FFFFFF"/>
            <w:vAlign w:val="center"/>
          </w:tcPr>
          <w:p w:rsidR="00E519C7" w:rsidRDefault="00B170B0">
            <w:pPr>
              <w:jc w:val="center"/>
              <w:rPr>
                <w:rFonts w:ascii="宋体" w:eastAsia="宋体" w:hAnsi="宋体" w:cs="宋体"/>
                <w:color w:val="000000"/>
                <w:sz w:val="20"/>
                <w:szCs w:val="20"/>
              </w:rPr>
            </w:pPr>
            <w:r>
              <w:rPr>
                <w:rFonts w:ascii="宋体" w:eastAsia="宋体" w:hAnsi="宋体" w:cs="宋体" w:hint="eastAsia"/>
                <w:color w:val="000000"/>
                <w:sz w:val="24"/>
                <w:szCs w:val="24"/>
              </w:rPr>
              <w:t>2023年度</w:t>
            </w: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2" w:type="dxa"/>
            <w:shd w:val="clear" w:color="auto" w:fill="FFFFFF"/>
            <w:vAlign w:val="center"/>
          </w:tcPr>
          <w:p w:rsidR="00E519C7" w:rsidRDefault="00E519C7">
            <w:pPr>
              <w:jc w:val="right"/>
              <w:rPr>
                <w:rFonts w:ascii="宋体" w:eastAsia="宋体" w:hAnsi="宋体" w:cs="宋体"/>
                <w:color w:val="000000"/>
                <w:sz w:val="24"/>
              </w:rPr>
            </w:pPr>
          </w:p>
        </w:tc>
        <w:tc>
          <w:tcPr>
            <w:tcW w:w="983"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499"/>
          <w:jc w:val="center"/>
        </w:trPr>
        <w:tc>
          <w:tcPr>
            <w:tcW w:w="26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本年收入合计</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财政拨款收入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上级补助收入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事业收入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经营收入</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附属单位上缴收入</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其他收入</w:t>
            </w:r>
          </w:p>
        </w:tc>
      </w:tr>
      <w:tr w:rsidR="00E519C7">
        <w:trPr>
          <w:trHeight w:val="499"/>
          <w:jc w:val="center"/>
        </w:trPr>
        <w:tc>
          <w:tcPr>
            <w:tcW w:w="148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科目代码</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科目名称</w:t>
            </w:r>
          </w:p>
        </w:tc>
        <w:tc>
          <w:tcPr>
            <w:tcW w:w="14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r>
      <w:tr w:rsidR="00E519C7">
        <w:trPr>
          <w:trHeight w:val="499"/>
          <w:jc w:val="center"/>
        </w:trPr>
        <w:tc>
          <w:tcPr>
            <w:tcW w:w="148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4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r>
      <w:tr w:rsidR="00E519C7">
        <w:trPr>
          <w:trHeight w:val="499"/>
          <w:jc w:val="center"/>
        </w:trPr>
        <w:tc>
          <w:tcPr>
            <w:tcW w:w="26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1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7</w:t>
            </w:r>
          </w:p>
        </w:tc>
      </w:tr>
      <w:tr w:rsidR="00AD77B1">
        <w:trPr>
          <w:trHeight w:val="499"/>
          <w:jc w:val="center"/>
        </w:trPr>
        <w:tc>
          <w:tcPr>
            <w:tcW w:w="26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D77B1" w:rsidRDefault="00AD77B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B1" w:rsidRPr="00AD77B1" w:rsidRDefault="00AD77B1" w:rsidP="0031669F">
            <w:pPr>
              <w:jc w:val="right"/>
              <w:rPr>
                <w:rFonts w:asciiTheme="minorEastAsia" w:hAnsiTheme="minorEastAsia" w:cs="Times New Roman"/>
                <w:color w:val="000000"/>
                <w:sz w:val="20"/>
                <w:szCs w:val="20"/>
              </w:rPr>
            </w:pPr>
            <w:r w:rsidRPr="00AD77B1">
              <w:rPr>
                <w:rFonts w:asciiTheme="minorEastAsia" w:hAnsiTheme="minorEastAsia" w:cs="Times New Roman"/>
                <w:color w:val="000000"/>
                <w:sz w:val="20"/>
                <w:szCs w:val="20"/>
              </w:rPr>
              <w:t>177.78</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B1" w:rsidRPr="00AD77B1" w:rsidRDefault="00AD77B1" w:rsidP="0031669F">
            <w:pPr>
              <w:jc w:val="right"/>
              <w:rPr>
                <w:rFonts w:asciiTheme="minorEastAsia" w:hAnsiTheme="minorEastAsia" w:cs="Times New Roman"/>
                <w:color w:val="000000"/>
                <w:sz w:val="20"/>
                <w:szCs w:val="20"/>
              </w:rPr>
            </w:pPr>
            <w:r w:rsidRPr="00AD77B1">
              <w:rPr>
                <w:rFonts w:asciiTheme="minorEastAsia" w:hAnsiTheme="minorEastAsia" w:cs="Times New Roman"/>
                <w:color w:val="000000"/>
                <w:sz w:val="20"/>
                <w:szCs w:val="20"/>
              </w:rPr>
              <w:t>177.78</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B1" w:rsidRDefault="00AD77B1">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B1" w:rsidRDefault="00AD77B1">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B1" w:rsidRDefault="00AD77B1">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B1" w:rsidRDefault="00AD77B1">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B1" w:rsidRDefault="00AD77B1">
            <w:pPr>
              <w:jc w:val="right"/>
              <w:rPr>
                <w:rFonts w:ascii="宋体" w:eastAsia="宋体" w:hAnsi="宋体" w:cs="宋体"/>
                <w:color w:val="000000"/>
                <w:sz w:val="24"/>
              </w:rPr>
            </w:pPr>
          </w:p>
        </w:tc>
      </w:tr>
      <w:tr w:rsid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208</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社会保障和就业支出</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170.93</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170.93</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r>
      <w:tr w:rsidR="00955F7A">
        <w:trPr>
          <w:trHeight w:val="677"/>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20805</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行政事业单位养老支出</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22.61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22.61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r>
      <w:tr w:rsid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2080502</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事业单位离退休</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20.32</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20.32</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r>
      <w:tr w:rsid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2080505</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机关事业单位基本养老保险缴费支出</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2.29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2.29</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r>
      <w:tr w:rsid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20808</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抚恤</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148.32</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148.32</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r>
      <w:tr w:rsid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2080807</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光荣院</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148.32</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148.32</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r>
      <w:tr w:rsidR="00955F7A" w:rsidT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210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卫生健康支出</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5.01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5.01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r>
      <w:tr w:rsidR="00955F7A" w:rsidT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21011</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行政事业单位医疗</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5.01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5.01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r>
      <w:tr w:rsidR="00955F7A" w:rsidT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2101102</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事业单位医疗</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0.91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0.91</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r>
      <w:tr w:rsid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2101103</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公务员医疗补助</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4.10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4.10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r>
      <w:tr w:rsid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221</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住房保障支出</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1.84</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1.84</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pPr>
              <w:jc w:val="right"/>
              <w:rPr>
                <w:rFonts w:ascii="宋体" w:eastAsia="宋体" w:hAnsi="宋体" w:cs="宋体"/>
                <w:color w:val="000000"/>
                <w:sz w:val="24"/>
              </w:rPr>
            </w:pPr>
          </w:p>
        </w:tc>
      </w:tr>
      <w:tr w:rsidR="00955F7A" w:rsidT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22102</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住房改革支出</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1.84</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1.84</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r>
      <w:tr w:rsidR="00955F7A" w:rsidTr="00955F7A">
        <w:trPr>
          <w:trHeight w:val="499"/>
          <w:jc w:val="center"/>
        </w:trPr>
        <w:tc>
          <w:tcPr>
            <w:tcW w:w="14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2210201</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F7A" w:rsidRPr="00955F7A" w:rsidRDefault="00955F7A" w:rsidP="00955F7A">
            <w:pPr>
              <w:jc w:val="left"/>
              <w:rPr>
                <w:rFonts w:asciiTheme="minorEastAsia" w:hAnsiTheme="minorEastAsia" w:cs="方正仿宋_GB2312"/>
                <w:color w:val="000000"/>
                <w:sz w:val="20"/>
                <w:szCs w:val="20"/>
              </w:rPr>
            </w:pPr>
            <w:r w:rsidRPr="00955F7A">
              <w:rPr>
                <w:rFonts w:asciiTheme="minorEastAsia" w:hAnsiTheme="minorEastAsia" w:cs="方正仿宋_GB2312" w:hint="eastAsia"/>
                <w:spacing w:val="-2"/>
                <w:sz w:val="20"/>
                <w:szCs w:val="20"/>
              </w:rPr>
              <w:t>住房公积金</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1.84</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Pr="00955F7A" w:rsidRDefault="00955F7A" w:rsidP="00955F7A">
            <w:pPr>
              <w:jc w:val="right"/>
              <w:rPr>
                <w:rFonts w:asciiTheme="minorEastAsia" w:hAnsiTheme="minorEastAsia" w:cs="Times New Roman"/>
                <w:color w:val="000000"/>
                <w:sz w:val="20"/>
                <w:szCs w:val="20"/>
              </w:rPr>
            </w:pPr>
            <w:r w:rsidRPr="00955F7A">
              <w:rPr>
                <w:rFonts w:asciiTheme="minorEastAsia" w:hAnsiTheme="minorEastAsia" w:cs="Times New Roman"/>
                <w:spacing w:val="-2"/>
                <w:sz w:val="20"/>
                <w:szCs w:val="20"/>
              </w:rPr>
              <w:t>1.84</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F7A" w:rsidRDefault="00955F7A" w:rsidP="00955F7A">
            <w:pPr>
              <w:jc w:val="right"/>
              <w:rPr>
                <w:rFonts w:ascii="宋体" w:eastAsia="宋体" w:hAnsi="宋体" w:cs="宋体"/>
                <w:color w:val="000000"/>
                <w:sz w:val="24"/>
              </w:rPr>
            </w:pPr>
          </w:p>
        </w:tc>
      </w:tr>
      <w:tr w:rsidR="00E519C7">
        <w:trPr>
          <w:trHeight w:val="657"/>
          <w:jc w:val="center"/>
        </w:trPr>
        <w:tc>
          <w:tcPr>
            <w:tcW w:w="10040" w:type="dxa"/>
            <w:gridSpan w:val="10"/>
            <w:shd w:val="clear" w:color="auto" w:fill="auto"/>
            <w:vAlign w:val="center"/>
          </w:tcPr>
          <w:p w:rsidR="00E519C7" w:rsidRDefault="00B170B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注：本表反映部门本年度取得的各项收入情况。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0286" w:type="dxa"/>
        <w:jc w:val="center"/>
        <w:tblLayout w:type="fixed"/>
        <w:tblCellMar>
          <w:top w:w="15" w:type="dxa"/>
          <w:left w:w="15" w:type="dxa"/>
          <w:bottom w:w="15" w:type="dxa"/>
          <w:right w:w="15" w:type="dxa"/>
        </w:tblCellMar>
        <w:tblLook w:val="04A0"/>
      </w:tblPr>
      <w:tblGrid>
        <w:gridCol w:w="671"/>
        <w:gridCol w:w="667"/>
        <w:gridCol w:w="1231"/>
        <w:gridCol w:w="1706"/>
        <w:gridCol w:w="1739"/>
        <w:gridCol w:w="1069"/>
        <w:gridCol w:w="1069"/>
        <w:gridCol w:w="1069"/>
        <w:gridCol w:w="1065"/>
      </w:tblGrid>
      <w:tr w:rsidR="00E519C7">
        <w:trPr>
          <w:trHeight w:val="435"/>
          <w:jc w:val="center"/>
        </w:trPr>
        <w:tc>
          <w:tcPr>
            <w:tcW w:w="10286" w:type="dxa"/>
            <w:gridSpan w:val="9"/>
            <w:shd w:val="clear" w:color="auto" w:fill="auto"/>
            <w:vAlign w:val="center"/>
          </w:tcPr>
          <w:p w:rsidR="00E519C7" w:rsidRDefault="00B170B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b/>
                <w:bCs/>
                <w:color w:val="000000"/>
                <w:kern w:val="0"/>
                <w:sz w:val="32"/>
                <w:szCs w:val="32"/>
              </w:rPr>
              <w:lastRenderedPageBreak/>
              <w:t>支出决算表</w:t>
            </w:r>
          </w:p>
        </w:tc>
      </w:tr>
      <w:tr w:rsidR="00E519C7">
        <w:trPr>
          <w:trHeight w:val="286"/>
          <w:jc w:val="center"/>
        </w:trPr>
        <w:tc>
          <w:tcPr>
            <w:tcW w:w="671" w:type="dxa"/>
            <w:shd w:val="clear" w:color="auto" w:fill="FFFFFF"/>
            <w:vAlign w:val="center"/>
          </w:tcPr>
          <w:p w:rsidR="00E519C7" w:rsidRDefault="00E519C7">
            <w:pPr>
              <w:jc w:val="right"/>
              <w:rPr>
                <w:rFonts w:ascii="宋体" w:eastAsia="宋体" w:hAnsi="宋体" w:cs="宋体"/>
                <w:color w:val="000000"/>
                <w:sz w:val="24"/>
              </w:rPr>
            </w:pPr>
          </w:p>
        </w:tc>
        <w:tc>
          <w:tcPr>
            <w:tcW w:w="667" w:type="dxa"/>
            <w:shd w:val="clear" w:color="auto" w:fill="FFFFFF"/>
            <w:vAlign w:val="center"/>
          </w:tcPr>
          <w:p w:rsidR="00E519C7" w:rsidRDefault="00E519C7">
            <w:pPr>
              <w:jc w:val="right"/>
              <w:rPr>
                <w:rFonts w:ascii="宋体" w:eastAsia="宋体" w:hAnsi="宋体" w:cs="宋体"/>
                <w:color w:val="000000"/>
                <w:sz w:val="24"/>
              </w:rPr>
            </w:pPr>
          </w:p>
        </w:tc>
        <w:tc>
          <w:tcPr>
            <w:tcW w:w="1231" w:type="dxa"/>
            <w:shd w:val="clear" w:color="auto" w:fill="FFFFFF"/>
            <w:vAlign w:val="center"/>
          </w:tcPr>
          <w:p w:rsidR="00E519C7" w:rsidRDefault="00E519C7">
            <w:pPr>
              <w:jc w:val="right"/>
              <w:rPr>
                <w:rFonts w:ascii="宋体" w:eastAsia="宋体" w:hAnsi="宋体" w:cs="宋体"/>
                <w:color w:val="000000"/>
                <w:sz w:val="24"/>
              </w:rPr>
            </w:pPr>
          </w:p>
        </w:tc>
        <w:tc>
          <w:tcPr>
            <w:tcW w:w="1706" w:type="dxa"/>
            <w:shd w:val="clear" w:color="auto" w:fill="FFFFFF"/>
            <w:vAlign w:val="center"/>
          </w:tcPr>
          <w:p w:rsidR="00E519C7" w:rsidRDefault="00E519C7">
            <w:pPr>
              <w:jc w:val="right"/>
              <w:rPr>
                <w:rFonts w:ascii="宋体" w:eastAsia="宋体" w:hAnsi="宋体" w:cs="宋体"/>
                <w:color w:val="000000"/>
                <w:sz w:val="24"/>
              </w:rPr>
            </w:pPr>
          </w:p>
        </w:tc>
        <w:tc>
          <w:tcPr>
            <w:tcW w:w="1739" w:type="dxa"/>
            <w:shd w:val="clear" w:color="auto" w:fill="FFFFFF"/>
            <w:vAlign w:val="center"/>
          </w:tcPr>
          <w:p w:rsidR="00E519C7" w:rsidRDefault="00E519C7">
            <w:pPr>
              <w:jc w:val="right"/>
              <w:rPr>
                <w:rFonts w:ascii="宋体" w:eastAsia="宋体" w:hAnsi="宋体" w:cs="宋体"/>
                <w:color w:val="000000"/>
                <w:sz w:val="24"/>
              </w:rPr>
            </w:pPr>
          </w:p>
        </w:tc>
        <w:tc>
          <w:tcPr>
            <w:tcW w:w="1069" w:type="dxa"/>
            <w:shd w:val="clear" w:color="auto" w:fill="FFFFFF"/>
            <w:vAlign w:val="center"/>
          </w:tcPr>
          <w:p w:rsidR="00E519C7" w:rsidRDefault="00E519C7">
            <w:pPr>
              <w:jc w:val="right"/>
              <w:rPr>
                <w:rFonts w:ascii="宋体" w:eastAsia="宋体" w:hAnsi="宋体" w:cs="宋体"/>
                <w:color w:val="000000"/>
                <w:sz w:val="24"/>
              </w:rPr>
            </w:pPr>
          </w:p>
        </w:tc>
        <w:tc>
          <w:tcPr>
            <w:tcW w:w="1069" w:type="dxa"/>
            <w:shd w:val="clear" w:color="auto" w:fill="FFFFFF"/>
            <w:vAlign w:val="center"/>
          </w:tcPr>
          <w:p w:rsidR="00E519C7" w:rsidRDefault="00E519C7">
            <w:pPr>
              <w:jc w:val="right"/>
              <w:rPr>
                <w:rFonts w:ascii="宋体" w:eastAsia="宋体" w:hAnsi="宋体" w:cs="宋体"/>
                <w:color w:val="000000"/>
                <w:sz w:val="24"/>
              </w:rPr>
            </w:pPr>
          </w:p>
        </w:tc>
        <w:tc>
          <w:tcPr>
            <w:tcW w:w="1069" w:type="dxa"/>
            <w:shd w:val="clear" w:color="auto" w:fill="FFFFFF"/>
            <w:vAlign w:val="center"/>
          </w:tcPr>
          <w:p w:rsidR="00E519C7" w:rsidRDefault="00E519C7">
            <w:pPr>
              <w:jc w:val="right"/>
              <w:rPr>
                <w:rFonts w:ascii="宋体" w:eastAsia="宋体" w:hAnsi="宋体" w:cs="宋体"/>
                <w:color w:val="000000"/>
                <w:sz w:val="24"/>
              </w:rPr>
            </w:pPr>
          </w:p>
        </w:tc>
        <w:tc>
          <w:tcPr>
            <w:tcW w:w="1065"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9E6227" w:rsidTr="0031669F">
        <w:trPr>
          <w:trHeight w:val="286"/>
          <w:jc w:val="center"/>
        </w:trPr>
        <w:tc>
          <w:tcPr>
            <w:tcW w:w="671" w:type="dxa"/>
            <w:shd w:val="clear" w:color="auto" w:fill="FFFFFF"/>
            <w:vAlign w:val="center"/>
          </w:tcPr>
          <w:p w:rsidR="009E6227" w:rsidRDefault="009E622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604" w:type="dxa"/>
            <w:gridSpan w:val="3"/>
            <w:shd w:val="clear" w:color="auto" w:fill="FFFFFF"/>
            <w:vAlign w:val="center"/>
          </w:tcPr>
          <w:p w:rsidR="009E6227" w:rsidRDefault="009E6227" w:rsidP="009E6227">
            <w:pPr>
              <w:wordWrap w:val="0"/>
              <w:ind w:right="480"/>
              <w:rPr>
                <w:rFonts w:ascii="宋体" w:eastAsia="宋体" w:hAnsi="宋体" w:cs="宋体"/>
                <w:color w:val="000000"/>
                <w:sz w:val="24"/>
              </w:rPr>
            </w:pPr>
            <w:r>
              <w:rPr>
                <w:rFonts w:ascii="宋体" w:eastAsia="宋体" w:hAnsi="宋体" w:cs="宋体" w:hint="eastAsia"/>
                <w:color w:val="000000"/>
                <w:sz w:val="24"/>
              </w:rPr>
              <w:t>唐山市丰南区光荣院</w:t>
            </w:r>
          </w:p>
        </w:tc>
        <w:tc>
          <w:tcPr>
            <w:tcW w:w="1739" w:type="dxa"/>
            <w:shd w:val="clear" w:color="auto" w:fill="FFFFFF"/>
            <w:vAlign w:val="center"/>
          </w:tcPr>
          <w:p w:rsidR="009E6227" w:rsidRDefault="009E6227">
            <w:pPr>
              <w:rPr>
                <w:rFonts w:ascii="宋体" w:eastAsia="宋体" w:hAnsi="宋体" w:cs="宋体"/>
                <w:color w:val="000000"/>
                <w:sz w:val="24"/>
              </w:rPr>
            </w:pPr>
            <w:r>
              <w:rPr>
                <w:rFonts w:ascii="宋体" w:eastAsia="宋体" w:hAnsi="宋体" w:cs="宋体" w:hint="eastAsia"/>
                <w:color w:val="000000"/>
                <w:sz w:val="24"/>
                <w:szCs w:val="24"/>
              </w:rPr>
              <w:t>2023年度</w:t>
            </w:r>
          </w:p>
        </w:tc>
        <w:tc>
          <w:tcPr>
            <w:tcW w:w="1069" w:type="dxa"/>
            <w:shd w:val="clear" w:color="auto" w:fill="FFFFFF"/>
            <w:vAlign w:val="center"/>
          </w:tcPr>
          <w:p w:rsidR="009E6227" w:rsidRDefault="009E6227">
            <w:pPr>
              <w:jc w:val="center"/>
              <w:rPr>
                <w:rFonts w:ascii="宋体" w:eastAsia="宋体" w:hAnsi="宋体" w:cs="宋体"/>
                <w:color w:val="000000"/>
                <w:sz w:val="20"/>
                <w:szCs w:val="20"/>
              </w:rPr>
            </w:pPr>
          </w:p>
        </w:tc>
        <w:tc>
          <w:tcPr>
            <w:tcW w:w="1069" w:type="dxa"/>
            <w:shd w:val="clear" w:color="auto" w:fill="FFFFFF"/>
            <w:vAlign w:val="center"/>
          </w:tcPr>
          <w:p w:rsidR="009E6227" w:rsidRDefault="009E6227">
            <w:pPr>
              <w:jc w:val="right"/>
              <w:rPr>
                <w:rFonts w:ascii="宋体" w:eastAsia="宋体" w:hAnsi="宋体" w:cs="宋体"/>
                <w:color w:val="000000"/>
                <w:sz w:val="24"/>
              </w:rPr>
            </w:pPr>
          </w:p>
        </w:tc>
        <w:tc>
          <w:tcPr>
            <w:tcW w:w="1069" w:type="dxa"/>
            <w:shd w:val="clear" w:color="auto" w:fill="FFFFFF"/>
            <w:vAlign w:val="center"/>
          </w:tcPr>
          <w:p w:rsidR="009E6227" w:rsidRDefault="009E6227">
            <w:pPr>
              <w:jc w:val="right"/>
              <w:rPr>
                <w:rFonts w:ascii="宋体" w:eastAsia="宋体" w:hAnsi="宋体" w:cs="宋体"/>
                <w:color w:val="000000"/>
                <w:sz w:val="24"/>
              </w:rPr>
            </w:pPr>
          </w:p>
        </w:tc>
        <w:tc>
          <w:tcPr>
            <w:tcW w:w="1065" w:type="dxa"/>
            <w:shd w:val="clear" w:color="auto" w:fill="FFFFFF"/>
            <w:vAlign w:val="center"/>
          </w:tcPr>
          <w:p w:rsidR="009E6227" w:rsidRDefault="009E622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450"/>
          <w:jc w:val="center"/>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本年支出合计</w:t>
            </w:r>
          </w:p>
        </w:tc>
        <w:tc>
          <w:tcPr>
            <w:tcW w:w="17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基本支出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项目支出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上缴上级支出</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经营支出</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对附属单位补助支出</w:t>
            </w:r>
          </w:p>
        </w:tc>
      </w:tr>
      <w:tr w:rsidR="00E519C7">
        <w:trPr>
          <w:trHeight w:val="450"/>
          <w:jc w:val="center"/>
        </w:trPr>
        <w:tc>
          <w:tcPr>
            <w:tcW w:w="13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科目代码</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科目名称</w:t>
            </w:r>
          </w:p>
        </w:tc>
        <w:tc>
          <w:tcPr>
            <w:tcW w:w="17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17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b/>
                <w:bCs/>
                <w:color w:val="000000"/>
                <w:sz w:val="24"/>
              </w:rPr>
            </w:pPr>
          </w:p>
        </w:tc>
      </w:tr>
      <w:tr w:rsidR="00E519C7">
        <w:trPr>
          <w:trHeight w:val="450"/>
          <w:jc w:val="center"/>
        </w:trPr>
        <w:tc>
          <w:tcPr>
            <w:tcW w:w="13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7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r>
      <w:tr w:rsidR="00E519C7">
        <w:trPr>
          <w:trHeight w:val="450"/>
          <w:jc w:val="center"/>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1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r>
      <w:tr w:rsidR="00E519C7">
        <w:trPr>
          <w:trHeight w:val="450"/>
          <w:jc w:val="center"/>
        </w:trPr>
        <w:tc>
          <w:tcPr>
            <w:tcW w:w="25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7334FA">
            <w:pPr>
              <w:jc w:val="right"/>
              <w:rPr>
                <w:rFonts w:asciiTheme="minorEastAsia" w:hAnsiTheme="minorEastAsia" w:cs="Times New Roman"/>
                <w:color w:val="000000"/>
                <w:sz w:val="20"/>
                <w:szCs w:val="20"/>
              </w:rPr>
            </w:pPr>
            <w:r w:rsidRPr="007334FA">
              <w:rPr>
                <w:rFonts w:asciiTheme="minorEastAsia" w:hAnsiTheme="minorEastAsia" w:cs="Times New Roman" w:hint="eastAsia"/>
                <w:color w:val="000000"/>
                <w:sz w:val="20"/>
                <w:szCs w:val="20"/>
              </w:rPr>
              <w:t>177.79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7334FA">
            <w:pPr>
              <w:jc w:val="right"/>
              <w:rPr>
                <w:rFonts w:asciiTheme="minorEastAsia" w:hAnsiTheme="minorEastAsia" w:cs="Times New Roman"/>
                <w:color w:val="000000"/>
                <w:sz w:val="20"/>
                <w:szCs w:val="20"/>
              </w:rPr>
            </w:pPr>
            <w:r w:rsidRPr="007334FA">
              <w:rPr>
                <w:rFonts w:asciiTheme="minorEastAsia" w:hAnsiTheme="minorEastAsia" w:cs="Times New Roman" w:hint="eastAsia"/>
                <w:color w:val="000000"/>
                <w:sz w:val="20"/>
                <w:szCs w:val="20"/>
              </w:rPr>
              <w:t>55.59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7334FA">
            <w:pPr>
              <w:jc w:val="right"/>
              <w:rPr>
                <w:rFonts w:asciiTheme="minorEastAsia" w:hAnsiTheme="minorEastAsia" w:cs="Times New Roman"/>
                <w:color w:val="000000"/>
                <w:sz w:val="20"/>
                <w:szCs w:val="20"/>
              </w:rPr>
            </w:pPr>
            <w:r w:rsidRPr="007334FA">
              <w:rPr>
                <w:rFonts w:asciiTheme="minorEastAsia" w:hAnsiTheme="minorEastAsia" w:cs="Times New Roman" w:hint="eastAsia"/>
                <w:color w:val="000000"/>
                <w:sz w:val="20"/>
                <w:szCs w:val="20"/>
              </w:rPr>
              <w:t>122.20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4"/>
              </w:rPr>
            </w:pPr>
          </w:p>
        </w:tc>
      </w:tr>
      <w:tr w:rsidR="007334FA">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社会保障和就业支出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170.94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48.74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122.20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r>
      <w:tr w:rsidR="007334FA">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行政事业单位养老支出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22.61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22.61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r>
      <w:tr w:rsidR="007334FA">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事业单位离退休</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20.32</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20.32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r>
      <w:tr w:rsidR="007334FA">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2080505</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机关事业单位基本养老保险缴费支出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2.29</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2.29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r>
      <w:tr w:rsidR="007334FA">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20808</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抚恤</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148.33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26.13</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122.20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jc w:val="right"/>
              <w:rPr>
                <w:rFonts w:ascii="宋体" w:eastAsia="宋体" w:hAnsi="宋体" w:cs="宋体"/>
                <w:color w:val="000000"/>
                <w:sz w:val="24"/>
              </w:rPr>
            </w:pPr>
          </w:p>
        </w:tc>
      </w:tr>
      <w:tr w:rsidR="007334FA" w:rsidTr="0031669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2080807</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光荣院</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148.33</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26.13</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122.20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r>
      <w:tr w:rsidR="007334FA" w:rsidTr="0031669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卫生健康支出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5.01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5.01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r>
      <w:tr w:rsidR="007334FA" w:rsidTr="0031669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行政事业单位医疗</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5.01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5.01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r>
      <w:tr w:rsidR="007334FA" w:rsidTr="0031669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事业单位医疗</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0.91</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0.91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r>
      <w:tr w:rsidR="007334FA" w:rsidTr="0031669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lastRenderedPageBreak/>
              <w:t>2101103</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公务员医疗补助</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4.10</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4.10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r>
      <w:tr w:rsidR="007334FA" w:rsidTr="0031669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住房保障支出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r>
      <w:tr w:rsidR="007334FA" w:rsidTr="0031669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住房改革支出</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r>
      <w:tr w:rsidR="007334FA" w:rsidTr="0031669F">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2210201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住房公积金</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right"/>
              <w:rPr>
                <w:rFonts w:ascii="宋体" w:eastAsia="宋体" w:hAnsi="宋体" w:cs="宋体"/>
                <w:color w:val="000000"/>
                <w:sz w:val="24"/>
              </w:rPr>
            </w:pPr>
          </w:p>
        </w:tc>
      </w:tr>
      <w:tr w:rsidR="00E519C7">
        <w:trPr>
          <w:trHeight w:val="630"/>
          <w:jc w:val="center"/>
        </w:trPr>
        <w:tc>
          <w:tcPr>
            <w:tcW w:w="10286" w:type="dxa"/>
            <w:gridSpan w:val="9"/>
            <w:shd w:val="clear" w:color="auto" w:fill="auto"/>
            <w:vAlign w:val="center"/>
          </w:tcPr>
          <w:p w:rsidR="00E519C7" w:rsidRDefault="00B170B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注：本表反映部门本年度各项支出情况。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0420" w:type="dxa"/>
        <w:jc w:val="center"/>
        <w:tblLayout w:type="fixed"/>
        <w:tblCellMar>
          <w:top w:w="15" w:type="dxa"/>
          <w:left w:w="15" w:type="dxa"/>
          <w:bottom w:w="15" w:type="dxa"/>
          <w:right w:w="15" w:type="dxa"/>
        </w:tblCellMar>
        <w:tblLook w:val="04A0"/>
      </w:tblPr>
      <w:tblGrid>
        <w:gridCol w:w="2390"/>
        <w:gridCol w:w="586"/>
        <w:gridCol w:w="732"/>
        <w:gridCol w:w="2575"/>
        <w:gridCol w:w="494"/>
        <w:gridCol w:w="670"/>
        <w:gridCol w:w="89"/>
        <w:gridCol w:w="960"/>
        <w:gridCol w:w="960"/>
        <w:gridCol w:w="964"/>
      </w:tblGrid>
      <w:tr w:rsidR="00E519C7">
        <w:trPr>
          <w:trHeight w:val="1069"/>
          <w:jc w:val="center"/>
        </w:trPr>
        <w:tc>
          <w:tcPr>
            <w:tcW w:w="10420" w:type="dxa"/>
            <w:gridSpan w:val="10"/>
            <w:tcBorders>
              <w:top w:val="nil"/>
              <w:left w:val="nil"/>
              <w:bottom w:val="nil"/>
              <w:right w:val="nil"/>
            </w:tcBorders>
            <w:shd w:val="clear" w:color="auto" w:fill="FFFFFF"/>
            <w:vAlign w:val="bottom"/>
          </w:tcPr>
          <w:p w:rsidR="00E519C7" w:rsidRDefault="00B170B0">
            <w:pPr>
              <w:widowControl/>
              <w:ind w:firstLineChars="1100" w:firstLine="3524"/>
              <w:textAlignment w:val="center"/>
              <w:rPr>
                <w:rFonts w:ascii="宋体" w:eastAsia="宋体" w:hAnsi="宋体" w:cs="宋体"/>
                <w:color w:val="000000"/>
                <w:kern w:val="0"/>
                <w:sz w:val="24"/>
                <w:szCs w:val="24"/>
              </w:rPr>
            </w:pPr>
            <w:r>
              <w:rPr>
                <w:rFonts w:ascii="华文中宋" w:eastAsia="华文中宋" w:hAnsi="华文中宋" w:cs="华文中宋" w:hint="eastAsia"/>
                <w:b/>
                <w:bCs/>
                <w:color w:val="000000"/>
                <w:kern w:val="0"/>
                <w:sz w:val="32"/>
                <w:szCs w:val="32"/>
              </w:rPr>
              <w:lastRenderedPageBreak/>
              <w:t>财政拨款收入支出决算总表</w:t>
            </w:r>
          </w:p>
        </w:tc>
      </w:tr>
      <w:tr w:rsidR="00E519C7" w:rsidTr="007334FA">
        <w:trPr>
          <w:trHeight w:val="347"/>
          <w:jc w:val="center"/>
        </w:trPr>
        <w:tc>
          <w:tcPr>
            <w:tcW w:w="3708" w:type="dxa"/>
            <w:gridSpan w:val="3"/>
            <w:tcBorders>
              <w:top w:val="nil"/>
              <w:left w:val="nil"/>
              <w:bottom w:val="nil"/>
              <w:right w:val="nil"/>
            </w:tcBorders>
            <w:shd w:val="clear" w:color="auto" w:fill="FFFFFF"/>
            <w:vAlign w:val="center"/>
          </w:tcPr>
          <w:p w:rsidR="00E519C7" w:rsidRDefault="00E519C7">
            <w:pPr>
              <w:widowControl/>
              <w:jc w:val="right"/>
              <w:textAlignment w:val="center"/>
              <w:rPr>
                <w:rFonts w:ascii="宋体" w:eastAsia="宋体" w:hAnsi="宋体" w:cs="宋体"/>
                <w:color w:val="000000"/>
                <w:kern w:val="0"/>
                <w:sz w:val="24"/>
                <w:szCs w:val="24"/>
              </w:rPr>
            </w:pPr>
          </w:p>
        </w:tc>
        <w:tc>
          <w:tcPr>
            <w:tcW w:w="6712" w:type="dxa"/>
            <w:gridSpan w:val="7"/>
            <w:tcBorders>
              <w:top w:val="nil"/>
              <w:left w:val="nil"/>
              <w:bottom w:val="nil"/>
              <w:right w:val="nil"/>
            </w:tcBorders>
            <w:shd w:val="clear" w:color="auto" w:fill="FFFFFF"/>
            <w:vAlign w:val="center"/>
          </w:tcPr>
          <w:p w:rsidR="00E519C7" w:rsidRDefault="00B170B0">
            <w:pPr>
              <w:widowControl/>
              <w:jc w:val="right"/>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公开04表</w:t>
            </w:r>
          </w:p>
        </w:tc>
      </w:tr>
      <w:tr w:rsidR="00E519C7" w:rsidTr="007334FA">
        <w:trPr>
          <w:trHeight w:val="388"/>
          <w:jc w:val="center"/>
        </w:trPr>
        <w:tc>
          <w:tcPr>
            <w:tcW w:w="3708" w:type="dxa"/>
            <w:gridSpan w:val="3"/>
            <w:tcBorders>
              <w:top w:val="nil"/>
              <w:left w:val="nil"/>
              <w:bottom w:val="nil"/>
              <w:right w:val="nil"/>
            </w:tcBorders>
            <w:shd w:val="clear" w:color="auto" w:fill="FFFFFF"/>
            <w:vAlign w:val="center"/>
          </w:tcPr>
          <w:p w:rsidR="00E519C7" w:rsidRDefault="00B170B0">
            <w:pPr>
              <w:widowControl/>
              <w:jc w:val="left"/>
              <w:textAlignment w:val="center"/>
            </w:pPr>
            <w:r>
              <w:rPr>
                <w:rFonts w:ascii="宋体" w:eastAsia="宋体" w:hAnsi="宋体" w:cs="宋体" w:hint="eastAsia"/>
                <w:color w:val="000000"/>
                <w:kern w:val="0"/>
                <w:sz w:val="20"/>
                <w:szCs w:val="20"/>
              </w:rPr>
              <w:t>部门：</w:t>
            </w:r>
            <w:r w:rsidR="00631DC9">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 xml:space="preserve"> </w:t>
            </w:r>
            <w:r w:rsidR="00631DC9">
              <w:rPr>
                <w:rFonts w:ascii="宋体" w:eastAsia="宋体" w:hAnsi="宋体" w:cs="宋体" w:hint="eastAsia"/>
                <w:color w:val="000000"/>
                <w:kern w:val="0"/>
                <w:sz w:val="20"/>
                <w:szCs w:val="20"/>
              </w:rPr>
              <w:t>唐山市丰南区光荣院</w:t>
            </w:r>
          </w:p>
        </w:tc>
        <w:tc>
          <w:tcPr>
            <w:tcW w:w="3739" w:type="dxa"/>
            <w:gridSpan w:val="3"/>
            <w:tcBorders>
              <w:top w:val="nil"/>
              <w:left w:val="nil"/>
              <w:bottom w:val="nil"/>
              <w:right w:val="nil"/>
            </w:tcBorders>
            <w:shd w:val="clear" w:color="auto" w:fill="FFFFFF"/>
            <w:vAlign w:val="center"/>
          </w:tcPr>
          <w:p w:rsidR="00E519C7" w:rsidRDefault="00B170B0">
            <w:pPr>
              <w:widowControl/>
              <w:jc w:val="left"/>
              <w:textAlignment w:val="center"/>
            </w:pPr>
            <w:r>
              <w:rPr>
                <w:rFonts w:ascii="宋体" w:eastAsia="宋体" w:hAnsi="宋体" w:cs="宋体" w:hint="eastAsia"/>
                <w:color w:val="000000"/>
                <w:kern w:val="0"/>
                <w:sz w:val="20"/>
                <w:szCs w:val="20"/>
              </w:rPr>
              <w:t xml:space="preserve">                         2023年度</w:t>
            </w:r>
          </w:p>
        </w:tc>
        <w:tc>
          <w:tcPr>
            <w:tcW w:w="2973" w:type="dxa"/>
            <w:gridSpan w:val="4"/>
            <w:tcBorders>
              <w:top w:val="nil"/>
              <w:left w:val="nil"/>
              <w:bottom w:val="nil"/>
              <w:right w:val="nil"/>
            </w:tcBorders>
            <w:shd w:val="clear" w:color="auto" w:fill="FFFFFF"/>
            <w:vAlign w:val="center"/>
          </w:tcPr>
          <w:p w:rsidR="00E519C7" w:rsidRDefault="00B170B0">
            <w:pPr>
              <w:widowControl/>
              <w:jc w:val="right"/>
              <w:textAlignment w:val="center"/>
            </w:pPr>
            <w:r>
              <w:rPr>
                <w:rFonts w:ascii="宋体" w:eastAsia="宋体" w:hAnsi="宋体" w:cs="宋体" w:hint="eastAsia"/>
                <w:color w:val="000000"/>
                <w:kern w:val="0"/>
                <w:sz w:val="20"/>
                <w:szCs w:val="20"/>
              </w:rPr>
              <w:t>单位：万元</w:t>
            </w:r>
          </w:p>
        </w:tc>
      </w:tr>
      <w:tr w:rsidR="00E519C7" w:rsidTr="007334FA">
        <w:trPr>
          <w:trHeight w:val="535"/>
          <w:jc w:val="center"/>
        </w:trPr>
        <w:tc>
          <w:tcPr>
            <w:tcW w:w="37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收入</w:t>
            </w:r>
          </w:p>
        </w:tc>
        <w:tc>
          <w:tcPr>
            <w:tcW w:w="671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支出</w:t>
            </w:r>
          </w:p>
        </w:tc>
      </w:tr>
      <w:tr w:rsidR="00E519C7" w:rsidTr="007334FA">
        <w:trPr>
          <w:trHeight w:val="997"/>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金额</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一般公共预算财政拨款</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政府性基金预算财政拨款</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国有资本经营预算财政拨款</w:t>
            </w:r>
          </w:p>
        </w:tc>
      </w:tr>
      <w:tr w:rsidR="00E519C7" w:rsidTr="007334FA">
        <w:trPr>
          <w:trHeight w:val="535"/>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1"/>
                <w:szCs w:val="11"/>
              </w:rPr>
            </w:pPr>
            <w:r>
              <w:rPr>
                <w:rFonts w:hint="eastAsia"/>
                <w:sz w:val="18"/>
                <w:szCs w:val="21"/>
              </w:rPr>
              <w:t>一、一般公共预算财政拨款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7334FA">
            <w:pPr>
              <w:jc w:val="right"/>
              <w:rPr>
                <w:rFonts w:ascii="宋体" w:eastAsia="宋体" w:hAnsi="宋体" w:cs="宋体"/>
                <w:color w:val="000000"/>
                <w:sz w:val="18"/>
                <w:szCs w:val="18"/>
              </w:rPr>
            </w:pPr>
            <w:r w:rsidRPr="007334FA">
              <w:rPr>
                <w:rFonts w:ascii="宋体" w:eastAsia="宋体" w:hAnsi="宋体" w:cs="宋体" w:hint="eastAsia"/>
                <w:color w:val="000000"/>
                <w:sz w:val="18"/>
                <w:szCs w:val="18"/>
              </w:rPr>
              <w:t>177.78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一、一般公共服务支出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1"/>
                <w:szCs w:val="11"/>
              </w:rPr>
            </w:pPr>
            <w:r>
              <w:rPr>
                <w:rFonts w:hint="eastAsia"/>
                <w:sz w:val="18"/>
                <w:szCs w:val="21"/>
              </w:rPr>
              <w:t>二、政府性基金预算财政拨款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二、外交支出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1"/>
                <w:szCs w:val="11"/>
              </w:rPr>
            </w:pPr>
            <w:r>
              <w:rPr>
                <w:rFonts w:hint="eastAsia"/>
                <w:sz w:val="16"/>
                <w:szCs w:val="20"/>
              </w:rPr>
              <w:t>三、国有资本经营预算财政拨款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3</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三、国防支出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35</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四、公共安全支出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36</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五、教育支出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六、科学技术支出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38</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7</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5"/>
                <w:szCs w:val="15"/>
              </w:rPr>
            </w:pPr>
            <w:r>
              <w:rPr>
                <w:rFonts w:hint="eastAsia"/>
                <w:sz w:val="20"/>
              </w:rPr>
              <w:t>七、文化旅游体育与传媒支出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39</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lef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13"/>
                <w:szCs w:val="13"/>
              </w:rPr>
            </w:pPr>
            <w:r>
              <w:rPr>
                <w:rFonts w:hint="eastAsia"/>
                <w:sz w:val="20"/>
              </w:rPr>
              <w:t>八、社会保障和就业支出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7334FA">
            <w:pPr>
              <w:jc w:val="center"/>
              <w:rPr>
                <w:rFonts w:ascii="宋体" w:eastAsia="宋体" w:hAnsi="宋体" w:cs="宋体"/>
                <w:color w:val="000000"/>
                <w:sz w:val="18"/>
                <w:szCs w:val="18"/>
              </w:rPr>
            </w:pPr>
            <w:r w:rsidRPr="007334FA">
              <w:rPr>
                <w:rFonts w:ascii="宋体" w:eastAsia="宋体" w:hAnsi="宋体" w:cs="宋体" w:hint="eastAsia"/>
                <w:color w:val="000000"/>
                <w:sz w:val="18"/>
                <w:szCs w:val="18"/>
              </w:rPr>
              <w:t>170.94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b/>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9</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b/>
                <w:color w:val="000000"/>
                <w:sz w:val="13"/>
                <w:szCs w:val="13"/>
              </w:rPr>
            </w:pPr>
            <w:r>
              <w:rPr>
                <w:rFonts w:hint="eastAsia"/>
                <w:sz w:val="20"/>
              </w:rPr>
              <w:t>九、卫生健康支出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7334FA">
            <w:pPr>
              <w:jc w:val="center"/>
              <w:rPr>
                <w:rFonts w:ascii="宋体" w:eastAsia="宋体" w:hAnsi="宋体" w:cs="宋体"/>
                <w:color w:val="000000"/>
                <w:sz w:val="18"/>
                <w:szCs w:val="18"/>
              </w:rPr>
            </w:pPr>
            <w:r>
              <w:rPr>
                <w:rFonts w:ascii="宋体" w:eastAsia="宋体" w:hAnsi="宋体" w:cs="宋体" w:hint="eastAsia"/>
                <w:color w:val="000000"/>
                <w:sz w:val="18"/>
                <w:szCs w:val="18"/>
              </w:rPr>
              <w:t>5.01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left"/>
              <w:textAlignment w:val="center"/>
              <w:rPr>
                <w:rFonts w:ascii="宋体" w:eastAsia="宋体" w:hAnsi="宋体" w:cs="宋体"/>
                <w:color w:val="000000"/>
                <w:sz w:val="13"/>
                <w:szCs w:val="13"/>
              </w:rPr>
            </w:pPr>
            <w:r>
              <w:rPr>
                <w:rFonts w:hint="eastAsia"/>
                <w:sz w:val="20"/>
              </w:rPr>
              <w:t>十、节能环保支出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42</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E519C7">
            <w:pPr>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13"/>
                <w:szCs w:val="13"/>
              </w:rPr>
            </w:pPr>
            <w:r>
              <w:rPr>
                <w:rFonts w:hint="eastAsia"/>
                <w:sz w:val="20"/>
              </w:rPr>
              <w:t>十一、城乡社区支出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E519C7">
            <w:pPr>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13"/>
                <w:szCs w:val="13"/>
              </w:rPr>
            </w:pPr>
            <w:r>
              <w:rPr>
                <w:rFonts w:hint="eastAsia"/>
                <w:sz w:val="20"/>
              </w:rPr>
              <w:t>十二、农林水支出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widowControl/>
              <w:jc w:val="center"/>
              <w:textAlignment w:val="center"/>
              <w:rPr>
                <w:rFonts w:ascii="宋体" w:eastAsia="宋体" w:hAnsi="宋体" w:cs="宋体"/>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hint="eastAsia"/>
              </w:rPr>
              <w:t>13</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jc w:val="left"/>
              <w:rPr>
                <w:rFonts w:ascii="宋体" w:eastAsia="宋体" w:hAnsi="宋体" w:cs="宋体"/>
                <w:color w:val="000000"/>
                <w:sz w:val="13"/>
                <w:szCs w:val="13"/>
              </w:rPr>
            </w:pPr>
            <w:r>
              <w:rPr>
                <w:rFonts w:hint="eastAsia"/>
                <w:sz w:val="20"/>
              </w:rPr>
              <w:t>十三、交通运输支出</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45</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2"/>
              </w:rPr>
            </w:pPr>
            <w:r>
              <w:rPr>
                <w:rFonts w:hint="eastAsia"/>
              </w:rPr>
              <w:t>14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sz w:val="13"/>
                <w:szCs w:val="13"/>
              </w:rPr>
            </w:pPr>
            <w:r>
              <w:rPr>
                <w:rFonts w:hint="eastAsia"/>
                <w:sz w:val="18"/>
                <w:szCs w:val="21"/>
              </w:rPr>
              <w:t>十四、资源勘探工业信息等支出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Cs w:val="21"/>
              </w:rPr>
            </w:pPr>
            <w:r>
              <w:rPr>
                <w:rFonts w:hint="eastAsia"/>
                <w:sz w:val="20"/>
              </w:rPr>
              <w:t>46</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十五、商业服务业等支出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47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十六、金融支出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48</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17</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十七、援助其他地区支出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49</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18"/>
                <w:szCs w:val="21"/>
              </w:rPr>
              <w:t>十八、自然资源海洋气象等支出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19</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十九、住房保障支出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Pr="007334FA" w:rsidRDefault="007334FA">
            <w:pPr>
              <w:jc w:val="center"/>
              <w:rPr>
                <w:rFonts w:ascii="宋体" w:eastAsia="宋体" w:hAnsi="宋体" w:cs="宋体"/>
                <w:color w:val="000000"/>
                <w:sz w:val="18"/>
                <w:szCs w:val="18"/>
              </w:rPr>
            </w:pPr>
            <w:r>
              <w:rPr>
                <w:rFonts w:ascii="宋体" w:eastAsia="宋体" w:hAnsi="宋体" w:cs="宋体" w:hint="eastAsia"/>
                <w:color w:val="000000"/>
                <w:sz w:val="18"/>
                <w:szCs w:val="18"/>
              </w:rPr>
              <w:t>1.84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二十、粮油物资储备支出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52</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37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收入</w:t>
            </w:r>
          </w:p>
        </w:tc>
        <w:tc>
          <w:tcPr>
            <w:tcW w:w="671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jc w:val="center"/>
              <w:rPr>
                <w:rFonts w:ascii="宋体" w:eastAsia="宋体" w:hAnsi="宋体" w:cs="宋体"/>
                <w:b/>
                <w:bCs/>
                <w:color w:val="000000"/>
                <w:sz w:val="22"/>
              </w:rPr>
            </w:pPr>
            <w:r>
              <w:rPr>
                <w:rFonts w:ascii="宋体" w:eastAsia="宋体" w:hAnsi="宋体" w:cs="宋体" w:hint="eastAsia"/>
                <w:b/>
                <w:bCs/>
                <w:color w:val="000000"/>
                <w:kern w:val="0"/>
                <w:sz w:val="24"/>
                <w:szCs w:val="24"/>
              </w:rPr>
              <w:t>支出</w:t>
            </w:r>
          </w:p>
        </w:tc>
      </w:tr>
      <w:tr w:rsidR="00E519C7" w:rsidTr="007334FA">
        <w:trPr>
          <w:trHeight w:hRule="exact" w:val="140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金额</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行次</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一般公共预算财政拨款</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政府性基金预算财政拨款</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国有资本经营预算财政拨款</w:t>
            </w: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    次</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4"/>
              </w:rP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18"/>
                <w:szCs w:val="21"/>
              </w:rPr>
              <w:t>二十一、国有资本经营预算支出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16"/>
                <w:szCs w:val="20"/>
              </w:rPr>
              <w:t>二十二、灾害防治及应急管理支出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23</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二十三、其他支出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55</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二十四、债务还本支出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56</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二十五、债务付息支出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center"/>
              <w:textAlignment w:val="center"/>
              <w:rPr>
                <w:rFonts w:ascii="宋体" w:eastAsia="宋体" w:hAnsi="宋体" w:cs="宋体"/>
                <w:b/>
                <w:color w:val="000000"/>
                <w:kern w:val="0"/>
                <w:sz w:val="22"/>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16"/>
                <w:szCs w:val="20"/>
              </w:rPr>
              <w:t>二十六、抗</w:t>
            </w:r>
            <w:proofErr w:type="gramStart"/>
            <w:r>
              <w:rPr>
                <w:rFonts w:hint="eastAsia"/>
                <w:sz w:val="16"/>
                <w:szCs w:val="20"/>
              </w:rPr>
              <w:t>疫</w:t>
            </w:r>
            <w:proofErr w:type="gramEnd"/>
            <w:r>
              <w:rPr>
                <w:rFonts w:hint="eastAsia"/>
                <w:sz w:val="16"/>
                <w:szCs w:val="20"/>
              </w:rPr>
              <w:t>特别国债安排的支出</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58</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Pr="007334FA" w:rsidRDefault="00E519C7">
            <w:pPr>
              <w:jc w:val="cente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color w:val="000000"/>
                <w:kern w:val="0"/>
                <w:sz w:val="22"/>
              </w:rPr>
            </w:pPr>
            <w:r>
              <w:rPr>
                <w:rFonts w:hint="eastAsia"/>
                <w:b/>
                <w:bCs/>
              </w:rPr>
              <w:t>本年收入合计</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27</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7334FA">
            <w:pPr>
              <w:jc w:val="right"/>
              <w:rPr>
                <w:rFonts w:ascii="宋体" w:eastAsia="宋体" w:hAnsi="宋体" w:cs="宋体"/>
                <w:color w:val="000000"/>
                <w:sz w:val="18"/>
                <w:szCs w:val="18"/>
              </w:rPr>
            </w:pPr>
            <w:r w:rsidRPr="007334FA">
              <w:rPr>
                <w:rFonts w:ascii="宋体" w:eastAsia="宋体" w:hAnsi="宋体" w:cs="宋体" w:hint="eastAsia"/>
                <w:color w:val="000000"/>
                <w:sz w:val="18"/>
                <w:szCs w:val="18"/>
              </w:rPr>
              <w:t>177.78</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color w:val="000000"/>
                <w:kern w:val="0"/>
                <w:szCs w:val="21"/>
              </w:rPr>
            </w:pPr>
            <w:r>
              <w:rPr>
                <w:rFonts w:hint="eastAsia"/>
                <w:b/>
                <w:bCs/>
                <w:sz w:val="20"/>
              </w:rPr>
              <w:t>本年支出合计</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59</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Pr="007334FA" w:rsidRDefault="007334FA">
            <w:pPr>
              <w:jc w:val="center"/>
              <w:rPr>
                <w:rFonts w:ascii="宋体" w:eastAsia="宋体" w:hAnsi="宋体" w:cs="宋体"/>
                <w:color w:val="000000"/>
                <w:sz w:val="18"/>
                <w:szCs w:val="18"/>
              </w:rPr>
            </w:pPr>
            <w:r w:rsidRPr="007334FA">
              <w:rPr>
                <w:rFonts w:ascii="宋体" w:eastAsia="宋体" w:hAnsi="宋体" w:cs="宋体" w:hint="eastAsia"/>
                <w:color w:val="000000"/>
                <w:sz w:val="18"/>
                <w:szCs w:val="18"/>
              </w:rPr>
              <w:t>177.79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textAlignment w:val="center"/>
              <w:rPr>
                <w:rFonts w:ascii="宋体" w:eastAsia="宋体" w:hAnsi="宋体" w:cs="宋体"/>
                <w:b/>
                <w:color w:val="000000"/>
                <w:kern w:val="0"/>
                <w:sz w:val="20"/>
                <w:szCs w:val="20"/>
              </w:rPr>
            </w:pPr>
            <w:r>
              <w:rPr>
                <w:rFonts w:hint="eastAsia"/>
                <w:sz w:val="18"/>
                <w:szCs w:val="21"/>
              </w:rPr>
              <w:t>年初财政拨款结转和结余</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left"/>
              <w:textAlignment w:val="center"/>
              <w:rPr>
                <w:rFonts w:ascii="宋体" w:eastAsia="宋体" w:hAnsi="宋体" w:cs="宋体"/>
                <w:b/>
                <w:color w:val="000000"/>
                <w:kern w:val="0"/>
                <w:szCs w:val="21"/>
              </w:rPr>
            </w:pPr>
            <w:r>
              <w:rPr>
                <w:rFonts w:hint="eastAsia"/>
                <w:sz w:val="20"/>
              </w:rPr>
              <w:t>年末财政拨款结转和结余</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textAlignment w:val="center"/>
              <w:rPr>
                <w:rFonts w:ascii="宋体" w:eastAsia="宋体" w:hAnsi="宋体" w:cs="宋体"/>
                <w:b/>
                <w:color w:val="000000"/>
                <w:kern w:val="0"/>
                <w:sz w:val="20"/>
                <w:szCs w:val="20"/>
              </w:rPr>
            </w:pPr>
            <w:r>
              <w:rPr>
                <w:rFonts w:hint="eastAsia"/>
                <w:sz w:val="18"/>
                <w:szCs w:val="21"/>
              </w:rPr>
              <w:t>一般公共预算财政拨款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29</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left"/>
              <w:textAlignment w:val="center"/>
              <w:rPr>
                <w:rFonts w:ascii="宋体" w:eastAsia="宋体" w:hAnsi="宋体" w:cs="宋体"/>
                <w:b/>
                <w:color w:val="000000"/>
                <w:kern w:val="0"/>
                <w:szCs w:val="21"/>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textAlignment w:val="center"/>
              <w:rPr>
                <w:rFonts w:ascii="宋体" w:eastAsia="宋体" w:hAnsi="宋体" w:cs="宋体"/>
                <w:b/>
                <w:color w:val="000000"/>
                <w:kern w:val="0"/>
                <w:sz w:val="20"/>
                <w:szCs w:val="20"/>
              </w:rPr>
            </w:pPr>
            <w:r>
              <w:rPr>
                <w:rFonts w:hint="eastAsia"/>
                <w:sz w:val="18"/>
                <w:szCs w:val="21"/>
              </w:rPr>
              <w:t>政府性基金预算财政拨款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left"/>
              <w:textAlignment w:val="center"/>
              <w:rPr>
                <w:rFonts w:ascii="宋体" w:eastAsia="宋体" w:hAnsi="宋体" w:cs="宋体"/>
                <w:b/>
                <w:color w:val="000000"/>
                <w:kern w:val="0"/>
                <w:szCs w:val="21"/>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62</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textAlignment w:val="center"/>
              <w:rPr>
                <w:rFonts w:ascii="宋体" w:eastAsia="宋体" w:hAnsi="宋体" w:cs="宋体"/>
                <w:b/>
                <w:color w:val="000000"/>
                <w:kern w:val="0"/>
                <w:sz w:val="20"/>
                <w:szCs w:val="20"/>
              </w:rPr>
            </w:pPr>
            <w:r>
              <w:rPr>
                <w:rFonts w:hint="eastAsia"/>
                <w:sz w:val="16"/>
                <w:szCs w:val="20"/>
              </w:rPr>
              <w:t>国有资本经营预算财政拨款</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 w:val="22"/>
              </w:rPr>
            </w:pPr>
            <w:r>
              <w:rPr>
                <w:rFonts w:hint="eastAsia"/>
              </w:rPr>
              <w:t>31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right"/>
              <w:rPr>
                <w:rFonts w:ascii="宋体" w:eastAsia="宋体" w:hAnsi="宋体" w:cs="宋体"/>
                <w:color w:val="000000"/>
                <w:sz w:val="22"/>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widowControl/>
              <w:jc w:val="left"/>
              <w:textAlignment w:val="center"/>
              <w:rPr>
                <w:rFonts w:ascii="宋体" w:eastAsia="宋体" w:hAnsi="宋体" w:cs="宋体"/>
                <w:b/>
                <w:color w:val="000000"/>
                <w:kern w:val="0"/>
                <w:szCs w:val="21"/>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rsidTr="007334FA">
        <w:trPr>
          <w:trHeight w:hRule="exact" w:val="442"/>
          <w:jc w:val="center"/>
        </w:trPr>
        <w:tc>
          <w:tcPr>
            <w:tcW w:w="2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color w:val="000000"/>
                <w:kern w:val="0"/>
                <w:sz w:val="22"/>
              </w:rPr>
            </w:pPr>
            <w:r>
              <w:rPr>
                <w:rFonts w:hint="eastAsia"/>
                <w:b/>
                <w:bCs/>
              </w:rPr>
              <w:t>总计</w:t>
            </w:r>
          </w:p>
        </w:tc>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pPr>
            <w:r>
              <w:rPr>
                <w:rFonts w:hint="eastAsia"/>
              </w:rPr>
              <w:t>32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7334FA" w:rsidRDefault="007334FA" w:rsidP="007334FA">
            <w:pPr>
              <w:jc w:val="center"/>
              <w:rPr>
                <w:rFonts w:ascii="宋体" w:eastAsia="宋体" w:hAnsi="宋体" w:cs="宋体"/>
                <w:color w:val="000000"/>
                <w:sz w:val="18"/>
                <w:szCs w:val="18"/>
              </w:rPr>
            </w:pPr>
            <w:r>
              <w:rPr>
                <w:rFonts w:ascii="宋体" w:eastAsia="宋体" w:hAnsi="宋体" w:cs="宋体" w:hint="eastAsia"/>
                <w:color w:val="000000"/>
                <w:sz w:val="18"/>
                <w:szCs w:val="18"/>
              </w:rPr>
              <w:t>177.79</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b/>
                <w:color w:val="000000"/>
                <w:kern w:val="0"/>
                <w:szCs w:val="21"/>
              </w:rPr>
            </w:pPr>
            <w:r>
              <w:rPr>
                <w:rFonts w:hint="eastAsia"/>
                <w:b/>
                <w:bCs/>
                <w:sz w:val="20"/>
              </w:rPr>
              <w:t>总计</w:t>
            </w:r>
          </w:p>
        </w:tc>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B170B0">
            <w:pPr>
              <w:widowControl/>
              <w:jc w:val="center"/>
              <w:textAlignment w:val="center"/>
              <w:rPr>
                <w:rFonts w:ascii="宋体" w:eastAsia="宋体" w:hAnsi="宋体" w:cs="宋体"/>
                <w:color w:val="000000"/>
                <w:kern w:val="0"/>
                <w:szCs w:val="21"/>
              </w:rPr>
            </w:pPr>
            <w:r>
              <w:rPr>
                <w:rFonts w:hint="eastAsia"/>
                <w:sz w:val="20"/>
              </w:rPr>
              <w:t>64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Pr="007334FA" w:rsidRDefault="007334FA">
            <w:pPr>
              <w:jc w:val="center"/>
              <w:rPr>
                <w:rFonts w:ascii="宋体" w:eastAsia="宋体" w:hAnsi="宋体" w:cs="宋体"/>
                <w:color w:val="000000"/>
                <w:sz w:val="18"/>
                <w:szCs w:val="18"/>
              </w:rPr>
            </w:pPr>
            <w:r>
              <w:rPr>
                <w:rFonts w:ascii="宋体" w:eastAsia="宋体" w:hAnsi="宋体" w:cs="宋体" w:hint="eastAsia"/>
                <w:color w:val="000000"/>
                <w:sz w:val="18"/>
                <w:szCs w:val="18"/>
              </w:rPr>
              <w:t>177.79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19C7" w:rsidRDefault="00E519C7">
            <w:pPr>
              <w:jc w:val="center"/>
              <w:rPr>
                <w:rFonts w:ascii="宋体" w:eastAsia="宋体" w:hAnsi="宋体" w:cs="宋体"/>
                <w:color w:val="000000"/>
                <w:sz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b/>
                <w:color w:val="000000"/>
                <w:sz w:val="22"/>
              </w:rPr>
            </w:pPr>
          </w:p>
        </w:tc>
      </w:tr>
      <w:tr w:rsidR="00E519C7">
        <w:trPr>
          <w:trHeight w:val="843"/>
          <w:jc w:val="center"/>
        </w:trPr>
        <w:tc>
          <w:tcPr>
            <w:tcW w:w="10420" w:type="dxa"/>
            <w:gridSpan w:val="10"/>
            <w:shd w:val="clear" w:color="auto" w:fill="auto"/>
            <w:vAlign w:val="center"/>
          </w:tcPr>
          <w:p w:rsidR="00E519C7" w:rsidRDefault="00B170B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注：本表反映部门本年度一般公共预算财政拨款、政府性基金预算财政拨款和国有资本经营预算财政拨款的总收支和年末结转结余情况。</w:t>
            </w:r>
          </w:p>
        </w:tc>
      </w:tr>
    </w:tbl>
    <w:p w:rsidR="00E519C7" w:rsidRDefault="00B170B0">
      <w:pPr>
        <w:widowControl/>
        <w:jc w:val="center"/>
        <w:textAlignment w:val="center"/>
        <w:rPr>
          <w:rFonts w:ascii="华文中宋" w:eastAsia="华文中宋" w:hAnsi="华文中宋" w:cs="华文中宋"/>
          <w:color w:val="000000"/>
          <w:kern w:val="0"/>
          <w:sz w:val="32"/>
          <w:szCs w:val="32"/>
        </w:rPr>
      </w:pPr>
      <w:r>
        <w:rPr>
          <w:rFonts w:ascii="华文中宋" w:eastAsia="华文中宋" w:hAnsi="华文中宋" w:cs="华文中宋" w:hint="eastAsia"/>
          <w:color w:val="000000"/>
          <w:kern w:val="0"/>
          <w:sz w:val="32"/>
          <w:szCs w:val="32"/>
        </w:rPr>
        <w:br w:type="page"/>
      </w:r>
    </w:p>
    <w:tbl>
      <w:tblPr>
        <w:tblW w:w="10900" w:type="dxa"/>
        <w:jc w:val="center"/>
        <w:tblLayout w:type="fixed"/>
        <w:tblCellMar>
          <w:top w:w="15" w:type="dxa"/>
          <w:left w:w="15" w:type="dxa"/>
          <w:bottom w:w="15" w:type="dxa"/>
          <w:right w:w="15" w:type="dxa"/>
        </w:tblCellMar>
        <w:tblLook w:val="04A0"/>
      </w:tblPr>
      <w:tblGrid>
        <w:gridCol w:w="602"/>
        <w:gridCol w:w="1085"/>
        <w:gridCol w:w="2337"/>
        <w:gridCol w:w="2397"/>
        <w:gridCol w:w="2186"/>
        <w:gridCol w:w="2293"/>
      </w:tblGrid>
      <w:tr w:rsidR="00E519C7">
        <w:trPr>
          <w:trHeight w:val="628"/>
          <w:jc w:val="center"/>
        </w:trPr>
        <w:tc>
          <w:tcPr>
            <w:tcW w:w="10900" w:type="dxa"/>
            <w:gridSpan w:val="6"/>
            <w:shd w:val="clear" w:color="auto" w:fill="FFFFFF"/>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一般公共预算财政拨款支出决算表</w:t>
            </w:r>
          </w:p>
        </w:tc>
      </w:tr>
      <w:tr w:rsidR="00E519C7">
        <w:trPr>
          <w:trHeight w:val="286"/>
          <w:jc w:val="center"/>
        </w:trPr>
        <w:tc>
          <w:tcPr>
            <w:tcW w:w="602" w:type="dxa"/>
            <w:shd w:val="clear" w:color="auto" w:fill="FFFFFF"/>
            <w:vAlign w:val="center"/>
          </w:tcPr>
          <w:p w:rsidR="00E519C7" w:rsidRDefault="00E519C7">
            <w:pPr>
              <w:jc w:val="center"/>
              <w:rPr>
                <w:rFonts w:ascii="宋体" w:eastAsia="宋体" w:hAnsi="宋体" w:cs="宋体"/>
                <w:color w:val="000000"/>
                <w:sz w:val="20"/>
                <w:szCs w:val="20"/>
              </w:rPr>
            </w:pPr>
          </w:p>
        </w:tc>
        <w:tc>
          <w:tcPr>
            <w:tcW w:w="1085" w:type="dxa"/>
            <w:shd w:val="clear" w:color="auto" w:fill="FFFFFF"/>
            <w:vAlign w:val="center"/>
          </w:tcPr>
          <w:p w:rsidR="00E519C7" w:rsidRDefault="00E519C7">
            <w:pPr>
              <w:jc w:val="center"/>
              <w:rPr>
                <w:rFonts w:ascii="宋体" w:eastAsia="宋体" w:hAnsi="宋体" w:cs="宋体"/>
                <w:color w:val="000000"/>
                <w:sz w:val="20"/>
                <w:szCs w:val="20"/>
              </w:rPr>
            </w:pPr>
          </w:p>
        </w:tc>
        <w:tc>
          <w:tcPr>
            <w:tcW w:w="2337" w:type="dxa"/>
            <w:shd w:val="clear" w:color="auto" w:fill="FFFFFF"/>
            <w:vAlign w:val="center"/>
          </w:tcPr>
          <w:p w:rsidR="00E519C7" w:rsidRDefault="00E519C7">
            <w:pPr>
              <w:jc w:val="center"/>
              <w:rPr>
                <w:rFonts w:ascii="宋体" w:eastAsia="宋体" w:hAnsi="宋体" w:cs="宋体"/>
                <w:color w:val="000000"/>
                <w:sz w:val="20"/>
                <w:szCs w:val="20"/>
              </w:rPr>
            </w:pPr>
          </w:p>
        </w:tc>
        <w:tc>
          <w:tcPr>
            <w:tcW w:w="2397" w:type="dxa"/>
            <w:shd w:val="clear" w:color="auto" w:fill="FFFFFF"/>
            <w:vAlign w:val="center"/>
          </w:tcPr>
          <w:p w:rsidR="00E519C7" w:rsidRDefault="00E519C7">
            <w:pPr>
              <w:rPr>
                <w:rFonts w:ascii="宋体" w:eastAsia="宋体" w:hAnsi="宋体" w:cs="宋体"/>
                <w:color w:val="000000"/>
                <w:sz w:val="20"/>
                <w:szCs w:val="20"/>
              </w:rPr>
            </w:pPr>
          </w:p>
        </w:tc>
        <w:tc>
          <w:tcPr>
            <w:tcW w:w="2186" w:type="dxa"/>
            <w:shd w:val="clear" w:color="auto" w:fill="FFFFFF"/>
            <w:vAlign w:val="center"/>
          </w:tcPr>
          <w:p w:rsidR="00E519C7" w:rsidRDefault="00E519C7">
            <w:pPr>
              <w:rPr>
                <w:rFonts w:ascii="宋体" w:eastAsia="宋体" w:hAnsi="宋体" w:cs="宋体"/>
                <w:color w:val="000000"/>
                <w:sz w:val="20"/>
                <w:szCs w:val="20"/>
              </w:rPr>
            </w:pPr>
          </w:p>
        </w:tc>
        <w:tc>
          <w:tcPr>
            <w:tcW w:w="2293"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w:t>
            </w:r>
            <w:r>
              <w:rPr>
                <w:rStyle w:val="font11"/>
                <w:rFonts w:hint="default"/>
              </w:rPr>
              <w:t>5表</w:t>
            </w:r>
          </w:p>
        </w:tc>
      </w:tr>
      <w:tr w:rsidR="00631DC9" w:rsidTr="0031669F">
        <w:trPr>
          <w:trHeight w:val="327"/>
          <w:jc w:val="center"/>
        </w:trPr>
        <w:tc>
          <w:tcPr>
            <w:tcW w:w="602" w:type="dxa"/>
            <w:shd w:val="clear" w:color="auto" w:fill="FFFFFF"/>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422" w:type="dxa"/>
            <w:gridSpan w:val="2"/>
            <w:shd w:val="clear" w:color="auto" w:fill="FFFFFF"/>
            <w:vAlign w:val="center"/>
          </w:tcPr>
          <w:p w:rsidR="00631DC9" w:rsidRDefault="00631DC9">
            <w:pPr>
              <w:jc w:val="center"/>
              <w:rPr>
                <w:rFonts w:ascii="宋体" w:eastAsia="宋体" w:hAnsi="宋体" w:cs="宋体"/>
                <w:color w:val="000000"/>
                <w:sz w:val="20"/>
                <w:szCs w:val="20"/>
              </w:rPr>
            </w:pPr>
            <w:r>
              <w:rPr>
                <w:rFonts w:ascii="宋体" w:eastAsia="宋体" w:hAnsi="宋体" w:cs="宋体" w:hint="eastAsia"/>
                <w:color w:val="000000"/>
                <w:sz w:val="20"/>
                <w:szCs w:val="20"/>
              </w:rPr>
              <w:t>唐山市丰南区光荣院</w:t>
            </w:r>
          </w:p>
        </w:tc>
        <w:tc>
          <w:tcPr>
            <w:tcW w:w="2397" w:type="dxa"/>
            <w:shd w:val="clear" w:color="auto" w:fill="FFFFFF"/>
            <w:vAlign w:val="center"/>
          </w:tcPr>
          <w:p w:rsidR="00631DC9" w:rsidRDefault="00631DC9">
            <w:pPr>
              <w:jc w:val="center"/>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2186" w:type="dxa"/>
            <w:shd w:val="clear" w:color="auto" w:fill="FFFFFF"/>
            <w:vAlign w:val="center"/>
          </w:tcPr>
          <w:p w:rsidR="00631DC9" w:rsidRDefault="00631DC9">
            <w:pPr>
              <w:rPr>
                <w:rFonts w:ascii="宋体" w:eastAsia="宋体" w:hAnsi="宋体" w:cs="宋体"/>
                <w:color w:val="000000"/>
                <w:sz w:val="20"/>
                <w:szCs w:val="20"/>
              </w:rPr>
            </w:pPr>
          </w:p>
        </w:tc>
        <w:tc>
          <w:tcPr>
            <w:tcW w:w="2293" w:type="dxa"/>
            <w:shd w:val="clear" w:color="auto" w:fill="FFFFFF"/>
            <w:vAlign w:val="center"/>
          </w:tcPr>
          <w:p w:rsidR="00631DC9" w:rsidRDefault="00631DC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380"/>
          <w:jc w:val="center"/>
        </w:trPr>
        <w:tc>
          <w:tcPr>
            <w:tcW w:w="40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项 </w:t>
            </w:r>
            <w:r>
              <w:rPr>
                <w:rStyle w:val="font41"/>
                <w:rFonts w:hint="default"/>
              </w:rPr>
              <w:t>目</w:t>
            </w:r>
          </w:p>
        </w:tc>
        <w:tc>
          <w:tcPr>
            <w:tcW w:w="6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本年支出</w:t>
            </w:r>
          </w:p>
        </w:tc>
      </w:tr>
      <w:tr w:rsidR="00E519C7">
        <w:trPr>
          <w:trHeight w:val="360"/>
          <w:jc w:val="center"/>
        </w:trPr>
        <w:tc>
          <w:tcPr>
            <w:tcW w:w="1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科目代码</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科目名称</w:t>
            </w:r>
          </w:p>
        </w:tc>
        <w:tc>
          <w:tcPr>
            <w:tcW w:w="2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小计</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基本支出  </w:t>
            </w: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项目支出</w:t>
            </w:r>
          </w:p>
        </w:tc>
      </w:tr>
      <w:tr w:rsidR="00E519C7">
        <w:trPr>
          <w:trHeight w:val="360"/>
          <w:jc w:val="center"/>
        </w:trPr>
        <w:tc>
          <w:tcPr>
            <w:tcW w:w="1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12"/>
          <w:jc w:val="center"/>
        </w:trPr>
        <w:tc>
          <w:tcPr>
            <w:tcW w:w="1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60"/>
          <w:jc w:val="center"/>
        </w:trPr>
        <w:tc>
          <w:tcPr>
            <w:tcW w:w="40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r>
      <w:tr w:rsidR="007334FA">
        <w:trPr>
          <w:trHeight w:val="360"/>
          <w:jc w:val="center"/>
        </w:trPr>
        <w:tc>
          <w:tcPr>
            <w:tcW w:w="40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sz w:val="20"/>
                <w:szCs w:val="20"/>
              </w:rPr>
              <w:t>177.79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sz w:val="20"/>
                <w:szCs w:val="20"/>
              </w:rPr>
              <w:t>55.59</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sz w:val="20"/>
                <w:szCs w:val="20"/>
              </w:rPr>
              <w:t>122.20</w:t>
            </w:r>
          </w:p>
        </w:tc>
      </w:tr>
      <w:tr w:rsidR="007334FA">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社会保障和就业支出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170.94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48.74</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122.20</w:t>
            </w:r>
          </w:p>
        </w:tc>
      </w:tr>
      <w:tr w:rsidR="007334FA">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行政事业单位养老支出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22.61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22.61</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2080502</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事业单位离退休</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20.32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20.32</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2080505</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机关事业单位基本养老保险缴费支出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2.29</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20808</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抚恤</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148.33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26.13</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122.20</w:t>
            </w:r>
          </w:p>
        </w:tc>
      </w:tr>
      <w:tr w:rsidR="007334FA" w:rsidTr="0031669F">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2080807</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光荣院</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148.33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26.13</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122.20</w:t>
            </w:r>
          </w:p>
        </w:tc>
      </w:tr>
      <w:tr w:rsidR="007334FA" w:rsidTr="0031669F">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卫生健康支出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5.01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5.01</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rsidTr="0031669F">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行政事业单位医疗</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5.01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5.01</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rsidTr="0031669F">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2101102</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事业单位医疗</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0.91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0.91</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rsidTr="0031669F">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2101103</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公务员医疗补助</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4.10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4.10</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rsidTr="0031669F">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住房保障支出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rsidTr="0031669F">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住房改革支出</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7334FA" w:rsidTr="0031669F">
        <w:trPr>
          <w:trHeight w:val="360"/>
          <w:jc w:val="center"/>
        </w:trPr>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2210201</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Default="007334FA" w:rsidP="0031669F">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住房公积金</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r w:rsidRPr="007334FA">
              <w:rPr>
                <w:rFonts w:asciiTheme="minorEastAsia" w:hAnsiTheme="minorEastAsia" w:cs="Times New Roman"/>
                <w:color w:val="000000"/>
                <w:sz w:val="20"/>
                <w:szCs w:val="20"/>
              </w:rPr>
              <w:t>1.84</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4FA" w:rsidRPr="007334FA" w:rsidRDefault="007334FA" w:rsidP="0031669F">
            <w:pPr>
              <w:jc w:val="right"/>
              <w:rPr>
                <w:rFonts w:asciiTheme="minorEastAsia" w:hAnsiTheme="minorEastAsia" w:cs="Times New Roman"/>
                <w:color w:val="000000"/>
                <w:sz w:val="20"/>
                <w:szCs w:val="20"/>
              </w:rPr>
            </w:pPr>
          </w:p>
        </w:tc>
      </w:tr>
      <w:tr w:rsidR="00E519C7">
        <w:trPr>
          <w:trHeight w:val="803"/>
          <w:jc w:val="center"/>
        </w:trPr>
        <w:tc>
          <w:tcPr>
            <w:tcW w:w="10900" w:type="dxa"/>
            <w:gridSpan w:val="6"/>
            <w:shd w:val="clear" w:color="auto" w:fill="auto"/>
            <w:vAlign w:val="center"/>
          </w:tcPr>
          <w:p w:rsidR="00E519C7" w:rsidRDefault="00B170B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注：本表反映部门本年度一般公共预算财政拨款支出情况。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0760" w:type="dxa"/>
        <w:jc w:val="center"/>
        <w:tblLayout w:type="fixed"/>
        <w:tblCellMar>
          <w:top w:w="15" w:type="dxa"/>
          <w:left w:w="15" w:type="dxa"/>
          <w:bottom w:w="15" w:type="dxa"/>
          <w:right w:w="15" w:type="dxa"/>
        </w:tblCellMar>
        <w:tblLook w:val="04A0"/>
      </w:tblPr>
      <w:tblGrid>
        <w:gridCol w:w="663"/>
        <w:gridCol w:w="2440"/>
        <w:gridCol w:w="544"/>
        <w:gridCol w:w="634"/>
        <w:gridCol w:w="1871"/>
        <w:gridCol w:w="721"/>
        <w:gridCol w:w="615"/>
        <w:gridCol w:w="2543"/>
        <w:gridCol w:w="729"/>
      </w:tblGrid>
      <w:tr w:rsidR="00E519C7">
        <w:trPr>
          <w:trHeight w:val="619"/>
          <w:jc w:val="center"/>
        </w:trPr>
        <w:tc>
          <w:tcPr>
            <w:tcW w:w="10760" w:type="dxa"/>
            <w:gridSpan w:val="9"/>
            <w:shd w:val="clear" w:color="auto" w:fill="FFFFFF"/>
            <w:vAlign w:val="center"/>
          </w:tcPr>
          <w:p w:rsidR="00E519C7" w:rsidRDefault="00B170B0">
            <w:pPr>
              <w:widowControl/>
              <w:tabs>
                <w:tab w:val="left" w:pos="3809"/>
              </w:tabs>
              <w:jc w:val="center"/>
              <w:textAlignment w:val="center"/>
              <w:rPr>
                <w:rFonts w:ascii="宋体" w:eastAsia="宋体" w:hAnsi="宋体" w:cs="宋体"/>
                <w:color w:val="000000"/>
                <w:kern w:val="0"/>
                <w:sz w:val="20"/>
                <w:szCs w:val="20"/>
              </w:rPr>
            </w:pPr>
            <w:r>
              <w:rPr>
                <w:rFonts w:ascii="华文中宋" w:eastAsia="华文中宋" w:hAnsi="华文中宋" w:cs="华文中宋" w:hint="eastAsia"/>
                <w:b/>
                <w:bCs/>
                <w:color w:val="000000"/>
                <w:kern w:val="0"/>
                <w:sz w:val="32"/>
                <w:szCs w:val="32"/>
              </w:rPr>
              <w:lastRenderedPageBreak/>
              <w:t>一般公共预算财政拨款基本支出决算</w:t>
            </w:r>
            <w:r>
              <w:rPr>
                <w:rStyle w:val="font31"/>
                <w:rFonts w:hint="default"/>
                <w:b/>
                <w:bCs/>
              </w:rPr>
              <w:t>明细</w:t>
            </w:r>
            <w:r>
              <w:rPr>
                <w:rStyle w:val="font91"/>
                <w:rFonts w:hint="default"/>
                <w:b/>
                <w:bCs/>
              </w:rPr>
              <w:t>表</w:t>
            </w:r>
          </w:p>
        </w:tc>
      </w:tr>
      <w:tr w:rsidR="00E519C7">
        <w:trPr>
          <w:trHeight w:val="211"/>
          <w:jc w:val="center"/>
        </w:trPr>
        <w:tc>
          <w:tcPr>
            <w:tcW w:w="663" w:type="dxa"/>
            <w:shd w:val="clear" w:color="auto" w:fill="FFFFFF"/>
            <w:vAlign w:val="center"/>
          </w:tcPr>
          <w:p w:rsidR="00E519C7" w:rsidRDefault="00E519C7">
            <w:pPr>
              <w:jc w:val="center"/>
              <w:rPr>
                <w:rFonts w:ascii="宋体" w:eastAsia="宋体" w:hAnsi="宋体" w:cs="宋体"/>
                <w:color w:val="000000"/>
                <w:sz w:val="20"/>
                <w:szCs w:val="20"/>
              </w:rPr>
            </w:pPr>
          </w:p>
        </w:tc>
        <w:tc>
          <w:tcPr>
            <w:tcW w:w="2440" w:type="dxa"/>
            <w:shd w:val="clear" w:color="auto" w:fill="FFFFFF"/>
            <w:vAlign w:val="center"/>
          </w:tcPr>
          <w:p w:rsidR="00E519C7" w:rsidRDefault="00E519C7">
            <w:pPr>
              <w:jc w:val="center"/>
              <w:rPr>
                <w:rFonts w:ascii="宋体" w:eastAsia="宋体" w:hAnsi="宋体" w:cs="宋体"/>
                <w:color w:val="000000"/>
                <w:sz w:val="20"/>
                <w:szCs w:val="20"/>
              </w:rPr>
            </w:pPr>
          </w:p>
        </w:tc>
        <w:tc>
          <w:tcPr>
            <w:tcW w:w="544" w:type="dxa"/>
            <w:shd w:val="clear" w:color="auto" w:fill="FFFFFF"/>
            <w:vAlign w:val="center"/>
          </w:tcPr>
          <w:p w:rsidR="00E519C7" w:rsidRDefault="00E519C7">
            <w:pPr>
              <w:jc w:val="center"/>
              <w:rPr>
                <w:rFonts w:ascii="宋体" w:eastAsia="宋体" w:hAnsi="宋体" w:cs="宋体"/>
                <w:color w:val="000000"/>
                <w:sz w:val="20"/>
                <w:szCs w:val="20"/>
              </w:rPr>
            </w:pPr>
          </w:p>
        </w:tc>
        <w:tc>
          <w:tcPr>
            <w:tcW w:w="634" w:type="dxa"/>
            <w:shd w:val="clear" w:color="auto" w:fill="FFFFFF"/>
            <w:vAlign w:val="center"/>
          </w:tcPr>
          <w:p w:rsidR="00E519C7" w:rsidRDefault="00E519C7">
            <w:pPr>
              <w:rPr>
                <w:rFonts w:ascii="宋体" w:eastAsia="宋体" w:hAnsi="宋体" w:cs="宋体"/>
                <w:color w:val="000000"/>
                <w:sz w:val="20"/>
                <w:szCs w:val="20"/>
              </w:rPr>
            </w:pPr>
          </w:p>
        </w:tc>
        <w:tc>
          <w:tcPr>
            <w:tcW w:w="1871" w:type="dxa"/>
            <w:shd w:val="clear" w:color="auto" w:fill="FFFFFF"/>
            <w:vAlign w:val="center"/>
          </w:tcPr>
          <w:p w:rsidR="00E519C7" w:rsidRDefault="00E519C7">
            <w:pPr>
              <w:rPr>
                <w:rFonts w:ascii="宋体" w:eastAsia="宋体" w:hAnsi="宋体" w:cs="宋体"/>
                <w:color w:val="000000"/>
                <w:sz w:val="20"/>
                <w:szCs w:val="20"/>
              </w:rPr>
            </w:pPr>
          </w:p>
        </w:tc>
        <w:tc>
          <w:tcPr>
            <w:tcW w:w="721" w:type="dxa"/>
            <w:shd w:val="clear" w:color="auto" w:fill="FFFFFF"/>
            <w:vAlign w:val="center"/>
          </w:tcPr>
          <w:p w:rsidR="00E519C7" w:rsidRDefault="00E519C7">
            <w:pPr>
              <w:rPr>
                <w:rFonts w:ascii="宋体" w:eastAsia="宋体" w:hAnsi="宋体" w:cs="宋体"/>
                <w:color w:val="000000"/>
                <w:sz w:val="20"/>
                <w:szCs w:val="20"/>
              </w:rPr>
            </w:pPr>
          </w:p>
        </w:tc>
        <w:tc>
          <w:tcPr>
            <w:tcW w:w="615" w:type="dxa"/>
            <w:shd w:val="clear" w:color="auto" w:fill="FFFFFF"/>
            <w:vAlign w:val="center"/>
          </w:tcPr>
          <w:p w:rsidR="00E519C7" w:rsidRDefault="00E519C7">
            <w:pPr>
              <w:rPr>
                <w:rFonts w:ascii="宋体" w:eastAsia="宋体" w:hAnsi="宋体" w:cs="宋体"/>
                <w:color w:val="000000"/>
                <w:sz w:val="20"/>
                <w:szCs w:val="20"/>
              </w:rPr>
            </w:pPr>
          </w:p>
        </w:tc>
        <w:tc>
          <w:tcPr>
            <w:tcW w:w="3272" w:type="dxa"/>
            <w:gridSpan w:val="2"/>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公开06表</w:t>
            </w:r>
          </w:p>
        </w:tc>
      </w:tr>
      <w:tr w:rsidR="00631DC9" w:rsidTr="0031669F">
        <w:trPr>
          <w:trHeight w:val="266"/>
          <w:jc w:val="center"/>
        </w:trPr>
        <w:tc>
          <w:tcPr>
            <w:tcW w:w="663" w:type="dxa"/>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3618" w:type="dxa"/>
            <w:gridSpan w:val="3"/>
            <w:shd w:val="clear" w:color="auto" w:fill="auto"/>
            <w:vAlign w:val="center"/>
          </w:tcPr>
          <w:p w:rsidR="00631DC9" w:rsidRDefault="00631DC9">
            <w:pPr>
              <w:rPr>
                <w:rFonts w:ascii="宋体" w:eastAsia="宋体" w:hAnsi="宋体" w:cs="宋体"/>
                <w:color w:val="000000"/>
                <w:sz w:val="20"/>
                <w:szCs w:val="20"/>
              </w:rPr>
            </w:pPr>
            <w:r>
              <w:rPr>
                <w:rFonts w:ascii="宋体" w:eastAsia="宋体" w:hAnsi="宋体" w:cs="宋体" w:hint="eastAsia"/>
                <w:color w:val="000000"/>
                <w:sz w:val="20"/>
                <w:szCs w:val="20"/>
              </w:rPr>
              <w:t>唐山市丰南区光荣院</w:t>
            </w:r>
          </w:p>
        </w:tc>
        <w:tc>
          <w:tcPr>
            <w:tcW w:w="1871" w:type="dxa"/>
            <w:shd w:val="clear" w:color="auto" w:fill="auto"/>
            <w:vAlign w:val="center"/>
          </w:tcPr>
          <w:p w:rsidR="00631DC9" w:rsidRDefault="00631DC9">
            <w:pPr>
              <w:ind w:firstLineChars="300" w:firstLine="600"/>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721" w:type="dxa"/>
            <w:shd w:val="clear" w:color="auto" w:fill="auto"/>
            <w:vAlign w:val="center"/>
          </w:tcPr>
          <w:p w:rsidR="00631DC9" w:rsidRDefault="00631DC9">
            <w:pPr>
              <w:rPr>
                <w:rFonts w:ascii="宋体" w:eastAsia="宋体" w:hAnsi="宋体" w:cs="宋体"/>
                <w:color w:val="000000"/>
                <w:sz w:val="20"/>
                <w:szCs w:val="20"/>
              </w:rPr>
            </w:pPr>
          </w:p>
        </w:tc>
        <w:tc>
          <w:tcPr>
            <w:tcW w:w="615" w:type="dxa"/>
            <w:shd w:val="clear" w:color="auto" w:fill="auto"/>
            <w:vAlign w:val="center"/>
          </w:tcPr>
          <w:p w:rsidR="00631DC9" w:rsidRDefault="00631DC9">
            <w:pPr>
              <w:rPr>
                <w:rFonts w:ascii="宋体" w:eastAsia="宋体" w:hAnsi="宋体" w:cs="宋体"/>
                <w:color w:val="000000"/>
                <w:sz w:val="20"/>
                <w:szCs w:val="20"/>
              </w:rPr>
            </w:pPr>
          </w:p>
        </w:tc>
        <w:tc>
          <w:tcPr>
            <w:tcW w:w="3272" w:type="dxa"/>
            <w:gridSpan w:val="2"/>
            <w:shd w:val="clear" w:color="auto" w:fill="auto"/>
            <w:vAlign w:val="center"/>
          </w:tcPr>
          <w:p w:rsidR="00631DC9" w:rsidRDefault="00631DC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629"/>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科目代码</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heme="minorEastAsia"/>
                <w:color w:val="000000"/>
                <w:sz w:val="18"/>
                <w:szCs w:val="18"/>
              </w:rPr>
            </w:pPr>
            <w:r w:rsidRPr="00631DC9">
              <w:rPr>
                <w:rFonts w:asciiTheme="minorEastAsia" w:hAnsiTheme="minorEastAsia" w:cs="Times New Roman" w:hint="eastAsia"/>
                <w:sz w:val="18"/>
                <w:szCs w:val="18"/>
              </w:rPr>
              <w:t>29.30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heme="minorEastAsia"/>
                <w:color w:val="000000"/>
                <w:sz w:val="18"/>
                <w:szCs w:val="18"/>
              </w:rPr>
            </w:pPr>
            <w:r w:rsidRPr="00631DC9">
              <w:rPr>
                <w:rFonts w:asciiTheme="minorEastAsia" w:hAnsiTheme="minorEastAsia" w:cs="Times New Roman" w:hint="eastAsia"/>
                <w:sz w:val="18"/>
                <w:szCs w:val="18"/>
              </w:rPr>
              <w:t>3.89</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heme="minorEastAsia"/>
                <w:color w:val="000000"/>
                <w:sz w:val="18"/>
                <w:szCs w:val="18"/>
              </w:rPr>
            </w:pPr>
            <w:r w:rsidRPr="00631DC9">
              <w:rPr>
                <w:rFonts w:asciiTheme="minorEastAsia" w:hAnsiTheme="minorEastAsia" w:cs="Times New Roman" w:hint="eastAsia"/>
                <w:sz w:val="18"/>
                <w:szCs w:val="18"/>
              </w:rPr>
              <w:t>9.04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r w:rsidRPr="00631DC9">
              <w:rPr>
                <w:rFonts w:asciiTheme="minorEastAsia" w:hAnsiTheme="minorEastAsia" w:cs="Times New Roman" w:hint="eastAsia"/>
                <w:sz w:val="18"/>
                <w:szCs w:val="18"/>
              </w:rPr>
              <w:t>0.03</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heme="minorEastAsia"/>
                <w:color w:val="000000"/>
                <w:sz w:val="18"/>
                <w:szCs w:val="18"/>
              </w:rPr>
            </w:pPr>
            <w:r w:rsidRPr="00631DC9">
              <w:rPr>
                <w:rFonts w:asciiTheme="minorEastAsia" w:hAnsiTheme="minorEastAsia" w:cs="Times New Roman" w:hint="eastAsia"/>
                <w:sz w:val="18"/>
                <w:szCs w:val="18"/>
              </w:rPr>
              <w:t>0.65</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heme="minor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heme="minor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heme="minorEastAsia"/>
                <w:color w:val="000000"/>
                <w:sz w:val="18"/>
                <w:szCs w:val="18"/>
              </w:rPr>
            </w:pPr>
            <w:r w:rsidRPr="00631DC9">
              <w:rPr>
                <w:rFonts w:asciiTheme="minorEastAsia" w:hAnsiTheme="minorEastAsia" w:cs="Times New Roman" w:hint="eastAsia"/>
                <w:sz w:val="18"/>
                <w:szCs w:val="18"/>
              </w:rPr>
              <w:t>9.62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294"/>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5"/>
                <w:szCs w:val="15"/>
              </w:rPr>
              <w:t>机关事业单位基本养老保险缴费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r w:rsidRPr="00631DC9">
              <w:rPr>
                <w:rFonts w:asciiTheme="minorEastAsia" w:hAnsiTheme="minorEastAsia" w:cs="Times New Roman" w:hint="eastAsia"/>
                <w:sz w:val="18"/>
                <w:szCs w:val="18"/>
              </w:rPr>
              <w:t>2.29</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0.91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4.10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0.16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1.84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6"/>
                <w:szCs w:val="16"/>
              </w:rPr>
              <w:t xml:space="preserve">  因公出国（境）费用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0.57</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0.68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22.40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20.32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30217</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1.78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ind w:leftChars="102" w:left="214"/>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462"/>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0.25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0.30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0.25</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经常性赠与</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6"/>
                <w:szCs w:val="16"/>
              </w:rPr>
              <w:t xml:space="preserve"> 公务用车运行维护费</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2.27</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39910</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资本性赠与</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33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30311</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代缴社会保险费</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293"/>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18"/>
                <w:szCs w:val="18"/>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631DC9">
        <w:trPr>
          <w:trHeight w:val="23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left"/>
              <w:rPr>
                <w:rFonts w:asciiTheme="minorEastAsia" w:hAnsiTheme="minorEastAsia" w:cs="Times New Roman"/>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16"/>
                <w:szCs w:val="16"/>
              </w:rPr>
              <w:t xml:space="preserve"> 其他商品和服务支出</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Pr="00631DC9" w:rsidRDefault="00631DC9" w:rsidP="0031669F">
            <w:pPr>
              <w:jc w:val="right"/>
              <w:rPr>
                <w:rFonts w:asciiTheme="minorEastAsia" w:hAnsiTheme="minorEastAsia" w:cs="Times New Roman"/>
                <w:color w:val="000000"/>
                <w:sz w:val="18"/>
                <w:szCs w:val="18"/>
              </w:rPr>
            </w:pPr>
            <w:r w:rsidRPr="00631DC9">
              <w:rPr>
                <w:rFonts w:asciiTheme="minorEastAsia" w:hAnsiTheme="minorEastAsia" w:cs="Times New Roman"/>
                <w:sz w:val="18"/>
                <w:szCs w:val="18"/>
              </w:rPr>
              <w:t>0.52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18"/>
                <w:szCs w:val="18"/>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DC9" w:rsidRDefault="00631DC9">
            <w:pPr>
              <w:rPr>
                <w:rFonts w:ascii="宋体" w:eastAsia="宋体" w:hAnsi="宋体" w:cs="宋体"/>
                <w:color w:val="000000"/>
                <w:sz w:val="20"/>
                <w:szCs w:val="20"/>
              </w:rPr>
            </w:pPr>
          </w:p>
        </w:tc>
      </w:tr>
      <w:tr w:rsidR="00E519C7" w:rsidTr="00631DC9">
        <w:trPr>
          <w:trHeight w:val="343"/>
          <w:jc w:val="center"/>
        </w:trPr>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Pr="00631DC9" w:rsidRDefault="00631DC9">
            <w:pPr>
              <w:rPr>
                <w:rFonts w:asciiTheme="minorEastAsia" w:hAnsiTheme="minorEastAsia" w:cs="宋体"/>
                <w:color w:val="000000"/>
                <w:sz w:val="18"/>
                <w:szCs w:val="18"/>
              </w:rPr>
            </w:pPr>
            <w:r w:rsidRPr="00631DC9">
              <w:rPr>
                <w:rFonts w:asciiTheme="minorEastAsia" w:hAnsiTheme="minorEastAsia" w:cs="宋体" w:hint="eastAsia"/>
                <w:color w:val="000000"/>
                <w:sz w:val="18"/>
                <w:szCs w:val="18"/>
              </w:rPr>
              <w:t>51.70</w:t>
            </w:r>
          </w:p>
        </w:tc>
        <w:tc>
          <w:tcPr>
            <w:tcW w:w="63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631DC9" w:rsidP="00631DC9">
            <w:pPr>
              <w:jc w:val="right"/>
              <w:rPr>
                <w:rFonts w:ascii="宋体" w:eastAsia="宋体" w:hAnsi="宋体" w:cs="宋体"/>
                <w:color w:val="000000"/>
                <w:sz w:val="18"/>
                <w:szCs w:val="18"/>
              </w:rPr>
            </w:pPr>
            <w:r>
              <w:rPr>
                <w:rFonts w:ascii="宋体" w:eastAsia="宋体" w:hAnsi="宋体" w:cs="宋体" w:hint="eastAsia"/>
                <w:color w:val="000000"/>
                <w:sz w:val="18"/>
                <w:szCs w:val="18"/>
              </w:rPr>
              <w:t>3.89</w:t>
            </w:r>
          </w:p>
        </w:tc>
      </w:tr>
    </w:tbl>
    <w:p w:rsidR="00E519C7" w:rsidRDefault="00B170B0">
      <w:pPr>
        <w:sectPr w:rsidR="00E519C7">
          <w:pgSz w:w="11906" w:h="16838"/>
          <w:pgMar w:top="1474" w:right="1474" w:bottom="1474" w:left="1474" w:header="851" w:footer="992" w:gutter="0"/>
          <w:cols w:space="0"/>
          <w:docGrid w:type="lines" w:linePitch="312"/>
        </w:sectPr>
      </w:pPr>
      <w:r>
        <w:rPr>
          <w:rFonts w:ascii="宋体" w:hAnsi="宋体" w:cs="宋体" w:hint="eastAsia"/>
          <w:color w:val="000000"/>
          <w:kern w:val="0"/>
          <w:sz w:val="24"/>
          <w:szCs w:val="24"/>
        </w:rPr>
        <w:t>注：本表反映部门本年度一般公共预算财政拨款基本支出明细情况。</w:t>
      </w:r>
    </w:p>
    <w:tbl>
      <w:tblPr>
        <w:tblW w:w="10350" w:type="dxa"/>
        <w:jc w:val="center"/>
        <w:tblLayout w:type="fixed"/>
        <w:tblCellMar>
          <w:top w:w="15" w:type="dxa"/>
          <w:left w:w="15" w:type="dxa"/>
          <w:bottom w:w="15" w:type="dxa"/>
          <w:right w:w="15" w:type="dxa"/>
        </w:tblCellMar>
        <w:tblLook w:val="04A0"/>
      </w:tblPr>
      <w:tblGrid>
        <w:gridCol w:w="555"/>
        <w:gridCol w:w="1080"/>
        <w:gridCol w:w="1321"/>
        <w:gridCol w:w="1996"/>
        <w:gridCol w:w="1080"/>
        <w:gridCol w:w="1080"/>
        <w:gridCol w:w="1080"/>
        <w:gridCol w:w="1081"/>
        <w:gridCol w:w="1077"/>
      </w:tblGrid>
      <w:tr w:rsidR="00E519C7">
        <w:trPr>
          <w:trHeight w:val="600"/>
          <w:jc w:val="center"/>
        </w:trPr>
        <w:tc>
          <w:tcPr>
            <w:tcW w:w="10350" w:type="dxa"/>
            <w:gridSpan w:val="9"/>
            <w:shd w:val="clear" w:color="auto" w:fill="FFFFFF"/>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政府性基金预算财政拨款收入支出决算表</w:t>
            </w:r>
          </w:p>
        </w:tc>
      </w:tr>
      <w:tr w:rsidR="00E519C7">
        <w:trPr>
          <w:trHeight w:val="211"/>
          <w:jc w:val="center"/>
        </w:trPr>
        <w:tc>
          <w:tcPr>
            <w:tcW w:w="555" w:type="dxa"/>
            <w:shd w:val="clear" w:color="auto" w:fill="FFFFFF"/>
            <w:vAlign w:val="center"/>
          </w:tcPr>
          <w:p w:rsidR="00E519C7" w:rsidRDefault="00E519C7">
            <w:pPr>
              <w:jc w:val="center"/>
              <w:rPr>
                <w:rFonts w:ascii="宋体" w:eastAsia="宋体" w:hAnsi="宋体" w:cs="宋体"/>
                <w:color w:val="000000"/>
                <w:sz w:val="20"/>
                <w:szCs w:val="20"/>
              </w:rPr>
            </w:pPr>
          </w:p>
        </w:tc>
        <w:tc>
          <w:tcPr>
            <w:tcW w:w="1080" w:type="dxa"/>
            <w:shd w:val="clear" w:color="auto" w:fill="FFFFFF"/>
            <w:vAlign w:val="center"/>
          </w:tcPr>
          <w:p w:rsidR="00E519C7" w:rsidRDefault="00E519C7">
            <w:pPr>
              <w:jc w:val="center"/>
              <w:rPr>
                <w:rFonts w:ascii="宋体" w:eastAsia="宋体" w:hAnsi="宋体" w:cs="宋体"/>
                <w:color w:val="000000"/>
                <w:sz w:val="20"/>
                <w:szCs w:val="20"/>
              </w:rPr>
            </w:pPr>
          </w:p>
        </w:tc>
        <w:tc>
          <w:tcPr>
            <w:tcW w:w="1321" w:type="dxa"/>
            <w:shd w:val="clear" w:color="auto" w:fill="FFFFFF"/>
            <w:vAlign w:val="center"/>
          </w:tcPr>
          <w:p w:rsidR="00E519C7" w:rsidRDefault="00E519C7">
            <w:pPr>
              <w:jc w:val="center"/>
              <w:rPr>
                <w:rFonts w:ascii="宋体" w:eastAsia="宋体" w:hAnsi="宋体" w:cs="宋体"/>
                <w:color w:val="000000"/>
                <w:sz w:val="20"/>
                <w:szCs w:val="20"/>
              </w:rPr>
            </w:pPr>
          </w:p>
        </w:tc>
        <w:tc>
          <w:tcPr>
            <w:tcW w:w="1996" w:type="dxa"/>
            <w:shd w:val="clear" w:color="auto" w:fill="auto"/>
            <w:vAlign w:val="bottom"/>
          </w:tcPr>
          <w:p w:rsidR="00E519C7" w:rsidRDefault="00E519C7">
            <w:pPr>
              <w:rPr>
                <w:rFonts w:ascii="宋体" w:eastAsia="宋体" w:hAnsi="宋体" w:cs="宋体"/>
                <w:color w:val="000000"/>
                <w:sz w:val="24"/>
              </w:rPr>
            </w:pPr>
          </w:p>
        </w:tc>
        <w:tc>
          <w:tcPr>
            <w:tcW w:w="1080" w:type="dxa"/>
            <w:shd w:val="clear" w:color="auto" w:fill="auto"/>
            <w:vAlign w:val="bottom"/>
          </w:tcPr>
          <w:p w:rsidR="00E519C7" w:rsidRDefault="00E519C7">
            <w:pPr>
              <w:rPr>
                <w:rFonts w:ascii="宋体" w:eastAsia="宋体" w:hAnsi="宋体" w:cs="宋体"/>
                <w:color w:val="000000"/>
                <w:sz w:val="24"/>
              </w:rPr>
            </w:pPr>
          </w:p>
        </w:tc>
        <w:tc>
          <w:tcPr>
            <w:tcW w:w="1080" w:type="dxa"/>
            <w:shd w:val="clear" w:color="auto" w:fill="auto"/>
            <w:vAlign w:val="bottom"/>
          </w:tcPr>
          <w:p w:rsidR="00E519C7" w:rsidRDefault="00E519C7">
            <w:pPr>
              <w:rPr>
                <w:rFonts w:ascii="宋体" w:eastAsia="宋体" w:hAnsi="宋体" w:cs="宋体"/>
                <w:color w:val="000000"/>
                <w:sz w:val="24"/>
              </w:rPr>
            </w:pPr>
          </w:p>
        </w:tc>
        <w:tc>
          <w:tcPr>
            <w:tcW w:w="1080" w:type="dxa"/>
            <w:shd w:val="clear" w:color="auto" w:fill="auto"/>
            <w:vAlign w:val="bottom"/>
          </w:tcPr>
          <w:p w:rsidR="00E519C7" w:rsidRDefault="00E519C7">
            <w:pPr>
              <w:rPr>
                <w:rFonts w:ascii="宋体" w:eastAsia="宋体" w:hAnsi="宋体" w:cs="宋体"/>
                <w:color w:val="000000"/>
                <w:sz w:val="24"/>
              </w:rPr>
            </w:pPr>
          </w:p>
        </w:tc>
        <w:tc>
          <w:tcPr>
            <w:tcW w:w="1081" w:type="dxa"/>
            <w:shd w:val="clear" w:color="auto" w:fill="auto"/>
            <w:vAlign w:val="bottom"/>
          </w:tcPr>
          <w:p w:rsidR="00E519C7" w:rsidRDefault="00E519C7">
            <w:pPr>
              <w:rPr>
                <w:rFonts w:ascii="宋体" w:eastAsia="宋体" w:hAnsi="宋体" w:cs="宋体"/>
                <w:color w:val="000000"/>
                <w:sz w:val="24"/>
              </w:rPr>
            </w:pPr>
          </w:p>
        </w:tc>
        <w:tc>
          <w:tcPr>
            <w:tcW w:w="1077" w:type="dxa"/>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35360B" w:rsidTr="0031669F">
        <w:trPr>
          <w:trHeight w:val="301"/>
          <w:jc w:val="center"/>
        </w:trPr>
        <w:tc>
          <w:tcPr>
            <w:tcW w:w="555" w:type="dxa"/>
            <w:shd w:val="clear" w:color="auto" w:fill="FFFFFF"/>
            <w:vAlign w:val="center"/>
          </w:tcPr>
          <w:p w:rsidR="0035360B" w:rsidRDefault="0035360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397" w:type="dxa"/>
            <w:gridSpan w:val="3"/>
            <w:shd w:val="clear" w:color="auto" w:fill="FFFFFF"/>
            <w:vAlign w:val="center"/>
          </w:tcPr>
          <w:p w:rsidR="0035360B" w:rsidRDefault="0035360B">
            <w:pPr>
              <w:rPr>
                <w:rFonts w:ascii="宋体" w:eastAsia="宋体" w:hAnsi="宋体" w:cs="宋体"/>
                <w:color w:val="000000"/>
                <w:sz w:val="20"/>
                <w:szCs w:val="20"/>
              </w:rPr>
            </w:pPr>
            <w:r>
              <w:rPr>
                <w:rFonts w:ascii="宋体" w:eastAsia="宋体" w:hAnsi="宋体" w:cs="宋体" w:hint="eastAsia"/>
                <w:color w:val="000000"/>
                <w:sz w:val="20"/>
                <w:szCs w:val="20"/>
              </w:rPr>
              <w:t>唐山市丰南区光荣院</w:t>
            </w:r>
          </w:p>
        </w:tc>
        <w:tc>
          <w:tcPr>
            <w:tcW w:w="1080" w:type="dxa"/>
            <w:shd w:val="clear" w:color="auto" w:fill="FFFFFF"/>
            <w:vAlign w:val="center"/>
          </w:tcPr>
          <w:p w:rsidR="0035360B" w:rsidRDefault="0035360B">
            <w:pPr>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1080" w:type="dxa"/>
            <w:shd w:val="clear" w:color="auto" w:fill="FFFFFF"/>
            <w:vAlign w:val="center"/>
          </w:tcPr>
          <w:p w:rsidR="0035360B" w:rsidRDefault="0035360B">
            <w:pPr>
              <w:rPr>
                <w:rFonts w:ascii="宋体" w:eastAsia="宋体" w:hAnsi="宋体" w:cs="宋体"/>
                <w:color w:val="000000"/>
                <w:sz w:val="20"/>
                <w:szCs w:val="20"/>
              </w:rPr>
            </w:pPr>
          </w:p>
        </w:tc>
        <w:tc>
          <w:tcPr>
            <w:tcW w:w="1080" w:type="dxa"/>
            <w:shd w:val="clear" w:color="auto" w:fill="FFFFFF"/>
            <w:vAlign w:val="center"/>
          </w:tcPr>
          <w:p w:rsidR="0035360B" w:rsidRDefault="0035360B">
            <w:pPr>
              <w:rPr>
                <w:rFonts w:ascii="宋体" w:eastAsia="宋体" w:hAnsi="宋体" w:cs="宋体"/>
                <w:color w:val="000000"/>
                <w:sz w:val="20"/>
                <w:szCs w:val="20"/>
              </w:rPr>
            </w:pPr>
          </w:p>
        </w:tc>
        <w:tc>
          <w:tcPr>
            <w:tcW w:w="1081" w:type="dxa"/>
            <w:shd w:val="clear" w:color="auto" w:fill="FFFFFF"/>
            <w:vAlign w:val="center"/>
          </w:tcPr>
          <w:p w:rsidR="0035360B" w:rsidRDefault="0035360B">
            <w:pPr>
              <w:rPr>
                <w:rFonts w:ascii="宋体" w:eastAsia="宋体" w:hAnsi="宋体" w:cs="宋体"/>
                <w:color w:val="000000"/>
                <w:sz w:val="20"/>
                <w:szCs w:val="20"/>
              </w:rPr>
            </w:pPr>
          </w:p>
        </w:tc>
        <w:tc>
          <w:tcPr>
            <w:tcW w:w="1077" w:type="dxa"/>
            <w:shd w:val="clear" w:color="auto" w:fill="FFFFFF"/>
            <w:vAlign w:val="center"/>
          </w:tcPr>
          <w:p w:rsidR="0035360B" w:rsidRDefault="0035360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405"/>
          <w:jc w:val="center"/>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 xml:space="preserve">项 </w:t>
            </w:r>
            <w:r>
              <w:rPr>
                <w:rStyle w:val="font51"/>
                <w:rFonts w:hint="default"/>
                <w:b/>
                <w:bCs/>
              </w:rPr>
              <w:t>目</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年末结转和结余</w:t>
            </w:r>
          </w:p>
        </w:tc>
      </w:tr>
      <w:tr w:rsidR="00E519C7">
        <w:trPr>
          <w:trHeight w:val="540"/>
          <w:jc w:val="center"/>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 xml:space="preserve">基本支出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4"/>
              </w:rPr>
            </w:pPr>
          </w:p>
        </w:tc>
      </w:tr>
      <w:tr w:rsidR="00E519C7">
        <w:trPr>
          <w:trHeight w:val="360"/>
          <w:jc w:val="center"/>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450"/>
          <w:jc w:val="center"/>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450"/>
          <w:jc w:val="center"/>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6</w:t>
            </w:r>
          </w:p>
        </w:tc>
      </w:tr>
      <w:tr w:rsidR="00E519C7">
        <w:trPr>
          <w:trHeight w:val="450"/>
          <w:jc w:val="center"/>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450"/>
          <w:jc w:val="center"/>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645"/>
          <w:jc w:val="center"/>
        </w:trPr>
        <w:tc>
          <w:tcPr>
            <w:tcW w:w="10350" w:type="dxa"/>
            <w:gridSpan w:val="9"/>
            <w:shd w:val="clear" w:color="auto" w:fill="auto"/>
            <w:vAlign w:val="center"/>
          </w:tcPr>
          <w:p w:rsidR="00E519C7" w:rsidRDefault="00B170B0" w:rsidP="0035360B">
            <w:pPr>
              <w:rPr>
                <w:rFonts w:ascii="宋体" w:eastAsia="宋体" w:hAnsi="宋体" w:cs="宋体"/>
                <w:color w:val="000000"/>
                <w:sz w:val="24"/>
              </w:rPr>
            </w:pPr>
            <w:r>
              <w:rPr>
                <w:rFonts w:ascii="宋体" w:eastAsia="宋体" w:hAnsi="宋体" w:cs="宋体" w:hint="eastAsia"/>
                <w:color w:val="000000"/>
                <w:kern w:val="0"/>
                <w:sz w:val="24"/>
                <w:szCs w:val="24"/>
              </w:rPr>
              <w:t>注：本表反映部门本年度政府性基金预算财政拨款收入、支出及结转和结余情况。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0422" w:type="dxa"/>
        <w:jc w:val="center"/>
        <w:tblLayout w:type="fixed"/>
        <w:tblCellMar>
          <w:top w:w="15" w:type="dxa"/>
          <w:left w:w="15" w:type="dxa"/>
          <w:bottom w:w="15" w:type="dxa"/>
          <w:right w:w="15" w:type="dxa"/>
        </w:tblCellMar>
        <w:tblLook w:val="04A0"/>
      </w:tblPr>
      <w:tblGrid>
        <w:gridCol w:w="1016"/>
        <w:gridCol w:w="176"/>
        <w:gridCol w:w="819"/>
        <w:gridCol w:w="1056"/>
        <w:gridCol w:w="2419"/>
        <w:gridCol w:w="762"/>
        <w:gridCol w:w="1036"/>
        <w:gridCol w:w="977"/>
        <w:gridCol w:w="2161"/>
      </w:tblGrid>
      <w:tr w:rsidR="00E519C7">
        <w:trPr>
          <w:trHeight w:val="720"/>
          <w:jc w:val="center"/>
        </w:trPr>
        <w:tc>
          <w:tcPr>
            <w:tcW w:w="10422" w:type="dxa"/>
            <w:gridSpan w:val="9"/>
            <w:shd w:val="clear" w:color="auto" w:fill="FFFFFF"/>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国有资本经营预算财政拨款支出决算表</w:t>
            </w:r>
          </w:p>
        </w:tc>
      </w:tr>
      <w:tr w:rsidR="00E519C7">
        <w:trPr>
          <w:trHeight w:val="286"/>
          <w:jc w:val="center"/>
        </w:trPr>
        <w:tc>
          <w:tcPr>
            <w:tcW w:w="1016" w:type="dxa"/>
            <w:shd w:val="clear" w:color="auto" w:fill="FFFFFF"/>
            <w:vAlign w:val="center"/>
          </w:tcPr>
          <w:p w:rsidR="00E519C7" w:rsidRDefault="00E519C7">
            <w:pPr>
              <w:jc w:val="center"/>
              <w:rPr>
                <w:rFonts w:ascii="宋体" w:eastAsia="宋体" w:hAnsi="宋体" w:cs="宋体"/>
                <w:color w:val="000000"/>
                <w:sz w:val="20"/>
                <w:szCs w:val="20"/>
              </w:rPr>
            </w:pPr>
          </w:p>
        </w:tc>
        <w:tc>
          <w:tcPr>
            <w:tcW w:w="995" w:type="dxa"/>
            <w:gridSpan w:val="2"/>
            <w:shd w:val="clear" w:color="auto" w:fill="FFFFFF"/>
            <w:vAlign w:val="center"/>
          </w:tcPr>
          <w:p w:rsidR="00E519C7" w:rsidRDefault="00E519C7">
            <w:pPr>
              <w:jc w:val="center"/>
              <w:rPr>
                <w:rFonts w:ascii="宋体" w:eastAsia="宋体" w:hAnsi="宋体" w:cs="宋体"/>
                <w:color w:val="000000"/>
                <w:sz w:val="20"/>
                <w:szCs w:val="20"/>
              </w:rPr>
            </w:pPr>
          </w:p>
        </w:tc>
        <w:tc>
          <w:tcPr>
            <w:tcW w:w="1056" w:type="dxa"/>
            <w:shd w:val="clear" w:color="auto" w:fill="FFFFFF"/>
            <w:vAlign w:val="center"/>
          </w:tcPr>
          <w:p w:rsidR="00E519C7" w:rsidRDefault="00E519C7">
            <w:pPr>
              <w:jc w:val="center"/>
              <w:rPr>
                <w:rFonts w:ascii="宋体" w:eastAsia="宋体" w:hAnsi="宋体" w:cs="宋体"/>
                <w:color w:val="000000"/>
                <w:sz w:val="20"/>
                <w:szCs w:val="20"/>
              </w:rPr>
            </w:pPr>
          </w:p>
        </w:tc>
        <w:tc>
          <w:tcPr>
            <w:tcW w:w="3181" w:type="dxa"/>
            <w:gridSpan w:val="2"/>
            <w:shd w:val="clear" w:color="auto" w:fill="FFFFFF"/>
            <w:vAlign w:val="center"/>
          </w:tcPr>
          <w:p w:rsidR="00E519C7" w:rsidRDefault="00E519C7">
            <w:pPr>
              <w:rPr>
                <w:rFonts w:ascii="宋体" w:eastAsia="宋体" w:hAnsi="宋体" w:cs="宋体"/>
                <w:color w:val="000000"/>
                <w:sz w:val="20"/>
                <w:szCs w:val="20"/>
              </w:rPr>
            </w:pPr>
          </w:p>
        </w:tc>
        <w:tc>
          <w:tcPr>
            <w:tcW w:w="1036" w:type="dxa"/>
            <w:shd w:val="clear" w:color="auto" w:fill="FFFFFF"/>
            <w:vAlign w:val="center"/>
          </w:tcPr>
          <w:p w:rsidR="00E519C7" w:rsidRDefault="00E519C7">
            <w:pPr>
              <w:rPr>
                <w:rFonts w:ascii="宋体" w:eastAsia="宋体" w:hAnsi="宋体" w:cs="宋体"/>
                <w:color w:val="000000"/>
                <w:sz w:val="20"/>
                <w:szCs w:val="20"/>
              </w:rPr>
            </w:pPr>
          </w:p>
        </w:tc>
        <w:tc>
          <w:tcPr>
            <w:tcW w:w="3138" w:type="dxa"/>
            <w:gridSpan w:val="2"/>
            <w:shd w:val="clear" w:color="auto" w:fill="FFFFFF"/>
            <w:vAlign w:val="center"/>
          </w:tcPr>
          <w:p w:rsidR="00E519C7" w:rsidRDefault="00B170B0">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35360B" w:rsidTr="0031669F">
        <w:trPr>
          <w:trHeight w:val="286"/>
          <w:jc w:val="center"/>
        </w:trPr>
        <w:tc>
          <w:tcPr>
            <w:tcW w:w="1016" w:type="dxa"/>
            <w:shd w:val="clear" w:color="auto" w:fill="FFFFFF"/>
            <w:vAlign w:val="center"/>
          </w:tcPr>
          <w:p w:rsidR="0035360B" w:rsidRDefault="0035360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2051" w:type="dxa"/>
            <w:gridSpan w:val="3"/>
            <w:shd w:val="clear" w:color="auto" w:fill="FFFFFF"/>
            <w:vAlign w:val="center"/>
          </w:tcPr>
          <w:p w:rsidR="0035360B" w:rsidRDefault="0035360B">
            <w:pPr>
              <w:jc w:val="center"/>
              <w:rPr>
                <w:rFonts w:ascii="宋体" w:eastAsia="宋体" w:hAnsi="宋体" w:cs="宋体"/>
                <w:color w:val="000000"/>
                <w:sz w:val="20"/>
                <w:szCs w:val="20"/>
              </w:rPr>
            </w:pPr>
            <w:r>
              <w:rPr>
                <w:rFonts w:ascii="宋体" w:eastAsia="宋体" w:hAnsi="宋体" w:cs="宋体" w:hint="eastAsia"/>
                <w:color w:val="000000"/>
                <w:sz w:val="20"/>
                <w:szCs w:val="20"/>
              </w:rPr>
              <w:t>唐山市丰南区光荣院</w:t>
            </w:r>
          </w:p>
        </w:tc>
        <w:tc>
          <w:tcPr>
            <w:tcW w:w="3181" w:type="dxa"/>
            <w:gridSpan w:val="2"/>
            <w:shd w:val="clear" w:color="auto" w:fill="FFFFFF"/>
            <w:vAlign w:val="center"/>
          </w:tcPr>
          <w:p w:rsidR="0035360B" w:rsidRDefault="0035360B">
            <w:pPr>
              <w:ind w:firstLineChars="900" w:firstLine="1800"/>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1036" w:type="dxa"/>
            <w:shd w:val="clear" w:color="auto" w:fill="FFFFFF"/>
            <w:vAlign w:val="center"/>
          </w:tcPr>
          <w:p w:rsidR="0035360B" w:rsidRDefault="0035360B">
            <w:pPr>
              <w:rPr>
                <w:rFonts w:ascii="宋体" w:eastAsia="宋体" w:hAnsi="宋体" w:cs="宋体"/>
                <w:color w:val="000000"/>
                <w:sz w:val="20"/>
                <w:szCs w:val="20"/>
              </w:rPr>
            </w:pPr>
          </w:p>
        </w:tc>
        <w:tc>
          <w:tcPr>
            <w:tcW w:w="3138" w:type="dxa"/>
            <w:gridSpan w:val="2"/>
            <w:shd w:val="clear" w:color="auto" w:fill="FFFFFF"/>
            <w:vAlign w:val="center"/>
          </w:tcPr>
          <w:p w:rsidR="0035360B" w:rsidRDefault="0035360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E519C7">
        <w:trPr>
          <w:trHeight w:val="390"/>
          <w:jc w:val="center"/>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 目</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本年支出</w:t>
            </w:r>
          </w:p>
        </w:tc>
      </w:tr>
      <w:tr w:rsidR="00E519C7">
        <w:trPr>
          <w:trHeight w:val="390"/>
          <w:jc w:val="center"/>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 xml:space="preserve">基本支出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项目支出</w:t>
            </w:r>
          </w:p>
        </w:tc>
      </w:tr>
      <w:tr w:rsidR="00E519C7">
        <w:trPr>
          <w:trHeight w:val="390"/>
          <w:jc w:val="center"/>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12"/>
          <w:jc w:val="center"/>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90"/>
          <w:jc w:val="center"/>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r>
      <w:tr w:rsidR="00E519C7">
        <w:trPr>
          <w:trHeight w:val="390"/>
          <w:jc w:val="center"/>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390"/>
          <w:jc w:val="center"/>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rPr>
                <w:rFonts w:ascii="宋体" w:eastAsia="宋体" w:hAnsi="宋体" w:cs="宋体"/>
                <w:color w:val="000000"/>
                <w:sz w:val="24"/>
              </w:rPr>
            </w:pPr>
          </w:p>
        </w:tc>
      </w:tr>
      <w:tr w:rsidR="00E519C7">
        <w:trPr>
          <w:trHeight w:val="720"/>
          <w:jc w:val="center"/>
        </w:trPr>
        <w:tc>
          <w:tcPr>
            <w:tcW w:w="10422" w:type="dxa"/>
            <w:gridSpan w:val="9"/>
            <w:shd w:val="clear" w:color="auto" w:fill="auto"/>
            <w:vAlign w:val="center"/>
          </w:tcPr>
          <w:p w:rsidR="00E519C7" w:rsidRDefault="00B170B0" w:rsidP="0035360B">
            <w:pPr>
              <w:rPr>
                <w:rFonts w:ascii="宋体" w:eastAsia="宋体" w:hAnsi="宋体" w:cs="宋体"/>
                <w:color w:val="000000"/>
                <w:sz w:val="24"/>
              </w:rPr>
            </w:pPr>
            <w:r>
              <w:rPr>
                <w:rFonts w:ascii="宋体" w:eastAsia="宋体" w:hAnsi="宋体" w:cs="宋体" w:hint="eastAsia"/>
                <w:color w:val="000000"/>
                <w:kern w:val="0"/>
                <w:sz w:val="24"/>
                <w:szCs w:val="24"/>
              </w:rPr>
              <w:t>注：本表反映部门本年度国有资本经营预算财政拨款支出情况。</w:t>
            </w:r>
          </w:p>
        </w:tc>
      </w:tr>
    </w:tbl>
    <w:p w:rsidR="00E519C7" w:rsidRDefault="00E519C7">
      <w:pPr>
        <w:sectPr w:rsidR="00E519C7">
          <w:pgSz w:w="11906" w:h="16838"/>
          <w:pgMar w:top="1474" w:right="1474" w:bottom="1474" w:left="1474" w:header="851" w:footer="992" w:gutter="0"/>
          <w:cols w:space="0"/>
          <w:docGrid w:type="lines" w:linePitch="312"/>
        </w:sectPr>
      </w:pPr>
    </w:p>
    <w:tbl>
      <w:tblPr>
        <w:tblW w:w="13090" w:type="dxa"/>
        <w:tblInd w:w="-552" w:type="dxa"/>
        <w:tblLayout w:type="fixed"/>
        <w:tblCellMar>
          <w:top w:w="15" w:type="dxa"/>
          <w:left w:w="15" w:type="dxa"/>
          <w:bottom w:w="15" w:type="dxa"/>
          <w:right w:w="15" w:type="dxa"/>
        </w:tblCellMar>
        <w:tblLook w:val="04A0"/>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rsidR="00E519C7">
        <w:trPr>
          <w:gridAfter w:val="4"/>
          <w:wAfter w:w="2363" w:type="dxa"/>
          <w:trHeight w:val="600"/>
        </w:trPr>
        <w:tc>
          <w:tcPr>
            <w:tcW w:w="10727" w:type="dxa"/>
            <w:gridSpan w:val="20"/>
            <w:shd w:val="clear" w:color="auto" w:fill="FFFFFF"/>
            <w:vAlign w:val="center"/>
          </w:tcPr>
          <w:p w:rsidR="00E519C7" w:rsidRDefault="00B170B0">
            <w:pPr>
              <w:widowControl/>
              <w:jc w:val="center"/>
              <w:textAlignment w:val="center"/>
              <w:rPr>
                <w:rFonts w:ascii="华文中宋" w:eastAsia="华文中宋" w:hAnsi="华文中宋" w:cs="华文中宋"/>
                <w:b/>
                <w:bCs/>
                <w:color w:val="000000"/>
                <w:sz w:val="32"/>
                <w:szCs w:val="32"/>
              </w:rPr>
            </w:pPr>
            <w:r>
              <w:rPr>
                <w:rFonts w:ascii="华文中宋" w:eastAsia="华文中宋" w:hAnsi="华文中宋" w:cs="华文中宋" w:hint="eastAsia"/>
                <w:b/>
                <w:bCs/>
                <w:color w:val="000000"/>
                <w:kern w:val="0"/>
                <w:sz w:val="32"/>
                <w:szCs w:val="32"/>
              </w:rPr>
              <w:lastRenderedPageBreak/>
              <w:t>财政拨款“三公”经费支出决算表</w:t>
            </w:r>
          </w:p>
        </w:tc>
      </w:tr>
      <w:tr w:rsidR="00E519C7">
        <w:trPr>
          <w:gridAfter w:val="1"/>
          <w:wAfter w:w="1767" w:type="dxa"/>
          <w:trHeight w:val="211"/>
        </w:trPr>
        <w:tc>
          <w:tcPr>
            <w:tcW w:w="1191" w:type="dxa"/>
            <w:gridSpan w:val="2"/>
            <w:shd w:val="clear" w:color="auto" w:fill="auto"/>
            <w:vAlign w:val="center"/>
          </w:tcPr>
          <w:p w:rsidR="00E519C7" w:rsidRDefault="00E519C7">
            <w:pPr>
              <w:jc w:val="center"/>
              <w:rPr>
                <w:rFonts w:ascii="宋体" w:eastAsia="宋体" w:hAnsi="宋体" w:cs="宋体"/>
                <w:color w:val="000000"/>
                <w:sz w:val="24"/>
              </w:rPr>
            </w:pPr>
          </w:p>
        </w:tc>
        <w:tc>
          <w:tcPr>
            <w:tcW w:w="1068" w:type="dxa"/>
            <w:gridSpan w:val="2"/>
            <w:shd w:val="clear" w:color="auto" w:fill="auto"/>
            <w:vAlign w:val="center"/>
          </w:tcPr>
          <w:p w:rsidR="00E519C7" w:rsidRDefault="00E519C7">
            <w:pPr>
              <w:jc w:val="center"/>
              <w:rPr>
                <w:rFonts w:ascii="宋体" w:eastAsia="宋体" w:hAnsi="宋体" w:cs="宋体"/>
                <w:color w:val="000000"/>
                <w:sz w:val="24"/>
              </w:rPr>
            </w:pPr>
          </w:p>
        </w:tc>
        <w:tc>
          <w:tcPr>
            <w:tcW w:w="1055" w:type="dxa"/>
            <w:gridSpan w:val="3"/>
            <w:shd w:val="clear" w:color="auto" w:fill="auto"/>
            <w:vAlign w:val="center"/>
          </w:tcPr>
          <w:p w:rsidR="00E519C7" w:rsidRDefault="00E519C7">
            <w:pPr>
              <w:jc w:val="center"/>
              <w:rPr>
                <w:rFonts w:ascii="宋体" w:eastAsia="宋体" w:hAnsi="宋体" w:cs="宋体"/>
                <w:color w:val="000000"/>
                <w:sz w:val="24"/>
              </w:rPr>
            </w:pPr>
          </w:p>
        </w:tc>
        <w:tc>
          <w:tcPr>
            <w:tcW w:w="1055" w:type="dxa"/>
            <w:gridSpan w:val="2"/>
            <w:shd w:val="clear" w:color="auto" w:fill="auto"/>
            <w:vAlign w:val="center"/>
          </w:tcPr>
          <w:p w:rsidR="00E519C7" w:rsidRDefault="00E519C7">
            <w:pPr>
              <w:rPr>
                <w:rFonts w:ascii="宋体" w:eastAsia="宋体" w:hAnsi="宋体" w:cs="宋体"/>
                <w:color w:val="000000"/>
                <w:sz w:val="24"/>
              </w:rPr>
            </w:pPr>
          </w:p>
        </w:tc>
        <w:tc>
          <w:tcPr>
            <w:tcW w:w="1056" w:type="dxa"/>
            <w:shd w:val="clear" w:color="auto" w:fill="auto"/>
            <w:vAlign w:val="center"/>
          </w:tcPr>
          <w:p w:rsidR="00E519C7" w:rsidRDefault="00E519C7">
            <w:pPr>
              <w:rPr>
                <w:rFonts w:ascii="宋体" w:eastAsia="宋体" w:hAnsi="宋体" w:cs="宋体"/>
                <w:color w:val="000000"/>
                <w:sz w:val="24"/>
              </w:rPr>
            </w:pPr>
          </w:p>
        </w:tc>
        <w:tc>
          <w:tcPr>
            <w:tcW w:w="240" w:type="dxa"/>
            <w:shd w:val="clear" w:color="auto" w:fill="auto"/>
            <w:vAlign w:val="center"/>
          </w:tcPr>
          <w:p w:rsidR="00E519C7" w:rsidRDefault="00E519C7">
            <w:pPr>
              <w:widowControl/>
              <w:jc w:val="right"/>
              <w:textAlignment w:val="center"/>
              <w:rPr>
                <w:rFonts w:ascii="宋体" w:eastAsia="宋体" w:hAnsi="宋体" w:cs="宋体"/>
                <w:color w:val="000000"/>
                <w:sz w:val="24"/>
              </w:rPr>
            </w:pPr>
          </w:p>
        </w:tc>
        <w:tc>
          <w:tcPr>
            <w:tcW w:w="2000" w:type="dxa"/>
            <w:gridSpan w:val="3"/>
            <w:shd w:val="clear" w:color="auto" w:fill="auto"/>
            <w:vAlign w:val="bottom"/>
          </w:tcPr>
          <w:p w:rsidR="00E519C7" w:rsidRDefault="00E519C7">
            <w:pPr>
              <w:jc w:val="right"/>
              <w:rPr>
                <w:rFonts w:ascii="宋体" w:eastAsia="宋体" w:hAnsi="宋体" w:cs="宋体"/>
                <w:color w:val="000000"/>
                <w:sz w:val="24"/>
              </w:rPr>
            </w:pPr>
          </w:p>
        </w:tc>
        <w:tc>
          <w:tcPr>
            <w:tcW w:w="1068" w:type="dxa"/>
            <w:gridSpan w:val="3"/>
            <w:shd w:val="clear" w:color="auto" w:fill="auto"/>
            <w:vAlign w:val="bottom"/>
          </w:tcPr>
          <w:p w:rsidR="00E519C7" w:rsidRDefault="00E519C7">
            <w:pPr>
              <w:wordWrap w:val="0"/>
              <w:jc w:val="right"/>
              <w:rPr>
                <w:rFonts w:ascii="宋体" w:eastAsia="宋体" w:hAnsi="宋体" w:cs="宋体"/>
                <w:color w:val="000000"/>
                <w:sz w:val="24"/>
              </w:rPr>
            </w:pPr>
          </w:p>
        </w:tc>
        <w:tc>
          <w:tcPr>
            <w:tcW w:w="1055" w:type="dxa"/>
            <w:gridSpan w:val="2"/>
            <w:shd w:val="clear" w:color="auto" w:fill="auto"/>
            <w:vAlign w:val="bottom"/>
          </w:tcPr>
          <w:p w:rsidR="00E519C7" w:rsidRDefault="00E519C7">
            <w:pPr>
              <w:jc w:val="right"/>
              <w:rPr>
                <w:rFonts w:ascii="宋体" w:eastAsia="宋体" w:hAnsi="宋体" w:cs="宋体"/>
                <w:color w:val="000000"/>
                <w:sz w:val="24"/>
              </w:rPr>
            </w:pPr>
          </w:p>
        </w:tc>
        <w:tc>
          <w:tcPr>
            <w:tcW w:w="1055" w:type="dxa"/>
            <w:gridSpan w:val="2"/>
            <w:shd w:val="clear" w:color="auto" w:fill="auto"/>
            <w:vAlign w:val="bottom"/>
          </w:tcPr>
          <w:p w:rsidR="00E519C7" w:rsidRDefault="00B170B0">
            <w:pPr>
              <w:jc w:val="left"/>
              <w:rPr>
                <w:rFonts w:ascii="宋体" w:eastAsia="宋体" w:hAnsi="宋体" w:cs="宋体"/>
                <w:color w:val="000000"/>
                <w:sz w:val="24"/>
              </w:rPr>
            </w:pPr>
            <w:r>
              <w:rPr>
                <w:rFonts w:ascii="宋体" w:eastAsia="宋体" w:hAnsi="宋体" w:cs="宋体" w:hint="eastAsia"/>
                <w:color w:val="000000"/>
                <w:szCs w:val="21"/>
              </w:rPr>
              <w:t>公开09表</w:t>
            </w:r>
          </w:p>
        </w:tc>
        <w:tc>
          <w:tcPr>
            <w:tcW w:w="240" w:type="dxa"/>
            <w:shd w:val="clear" w:color="auto" w:fill="auto"/>
            <w:vAlign w:val="bottom"/>
          </w:tcPr>
          <w:p w:rsidR="00E519C7" w:rsidRDefault="00E519C7">
            <w:pPr>
              <w:rPr>
                <w:rFonts w:ascii="宋体" w:eastAsia="宋体" w:hAnsi="宋体" w:cs="宋体"/>
                <w:color w:val="000000"/>
                <w:sz w:val="24"/>
              </w:rPr>
            </w:pPr>
          </w:p>
        </w:tc>
        <w:tc>
          <w:tcPr>
            <w:tcW w:w="240" w:type="dxa"/>
            <w:shd w:val="clear" w:color="auto" w:fill="FFFFFF"/>
            <w:vAlign w:val="center"/>
          </w:tcPr>
          <w:p w:rsidR="00E519C7" w:rsidRDefault="00E519C7">
            <w:pPr>
              <w:widowControl/>
              <w:jc w:val="right"/>
              <w:textAlignment w:val="center"/>
              <w:rPr>
                <w:rFonts w:ascii="宋体" w:eastAsia="宋体" w:hAnsi="宋体" w:cs="宋体"/>
                <w:color w:val="000000"/>
                <w:sz w:val="20"/>
                <w:szCs w:val="20"/>
              </w:rPr>
            </w:pPr>
          </w:p>
        </w:tc>
      </w:tr>
      <w:tr w:rsidR="0035360B" w:rsidTr="0031669F">
        <w:trPr>
          <w:gridAfter w:val="1"/>
          <w:wAfter w:w="1767" w:type="dxa"/>
          <w:trHeight w:val="301"/>
        </w:trPr>
        <w:tc>
          <w:tcPr>
            <w:tcW w:w="1191" w:type="dxa"/>
            <w:gridSpan w:val="2"/>
            <w:shd w:val="clear" w:color="auto" w:fill="FFFFFF"/>
            <w:vAlign w:val="center"/>
          </w:tcPr>
          <w:p w:rsidR="0035360B" w:rsidRDefault="0035360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2123" w:type="dxa"/>
            <w:gridSpan w:val="5"/>
            <w:shd w:val="clear" w:color="auto" w:fill="FFFFFF"/>
            <w:vAlign w:val="center"/>
          </w:tcPr>
          <w:p w:rsidR="0035360B" w:rsidRDefault="0035360B">
            <w:pPr>
              <w:jc w:val="center"/>
              <w:rPr>
                <w:rFonts w:ascii="宋体" w:eastAsia="宋体" w:hAnsi="宋体" w:cs="宋体"/>
                <w:color w:val="000000"/>
                <w:sz w:val="20"/>
                <w:szCs w:val="20"/>
              </w:rPr>
            </w:pPr>
            <w:r>
              <w:rPr>
                <w:rFonts w:ascii="宋体" w:eastAsia="宋体" w:hAnsi="宋体" w:cs="宋体" w:hint="eastAsia"/>
                <w:color w:val="000000"/>
                <w:sz w:val="20"/>
                <w:szCs w:val="20"/>
              </w:rPr>
              <w:t>唐山市丰南区光荣院</w:t>
            </w:r>
          </w:p>
        </w:tc>
        <w:tc>
          <w:tcPr>
            <w:tcW w:w="1055" w:type="dxa"/>
            <w:gridSpan w:val="2"/>
            <w:shd w:val="clear" w:color="auto" w:fill="FFFFFF"/>
            <w:vAlign w:val="center"/>
          </w:tcPr>
          <w:p w:rsidR="0035360B" w:rsidRDefault="0035360B">
            <w:pPr>
              <w:jc w:val="right"/>
              <w:rPr>
                <w:rFonts w:ascii="宋体" w:eastAsia="宋体" w:hAnsi="宋体" w:cs="宋体"/>
                <w:color w:val="000000"/>
                <w:sz w:val="20"/>
                <w:szCs w:val="20"/>
              </w:rPr>
            </w:pPr>
          </w:p>
        </w:tc>
        <w:tc>
          <w:tcPr>
            <w:tcW w:w="1056" w:type="dxa"/>
            <w:shd w:val="clear" w:color="auto" w:fill="FFFFFF"/>
            <w:vAlign w:val="center"/>
          </w:tcPr>
          <w:p w:rsidR="0035360B" w:rsidRDefault="0035360B">
            <w:pPr>
              <w:rPr>
                <w:rFonts w:ascii="宋体" w:eastAsia="宋体" w:hAnsi="宋体" w:cs="宋体"/>
                <w:color w:val="000000"/>
                <w:sz w:val="20"/>
                <w:szCs w:val="20"/>
              </w:rPr>
            </w:pPr>
            <w:r>
              <w:rPr>
                <w:rFonts w:ascii="宋体" w:eastAsia="宋体" w:hAnsi="宋体" w:cs="宋体" w:hint="eastAsia"/>
                <w:color w:val="000000"/>
                <w:sz w:val="20"/>
                <w:szCs w:val="20"/>
              </w:rPr>
              <w:t>2023年度</w:t>
            </w:r>
          </w:p>
        </w:tc>
        <w:tc>
          <w:tcPr>
            <w:tcW w:w="240" w:type="dxa"/>
            <w:shd w:val="clear" w:color="auto" w:fill="FFFFFF"/>
            <w:vAlign w:val="center"/>
          </w:tcPr>
          <w:p w:rsidR="0035360B" w:rsidRDefault="0035360B">
            <w:pPr>
              <w:widowControl/>
              <w:ind w:rightChars="-2404" w:right="-5048"/>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c>
          <w:tcPr>
            <w:tcW w:w="5418" w:type="dxa"/>
            <w:gridSpan w:val="11"/>
            <w:shd w:val="clear" w:color="auto" w:fill="FFFFFF"/>
            <w:vAlign w:val="center"/>
          </w:tcPr>
          <w:p w:rsidR="0035360B" w:rsidRDefault="0035360B">
            <w:pPr>
              <w:widowControl/>
              <w:tabs>
                <w:tab w:val="left" w:pos="630"/>
                <w:tab w:val="left" w:pos="5250"/>
              </w:tabs>
              <w:ind w:rightChars="165" w:right="346"/>
              <w:jc w:val="left"/>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c>
          <w:tcPr>
            <w:tcW w:w="240" w:type="dxa"/>
            <w:shd w:val="clear" w:color="auto" w:fill="FFFFFF"/>
            <w:vAlign w:val="center"/>
          </w:tcPr>
          <w:p w:rsidR="0035360B" w:rsidRDefault="0035360B">
            <w:pPr>
              <w:widowControl/>
              <w:jc w:val="right"/>
              <w:textAlignment w:val="center"/>
              <w:rPr>
                <w:rFonts w:ascii="宋体" w:eastAsia="宋体" w:hAnsi="宋体" w:cs="宋体"/>
                <w:color w:val="000000"/>
                <w:sz w:val="20"/>
                <w:szCs w:val="20"/>
              </w:rPr>
            </w:pPr>
          </w:p>
        </w:tc>
      </w:tr>
      <w:tr w:rsidR="00E519C7">
        <w:trPr>
          <w:gridAfter w:val="4"/>
          <w:wAfter w:w="2363" w:type="dxa"/>
          <w:trHeight w:val="555"/>
        </w:trPr>
        <w:tc>
          <w:tcPr>
            <w:tcW w:w="566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50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E519C7">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公务用车购置及运行维护费</w:t>
            </w:r>
          </w:p>
        </w:tc>
        <w:tc>
          <w:tcPr>
            <w:tcW w:w="15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公务接待费</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合计</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因公出国（境）费</w:t>
            </w:r>
          </w:p>
        </w:tc>
        <w:tc>
          <w:tcPr>
            <w:tcW w:w="23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公务接待费</w:t>
            </w:r>
          </w:p>
        </w:tc>
      </w:tr>
      <w:tr w:rsidR="00E519C7">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公务用车购置费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公务用车运行维护费</w:t>
            </w:r>
          </w:p>
        </w:tc>
        <w:tc>
          <w:tcPr>
            <w:tcW w:w="15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b/>
                <w:bCs/>
                <w:color w:val="000000"/>
                <w:kern w:val="0"/>
                <w:sz w:val="22"/>
              </w:rPr>
            </w:pPr>
            <w:r>
              <w:rPr>
                <w:rFonts w:ascii="宋体" w:eastAsia="宋体" w:hAnsi="宋体" w:cs="宋体" w:hint="eastAsia"/>
                <w:b/>
                <w:bCs/>
                <w:color w:val="000000"/>
                <w:kern w:val="0"/>
                <w:sz w:val="22"/>
              </w:rPr>
              <w:t>公务用车</w:t>
            </w:r>
          </w:p>
          <w:p w:rsidR="00E519C7" w:rsidRDefault="00B170B0">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pPr>
              <w:jc w:val="center"/>
              <w:rPr>
                <w:rFonts w:ascii="宋体" w:eastAsia="宋体" w:hAnsi="宋体" w:cs="宋体"/>
                <w:b/>
                <w:bCs/>
                <w:color w:val="000000"/>
                <w:sz w:val="22"/>
              </w:rPr>
            </w:pPr>
          </w:p>
        </w:tc>
      </w:tr>
      <w:tr w:rsidR="00E519C7">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B170B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E519C7" w:rsidTr="0035360B">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35360B" w:rsidP="0035360B">
            <w:pPr>
              <w:jc w:val="right"/>
              <w:rPr>
                <w:rFonts w:ascii="宋体" w:eastAsia="宋体" w:hAnsi="宋体" w:cs="宋体"/>
                <w:color w:val="000000"/>
                <w:sz w:val="22"/>
              </w:rPr>
            </w:pPr>
            <w:r>
              <w:rPr>
                <w:rFonts w:ascii="宋体" w:eastAsia="宋体" w:hAnsi="宋体" w:cs="宋体" w:hint="eastAsia"/>
                <w:color w:val="000000"/>
                <w:sz w:val="22"/>
              </w:rPr>
              <w:t>2.50</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35360B">
            <w:pPr>
              <w:jc w:val="right"/>
              <w:rPr>
                <w:rFonts w:ascii="宋体" w:eastAsia="宋体" w:hAnsi="宋体" w:cs="宋体"/>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35360B" w:rsidP="0035360B">
            <w:pPr>
              <w:jc w:val="right"/>
              <w:rPr>
                <w:rFonts w:ascii="宋体" w:eastAsia="宋体" w:hAnsi="宋体" w:cs="宋体"/>
                <w:color w:val="000000"/>
                <w:sz w:val="22"/>
              </w:rPr>
            </w:pPr>
            <w:r>
              <w:rPr>
                <w:rFonts w:ascii="宋体" w:eastAsia="宋体" w:hAnsi="宋体" w:cs="宋体" w:hint="eastAsia"/>
                <w:color w:val="000000"/>
                <w:sz w:val="22"/>
              </w:rPr>
              <w:t>2.50</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35360B">
            <w:pPr>
              <w:jc w:val="right"/>
              <w:rPr>
                <w:rFonts w:ascii="宋体" w:eastAsia="宋体" w:hAnsi="宋体" w:cs="宋体"/>
                <w:color w:val="000000"/>
                <w:sz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35360B" w:rsidP="0035360B">
            <w:pPr>
              <w:jc w:val="right"/>
              <w:rPr>
                <w:rFonts w:ascii="宋体" w:eastAsia="宋体" w:hAnsi="宋体" w:cs="宋体"/>
                <w:color w:val="000000"/>
                <w:sz w:val="22"/>
              </w:rPr>
            </w:pPr>
            <w:r>
              <w:rPr>
                <w:rFonts w:ascii="宋体" w:eastAsia="宋体" w:hAnsi="宋体" w:cs="宋体" w:hint="eastAsia"/>
                <w:color w:val="000000"/>
                <w:sz w:val="22"/>
              </w:rPr>
              <w:t>2.50</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35360B">
            <w:pPr>
              <w:jc w:val="right"/>
              <w:rPr>
                <w:rFonts w:ascii="宋体" w:eastAsia="宋体" w:hAns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35360B" w:rsidP="0035360B">
            <w:pPr>
              <w:jc w:val="right"/>
              <w:rPr>
                <w:rFonts w:ascii="宋体" w:eastAsia="宋体" w:hAnsi="宋体" w:cs="宋体"/>
                <w:color w:val="000000"/>
                <w:sz w:val="22"/>
              </w:rPr>
            </w:pPr>
            <w:r>
              <w:rPr>
                <w:rFonts w:ascii="宋体" w:eastAsia="宋体" w:hAnsi="宋体" w:cs="宋体" w:hint="eastAsia"/>
                <w:color w:val="000000"/>
                <w:sz w:val="22"/>
              </w:rPr>
              <w:t>2.27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35360B">
            <w:pPr>
              <w:jc w:val="right"/>
              <w:rPr>
                <w:rFonts w:ascii="宋体" w:eastAsia="宋体" w:hAnsi="宋体" w:cs="宋体"/>
                <w:color w:val="000000"/>
                <w:sz w:val="22"/>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35360B" w:rsidP="0035360B">
            <w:pPr>
              <w:jc w:val="right"/>
              <w:rPr>
                <w:rFonts w:ascii="宋体" w:eastAsia="宋体" w:hAnsi="宋体" w:cs="宋体"/>
                <w:color w:val="000000"/>
                <w:sz w:val="22"/>
              </w:rPr>
            </w:pPr>
            <w:r>
              <w:rPr>
                <w:rFonts w:ascii="宋体" w:eastAsia="宋体" w:hAnsi="宋体" w:cs="宋体" w:hint="eastAsia"/>
                <w:color w:val="000000"/>
                <w:sz w:val="22"/>
              </w:rPr>
              <w:t>2.27</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35360B">
            <w:pPr>
              <w:jc w:val="right"/>
              <w:rPr>
                <w:rFonts w:ascii="宋体" w:eastAsia="宋体" w:hAnsi="宋体" w:cs="宋体"/>
                <w:color w:val="000000"/>
                <w:sz w:val="22"/>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35360B" w:rsidP="0035360B">
            <w:pPr>
              <w:jc w:val="right"/>
              <w:rPr>
                <w:rFonts w:ascii="宋体" w:eastAsia="宋体" w:hAnsi="宋体" w:cs="宋体"/>
                <w:color w:val="000000"/>
                <w:sz w:val="22"/>
              </w:rPr>
            </w:pPr>
            <w:r>
              <w:rPr>
                <w:rFonts w:ascii="宋体" w:eastAsia="宋体" w:hAnsi="宋体" w:cs="宋体" w:hint="eastAsia"/>
                <w:color w:val="000000"/>
                <w:sz w:val="22"/>
              </w:rPr>
              <w:t>2.27</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19C7" w:rsidRDefault="00E519C7" w:rsidP="0035360B">
            <w:pPr>
              <w:jc w:val="right"/>
              <w:rPr>
                <w:rFonts w:ascii="宋体" w:eastAsia="宋体" w:hAnsi="宋体" w:cs="宋体"/>
                <w:color w:val="000000"/>
                <w:sz w:val="22"/>
              </w:rPr>
            </w:pPr>
          </w:p>
        </w:tc>
      </w:tr>
      <w:tr w:rsidR="00E519C7">
        <w:trPr>
          <w:trHeight w:val="900"/>
        </w:trPr>
        <w:tc>
          <w:tcPr>
            <w:tcW w:w="13090" w:type="dxa"/>
            <w:gridSpan w:val="24"/>
            <w:shd w:val="clear" w:color="auto" w:fill="auto"/>
            <w:vAlign w:val="center"/>
          </w:tcPr>
          <w:p w:rsidR="00E519C7" w:rsidRDefault="00B170B0">
            <w:pPr>
              <w:widowControl/>
              <w:ind w:rightChars="1114" w:right="2339"/>
              <w:jc w:val="left"/>
              <w:textAlignment w:val="center"/>
              <w:rPr>
                <w:rFonts w:ascii="宋体" w:eastAsia="宋体" w:hAnsi="宋体" w:cs="宋体"/>
                <w:color w:val="000000"/>
                <w:sz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E519C7" w:rsidRDefault="00704C2A">
      <w:pPr>
        <w:widowControl/>
        <w:spacing w:after="160" w:line="580" w:lineRule="exact"/>
        <w:ind w:firstLineChars="316" w:firstLine="2275"/>
        <w:rPr>
          <w:rFonts w:eastAsia="黑体"/>
          <w:sz w:val="32"/>
          <w:szCs w:val="32"/>
        </w:rPr>
      </w:pPr>
      <w:r w:rsidRPr="00704C2A">
        <w:rPr>
          <w:noProof/>
          <w:sz w:val="72"/>
        </w:rPr>
        <w:pict>
          <v:shape id="文本框 151" o:spid="_x0000_s1034" type="#_x0000_t202" style="position:absolute;left:0;text-align:left;margin-left:-85.7pt;margin-top:238.15pt;width:613.65pt;height:173.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" filled="f" stroked="f" strokeweight=".5pt">
            <v:textbox>
              <w:txbxContent>
                <w:p w:rsidR="0027088A" w:rsidRDefault="0027088A">
                  <w:pPr>
                    <w:widowControl/>
                    <w:jc w:val="center"/>
                    <w:rPr>
                      <w:rFonts w:ascii="黑体" w:eastAsia="黑体" w:hAnsi="黑体" w:cs="黑体"/>
                      <w:color w:val="000000" w:themeColor="text1"/>
                      <w:sz w:val="96"/>
                      <w:szCs w:val="96"/>
                    </w:rPr>
                  </w:pPr>
                </w:p>
                <w:p w:rsidR="0027088A" w:rsidRDefault="0027088A">
                  <w:pPr>
                    <w:widowControl/>
                    <w:jc w:val="center"/>
                    <w:rPr>
                      <w:rFonts w:ascii="黑体" w:eastAsia="黑体" w:hAnsi="黑体" w:cs="黑体"/>
                      <w:color w:val="000000" w:themeColor="text1"/>
                      <w:sz w:val="96"/>
                      <w:szCs w:val="96"/>
                    </w:rPr>
                  </w:pPr>
                </w:p>
              </w:txbxContent>
            </v:textbox>
          </v:shape>
        </w:pict>
      </w:r>
    </w:p>
    <w:p w:rsidR="00E519C7" w:rsidRDefault="00E519C7" w:rsidP="00D25268">
      <w:pPr>
        <w:widowControl/>
        <w:spacing w:after="160" w:line="580" w:lineRule="exact"/>
        <w:ind w:leftChars="-135" w:left="-283" w:firstLineChars="404" w:firstLine="1293"/>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spacing w:after="160" w:line="580" w:lineRule="exact"/>
        <w:ind w:firstLineChars="316" w:firstLine="1011"/>
        <w:rPr>
          <w:rFonts w:eastAsia="黑体"/>
          <w:sz w:val="32"/>
          <w:szCs w:val="32"/>
        </w:rPr>
      </w:pPr>
    </w:p>
    <w:p w:rsidR="00E519C7" w:rsidRDefault="00E519C7">
      <w:pPr>
        <w:widowControl/>
        <w:jc w:val="center"/>
        <w:rPr>
          <w:rFonts w:eastAsia="黑体"/>
          <w:sz w:val="32"/>
          <w:szCs w:val="32"/>
        </w:rPr>
      </w:pPr>
    </w:p>
    <w:p w:rsidR="00E519C7" w:rsidRDefault="00E519C7">
      <w:pPr>
        <w:widowControl/>
        <w:jc w:val="center"/>
        <w:rPr>
          <w:rFonts w:eastAsia="黑体"/>
          <w:sz w:val="32"/>
          <w:szCs w:val="32"/>
        </w:rPr>
      </w:pPr>
    </w:p>
    <w:p w:rsidR="00E519C7" w:rsidRDefault="00E519C7">
      <w:pPr>
        <w:widowControl/>
        <w:jc w:val="center"/>
        <w:rPr>
          <w:rFonts w:eastAsia="黑体"/>
          <w:sz w:val="32"/>
          <w:szCs w:val="32"/>
        </w:rPr>
      </w:pPr>
    </w:p>
    <w:p w:rsidR="00E519C7" w:rsidRDefault="00E519C7">
      <w:pPr>
        <w:widowControl/>
        <w:jc w:val="center"/>
        <w:rPr>
          <w:rFonts w:ascii="黑体" w:eastAsia="黑体" w:hAnsi="黑体" w:cs="黑体"/>
          <w:color w:val="000000" w:themeColor="text1"/>
          <w:sz w:val="44"/>
          <w:szCs w:val="44"/>
        </w:rPr>
      </w:pPr>
    </w:p>
    <w:p w:rsidR="00E519C7" w:rsidRDefault="00B170B0">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第三部分 2023年度部门决算情况说明</w:t>
      </w:r>
    </w:p>
    <w:p w:rsidR="00E519C7" w:rsidRDefault="00E519C7">
      <w:pPr>
        <w:rPr>
          <w:rFonts w:ascii="黑体" w:eastAsia="黑体" w:hAnsi="Calibri" w:cs="Times New Roman"/>
          <w:sz w:val="32"/>
          <w:szCs w:val="32"/>
        </w:rPr>
      </w:pPr>
    </w:p>
    <w:p w:rsidR="00E519C7" w:rsidRDefault="00B170B0" w:rsidP="00125965">
      <w:pPr>
        <w:ind w:firstLineChars="200" w:firstLine="640"/>
        <w:rPr>
          <w:rFonts w:ascii="黑体" w:eastAsia="黑体" w:hAnsi="Calibri" w:cs="Times New Roman"/>
          <w:sz w:val="32"/>
          <w:szCs w:val="32"/>
        </w:rPr>
      </w:pPr>
      <w:r>
        <w:rPr>
          <w:rFonts w:ascii="黑体" w:eastAsia="黑体" w:hAnsi="Calibri" w:cs="Times New Roman" w:hint="eastAsia"/>
          <w:sz w:val="32"/>
          <w:szCs w:val="32"/>
        </w:rPr>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本部门2023年度收</w:t>
      </w:r>
      <w:r w:rsidR="0031669F">
        <w:rPr>
          <w:rFonts w:ascii="仿宋_GB2312" w:eastAsia="仿宋_GB2312" w:hAnsi="Times New Roman" w:cs="DengXian-Regular" w:hint="eastAsia"/>
          <w:sz w:val="32"/>
          <w:szCs w:val="32"/>
        </w:rPr>
        <w:t>入</w:t>
      </w:r>
      <w:r>
        <w:rPr>
          <w:rFonts w:ascii="仿宋_GB2312" w:eastAsia="仿宋_GB2312" w:hAnsi="Times New Roman" w:cs="DengXian-Regular" w:hint="eastAsia"/>
          <w:sz w:val="32"/>
          <w:szCs w:val="32"/>
        </w:rPr>
        <w:t>总计（含结转和结余）</w:t>
      </w:r>
      <w:r w:rsidR="0031669F">
        <w:rPr>
          <w:rFonts w:ascii="仿宋_GB2312" w:eastAsia="仿宋_GB2312" w:hAnsi="Times New Roman" w:cs="DengXian-Regular" w:hint="eastAsia"/>
          <w:sz w:val="32"/>
          <w:szCs w:val="32"/>
        </w:rPr>
        <w:t>177.78万元，</w:t>
      </w:r>
      <w:r>
        <w:rPr>
          <w:rFonts w:ascii="仿宋_GB2312" w:eastAsia="仿宋_GB2312" w:hAnsi="Times New Roman" w:cs="DengXian-Regular" w:hint="eastAsia"/>
          <w:sz w:val="32"/>
          <w:szCs w:val="32"/>
        </w:rPr>
        <w:t>与2022年度决算相比，收</w:t>
      </w:r>
      <w:r w:rsidR="0031669F">
        <w:rPr>
          <w:rFonts w:ascii="仿宋_GB2312" w:eastAsia="仿宋_GB2312" w:hAnsi="Times New Roman" w:cs="DengXian-Regular" w:hint="eastAsia"/>
          <w:sz w:val="32"/>
          <w:szCs w:val="32"/>
        </w:rPr>
        <w:t>入</w:t>
      </w:r>
      <w:r>
        <w:rPr>
          <w:rFonts w:ascii="仿宋_GB2312" w:eastAsia="仿宋_GB2312" w:hAnsi="Times New Roman" w:cs="DengXian-Regular" w:hint="eastAsia"/>
          <w:sz w:val="32"/>
          <w:szCs w:val="32"/>
        </w:rPr>
        <w:t>增加</w:t>
      </w:r>
      <w:r w:rsidR="0031669F">
        <w:rPr>
          <w:rFonts w:ascii="仿宋_GB2312" w:eastAsia="仿宋_GB2312" w:hAnsi="Times New Roman" w:cs="DengXian-Regular" w:hint="eastAsia"/>
          <w:sz w:val="32"/>
          <w:szCs w:val="32"/>
        </w:rPr>
        <w:t>12.25</w:t>
      </w:r>
      <w:r>
        <w:rPr>
          <w:rFonts w:ascii="仿宋_GB2312" w:eastAsia="仿宋_GB2312" w:hAnsi="Times New Roman" w:cs="DengXian-Regular" w:hint="eastAsia"/>
          <w:sz w:val="32"/>
          <w:szCs w:val="32"/>
        </w:rPr>
        <w:t>万元，增长</w:t>
      </w:r>
      <w:r w:rsidR="0031669F">
        <w:rPr>
          <w:rFonts w:ascii="仿宋_GB2312" w:eastAsia="仿宋_GB2312" w:hAnsi="Times New Roman" w:cs="DengXian-Regular" w:hint="eastAsia"/>
          <w:sz w:val="32"/>
          <w:szCs w:val="32"/>
        </w:rPr>
        <w:t>6.89</w:t>
      </w:r>
      <w:r>
        <w:rPr>
          <w:rFonts w:ascii="仿宋_GB2312" w:eastAsia="仿宋_GB2312" w:hAnsi="Times New Roman" w:cs="DengXian-Regular" w:hint="eastAsia"/>
          <w:sz w:val="32"/>
          <w:szCs w:val="32"/>
        </w:rPr>
        <w:t>%，主要原因是</w:t>
      </w:r>
      <w:r w:rsidR="0031669F">
        <w:rPr>
          <w:rFonts w:ascii="仿宋_GB2312" w:eastAsia="仿宋_GB2312" w:hAnsi="Times New Roman" w:cs="DengXian-Regular" w:hint="eastAsia"/>
          <w:sz w:val="32"/>
          <w:szCs w:val="32"/>
        </w:rPr>
        <w:t>本年度老人生病较多，支付医疗费</w:t>
      </w:r>
      <w:r>
        <w:rPr>
          <w:rFonts w:ascii="仿宋_GB2312" w:eastAsia="仿宋_GB2312" w:hAnsi="Times New Roman" w:cs="DengXian-Regular" w:hint="eastAsia"/>
          <w:sz w:val="32"/>
          <w:szCs w:val="32"/>
        </w:rPr>
        <w:t>。</w:t>
      </w: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0528" behindDoc="0" locked="0" layoutInCell="1" allowOverlap="1">
            <wp:simplePos x="0" y="0"/>
            <wp:positionH relativeFrom="column">
              <wp:posOffset>711200</wp:posOffset>
            </wp:positionH>
            <wp:positionV relativeFrom="paragraph">
              <wp:posOffset>221615</wp:posOffset>
            </wp:positionV>
            <wp:extent cx="4105275" cy="2200275"/>
            <wp:effectExtent l="19050" t="0" r="9525"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rsidP="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rsidP="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rsidP="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rsidP="0031669F">
      <w:pPr>
        <w:adjustRightInd w:val="0"/>
        <w:snapToGrid w:val="0"/>
        <w:spacing w:line="580" w:lineRule="exact"/>
        <w:ind w:firstLineChars="200" w:firstLine="640"/>
        <w:rPr>
          <w:rFonts w:ascii="仿宋_GB2312" w:eastAsia="仿宋_GB2312" w:hAnsi="Times New Roman" w:cs="DengXian-Regular"/>
          <w:sz w:val="32"/>
          <w:szCs w:val="32"/>
        </w:rPr>
      </w:pPr>
    </w:p>
    <w:p w:rsidR="00D96F2B" w:rsidRDefault="00D96F2B">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本部门2023年度支出总计（含结转和结余）177.79万元，与2022年度决算相比，支出增加12.26万元，增长6.89%，主要原因是本年度老人生病较多，支付医疗费。</w:t>
      </w: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1552" behindDoc="0" locked="0" layoutInCell="1" allowOverlap="1">
            <wp:simplePos x="0" y="0"/>
            <wp:positionH relativeFrom="column">
              <wp:posOffset>797560</wp:posOffset>
            </wp:positionH>
            <wp:positionV relativeFrom="paragraph">
              <wp:posOffset>69850</wp:posOffset>
            </wp:positionV>
            <wp:extent cx="4171950" cy="2381250"/>
            <wp:effectExtent l="19050" t="0" r="1905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p>
    <w:p w:rsidR="0031669F" w:rsidRDefault="0031669F">
      <w:pPr>
        <w:adjustRightInd w:val="0"/>
        <w:snapToGrid w:val="0"/>
        <w:spacing w:line="580" w:lineRule="exact"/>
        <w:ind w:firstLineChars="200" w:firstLine="640"/>
        <w:rPr>
          <w:rFonts w:ascii="仿宋_GB2312" w:eastAsia="仿宋_GB2312" w:hAnsi="Times New Roman" w:cs="DengXian-Regular"/>
          <w:sz w:val="32"/>
          <w:szCs w:val="32"/>
        </w:rPr>
      </w:pPr>
    </w:p>
    <w:p w:rsidR="00E519C7" w:rsidRDefault="00B170B0" w:rsidP="00125965">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二、收入决算情况说明</w:t>
      </w:r>
    </w:p>
    <w:p w:rsidR="00E519C7" w:rsidRDefault="00B170B0" w:rsidP="00125965">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本部门2023年度收入合计</w:t>
      </w:r>
      <w:r w:rsidR="00040358">
        <w:rPr>
          <w:rFonts w:ascii="仿宋_GB2312" w:eastAsia="仿宋_GB2312" w:hAnsi="Times New Roman" w:cs="DengXian-Regular" w:hint="eastAsia"/>
          <w:sz w:val="32"/>
          <w:szCs w:val="32"/>
        </w:rPr>
        <w:t>177.78</w:t>
      </w:r>
      <w:r>
        <w:rPr>
          <w:rFonts w:ascii="仿宋_GB2312" w:eastAsia="仿宋_GB2312" w:hAnsi="Times New Roman" w:cs="DengXian-Regular" w:hint="eastAsia"/>
          <w:sz w:val="32"/>
          <w:szCs w:val="32"/>
        </w:rPr>
        <w:t>万元，其中：财政拨款收入</w:t>
      </w:r>
      <w:r w:rsidR="00040358">
        <w:rPr>
          <w:rFonts w:ascii="仿宋_GB2312" w:eastAsia="仿宋_GB2312" w:hAnsi="Times New Roman" w:cs="DengXian-Regular" w:hint="eastAsia"/>
          <w:sz w:val="32"/>
          <w:szCs w:val="32"/>
        </w:rPr>
        <w:t>177.78</w:t>
      </w:r>
      <w:r>
        <w:rPr>
          <w:rFonts w:ascii="仿宋_GB2312" w:eastAsia="仿宋_GB2312" w:hAnsi="Times New Roman" w:cs="DengXian-Regular" w:hint="eastAsia"/>
          <w:sz w:val="32"/>
          <w:szCs w:val="32"/>
        </w:rPr>
        <w:t>万元，占</w:t>
      </w:r>
      <w:r w:rsidR="00040358">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三、支出决算情况说明</w:t>
      </w:r>
    </w:p>
    <w:p w:rsidR="00E519C7" w:rsidRDefault="00B170B0" w:rsidP="00125965">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本部门2023年度支出合计</w:t>
      </w:r>
      <w:r w:rsidR="00040358">
        <w:rPr>
          <w:rFonts w:ascii="仿宋_GB2312" w:eastAsia="仿宋_GB2312" w:hAnsi="Times New Roman" w:cs="DengXian-Regular" w:hint="eastAsia"/>
          <w:sz w:val="32"/>
          <w:szCs w:val="32"/>
        </w:rPr>
        <w:t>177.79</w:t>
      </w:r>
      <w:r>
        <w:rPr>
          <w:rFonts w:ascii="仿宋_GB2312" w:eastAsia="仿宋_GB2312" w:hAnsi="Times New Roman" w:cs="DengXian-Regular" w:hint="eastAsia"/>
          <w:sz w:val="32"/>
          <w:szCs w:val="32"/>
        </w:rPr>
        <w:t>万元，其中：基本支出</w:t>
      </w:r>
      <w:r w:rsidR="00040358">
        <w:rPr>
          <w:rFonts w:ascii="仿宋_GB2312" w:eastAsia="仿宋_GB2312" w:hAnsi="Times New Roman" w:cs="DengXian-Regular" w:hint="eastAsia"/>
          <w:sz w:val="32"/>
          <w:szCs w:val="32"/>
        </w:rPr>
        <w:t>55.59</w:t>
      </w:r>
      <w:r>
        <w:rPr>
          <w:rFonts w:ascii="仿宋_GB2312" w:eastAsia="仿宋_GB2312" w:hAnsi="Times New Roman" w:cs="DengXian-Regular" w:hint="eastAsia"/>
          <w:sz w:val="32"/>
          <w:szCs w:val="32"/>
        </w:rPr>
        <w:t>万元，占</w:t>
      </w:r>
      <w:r w:rsidR="00040358">
        <w:rPr>
          <w:rFonts w:ascii="仿宋_GB2312" w:eastAsia="仿宋_GB2312" w:hAnsi="Times New Roman" w:cs="DengXian-Regular" w:hint="eastAsia"/>
          <w:sz w:val="32"/>
          <w:szCs w:val="32"/>
        </w:rPr>
        <w:t>31.27</w:t>
      </w:r>
      <w:r>
        <w:rPr>
          <w:rFonts w:ascii="仿宋_GB2312" w:eastAsia="仿宋_GB2312" w:hAnsi="Times New Roman" w:cs="DengXian-Regular" w:hint="eastAsia"/>
          <w:sz w:val="32"/>
          <w:szCs w:val="32"/>
        </w:rPr>
        <w:t>%；项目支出</w:t>
      </w:r>
      <w:r w:rsidR="00040358">
        <w:rPr>
          <w:rFonts w:ascii="仿宋_GB2312" w:eastAsia="仿宋_GB2312" w:hAnsi="Times New Roman" w:cs="DengXian-Regular" w:hint="eastAsia"/>
          <w:sz w:val="32"/>
          <w:szCs w:val="32"/>
        </w:rPr>
        <w:t>122.20</w:t>
      </w:r>
      <w:r>
        <w:rPr>
          <w:rFonts w:ascii="仿宋_GB2312" w:eastAsia="仿宋_GB2312" w:hAnsi="Times New Roman" w:cs="DengXian-Regular" w:hint="eastAsia"/>
          <w:sz w:val="32"/>
          <w:szCs w:val="32"/>
        </w:rPr>
        <w:t>万元，占</w:t>
      </w:r>
      <w:r w:rsidR="00040358">
        <w:rPr>
          <w:rFonts w:ascii="仿宋_GB2312" w:eastAsia="仿宋_GB2312" w:hAnsi="Times New Roman" w:cs="DengXian-Regular" w:hint="eastAsia"/>
          <w:sz w:val="32"/>
          <w:szCs w:val="32"/>
        </w:rPr>
        <w:t>68.73</w:t>
      </w:r>
      <w:r>
        <w:rPr>
          <w:rFonts w:ascii="仿宋_GB2312" w:eastAsia="仿宋_GB2312" w:hAnsi="Times New Roman" w:cs="DengXian-Regular" w:hint="eastAsia"/>
          <w:sz w:val="32"/>
          <w:szCs w:val="32"/>
        </w:rPr>
        <w:t>%。</w:t>
      </w:r>
    </w:p>
    <w:p w:rsidR="00040358" w:rsidRDefault="00040358" w:rsidP="00125965">
      <w:pPr>
        <w:autoSpaceDE w:val="0"/>
        <w:autoSpaceDN w:val="0"/>
        <w:adjustRightInd w:val="0"/>
        <w:ind w:left="200"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2576" behindDoc="0" locked="0" layoutInCell="1" allowOverlap="1">
            <wp:simplePos x="0" y="0"/>
            <wp:positionH relativeFrom="column">
              <wp:posOffset>502285</wp:posOffset>
            </wp:positionH>
            <wp:positionV relativeFrom="paragraph">
              <wp:posOffset>126365</wp:posOffset>
            </wp:positionV>
            <wp:extent cx="4829175" cy="2466975"/>
            <wp:effectExtent l="19050" t="0" r="9525"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040358" w:rsidRDefault="00040358" w:rsidP="00125965">
      <w:pPr>
        <w:autoSpaceDE w:val="0"/>
        <w:autoSpaceDN w:val="0"/>
        <w:adjustRightInd w:val="0"/>
        <w:ind w:left="200" w:firstLineChars="200" w:firstLine="640"/>
        <w:jc w:val="left"/>
        <w:rPr>
          <w:rFonts w:ascii="仿宋_GB2312" w:eastAsia="仿宋_GB2312" w:hAnsi="Times New Roman" w:cs="DengXian-Regular"/>
          <w:sz w:val="32"/>
          <w:szCs w:val="32"/>
        </w:rPr>
      </w:pPr>
    </w:p>
    <w:p w:rsidR="00040358" w:rsidRDefault="00040358" w:rsidP="00125965">
      <w:pPr>
        <w:autoSpaceDE w:val="0"/>
        <w:autoSpaceDN w:val="0"/>
        <w:adjustRightInd w:val="0"/>
        <w:ind w:left="200" w:firstLineChars="200" w:firstLine="640"/>
        <w:jc w:val="left"/>
        <w:rPr>
          <w:rFonts w:ascii="仿宋_GB2312" w:eastAsia="仿宋_GB2312" w:hAnsi="Times New Roman" w:cs="DengXian-Regular"/>
          <w:sz w:val="32"/>
          <w:szCs w:val="32"/>
        </w:rPr>
      </w:pPr>
    </w:p>
    <w:p w:rsidR="00040358" w:rsidRDefault="00040358" w:rsidP="00125965">
      <w:pPr>
        <w:autoSpaceDE w:val="0"/>
        <w:autoSpaceDN w:val="0"/>
        <w:adjustRightInd w:val="0"/>
        <w:ind w:left="200" w:firstLineChars="200" w:firstLine="640"/>
        <w:jc w:val="left"/>
        <w:rPr>
          <w:rFonts w:ascii="仿宋_GB2312" w:eastAsia="仿宋_GB2312" w:hAnsi="Times New Roman" w:cs="DengXian-Regular"/>
          <w:sz w:val="32"/>
          <w:szCs w:val="32"/>
        </w:rPr>
      </w:pPr>
    </w:p>
    <w:p w:rsidR="00040358" w:rsidRDefault="00040358" w:rsidP="00125965">
      <w:pPr>
        <w:autoSpaceDE w:val="0"/>
        <w:autoSpaceDN w:val="0"/>
        <w:adjustRightInd w:val="0"/>
        <w:ind w:left="200" w:firstLineChars="200" w:firstLine="640"/>
        <w:jc w:val="left"/>
        <w:rPr>
          <w:rFonts w:ascii="仿宋_GB2312" w:eastAsia="仿宋_GB2312" w:hAnsi="Times New Roman" w:cs="DengXian-Regular"/>
          <w:sz w:val="32"/>
          <w:szCs w:val="32"/>
        </w:rPr>
      </w:pPr>
    </w:p>
    <w:p w:rsidR="00040358" w:rsidRDefault="00040358" w:rsidP="00125965">
      <w:pPr>
        <w:autoSpaceDE w:val="0"/>
        <w:autoSpaceDN w:val="0"/>
        <w:adjustRightInd w:val="0"/>
        <w:ind w:left="200" w:firstLineChars="200" w:firstLine="640"/>
        <w:jc w:val="left"/>
        <w:rPr>
          <w:rFonts w:ascii="仿宋_GB2312" w:eastAsia="仿宋_GB2312" w:hAnsi="Times New Roman" w:cs="DengXian-Regular"/>
          <w:sz w:val="32"/>
          <w:szCs w:val="32"/>
        </w:rPr>
      </w:pPr>
    </w:p>
    <w:p w:rsidR="00040358" w:rsidRPr="00125965" w:rsidRDefault="00040358" w:rsidP="00125965">
      <w:pPr>
        <w:autoSpaceDE w:val="0"/>
        <w:autoSpaceDN w:val="0"/>
        <w:adjustRightInd w:val="0"/>
        <w:ind w:left="200" w:firstLineChars="200" w:firstLine="640"/>
        <w:jc w:val="left"/>
        <w:rPr>
          <w:rFonts w:ascii="仿宋_GB2312" w:eastAsia="仿宋_GB2312" w:hAnsi="Times New Roman" w:cs="DengXian-Regular"/>
          <w:sz w:val="32"/>
          <w:szCs w:val="32"/>
        </w:rPr>
      </w:pPr>
    </w:p>
    <w:p w:rsidR="00E519C7" w:rsidRDefault="00B170B0">
      <w:pPr>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E519C7" w:rsidRDefault="00B170B0" w:rsidP="00C66AD9">
      <w:pPr>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（一）财政拨款收支与202</w:t>
      </w:r>
      <w:r w:rsidR="00E54036">
        <w:rPr>
          <w:rFonts w:ascii="楷体_GB2312" w:eastAsia="楷体_GB2312" w:hAnsi="Times New Roman" w:cs="DengXian-Bold" w:hint="eastAsia"/>
          <w:b/>
          <w:bCs/>
          <w:sz w:val="32"/>
          <w:szCs w:val="32"/>
        </w:rPr>
        <w:t>2</w:t>
      </w:r>
      <w:r>
        <w:rPr>
          <w:rFonts w:ascii="楷体_GB2312" w:eastAsia="楷体_GB2312" w:hAnsi="Times New Roman" w:cs="DengXian-Bold" w:hint="eastAsia"/>
          <w:b/>
          <w:bCs/>
          <w:sz w:val="32"/>
          <w:szCs w:val="32"/>
        </w:rPr>
        <w:t>年度决算对比情况</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本部门2023年度财政拨款本年收入</w:t>
      </w:r>
      <w:r w:rsidR="00040358">
        <w:rPr>
          <w:rFonts w:ascii="仿宋_GB2312" w:eastAsia="仿宋_GB2312" w:hAnsi="Times New Roman" w:cs="DengXian-Regular" w:hint="eastAsia"/>
          <w:sz w:val="32"/>
          <w:szCs w:val="32"/>
        </w:rPr>
        <w:t>177.78</w:t>
      </w:r>
      <w:r>
        <w:rPr>
          <w:rFonts w:ascii="仿宋_GB2312" w:eastAsia="仿宋_GB2312" w:hAnsi="Times New Roman" w:cs="DengXian-Regular" w:hint="eastAsia"/>
          <w:sz w:val="32"/>
          <w:szCs w:val="32"/>
        </w:rPr>
        <w:t>万元,比2022年度增加</w:t>
      </w:r>
      <w:r w:rsidR="00040358">
        <w:rPr>
          <w:rFonts w:ascii="仿宋_GB2312" w:eastAsia="仿宋_GB2312" w:hAnsi="Times New Roman" w:cs="DengXian-Regular" w:hint="eastAsia"/>
          <w:sz w:val="32"/>
          <w:szCs w:val="32"/>
        </w:rPr>
        <w:t>12.25</w:t>
      </w:r>
      <w:r>
        <w:rPr>
          <w:rFonts w:ascii="仿宋_GB2312" w:eastAsia="仿宋_GB2312" w:hAnsi="Times New Roman" w:cs="DengXian-Regular" w:hint="eastAsia"/>
          <w:sz w:val="32"/>
          <w:szCs w:val="32"/>
        </w:rPr>
        <w:t>万元，增长</w:t>
      </w:r>
      <w:r w:rsidR="00040358">
        <w:rPr>
          <w:rFonts w:ascii="仿宋_GB2312" w:eastAsia="仿宋_GB2312" w:hAnsi="Times New Roman" w:cs="DengXian-Regular" w:hint="eastAsia"/>
          <w:sz w:val="32"/>
          <w:szCs w:val="32"/>
        </w:rPr>
        <w:t>6.89</w:t>
      </w:r>
      <w:r>
        <w:rPr>
          <w:rFonts w:ascii="仿宋_GB2312" w:eastAsia="仿宋_GB2312" w:hAnsi="Times New Roman" w:cs="DengXian-Regular" w:hint="eastAsia"/>
          <w:sz w:val="32"/>
          <w:szCs w:val="32"/>
        </w:rPr>
        <w:t>%，主要是</w:t>
      </w:r>
      <w:r w:rsidR="00040358">
        <w:rPr>
          <w:rFonts w:ascii="仿宋_GB2312" w:eastAsia="仿宋_GB2312" w:hAnsi="Times New Roman" w:cs="DengXian-Regular" w:hint="eastAsia"/>
          <w:sz w:val="32"/>
          <w:szCs w:val="32"/>
        </w:rPr>
        <w:t>光荣院老人生病次数多，医疗费支出较多</w:t>
      </w:r>
      <w:r>
        <w:rPr>
          <w:rFonts w:ascii="仿宋_GB2312" w:eastAsia="仿宋_GB2312" w:hAnsi="Times New Roman" w:cs="DengXian-Regular" w:hint="eastAsia"/>
          <w:sz w:val="32"/>
          <w:szCs w:val="32"/>
        </w:rPr>
        <w:t>；本年支出</w:t>
      </w:r>
      <w:r w:rsidR="00040358">
        <w:rPr>
          <w:rFonts w:ascii="仿宋_GB2312" w:eastAsia="仿宋_GB2312" w:hAnsi="Times New Roman" w:cs="DengXian-Regular" w:hint="eastAsia"/>
          <w:sz w:val="32"/>
          <w:szCs w:val="32"/>
        </w:rPr>
        <w:t>177.79</w:t>
      </w:r>
      <w:r>
        <w:rPr>
          <w:rFonts w:ascii="仿宋_GB2312" w:eastAsia="仿宋_GB2312" w:hAnsi="Times New Roman" w:cs="DengXian-Regular" w:hint="eastAsia"/>
          <w:sz w:val="32"/>
          <w:szCs w:val="32"/>
        </w:rPr>
        <w:t>万元，增加</w:t>
      </w:r>
      <w:r w:rsidR="00040358">
        <w:rPr>
          <w:rFonts w:ascii="仿宋_GB2312" w:eastAsia="仿宋_GB2312" w:hAnsi="Times New Roman" w:cs="DengXian-Regular" w:hint="eastAsia"/>
          <w:sz w:val="32"/>
          <w:szCs w:val="32"/>
        </w:rPr>
        <w:t>12.26万元，增长6.89</w:t>
      </w:r>
      <w:r>
        <w:rPr>
          <w:rFonts w:ascii="仿宋_GB2312" w:eastAsia="仿宋_GB2312" w:hAnsi="Times New Roman" w:cs="DengXian-Regular" w:hint="eastAsia"/>
          <w:sz w:val="32"/>
          <w:szCs w:val="32"/>
        </w:rPr>
        <w:t>%，主要是</w:t>
      </w:r>
      <w:r w:rsidR="00040358">
        <w:rPr>
          <w:rFonts w:ascii="仿宋_GB2312" w:eastAsia="仿宋_GB2312" w:hAnsi="Times New Roman" w:cs="DengXian-Regular" w:hint="eastAsia"/>
          <w:sz w:val="32"/>
          <w:szCs w:val="32"/>
        </w:rPr>
        <w:t>光荣院老人生病次数多，医疗费支出较多</w:t>
      </w:r>
      <w:r>
        <w:rPr>
          <w:rFonts w:ascii="仿宋_GB2312" w:eastAsia="仿宋_GB2312" w:hAnsi="Times New Roman" w:cs="DengXian-Regular" w:hint="eastAsia"/>
          <w:sz w:val="32"/>
          <w:szCs w:val="32"/>
        </w:rPr>
        <w:t>。具体情况如下：</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w:t>
      </w:r>
      <w:r w:rsidR="00040358">
        <w:rPr>
          <w:rFonts w:ascii="仿宋_GB2312" w:eastAsia="仿宋_GB2312" w:hAnsi="Times New Roman" w:cs="DengXian-Regular" w:hint="eastAsia"/>
          <w:sz w:val="32"/>
          <w:szCs w:val="32"/>
        </w:rPr>
        <w:t>177.7</w:t>
      </w:r>
      <w:r w:rsidR="00D71E61">
        <w:rPr>
          <w:rFonts w:ascii="仿宋_GB2312" w:eastAsia="仿宋_GB2312" w:hAnsi="Times New Roman" w:cs="DengXian-Regular" w:hint="eastAsia"/>
          <w:sz w:val="32"/>
          <w:szCs w:val="32"/>
        </w:rPr>
        <w:t>8</w:t>
      </w:r>
      <w:r>
        <w:rPr>
          <w:rFonts w:ascii="仿宋_GB2312" w:eastAsia="仿宋_GB2312" w:hAnsi="Times New Roman" w:cs="DengXian-Regular" w:hint="eastAsia"/>
          <w:sz w:val="32"/>
          <w:szCs w:val="32"/>
        </w:rPr>
        <w:t>万元，比上年增加</w:t>
      </w:r>
      <w:r w:rsidR="00040358">
        <w:rPr>
          <w:rFonts w:ascii="仿宋_GB2312" w:eastAsia="仿宋_GB2312" w:hAnsi="Times New Roman" w:cs="DengXian-Regular" w:hint="eastAsia"/>
          <w:sz w:val="32"/>
          <w:szCs w:val="32"/>
        </w:rPr>
        <w:t>12.25</w:t>
      </w:r>
      <w:r>
        <w:rPr>
          <w:rFonts w:ascii="仿宋_GB2312" w:eastAsia="仿宋_GB2312" w:hAnsi="Times New Roman" w:cs="DengXian-Regular" w:hint="eastAsia"/>
          <w:sz w:val="32"/>
          <w:szCs w:val="32"/>
        </w:rPr>
        <w:t>万元；主要是</w:t>
      </w:r>
      <w:r w:rsidR="00040358">
        <w:rPr>
          <w:rFonts w:ascii="仿宋_GB2312" w:eastAsia="仿宋_GB2312" w:hAnsi="Times New Roman" w:cs="DengXian-Regular" w:hint="eastAsia"/>
          <w:sz w:val="32"/>
          <w:szCs w:val="32"/>
        </w:rPr>
        <w:t>光荣院老人生病次数多，医疗费支出较多</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lastRenderedPageBreak/>
        <w:t>本年支出</w:t>
      </w:r>
      <w:r w:rsidR="00040358">
        <w:rPr>
          <w:rFonts w:ascii="仿宋_GB2312" w:eastAsia="仿宋_GB2312" w:hAnsi="Times New Roman" w:cs="DengXian-Regular" w:hint="eastAsia"/>
          <w:sz w:val="32"/>
          <w:szCs w:val="32"/>
        </w:rPr>
        <w:t>177.79</w:t>
      </w:r>
      <w:r>
        <w:rPr>
          <w:rFonts w:ascii="仿宋_GB2312" w:eastAsia="仿宋_GB2312" w:hAnsi="Times New Roman" w:cs="DengXian-Regular" w:hint="eastAsia"/>
          <w:sz w:val="32"/>
          <w:szCs w:val="32"/>
        </w:rPr>
        <w:t>万元，比上年增加</w:t>
      </w:r>
      <w:r w:rsidR="00040358">
        <w:rPr>
          <w:rFonts w:ascii="仿宋_GB2312" w:eastAsia="仿宋_GB2312" w:hAnsi="Times New Roman" w:cs="DengXian-Regular" w:hint="eastAsia"/>
          <w:sz w:val="32"/>
          <w:szCs w:val="32"/>
        </w:rPr>
        <w:t>12.26</w:t>
      </w:r>
      <w:r>
        <w:rPr>
          <w:rFonts w:ascii="仿宋_GB2312" w:eastAsia="仿宋_GB2312" w:hAnsi="Times New Roman" w:cs="DengXian-Regular" w:hint="eastAsia"/>
          <w:sz w:val="32"/>
          <w:szCs w:val="32"/>
        </w:rPr>
        <w:t>万元，增长</w:t>
      </w:r>
      <w:r w:rsidR="00040358">
        <w:rPr>
          <w:rFonts w:ascii="仿宋_GB2312" w:eastAsia="仿宋_GB2312" w:hAnsi="Times New Roman" w:cs="DengXian-Regular" w:hint="eastAsia"/>
          <w:sz w:val="32"/>
          <w:szCs w:val="32"/>
        </w:rPr>
        <w:t>6.89</w:t>
      </w:r>
      <w:r>
        <w:rPr>
          <w:rFonts w:ascii="仿宋_GB2312" w:eastAsia="仿宋_GB2312" w:hAnsi="Times New Roman" w:cs="DengXian-Regular" w:hint="eastAsia"/>
          <w:sz w:val="32"/>
          <w:szCs w:val="32"/>
        </w:rPr>
        <w:t>%，主要是</w:t>
      </w:r>
      <w:r w:rsidR="00040358">
        <w:rPr>
          <w:rFonts w:ascii="仿宋_GB2312" w:eastAsia="仿宋_GB2312" w:hAnsi="Times New Roman" w:cs="DengXian-Regular" w:hint="eastAsia"/>
          <w:sz w:val="32"/>
          <w:szCs w:val="32"/>
        </w:rPr>
        <w:t>光荣院老人生病次数多，医疗费支出较多</w:t>
      </w:r>
      <w:r>
        <w:rPr>
          <w:rFonts w:ascii="仿宋_GB2312" w:eastAsia="仿宋_GB2312" w:hAnsi="Times New Roman" w:cs="DengXian-Regular" w:hint="eastAsia"/>
          <w:sz w:val="32"/>
          <w:szCs w:val="32"/>
        </w:rPr>
        <w:t>。</w:t>
      </w: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4624" behindDoc="0" locked="0" layoutInCell="1" allowOverlap="1">
            <wp:simplePos x="0" y="0"/>
            <wp:positionH relativeFrom="column">
              <wp:posOffset>940435</wp:posOffset>
            </wp:positionH>
            <wp:positionV relativeFrom="paragraph">
              <wp:posOffset>80010</wp:posOffset>
            </wp:positionV>
            <wp:extent cx="4105275" cy="2200275"/>
            <wp:effectExtent l="19050" t="0" r="9525" b="0"/>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rsidP="00D71E6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6672" behindDoc="0" locked="0" layoutInCell="1" allowOverlap="1">
            <wp:simplePos x="0" y="0"/>
            <wp:positionH relativeFrom="column">
              <wp:posOffset>940435</wp:posOffset>
            </wp:positionH>
            <wp:positionV relativeFrom="paragraph">
              <wp:posOffset>260985</wp:posOffset>
            </wp:positionV>
            <wp:extent cx="4171950" cy="2381250"/>
            <wp:effectExtent l="19050" t="0" r="19050" b="0"/>
            <wp:wrapSquare wrapText="bothSides"/>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D71E61" w:rsidRDefault="00D71E61">
      <w:pPr>
        <w:adjustRightInd w:val="0"/>
        <w:snapToGrid w:val="0"/>
        <w:spacing w:line="580" w:lineRule="exact"/>
        <w:ind w:firstLineChars="200" w:firstLine="640"/>
        <w:rPr>
          <w:rFonts w:ascii="仿宋_GB2312" w:eastAsia="仿宋_GB2312" w:hAnsi="Times New Roman" w:cs="DengXian-Regular"/>
          <w:sz w:val="32"/>
          <w:szCs w:val="32"/>
        </w:rPr>
      </w:pP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sidR="00A35E47">
        <w:rPr>
          <w:rFonts w:ascii="仿宋_GB2312" w:eastAsia="仿宋_GB2312" w:hAnsi="Times New Roman" w:cs="DengXian-Regular" w:hint="eastAsia"/>
          <w:sz w:val="32"/>
          <w:szCs w:val="32"/>
        </w:rPr>
        <w:t>我单位未发生</w:t>
      </w:r>
      <w:r w:rsidR="00040358">
        <w:rPr>
          <w:rFonts w:ascii="仿宋_GB2312" w:eastAsia="仿宋_GB2312" w:hAnsi="Times New Roman" w:cs="DengXian-Regular" w:hint="eastAsia"/>
          <w:sz w:val="32"/>
          <w:szCs w:val="32"/>
        </w:rPr>
        <w:t>政府性基金预算财政拨款</w:t>
      </w:r>
      <w:r>
        <w:rPr>
          <w:rFonts w:ascii="仿宋_GB2312" w:eastAsia="仿宋_GB2312" w:hAnsi="Times New Roman" w:cs="DengXian-Regular" w:hint="eastAsia"/>
          <w:sz w:val="32"/>
          <w:szCs w:val="32"/>
        </w:rPr>
        <w:t>。</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w:t>
      </w:r>
      <w:r w:rsidR="00A35E47">
        <w:rPr>
          <w:rFonts w:ascii="仿宋_GB2312" w:eastAsia="仿宋_GB2312" w:hAnsi="Times New Roman" w:cs="DengXian-Regular" w:hint="eastAsia"/>
          <w:sz w:val="32"/>
          <w:szCs w:val="32"/>
        </w:rPr>
        <w:t>我单位未发生</w:t>
      </w:r>
      <w:r w:rsidR="00040358">
        <w:rPr>
          <w:rFonts w:ascii="仿宋_GB2312" w:eastAsia="仿宋_GB2312" w:hAnsi="Times New Roman" w:cs="DengXian-Regular" w:hint="eastAsia"/>
          <w:sz w:val="32"/>
          <w:szCs w:val="32"/>
        </w:rPr>
        <w:t>国有资本经营预算财政拨款</w:t>
      </w:r>
      <w:r>
        <w:rPr>
          <w:rFonts w:ascii="仿宋_GB2312" w:eastAsia="仿宋_GB2312" w:hAnsi="Times New Roman" w:cs="DengXian-Regular" w:hint="eastAsia"/>
          <w:sz w:val="32"/>
          <w:szCs w:val="32"/>
        </w:rPr>
        <w:t>。</w:t>
      </w:r>
    </w:p>
    <w:p w:rsidR="00E519C7" w:rsidRDefault="00B170B0" w:rsidP="00C66AD9">
      <w:pPr>
        <w:snapToGrid w:val="0"/>
        <w:spacing w:line="580" w:lineRule="exact"/>
        <w:ind w:firstLineChars="200" w:firstLine="64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本部门2023年度财政拨款本年收入</w:t>
      </w:r>
      <w:r w:rsidR="00D71E61">
        <w:rPr>
          <w:rFonts w:ascii="仿宋_GB2312" w:eastAsia="仿宋_GB2312" w:hAnsi="Times New Roman" w:cs="DengXian-Regular" w:hint="eastAsia"/>
          <w:sz w:val="32"/>
          <w:szCs w:val="32"/>
        </w:rPr>
        <w:t>177.78</w:t>
      </w:r>
      <w:r>
        <w:rPr>
          <w:rFonts w:ascii="仿宋_GB2312" w:eastAsia="仿宋_GB2312" w:hAnsi="Times New Roman" w:cs="DengXian-Regular" w:hint="eastAsia"/>
          <w:sz w:val="32"/>
          <w:szCs w:val="32"/>
        </w:rPr>
        <w:t>万元，完成年初预算的</w:t>
      </w:r>
      <w:r w:rsidR="00D71E61">
        <w:rPr>
          <w:rFonts w:ascii="仿宋_GB2312" w:eastAsia="仿宋_GB2312" w:hAnsi="Times New Roman" w:cs="DengXian-Regular" w:hint="eastAsia"/>
          <w:sz w:val="32"/>
          <w:szCs w:val="32"/>
        </w:rPr>
        <w:t>100.02</w:t>
      </w:r>
      <w:r>
        <w:rPr>
          <w:rFonts w:ascii="仿宋_GB2312" w:eastAsia="仿宋_GB2312" w:hAnsi="Times New Roman" w:cs="DengXian-Regular" w:hint="eastAsia"/>
          <w:sz w:val="32"/>
          <w:szCs w:val="32"/>
        </w:rPr>
        <w:t>%,比年初预算增加</w:t>
      </w:r>
      <w:r w:rsidR="00D71E61">
        <w:rPr>
          <w:rFonts w:ascii="仿宋_GB2312" w:eastAsia="仿宋_GB2312" w:hAnsi="Times New Roman" w:cs="DengXian-Regular" w:hint="eastAsia"/>
          <w:sz w:val="32"/>
          <w:szCs w:val="32"/>
        </w:rPr>
        <w:t>0.27</w:t>
      </w:r>
      <w:r>
        <w:rPr>
          <w:rFonts w:ascii="仿宋_GB2312" w:eastAsia="仿宋_GB2312" w:hAnsi="Times New Roman" w:cs="DengXian-Regular" w:hint="eastAsia"/>
          <w:sz w:val="32"/>
          <w:szCs w:val="32"/>
        </w:rPr>
        <w:t>万元，决算数大于预算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原因是</w:t>
      </w:r>
      <w:r w:rsidR="00D71E61">
        <w:rPr>
          <w:rFonts w:ascii="仿宋_GB2312" w:eastAsia="仿宋_GB2312" w:hAnsi="Times New Roman" w:cs="DengXian-Regular" w:hint="eastAsia"/>
          <w:sz w:val="32"/>
          <w:szCs w:val="32"/>
        </w:rPr>
        <w:t>有追加资金</w:t>
      </w:r>
      <w:r>
        <w:rPr>
          <w:rFonts w:ascii="仿宋_GB2312" w:eastAsia="仿宋_GB2312" w:hAnsi="Times New Roman" w:cs="DengXian-Regular" w:hint="eastAsia"/>
          <w:sz w:val="32"/>
          <w:szCs w:val="32"/>
        </w:rPr>
        <w:t>；本年支出</w:t>
      </w:r>
      <w:r w:rsidR="00D71E61">
        <w:rPr>
          <w:rFonts w:ascii="仿宋_GB2312" w:eastAsia="仿宋_GB2312" w:hAnsi="Times New Roman" w:cs="DengXian-Regular" w:hint="eastAsia"/>
          <w:sz w:val="32"/>
          <w:szCs w:val="32"/>
        </w:rPr>
        <w:t>177.79</w:t>
      </w:r>
      <w:r>
        <w:rPr>
          <w:rFonts w:ascii="仿宋_GB2312" w:eastAsia="仿宋_GB2312" w:hAnsi="Times New Roman" w:cs="DengXian-Regular" w:hint="eastAsia"/>
          <w:sz w:val="32"/>
          <w:szCs w:val="32"/>
        </w:rPr>
        <w:t>万元，完成年初预算的</w:t>
      </w:r>
      <w:r w:rsidR="00D71E61">
        <w:rPr>
          <w:rFonts w:ascii="仿宋_GB2312" w:eastAsia="仿宋_GB2312" w:hAnsi="Times New Roman" w:cs="DengXian-Regular" w:hint="eastAsia"/>
          <w:sz w:val="32"/>
          <w:szCs w:val="32"/>
        </w:rPr>
        <w:t>100.02</w:t>
      </w:r>
      <w:r>
        <w:rPr>
          <w:rFonts w:ascii="仿宋_GB2312" w:eastAsia="仿宋_GB2312" w:hAnsi="Times New Roman" w:cs="DengXian-Regular" w:hint="eastAsia"/>
          <w:sz w:val="32"/>
          <w:szCs w:val="32"/>
        </w:rPr>
        <w:t>%,比年初预算增加</w:t>
      </w:r>
      <w:r w:rsidR="00D71E61">
        <w:rPr>
          <w:rFonts w:ascii="仿宋_GB2312" w:eastAsia="仿宋_GB2312" w:hAnsi="Times New Roman" w:cs="DengXian-Regular" w:hint="eastAsia"/>
          <w:sz w:val="32"/>
          <w:szCs w:val="32"/>
        </w:rPr>
        <w:t>0.28</w:t>
      </w:r>
      <w:r w:rsidR="00D911B5">
        <w:rPr>
          <w:rFonts w:ascii="仿宋_GB2312" w:eastAsia="仿宋_GB2312" w:hAnsi="Times New Roman" w:cs="DengXian-Regular" w:hint="eastAsia"/>
          <w:sz w:val="32"/>
          <w:szCs w:val="32"/>
        </w:rPr>
        <w:t>万元，决算数大于</w:t>
      </w:r>
      <w:r>
        <w:rPr>
          <w:rFonts w:ascii="仿宋_GB2312" w:eastAsia="仿宋_GB2312" w:hAnsi="Times New Roman" w:cs="DengXian-Regular" w:hint="eastAsia"/>
          <w:sz w:val="32"/>
          <w:szCs w:val="32"/>
        </w:rPr>
        <w:t>预算</w:t>
      </w:r>
      <w:proofErr w:type="gramStart"/>
      <w:r>
        <w:rPr>
          <w:rFonts w:ascii="仿宋_GB2312" w:eastAsia="仿宋_GB2312" w:hAnsi="Times New Roman" w:cs="DengXian-Regular" w:hint="eastAsia"/>
          <w:sz w:val="32"/>
          <w:szCs w:val="32"/>
        </w:rPr>
        <w:t>数主</w:t>
      </w:r>
      <w:r>
        <w:rPr>
          <w:rFonts w:ascii="仿宋_GB2312" w:eastAsia="仿宋_GB2312" w:hAnsi="Times New Roman" w:cs="DengXian-Regular" w:hint="eastAsia"/>
          <w:sz w:val="32"/>
          <w:szCs w:val="32"/>
        </w:rPr>
        <w:lastRenderedPageBreak/>
        <w:t>要</w:t>
      </w:r>
      <w:proofErr w:type="gramEnd"/>
      <w:r>
        <w:rPr>
          <w:rFonts w:ascii="仿宋_GB2312" w:eastAsia="仿宋_GB2312" w:hAnsi="Times New Roman" w:cs="DengXian-Regular" w:hint="eastAsia"/>
          <w:sz w:val="32"/>
          <w:szCs w:val="32"/>
        </w:rPr>
        <w:t>原因是</w:t>
      </w:r>
      <w:r w:rsidR="00D71E61">
        <w:rPr>
          <w:rFonts w:ascii="仿宋_GB2312" w:eastAsia="仿宋_GB2312" w:hAnsi="Times New Roman" w:cs="DengXian-Regular" w:hint="eastAsia"/>
          <w:sz w:val="32"/>
          <w:szCs w:val="32"/>
        </w:rPr>
        <w:t>有追加资金</w:t>
      </w:r>
      <w:r>
        <w:rPr>
          <w:rFonts w:ascii="仿宋_GB2312" w:eastAsia="仿宋_GB2312" w:hAnsi="Times New Roman" w:cs="DengXian-Regular" w:hint="eastAsia"/>
          <w:sz w:val="32"/>
          <w:szCs w:val="32"/>
        </w:rPr>
        <w:t>。具体情况如下：</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1.一般公共预算财政拨款本年收入完成年初预算</w:t>
      </w:r>
      <w:r w:rsidR="00D71E61">
        <w:rPr>
          <w:rFonts w:ascii="仿宋_GB2312" w:eastAsia="仿宋_GB2312" w:hAnsi="Times New Roman" w:cs="DengXian-Regular" w:hint="eastAsia"/>
          <w:sz w:val="32"/>
          <w:szCs w:val="32"/>
        </w:rPr>
        <w:t>100.02</w:t>
      </w:r>
      <w:r>
        <w:rPr>
          <w:rFonts w:ascii="仿宋_GB2312" w:eastAsia="仿宋_GB2312" w:hAnsi="Times New Roman" w:cs="DengXian-Regular" w:hint="eastAsia"/>
          <w:sz w:val="32"/>
          <w:szCs w:val="32"/>
        </w:rPr>
        <w:t>%，比年初预算增加</w:t>
      </w:r>
      <w:r w:rsidR="00D71E61">
        <w:rPr>
          <w:rFonts w:ascii="仿宋_GB2312" w:eastAsia="仿宋_GB2312" w:hAnsi="Times New Roman" w:cs="DengXian-Regular" w:hint="eastAsia"/>
          <w:sz w:val="32"/>
          <w:szCs w:val="32"/>
        </w:rPr>
        <w:t>0.27</w:t>
      </w:r>
      <w:r>
        <w:rPr>
          <w:rFonts w:ascii="仿宋_GB2312" w:eastAsia="仿宋_GB2312" w:hAnsi="Times New Roman" w:cs="DengXian-Regular" w:hint="eastAsia"/>
          <w:sz w:val="32"/>
          <w:szCs w:val="32"/>
        </w:rPr>
        <w:t>万元，主要是</w:t>
      </w:r>
      <w:r w:rsidR="00D71E61">
        <w:rPr>
          <w:rFonts w:ascii="仿宋_GB2312" w:eastAsia="仿宋_GB2312" w:hAnsi="Times New Roman" w:cs="DengXian-Regular" w:hint="eastAsia"/>
          <w:sz w:val="32"/>
          <w:szCs w:val="32"/>
        </w:rPr>
        <w:t>有追加资金</w:t>
      </w:r>
      <w:r>
        <w:rPr>
          <w:rFonts w:ascii="仿宋_GB2312" w:eastAsia="仿宋_GB2312" w:hAnsi="Times New Roman" w:cs="DengXian-Regular" w:hint="eastAsia"/>
          <w:sz w:val="32"/>
          <w:szCs w:val="32"/>
        </w:rPr>
        <w:t>；支出完成年初预算</w:t>
      </w:r>
      <w:r w:rsidR="00D71E61">
        <w:rPr>
          <w:rFonts w:ascii="仿宋_GB2312" w:eastAsia="仿宋_GB2312" w:hAnsi="Times New Roman" w:cs="DengXian-Regular" w:hint="eastAsia"/>
          <w:sz w:val="32"/>
          <w:szCs w:val="32"/>
        </w:rPr>
        <w:t>100.02</w:t>
      </w:r>
      <w:r>
        <w:rPr>
          <w:rFonts w:ascii="仿宋_GB2312" w:eastAsia="仿宋_GB2312" w:hAnsi="Times New Roman" w:cs="DengXian-Regular" w:hint="eastAsia"/>
          <w:sz w:val="32"/>
          <w:szCs w:val="32"/>
        </w:rPr>
        <w:t>%，比年初预算增加</w:t>
      </w:r>
      <w:r w:rsidR="00D71E61">
        <w:rPr>
          <w:rFonts w:ascii="仿宋_GB2312" w:eastAsia="仿宋_GB2312" w:hAnsi="Times New Roman" w:cs="DengXian-Regular" w:hint="eastAsia"/>
          <w:sz w:val="32"/>
          <w:szCs w:val="32"/>
        </w:rPr>
        <w:t>0.28</w:t>
      </w:r>
      <w:r>
        <w:rPr>
          <w:rFonts w:ascii="仿宋_GB2312" w:eastAsia="仿宋_GB2312" w:hAnsi="Times New Roman" w:cs="DengXian-Regular" w:hint="eastAsia"/>
          <w:sz w:val="32"/>
          <w:szCs w:val="32"/>
        </w:rPr>
        <w:t>万元，主要是</w:t>
      </w:r>
      <w:r w:rsidR="00D71E61">
        <w:rPr>
          <w:rFonts w:ascii="仿宋_GB2312" w:eastAsia="仿宋_GB2312" w:hAnsi="Times New Roman" w:cs="DengXian-Regular" w:hint="eastAsia"/>
          <w:sz w:val="32"/>
          <w:szCs w:val="32"/>
        </w:rPr>
        <w:t>有追加资金。</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sidR="00D71E61">
        <w:rPr>
          <w:rFonts w:ascii="仿宋_GB2312" w:eastAsia="仿宋_GB2312" w:hAnsi="Times New Roman" w:cs="DengXian-Regular" w:hint="eastAsia"/>
          <w:sz w:val="32"/>
          <w:szCs w:val="32"/>
        </w:rPr>
        <w:t>我单位</w:t>
      </w:r>
      <w:r w:rsidR="00BC037D">
        <w:rPr>
          <w:rFonts w:ascii="仿宋_GB2312" w:eastAsia="仿宋_GB2312" w:hAnsi="Times New Roman" w:cs="DengXian-Regular" w:hint="eastAsia"/>
          <w:sz w:val="32"/>
          <w:szCs w:val="32"/>
        </w:rPr>
        <w:t>未发生</w:t>
      </w:r>
      <w:r w:rsidR="00D71E61">
        <w:rPr>
          <w:rFonts w:ascii="仿宋_GB2312" w:eastAsia="仿宋_GB2312" w:hAnsi="Times New Roman" w:cs="DengXian-Regular" w:hint="eastAsia"/>
          <w:sz w:val="32"/>
          <w:szCs w:val="32"/>
        </w:rPr>
        <w:t>政府性基金预算财政拨款</w:t>
      </w:r>
      <w:r>
        <w:rPr>
          <w:rFonts w:ascii="仿宋_GB2312" w:eastAsia="仿宋_GB2312" w:hAnsi="Times New Roman" w:cs="DengXian-Regular" w:hint="eastAsia"/>
          <w:sz w:val="32"/>
          <w:szCs w:val="32"/>
        </w:rPr>
        <w:t>。</w:t>
      </w:r>
    </w:p>
    <w:p w:rsidR="00D71E61" w:rsidRDefault="00B170B0" w:rsidP="00D71E6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w:t>
      </w:r>
      <w:r w:rsidR="00BC037D">
        <w:rPr>
          <w:rFonts w:ascii="仿宋_GB2312" w:eastAsia="仿宋_GB2312" w:hAnsi="Times New Roman" w:cs="DengXian-Regular" w:hint="eastAsia"/>
          <w:sz w:val="32"/>
          <w:szCs w:val="32"/>
        </w:rPr>
        <w:t>我单位未发生</w:t>
      </w:r>
      <w:r w:rsidR="00D71E61">
        <w:rPr>
          <w:rFonts w:ascii="仿宋_GB2312" w:eastAsia="仿宋_GB2312" w:hAnsi="Times New Roman" w:cs="DengXian-Regular" w:hint="eastAsia"/>
          <w:sz w:val="32"/>
          <w:szCs w:val="32"/>
        </w:rPr>
        <w:t>国有资本经营预算财政拨款。</w:t>
      </w:r>
    </w:p>
    <w:p w:rsidR="00E519C7" w:rsidRDefault="00B170B0">
      <w:pPr>
        <w:numPr>
          <w:ilvl w:val="0"/>
          <w:numId w:val="2"/>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2023年度财政拨款支出</w:t>
      </w:r>
      <w:r w:rsidR="00D71E61">
        <w:rPr>
          <w:rFonts w:ascii="仿宋_GB2312" w:eastAsia="仿宋_GB2312" w:hAnsi="Times New Roman" w:cs="DengXian-Regular" w:hint="eastAsia"/>
          <w:sz w:val="32"/>
          <w:szCs w:val="32"/>
        </w:rPr>
        <w:t>177.79万元，主要用于以下方面：</w:t>
      </w:r>
    </w:p>
    <w:p w:rsidR="00D71E61" w:rsidRDefault="00B170B0" w:rsidP="00D71E6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Wingdings" w:hint="eastAsia"/>
          <w:sz w:val="32"/>
          <w:szCs w:val="32"/>
        </w:rPr>
        <w:t>社会保障和就业（类）支出</w:t>
      </w:r>
      <w:r w:rsidR="00D71E61">
        <w:rPr>
          <w:rFonts w:ascii="仿宋_GB2312" w:eastAsia="仿宋_GB2312" w:hAnsi="Times New Roman" w:cs="Wingdings" w:hint="eastAsia"/>
          <w:sz w:val="32"/>
          <w:szCs w:val="32"/>
        </w:rPr>
        <w:t>170.94</w:t>
      </w:r>
      <w:r>
        <w:rPr>
          <w:rFonts w:ascii="仿宋_GB2312" w:eastAsia="仿宋_GB2312" w:hAnsi="Times New Roman" w:cs="Wingdings" w:hint="eastAsia"/>
          <w:sz w:val="32"/>
          <w:szCs w:val="32"/>
        </w:rPr>
        <w:t>万元，占</w:t>
      </w:r>
      <w:r w:rsidR="00D71E61">
        <w:rPr>
          <w:rFonts w:ascii="仿宋_GB2312" w:eastAsia="仿宋_GB2312" w:hAnsi="Times New Roman" w:cs="Wingdings" w:hint="eastAsia"/>
          <w:sz w:val="32"/>
          <w:szCs w:val="32"/>
        </w:rPr>
        <w:t>96.15</w:t>
      </w:r>
      <w:r>
        <w:rPr>
          <w:rFonts w:ascii="仿宋_GB2312" w:eastAsia="仿宋_GB2312" w:hAnsi="Times New Roman" w:cs="Wingdings" w:hint="eastAsia"/>
          <w:sz w:val="32"/>
          <w:szCs w:val="32"/>
        </w:rPr>
        <w:t>%；住房保障（类）支出</w:t>
      </w:r>
      <w:r w:rsidR="00D71E61">
        <w:rPr>
          <w:rFonts w:ascii="仿宋_GB2312" w:eastAsia="仿宋_GB2312" w:hAnsi="Times New Roman" w:cs="Wingdings" w:hint="eastAsia"/>
          <w:sz w:val="32"/>
          <w:szCs w:val="32"/>
        </w:rPr>
        <w:t>1.84</w:t>
      </w:r>
      <w:r>
        <w:rPr>
          <w:rFonts w:ascii="仿宋_GB2312" w:eastAsia="仿宋_GB2312" w:hAnsi="Times New Roman" w:cs="Wingdings" w:hint="eastAsia"/>
          <w:sz w:val="32"/>
          <w:szCs w:val="32"/>
        </w:rPr>
        <w:t xml:space="preserve">万元，占 </w:t>
      </w:r>
      <w:r w:rsidR="00D71E61">
        <w:rPr>
          <w:rFonts w:ascii="仿宋_GB2312" w:eastAsia="仿宋_GB2312" w:hAnsi="Times New Roman" w:cs="Wingdings" w:hint="eastAsia"/>
          <w:sz w:val="32"/>
          <w:szCs w:val="32"/>
        </w:rPr>
        <w:t>1.03</w:t>
      </w:r>
      <w:r>
        <w:rPr>
          <w:rFonts w:ascii="仿宋_GB2312" w:eastAsia="仿宋_GB2312" w:hAnsi="Times New Roman" w:cs="Wingdings" w:hint="eastAsia"/>
          <w:sz w:val="32"/>
          <w:szCs w:val="32"/>
        </w:rPr>
        <w:t>%;</w:t>
      </w:r>
      <w:r w:rsidR="00D71E61">
        <w:rPr>
          <w:rFonts w:ascii="仿宋_GB2312" w:eastAsia="仿宋_GB2312" w:hAnsi="Times New Roman" w:cs="DengXian-Regular" w:hint="eastAsia"/>
          <w:sz w:val="32"/>
          <w:szCs w:val="32"/>
        </w:rPr>
        <w:t>卫生健康（类）支出5.01</w:t>
      </w:r>
    </w:p>
    <w:p w:rsidR="00E519C7" w:rsidRDefault="00D71E61" w:rsidP="00D71E61">
      <w:p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hint="eastAsia"/>
          <w:sz w:val="32"/>
          <w:szCs w:val="32"/>
        </w:rPr>
        <w:t>万元，占2.82%</w:t>
      </w:r>
      <w:r w:rsidR="00B170B0">
        <w:rPr>
          <w:rFonts w:ascii="仿宋_GB2312" w:eastAsia="仿宋_GB2312" w:hAnsi="Times New Roman" w:cs="DengXian-Regular" w:hint="eastAsia"/>
          <w:sz w:val="32"/>
          <w:szCs w:val="32"/>
        </w:rPr>
        <w:t>。</w:t>
      </w:r>
    </w:p>
    <w:p w:rsidR="00D71E61" w:rsidRDefault="00D71E61" w:rsidP="00D71E61">
      <w:pPr>
        <w:adjustRightInd w:val="0"/>
        <w:snapToGrid w:val="0"/>
        <w:spacing w:line="580" w:lineRule="exact"/>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77696" behindDoc="0" locked="0" layoutInCell="1" allowOverlap="1">
            <wp:simplePos x="0" y="0"/>
            <wp:positionH relativeFrom="column">
              <wp:posOffset>635635</wp:posOffset>
            </wp:positionH>
            <wp:positionV relativeFrom="paragraph">
              <wp:posOffset>6985</wp:posOffset>
            </wp:positionV>
            <wp:extent cx="4762500" cy="3009900"/>
            <wp:effectExtent l="19050" t="0" r="19050" b="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D71E61" w:rsidRDefault="00D71E61" w:rsidP="00D71E61">
      <w:pPr>
        <w:adjustRightInd w:val="0"/>
        <w:snapToGrid w:val="0"/>
        <w:spacing w:line="580" w:lineRule="exact"/>
        <w:rPr>
          <w:rFonts w:ascii="仿宋_GB2312" w:eastAsia="仿宋_GB2312" w:hAnsi="Times New Roman" w:cs="DengXian-Regular"/>
          <w:sz w:val="32"/>
          <w:szCs w:val="32"/>
        </w:rPr>
      </w:pPr>
    </w:p>
    <w:p w:rsidR="00D71E61" w:rsidRDefault="00D71E61" w:rsidP="00D71E61">
      <w:pPr>
        <w:adjustRightInd w:val="0"/>
        <w:snapToGrid w:val="0"/>
        <w:spacing w:line="580" w:lineRule="exact"/>
        <w:rPr>
          <w:rFonts w:ascii="仿宋_GB2312" w:eastAsia="仿宋_GB2312" w:hAnsi="Times New Roman" w:cs="DengXian-Regular"/>
          <w:sz w:val="32"/>
          <w:szCs w:val="32"/>
        </w:rPr>
      </w:pPr>
    </w:p>
    <w:p w:rsidR="00D71E61" w:rsidRDefault="00D71E61" w:rsidP="00D71E61">
      <w:pPr>
        <w:adjustRightInd w:val="0"/>
        <w:snapToGrid w:val="0"/>
        <w:spacing w:line="580" w:lineRule="exact"/>
        <w:rPr>
          <w:rFonts w:ascii="仿宋_GB2312" w:eastAsia="仿宋_GB2312" w:hAnsi="Times New Roman" w:cs="DengXian-Regular"/>
          <w:sz w:val="32"/>
          <w:szCs w:val="32"/>
        </w:rPr>
      </w:pPr>
    </w:p>
    <w:p w:rsidR="00D71E61" w:rsidRDefault="00D71E61" w:rsidP="00D71E61">
      <w:pPr>
        <w:adjustRightInd w:val="0"/>
        <w:snapToGrid w:val="0"/>
        <w:spacing w:line="580" w:lineRule="exact"/>
        <w:rPr>
          <w:rFonts w:ascii="仿宋_GB2312" w:eastAsia="仿宋_GB2312" w:hAnsi="Times New Roman" w:cs="DengXian-Regular"/>
          <w:sz w:val="32"/>
          <w:szCs w:val="32"/>
        </w:rPr>
      </w:pPr>
    </w:p>
    <w:p w:rsidR="00D71E61" w:rsidRDefault="00D71E61" w:rsidP="00D71E61">
      <w:pPr>
        <w:adjustRightInd w:val="0"/>
        <w:snapToGrid w:val="0"/>
        <w:spacing w:line="580" w:lineRule="exact"/>
        <w:rPr>
          <w:rFonts w:ascii="仿宋_GB2312" w:eastAsia="仿宋_GB2312" w:hAnsi="Times New Roman" w:cs="DengXian-Regular"/>
          <w:sz w:val="32"/>
          <w:szCs w:val="32"/>
        </w:rPr>
      </w:pPr>
    </w:p>
    <w:p w:rsidR="00D71E61" w:rsidRDefault="00D71E61" w:rsidP="00D71E61">
      <w:pPr>
        <w:adjustRightInd w:val="0"/>
        <w:snapToGrid w:val="0"/>
        <w:spacing w:line="580" w:lineRule="exact"/>
        <w:rPr>
          <w:rFonts w:ascii="仿宋_GB2312" w:eastAsia="仿宋_GB2312" w:hAnsi="Times New Roman" w:cs="DengXian-Regular"/>
          <w:sz w:val="32"/>
          <w:szCs w:val="32"/>
        </w:rPr>
      </w:pPr>
    </w:p>
    <w:p w:rsidR="00D71E61" w:rsidRDefault="00D71E61" w:rsidP="00D71E61">
      <w:pPr>
        <w:adjustRightInd w:val="0"/>
        <w:snapToGrid w:val="0"/>
        <w:spacing w:line="580" w:lineRule="exact"/>
        <w:rPr>
          <w:rFonts w:ascii="仿宋_GB2312" w:eastAsia="仿宋_GB2312" w:hAnsi="Times New Roman" w:cs="DengXian-Regular"/>
          <w:sz w:val="32"/>
          <w:szCs w:val="32"/>
        </w:rPr>
      </w:pPr>
    </w:p>
    <w:p w:rsidR="00D71E61" w:rsidRPr="00D71E61" w:rsidRDefault="00D71E61" w:rsidP="00D71E61">
      <w:pPr>
        <w:adjustRightInd w:val="0"/>
        <w:snapToGrid w:val="0"/>
        <w:spacing w:line="580" w:lineRule="exact"/>
        <w:rPr>
          <w:rFonts w:ascii="仿宋_GB2312" w:eastAsia="仿宋_GB2312" w:hAnsi="Times New Roman" w:cs="Wingdings"/>
          <w:sz w:val="32"/>
          <w:szCs w:val="32"/>
        </w:rPr>
      </w:pPr>
    </w:p>
    <w:p w:rsidR="00E519C7" w:rsidRDefault="00B170B0">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2023年度财政拨款基本支出</w:t>
      </w:r>
      <w:r w:rsidR="00D71E61">
        <w:rPr>
          <w:rFonts w:ascii="仿宋_GB2312" w:eastAsia="仿宋_GB2312" w:hAnsi="Times New Roman" w:cs="DengXian-Regular" w:hint="eastAsia"/>
          <w:sz w:val="32"/>
          <w:szCs w:val="32"/>
        </w:rPr>
        <w:t>55.59</w:t>
      </w:r>
      <w:r>
        <w:rPr>
          <w:rFonts w:ascii="仿宋_GB2312" w:eastAsia="仿宋_GB2312" w:hAnsi="Times New Roman" w:cs="DengXian-Regular" w:hint="eastAsia"/>
          <w:sz w:val="32"/>
          <w:szCs w:val="32"/>
        </w:rPr>
        <w:t>万元，其中：</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人员经费 </w:t>
      </w:r>
      <w:r w:rsidR="00D71E61">
        <w:rPr>
          <w:rFonts w:ascii="仿宋_GB2312" w:eastAsia="仿宋_GB2312" w:hAnsi="Times New Roman" w:cs="DengXian-Regular" w:hint="eastAsia"/>
          <w:sz w:val="32"/>
          <w:szCs w:val="32"/>
        </w:rPr>
        <w:t>51.70</w:t>
      </w:r>
      <w:r>
        <w:rPr>
          <w:rFonts w:ascii="仿宋_GB2312" w:eastAsia="仿宋_GB2312" w:hAnsi="Times New Roman" w:cs="DengXian-Regular" w:hint="eastAsia"/>
          <w:sz w:val="32"/>
          <w:szCs w:val="32"/>
        </w:rPr>
        <w:t>万元，主要包括基本工资、津贴补贴、奖金、</w:t>
      </w:r>
      <w:r>
        <w:rPr>
          <w:rFonts w:ascii="仿宋_GB2312" w:eastAsia="仿宋_GB2312" w:hAnsi="Times New Roman" w:cs="DengXian-Regular" w:hint="eastAsia"/>
          <w:sz w:val="32"/>
          <w:szCs w:val="32"/>
        </w:rPr>
        <w:lastRenderedPageBreak/>
        <w:t>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公用经费</w:t>
      </w:r>
      <w:r w:rsidR="00A015FE">
        <w:rPr>
          <w:rFonts w:ascii="仿宋_GB2312" w:eastAsia="仿宋_GB2312" w:hAnsi="Times New Roman" w:cs="DengXian-Regular" w:hint="eastAsia"/>
          <w:sz w:val="32"/>
          <w:szCs w:val="32"/>
        </w:rPr>
        <w:t>3.89</w:t>
      </w:r>
      <w:r>
        <w:rPr>
          <w:rFonts w:ascii="仿宋_GB2312" w:eastAsia="仿宋_GB2312" w:hAnsi="Times New Roman" w:cs="DengXian-Regular" w:hint="eastAsia"/>
          <w:sz w:val="32"/>
          <w:szCs w:val="32"/>
        </w:rPr>
        <w:t>万元，主要包括办公费、</w:t>
      </w:r>
      <w:r w:rsidR="00A015FE">
        <w:rPr>
          <w:rFonts w:ascii="仿宋_GB2312" w:eastAsia="仿宋_GB2312" w:hAnsi="Times New Roman" w:cs="DengXian-Regular" w:hint="eastAsia"/>
          <w:sz w:val="32"/>
          <w:szCs w:val="32"/>
        </w:rPr>
        <w:t>维修</w:t>
      </w:r>
      <w:r w:rsidR="00292BC6">
        <w:rPr>
          <w:rFonts w:ascii="仿宋_GB2312" w:eastAsia="仿宋_GB2312" w:hAnsi="Times New Roman" w:cs="DengXian-Regular" w:hint="eastAsia"/>
          <w:sz w:val="32"/>
          <w:szCs w:val="32"/>
        </w:rPr>
        <w:t>（护）</w:t>
      </w:r>
      <w:r>
        <w:rPr>
          <w:rFonts w:ascii="仿宋_GB2312" w:eastAsia="仿宋_GB2312" w:hAnsi="Times New Roman" w:cs="DengXian-Regular" w:hint="eastAsia"/>
          <w:sz w:val="32"/>
          <w:szCs w:val="32"/>
        </w:rPr>
        <w:t>费、差旅费</w:t>
      </w:r>
      <w:r w:rsidR="0027088A">
        <w:rPr>
          <w:rFonts w:ascii="仿宋_GB2312" w:eastAsia="仿宋_GB2312" w:hAnsi="Times New Roman" w:cs="DengXian-Regular" w:hint="eastAsia"/>
          <w:sz w:val="32"/>
          <w:szCs w:val="32"/>
        </w:rPr>
        <w:t>、公务用车维护费、网络运行维护费</w:t>
      </w:r>
      <w:r w:rsidR="005F7CE7">
        <w:rPr>
          <w:rFonts w:ascii="仿宋_GB2312" w:eastAsia="仿宋_GB2312" w:hAnsi="Times New Roman" w:cs="DengXian-Regular" w:hint="eastAsia"/>
          <w:sz w:val="32"/>
          <w:szCs w:val="32"/>
        </w:rPr>
        <w:t>、其他商品和服务支出</w:t>
      </w:r>
      <w:r w:rsidR="00D71E61">
        <w:rPr>
          <w:rFonts w:ascii="仿宋_GB2312" w:eastAsia="仿宋_GB2312" w:hAnsi="Times New Roman" w:cs="DengXian-Regular" w:hint="eastAsia"/>
          <w:sz w:val="32"/>
          <w:szCs w:val="32"/>
        </w:rPr>
        <w:t>。</w:t>
      </w:r>
    </w:p>
    <w:p w:rsidR="00E519C7" w:rsidRDefault="00B170B0">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五、财政拨款“三公” 经费支出决算情况说明</w:t>
      </w:r>
    </w:p>
    <w:p w:rsidR="00E519C7" w:rsidRDefault="00B170B0" w:rsidP="00C66AD9">
      <w:pPr>
        <w:adjustRightInd w:val="0"/>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本部门2023年度“三公”经费财政拨款支出预算为</w:t>
      </w:r>
      <w:r w:rsidR="008309D1">
        <w:rPr>
          <w:rFonts w:ascii="仿宋_GB2312" w:eastAsia="仿宋_GB2312" w:hAnsi="Times New Roman" w:cs="DengXian-Regular" w:hint="eastAsia"/>
          <w:sz w:val="32"/>
          <w:szCs w:val="32"/>
        </w:rPr>
        <w:t>2.5</w:t>
      </w:r>
      <w:r w:rsidR="00987F1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万元，支出决算为</w:t>
      </w:r>
      <w:r w:rsidR="008309D1">
        <w:rPr>
          <w:rFonts w:ascii="仿宋_GB2312" w:eastAsia="仿宋_GB2312" w:hAnsi="Times New Roman" w:cs="DengXian-Regular" w:hint="eastAsia"/>
          <w:sz w:val="32"/>
          <w:szCs w:val="32"/>
        </w:rPr>
        <w:t>2.27</w:t>
      </w:r>
      <w:r>
        <w:rPr>
          <w:rFonts w:ascii="仿宋_GB2312" w:eastAsia="仿宋_GB2312" w:hAnsi="Times New Roman" w:cs="DengXian-Regular" w:hint="eastAsia"/>
          <w:sz w:val="32"/>
          <w:szCs w:val="32"/>
        </w:rPr>
        <w:t>万元，完成预算的</w:t>
      </w:r>
      <w:r w:rsidR="008309D1">
        <w:rPr>
          <w:rFonts w:ascii="仿宋_GB2312" w:eastAsia="仿宋_GB2312" w:hAnsi="Times New Roman" w:cs="DengXian-Regular" w:hint="eastAsia"/>
          <w:sz w:val="32"/>
          <w:szCs w:val="32"/>
        </w:rPr>
        <w:t>90.80</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8309D1">
        <w:rPr>
          <w:rFonts w:ascii="仿宋_GB2312" w:eastAsia="仿宋_GB2312" w:hAnsi="Times New Roman" w:cs="DengXian-Regular" w:hint="eastAsia"/>
          <w:sz w:val="32"/>
          <w:szCs w:val="32"/>
        </w:rPr>
        <w:t>0.23</w:t>
      </w:r>
      <w:r>
        <w:rPr>
          <w:rFonts w:ascii="仿宋_GB2312" w:eastAsia="仿宋_GB2312" w:hAnsi="Times New Roman" w:cs="DengXian-Regular" w:hint="eastAsia"/>
          <w:sz w:val="32"/>
          <w:szCs w:val="32"/>
        </w:rPr>
        <w:t>万元，</w:t>
      </w:r>
      <w:r w:rsidR="008309D1">
        <w:rPr>
          <w:rFonts w:ascii="仿宋_GB2312" w:eastAsia="仿宋_GB2312" w:hAnsi="Times New Roman" w:cs="DengXian-Regular" w:hint="eastAsia"/>
          <w:sz w:val="32"/>
          <w:szCs w:val="32"/>
        </w:rPr>
        <w:t>降低9.20</w:t>
      </w:r>
      <w:r>
        <w:rPr>
          <w:rFonts w:ascii="仿宋_GB2312" w:eastAsia="仿宋_GB2312" w:hAnsi="Times New Roman" w:cs="DengXian-Regular" w:hint="eastAsia"/>
          <w:sz w:val="32"/>
          <w:szCs w:val="32"/>
        </w:rPr>
        <w:t>%，主要是</w:t>
      </w:r>
      <w:r w:rsidR="008309D1">
        <w:rPr>
          <w:rFonts w:ascii="仿宋_GB2312" w:eastAsia="仿宋_GB2312" w:hAnsi="Times New Roman" w:cs="DengXian-Regular" w:hint="eastAsia"/>
          <w:sz w:val="32"/>
          <w:szCs w:val="32"/>
        </w:rPr>
        <w:t>本年度修车次数少</w:t>
      </w:r>
      <w:r>
        <w:rPr>
          <w:rFonts w:ascii="仿宋_GB2312" w:eastAsia="仿宋_GB2312" w:hAnsi="Times New Roman" w:cs="DengXian-Regular" w:hint="eastAsia"/>
          <w:sz w:val="32"/>
          <w:szCs w:val="32"/>
        </w:rPr>
        <w:t>；较2022年度决算</w:t>
      </w:r>
      <w:r w:rsidR="008309D1">
        <w:rPr>
          <w:rFonts w:ascii="仿宋_GB2312" w:eastAsia="仿宋_GB2312" w:hAnsi="Times New Roman" w:cs="DengXian-Regular" w:hint="eastAsia"/>
          <w:sz w:val="32"/>
          <w:szCs w:val="32"/>
        </w:rPr>
        <w:t>减少0.01</w:t>
      </w:r>
      <w:r>
        <w:rPr>
          <w:rFonts w:ascii="仿宋_GB2312" w:eastAsia="仿宋_GB2312" w:hAnsi="Times New Roman" w:cs="DengXian-Regular" w:hint="eastAsia"/>
          <w:sz w:val="32"/>
          <w:szCs w:val="32"/>
        </w:rPr>
        <w:t>万元，降低</w:t>
      </w:r>
      <w:r w:rsidR="00987F1A">
        <w:rPr>
          <w:rFonts w:ascii="仿宋_GB2312" w:eastAsia="仿宋_GB2312" w:hAnsi="Times New Roman" w:cs="DengXian-Regular" w:hint="eastAsia"/>
          <w:sz w:val="32"/>
          <w:szCs w:val="32"/>
        </w:rPr>
        <w:t>0.40</w:t>
      </w:r>
      <w:r>
        <w:rPr>
          <w:rFonts w:ascii="仿宋_GB2312" w:eastAsia="仿宋_GB2312" w:hAnsi="Times New Roman" w:cs="DengXian-Regular" w:hint="eastAsia"/>
          <w:sz w:val="32"/>
          <w:szCs w:val="32"/>
        </w:rPr>
        <w:t>%，主要是</w:t>
      </w:r>
      <w:r w:rsidR="00987F1A">
        <w:rPr>
          <w:rFonts w:ascii="仿宋_GB2312" w:eastAsia="仿宋_GB2312" w:hAnsi="Times New Roman" w:cs="DengXian-Regular" w:hint="eastAsia"/>
          <w:sz w:val="32"/>
          <w:szCs w:val="32"/>
        </w:rPr>
        <w:t>本年度修车次数少</w:t>
      </w:r>
      <w:r>
        <w:rPr>
          <w:rFonts w:ascii="仿宋_GB2312" w:eastAsia="仿宋_GB2312" w:hAnsi="Times New Roman" w:cs="DengXian-Regular" w:hint="eastAsia"/>
          <w:sz w:val="32"/>
          <w:szCs w:val="32"/>
        </w:rPr>
        <w:t>。</w:t>
      </w:r>
    </w:p>
    <w:p w:rsidR="00E519C7" w:rsidRDefault="00B170B0" w:rsidP="00C66AD9">
      <w:pPr>
        <w:adjustRightInd w:val="0"/>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E519C7" w:rsidRDefault="00B170B0" w:rsidP="00C66AD9">
      <w:pPr>
        <w:adjustRightInd w:val="0"/>
        <w:snapToGrid w:val="0"/>
        <w:spacing w:line="580" w:lineRule="exact"/>
        <w:ind w:firstLineChars="200" w:firstLine="64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1.因公出国（境）费支出情况。</w:t>
      </w:r>
      <w:r>
        <w:rPr>
          <w:rFonts w:ascii="仿宋_GB2312" w:eastAsia="仿宋_GB2312" w:hAnsi="Times New Roman" w:cs="DengXian-Regular" w:hint="eastAsia"/>
          <w:sz w:val="32"/>
          <w:szCs w:val="32"/>
        </w:rPr>
        <w:t>本部门2023年度</w:t>
      </w:r>
      <w:r w:rsidR="00987F1A">
        <w:rPr>
          <w:rFonts w:ascii="仿宋_GB2312" w:eastAsia="仿宋_GB2312" w:hAnsi="Times New Roman" w:cs="DengXian-Regular" w:hint="eastAsia"/>
          <w:sz w:val="32"/>
          <w:szCs w:val="32"/>
        </w:rPr>
        <w:t>未发生</w:t>
      </w:r>
      <w:r>
        <w:rPr>
          <w:rFonts w:ascii="仿宋_GB2312" w:eastAsia="仿宋_GB2312" w:hAnsi="Times New Roman" w:cs="DengXian-Regular" w:hint="eastAsia"/>
          <w:sz w:val="32"/>
          <w:szCs w:val="32"/>
        </w:rPr>
        <w:t>因公出国（境）费支出</w:t>
      </w:r>
      <w:r w:rsidR="00987F1A">
        <w:rPr>
          <w:rFonts w:ascii="仿宋_GB2312" w:eastAsia="仿宋_GB2312" w:hAnsi="Times New Roman" w:cs="DengXian-Regular" w:hint="eastAsia"/>
          <w:sz w:val="32"/>
          <w:szCs w:val="32"/>
        </w:rPr>
        <w:t>经费</w:t>
      </w:r>
      <w:r>
        <w:rPr>
          <w:rFonts w:ascii="仿宋_GB2312" w:eastAsia="仿宋_GB2312" w:hAnsi="Times New Roman" w:cs="DengXian-Regular" w:hint="eastAsia"/>
          <w:sz w:val="32"/>
          <w:szCs w:val="32"/>
        </w:rPr>
        <w:t>。</w:t>
      </w:r>
    </w:p>
    <w:p w:rsidR="00E519C7" w:rsidRDefault="00B170B0" w:rsidP="00C66AD9">
      <w:pPr>
        <w:adjustRightInd w:val="0"/>
        <w:snapToGrid w:val="0"/>
        <w:spacing w:line="580" w:lineRule="exact"/>
        <w:ind w:firstLineChars="200" w:firstLine="640"/>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2.公务用车购置及运行维护费支出情况。</w:t>
      </w:r>
      <w:r>
        <w:rPr>
          <w:rFonts w:ascii="仿宋_GB2312" w:eastAsia="仿宋_GB2312" w:hAnsi="Times New Roman" w:cs="DengXian-Regular" w:hint="eastAsia"/>
          <w:sz w:val="32"/>
          <w:szCs w:val="32"/>
        </w:rPr>
        <w:t>本部门2023年度公务用车购置及运行维护费预算为</w:t>
      </w:r>
      <w:r w:rsidR="00987F1A">
        <w:rPr>
          <w:rFonts w:ascii="仿宋_GB2312" w:eastAsia="仿宋_GB2312" w:hAnsi="Times New Roman" w:cs="DengXian-Regular" w:hint="eastAsia"/>
          <w:sz w:val="32"/>
          <w:szCs w:val="32"/>
        </w:rPr>
        <w:t>2.50</w:t>
      </w:r>
      <w:r>
        <w:rPr>
          <w:rFonts w:ascii="仿宋_GB2312" w:eastAsia="仿宋_GB2312" w:hAnsi="Times New Roman" w:cs="DengXian-Regular" w:hint="eastAsia"/>
          <w:sz w:val="32"/>
          <w:szCs w:val="32"/>
        </w:rPr>
        <w:t>万元，支出决算</w:t>
      </w:r>
      <w:r w:rsidR="00987F1A">
        <w:rPr>
          <w:rFonts w:ascii="仿宋_GB2312" w:eastAsia="仿宋_GB2312" w:hAnsi="Times New Roman" w:cs="DengXian-Regular" w:hint="eastAsia"/>
          <w:sz w:val="32"/>
          <w:szCs w:val="32"/>
        </w:rPr>
        <w:t>2.27</w:t>
      </w:r>
      <w:r>
        <w:rPr>
          <w:rFonts w:ascii="仿宋_GB2312" w:eastAsia="仿宋_GB2312" w:hAnsi="Times New Roman" w:cs="DengXian-Regular" w:hint="eastAsia"/>
          <w:sz w:val="32"/>
          <w:szCs w:val="32"/>
        </w:rPr>
        <w:t>万元，完成预算的</w:t>
      </w:r>
      <w:r w:rsidR="00987F1A">
        <w:rPr>
          <w:rFonts w:ascii="仿宋_GB2312" w:eastAsia="仿宋_GB2312" w:hAnsi="Times New Roman" w:cs="DengXian-Regular" w:hint="eastAsia"/>
          <w:sz w:val="32"/>
          <w:szCs w:val="32"/>
        </w:rPr>
        <w:t>90.80</w:t>
      </w:r>
      <w:r>
        <w:rPr>
          <w:rFonts w:ascii="仿宋_GB2312" w:eastAsia="仿宋_GB2312" w:hAnsi="Times New Roman" w:cs="DengXian-Regular" w:hint="eastAsia"/>
          <w:sz w:val="32"/>
          <w:szCs w:val="32"/>
        </w:rPr>
        <w:t>%。</w:t>
      </w:r>
      <w:proofErr w:type="gramStart"/>
      <w:r>
        <w:rPr>
          <w:rFonts w:ascii="仿宋_GB2312" w:eastAsia="仿宋_GB2312" w:hAnsi="Times New Roman" w:cs="DengXian-Regular" w:hint="eastAsia"/>
          <w:sz w:val="32"/>
          <w:szCs w:val="32"/>
        </w:rPr>
        <w:t>较预算</w:t>
      </w:r>
      <w:proofErr w:type="gramEnd"/>
      <w:r w:rsidR="00987F1A">
        <w:rPr>
          <w:rFonts w:ascii="仿宋_GB2312" w:eastAsia="仿宋_GB2312" w:hAnsi="Times New Roman" w:cs="DengXian-Regular" w:hint="eastAsia"/>
          <w:sz w:val="32"/>
          <w:szCs w:val="32"/>
        </w:rPr>
        <w:t>减少0.23</w:t>
      </w:r>
      <w:r>
        <w:rPr>
          <w:rFonts w:ascii="仿宋_GB2312" w:eastAsia="仿宋_GB2312" w:hAnsi="Times New Roman" w:cs="DengXian-Regular" w:hint="eastAsia"/>
          <w:sz w:val="32"/>
          <w:szCs w:val="32"/>
        </w:rPr>
        <w:t>万元，降低</w:t>
      </w:r>
      <w:r w:rsidR="00987F1A">
        <w:rPr>
          <w:rFonts w:ascii="仿宋_GB2312" w:eastAsia="仿宋_GB2312" w:hAnsi="Times New Roman" w:cs="DengXian-Regular" w:hint="eastAsia"/>
          <w:sz w:val="32"/>
          <w:szCs w:val="32"/>
        </w:rPr>
        <w:t>9.20</w:t>
      </w:r>
      <w:r>
        <w:rPr>
          <w:rFonts w:ascii="仿宋_GB2312" w:eastAsia="仿宋_GB2312" w:hAnsi="Times New Roman" w:cs="DengXian-Regular" w:hint="eastAsia"/>
          <w:sz w:val="32"/>
          <w:szCs w:val="32"/>
        </w:rPr>
        <w:t>%,主要是</w:t>
      </w:r>
      <w:r w:rsidR="00987F1A">
        <w:rPr>
          <w:rFonts w:ascii="仿宋_GB2312" w:eastAsia="仿宋_GB2312" w:hAnsi="Times New Roman" w:cs="DengXian-Regular" w:hint="eastAsia"/>
          <w:sz w:val="32"/>
          <w:szCs w:val="32"/>
        </w:rPr>
        <w:t>本年度修车次数少</w:t>
      </w:r>
      <w:r>
        <w:rPr>
          <w:rFonts w:ascii="仿宋_GB2312" w:eastAsia="仿宋_GB2312" w:hAnsi="Times New Roman" w:cs="DengXian-Regular" w:hint="eastAsia"/>
          <w:sz w:val="32"/>
          <w:szCs w:val="32"/>
        </w:rPr>
        <w:t>；较上年减少</w:t>
      </w:r>
      <w:r w:rsidR="00987F1A">
        <w:rPr>
          <w:rFonts w:ascii="仿宋_GB2312" w:eastAsia="仿宋_GB2312" w:hAnsi="Times New Roman" w:cs="DengXian-Regular" w:hint="eastAsia"/>
          <w:sz w:val="32"/>
          <w:szCs w:val="32"/>
        </w:rPr>
        <w:t>0.01</w:t>
      </w:r>
      <w:r>
        <w:rPr>
          <w:rFonts w:ascii="仿宋_GB2312" w:eastAsia="仿宋_GB2312" w:hAnsi="Times New Roman" w:cs="DengXian-Regular" w:hint="eastAsia"/>
          <w:sz w:val="32"/>
          <w:szCs w:val="32"/>
        </w:rPr>
        <w:t>万元，降低</w:t>
      </w:r>
      <w:r w:rsidR="00987F1A">
        <w:rPr>
          <w:rFonts w:ascii="仿宋_GB2312" w:eastAsia="仿宋_GB2312" w:hAnsi="Times New Roman" w:cs="DengXian-Regular" w:hint="eastAsia"/>
          <w:sz w:val="32"/>
          <w:szCs w:val="32"/>
        </w:rPr>
        <w:t>0.40</w:t>
      </w:r>
      <w:r>
        <w:rPr>
          <w:rFonts w:ascii="仿宋_GB2312" w:eastAsia="仿宋_GB2312" w:hAnsi="Times New Roman" w:cs="DengXian-Regular" w:hint="eastAsia"/>
          <w:sz w:val="32"/>
          <w:szCs w:val="32"/>
        </w:rPr>
        <w:t>%,主要是</w:t>
      </w:r>
      <w:r w:rsidR="00987F1A">
        <w:rPr>
          <w:rFonts w:ascii="仿宋_GB2312" w:eastAsia="仿宋_GB2312" w:hAnsi="Times New Roman" w:cs="DengXian-Regular" w:hint="eastAsia"/>
          <w:sz w:val="32"/>
          <w:szCs w:val="32"/>
        </w:rPr>
        <w:t>本年度修车次数少</w:t>
      </w:r>
      <w:r>
        <w:rPr>
          <w:rFonts w:ascii="仿宋_GB2312" w:eastAsia="仿宋_GB2312" w:hAnsi="Times New Roman" w:cs="DengXian-Regular" w:hint="eastAsia"/>
          <w:sz w:val="32"/>
          <w:szCs w:val="32"/>
        </w:rPr>
        <w:t>。</w:t>
      </w:r>
      <w:r>
        <w:rPr>
          <w:rFonts w:ascii="仿宋_GB2312" w:eastAsia="仿宋_GB2312" w:hAnsi="Times New Roman" w:cs="DengXian-Bold" w:hint="eastAsia"/>
          <w:sz w:val="32"/>
          <w:szCs w:val="32"/>
        </w:rPr>
        <w:t>其中：</w:t>
      </w:r>
    </w:p>
    <w:p w:rsidR="00E519C7" w:rsidRDefault="00B170B0" w:rsidP="00C66AD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sidR="005C0DF0">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本部门2023年度</w:t>
      </w:r>
      <w:r w:rsidR="005C0DF0">
        <w:rPr>
          <w:rFonts w:ascii="仿宋_GB2312" w:eastAsia="仿宋_GB2312" w:hAnsi="Times New Roman" w:cs="DengXian-Regular" w:hint="eastAsia"/>
          <w:sz w:val="32"/>
          <w:szCs w:val="32"/>
        </w:rPr>
        <w:t>未发生</w:t>
      </w:r>
      <w:r>
        <w:rPr>
          <w:rFonts w:ascii="仿宋_GB2312" w:eastAsia="仿宋_GB2312" w:hAnsi="Times New Roman" w:cs="DengXian-Regular" w:hint="eastAsia"/>
          <w:sz w:val="32"/>
          <w:szCs w:val="32"/>
        </w:rPr>
        <w:t>公务用车购置</w:t>
      </w:r>
      <w:r w:rsidR="005C0DF0">
        <w:rPr>
          <w:rFonts w:ascii="仿宋_GB2312" w:eastAsia="仿宋_GB2312" w:hAnsi="Times New Roman" w:cs="DengXian-Regular" w:hint="eastAsia"/>
          <w:sz w:val="32"/>
          <w:szCs w:val="32"/>
        </w:rPr>
        <w:t>费用</w:t>
      </w:r>
      <w:r>
        <w:rPr>
          <w:rFonts w:ascii="仿宋_GB2312" w:eastAsia="仿宋_GB2312" w:hAnsi="Times New Roman" w:cs="DengXian-Regular" w:hint="eastAsia"/>
          <w:sz w:val="32"/>
          <w:szCs w:val="32"/>
        </w:rPr>
        <w:t>。</w:t>
      </w:r>
    </w:p>
    <w:p w:rsidR="00E519C7" w:rsidRDefault="00B170B0" w:rsidP="00C66AD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b/>
          <w:sz w:val="32"/>
          <w:szCs w:val="32"/>
        </w:rPr>
        <w:lastRenderedPageBreak/>
        <w:t>公务用车运行维护费支出</w:t>
      </w:r>
      <w:r w:rsidR="005C0DF0">
        <w:rPr>
          <w:rFonts w:ascii="仿宋_GB2312" w:eastAsia="仿宋_GB2312" w:hAnsi="Times New Roman" w:cs="DengXian-Regular" w:hint="eastAsia"/>
          <w:b/>
          <w:sz w:val="32"/>
          <w:szCs w:val="32"/>
        </w:rPr>
        <w:t>2.27</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本部门2023年度单位财政开支公务用车保有量</w:t>
      </w:r>
      <w:r w:rsidR="005C0DF0">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辆。公车运行维护费支出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sidR="005C0DF0">
        <w:rPr>
          <w:rFonts w:ascii="仿宋_GB2312" w:eastAsia="仿宋_GB2312" w:hAnsi="Times New Roman" w:cs="DengXian-Regular" w:hint="eastAsia"/>
          <w:sz w:val="32"/>
          <w:szCs w:val="32"/>
        </w:rPr>
        <w:t>0.23万元，降低9.20</w:t>
      </w:r>
      <w:r>
        <w:rPr>
          <w:rFonts w:ascii="仿宋_GB2312" w:eastAsia="仿宋_GB2312" w:hAnsi="Times New Roman" w:cs="DengXian-Regular" w:hint="eastAsia"/>
          <w:sz w:val="32"/>
          <w:szCs w:val="32"/>
        </w:rPr>
        <w:t>%,主要是</w:t>
      </w:r>
      <w:r w:rsidR="005C0DF0">
        <w:rPr>
          <w:rFonts w:ascii="仿宋_GB2312" w:eastAsia="仿宋_GB2312" w:hAnsi="Times New Roman" w:cs="DengXian-Regular" w:hint="eastAsia"/>
          <w:sz w:val="32"/>
          <w:szCs w:val="32"/>
        </w:rPr>
        <w:t>本年度修车次数少；较上年减少0.01</w:t>
      </w:r>
      <w:r>
        <w:rPr>
          <w:rFonts w:ascii="仿宋_GB2312" w:eastAsia="仿宋_GB2312" w:hAnsi="Times New Roman" w:cs="DengXian-Regular" w:hint="eastAsia"/>
          <w:sz w:val="32"/>
          <w:szCs w:val="32"/>
        </w:rPr>
        <w:t>万元，降低</w:t>
      </w:r>
      <w:r w:rsidR="005C0DF0">
        <w:rPr>
          <w:rFonts w:ascii="仿宋_GB2312" w:eastAsia="仿宋_GB2312" w:hAnsi="Times New Roman" w:cs="DengXian-Regular" w:hint="eastAsia"/>
          <w:sz w:val="32"/>
          <w:szCs w:val="32"/>
        </w:rPr>
        <w:t>0.40</w:t>
      </w:r>
      <w:r>
        <w:rPr>
          <w:rFonts w:ascii="仿宋_GB2312" w:eastAsia="仿宋_GB2312" w:hAnsi="Times New Roman" w:cs="DengXian-Regular" w:hint="eastAsia"/>
          <w:sz w:val="32"/>
          <w:szCs w:val="32"/>
        </w:rPr>
        <w:t>%，主要是</w:t>
      </w:r>
      <w:r w:rsidR="005C0DF0">
        <w:rPr>
          <w:rFonts w:ascii="仿宋_GB2312" w:eastAsia="仿宋_GB2312" w:hAnsi="Times New Roman" w:cs="DengXian-Regular" w:hint="eastAsia"/>
          <w:sz w:val="32"/>
          <w:szCs w:val="32"/>
        </w:rPr>
        <w:t>本年度修车次数少</w:t>
      </w:r>
      <w:r>
        <w:rPr>
          <w:rFonts w:ascii="仿宋_GB2312" w:eastAsia="仿宋_GB2312" w:hAnsi="Times New Roman" w:cs="DengXian-Regular" w:hint="eastAsia"/>
          <w:sz w:val="32"/>
          <w:szCs w:val="32"/>
        </w:rPr>
        <w:t>。</w:t>
      </w:r>
    </w:p>
    <w:p w:rsidR="00E519C7" w:rsidRDefault="00B170B0" w:rsidP="00C66AD9">
      <w:pPr>
        <w:adjustRightInd w:val="0"/>
        <w:snapToGrid w:val="0"/>
        <w:spacing w:line="580" w:lineRule="exact"/>
        <w:ind w:firstLineChars="200" w:firstLine="64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3.公务接待费支出情况。</w:t>
      </w:r>
      <w:r>
        <w:rPr>
          <w:rFonts w:ascii="仿宋_GB2312" w:eastAsia="仿宋_GB2312" w:hAnsi="Times New Roman" w:cs="DengXian-Regular" w:hint="eastAsia"/>
          <w:sz w:val="32"/>
          <w:szCs w:val="32"/>
        </w:rPr>
        <w:t>本部门2023年度</w:t>
      </w:r>
      <w:r w:rsidR="00AD4AA9">
        <w:rPr>
          <w:rFonts w:ascii="仿宋_GB2312" w:eastAsia="仿宋_GB2312" w:hAnsi="Times New Roman" w:cs="DengXian-Regular" w:hint="eastAsia"/>
          <w:sz w:val="32"/>
          <w:szCs w:val="32"/>
        </w:rPr>
        <w:t>未发生</w:t>
      </w:r>
      <w:r>
        <w:rPr>
          <w:rFonts w:ascii="仿宋_GB2312" w:eastAsia="仿宋_GB2312" w:hAnsi="Times New Roman" w:cs="DengXian-Regular" w:hint="eastAsia"/>
          <w:sz w:val="32"/>
          <w:szCs w:val="32"/>
        </w:rPr>
        <w:t>公务接待费支出预算</w:t>
      </w:r>
      <w:r w:rsidR="00AD4AA9">
        <w:rPr>
          <w:rFonts w:ascii="仿宋_GB2312" w:eastAsia="仿宋_GB2312" w:hAnsi="Times New Roman" w:cs="DengXian-Regular" w:hint="eastAsia"/>
          <w:sz w:val="32"/>
          <w:szCs w:val="32"/>
        </w:rPr>
        <w:t>费用</w:t>
      </w:r>
      <w:r>
        <w:rPr>
          <w:rFonts w:ascii="仿宋_GB2312" w:eastAsia="仿宋_GB2312" w:hAnsi="Times New Roman" w:cs="DengXian-Regular" w:hint="eastAsia"/>
          <w:sz w:val="32"/>
          <w:szCs w:val="32"/>
        </w:rPr>
        <w:t>。</w:t>
      </w:r>
    </w:p>
    <w:p w:rsidR="00E519C7" w:rsidRDefault="00B170B0">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hAnsi="Calibri" w:cs="Times New Roman" w:hint="eastAsia"/>
          <w:sz w:val="32"/>
          <w:szCs w:val="32"/>
        </w:rPr>
        <w:t>六、机关运行经费支出说明</w:t>
      </w:r>
    </w:p>
    <w:p w:rsidR="00E519C7" w:rsidRDefault="00AD4AA9" w:rsidP="00AD4AA9">
      <w:pPr>
        <w:adjustRightInd w:val="0"/>
        <w:snapToGrid w:val="0"/>
        <w:spacing w:line="580" w:lineRule="exact"/>
        <w:ind w:firstLineChars="200" w:firstLine="640"/>
        <w:rPr>
          <w:rFonts w:ascii="仿宋_GB2312" w:eastAsia="仿宋_GB2312" w:hAnsi="Times New Roman" w:cs="DengXian-Regular"/>
          <w:sz w:val="32"/>
          <w:szCs w:val="32"/>
        </w:rPr>
      </w:pPr>
      <w:r w:rsidRPr="00AD4AA9">
        <w:rPr>
          <w:rFonts w:ascii="仿宋_GB2312" w:eastAsia="仿宋_GB2312" w:hAnsi="Times New Roman" w:cs="DengXian-Regular" w:hint="eastAsia"/>
          <w:sz w:val="32"/>
          <w:szCs w:val="32"/>
        </w:rPr>
        <w:t>我单位为事业单位，未发生机构运行经费。</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七、政府采购支出说明</w:t>
      </w:r>
    </w:p>
    <w:p w:rsidR="00E519C7" w:rsidRPr="005951F9" w:rsidRDefault="00B170B0">
      <w:pPr>
        <w:snapToGrid w:val="0"/>
        <w:spacing w:line="580" w:lineRule="exact"/>
        <w:ind w:firstLineChars="200" w:firstLine="640"/>
        <w:jc w:val="left"/>
        <w:rPr>
          <w:rFonts w:ascii="仿宋_GB2312" w:eastAsia="仿宋_GB2312" w:hAnsi="Times New Roman" w:cs="DengXian-Regular"/>
          <w:color w:val="000000" w:themeColor="text1"/>
          <w:sz w:val="32"/>
          <w:szCs w:val="32"/>
        </w:rPr>
      </w:pPr>
      <w:r w:rsidRPr="005951F9">
        <w:rPr>
          <w:rFonts w:ascii="仿宋_GB2312" w:eastAsia="仿宋_GB2312" w:hAnsi="Times New Roman" w:cs="DengXian-Regular" w:hint="eastAsia"/>
          <w:color w:val="000000" w:themeColor="text1"/>
          <w:sz w:val="32"/>
          <w:szCs w:val="32"/>
        </w:rPr>
        <w:t>本部门2023年度政府采购支出总额</w:t>
      </w:r>
      <w:r w:rsidR="00AD4AA9" w:rsidRPr="005951F9">
        <w:rPr>
          <w:rFonts w:ascii="仿宋_GB2312" w:eastAsia="仿宋_GB2312" w:hAnsi="Times New Roman" w:cs="DengXian-Regular" w:hint="eastAsia"/>
          <w:color w:val="000000" w:themeColor="text1"/>
          <w:sz w:val="32"/>
          <w:szCs w:val="32"/>
        </w:rPr>
        <w:t>21.99</w:t>
      </w:r>
      <w:r w:rsidRPr="005951F9">
        <w:rPr>
          <w:rFonts w:ascii="仿宋_GB2312" w:eastAsia="仿宋_GB2312" w:hAnsi="Times New Roman" w:cs="DengXian-Regular" w:hint="eastAsia"/>
          <w:color w:val="000000" w:themeColor="text1"/>
          <w:sz w:val="32"/>
          <w:szCs w:val="32"/>
        </w:rPr>
        <w:t>万元，从采购类型来看，</w:t>
      </w:r>
      <w:r w:rsidRPr="005951F9">
        <w:rPr>
          <w:rFonts w:ascii="仿宋_GB2312" w:eastAsia="仿宋_GB2312" w:hAnsi="仿宋_GB2312" w:cs="仿宋_GB2312"/>
          <w:color w:val="000000" w:themeColor="text1"/>
          <w:kern w:val="0"/>
          <w:sz w:val="32"/>
          <w:szCs w:val="32"/>
        </w:rPr>
        <w:t xml:space="preserve">政府采购服务支出 </w:t>
      </w:r>
      <w:r w:rsidR="005951F9" w:rsidRPr="005951F9">
        <w:rPr>
          <w:rFonts w:ascii="仿宋_GB2312" w:eastAsia="仿宋_GB2312" w:hAnsi="仿宋_GB2312" w:cs="仿宋_GB2312" w:hint="eastAsia"/>
          <w:color w:val="000000" w:themeColor="text1"/>
          <w:kern w:val="0"/>
          <w:sz w:val="32"/>
          <w:szCs w:val="32"/>
        </w:rPr>
        <w:t>21.99</w:t>
      </w:r>
      <w:r w:rsidRPr="005951F9">
        <w:rPr>
          <w:rFonts w:ascii="仿宋_GB2312" w:eastAsia="仿宋_GB2312" w:hAnsi="仿宋_GB2312" w:cs="仿宋_GB2312"/>
          <w:color w:val="000000" w:themeColor="text1"/>
          <w:kern w:val="0"/>
          <w:sz w:val="32"/>
          <w:szCs w:val="32"/>
        </w:rPr>
        <w:t>万元。授予中小企业合同金</w:t>
      </w:r>
      <w:r w:rsidR="005951F9" w:rsidRPr="005951F9">
        <w:rPr>
          <w:rFonts w:ascii="仿宋_GB2312" w:eastAsia="仿宋_GB2312" w:hAnsi="仿宋_GB2312" w:cs="仿宋_GB2312" w:hint="eastAsia"/>
          <w:color w:val="000000" w:themeColor="text1"/>
          <w:kern w:val="0"/>
          <w:sz w:val="32"/>
          <w:szCs w:val="32"/>
        </w:rPr>
        <w:t>21.99</w:t>
      </w:r>
      <w:r w:rsidRPr="005951F9">
        <w:rPr>
          <w:rFonts w:ascii="仿宋_GB2312" w:eastAsia="仿宋_GB2312" w:hAnsi="仿宋_GB2312" w:cs="仿宋_GB2312"/>
          <w:color w:val="000000" w:themeColor="text1"/>
          <w:kern w:val="0"/>
          <w:sz w:val="32"/>
          <w:szCs w:val="32"/>
        </w:rPr>
        <w:t>万元，占政府采购支出总额的</w:t>
      </w:r>
      <w:r w:rsidR="005951F9" w:rsidRPr="005951F9">
        <w:rPr>
          <w:rFonts w:ascii="仿宋_GB2312" w:eastAsia="仿宋_GB2312" w:hAnsi="仿宋_GB2312" w:cs="仿宋_GB2312" w:hint="eastAsia"/>
          <w:color w:val="000000" w:themeColor="text1"/>
          <w:kern w:val="0"/>
          <w:sz w:val="32"/>
          <w:szCs w:val="32"/>
        </w:rPr>
        <w:t>100</w:t>
      </w:r>
      <w:r w:rsidRPr="005951F9">
        <w:rPr>
          <w:rFonts w:ascii="仿宋_GB2312" w:eastAsia="仿宋_GB2312" w:hAnsi="仿宋_GB2312" w:cs="仿宋_GB2312" w:hint="eastAsia"/>
          <w:color w:val="000000" w:themeColor="text1"/>
          <w:kern w:val="0"/>
          <w:sz w:val="32"/>
          <w:szCs w:val="32"/>
        </w:rPr>
        <w:t>%，</w:t>
      </w:r>
      <w:r w:rsidRPr="005951F9">
        <w:rPr>
          <w:rFonts w:ascii="仿宋_GB2312" w:eastAsia="仿宋_GB2312" w:hAnsi="仿宋_GB2312" w:cs="仿宋_GB2312"/>
          <w:color w:val="000000" w:themeColor="text1"/>
          <w:kern w:val="0"/>
          <w:sz w:val="32"/>
          <w:szCs w:val="32"/>
        </w:rPr>
        <w:t>其中授予小</w:t>
      </w:r>
      <w:proofErr w:type="gramStart"/>
      <w:r w:rsidRPr="005951F9">
        <w:rPr>
          <w:rFonts w:ascii="仿宋_GB2312" w:eastAsia="仿宋_GB2312" w:hAnsi="仿宋_GB2312" w:cs="仿宋_GB2312"/>
          <w:color w:val="000000" w:themeColor="text1"/>
          <w:kern w:val="0"/>
          <w:sz w:val="32"/>
          <w:szCs w:val="32"/>
        </w:rPr>
        <w:t>微企业</w:t>
      </w:r>
      <w:proofErr w:type="gramEnd"/>
      <w:r w:rsidRPr="005951F9">
        <w:rPr>
          <w:rFonts w:ascii="仿宋_GB2312" w:eastAsia="仿宋_GB2312" w:hAnsi="仿宋_GB2312" w:cs="仿宋_GB2312"/>
          <w:color w:val="000000" w:themeColor="text1"/>
          <w:kern w:val="0"/>
          <w:sz w:val="32"/>
          <w:szCs w:val="32"/>
        </w:rPr>
        <w:t>合同金额</w:t>
      </w:r>
      <w:r w:rsidR="005951F9" w:rsidRPr="005951F9">
        <w:rPr>
          <w:rFonts w:ascii="仿宋_GB2312" w:eastAsia="仿宋_GB2312" w:hAnsi="仿宋_GB2312" w:cs="仿宋_GB2312" w:hint="eastAsia"/>
          <w:color w:val="000000" w:themeColor="text1"/>
          <w:kern w:val="0"/>
          <w:sz w:val="32"/>
          <w:szCs w:val="32"/>
        </w:rPr>
        <w:t>21.99</w:t>
      </w:r>
      <w:r w:rsidRPr="005951F9">
        <w:rPr>
          <w:rFonts w:ascii="仿宋_GB2312" w:eastAsia="仿宋_GB2312" w:hAnsi="仿宋_GB2312" w:cs="仿宋_GB2312"/>
          <w:color w:val="000000" w:themeColor="text1"/>
          <w:kern w:val="0"/>
          <w:sz w:val="32"/>
          <w:szCs w:val="32"/>
        </w:rPr>
        <w:t>万元，占政府采购支出总额的</w:t>
      </w:r>
      <w:r w:rsidR="005951F9" w:rsidRPr="005951F9">
        <w:rPr>
          <w:rFonts w:ascii="仿宋_GB2312" w:eastAsia="仿宋_GB2312" w:hAnsi="仿宋_GB2312" w:cs="仿宋_GB2312" w:hint="eastAsia"/>
          <w:color w:val="000000" w:themeColor="text1"/>
          <w:kern w:val="0"/>
          <w:sz w:val="32"/>
          <w:szCs w:val="32"/>
        </w:rPr>
        <w:t>100</w:t>
      </w:r>
      <w:r w:rsidRPr="005951F9">
        <w:rPr>
          <w:rFonts w:ascii="仿宋_GB2312" w:eastAsia="仿宋_GB2312" w:hAnsi="仿宋_GB2312" w:cs="仿宋_GB2312"/>
          <w:color w:val="000000" w:themeColor="text1"/>
          <w:kern w:val="0"/>
          <w:sz w:val="32"/>
          <w:szCs w:val="32"/>
        </w:rPr>
        <w:t>%。</w:t>
      </w:r>
    </w:p>
    <w:p w:rsidR="00E519C7" w:rsidRDefault="00B170B0">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hAnsi="Calibri" w:cs="Times New Roman" w:hint="eastAsia"/>
          <w:sz w:val="32"/>
          <w:szCs w:val="32"/>
        </w:rPr>
        <w:t>八、国有资产占用情况说明</w:t>
      </w:r>
    </w:p>
    <w:p w:rsidR="00E519C7" w:rsidRDefault="00B170B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截至2023年12月31日，本部门共有车辆</w:t>
      </w:r>
      <w:r w:rsidR="00FD3FDE">
        <w:rPr>
          <w:rFonts w:ascii="仿宋_GB2312" w:eastAsia="仿宋_GB2312" w:hAnsi="Times New Roman" w:cs="DengXian-Regular" w:hint="eastAsia"/>
          <w:sz w:val="32"/>
          <w:szCs w:val="32"/>
        </w:rPr>
        <w:t>1辆，与上年持平</w:t>
      </w:r>
      <w:r>
        <w:rPr>
          <w:rFonts w:ascii="仿宋_GB2312" w:eastAsia="仿宋_GB2312" w:hAnsi="Times New Roman" w:cs="DengXian-Regular" w:hint="eastAsia"/>
          <w:sz w:val="32"/>
          <w:szCs w:val="32"/>
        </w:rPr>
        <w:t>。其中，副部（省）级及以上领导用车</w:t>
      </w:r>
      <w:r w:rsidR="00FD3F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sidR="00FD3F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sidR="00FD3F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辆，应急保障用车</w:t>
      </w:r>
      <w:r w:rsidR="00FD3F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辆，执法执勤用车</w:t>
      </w:r>
      <w:r w:rsidR="00FD3F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辆，特种专业技术用车</w:t>
      </w:r>
      <w:r w:rsidR="00FD3F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辆，离退休干部用车</w:t>
      </w:r>
      <w:r w:rsidR="00FD3F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sidR="00FD3FDE">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辆，其他用车主要是</w:t>
      </w:r>
      <w:r w:rsidR="00FD3FDE">
        <w:rPr>
          <w:rFonts w:ascii="仿宋_GB2312" w:eastAsia="仿宋_GB2312" w:hAnsi="Times New Roman" w:cs="DengXian-Regular" w:hint="eastAsia"/>
          <w:sz w:val="32"/>
          <w:szCs w:val="32"/>
        </w:rPr>
        <w:t>单位日常办公使用</w:t>
      </w:r>
      <w:r>
        <w:rPr>
          <w:rFonts w:ascii="仿宋_GB2312" w:eastAsia="仿宋_GB2312" w:hAnsi="Times New Roman" w:cs="DengXian-Regular" w:hint="eastAsia"/>
          <w:sz w:val="32"/>
          <w:szCs w:val="32"/>
        </w:rPr>
        <w:t>；单位价值100万元以上设备（不含车辆）</w:t>
      </w:r>
      <w:r w:rsidR="00FD3FDE">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w:t>
      </w:r>
      <w:r w:rsidR="00876316">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w:t>
      </w:r>
    </w:p>
    <w:p w:rsidR="00E519C7" w:rsidRDefault="00B170B0">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九、预算绩效情况说明</w:t>
      </w:r>
    </w:p>
    <w:p w:rsidR="00E519C7" w:rsidRDefault="00B170B0" w:rsidP="00C66AD9">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E519C7" w:rsidRDefault="00B170B0">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根据预算绩效管理要求，本部门组织对202</w:t>
      </w:r>
      <w:r w:rsidR="00853F9E">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w:t>
      </w:r>
      <w:r>
        <w:rPr>
          <w:rFonts w:ascii="仿宋_GB2312" w:eastAsia="仿宋_GB2312" w:hAnsi="仿宋_GB2312" w:cs="仿宋_GB2312" w:hint="eastAsia"/>
          <w:sz w:val="32"/>
          <w:szCs w:val="32"/>
        </w:rPr>
        <w:lastRenderedPageBreak/>
        <w:t>预算项目支出全面开展绩效自评，其中，二级项目</w:t>
      </w:r>
      <w:r w:rsidR="00FB3E77">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个，共涉及资金</w:t>
      </w:r>
      <w:r w:rsidR="00FB3E77">
        <w:rPr>
          <w:rFonts w:ascii="仿宋_GB2312" w:eastAsia="仿宋_GB2312" w:hAnsi="仿宋_GB2312" w:cs="仿宋_GB2312" w:hint="eastAsia"/>
          <w:sz w:val="32"/>
          <w:szCs w:val="32"/>
        </w:rPr>
        <w:t>122.20</w:t>
      </w:r>
      <w:r>
        <w:rPr>
          <w:rFonts w:ascii="仿宋_GB2312" w:eastAsia="仿宋_GB2312" w:hAnsi="仿宋_GB2312" w:cs="仿宋_GB2312" w:hint="eastAsia"/>
          <w:sz w:val="32"/>
          <w:szCs w:val="32"/>
        </w:rPr>
        <w:t>万元，占一般公共预算项目支出总额的</w:t>
      </w:r>
      <w:r w:rsidR="00FB3E77">
        <w:rPr>
          <w:rFonts w:ascii="仿宋_GB2312" w:eastAsia="仿宋_GB2312" w:hAnsi="仿宋_GB2312" w:cs="仿宋_GB2312" w:hint="eastAsia"/>
          <w:sz w:val="32"/>
          <w:szCs w:val="32"/>
        </w:rPr>
        <w:t>68.8</w:t>
      </w:r>
      <w:r w:rsidR="0027088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%。组织对202</w:t>
      </w:r>
      <w:r w:rsidR="00853F9E">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w:t>
      </w:r>
      <w:r w:rsidR="00FB3E77">
        <w:rPr>
          <w:rFonts w:ascii="仿宋_GB2312" w:eastAsia="仿宋_GB2312" w:hAnsi="仿宋_GB2312" w:cs="仿宋_GB2312" w:hint="eastAsia"/>
          <w:sz w:val="32"/>
          <w:szCs w:val="32"/>
        </w:rPr>
        <w:t>未发生</w:t>
      </w:r>
      <w:r>
        <w:rPr>
          <w:rFonts w:ascii="仿宋_GB2312" w:eastAsia="仿宋_GB2312" w:hAnsi="仿宋_GB2312" w:cs="仿宋_GB2312" w:hint="eastAsia"/>
          <w:sz w:val="32"/>
          <w:szCs w:val="32"/>
        </w:rPr>
        <w:t>政府性基金预算项目支出</w:t>
      </w:r>
      <w:r w:rsidR="00FB3E77">
        <w:rPr>
          <w:rFonts w:ascii="仿宋_GB2312" w:eastAsia="仿宋_GB2312" w:hAnsi="仿宋_GB2312" w:cs="仿宋_GB2312" w:hint="eastAsia"/>
          <w:sz w:val="32"/>
          <w:szCs w:val="32"/>
        </w:rPr>
        <w:t>，未发生</w:t>
      </w:r>
      <w:r>
        <w:rPr>
          <w:rFonts w:ascii="仿宋_GB2312" w:eastAsia="仿宋_GB2312" w:hAnsi="仿宋_GB2312" w:cs="仿宋_GB2312" w:hint="eastAsia"/>
          <w:sz w:val="32"/>
          <w:szCs w:val="32"/>
        </w:rPr>
        <w:t>国有资本经营预算项目支出。</w:t>
      </w:r>
    </w:p>
    <w:p w:rsidR="00E519C7" w:rsidRDefault="00B170B0">
      <w:pPr>
        <w:adjustRightInd w:val="0"/>
        <w:snapToGrid w:val="0"/>
        <w:spacing w:line="58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组织对</w:t>
      </w:r>
      <w:r w:rsidRPr="00853F9E">
        <w:rPr>
          <w:rFonts w:ascii="仿宋_GB2312" w:eastAsia="仿宋_GB2312" w:hAnsi="仿宋_GB2312" w:cs="仿宋_GB2312" w:hint="eastAsia"/>
          <w:sz w:val="32"/>
          <w:szCs w:val="32"/>
        </w:rPr>
        <w:t>“</w:t>
      </w:r>
      <w:r w:rsidR="00FB3E77">
        <w:rPr>
          <w:rFonts w:ascii="仿宋_GB2312" w:eastAsia="仿宋_GB2312" w:hAnsi="仿宋_GB2312" w:cs="仿宋_GB2312" w:hint="eastAsia"/>
          <w:sz w:val="32"/>
          <w:szCs w:val="32"/>
        </w:rPr>
        <w:t>光荣院护理购买服务费</w:t>
      </w:r>
      <w:r w:rsidR="00853F9E">
        <w:rPr>
          <w:rFonts w:ascii="仿宋_GB2312" w:eastAsia="仿宋_GB2312" w:hAnsi="仿宋_GB2312" w:cs="仿宋_GB2312" w:hint="eastAsia"/>
          <w:sz w:val="32"/>
          <w:szCs w:val="32"/>
        </w:rPr>
        <w:t>”“</w:t>
      </w:r>
      <w:r w:rsidR="00FB3E77">
        <w:rPr>
          <w:rFonts w:ascii="仿宋_GB2312" w:eastAsia="仿宋_GB2312" w:hAnsi="仿宋_GB2312" w:cs="仿宋_GB2312" w:hint="eastAsia"/>
          <w:sz w:val="32"/>
          <w:szCs w:val="32"/>
        </w:rPr>
        <w:t>光荣院饮食购买服务费</w:t>
      </w:r>
      <w:r w:rsidRPr="00853F9E">
        <w:rPr>
          <w:rFonts w:ascii="仿宋_GB2312" w:eastAsia="仿宋_GB2312" w:hAnsi="仿宋_GB2312" w:cs="仿宋_GB2312" w:hint="eastAsia"/>
          <w:sz w:val="32"/>
          <w:szCs w:val="32"/>
        </w:rPr>
        <w:t>”等</w:t>
      </w:r>
      <w:r w:rsidR="00FB3E77">
        <w:rPr>
          <w:rFonts w:ascii="仿宋_GB2312" w:eastAsia="仿宋_GB2312" w:hAnsi="仿宋_GB2312" w:cs="仿宋_GB2312" w:hint="eastAsia"/>
          <w:sz w:val="32"/>
          <w:szCs w:val="32"/>
        </w:rPr>
        <w:t>7</w:t>
      </w:r>
      <w:r w:rsidRPr="00853F9E">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项目开展了</w:t>
      </w:r>
      <w:r w:rsidR="00853F9E">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评价，涉及一般公共预算支出</w:t>
      </w:r>
      <w:r w:rsidR="00FB3E77">
        <w:rPr>
          <w:rFonts w:ascii="仿宋_GB2312" w:eastAsia="仿宋_GB2312" w:hAnsi="仿宋_GB2312" w:cs="仿宋_GB2312" w:hint="eastAsia"/>
          <w:sz w:val="32"/>
          <w:szCs w:val="32"/>
        </w:rPr>
        <w:t>122.20</w:t>
      </w:r>
      <w:r>
        <w:rPr>
          <w:rFonts w:ascii="仿宋_GB2312" w:eastAsia="仿宋_GB2312" w:hAnsi="仿宋_GB2312" w:cs="仿宋_GB2312" w:hint="eastAsia"/>
          <w:sz w:val="32"/>
          <w:szCs w:val="32"/>
        </w:rPr>
        <w:t>万元，政府性基金预算支出</w:t>
      </w:r>
      <w:r w:rsidR="00FB3E7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sidR="00853F9E">
        <w:rPr>
          <w:rFonts w:ascii="仿宋_GB2312" w:eastAsia="仿宋_GB2312" w:hAnsi="仿宋_GB2312" w:cs="仿宋_GB2312" w:hint="eastAsia"/>
          <w:sz w:val="32"/>
          <w:szCs w:val="32"/>
        </w:rPr>
        <w:t>，</w:t>
      </w:r>
      <w:r w:rsidR="00876316">
        <w:rPr>
          <w:rFonts w:ascii="仿宋_GB2312" w:eastAsia="仿宋_GB2312" w:hAnsi="仿宋_GB2312" w:cs="仿宋_GB2312" w:hint="eastAsia"/>
          <w:sz w:val="32"/>
          <w:szCs w:val="32"/>
        </w:rPr>
        <w:t xml:space="preserve"> </w:t>
      </w:r>
      <w:r w:rsidR="00853F9E">
        <w:rPr>
          <w:rFonts w:ascii="仿宋_GB2312" w:eastAsia="仿宋_GB2312" w:hAnsi="仿宋_GB2312" w:cs="仿宋_GB2312" w:hint="eastAsia"/>
          <w:sz w:val="32"/>
          <w:szCs w:val="32"/>
        </w:rPr>
        <w:t>国有资本经营预算支出</w:t>
      </w:r>
      <w:r w:rsidR="00FB3E77">
        <w:rPr>
          <w:rFonts w:ascii="仿宋_GB2312" w:eastAsia="仿宋_GB2312" w:hAnsi="仿宋_GB2312" w:cs="仿宋_GB2312" w:hint="eastAsia"/>
          <w:sz w:val="32"/>
          <w:szCs w:val="32"/>
        </w:rPr>
        <w:t>0</w:t>
      </w:r>
      <w:r w:rsidR="00853F9E">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。从评价情况来看，</w:t>
      </w:r>
      <w:r w:rsidR="00FB3E77">
        <w:rPr>
          <w:rFonts w:ascii="仿宋_GB2312" w:eastAsia="仿宋_GB2312" w:hAnsi="仿宋_GB2312" w:cs="仿宋_GB2312" w:hint="eastAsia"/>
          <w:sz w:val="32"/>
          <w:szCs w:val="32"/>
        </w:rPr>
        <w:t>我单位绩效完成情况良好。</w:t>
      </w:r>
    </w:p>
    <w:p w:rsidR="00E519C7" w:rsidRDefault="00B170B0" w:rsidP="00C66AD9">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r w:rsidR="00853F9E">
        <w:rPr>
          <w:rFonts w:ascii="仿宋_GB2312" w:eastAsia="仿宋_GB2312" w:hAnsi="仿宋_GB2312" w:cs="仿宋_GB2312" w:hint="eastAsia"/>
          <w:b/>
          <w:bCs/>
          <w:sz w:val="32"/>
          <w:szCs w:val="32"/>
        </w:rPr>
        <w:t>（如有）</w:t>
      </w:r>
    </w:p>
    <w:p w:rsidR="00EB1655" w:rsidRDefault="00B170B0" w:rsidP="00EB1655">
      <w:pPr>
        <w:adjustRightInd w:val="0"/>
        <w:snapToGrid w:val="0"/>
        <w:spacing w:line="580" w:lineRule="exact"/>
        <w:ind w:firstLineChars="200" w:firstLine="640"/>
        <w:rPr>
          <w:rFonts w:ascii="仿宋_GB2312" w:eastAsia="仿宋_GB2312" w:hAnsi="仿宋_GB2312" w:cs="仿宋_GB2312"/>
          <w:b/>
          <w:color w:val="FF0000"/>
          <w:sz w:val="32"/>
          <w:szCs w:val="32"/>
        </w:rPr>
      </w:pPr>
      <w:r>
        <w:rPr>
          <w:rFonts w:ascii="仿宋_GB2312" w:eastAsia="仿宋_GB2312" w:hAnsi="仿宋_GB2312" w:cs="仿宋_GB2312" w:hint="eastAsia"/>
          <w:sz w:val="32"/>
          <w:szCs w:val="32"/>
        </w:rPr>
        <w:t>本部门在今年部门决算公开中反映</w:t>
      </w:r>
      <w:r w:rsidR="00FB3E77">
        <w:rPr>
          <w:rFonts w:ascii="仿宋_GB2312" w:eastAsia="仿宋_GB2312" w:hAnsi="仿宋_GB2312" w:cs="仿宋_GB2312" w:hint="eastAsia"/>
          <w:sz w:val="32"/>
          <w:szCs w:val="32"/>
        </w:rPr>
        <w:t>光荣</w:t>
      </w:r>
      <w:proofErr w:type="gramStart"/>
      <w:r w:rsidR="00FB3E77">
        <w:rPr>
          <w:rFonts w:ascii="仿宋_GB2312" w:eastAsia="仿宋_GB2312" w:hAnsi="仿宋_GB2312" w:cs="仿宋_GB2312" w:hint="eastAsia"/>
          <w:sz w:val="32"/>
          <w:szCs w:val="32"/>
        </w:rPr>
        <w:t>院</w:t>
      </w:r>
      <w:r w:rsidR="00164BFD">
        <w:rPr>
          <w:rFonts w:ascii="仿宋_GB2312" w:eastAsia="仿宋_GB2312" w:hAnsi="仿宋_GB2312" w:cs="仿宋_GB2312" w:hint="eastAsia"/>
          <w:sz w:val="32"/>
          <w:szCs w:val="32"/>
        </w:rPr>
        <w:t>购买</w:t>
      </w:r>
      <w:proofErr w:type="gramEnd"/>
      <w:r w:rsidR="00FB3E77">
        <w:rPr>
          <w:rFonts w:ascii="仿宋_GB2312" w:eastAsia="仿宋_GB2312" w:hAnsi="仿宋_GB2312" w:cs="仿宋_GB2312" w:hint="eastAsia"/>
          <w:sz w:val="32"/>
          <w:szCs w:val="32"/>
        </w:rPr>
        <w:t>护理服务费</w:t>
      </w:r>
      <w:r>
        <w:rPr>
          <w:rFonts w:ascii="仿宋_GB2312" w:eastAsia="仿宋_GB2312" w:hAnsi="仿宋_GB2312" w:cs="仿宋_GB2312" w:hint="eastAsia"/>
          <w:sz w:val="32"/>
          <w:szCs w:val="32"/>
        </w:rPr>
        <w:t>项目及</w:t>
      </w:r>
      <w:r w:rsidR="00FB3E77">
        <w:rPr>
          <w:rFonts w:ascii="仿宋_GB2312" w:eastAsia="仿宋_GB2312" w:hAnsi="仿宋_GB2312" w:cs="仿宋_GB2312" w:hint="eastAsia"/>
          <w:sz w:val="32"/>
          <w:szCs w:val="32"/>
        </w:rPr>
        <w:t>光荣</w:t>
      </w:r>
      <w:proofErr w:type="gramStart"/>
      <w:r w:rsidR="00FB3E77">
        <w:rPr>
          <w:rFonts w:ascii="仿宋_GB2312" w:eastAsia="仿宋_GB2312" w:hAnsi="仿宋_GB2312" w:cs="仿宋_GB2312" w:hint="eastAsia"/>
          <w:sz w:val="32"/>
          <w:szCs w:val="32"/>
        </w:rPr>
        <w:t>院</w:t>
      </w:r>
      <w:r w:rsidR="00164BFD">
        <w:rPr>
          <w:rFonts w:ascii="仿宋_GB2312" w:eastAsia="仿宋_GB2312" w:hAnsi="仿宋_GB2312" w:cs="仿宋_GB2312" w:hint="eastAsia"/>
          <w:sz w:val="32"/>
          <w:szCs w:val="32"/>
        </w:rPr>
        <w:t>购买</w:t>
      </w:r>
      <w:proofErr w:type="gramEnd"/>
      <w:r w:rsidR="00FB3E77">
        <w:rPr>
          <w:rFonts w:ascii="仿宋_GB2312" w:eastAsia="仿宋_GB2312" w:hAnsi="仿宋_GB2312" w:cs="仿宋_GB2312" w:hint="eastAsia"/>
          <w:sz w:val="32"/>
          <w:szCs w:val="32"/>
        </w:rPr>
        <w:t>饮食服务费</w:t>
      </w:r>
      <w:r>
        <w:rPr>
          <w:rFonts w:ascii="仿宋_GB2312" w:eastAsia="仿宋_GB2312" w:hAnsi="仿宋_GB2312" w:cs="仿宋_GB2312" w:hint="eastAsia"/>
          <w:sz w:val="32"/>
          <w:szCs w:val="32"/>
        </w:rPr>
        <w:t>项目等</w:t>
      </w:r>
      <w:r w:rsidR="00FB3E77">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个项目绩效自评结果。</w:t>
      </w:r>
    </w:p>
    <w:p w:rsidR="00E519C7" w:rsidRDefault="00FB3E77" w:rsidP="00EB165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光荣</w:t>
      </w:r>
      <w:proofErr w:type="gramStart"/>
      <w:r>
        <w:rPr>
          <w:rFonts w:ascii="仿宋_GB2312" w:eastAsia="仿宋_GB2312" w:hAnsi="仿宋_GB2312" w:cs="仿宋_GB2312" w:hint="eastAsia"/>
          <w:sz w:val="32"/>
          <w:szCs w:val="32"/>
        </w:rPr>
        <w:t>院</w:t>
      </w:r>
      <w:r w:rsidR="00164BFD">
        <w:rPr>
          <w:rFonts w:ascii="仿宋_GB2312" w:eastAsia="仿宋_GB2312" w:hAnsi="仿宋_GB2312" w:cs="仿宋_GB2312" w:hint="eastAsia"/>
          <w:sz w:val="32"/>
          <w:szCs w:val="32"/>
        </w:rPr>
        <w:t>购买</w:t>
      </w:r>
      <w:proofErr w:type="gramEnd"/>
      <w:r>
        <w:rPr>
          <w:rFonts w:ascii="仿宋_GB2312" w:eastAsia="仿宋_GB2312" w:hAnsi="仿宋_GB2312" w:cs="仿宋_GB2312" w:hint="eastAsia"/>
          <w:sz w:val="32"/>
          <w:szCs w:val="32"/>
        </w:rPr>
        <w:t>护理服务费</w:t>
      </w:r>
      <w:r w:rsidR="00B170B0">
        <w:rPr>
          <w:rFonts w:ascii="仿宋_GB2312" w:eastAsia="仿宋_GB2312" w:hAnsi="仿宋_GB2312" w:cs="仿宋_GB2312" w:hint="eastAsia"/>
          <w:sz w:val="32"/>
          <w:szCs w:val="32"/>
        </w:rPr>
        <w:t>项目</w:t>
      </w:r>
      <w:r w:rsidR="008414F6">
        <w:rPr>
          <w:rFonts w:ascii="仿宋_GB2312" w:eastAsia="仿宋_GB2312" w:hAnsi="仿宋_GB2312" w:cs="仿宋_GB2312" w:hint="eastAsia"/>
          <w:sz w:val="32"/>
          <w:szCs w:val="32"/>
        </w:rPr>
        <w:t>绩效</w:t>
      </w:r>
      <w:r w:rsidR="00B170B0">
        <w:rPr>
          <w:rFonts w:ascii="仿宋_GB2312" w:eastAsia="仿宋_GB2312" w:hAnsi="仿宋_GB2312" w:cs="仿宋_GB2312" w:hint="eastAsia"/>
          <w:sz w:val="32"/>
          <w:szCs w:val="32"/>
        </w:rPr>
        <w:t>自评</w:t>
      </w:r>
      <w:r w:rsidR="008414F6">
        <w:rPr>
          <w:rFonts w:ascii="仿宋_GB2312" w:eastAsia="仿宋_GB2312" w:hAnsi="仿宋_GB2312" w:cs="仿宋_GB2312" w:hint="eastAsia"/>
          <w:sz w:val="32"/>
          <w:szCs w:val="32"/>
        </w:rPr>
        <w:t>情况</w:t>
      </w:r>
      <w:r w:rsidR="00B170B0">
        <w:rPr>
          <w:rFonts w:ascii="仿宋_GB2312" w:eastAsia="仿宋_GB2312" w:hAnsi="仿宋_GB2312" w:cs="仿宋_GB2312" w:hint="eastAsia"/>
          <w:sz w:val="32"/>
          <w:szCs w:val="32"/>
        </w:rPr>
        <w:t>：根据年初设定的绩效目标，</w:t>
      </w:r>
      <w:r>
        <w:rPr>
          <w:rFonts w:ascii="仿宋_GB2312" w:eastAsia="仿宋_GB2312" w:hAnsi="仿宋_GB2312" w:cs="仿宋_GB2312" w:hint="eastAsia"/>
          <w:sz w:val="32"/>
          <w:szCs w:val="32"/>
        </w:rPr>
        <w:t>光荣</w:t>
      </w:r>
      <w:proofErr w:type="gramStart"/>
      <w:r>
        <w:rPr>
          <w:rFonts w:ascii="仿宋_GB2312" w:eastAsia="仿宋_GB2312" w:hAnsi="仿宋_GB2312" w:cs="仿宋_GB2312" w:hint="eastAsia"/>
          <w:sz w:val="32"/>
          <w:szCs w:val="32"/>
        </w:rPr>
        <w:t>院</w:t>
      </w:r>
      <w:r w:rsidR="00164BFD">
        <w:rPr>
          <w:rFonts w:ascii="仿宋_GB2312" w:eastAsia="仿宋_GB2312" w:hAnsi="仿宋_GB2312" w:cs="仿宋_GB2312" w:hint="eastAsia"/>
          <w:sz w:val="32"/>
          <w:szCs w:val="32"/>
        </w:rPr>
        <w:t>购买</w:t>
      </w:r>
      <w:proofErr w:type="gramEnd"/>
      <w:r>
        <w:rPr>
          <w:rFonts w:ascii="仿宋_GB2312" w:eastAsia="仿宋_GB2312" w:hAnsi="仿宋_GB2312" w:cs="仿宋_GB2312" w:hint="eastAsia"/>
          <w:sz w:val="32"/>
          <w:szCs w:val="32"/>
        </w:rPr>
        <w:t>护理服务费</w:t>
      </w:r>
      <w:r w:rsidR="00B170B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98</w:t>
      </w:r>
      <w:r w:rsidR="00B170B0">
        <w:rPr>
          <w:rFonts w:ascii="仿宋_GB2312" w:eastAsia="仿宋_GB2312" w:hAnsi="仿宋_GB2312" w:cs="仿宋_GB2312" w:hint="eastAsia"/>
          <w:sz w:val="32"/>
          <w:szCs w:val="32"/>
        </w:rPr>
        <w:t>分（绩效自评表附后）</w:t>
      </w:r>
      <w:r>
        <w:rPr>
          <w:rFonts w:ascii="仿宋_GB2312" w:eastAsia="仿宋_GB2312" w:hAnsi="仿宋_GB2312" w:cs="仿宋_GB2312" w:hint="eastAsia"/>
          <w:sz w:val="32"/>
          <w:szCs w:val="32"/>
        </w:rPr>
        <w:t xml:space="preserve"> </w:t>
      </w:r>
      <w:r w:rsidR="00B170B0">
        <w:rPr>
          <w:rFonts w:ascii="仿宋_GB2312" w:eastAsia="仿宋_GB2312" w:hAnsi="仿宋_GB2312" w:cs="仿宋_GB2312" w:hint="eastAsia"/>
          <w:sz w:val="32"/>
          <w:szCs w:val="32"/>
        </w:rPr>
        <w:t>。全年预算数为</w:t>
      </w:r>
      <w:r>
        <w:rPr>
          <w:rFonts w:ascii="仿宋_GB2312" w:eastAsia="仿宋_GB2312" w:hAnsi="仿宋_GB2312" w:cs="仿宋_GB2312" w:hint="eastAsia"/>
          <w:sz w:val="32"/>
          <w:szCs w:val="32"/>
        </w:rPr>
        <w:t>30.20</w:t>
      </w:r>
      <w:r w:rsidR="00B170B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29.43</w:t>
      </w:r>
      <w:r w:rsidR="00B170B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97.45</w:t>
      </w:r>
      <w:r w:rsidR="00853F9E">
        <w:rPr>
          <w:rFonts w:ascii="仿宋_GB2312" w:eastAsia="仿宋_GB2312" w:hAnsi="仿宋_GB2312" w:cs="仿宋_GB2312" w:hint="eastAsia"/>
          <w:sz w:val="32"/>
          <w:szCs w:val="32"/>
        </w:rPr>
        <w:t>%</w:t>
      </w:r>
      <w:r w:rsidR="00B170B0">
        <w:rPr>
          <w:rFonts w:ascii="仿宋_GB2312" w:eastAsia="仿宋_GB2312" w:hAnsi="仿宋_GB2312" w:cs="仿宋_GB2312" w:hint="eastAsia"/>
          <w:sz w:val="32"/>
          <w:szCs w:val="32"/>
        </w:rPr>
        <w:t>。项目绩效目标完成情况：</w:t>
      </w:r>
      <w:r w:rsidR="00853F9E">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按时足额发放了光荣院</w:t>
      </w:r>
      <w:r w:rsidR="00164BFD">
        <w:rPr>
          <w:rFonts w:ascii="仿宋_GB2312" w:eastAsia="仿宋_GB2312" w:hAnsi="仿宋_GB2312" w:cs="仿宋_GB2312" w:hint="eastAsia"/>
          <w:sz w:val="32"/>
          <w:szCs w:val="32"/>
        </w:rPr>
        <w:t>老人</w:t>
      </w:r>
      <w:r>
        <w:rPr>
          <w:rFonts w:ascii="仿宋_GB2312" w:eastAsia="仿宋_GB2312" w:hAnsi="仿宋_GB2312" w:cs="仿宋_GB2312" w:hint="eastAsia"/>
          <w:sz w:val="32"/>
          <w:szCs w:val="32"/>
        </w:rPr>
        <w:t>护理人员的护理费</w:t>
      </w:r>
      <w:r w:rsidR="00853F9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切实照顾好老人的日常生活</w:t>
      </w:r>
      <w:r w:rsidR="00853F9E">
        <w:rPr>
          <w:rFonts w:ascii="仿宋_GB2312" w:eastAsia="仿宋_GB2312" w:hAnsi="仿宋_GB2312" w:cs="仿宋_GB2312" w:hint="eastAsia"/>
          <w:sz w:val="32"/>
          <w:szCs w:val="32"/>
        </w:rPr>
        <w:t>。</w:t>
      </w:r>
      <w:r w:rsidR="00B170B0" w:rsidRPr="00FB3E77">
        <w:rPr>
          <w:rFonts w:ascii="仿宋_GB2312" w:eastAsia="仿宋_GB2312" w:hAnsi="仿宋_GB2312" w:cs="仿宋_GB2312" w:hint="eastAsia"/>
          <w:sz w:val="32"/>
          <w:szCs w:val="32"/>
        </w:rPr>
        <w:t>完成了年初设定的各项绩效目标，完成</w:t>
      </w:r>
      <w:r w:rsidRPr="00FB3E77">
        <w:rPr>
          <w:rFonts w:ascii="仿宋_GB2312" w:eastAsia="仿宋_GB2312" w:hAnsi="仿宋_GB2312" w:cs="仿宋_GB2312" w:hint="eastAsia"/>
          <w:sz w:val="32"/>
          <w:szCs w:val="32"/>
        </w:rPr>
        <w:t>了按时为护理人员发放工资等绩效目标</w:t>
      </w:r>
      <w:r w:rsidR="00B170B0" w:rsidRPr="00FB3E77">
        <w:rPr>
          <w:rFonts w:ascii="仿宋_GB2312" w:eastAsia="仿宋_GB2312" w:hAnsi="仿宋_GB2312" w:cs="仿宋_GB2312" w:hint="eastAsia"/>
          <w:sz w:val="32"/>
          <w:szCs w:val="32"/>
        </w:rPr>
        <w:t>。</w:t>
      </w:r>
    </w:p>
    <w:p w:rsidR="00E519C7" w:rsidRDefault="00FB3E77" w:rsidP="00EB165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光荣</w:t>
      </w:r>
      <w:proofErr w:type="gramStart"/>
      <w:r>
        <w:rPr>
          <w:rFonts w:ascii="仿宋_GB2312" w:eastAsia="仿宋_GB2312" w:hAnsi="仿宋_GB2312" w:cs="仿宋_GB2312" w:hint="eastAsia"/>
          <w:sz w:val="32"/>
          <w:szCs w:val="32"/>
        </w:rPr>
        <w:t>院</w:t>
      </w:r>
      <w:r w:rsidR="00164BFD">
        <w:rPr>
          <w:rFonts w:ascii="仿宋_GB2312" w:eastAsia="仿宋_GB2312" w:hAnsi="仿宋_GB2312" w:cs="仿宋_GB2312" w:hint="eastAsia"/>
          <w:sz w:val="32"/>
          <w:szCs w:val="32"/>
        </w:rPr>
        <w:t>购买</w:t>
      </w:r>
      <w:proofErr w:type="gramEnd"/>
      <w:r>
        <w:rPr>
          <w:rFonts w:ascii="仿宋_GB2312" w:eastAsia="仿宋_GB2312" w:hAnsi="仿宋_GB2312" w:cs="仿宋_GB2312" w:hint="eastAsia"/>
          <w:sz w:val="32"/>
          <w:szCs w:val="32"/>
        </w:rPr>
        <w:t>护理服务费</w:t>
      </w:r>
      <w:r w:rsidR="00B170B0">
        <w:rPr>
          <w:rFonts w:ascii="仿宋_GB2312" w:eastAsia="仿宋_GB2312" w:hAnsi="仿宋_GB2312" w:cs="仿宋_GB2312" w:hint="eastAsia"/>
          <w:sz w:val="32"/>
          <w:szCs w:val="32"/>
        </w:rPr>
        <w:t>项目绩效自评</w:t>
      </w:r>
      <w:r w:rsidR="008414F6">
        <w:rPr>
          <w:rFonts w:ascii="仿宋_GB2312" w:eastAsia="仿宋_GB2312" w:hAnsi="仿宋_GB2312" w:cs="仿宋_GB2312" w:hint="eastAsia"/>
          <w:sz w:val="32"/>
          <w:szCs w:val="32"/>
        </w:rPr>
        <w:t>情况</w:t>
      </w:r>
      <w:r w:rsidR="00B170B0">
        <w:rPr>
          <w:rFonts w:ascii="仿宋_GB2312" w:eastAsia="仿宋_GB2312" w:hAnsi="仿宋_GB2312" w:cs="仿宋_GB2312" w:hint="eastAsia"/>
          <w:sz w:val="32"/>
          <w:szCs w:val="32"/>
        </w:rPr>
        <w:t>。</w:t>
      </w:r>
    </w:p>
    <w:p w:rsidR="00FB3E77" w:rsidRPr="00A7408B" w:rsidRDefault="00A7408B" w:rsidP="00C66AD9">
      <w:pPr>
        <w:adjustRightInd w:val="0"/>
        <w:snapToGrid w:val="0"/>
        <w:spacing w:line="580" w:lineRule="exact"/>
        <w:ind w:leftChars="200" w:left="420" w:firstLineChars="100" w:firstLine="320"/>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 xml:space="preserve">          </w:t>
      </w:r>
      <w:r w:rsidRPr="00A7408B">
        <w:rPr>
          <w:rFonts w:ascii="仿宋_GB2312" w:eastAsia="仿宋_GB2312" w:hAnsi="仿宋_GB2312" w:cs="仿宋_GB2312" w:hint="eastAsia"/>
          <w:bCs/>
          <w:sz w:val="32"/>
          <w:szCs w:val="32"/>
        </w:rPr>
        <w:t xml:space="preserve">  部门预算项目绩效自评表</w:t>
      </w:r>
    </w:p>
    <w:p w:rsidR="00FB3E77" w:rsidRDefault="00A7408B" w:rsidP="00C66AD9">
      <w:pPr>
        <w:adjustRightInd w:val="0"/>
        <w:snapToGrid w:val="0"/>
        <w:spacing w:line="580" w:lineRule="exact"/>
        <w:ind w:leftChars="200" w:left="420" w:firstLineChars="100" w:firstLine="320"/>
        <w:rPr>
          <w:rFonts w:ascii="仿宋_GB2312" w:eastAsia="仿宋_GB2312" w:hAnsi="仿宋_GB2312" w:cs="仿宋_GB2312"/>
          <w:bCs/>
          <w:sz w:val="32"/>
          <w:szCs w:val="32"/>
        </w:rPr>
      </w:pPr>
      <w:r w:rsidRPr="00A7408B">
        <w:rPr>
          <w:rFonts w:ascii="仿宋_GB2312" w:eastAsia="仿宋_GB2312" w:hAnsi="仿宋_GB2312" w:cs="仿宋_GB2312" w:hint="eastAsia"/>
          <w:bCs/>
          <w:sz w:val="32"/>
          <w:szCs w:val="32"/>
        </w:rPr>
        <w:t xml:space="preserve">                  2023年度</w:t>
      </w:r>
    </w:p>
    <w:p w:rsidR="00A7408B" w:rsidRPr="0076255B" w:rsidRDefault="00A7408B" w:rsidP="00A7408B">
      <w:pPr>
        <w:adjustRightInd w:val="0"/>
        <w:snapToGrid w:val="0"/>
        <w:spacing w:line="580" w:lineRule="exact"/>
        <w:rPr>
          <w:rFonts w:ascii="仿宋_GB2312" w:eastAsia="仿宋_GB2312" w:hAnsi="仿宋_GB2312" w:cs="仿宋_GB2312"/>
          <w:bCs/>
          <w:sz w:val="18"/>
          <w:szCs w:val="18"/>
        </w:rPr>
      </w:pPr>
      <w:r>
        <w:rPr>
          <w:rFonts w:ascii="仿宋_GB2312" w:eastAsia="仿宋_GB2312" w:hAnsi="仿宋_GB2312" w:cs="仿宋_GB2312" w:hint="eastAsia"/>
          <w:bCs/>
          <w:sz w:val="24"/>
          <w:szCs w:val="24"/>
        </w:rPr>
        <w:t xml:space="preserve">  </w:t>
      </w:r>
      <w:r w:rsidRPr="0076255B">
        <w:rPr>
          <w:rFonts w:hint="eastAsia"/>
          <w:color w:val="000000"/>
          <w:sz w:val="18"/>
          <w:szCs w:val="18"/>
        </w:rPr>
        <w:t>填报单位：唐山市丰南区光荣院</w:t>
      </w:r>
    </w:p>
    <w:tbl>
      <w:tblPr>
        <w:tblStyle w:val="a6"/>
        <w:tblW w:w="8902" w:type="dxa"/>
        <w:tblInd w:w="420" w:type="dxa"/>
        <w:tblLook w:val="04A0"/>
      </w:tblPr>
      <w:tblGrid>
        <w:gridCol w:w="1095"/>
        <w:gridCol w:w="1095"/>
        <w:gridCol w:w="1094"/>
        <w:gridCol w:w="232"/>
        <w:gridCol w:w="862"/>
        <w:gridCol w:w="1094"/>
        <w:gridCol w:w="1094"/>
        <w:gridCol w:w="1094"/>
        <w:gridCol w:w="1242"/>
      </w:tblGrid>
      <w:tr w:rsidR="00A7408B" w:rsidTr="00505264">
        <w:tc>
          <w:tcPr>
            <w:tcW w:w="1095" w:type="dxa"/>
            <w:vAlign w:val="center"/>
          </w:tcPr>
          <w:p w:rsidR="00A7408B" w:rsidRDefault="00A7408B">
            <w:pPr>
              <w:rPr>
                <w:rFonts w:ascii="宋体" w:eastAsia="宋体" w:hAnsi="宋体" w:cs="宋体"/>
                <w:color w:val="000000"/>
                <w:sz w:val="16"/>
                <w:szCs w:val="16"/>
              </w:rPr>
            </w:pPr>
            <w:r>
              <w:rPr>
                <w:rFonts w:hint="eastAsia"/>
                <w:color w:val="000000"/>
                <w:sz w:val="16"/>
                <w:szCs w:val="16"/>
              </w:rPr>
              <w:t>一、</w:t>
            </w:r>
            <w:r>
              <w:rPr>
                <w:rFonts w:ascii="Calibri" w:hAnsi="Calibri"/>
                <w:color w:val="000000"/>
                <w:sz w:val="16"/>
                <w:szCs w:val="16"/>
              </w:rPr>
              <w:t> </w:t>
            </w:r>
            <w:r>
              <w:rPr>
                <w:rFonts w:hint="eastAsia"/>
                <w:color w:val="000000"/>
                <w:sz w:val="16"/>
                <w:szCs w:val="16"/>
              </w:rPr>
              <w:t>基本情况</w:t>
            </w:r>
          </w:p>
        </w:tc>
        <w:tc>
          <w:tcPr>
            <w:tcW w:w="1095" w:type="dxa"/>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项目名称</w:t>
            </w:r>
          </w:p>
        </w:tc>
        <w:tc>
          <w:tcPr>
            <w:tcW w:w="2188" w:type="dxa"/>
            <w:gridSpan w:val="3"/>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光荣</w:t>
            </w:r>
            <w:proofErr w:type="gramStart"/>
            <w:r>
              <w:rPr>
                <w:rFonts w:hint="eastAsia"/>
                <w:color w:val="000000"/>
                <w:sz w:val="16"/>
                <w:szCs w:val="16"/>
              </w:rPr>
              <w:t>院购买</w:t>
            </w:r>
            <w:proofErr w:type="gramEnd"/>
            <w:r>
              <w:rPr>
                <w:rFonts w:hint="eastAsia"/>
                <w:color w:val="000000"/>
                <w:sz w:val="16"/>
                <w:szCs w:val="16"/>
              </w:rPr>
              <w:t>护理服务费</w:t>
            </w:r>
          </w:p>
        </w:tc>
        <w:tc>
          <w:tcPr>
            <w:tcW w:w="1094" w:type="dxa"/>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实施</w:t>
            </w:r>
            <w:r>
              <w:rPr>
                <w:rFonts w:hint="eastAsia"/>
                <w:color w:val="000000"/>
                <w:sz w:val="16"/>
                <w:szCs w:val="16"/>
              </w:rPr>
              <w:t>(</w:t>
            </w:r>
            <w:r>
              <w:rPr>
                <w:rFonts w:hint="eastAsia"/>
                <w:color w:val="000000"/>
                <w:sz w:val="16"/>
                <w:szCs w:val="16"/>
              </w:rPr>
              <w:t>主管）单位</w:t>
            </w:r>
          </w:p>
        </w:tc>
        <w:tc>
          <w:tcPr>
            <w:tcW w:w="3430" w:type="dxa"/>
            <w:gridSpan w:val="3"/>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唐山市丰南区退役军人事务局</w:t>
            </w:r>
          </w:p>
        </w:tc>
      </w:tr>
      <w:tr w:rsidR="00A7408B" w:rsidTr="00505264">
        <w:tc>
          <w:tcPr>
            <w:tcW w:w="1095" w:type="dxa"/>
            <w:vMerge w:val="restart"/>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二、预算执</w:t>
            </w:r>
            <w:r>
              <w:rPr>
                <w:rFonts w:hint="eastAsia"/>
                <w:color w:val="000000"/>
                <w:sz w:val="16"/>
                <w:szCs w:val="16"/>
              </w:rPr>
              <w:lastRenderedPageBreak/>
              <w:t>行情况</w:t>
            </w:r>
          </w:p>
        </w:tc>
        <w:tc>
          <w:tcPr>
            <w:tcW w:w="2189" w:type="dxa"/>
            <w:gridSpan w:val="2"/>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lastRenderedPageBreak/>
              <w:t>预算安排情况（调整后）</w:t>
            </w:r>
          </w:p>
        </w:tc>
        <w:tc>
          <w:tcPr>
            <w:tcW w:w="2188" w:type="dxa"/>
            <w:gridSpan w:val="3"/>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资金到位情况</w:t>
            </w:r>
          </w:p>
        </w:tc>
        <w:tc>
          <w:tcPr>
            <w:tcW w:w="2188" w:type="dxa"/>
            <w:gridSpan w:val="2"/>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资金执行情况</w:t>
            </w:r>
          </w:p>
        </w:tc>
        <w:tc>
          <w:tcPr>
            <w:tcW w:w="1242" w:type="dxa"/>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预算执行进度</w:t>
            </w:r>
          </w:p>
        </w:tc>
      </w:tr>
      <w:tr w:rsidR="00A7408B" w:rsidTr="00505264">
        <w:tc>
          <w:tcPr>
            <w:tcW w:w="1095" w:type="dxa"/>
            <w:vMerge/>
          </w:tcPr>
          <w:p w:rsidR="00A7408B" w:rsidRDefault="00A7408B" w:rsidP="00C66AD9">
            <w:pPr>
              <w:adjustRightInd w:val="0"/>
              <w:snapToGrid w:val="0"/>
              <w:spacing w:line="580" w:lineRule="exact"/>
              <w:rPr>
                <w:rFonts w:ascii="仿宋_GB2312" w:eastAsia="仿宋_GB2312" w:hAnsi="仿宋_GB2312" w:cs="仿宋_GB2312"/>
                <w:b/>
                <w:bCs/>
                <w:sz w:val="32"/>
                <w:szCs w:val="32"/>
              </w:rPr>
            </w:pPr>
          </w:p>
        </w:tc>
        <w:tc>
          <w:tcPr>
            <w:tcW w:w="1095" w:type="dxa"/>
            <w:vAlign w:val="center"/>
          </w:tcPr>
          <w:p w:rsidR="00A7408B" w:rsidRDefault="00A7408B">
            <w:pPr>
              <w:rPr>
                <w:rFonts w:ascii="宋体" w:eastAsia="宋体" w:hAnsi="宋体" w:cs="宋体"/>
                <w:color w:val="000000"/>
                <w:sz w:val="16"/>
                <w:szCs w:val="16"/>
              </w:rPr>
            </w:pPr>
            <w:r>
              <w:rPr>
                <w:rFonts w:hint="eastAsia"/>
                <w:color w:val="000000"/>
                <w:sz w:val="16"/>
                <w:szCs w:val="16"/>
              </w:rPr>
              <w:t>预算数：</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30.2</w:t>
            </w:r>
          </w:p>
        </w:tc>
        <w:tc>
          <w:tcPr>
            <w:tcW w:w="1094" w:type="dxa"/>
            <w:gridSpan w:val="2"/>
            <w:vAlign w:val="center"/>
          </w:tcPr>
          <w:p w:rsidR="00A7408B" w:rsidRDefault="00A7408B">
            <w:pPr>
              <w:rPr>
                <w:rFonts w:ascii="宋体" w:eastAsia="宋体" w:hAnsi="宋体" w:cs="宋体"/>
                <w:color w:val="000000"/>
                <w:sz w:val="16"/>
                <w:szCs w:val="16"/>
              </w:rPr>
            </w:pPr>
            <w:r>
              <w:rPr>
                <w:rFonts w:hint="eastAsia"/>
                <w:color w:val="000000"/>
                <w:sz w:val="16"/>
                <w:szCs w:val="16"/>
              </w:rPr>
              <w:t>到位数：</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29.43</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执行数：</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29.43</w:t>
            </w:r>
          </w:p>
        </w:tc>
        <w:tc>
          <w:tcPr>
            <w:tcW w:w="1242" w:type="dxa"/>
            <w:vMerge w:val="restart"/>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97.45%</w:t>
            </w:r>
          </w:p>
        </w:tc>
      </w:tr>
      <w:tr w:rsidR="00A7408B" w:rsidTr="00505264">
        <w:tc>
          <w:tcPr>
            <w:tcW w:w="1095" w:type="dxa"/>
            <w:vMerge/>
          </w:tcPr>
          <w:p w:rsidR="00A7408B" w:rsidRDefault="00A7408B" w:rsidP="00C66AD9">
            <w:pPr>
              <w:adjustRightInd w:val="0"/>
              <w:snapToGrid w:val="0"/>
              <w:spacing w:line="580" w:lineRule="exact"/>
              <w:rPr>
                <w:rFonts w:ascii="仿宋_GB2312" w:eastAsia="仿宋_GB2312" w:hAnsi="仿宋_GB2312" w:cs="仿宋_GB2312"/>
                <w:b/>
                <w:bCs/>
                <w:sz w:val="32"/>
                <w:szCs w:val="32"/>
              </w:rPr>
            </w:pPr>
          </w:p>
        </w:tc>
        <w:tc>
          <w:tcPr>
            <w:tcW w:w="1095" w:type="dxa"/>
            <w:vAlign w:val="center"/>
          </w:tcPr>
          <w:p w:rsidR="00A7408B" w:rsidRDefault="00A7408B">
            <w:pPr>
              <w:jc w:val="right"/>
              <w:rPr>
                <w:rFonts w:ascii="宋体" w:eastAsia="宋体" w:hAnsi="宋体" w:cs="宋体"/>
                <w:color w:val="000000"/>
                <w:sz w:val="16"/>
                <w:szCs w:val="16"/>
              </w:rPr>
            </w:pPr>
            <w:r>
              <w:rPr>
                <w:rFonts w:hint="eastAsia"/>
                <w:color w:val="000000"/>
                <w:sz w:val="16"/>
                <w:szCs w:val="16"/>
              </w:rPr>
              <w:t>其中：财政资金</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30.2</w:t>
            </w:r>
          </w:p>
        </w:tc>
        <w:tc>
          <w:tcPr>
            <w:tcW w:w="1094" w:type="dxa"/>
            <w:gridSpan w:val="2"/>
            <w:vAlign w:val="center"/>
          </w:tcPr>
          <w:p w:rsidR="00A7408B" w:rsidRDefault="00A7408B">
            <w:pPr>
              <w:jc w:val="right"/>
              <w:rPr>
                <w:rFonts w:ascii="宋体" w:eastAsia="宋体" w:hAnsi="宋体" w:cs="宋体"/>
                <w:color w:val="000000"/>
                <w:sz w:val="16"/>
                <w:szCs w:val="16"/>
              </w:rPr>
            </w:pPr>
            <w:r>
              <w:rPr>
                <w:rFonts w:hint="eastAsia"/>
                <w:color w:val="000000"/>
                <w:sz w:val="16"/>
                <w:szCs w:val="16"/>
              </w:rPr>
              <w:t>其中：财政资金</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29.43</w:t>
            </w:r>
          </w:p>
        </w:tc>
        <w:tc>
          <w:tcPr>
            <w:tcW w:w="1094" w:type="dxa"/>
            <w:vAlign w:val="center"/>
          </w:tcPr>
          <w:p w:rsidR="00A7408B" w:rsidRDefault="00A7408B">
            <w:pPr>
              <w:jc w:val="right"/>
              <w:rPr>
                <w:rFonts w:ascii="宋体" w:eastAsia="宋体" w:hAnsi="宋体" w:cs="宋体"/>
                <w:color w:val="000000"/>
                <w:sz w:val="16"/>
                <w:szCs w:val="16"/>
              </w:rPr>
            </w:pPr>
            <w:r>
              <w:rPr>
                <w:rFonts w:hint="eastAsia"/>
                <w:color w:val="000000"/>
                <w:sz w:val="16"/>
                <w:szCs w:val="16"/>
              </w:rPr>
              <w:t>其中：财政资金</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29.43</w:t>
            </w:r>
          </w:p>
        </w:tc>
        <w:tc>
          <w:tcPr>
            <w:tcW w:w="1242" w:type="dxa"/>
            <w:vMerge/>
            <w:vAlign w:val="center"/>
          </w:tcPr>
          <w:p w:rsidR="00A7408B" w:rsidRDefault="00A7408B">
            <w:pPr>
              <w:rPr>
                <w:rFonts w:ascii="宋体" w:eastAsia="宋体" w:hAnsi="宋体" w:cs="宋体"/>
                <w:color w:val="000000"/>
                <w:sz w:val="16"/>
                <w:szCs w:val="16"/>
              </w:rPr>
            </w:pPr>
          </w:p>
        </w:tc>
      </w:tr>
      <w:tr w:rsidR="00A7408B" w:rsidTr="00505264">
        <w:tc>
          <w:tcPr>
            <w:tcW w:w="1095" w:type="dxa"/>
            <w:vMerge/>
          </w:tcPr>
          <w:p w:rsidR="00A7408B" w:rsidRDefault="00A7408B" w:rsidP="00C66AD9">
            <w:pPr>
              <w:adjustRightInd w:val="0"/>
              <w:snapToGrid w:val="0"/>
              <w:spacing w:line="580" w:lineRule="exact"/>
              <w:rPr>
                <w:rFonts w:ascii="仿宋_GB2312" w:eastAsia="仿宋_GB2312" w:hAnsi="仿宋_GB2312" w:cs="仿宋_GB2312"/>
                <w:b/>
                <w:bCs/>
                <w:sz w:val="32"/>
                <w:szCs w:val="32"/>
              </w:rPr>
            </w:pPr>
          </w:p>
        </w:tc>
        <w:tc>
          <w:tcPr>
            <w:tcW w:w="1095" w:type="dxa"/>
            <w:vAlign w:val="center"/>
          </w:tcPr>
          <w:p w:rsidR="00A7408B" w:rsidRDefault="00A7408B">
            <w:pPr>
              <w:jc w:val="right"/>
              <w:rPr>
                <w:rFonts w:ascii="宋体" w:eastAsia="宋体" w:hAnsi="宋体" w:cs="宋体"/>
                <w:color w:val="000000"/>
                <w:sz w:val="16"/>
                <w:szCs w:val="16"/>
              </w:rPr>
            </w:pPr>
            <w:r>
              <w:rPr>
                <w:rFonts w:hint="eastAsia"/>
                <w:color w:val="000000"/>
                <w:sz w:val="16"/>
                <w:szCs w:val="16"/>
              </w:rPr>
              <w:t>其他</w:t>
            </w:r>
          </w:p>
        </w:tc>
        <w:tc>
          <w:tcPr>
            <w:tcW w:w="1094" w:type="dxa"/>
            <w:vAlign w:val="center"/>
          </w:tcPr>
          <w:p w:rsidR="00A7408B" w:rsidRDefault="00A7408B">
            <w:pPr>
              <w:rPr>
                <w:rFonts w:ascii="Calibri" w:eastAsia="宋体" w:hAnsi="Calibri" w:cs="宋体"/>
                <w:color w:val="000000"/>
                <w:sz w:val="21"/>
                <w:szCs w:val="21"/>
              </w:rPr>
            </w:pPr>
            <w:r>
              <w:rPr>
                <w:rFonts w:ascii="Calibri" w:hAnsi="Calibri"/>
                <w:color w:val="000000"/>
                <w:sz w:val="21"/>
                <w:szCs w:val="21"/>
              </w:rPr>
              <w:t xml:space="preserve">　</w:t>
            </w:r>
          </w:p>
        </w:tc>
        <w:tc>
          <w:tcPr>
            <w:tcW w:w="1094" w:type="dxa"/>
            <w:gridSpan w:val="2"/>
            <w:vAlign w:val="center"/>
          </w:tcPr>
          <w:p w:rsidR="00A7408B" w:rsidRDefault="00A7408B">
            <w:pPr>
              <w:jc w:val="right"/>
              <w:rPr>
                <w:rFonts w:ascii="宋体" w:eastAsia="宋体" w:hAnsi="宋体" w:cs="宋体"/>
                <w:color w:val="000000"/>
                <w:sz w:val="16"/>
                <w:szCs w:val="16"/>
              </w:rPr>
            </w:pPr>
            <w:r>
              <w:rPr>
                <w:rFonts w:hint="eastAsia"/>
                <w:color w:val="000000"/>
                <w:sz w:val="16"/>
                <w:szCs w:val="16"/>
              </w:rPr>
              <w:t>其他</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 xml:space="preserve">　</w:t>
            </w:r>
          </w:p>
        </w:tc>
        <w:tc>
          <w:tcPr>
            <w:tcW w:w="1094" w:type="dxa"/>
            <w:vAlign w:val="center"/>
          </w:tcPr>
          <w:p w:rsidR="00A7408B" w:rsidRDefault="00A7408B">
            <w:pPr>
              <w:jc w:val="right"/>
              <w:rPr>
                <w:rFonts w:ascii="宋体" w:eastAsia="宋体" w:hAnsi="宋体" w:cs="宋体"/>
                <w:color w:val="000000"/>
                <w:sz w:val="16"/>
                <w:szCs w:val="16"/>
              </w:rPr>
            </w:pPr>
            <w:r>
              <w:rPr>
                <w:rFonts w:hint="eastAsia"/>
                <w:color w:val="000000"/>
                <w:sz w:val="16"/>
                <w:szCs w:val="16"/>
              </w:rPr>
              <w:t>其他</w:t>
            </w:r>
          </w:p>
        </w:tc>
        <w:tc>
          <w:tcPr>
            <w:tcW w:w="1094" w:type="dxa"/>
            <w:vAlign w:val="center"/>
          </w:tcPr>
          <w:p w:rsidR="00A7408B" w:rsidRDefault="00A7408B">
            <w:pPr>
              <w:rPr>
                <w:rFonts w:ascii="宋体" w:eastAsia="宋体" w:hAnsi="宋体" w:cs="宋体"/>
                <w:color w:val="000000"/>
                <w:sz w:val="16"/>
                <w:szCs w:val="16"/>
              </w:rPr>
            </w:pPr>
            <w:r>
              <w:rPr>
                <w:rFonts w:hint="eastAsia"/>
                <w:color w:val="000000"/>
                <w:sz w:val="16"/>
                <w:szCs w:val="16"/>
              </w:rPr>
              <w:t xml:space="preserve">　</w:t>
            </w:r>
          </w:p>
        </w:tc>
        <w:tc>
          <w:tcPr>
            <w:tcW w:w="1242" w:type="dxa"/>
            <w:vMerge/>
            <w:vAlign w:val="center"/>
          </w:tcPr>
          <w:p w:rsidR="00A7408B" w:rsidRDefault="00A7408B">
            <w:pPr>
              <w:rPr>
                <w:rFonts w:ascii="宋体" w:eastAsia="宋体" w:hAnsi="宋体" w:cs="宋体"/>
                <w:color w:val="000000"/>
                <w:sz w:val="16"/>
                <w:szCs w:val="16"/>
              </w:rPr>
            </w:pPr>
          </w:p>
        </w:tc>
      </w:tr>
      <w:tr w:rsidR="00A7408B" w:rsidTr="00505264">
        <w:tc>
          <w:tcPr>
            <w:tcW w:w="1095" w:type="dxa"/>
            <w:vMerge w:val="restart"/>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三、目标完成情况</w:t>
            </w:r>
          </w:p>
        </w:tc>
        <w:tc>
          <w:tcPr>
            <w:tcW w:w="3283" w:type="dxa"/>
            <w:gridSpan w:val="4"/>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年度预期目标</w:t>
            </w:r>
          </w:p>
        </w:tc>
        <w:tc>
          <w:tcPr>
            <w:tcW w:w="3282" w:type="dxa"/>
            <w:gridSpan w:val="3"/>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具体完成情况</w:t>
            </w:r>
          </w:p>
        </w:tc>
        <w:tc>
          <w:tcPr>
            <w:tcW w:w="1242" w:type="dxa"/>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总体完成率</w:t>
            </w:r>
          </w:p>
        </w:tc>
      </w:tr>
      <w:tr w:rsidR="00A7408B" w:rsidTr="00505264">
        <w:tc>
          <w:tcPr>
            <w:tcW w:w="1095" w:type="dxa"/>
            <w:vMerge/>
            <w:vAlign w:val="center"/>
          </w:tcPr>
          <w:p w:rsidR="00A7408B" w:rsidRDefault="00A7408B" w:rsidP="00C66AD9">
            <w:pPr>
              <w:adjustRightInd w:val="0"/>
              <w:snapToGrid w:val="0"/>
              <w:spacing w:line="580" w:lineRule="exact"/>
              <w:rPr>
                <w:rFonts w:ascii="仿宋_GB2312" w:eastAsia="仿宋_GB2312" w:hAnsi="仿宋_GB2312" w:cs="仿宋_GB2312"/>
                <w:b/>
                <w:bCs/>
                <w:sz w:val="32"/>
                <w:szCs w:val="32"/>
              </w:rPr>
            </w:pPr>
          </w:p>
        </w:tc>
        <w:tc>
          <w:tcPr>
            <w:tcW w:w="3283" w:type="dxa"/>
            <w:gridSpan w:val="4"/>
            <w:vAlign w:val="center"/>
          </w:tcPr>
          <w:p w:rsidR="00A7408B" w:rsidRDefault="00A7408B">
            <w:pPr>
              <w:jc w:val="cente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组织对光荣院老人的优待、抚恤的从相关政策落实，保证在光荣院的老人的日常生活水平，日常饮食的健康，以及住院和平时药费的医疗保障</w:t>
            </w:r>
          </w:p>
        </w:tc>
        <w:tc>
          <w:tcPr>
            <w:tcW w:w="3282" w:type="dxa"/>
            <w:gridSpan w:val="3"/>
            <w:vAlign w:val="center"/>
          </w:tcPr>
          <w:p w:rsidR="00A7408B" w:rsidRDefault="00A7408B">
            <w:pPr>
              <w:jc w:val="cente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按时足额发放光荣院老人相关经济补助，保障光荣院老人日常生活，按时为护理人员发放工资</w:t>
            </w:r>
          </w:p>
        </w:tc>
        <w:tc>
          <w:tcPr>
            <w:tcW w:w="1242" w:type="dxa"/>
            <w:vAlign w:val="center"/>
          </w:tcPr>
          <w:p w:rsidR="00A7408B" w:rsidRDefault="00A7408B">
            <w:pPr>
              <w:jc w:val="center"/>
              <w:rPr>
                <w:rFonts w:ascii="宋体" w:eastAsia="宋体" w:hAnsi="宋体" w:cs="宋体"/>
                <w:color w:val="000000"/>
                <w:sz w:val="16"/>
                <w:szCs w:val="16"/>
              </w:rPr>
            </w:pPr>
            <w:r>
              <w:rPr>
                <w:rFonts w:hint="eastAsia"/>
                <w:color w:val="000000"/>
                <w:sz w:val="16"/>
                <w:szCs w:val="16"/>
              </w:rPr>
              <w:t>100%</w:t>
            </w:r>
          </w:p>
        </w:tc>
      </w:tr>
      <w:tr w:rsidR="00164BFD" w:rsidTr="00505264">
        <w:tc>
          <w:tcPr>
            <w:tcW w:w="1095" w:type="dxa"/>
            <w:vMerge w:val="restart"/>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四、</w:t>
            </w:r>
            <w:r>
              <w:rPr>
                <w:rFonts w:ascii="Calibri" w:hAnsi="Calibri"/>
                <w:color w:val="000000"/>
                <w:sz w:val="16"/>
                <w:szCs w:val="16"/>
              </w:rPr>
              <w:t> </w:t>
            </w:r>
            <w:r>
              <w:rPr>
                <w:rFonts w:hint="eastAsia"/>
                <w:color w:val="000000"/>
                <w:sz w:val="16"/>
                <w:szCs w:val="16"/>
              </w:rPr>
              <w:t>年度绩效指标完成情况</w:t>
            </w:r>
          </w:p>
        </w:tc>
        <w:tc>
          <w:tcPr>
            <w:tcW w:w="1095" w:type="dxa"/>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一级指标</w:t>
            </w:r>
          </w:p>
        </w:tc>
        <w:tc>
          <w:tcPr>
            <w:tcW w:w="1326" w:type="dxa"/>
            <w:gridSpan w:val="2"/>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二级指标</w:t>
            </w:r>
          </w:p>
        </w:tc>
        <w:tc>
          <w:tcPr>
            <w:tcW w:w="1956" w:type="dxa"/>
            <w:gridSpan w:val="2"/>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三级指标</w:t>
            </w:r>
          </w:p>
        </w:tc>
        <w:tc>
          <w:tcPr>
            <w:tcW w:w="1094" w:type="dxa"/>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预期指标值</w:t>
            </w:r>
          </w:p>
        </w:tc>
        <w:tc>
          <w:tcPr>
            <w:tcW w:w="1094" w:type="dxa"/>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实际完成值</w:t>
            </w:r>
          </w:p>
        </w:tc>
        <w:tc>
          <w:tcPr>
            <w:tcW w:w="1242" w:type="dxa"/>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自评得分</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restart"/>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产出指标（</w:t>
            </w:r>
            <w:r>
              <w:rPr>
                <w:rFonts w:hint="eastAsia"/>
                <w:color w:val="000000"/>
                <w:sz w:val="16"/>
                <w:szCs w:val="16"/>
              </w:rPr>
              <w:t>50</w:t>
            </w:r>
            <w:r>
              <w:rPr>
                <w:rFonts w:hint="eastAsia"/>
                <w:color w:val="000000"/>
                <w:sz w:val="16"/>
                <w:szCs w:val="16"/>
              </w:rPr>
              <w:t>）</w:t>
            </w:r>
          </w:p>
        </w:tc>
        <w:tc>
          <w:tcPr>
            <w:tcW w:w="1326" w:type="dxa"/>
            <w:gridSpan w:val="2"/>
            <w:vAlign w:val="center"/>
          </w:tcPr>
          <w:p w:rsidR="00164BFD" w:rsidRDefault="00164BFD" w:rsidP="0027088A">
            <w:pPr>
              <w:jc w:val="center"/>
              <w:rPr>
                <w:rFonts w:ascii="宋体" w:eastAsia="宋体" w:hAnsi="宋体" w:cs="宋体"/>
                <w:color w:val="000000"/>
                <w:sz w:val="16"/>
                <w:szCs w:val="16"/>
              </w:rPr>
            </w:pPr>
            <w:r>
              <w:rPr>
                <w:rFonts w:hint="eastAsia"/>
                <w:color w:val="000000"/>
                <w:sz w:val="16"/>
                <w:szCs w:val="16"/>
              </w:rPr>
              <w:t>数量指标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护理服务费拨付及时率</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6</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ign w:val="center"/>
          </w:tcPr>
          <w:p w:rsidR="00164BFD" w:rsidRDefault="00164BFD" w:rsidP="00A7408B">
            <w:pPr>
              <w:jc w:val="center"/>
              <w:rPr>
                <w:rFonts w:ascii="宋体" w:eastAsia="宋体" w:hAnsi="宋体" w:cs="宋体"/>
                <w:color w:val="000000"/>
                <w:sz w:val="16"/>
                <w:szCs w:val="16"/>
              </w:rPr>
            </w:pPr>
          </w:p>
        </w:tc>
        <w:tc>
          <w:tcPr>
            <w:tcW w:w="1326" w:type="dxa"/>
            <w:gridSpan w:val="2"/>
            <w:vMerge w:val="restart"/>
            <w:vAlign w:val="center"/>
          </w:tcPr>
          <w:p w:rsidR="00164BFD" w:rsidRDefault="00164BFD" w:rsidP="0027088A">
            <w:pPr>
              <w:rPr>
                <w:rFonts w:ascii="宋体" w:eastAsia="宋体" w:hAnsi="宋体" w:cs="宋体"/>
                <w:color w:val="000000"/>
                <w:sz w:val="16"/>
                <w:szCs w:val="16"/>
              </w:rPr>
            </w:pPr>
          </w:p>
          <w:p w:rsidR="00164BFD" w:rsidRDefault="00164BFD" w:rsidP="0027088A">
            <w:pPr>
              <w:rPr>
                <w:rFonts w:ascii="宋体" w:eastAsia="宋体" w:hAnsi="宋体" w:cs="宋体"/>
                <w:color w:val="000000"/>
                <w:sz w:val="16"/>
                <w:szCs w:val="16"/>
              </w:rPr>
            </w:pPr>
            <w:r>
              <w:rPr>
                <w:rFonts w:hint="eastAsia"/>
                <w:color w:val="000000"/>
                <w:sz w:val="16"/>
                <w:szCs w:val="16"/>
              </w:rPr>
              <w:t>质量指标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护理服务达标率</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10</w:t>
            </w:r>
          </w:p>
        </w:tc>
      </w:tr>
      <w:tr w:rsidR="00164BFD" w:rsidTr="00505264">
        <w:trPr>
          <w:trHeight w:val="409"/>
        </w:trPr>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ign w:val="center"/>
          </w:tcPr>
          <w:p w:rsidR="00164BFD" w:rsidRDefault="00164BFD" w:rsidP="00A7408B">
            <w:pPr>
              <w:jc w:val="center"/>
              <w:rPr>
                <w:rFonts w:ascii="仿宋_GB2312" w:eastAsia="仿宋_GB2312" w:hAnsi="仿宋_GB2312" w:cs="仿宋_GB2312"/>
                <w:b/>
                <w:bCs/>
                <w:sz w:val="32"/>
                <w:szCs w:val="32"/>
              </w:rPr>
            </w:pPr>
          </w:p>
        </w:tc>
        <w:tc>
          <w:tcPr>
            <w:tcW w:w="1326" w:type="dxa"/>
            <w:gridSpan w:val="2"/>
            <w:vMerge/>
            <w:vAlign w:val="center"/>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绩效目标指标设置达标率</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10</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ign w:val="center"/>
          </w:tcPr>
          <w:p w:rsidR="00164BFD" w:rsidRDefault="00164BFD" w:rsidP="00A7408B">
            <w:pPr>
              <w:jc w:val="center"/>
              <w:rPr>
                <w:rFonts w:ascii="宋体" w:eastAsia="宋体" w:hAnsi="宋体" w:cs="宋体"/>
                <w:color w:val="000000"/>
                <w:sz w:val="16"/>
                <w:szCs w:val="16"/>
              </w:rPr>
            </w:pPr>
          </w:p>
        </w:tc>
        <w:tc>
          <w:tcPr>
            <w:tcW w:w="1326" w:type="dxa"/>
            <w:gridSpan w:val="2"/>
            <w:vMerge w:val="restart"/>
            <w:vAlign w:val="center"/>
          </w:tcPr>
          <w:p w:rsidR="00164BFD" w:rsidRDefault="00164BFD" w:rsidP="0027088A">
            <w:pPr>
              <w:ind w:firstLineChars="50" w:firstLine="80"/>
              <w:rPr>
                <w:rFonts w:ascii="宋体" w:eastAsia="宋体" w:hAnsi="宋体" w:cs="宋体"/>
                <w:color w:val="000000"/>
                <w:sz w:val="16"/>
                <w:szCs w:val="16"/>
              </w:rPr>
            </w:pPr>
            <w:r>
              <w:rPr>
                <w:rFonts w:hint="eastAsia"/>
                <w:color w:val="000000"/>
                <w:sz w:val="16"/>
                <w:szCs w:val="16"/>
              </w:rPr>
              <w:t>时效指标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护理服务费支付及时性</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10</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ign w:val="center"/>
          </w:tcPr>
          <w:p w:rsidR="00164BFD" w:rsidRDefault="00164BFD" w:rsidP="00A7408B">
            <w:pPr>
              <w:jc w:val="center"/>
              <w:rPr>
                <w:rFonts w:ascii="仿宋_GB2312" w:eastAsia="仿宋_GB2312" w:hAnsi="仿宋_GB2312" w:cs="仿宋_GB2312"/>
                <w:b/>
                <w:bCs/>
                <w:sz w:val="32"/>
                <w:szCs w:val="32"/>
              </w:rPr>
            </w:pPr>
          </w:p>
        </w:tc>
        <w:tc>
          <w:tcPr>
            <w:tcW w:w="1326" w:type="dxa"/>
            <w:gridSpan w:val="2"/>
            <w:vMerge/>
            <w:vAlign w:val="center"/>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年初预算执行率</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10</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ign w:val="center"/>
          </w:tcPr>
          <w:p w:rsidR="00164BFD" w:rsidRDefault="00164BFD" w:rsidP="00A7408B">
            <w:pPr>
              <w:jc w:val="center"/>
              <w:rPr>
                <w:rFonts w:ascii="宋体" w:eastAsia="宋体" w:hAnsi="宋体" w:cs="宋体"/>
                <w:color w:val="000000"/>
                <w:sz w:val="16"/>
                <w:szCs w:val="16"/>
              </w:rPr>
            </w:pPr>
          </w:p>
        </w:tc>
        <w:tc>
          <w:tcPr>
            <w:tcW w:w="1326" w:type="dxa"/>
            <w:gridSpan w:val="2"/>
            <w:vAlign w:val="center"/>
          </w:tcPr>
          <w:p w:rsidR="00164BFD" w:rsidRDefault="00164BFD" w:rsidP="0027088A">
            <w:pPr>
              <w:jc w:val="center"/>
              <w:rPr>
                <w:rFonts w:ascii="宋体" w:eastAsia="宋体" w:hAnsi="宋体" w:cs="宋体"/>
                <w:color w:val="000000"/>
                <w:sz w:val="16"/>
                <w:szCs w:val="16"/>
              </w:rPr>
            </w:pPr>
            <w:r>
              <w:rPr>
                <w:rFonts w:hint="eastAsia"/>
                <w:color w:val="000000"/>
                <w:sz w:val="16"/>
                <w:szCs w:val="16"/>
              </w:rPr>
              <w:t>成本指标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资金成本</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6</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restart"/>
            <w:vAlign w:val="center"/>
          </w:tcPr>
          <w:p w:rsidR="00164BFD" w:rsidRDefault="00164BFD">
            <w:pPr>
              <w:rPr>
                <w:rFonts w:ascii="宋体" w:eastAsia="宋体" w:hAnsi="宋体" w:cs="宋体"/>
                <w:color w:val="000000"/>
                <w:sz w:val="16"/>
                <w:szCs w:val="16"/>
              </w:rPr>
            </w:pPr>
            <w:r>
              <w:rPr>
                <w:rFonts w:hint="eastAsia"/>
                <w:color w:val="000000"/>
                <w:sz w:val="16"/>
                <w:szCs w:val="16"/>
              </w:rPr>
              <w:t>效益指标（</w:t>
            </w:r>
            <w:r>
              <w:rPr>
                <w:rFonts w:hint="eastAsia"/>
                <w:color w:val="000000"/>
                <w:sz w:val="16"/>
                <w:szCs w:val="16"/>
              </w:rPr>
              <w:t>30</w:t>
            </w:r>
            <w:r>
              <w:rPr>
                <w:rFonts w:hint="eastAsia"/>
                <w:color w:val="000000"/>
                <w:sz w:val="16"/>
                <w:szCs w:val="16"/>
              </w:rPr>
              <w:t>）</w:t>
            </w:r>
          </w:p>
        </w:tc>
        <w:tc>
          <w:tcPr>
            <w:tcW w:w="1326" w:type="dxa"/>
            <w:gridSpan w:val="2"/>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经济效益指标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护理服务费发放效益</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6</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ign w:val="center"/>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326" w:type="dxa"/>
            <w:gridSpan w:val="2"/>
            <w:vAlign w:val="center"/>
          </w:tcPr>
          <w:p w:rsidR="00164BFD" w:rsidRDefault="00164BFD">
            <w:pPr>
              <w:rPr>
                <w:rFonts w:ascii="宋体" w:eastAsia="宋体" w:hAnsi="宋体" w:cs="宋体"/>
                <w:color w:val="000000"/>
                <w:sz w:val="16"/>
                <w:szCs w:val="16"/>
              </w:rPr>
            </w:pPr>
            <w:r>
              <w:rPr>
                <w:rFonts w:hint="eastAsia"/>
                <w:color w:val="000000"/>
                <w:sz w:val="16"/>
                <w:szCs w:val="16"/>
              </w:rPr>
              <w:t>社会效益指标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维护社会安定</w:t>
            </w:r>
          </w:p>
        </w:tc>
        <w:tc>
          <w:tcPr>
            <w:tcW w:w="1094" w:type="dxa"/>
            <w:vAlign w:val="center"/>
          </w:tcPr>
          <w:p w:rsidR="00164BFD" w:rsidRPr="008A313D" w:rsidRDefault="00164BFD" w:rsidP="008A313D">
            <w:pPr>
              <w:rPr>
                <w:color w:val="000000"/>
                <w:sz w:val="16"/>
                <w:szCs w:val="16"/>
              </w:rPr>
            </w:pPr>
            <w:r w:rsidRPr="008A313D">
              <w:rPr>
                <w:rFonts w:hint="eastAsia"/>
                <w:color w:val="000000"/>
                <w:sz w:val="16"/>
                <w:szCs w:val="16"/>
              </w:rPr>
              <w:t>逐步达标</w:t>
            </w:r>
          </w:p>
        </w:tc>
        <w:tc>
          <w:tcPr>
            <w:tcW w:w="1094" w:type="dxa"/>
            <w:vAlign w:val="center"/>
          </w:tcPr>
          <w:p w:rsidR="00164BFD" w:rsidRPr="008A313D" w:rsidRDefault="00164BFD" w:rsidP="008A313D">
            <w:pPr>
              <w:rPr>
                <w:color w:val="000000"/>
                <w:sz w:val="16"/>
                <w:szCs w:val="16"/>
              </w:rPr>
            </w:pPr>
            <w:r w:rsidRPr="008A313D">
              <w:rPr>
                <w:rFonts w:hint="eastAsia"/>
                <w:color w:val="000000"/>
                <w:sz w:val="16"/>
                <w:szCs w:val="16"/>
              </w:rPr>
              <w:t>逐步达标</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8</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ign w:val="center"/>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326" w:type="dxa"/>
            <w:gridSpan w:val="2"/>
            <w:vAlign w:val="center"/>
          </w:tcPr>
          <w:p w:rsidR="00164BFD" w:rsidRDefault="00164BFD">
            <w:pPr>
              <w:rPr>
                <w:rFonts w:ascii="宋体" w:eastAsia="宋体" w:hAnsi="宋体" w:cs="宋体"/>
                <w:color w:val="000000"/>
                <w:sz w:val="16"/>
                <w:szCs w:val="16"/>
              </w:rPr>
            </w:pPr>
            <w:r>
              <w:rPr>
                <w:rFonts w:ascii="宋体" w:eastAsia="宋体" w:hAnsi="宋体" w:cs="宋体" w:hint="eastAsia"/>
                <w:color w:val="000000"/>
                <w:sz w:val="16"/>
                <w:szCs w:val="16"/>
              </w:rPr>
              <w:t>生态效益指标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保障光荣院护理人员工资按时发放</w:t>
            </w:r>
          </w:p>
        </w:tc>
        <w:tc>
          <w:tcPr>
            <w:tcW w:w="1094" w:type="dxa"/>
            <w:vAlign w:val="center"/>
          </w:tcPr>
          <w:p w:rsidR="00164BFD" w:rsidRPr="008A313D" w:rsidRDefault="00164BFD" w:rsidP="008A313D">
            <w:pPr>
              <w:rPr>
                <w:color w:val="000000"/>
                <w:sz w:val="16"/>
                <w:szCs w:val="16"/>
              </w:rPr>
            </w:pPr>
            <w:r w:rsidRPr="008A313D">
              <w:rPr>
                <w:rFonts w:hint="eastAsia"/>
                <w:color w:val="000000"/>
                <w:sz w:val="16"/>
                <w:szCs w:val="16"/>
              </w:rPr>
              <w:t>持续保障</w:t>
            </w:r>
          </w:p>
        </w:tc>
        <w:tc>
          <w:tcPr>
            <w:tcW w:w="1094" w:type="dxa"/>
            <w:vAlign w:val="center"/>
          </w:tcPr>
          <w:p w:rsidR="00164BFD" w:rsidRPr="008A313D" w:rsidRDefault="00164BFD" w:rsidP="008A313D">
            <w:pPr>
              <w:rPr>
                <w:color w:val="000000"/>
                <w:sz w:val="16"/>
                <w:szCs w:val="16"/>
              </w:rPr>
            </w:pPr>
            <w:r w:rsidRPr="008A313D">
              <w:rPr>
                <w:rFonts w:hint="eastAsia"/>
                <w:color w:val="000000"/>
                <w:sz w:val="16"/>
                <w:szCs w:val="16"/>
              </w:rPr>
              <w:t>持续保障</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8</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Merge/>
            <w:vAlign w:val="center"/>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326" w:type="dxa"/>
            <w:gridSpan w:val="2"/>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可持续影响指标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持续保障好老人护理工作</w:t>
            </w:r>
          </w:p>
        </w:tc>
        <w:tc>
          <w:tcPr>
            <w:tcW w:w="1094" w:type="dxa"/>
            <w:vAlign w:val="center"/>
          </w:tcPr>
          <w:p w:rsidR="00164BFD" w:rsidRPr="008A313D" w:rsidRDefault="00164BFD" w:rsidP="008A313D">
            <w:pPr>
              <w:rPr>
                <w:color w:val="000000"/>
                <w:sz w:val="16"/>
                <w:szCs w:val="16"/>
              </w:rPr>
            </w:pPr>
            <w:r w:rsidRPr="008A313D">
              <w:rPr>
                <w:rFonts w:hint="eastAsia"/>
                <w:color w:val="000000"/>
                <w:sz w:val="16"/>
                <w:szCs w:val="16"/>
              </w:rPr>
              <w:t>持续保障</w:t>
            </w:r>
          </w:p>
        </w:tc>
        <w:tc>
          <w:tcPr>
            <w:tcW w:w="1094" w:type="dxa"/>
            <w:vAlign w:val="center"/>
          </w:tcPr>
          <w:p w:rsidR="00164BFD" w:rsidRPr="008A313D" w:rsidRDefault="00164BFD" w:rsidP="008A313D">
            <w:pPr>
              <w:rPr>
                <w:color w:val="000000"/>
                <w:sz w:val="16"/>
                <w:szCs w:val="16"/>
              </w:rPr>
            </w:pPr>
            <w:r w:rsidRPr="008A313D">
              <w:rPr>
                <w:rFonts w:hint="eastAsia"/>
                <w:color w:val="000000"/>
                <w:sz w:val="16"/>
                <w:szCs w:val="16"/>
              </w:rPr>
              <w:t>持续保障</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6</w:t>
            </w:r>
          </w:p>
        </w:tc>
      </w:tr>
      <w:tr w:rsidR="00164BFD" w:rsidTr="00505264">
        <w:tc>
          <w:tcPr>
            <w:tcW w:w="1095" w:type="dxa"/>
            <w:vMerge/>
          </w:tcPr>
          <w:p w:rsidR="00164BFD" w:rsidRDefault="00164BFD" w:rsidP="00C66AD9">
            <w:pPr>
              <w:adjustRightInd w:val="0"/>
              <w:snapToGrid w:val="0"/>
              <w:spacing w:line="580" w:lineRule="exact"/>
              <w:rPr>
                <w:rFonts w:ascii="仿宋_GB2312" w:eastAsia="仿宋_GB2312" w:hAnsi="仿宋_GB2312" w:cs="仿宋_GB2312"/>
                <w:b/>
                <w:bCs/>
                <w:sz w:val="32"/>
                <w:szCs w:val="32"/>
              </w:rPr>
            </w:pPr>
          </w:p>
        </w:tc>
        <w:tc>
          <w:tcPr>
            <w:tcW w:w="1095" w:type="dxa"/>
            <w:vAlign w:val="center"/>
          </w:tcPr>
          <w:p w:rsidR="00164BFD" w:rsidRDefault="00164BFD" w:rsidP="007A19AA">
            <w:pPr>
              <w:jc w:val="center"/>
              <w:rPr>
                <w:rFonts w:ascii="宋体" w:eastAsia="宋体" w:hAnsi="宋体" w:cs="宋体"/>
                <w:color w:val="000000"/>
                <w:sz w:val="16"/>
                <w:szCs w:val="16"/>
              </w:rPr>
            </w:pPr>
            <w:r>
              <w:rPr>
                <w:rFonts w:hint="eastAsia"/>
                <w:color w:val="000000"/>
                <w:sz w:val="16"/>
                <w:szCs w:val="16"/>
              </w:rPr>
              <w:t>满意度指标（</w:t>
            </w:r>
            <w:r>
              <w:rPr>
                <w:rFonts w:hint="eastAsia"/>
                <w:color w:val="000000"/>
                <w:sz w:val="16"/>
                <w:szCs w:val="16"/>
              </w:rPr>
              <w:t>10</w:t>
            </w:r>
            <w:r>
              <w:rPr>
                <w:rFonts w:hint="eastAsia"/>
                <w:color w:val="000000"/>
                <w:sz w:val="16"/>
                <w:szCs w:val="16"/>
              </w:rPr>
              <w:t>）</w:t>
            </w:r>
          </w:p>
        </w:tc>
        <w:tc>
          <w:tcPr>
            <w:tcW w:w="1326" w:type="dxa"/>
            <w:gridSpan w:val="2"/>
          </w:tcPr>
          <w:p w:rsidR="00164BFD" w:rsidRDefault="00164BFD" w:rsidP="00C66AD9">
            <w:pPr>
              <w:adjustRightInd w:val="0"/>
              <w:snapToGrid w:val="0"/>
              <w:spacing w:line="580" w:lineRule="exact"/>
              <w:rPr>
                <w:rFonts w:ascii="仿宋_GB2312" w:eastAsia="仿宋_GB2312" w:hAnsi="仿宋_GB2312" w:cs="仿宋_GB2312"/>
                <w:b/>
                <w:bCs/>
                <w:sz w:val="32"/>
                <w:szCs w:val="32"/>
              </w:rPr>
            </w:pPr>
            <w:r>
              <w:rPr>
                <w:rFonts w:hint="eastAsia"/>
                <w:color w:val="000000"/>
                <w:sz w:val="16"/>
                <w:szCs w:val="16"/>
              </w:rPr>
              <w:t>满意度指标</w:t>
            </w:r>
          </w:p>
        </w:tc>
        <w:tc>
          <w:tcPr>
            <w:tcW w:w="1956" w:type="dxa"/>
            <w:gridSpan w:val="2"/>
            <w:vAlign w:val="center"/>
          </w:tcPr>
          <w:p w:rsidR="00164BFD" w:rsidRDefault="00164BFD">
            <w:pPr>
              <w:rPr>
                <w:rFonts w:ascii="方正小标宋简体" w:eastAsia="方正小标宋简体" w:hAnsi="宋体" w:cs="宋体"/>
                <w:color w:val="000000"/>
                <w:sz w:val="16"/>
                <w:szCs w:val="16"/>
              </w:rPr>
            </w:pPr>
            <w:r>
              <w:rPr>
                <w:rFonts w:ascii="方正小标宋简体" w:eastAsia="方正小标宋简体" w:hint="eastAsia"/>
                <w:color w:val="000000"/>
                <w:sz w:val="16"/>
                <w:szCs w:val="16"/>
              </w:rPr>
              <w:t>护理人员满意度</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10</w:t>
            </w:r>
          </w:p>
        </w:tc>
      </w:tr>
      <w:tr w:rsidR="00164BFD" w:rsidTr="00505264">
        <w:tc>
          <w:tcPr>
            <w:tcW w:w="1095" w:type="dxa"/>
            <w:vMerge/>
          </w:tcPr>
          <w:p w:rsidR="00164BFD" w:rsidRDefault="00164BFD" w:rsidP="0027088A">
            <w:pPr>
              <w:adjustRightInd w:val="0"/>
              <w:snapToGrid w:val="0"/>
              <w:spacing w:line="580" w:lineRule="exact"/>
              <w:rPr>
                <w:rFonts w:ascii="仿宋_GB2312" w:eastAsia="仿宋_GB2312" w:hAnsi="仿宋_GB2312" w:cs="仿宋_GB2312"/>
                <w:b/>
                <w:bCs/>
                <w:sz w:val="32"/>
                <w:szCs w:val="32"/>
              </w:rPr>
            </w:pPr>
          </w:p>
        </w:tc>
        <w:tc>
          <w:tcPr>
            <w:tcW w:w="1095" w:type="dxa"/>
            <w:vAlign w:val="center"/>
          </w:tcPr>
          <w:p w:rsidR="00164BFD" w:rsidRDefault="00164BFD">
            <w:pPr>
              <w:rPr>
                <w:rFonts w:ascii="宋体" w:eastAsia="宋体" w:hAnsi="宋体" w:cs="宋体"/>
                <w:color w:val="000000"/>
                <w:sz w:val="16"/>
                <w:szCs w:val="16"/>
              </w:rPr>
            </w:pPr>
            <w:r>
              <w:rPr>
                <w:rFonts w:ascii="宋体" w:eastAsia="宋体" w:hAnsi="宋体" w:cs="宋体" w:hint="eastAsia"/>
                <w:color w:val="000000"/>
                <w:sz w:val="16"/>
                <w:szCs w:val="16"/>
              </w:rPr>
              <w:t>预算执行率（10）</w:t>
            </w:r>
          </w:p>
        </w:tc>
        <w:tc>
          <w:tcPr>
            <w:tcW w:w="3282" w:type="dxa"/>
            <w:gridSpan w:val="4"/>
            <w:vAlign w:val="center"/>
          </w:tcPr>
          <w:p w:rsidR="00164BFD" w:rsidRDefault="00164BFD">
            <w:pPr>
              <w:jc w:val="center"/>
              <w:rPr>
                <w:rFonts w:ascii="宋体" w:eastAsia="宋体" w:hAnsi="宋体" w:cs="宋体"/>
                <w:color w:val="000000"/>
                <w:sz w:val="16"/>
                <w:szCs w:val="16"/>
              </w:rPr>
            </w:pPr>
            <w:r>
              <w:rPr>
                <w:rFonts w:hint="eastAsia"/>
                <w:color w:val="000000"/>
                <w:sz w:val="16"/>
                <w:szCs w:val="16"/>
              </w:rPr>
              <w:t>预算执行率</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094"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≥95%</w:t>
            </w:r>
          </w:p>
        </w:tc>
        <w:tc>
          <w:tcPr>
            <w:tcW w:w="1242" w:type="dxa"/>
            <w:vAlign w:val="center"/>
          </w:tcPr>
          <w:p w:rsidR="00164BFD" w:rsidRDefault="00164BFD">
            <w:pPr>
              <w:jc w:val="center"/>
              <w:rPr>
                <w:rFonts w:ascii="Calibri" w:eastAsia="宋体" w:hAnsi="Calibri" w:cs="宋体"/>
                <w:color w:val="000000"/>
                <w:sz w:val="21"/>
                <w:szCs w:val="21"/>
              </w:rPr>
            </w:pPr>
            <w:r>
              <w:rPr>
                <w:rFonts w:ascii="Calibri" w:hAnsi="Calibri"/>
                <w:color w:val="000000"/>
                <w:sz w:val="21"/>
                <w:szCs w:val="21"/>
              </w:rPr>
              <w:t>8</w:t>
            </w:r>
          </w:p>
        </w:tc>
      </w:tr>
      <w:tr w:rsidR="00164BFD" w:rsidTr="00505264">
        <w:tc>
          <w:tcPr>
            <w:tcW w:w="1095" w:type="dxa"/>
            <w:vMerge/>
          </w:tcPr>
          <w:p w:rsidR="00164BFD" w:rsidRDefault="00164BFD" w:rsidP="0027088A">
            <w:pPr>
              <w:adjustRightInd w:val="0"/>
              <w:snapToGrid w:val="0"/>
              <w:spacing w:line="580" w:lineRule="exact"/>
              <w:rPr>
                <w:rFonts w:ascii="仿宋_GB2312" w:eastAsia="仿宋_GB2312" w:hAnsi="仿宋_GB2312" w:cs="仿宋_GB2312"/>
                <w:b/>
                <w:bCs/>
                <w:sz w:val="32"/>
                <w:szCs w:val="32"/>
              </w:rPr>
            </w:pPr>
          </w:p>
        </w:tc>
        <w:tc>
          <w:tcPr>
            <w:tcW w:w="6565" w:type="dxa"/>
            <w:gridSpan w:val="7"/>
            <w:vAlign w:val="center"/>
          </w:tcPr>
          <w:p w:rsidR="00164BFD" w:rsidRDefault="00164BFD" w:rsidP="007A19AA">
            <w:pPr>
              <w:adjustRightInd w:val="0"/>
              <w:snapToGrid w:val="0"/>
              <w:spacing w:line="580" w:lineRule="exact"/>
              <w:jc w:val="center"/>
              <w:rPr>
                <w:rFonts w:ascii="仿宋_GB2312" w:eastAsia="仿宋_GB2312" w:hAnsi="仿宋_GB2312" w:cs="仿宋_GB2312"/>
                <w:b/>
                <w:bCs/>
                <w:sz w:val="32"/>
                <w:szCs w:val="32"/>
              </w:rPr>
            </w:pPr>
            <w:r w:rsidRPr="007A19AA">
              <w:rPr>
                <w:rFonts w:ascii="宋体" w:eastAsia="宋体" w:hAnsi="宋体" w:cs="宋体" w:hint="eastAsia"/>
                <w:color w:val="000000"/>
                <w:sz w:val="16"/>
                <w:szCs w:val="16"/>
              </w:rPr>
              <w:t>总分</w:t>
            </w:r>
          </w:p>
        </w:tc>
        <w:tc>
          <w:tcPr>
            <w:tcW w:w="1242" w:type="dxa"/>
          </w:tcPr>
          <w:p w:rsidR="00164BFD" w:rsidRPr="00164BFD" w:rsidRDefault="00164BFD" w:rsidP="00164BFD">
            <w:pPr>
              <w:jc w:val="center"/>
              <w:rPr>
                <w:rFonts w:ascii="Calibri" w:hAnsi="Calibri"/>
                <w:color w:val="000000"/>
                <w:sz w:val="21"/>
                <w:szCs w:val="21"/>
              </w:rPr>
            </w:pPr>
            <w:r w:rsidRPr="00164BFD">
              <w:rPr>
                <w:rFonts w:ascii="Calibri" w:hAnsi="Calibri" w:hint="eastAsia"/>
                <w:color w:val="000000"/>
                <w:sz w:val="21"/>
                <w:szCs w:val="21"/>
              </w:rPr>
              <w:t>98</w:t>
            </w:r>
          </w:p>
        </w:tc>
      </w:tr>
      <w:tr w:rsidR="00164BFD" w:rsidTr="00505264">
        <w:tc>
          <w:tcPr>
            <w:tcW w:w="1095" w:type="dxa"/>
          </w:tcPr>
          <w:p w:rsidR="00164BFD" w:rsidRPr="008A313D" w:rsidRDefault="00164BFD" w:rsidP="008A313D">
            <w:pPr>
              <w:rPr>
                <w:rFonts w:ascii="宋体" w:eastAsia="宋体" w:hAnsi="宋体" w:cs="宋体"/>
                <w:color w:val="000000"/>
                <w:sz w:val="16"/>
                <w:szCs w:val="16"/>
              </w:rPr>
            </w:pPr>
            <w:r>
              <w:rPr>
                <w:rFonts w:hint="eastAsia"/>
                <w:color w:val="000000"/>
                <w:sz w:val="16"/>
                <w:szCs w:val="16"/>
              </w:rPr>
              <w:t>五、</w:t>
            </w:r>
            <w:r>
              <w:rPr>
                <w:rFonts w:ascii="Calibri" w:hAnsi="Calibri"/>
                <w:color w:val="000000"/>
                <w:sz w:val="16"/>
                <w:szCs w:val="16"/>
              </w:rPr>
              <w:t> </w:t>
            </w:r>
            <w:r>
              <w:rPr>
                <w:rFonts w:hint="eastAsia"/>
                <w:color w:val="000000"/>
                <w:sz w:val="16"/>
                <w:szCs w:val="16"/>
              </w:rPr>
              <w:t>存在问题、原因及下一步整改措施</w:t>
            </w:r>
          </w:p>
        </w:tc>
        <w:tc>
          <w:tcPr>
            <w:tcW w:w="7807" w:type="dxa"/>
            <w:gridSpan w:val="8"/>
          </w:tcPr>
          <w:p w:rsidR="00164BFD" w:rsidRPr="00164BFD" w:rsidRDefault="00164BFD" w:rsidP="00164BFD">
            <w:pPr>
              <w:jc w:val="center"/>
              <w:rPr>
                <w:color w:val="000000"/>
                <w:sz w:val="16"/>
                <w:szCs w:val="16"/>
              </w:rPr>
            </w:pPr>
            <w:r w:rsidRPr="00164BFD">
              <w:rPr>
                <w:rFonts w:hint="eastAsia"/>
                <w:color w:val="000000"/>
                <w:sz w:val="16"/>
                <w:szCs w:val="16"/>
              </w:rPr>
              <w:t>我单位部门预算与</w:t>
            </w:r>
            <w:proofErr w:type="gramStart"/>
            <w:r w:rsidRPr="00164BFD">
              <w:rPr>
                <w:rFonts w:hint="eastAsia"/>
                <w:color w:val="000000"/>
                <w:sz w:val="16"/>
                <w:szCs w:val="16"/>
              </w:rPr>
              <w:t>年度年度</w:t>
            </w:r>
            <w:proofErr w:type="gramEnd"/>
            <w:r w:rsidRPr="00164BFD">
              <w:rPr>
                <w:rFonts w:hint="eastAsia"/>
                <w:color w:val="000000"/>
                <w:sz w:val="16"/>
                <w:szCs w:val="16"/>
              </w:rPr>
              <w:t>绩效目标无偏差，已做好护理工作</w:t>
            </w:r>
          </w:p>
        </w:tc>
      </w:tr>
    </w:tbl>
    <w:p w:rsidR="00E519C7" w:rsidRDefault="00B170B0" w:rsidP="008A313D">
      <w:pPr>
        <w:adjustRightInd w:val="0"/>
        <w:snapToGrid w:val="0"/>
        <w:spacing w:line="58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sidRPr="00853F9E">
        <w:rPr>
          <w:rFonts w:ascii="仿宋_GB2312" w:eastAsia="仿宋_GB2312" w:hAnsi="仿宋_GB2312" w:cs="仿宋_GB2312" w:hint="eastAsia"/>
          <w:b/>
          <w:bCs/>
          <w:sz w:val="32"/>
          <w:szCs w:val="32"/>
        </w:rPr>
        <w:t>部门</w:t>
      </w:r>
      <w:r>
        <w:rPr>
          <w:rFonts w:ascii="仿宋_GB2312" w:eastAsia="仿宋_GB2312" w:hAnsi="仿宋_GB2312" w:cs="仿宋_GB2312" w:hint="eastAsia"/>
          <w:b/>
          <w:bCs/>
          <w:sz w:val="32"/>
          <w:szCs w:val="32"/>
        </w:rPr>
        <w:t>评价项目绩效评价结果</w:t>
      </w:r>
      <w:r w:rsidR="00853F9E">
        <w:rPr>
          <w:rFonts w:ascii="仿宋_GB2312" w:eastAsia="仿宋_GB2312" w:hAnsi="仿宋_GB2312" w:cs="仿宋_GB2312" w:hint="eastAsia"/>
          <w:b/>
          <w:bCs/>
          <w:sz w:val="32"/>
          <w:szCs w:val="32"/>
        </w:rPr>
        <w:t>（如有）</w:t>
      </w:r>
    </w:p>
    <w:p w:rsidR="00E519C7" w:rsidRDefault="00B170B0">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hAnsi="Calibri" w:cs="Times New Roman" w:hint="eastAsia"/>
          <w:sz w:val="32"/>
          <w:szCs w:val="32"/>
        </w:rPr>
        <w:t>十、其他需要说明的情况</w:t>
      </w:r>
    </w:p>
    <w:p w:rsidR="0027088A" w:rsidRDefault="0027088A" w:rsidP="002708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 本单位2023年度政府性基金预算财政拨款及国有资本经营预算财政拨款无收支及结转结余情况，</w:t>
      </w:r>
      <w:proofErr w:type="gramStart"/>
      <w:r>
        <w:rPr>
          <w:rFonts w:ascii="仿宋_GB2312" w:eastAsia="仿宋_GB2312" w:hAnsi="Times New Roman" w:cs="DengXian-Regular" w:hint="eastAsia"/>
          <w:sz w:val="32"/>
          <w:szCs w:val="32"/>
        </w:rPr>
        <w:t>故公开</w:t>
      </w:r>
      <w:proofErr w:type="gramEnd"/>
      <w:r>
        <w:rPr>
          <w:rFonts w:ascii="仿宋_GB2312" w:eastAsia="仿宋_GB2312" w:hAnsi="Times New Roman" w:cs="DengXian-Regular" w:hint="eastAsia"/>
          <w:sz w:val="32"/>
          <w:szCs w:val="32"/>
        </w:rPr>
        <w:t>07表及公开08表以空表列示。</w:t>
      </w:r>
    </w:p>
    <w:p w:rsidR="0027088A" w:rsidRDefault="0027088A" w:rsidP="002708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2. 由于决算公开表格中金额数值应当保留两位小数，公开数据为四舍五入计算结果，个别数据合计项与分项之和存在小数点后差额，特此说明。</w:t>
      </w:r>
    </w:p>
    <w:p w:rsidR="00E519C7" w:rsidRDefault="00E519C7">
      <w:pPr>
        <w:widowControl/>
        <w:spacing w:line="580" w:lineRule="exact"/>
        <w:ind w:firstLineChars="200" w:firstLine="883"/>
        <w:jc w:val="left"/>
        <w:rPr>
          <w:rFonts w:ascii="宋体" w:eastAsia="宋体" w:hAnsi="宋体" w:cs="MS-UIGothic,Bold"/>
          <w:b/>
          <w:bCs/>
          <w:kern w:val="0"/>
          <w:sz w:val="44"/>
          <w:szCs w:val="44"/>
        </w:rPr>
      </w:pPr>
    </w:p>
    <w:p w:rsidR="00E519C7" w:rsidRDefault="00E519C7">
      <w:pPr>
        <w:rPr>
          <w:rFonts w:ascii="仿宋_GB2312" w:eastAsia="仿宋_GB2312" w:hAnsi="宋体" w:cs="ArialUnicodeMS"/>
          <w:sz w:val="32"/>
          <w:szCs w:val="32"/>
        </w:rPr>
      </w:pPr>
    </w:p>
    <w:p w:rsidR="00E519C7" w:rsidRDefault="00E519C7">
      <w:pPr>
        <w:widowControl/>
        <w:jc w:val="center"/>
        <w:rPr>
          <w:rFonts w:ascii="黑体" w:eastAsia="黑体" w:hAnsi="黑体" w:cs="黑体"/>
          <w:color w:val="000000" w:themeColor="text1"/>
          <w:sz w:val="44"/>
          <w:szCs w:val="44"/>
        </w:rPr>
      </w:pPr>
    </w:p>
    <w:p w:rsidR="008F5A45" w:rsidRDefault="008F5A45">
      <w:pPr>
        <w:widowControl/>
        <w:jc w:val="center"/>
        <w:rPr>
          <w:rFonts w:ascii="黑体" w:eastAsia="黑体" w:hAnsi="黑体" w:cs="黑体"/>
          <w:color w:val="000000" w:themeColor="text1"/>
          <w:sz w:val="44"/>
          <w:szCs w:val="44"/>
        </w:rPr>
      </w:pPr>
    </w:p>
    <w:p w:rsidR="008F5A45" w:rsidRDefault="008F5A45">
      <w:pPr>
        <w:widowControl/>
        <w:jc w:val="center"/>
        <w:rPr>
          <w:rFonts w:ascii="黑体" w:eastAsia="黑体" w:hAnsi="黑体" w:cs="黑体"/>
          <w:color w:val="000000" w:themeColor="text1"/>
          <w:sz w:val="44"/>
          <w:szCs w:val="44"/>
        </w:rPr>
      </w:pPr>
    </w:p>
    <w:p w:rsidR="008F5A45" w:rsidRDefault="008F5A45">
      <w:pPr>
        <w:widowControl/>
        <w:jc w:val="center"/>
        <w:rPr>
          <w:rFonts w:ascii="黑体" w:eastAsia="黑体" w:hAnsi="黑体" w:cs="黑体"/>
          <w:color w:val="000000" w:themeColor="text1"/>
          <w:sz w:val="44"/>
          <w:szCs w:val="44"/>
        </w:rPr>
      </w:pPr>
    </w:p>
    <w:p w:rsidR="008F5A45" w:rsidRDefault="008F5A45">
      <w:pPr>
        <w:widowControl/>
        <w:jc w:val="center"/>
        <w:rPr>
          <w:rFonts w:ascii="黑体" w:eastAsia="黑体" w:hAnsi="黑体" w:cs="黑体"/>
          <w:color w:val="000000" w:themeColor="text1"/>
          <w:sz w:val="44"/>
          <w:szCs w:val="44"/>
        </w:rPr>
      </w:pPr>
    </w:p>
    <w:p w:rsidR="008F5A45" w:rsidRDefault="008F5A45">
      <w:pPr>
        <w:widowControl/>
        <w:jc w:val="center"/>
        <w:rPr>
          <w:rFonts w:ascii="黑体" w:eastAsia="黑体" w:hAnsi="黑体" w:cs="黑体"/>
          <w:color w:val="000000" w:themeColor="text1"/>
          <w:sz w:val="44"/>
          <w:szCs w:val="44"/>
        </w:rPr>
      </w:pPr>
    </w:p>
    <w:p w:rsidR="008F5A45" w:rsidRDefault="008F5A45">
      <w:pPr>
        <w:widowControl/>
        <w:jc w:val="center"/>
        <w:rPr>
          <w:rFonts w:ascii="黑体" w:eastAsia="黑体" w:hAnsi="黑体" w:cs="黑体"/>
          <w:color w:val="000000" w:themeColor="text1"/>
          <w:sz w:val="44"/>
          <w:szCs w:val="44"/>
        </w:rPr>
      </w:pPr>
    </w:p>
    <w:p w:rsidR="008F5A45" w:rsidRDefault="008F5A45">
      <w:pPr>
        <w:widowControl/>
        <w:jc w:val="center"/>
        <w:rPr>
          <w:rFonts w:ascii="黑体" w:eastAsia="黑体" w:hAnsi="黑体" w:cs="黑体"/>
          <w:color w:val="000000" w:themeColor="text1"/>
          <w:sz w:val="44"/>
          <w:szCs w:val="44"/>
        </w:rPr>
      </w:pPr>
    </w:p>
    <w:p w:rsidR="00505264" w:rsidRDefault="00505264">
      <w:pPr>
        <w:widowControl/>
        <w:jc w:val="center"/>
        <w:rPr>
          <w:rFonts w:ascii="黑体" w:eastAsia="黑体" w:hAnsi="黑体" w:cs="黑体"/>
          <w:color w:val="000000" w:themeColor="text1"/>
          <w:sz w:val="44"/>
          <w:szCs w:val="44"/>
        </w:rPr>
      </w:pPr>
    </w:p>
    <w:p w:rsidR="00505264" w:rsidRDefault="00505264">
      <w:pPr>
        <w:widowControl/>
        <w:jc w:val="center"/>
        <w:rPr>
          <w:rFonts w:ascii="黑体" w:eastAsia="黑体" w:hAnsi="黑体" w:cs="黑体"/>
          <w:color w:val="000000" w:themeColor="text1"/>
          <w:sz w:val="44"/>
          <w:szCs w:val="44"/>
        </w:rPr>
      </w:pPr>
    </w:p>
    <w:p w:rsidR="00505264" w:rsidRDefault="00505264">
      <w:pPr>
        <w:widowControl/>
        <w:jc w:val="center"/>
        <w:rPr>
          <w:rFonts w:ascii="黑体" w:eastAsia="黑体" w:hAnsi="黑体" w:cs="黑体"/>
          <w:color w:val="000000" w:themeColor="text1"/>
          <w:sz w:val="44"/>
          <w:szCs w:val="44"/>
        </w:rPr>
      </w:pPr>
    </w:p>
    <w:p w:rsidR="00505264" w:rsidRDefault="00505264">
      <w:pPr>
        <w:widowControl/>
        <w:jc w:val="center"/>
        <w:rPr>
          <w:rFonts w:ascii="黑体" w:eastAsia="黑体" w:hAnsi="黑体" w:cs="黑体"/>
          <w:color w:val="000000" w:themeColor="text1"/>
          <w:sz w:val="44"/>
          <w:szCs w:val="44"/>
        </w:rPr>
      </w:pPr>
    </w:p>
    <w:p w:rsidR="00505264" w:rsidRDefault="00505264">
      <w:pPr>
        <w:widowControl/>
        <w:jc w:val="center"/>
        <w:rPr>
          <w:rFonts w:ascii="黑体" w:eastAsia="黑体" w:hAnsi="黑体" w:cs="黑体"/>
          <w:color w:val="000000" w:themeColor="text1"/>
          <w:sz w:val="44"/>
          <w:szCs w:val="44"/>
        </w:rPr>
      </w:pPr>
    </w:p>
    <w:p w:rsidR="00505264" w:rsidRDefault="00505264">
      <w:pPr>
        <w:widowControl/>
        <w:jc w:val="center"/>
        <w:rPr>
          <w:rFonts w:ascii="黑体" w:eastAsia="黑体" w:hAnsi="黑体" w:cs="黑体"/>
          <w:color w:val="000000" w:themeColor="text1"/>
          <w:sz w:val="44"/>
          <w:szCs w:val="44"/>
        </w:rPr>
      </w:pPr>
    </w:p>
    <w:p w:rsidR="0027088A" w:rsidRDefault="0027088A">
      <w:pPr>
        <w:widowControl/>
        <w:jc w:val="center"/>
        <w:rPr>
          <w:rFonts w:ascii="黑体" w:eastAsia="黑体" w:hAnsi="黑体" w:cs="黑体"/>
          <w:color w:val="000000" w:themeColor="text1"/>
          <w:sz w:val="44"/>
          <w:szCs w:val="44"/>
        </w:rPr>
      </w:pPr>
    </w:p>
    <w:p w:rsidR="0027088A" w:rsidRDefault="0027088A">
      <w:pPr>
        <w:widowControl/>
        <w:jc w:val="center"/>
        <w:rPr>
          <w:rFonts w:ascii="黑体" w:eastAsia="黑体" w:hAnsi="黑体" w:cs="黑体"/>
          <w:color w:val="000000" w:themeColor="text1"/>
          <w:sz w:val="44"/>
          <w:szCs w:val="44"/>
        </w:rPr>
      </w:pPr>
    </w:p>
    <w:p w:rsidR="00DA66D0" w:rsidRDefault="00DA66D0">
      <w:pPr>
        <w:widowControl/>
        <w:jc w:val="center"/>
        <w:rPr>
          <w:rFonts w:ascii="黑体" w:eastAsia="黑体" w:hAnsi="黑体" w:cs="黑体"/>
          <w:color w:val="000000" w:themeColor="text1"/>
          <w:sz w:val="44"/>
          <w:szCs w:val="44"/>
        </w:rPr>
      </w:pPr>
    </w:p>
    <w:p w:rsidR="00DA66D0" w:rsidRDefault="00DA66D0">
      <w:pPr>
        <w:widowControl/>
        <w:jc w:val="center"/>
        <w:rPr>
          <w:rFonts w:ascii="黑体" w:eastAsia="黑体" w:hAnsi="黑体" w:cs="黑体"/>
          <w:color w:val="000000" w:themeColor="text1"/>
          <w:sz w:val="44"/>
          <w:szCs w:val="44"/>
        </w:rPr>
      </w:pPr>
    </w:p>
    <w:p w:rsidR="00E519C7" w:rsidRDefault="00B170B0">
      <w:pPr>
        <w:widowControl/>
        <w:jc w:val="center"/>
        <w:rPr>
          <w:sz w:val="44"/>
          <w:szCs w:val="44"/>
        </w:rPr>
      </w:pPr>
      <w:r>
        <w:rPr>
          <w:rFonts w:ascii="黑体" w:eastAsia="黑体" w:hAnsi="黑体" w:cs="黑体" w:hint="eastAsia"/>
          <w:color w:val="000000" w:themeColor="text1"/>
          <w:sz w:val="44"/>
          <w:szCs w:val="44"/>
        </w:rPr>
        <w:t>第四部分 名词解释</w:t>
      </w:r>
    </w:p>
    <w:p w:rsidR="00E519C7" w:rsidRDefault="00B170B0">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财政拨款收入：</w:t>
      </w:r>
      <w:r>
        <w:rPr>
          <w:rFonts w:ascii="仿宋_GB2312" w:eastAsia="仿宋_GB2312" w:hAnsi="宋体" w:cs="Times New Roman" w:hint="eastAsia"/>
          <w:bCs/>
          <w:color w:val="000000"/>
          <w:kern w:val="0"/>
          <w:sz w:val="32"/>
          <w:szCs w:val="32"/>
        </w:rPr>
        <w:t>指单位从同级财政部门取得的财政预</w:t>
      </w:r>
    </w:p>
    <w:p w:rsidR="00E519C7" w:rsidRDefault="00B170B0">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算资金。</w:t>
      </w:r>
    </w:p>
    <w:p w:rsidR="00E519C7" w:rsidRDefault="00B170B0">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事业收入：</w:t>
      </w:r>
      <w:r>
        <w:rPr>
          <w:rFonts w:ascii="仿宋_GB2312" w:eastAsia="仿宋_GB2312" w:hAnsi="宋体" w:cs="Times New Roman" w:hint="eastAsia"/>
          <w:bCs/>
          <w:color w:val="000000"/>
          <w:kern w:val="0"/>
          <w:sz w:val="32"/>
          <w:szCs w:val="32"/>
        </w:rPr>
        <w:t>指事业单位开展专业业务活动及辅助活动</w:t>
      </w:r>
    </w:p>
    <w:p w:rsidR="00E519C7" w:rsidRDefault="00B170B0">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取得的收入。</w:t>
      </w:r>
    </w:p>
    <w:p w:rsidR="00E519C7" w:rsidRDefault="00B170B0">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经营收入：</w:t>
      </w:r>
      <w:r>
        <w:rPr>
          <w:rFonts w:ascii="仿宋_GB2312" w:eastAsia="仿宋_GB2312" w:hAnsi="宋体" w:cs="Times New Roman" w:hint="eastAsia"/>
          <w:bCs/>
          <w:color w:val="000000"/>
          <w:kern w:val="0"/>
          <w:sz w:val="32"/>
          <w:szCs w:val="32"/>
        </w:rPr>
        <w:t>指事业单位在专业业务活动及其辅助活动</w:t>
      </w:r>
    </w:p>
    <w:p w:rsidR="00E519C7" w:rsidRDefault="00B170B0">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之外开展非独立核算经营活动取得的收入。</w:t>
      </w:r>
    </w:p>
    <w:p w:rsidR="00E519C7" w:rsidRDefault="00B170B0">
      <w:pPr>
        <w:numPr>
          <w:ilvl w:val="0"/>
          <w:numId w:val="4"/>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其他收入：</w:t>
      </w:r>
      <w:r>
        <w:rPr>
          <w:rFonts w:ascii="仿宋_GB2312" w:eastAsia="仿宋_GB2312" w:hAnsi="宋体" w:cs="Times New Roman" w:hint="eastAsia"/>
          <w:bCs/>
          <w:color w:val="000000"/>
          <w:kern w:val="0"/>
          <w:sz w:val="32"/>
          <w:szCs w:val="32"/>
        </w:rPr>
        <w:t>指单位取得的除上述收入以外的各项收</w:t>
      </w:r>
    </w:p>
    <w:p w:rsidR="00E519C7" w:rsidRDefault="00B170B0">
      <w:pPr>
        <w:spacing w:line="580" w:lineRule="exact"/>
        <w:rPr>
          <w:rFonts w:ascii="仿宋_GB2312" w:eastAsia="仿宋_GB2312" w:hAnsi="宋体" w:cs="Times New Roman"/>
          <w:b/>
          <w:bCs/>
          <w:color w:val="000000"/>
          <w:kern w:val="0"/>
          <w:sz w:val="32"/>
          <w:szCs w:val="32"/>
        </w:rPr>
      </w:pPr>
      <w:r>
        <w:rPr>
          <w:rFonts w:ascii="仿宋_GB2312" w:eastAsia="仿宋_GB2312" w:hAnsi="宋体" w:cs="Times New Roman" w:hint="eastAsia"/>
          <w:bCs/>
          <w:color w:val="000000"/>
          <w:kern w:val="0"/>
          <w:sz w:val="32"/>
          <w:szCs w:val="32"/>
        </w:rPr>
        <w:t>入。主要是事业单位固定资产出租收入、存款利息收入等。</w:t>
      </w:r>
    </w:p>
    <w:p w:rsidR="00E519C7" w:rsidRDefault="00B170B0">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 xml:space="preserve">   五、使用非财政拨款结余（含专用结余）：</w:t>
      </w:r>
      <w:r>
        <w:rPr>
          <w:rFonts w:ascii="仿宋_GB2312" w:eastAsia="仿宋_GB2312" w:hAnsi="宋体" w:cs="Times New Roman" w:hint="eastAsia"/>
          <w:bCs/>
          <w:color w:val="000000"/>
          <w:kern w:val="0"/>
          <w:sz w:val="32"/>
          <w:szCs w:val="32"/>
        </w:rPr>
        <w:t>指事业单位按照预算管理要求使用非财政拨款结余弥补收支差额的金额，以及使用专用结余安排支出的金额。</w:t>
      </w:r>
    </w:p>
    <w:p w:rsidR="00E519C7" w:rsidRDefault="00B170B0">
      <w:pPr>
        <w:numPr>
          <w:ilvl w:val="0"/>
          <w:numId w:val="5"/>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年初结转和结余：</w:t>
      </w:r>
      <w:r>
        <w:rPr>
          <w:rFonts w:ascii="仿宋_GB2312" w:eastAsia="仿宋_GB2312" w:hAnsi="宋体" w:cs="Times New Roman" w:hint="eastAsia"/>
          <w:bCs/>
          <w:color w:val="000000"/>
          <w:kern w:val="0"/>
          <w:sz w:val="32"/>
          <w:szCs w:val="32"/>
        </w:rPr>
        <w:t>指单位以前年度尚未完成、结转到</w:t>
      </w:r>
    </w:p>
    <w:p w:rsidR="00E519C7" w:rsidRDefault="00B170B0">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本年仍按原规定用途继续使用的资金，或项目已完成等产生的结余资金。</w:t>
      </w:r>
    </w:p>
    <w:p w:rsidR="00E519C7" w:rsidRDefault="00B170B0">
      <w:pPr>
        <w:numPr>
          <w:ilvl w:val="0"/>
          <w:numId w:val="5"/>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结余分配：</w:t>
      </w:r>
      <w:r>
        <w:rPr>
          <w:rFonts w:ascii="仿宋_GB2312" w:eastAsia="仿宋_GB2312" w:hAnsi="宋体" w:cs="Times New Roman" w:hint="eastAsia"/>
          <w:bCs/>
          <w:color w:val="000000"/>
          <w:kern w:val="0"/>
          <w:sz w:val="32"/>
          <w:szCs w:val="32"/>
        </w:rPr>
        <w:t>指事业单位按照会计制度规定缴纳的所得</w:t>
      </w:r>
    </w:p>
    <w:p w:rsidR="00E519C7" w:rsidRDefault="00B170B0">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税、提取的专用结余以及转入非财政拨款结余的金额等。</w:t>
      </w:r>
    </w:p>
    <w:p w:rsidR="00E519C7" w:rsidRDefault="00B170B0">
      <w:pPr>
        <w:numPr>
          <w:ilvl w:val="0"/>
          <w:numId w:val="5"/>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年末结转和结余：</w:t>
      </w:r>
      <w:r>
        <w:rPr>
          <w:rFonts w:ascii="仿宋_GB2312" w:eastAsia="仿宋_GB2312" w:hAnsi="宋体" w:cs="Times New Roman" w:hint="eastAsia"/>
          <w:bCs/>
          <w:color w:val="000000"/>
          <w:kern w:val="0"/>
          <w:sz w:val="32"/>
          <w:szCs w:val="32"/>
        </w:rPr>
        <w:t>指单位按有关规定结转到下年或以</w:t>
      </w:r>
    </w:p>
    <w:p w:rsidR="00E519C7" w:rsidRDefault="00B170B0">
      <w:p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Cs/>
          <w:color w:val="000000"/>
          <w:kern w:val="0"/>
          <w:sz w:val="32"/>
          <w:szCs w:val="32"/>
        </w:rPr>
        <w:t>后年度继续使用的资金，或项目已完成等产生的结余资金。</w:t>
      </w:r>
    </w:p>
    <w:p w:rsidR="00E519C7" w:rsidRDefault="00B170B0">
      <w:pPr>
        <w:numPr>
          <w:ilvl w:val="0"/>
          <w:numId w:val="5"/>
        </w:numPr>
        <w:spacing w:line="580" w:lineRule="exact"/>
        <w:rPr>
          <w:rFonts w:ascii="仿宋_GB2312" w:eastAsia="仿宋_GB2312" w:hAnsi="宋体" w:cs="Times New Roman"/>
          <w:bCs/>
          <w:color w:val="000000"/>
          <w:kern w:val="0"/>
          <w:sz w:val="32"/>
          <w:szCs w:val="32"/>
        </w:rPr>
      </w:pPr>
      <w:r>
        <w:rPr>
          <w:rFonts w:ascii="仿宋_GB2312" w:eastAsia="仿宋_GB2312" w:hAnsi="宋体" w:cs="Times New Roman" w:hint="eastAsia"/>
          <w:b/>
          <w:bCs/>
          <w:color w:val="000000"/>
          <w:kern w:val="0"/>
          <w:sz w:val="32"/>
          <w:szCs w:val="32"/>
        </w:rPr>
        <w:t>基本支出：</w:t>
      </w:r>
      <w:r>
        <w:rPr>
          <w:rFonts w:ascii="仿宋_GB2312" w:eastAsia="仿宋_GB2312" w:hAnsi="宋体" w:cs="Times New Roman" w:hint="eastAsia"/>
          <w:bCs/>
          <w:color w:val="000000"/>
          <w:kern w:val="0"/>
          <w:sz w:val="32"/>
          <w:szCs w:val="32"/>
        </w:rPr>
        <w:t>指为保障机构正常运转、完成日常工作任</w:t>
      </w:r>
    </w:p>
    <w:p w:rsidR="00E519C7" w:rsidRDefault="00B170B0">
      <w:pPr>
        <w:spacing w:line="580" w:lineRule="exact"/>
        <w:rPr>
          <w:rFonts w:ascii="仿宋_GB2312" w:eastAsia="仿宋_GB2312" w:hAnsi="宋体" w:cs="Times New Roman"/>
          <w:bCs/>
          <w:color w:val="000000"/>
          <w:kern w:val="0"/>
          <w:sz w:val="32"/>
          <w:szCs w:val="32"/>
        </w:rPr>
      </w:pPr>
      <w:proofErr w:type="gramStart"/>
      <w:r>
        <w:rPr>
          <w:rFonts w:ascii="仿宋_GB2312" w:eastAsia="仿宋_GB2312" w:hAnsi="宋体" w:cs="Times New Roman" w:hint="eastAsia"/>
          <w:bCs/>
          <w:color w:val="000000"/>
          <w:kern w:val="0"/>
          <w:sz w:val="32"/>
          <w:szCs w:val="32"/>
        </w:rPr>
        <w:t>务</w:t>
      </w:r>
      <w:proofErr w:type="gramEnd"/>
      <w:r>
        <w:rPr>
          <w:rFonts w:ascii="仿宋_GB2312" w:eastAsia="仿宋_GB2312" w:hAnsi="宋体" w:cs="Times New Roman" w:hint="eastAsia"/>
          <w:bCs/>
          <w:color w:val="000000"/>
          <w:kern w:val="0"/>
          <w:sz w:val="32"/>
          <w:szCs w:val="32"/>
        </w:rPr>
        <w:t>而发生的人员支出和公用支出。</w:t>
      </w:r>
    </w:p>
    <w:p w:rsidR="00E519C7" w:rsidRDefault="00B170B0" w:rsidP="00C66AD9">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十、项目支出：</w:t>
      </w:r>
      <w:r>
        <w:rPr>
          <w:rFonts w:ascii="仿宋_GB2312" w:eastAsia="仿宋_GB2312" w:hAnsi="宋体" w:cs="Times New Roman" w:hint="eastAsia"/>
          <w:color w:val="000000"/>
          <w:kern w:val="0"/>
          <w:sz w:val="32"/>
          <w:szCs w:val="32"/>
        </w:rPr>
        <w:t>指在基本支出之外为完成特定行政任务和事业发展目标所发生的支出。</w:t>
      </w:r>
    </w:p>
    <w:p w:rsidR="00E519C7" w:rsidRDefault="00B170B0" w:rsidP="00C66AD9">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十一、经营支出 ：</w:t>
      </w:r>
      <w:r>
        <w:rPr>
          <w:rFonts w:ascii="仿宋_GB2312" w:eastAsia="仿宋_GB2312" w:hAnsi="宋体" w:cs="Times New Roman" w:hint="eastAsia"/>
          <w:color w:val="000000"/>
          <w:kern w:val="0"/>
          <w:sz w:val="32"/>
          <w:szCs w:val="32"/>
        </w:rPr>
        <w:t>指事业单位在专业业务活动及其辅助活动之外开展非独立核算经营活动发生的支出。</w:t>
      </w:r>
    </w:p>
    <w:p w:rsidR="00E519C7" w:rsidRDefault="00B170B0" w:rsidP="00C66AD9">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519C7" w:rsidRDefault="00B170B0" w:rsidP="00C66AD9">
      <w:pPr>
        <w:widowControl/>
        <w:spacing w:line="560" w:lineRule="exact"/>
        <w:ind w:firstLineChars="200" w:firstLine="640"/>
        <w:rPr>
          <w:rFonts w:ascii="仿宋_GB2312" w:eastAsia="仿宋_GB2312" w:hAnsi="宋体" w:cs="Times New Roman"/>
          <w:b/>
          <w:bCs/>
          <w:color w:val="000000"/>
          <w:kern w:val="0"/>
          <w:sz w:val="32"/>
          <w:szCs w:val="32"/>
        </w:rPr>
      </w:pPr>
      <w:r>
        <w:rPr>
          <w:rFonts w:ascii="仿宋_GB2312" w:eastAsia="仿宋_GB2312" w:hAnsi="宋体" w:cs="Times New Roman" w:hint="eastAsia"/>
          <w:b/>
          <w:bCs/>
          <w:color w:val="000000"/>
          <w:kern w:val="0"/>
          <w:sz w:val="32"/>
          <w:szCs w:val="32"/>
        </w:rPr>
        <w:t>十三、其他资本性支出：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519C7" w:rsidRDefault="00B170B0" w:rsidP="00C66AD9">
      <w:pPr>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E519C7" w:rsidRDefault="00B170B0" w:rsidP="00C66AD9">
      <w:pPr>
        <w:snapToGrid w:val="0"/>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E519C7" w:rsidRDefault="00B170B0" w:rsidP="00C66AD9">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十六、公务用车购置：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E519C7" w:rsidRDefault="00B170B0" w:rsidP="00C66AD9">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十七、其他交通工具购置：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E519C7" w:rsidRDefault="00B170B0" w:rsidP="00C66AD9">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十八、机关运行经费：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w:t>
      </w:r>
      <w:bookmarkStart w:id="0" w:name="_GoBack"/>
      <w:bookmarkEnd w:id="0"/>
      <w:r>
        <w:rPr>
          <w:rFonts w:ascii="仿宋_GB2312" w:eastAsia="仿宋_GB2312" w:hAnsi="宋体" w:cs="Times New Roman" w:hint="eastAsia"/>
          <w:color w:val="000000"/>
          <w:kern w:val="0"/>
          <w:sz w:val="32"/>
          <w:szCs w:val="32"/>
        </w:rPr>
        <w:t>电费、办公用房取暖费、办公用房物业管理费、公务用车运行维护费以及其他费用。</w:t>
      </w:r>
    </w:p>
    <w:p w:rsidR="00E519C7" w:rsidRDefault="00B170B0" w:rsidP="00C66AD9">
      <w:pPr>
        <w:tabs>
          <w:tab w:val="left" w:pos="235"/>
        </w:tabs>
        <w:ind w:firstLineChars="200" w:firstLine="640"/>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十九、经费形式: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519C7" w:rsidRDefault="00E519C7"/>
    <w:sectPr w:rsidR="00E519C7" w:rsidSect="00E5223F">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88A" w:rsidRDefault="0027088A">
      <w:r>
        <w:separator/>
      </w:r>
    </w:p>
  </w:endnote>
  <w:endnote w:type="continuationSeparator" w:id="1">
    <w:p w:rsidR="0027088A" w:rsidRDefault="00270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思源黑体 CN Heavy">
    <w:altName w:val="黑体"/>
    <w:charset w:val="86"/>
    <w:family w:val="swiss"/>
    <w:pitch w:val="default"/>
    <w:sig w:usb0="00000000" w:usb1="00000000" w:usb2="00000016" w:usb3="00000000" w:csb0="00060107"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MS-UIGothic,Bold">
    <w:altName w:val="Malgun Gothic"/>
    <w:charset w:val="81"/>
    <w:family w:val="auto"/>
    <w:pitch w:val="default"/>
    <w:sig w:usb0="00000000" w:usb1="0000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8A" w:rsidRDefault="0027088A">
    <w:pPr>
      <w:pStyle w:val="a4"/>
      <w:jc w:val="center"/>
    </w:pPr>
  </w:p>
  <w:p w:rsidR="0027088A" w:rsidRDefault="002708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8A" w:rsidRDefault="0027088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8A" w:rsidRDefault="002708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88A" w:rsidRDefault="0027088A">
      <w:r>
        <w:separator/>
      </w:r>
    </w:p>
  </w:footnote>
  <w:footnote w:type="continuationSeparator" w:id="1">
    <w:p w:rsidR="0027088A" w:rsidRDefault="00270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8A" w:rsidRDefault="0027088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8A" w:rsidRDefault="0027088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8A" w:rsidRDefault="0027088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384AB9"/>
    <w:multiLevelType w:val="singleLevel"/>
    <w:tmpl w:val="B4384AB9"/>
    <w:lvl w:ilvl="0">
      <w:start w:val="2"/>
      <w:numFmt w:val="chineseCounting"/>
      <w:suff w:val="space"/>
      <w:lvlText w:val="第%1部分"/>
      <w:lvlJc w:val="left"/>
      <w:pPr>
        <w:ind w:left="1760" w:firstLine="0"/>
      </w:pPr>
      <w:rPr>
        <w:rFonts w:hint="eastAsia"/>
      </w:r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3">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abstractNum w:abstractNumId="4">
    <w:nsid w:val="5F222FFA"/>
    <w:multiLevelType w:val="singleLevel"/>
    <w:tmpl w:val="5F222FFA"/>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40358"/>
    <w:rsid w:val="0004662A"/>
    <w:rsid w:val="000776EA"/>
    <w:rsid w:val="000C393A"/>
    <w:rsid w:val="00125965"/>
    <w:rsid w:val="00144CC5"/>
    <w:rsid w:val="00164BFD"/>
    <w:rsid w:val="00172A27"/>
    <w:rsid w:val="00203288"/>
    <w:rsid w:val="00206EB2"/>
    <w:rsid w:val="00262CE0"/>
    <w:rsid w:val="0027088A"/>
    <w:rsid w:val="00292BC6"/>
    <w:rsid w:val="002C2C3F"/>
    <w:rsid w:val="0030403C"/>
    <w:rsid w:val="00310221"/>
    <w:rsid w:val="0031669F"/>
    <w:rsid w:val="0034600F"/>
    <w:rsid w:val="0035360B"/>
    <w:rsid w:val="00366EA1"/>
    <w:rsid w:val="003D4CF4"/>
    <w:rsid w:val="00406CF3"/>
    <w:rsid w:val="004315DC"/>
    <w:rsid w:val="004550B9"/>
    <w:rsid w:val="00473A26"/>
    <w:rsid w:val="00483998"/>
    <w:rsid w:val="004C0DEA"/>
    <w:rsid w:val="004D1145"/>
    <w:rsid w:val="004E274E"/>
    <w:rsid w:val="004F23D0"/>
    <w:rsid w:val="004F5E71"/>
    <w:rsid w:val="00505264"/>
    <w:rsid w:val="0051575E"/>
    <w:rsid w:val="00522C51"/>
    <w:rsid w:val="00550130"/>
    <w:rsid w:val="0056516F"/>
    <w:rsid w:val="005951F9"/>
    <w:rsid w:val="005B2633"/>
    <w:rsid w:val="005C0DF0"/>
    <w:rsid w:val="005F7CE7"/>
    <w:rsid w:val="00612016"/>
    <w:rsid w:val="00631DC9"/>
    <w:rsid w:val="00657113"/>
    <w:rsid w:val="00663586"/>
    <w:rsid w:val="006C5D6E"/>
    <w:rsid w:val="007042CC"/>
    <w:rsid w:val="00704A9C"/>
    <w:rsid w:val="00704C2A"/>
    <w:rsid w:val="007334FA"/>
    <w:rsid w:val="00757732"/>
    <w:rsid w:val="0076255B"/>
    <w:rsid w:val="00786182"/>
    <w:rsid w:val="007959BA"/>
    <w:rsid w:val="007A19AA"/>
    <w:rsid w:val="007B4464"/>
    <w:rsid w:val="00816BB2"/>
    <w:rsid w:val="00820529"/>
    <w:rsid w:val="008309D1"/>
    <w:rsid w:val="008349E7"/>
    <w:rsid w:val="008414F6"/>
    <w:rsid w:val="00853F9E"/>
    <w:rsid w:val="00855E47"/>
    <w:rsid w:val="00876316"/>
    <w:rsid w:val="00896712"/>
    <w:rsid w:val="008A313D"/>
    <w:rsid w:val="008E5668"/>
    <w:rsid w:val="008F5A45"/>
    <w:rsid w:val="00913C84"/>
    <w:rsid w:val="00955F7A"/>
    <w:rsid w:val="009718A8"/>
    <w:rsid w:val="00986138"/>
    <w:rsid w:val="00987F1A"/>
    <w:rsid w:val="009D7927"/>
    <w:rsid w:val="009E6227"/>
    <w:rsid w:val="009E6461"/>
    <w:rsid w:val="00A015FE"/>
    <w:rsid w:val="00A12180"/>
    <w:rsid w:val="00A26634"/>
    <w:rsid w:val="00A35E47"/>
    <w:rsid w:val="00A66109"/>
    <w:rsid w:val="00A7408B"/>
    <w:rsid w:val="00AD4AA9"/>
    <w:rsid w:val="00AD77B1"/>
    <w:rsid w:val="00B15320"/>
    <w:rsid w:val="00B170B0"/>
    <w:rsid w:val="00B20C42"/>
    <w:rsid w:val="00B20DC3"/>
    <w:rsid w:val="00B86E38"/>
    <w:rsid w:val="00BC037D"/>
    <w:rsid w:val="00BE1054"/>
    <w:rsid w:val="00BE7649"/>
    <w:rsid w:val="00BF00D4"/>
    <w:rsid w:val="00C21492"/>
    <w:rsid w:val="00C418F5"/>
    <w:rsid w:val="00C66AD9"/>
    <w:rsid w:val="00CE4C2D"/>
    <w:rsid w:val="00CE755E"/>
    <w:rsid w:val="00D25268"/>
    <w:rsid w:val="00D264B9"/>
    <w:rsid w:val="00D71400"/>
    <w:rsid w:val="00D71E61"/>
    <w:rsid w:val="00D911B5"/>
    <w:rsid w:val="00D96F2B"/>
    <w:rsid w:val="00DA0B17"/>
    <w:rsid w:val="00DA66D0"/>
    <w:rsid w:val="00DE4245"/>
    <w:rsid w:val="00DF42C4"/>
    <w:rsid w:val="00DF688D"/>
    <w:rsid w:val="00E039B0"/>
    <w:rsid w:val="00E35F22"/>
    <w:rsid w:val="00E40650"/>
    <w:rsid w:val="00E44B04"/>
    <w:rsid w:val="00E519C7"/>
    <w:rsid w:val="00E5223F"/>
    <w:rsid w:val="00E54036"/>
    <w:rsid w:val="00E669B9"/>
    <w:rsid w:val="00E80F45"/>
    <w:rsid w:val="00E818B1"/>
    <w:rsid w:val="00E86E79"/>
    <w:rsid w:val="00EB1655"/>
    <w:rsid w:val="00F242CA"/>
    <w:rsid w:val="00F26ADC"/>
    <w:rsid w:val="00F84E66"/>
    <w:rsid w:val="00FB3E77"/>
    <w:rsid w:val="00FC3F68"/>
    <w:rsid w:val="00FD3FDE"/>
    <w:rsid w:val="00FF453A"/>
    <w:rsid w:val="018E53BB"/>
    <w:rsid w:val="01B752BF"/>
    <w:rsid w:val="02F2691F"/>
    <w:rsid w:val="05273E55"/>
    <w:rsid w:val="06EB1AB6"/>
    <w:rsid w:val="099D6B31"/>
    <w:rsid w:val="09FD66D9"/>
    <w:rsid w:val="10B242CF"/>
    <w:rsid w:val="11F4604E"/>
    <w:rsid w:val="136D16FB"/>
    <w:rsid w:val="13AA21BF"/>
    <w:rsid w:val="1A3D2C72"/>
    <w:rsid w:val="216937C4"/>
    <w:rsid w:val="257C1CB8"/>
    <w:rsid w:val="298605CB"/>
    <w:rsid w:val="2CEF036C"/>
    <w:rsid w:val="32A31C4C"/>
    <w:rsid w:val="32B53CA7"/>
    <w:rsid w:val="33CD2241"/>
    <w:rsid w:val="34967CFD"/>
    <w:rsid w:val="39C2416B"/>
    <w:rsid w:val="3B744E3E"/>
    <w:rsid w:val="3DC91A1B"/>
    <w:rsid w:val="3F235BB1"/>
    <w:rsid w:val="3F663581"/>
    <w:rsid w:val="42A44BF6"/>
    <w:rsid w:val="4571549B"/>
    <w:rsid w:val="471274FD"/>
    <w:rsid w:val="49717ADD"/>
    <w:rsid w:val="4A51609B"/>
    <w:rsid w:val="4C194D3B"/>
    <w:rsid w:val="4D304C6C"/>
    <w:rsid w:val="4F2A6A41"/>
    <w:rsid w:val="500373A2"/>
    <w:rsid w:val="507C6383"/>
    <w:rsid w:val="53AD746D"/>
    <w:rsid w:val="561769D4"/>
    <w:rsid w:val="58D844B0"/>
    <w:rsid w:val="5F4A1A8C"/>
    <w:rsid w:val="60075621"/>
    <w:rsid w:val="602001C2"/>
    <w:rsid w:val="60CE32E1"/>
    <w:rsid w:val="649A7590"/>
    <w:rsid w:val="64C00985"/>
    <w:rsid w:val="65225D26"/>
    <w:rsid w:val="65DB5CBA"/>
    <w:rsid w:val="674E6C15"/>
    <w:rsid w:val="67636EEB"/>
    <w:rsid w:val="697609B2"/>
    <w:rsid w:val="69F4671F"/>
    <w:rsid w:val="6BA53F12"/>
    <w:rsid w:val="6CBF282C"/>
    <w:rsid w:val="70E81256"/>
    <w:rsid w:val="73335BEE"/>
    <w:rsid w:val="734B3BFA"/>
    <w:rsid w:val="73753308"/>
    <w:rsid w:val="743444A4"/>
    <w:rsid w:val="74B61AFD"/>
    <w:rsid w:val="79442C5B"/>
    <w:rsid w:val="7BB011B5"/>
    <w:rsid w:val="7C2A2F43"/>
    <w:rsid w:val="7EAD4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3F"/>
    <w:pPr>
      <w:widowControl w:val="0"/>
      <w:jc w:val="both"/>
    </w:pPr>
    <w:rPr>
      <w:kern w:val="2"/>
      <w:sz w:val="21"/>
      <w:szCs w:val="22"/>
    </w:rPr>
  </w:style>
  <w:style w:type="paragraph" w:styleId="1">
    <w:name w:val="heading 1"/>
    <w:basedOn w:val="a"/>
    <w:next w:val="a"/>
    <w:qFormat/>
    <w:rsid w:val="00E522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5223F"/>
    <w:rPr>
      <w:sz w:val="18"/>
      <w:szCs w:val="18"/>
    </w:rPr>
  </w:style>
  <w:style w:type="paragraph" w:styleId="a4">
    <w:name w:val="footer"/>
    <w:basedOn w:val="a"/>
    <w:link w:val="Char0"/>
    <w:uiPriority w:val="99"/>
    <w:qFormat/>
    <w:rsid w:val="00E5223F"/>
    <w:pPr>
      <w:tabs>
        <w:tab w:val="center" w:pos="4153"/>
        <w:tab w:val="right" w:pos="8306"/>
      </w:tabs>
      <w:snapToGrid w:val="0"/>
      <w:jc w:val="left"/>
    </w:pPr>
    <w:rPr>
      <w:sz w:val="18"/>
      <w:szCs w:val="18"/>
    </w:rPr>
  </w:style>
  <w:style w:type="paragraph" w:styleId="a5">
    <w:name w:val="header"/>
    <w:basedOn w:val="a"/>
    <w:link w:val="Char1"/>
    <w:qFormat/>
    <w:rsid w:val="00E5223F"/>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sid w:val="00E5223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uiPriority w:val="99"/>
    <w:qFormat/>
    <w:rsid w:val="00E5223F"/>
    <w:rPr>
      <w:kern w:val="2"/>
      <w:sz w:val="18"/>
      <w:szCs w:val="18"/>
    </w:rPr>
  </w:style>
  <w:style w:type="character" w:customStyle="1" w:styleId="Char1">
    <w:name w:val="页眉 Char"/>
    <w:basedOn w:val="a0"/>
    <w:link w:val="a5"/>
    <w:qFormat/>
    <w:rsid w:val="00E5223F"/>
    <w:rPr>
      <w:kern w:val="2"/>
      <w:sz w:val="18"/>
      <w:szCs w:val="18"/>
    </w:rPr>
  </w:style>
  <w:style w:type="character" w:customStyle="1" w:styleId="font11">
    <w:name w:val="font11"/>
    <w:basedOn w:val="a0"/>
    <w:qFormat/>
    <w:rsid w:val="00E5223F"/>
    <w:rPr>
      <w:rFonts w:ascii="宋体" w:eastAsia="宋体" w:hAnsi="宋体" w:cs="宋体" w:hint="eastAsia"/>
      <w:color w:val="000000"/>
      <w:sz w:val="20"/>
      <w:szCs w:val="20"/>
      <w:u w:val="none"/>
    </w:rPr>
  </w:style>
  <w:style w:type="character" w:customStyle="1" w:styleId="font01">
    <w:name w:val="font01"/>
    <w:basedOn w:val="a0"/>
    <w:qFormat/>
    <w:rsid w:val="00E5223F"/>
    <w:rPr>
      <w:rFonts w:ascii="宋体" w:eastAsia="宋体" w:hAnsi="宋体" w:cs="宋体" w:hint="eastAsia"/>
      <w:color w:val="000000"/>
      <w:sz w:val="22"/>
      <w:szCs w:val="22"/>
      <w:u w:val="none"/>
    </w:rPr>
  </w:style>
  <w:style w:type="character" w:customStyle="1" w:styleId="font41">
    <w:name w:val="font41"/>
    <w:basedOn w:val="a0"/>
    <w:qFormat/>
    <w:rsid w:val="00E5223F"/>
    <w:rPr>
      <w:rFonts w:ascii="宋体" w:eastAsia="宋体" w:hAnsi="宋体" w:cs="宋体" w:hint="eastAsia"/>
      <w:color w:val="000000"/>
      <w:sz w:val="24"/>
      <w:szCs w:val="24"/>
      <w:u w:val="none"/>
    </w:rPr>
  </w:style>
  <w:style w:type="character" w:customStyle="1" w:styleId="font31">
    <w:name w:val="font31"/>
    <w:basedOn w:val="a0"/>
    <w:qFormat/>
    <w:rsid w:val="00E5223F"/>
    <w:rPr>
      <w:rFonts w:ascii="华文中宋" w:eastAsia="华文中宋" w:hAnsi="华文中宋" w:cs="华文中宋" w:hint="eastAsia"/>
      <w:color w:val="000000"/>
      <w:sz w:val="32"/>
      <w:szCs w:val="32"/>
      <w:u w:val="none"/>
    </w:rPr>
  </w:style>
  <w:style w:type="character" w:customStyle="1" w:styleId="font91">
    <w:name w:val="font91"/>
    <w:basedOn w:val="a0"/>
    <w:qFormat/>
    <w:rsid w:val="00E5223F"/>
    <w:rPr>
      <w:rFonts w:ascii="华文中宋" w:eastAsia="华文中宋" w:hAnsi="华文中宋" w:cs="华文中宋" w:hint="eastAsia"/>
      <w:color w:val="000000"/>
      <w:sz w:val="32"/>
      <w:szCs w:val="32"/>
      <w:u w:val="none"/>
    </w:rPr>
  </w:style>
  <w:style w:type="character" w:customStyle="1" w:styleId="font51">
    <w:name w:val="font51"/>
    <w:basedOn w:val="a0"/>
    <w:qFormat/>
    <w:rsid w:val="00E5223F"/>
    <w:rPr>
      <w:rFonts w:ascii="宋体" w:eastAsia="宋体" w:hAnsi="宋体" w:cs="宋体" w:hint="eastAsia"/>
      <w:color w:val="000000"/>
      <w:sz w:val="24"/>
      <w:szCs w:val="24"/>
      <w:u w:val="none"/>
    </w:rPr>
  </w:style>
  <w:style w:type="character" w:customStyle="1" w:styleId="Char">
    <w:name w:val="批注框文本 Char"/>
    <w:basedOn w:val="a0"/>
    <w:link w:val="a3"/>
    <w:uiPriority w:val="99"/>
    <w:semiHidden/>
    <w:qFormat/>
    <w:rsid w:val="00E5223F"/>
    <w:rPr>
      <w:kern w:val="2"/>
      <w:sz w:val="18"/>
      <w:szCs w:val="18"/>
    </w:rPr>
  </w:style>
  <w:style w:type="paragraph" w:styleId="a7">
    <w:name w:val="List Paragraph"/>
    <w:basedOn w:val="a"/>
    <w:uiPriority w:val="99"/>
    <w:unhideWhenUsed/>
    <w:rsid w:val="00040358"/>
    <w:pPr>
      <w:ind w:firstLineChars="200" w:firstLine="420"/>
    </w:pPr>
  </w:style>
</w:styles>
</file>

<file path=word/webSettings.xml><?xml version="1.0" encoding="utf-8"?>
<w:webSettings xmlns:r="http://schemas.openxmlformats.org/officeDocument/2006/relationships" xmlns:w="http://schemas.openxmlformats.org/wordprocessingml/2006/main">
  <w:divs>
    <w:div w:id="29847342">
      <w:bodyDiv w:val="1"/>
      <w:marLeft w:val="0"/>
      <w:marRight w:val="0"/>
      <w:marTop w:val="0"/>
      <w:marBottom w:val="0"/>
      <w:divBdr>
        <w:top w:val="none" w:sz="0" w:space="0" w:color="auto"/>
        <w:left w:val="none" w:sz="0" w:space="0" w:color="auto"/>
        <w:bottom w:val="none" w:sz="0" w:space="0" w:color="auto"/>
        <w:right w:val="none" w:sz="0" w:space="0" w:color="auto"/>
      </w:divBdr>
    </w:div>
    <w:div w:id="382141301">
      <w:bodyDiv w:val="1"/>
      <w:marLeft w:val="0"/>
      <w:marRight w:val="0"/>
      <w:marTop w:val="0"/>
      <w:marBottom w:val="0"/>
      <w:divBdr>
        <w:top w:val="none" w:sz="0" w:space="0" w:color="auto"/>
        <w:left w:val="none" w:sz="0" w:space="0" w:color="auto"/>
        <w:bottom w:val="none" w:sz="0" w:space="0" w:color="auto"/>
        <w:right w:val="none" w:sz="0" w:space="0" w:color="auto"/>
      </w:divBdr>
    </w:div>
    <w:div w:id="700278504">
      <w:bodyDiv w:val="1"/>
      <w:marLeft w:val="0"/>
      <w:marRight w:val="0"/>
      <w:marTop w:val="0"/>
      <w:marBottom w:val="0"/>
      <w:divBdr>
        <w:top w:val="none" w:sz="0" w:space="0" w:color="auto"/>
        <w:left w:val="none" w:sz="0" w:space="0" w:color="auto"/>
        <w:bottom w:val="none" w:sz="0" w:space="0" w:color="auto"/>
        <w:right w:val="none" w:sz="0" w:space="0" w:color="auto"/>
      </w:divBdr>
    </w:div>
    <w:div w:id="120359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5.jpeg"/><Relationship Id="rId26"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svg"/><Relationship Id="rId25" Type="http://schemas.openxmlformats.org/officeDocument/2006/relationships/chart" Target="charts/chart1.xml"/><Relationship Id="rId2" Type="http://schemas.openxmlformats.org/officeDocument/2006/relationships/customXml" Target="../customXml/item2.xml"/><Relationship Id="rId20" Type="http://schemas.openxmlformats.org/officeDocument/2006/relationships/header" Target="header1.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oter" Target="footer3.xml"/><Relationship Id="rId28"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chart" Target="charts/chart3.xml"/><Relationship Id="rId30"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6701272996613128"/>
          <c:y val="8.3902887139107624E-2"/>
          <c:w val="0.68852360668031265"/>
          <c:h val="0.75345363079615069"/>
        </c:manualLayout>
      </c:layout>
      <c:barChart>
        <c:barDir val="col"/>
        <c:grouping val="clustered"/>
        <c:ser>
          <c:idx val="0"/>
          <c:order val="0"/>
          <c:tx>
            <c:strRef>
              <c:f>Sheet1!$B$1</c:f>
              <c:strCache>
                <c:ptCount val="1"/>
                <c:pt idx="0">
                  <c:v>2022年</c:v>
                </c:pt>
              </c:strCache>
            </c:strRef>
          </c:tx>
          <c:dLbls>
            <c:showVal val="1"/>
          </c:dLbls>
          <c:cat>
            <c:strRef>
              <c:f>Sheet1!$A$2</c:f>
              <c:strCache>
                <c:ptCount val="1"/>
                <c:pt idx="0">
                  <c:v>年度收入情况(万元）</c:v>
                </c:pt>
              </c:strCache>
            </c:strRef>
          </c:cat>
          <c:val>
            <c:numRef>
              <c:f>Sheet1!$B$2</c:f>
              <c:numCache>
                <c:formatCode>General</c:formatCode>
                <c:ptCount val="1"/>
                <c:pt idx="0">
                  <c:v>162.53</c:v>
                </c:pt>
              </c:numCache>
            </c:numRef>
          </c:val>
        </c:ser>
        <c:ser>
          <c:idx val="1"/>
          <c:order val="1"/>
          <c:tx>
            <c:strRef>
              <c:f>Sheet1!$C$1</c:f>
              <c:strCache>
                <c:ptCount val="1"/>
                <c:pt idx="0">
                  <c:v>2023年</c:v>
                </c:pt>
              </c:strCache>
            </c:strRef>
          </c:tx>
          <c:dLbls>
            <c:showVal val="1"/>
          </c:dLbls>
          <c:cat>
            <c:strRef>
              <c:f>Sheet1!$A$2</c:f>
              <c:strCache>
                <c:ptCount val="1"/>
                <c:pt idx="0">
                  <c:v>年度收入情况(万元）</c:v>
                </c:pt>
              </c:strCache>
            </c:strRef>
          </c:cat>
          <c:val>
            <c:numRef>
              <c:f>Sheet1!$C$2</c:f>
              <c:numCache>
                <c:formatCode>General</c:formatCode>
                <c:ptCount val="1"/>
                <c:pt idx="0">
                  <c:v>177.78</c:v>
                </c:pt>
              </c:numCache>
            </c:numRef>
          </c:val>
        </c:ser>
        <c:axId val="170346752"/>
        <c:axId val="178447488"/>
      </c:barChart>
      <c:catAx>
        <c:axId val="170346752"/>
        <c:scaling>
          <c:orientation val="minMax"/>
        </c:scaling>
        <c:axPos val="b"/>
        <c:tickLblPos val="nextTo"/>
        <c:crossAx val="178447488"/>
        <c:crosses val="autoZero"/>
        <c:auto val="1"/>
        <c:lblAlgn val="ctr"/>
        <c:lblOffset val="100"/>
      </c:catAx>
      <c:valAx>
        <c:axId val="178447488"/>
        <c:scaling>
          <c:orientation val="minMax"/>
        </c:scaling>
        <c:axPos val="l"/>
        <c:majorGridlines/>
        <c:numFmt formatCode="General" sourceLinked="1"/>
        <c:tickLblPos val="nextTo"/>
        <c:crossAx val="17034675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2022年</c:v>
                </c:pt>
              </c:strCache>
            </c:strRef>
          </c:tx>
          <c:dLbls>
            <c:showVal val="1"/>
          </c:dLbls>
          <c:cat>
            <c:strRef>
              <c:f>Sheet1!$A$2</c:f>
              <c:strCache>
                <c:ptCount val="1"/>
                <c:pt idx="0">
                  <c:v>年度支出情况（万元）</c:v>
                </c:pt>
              </c:strCache>
            </c:strRef>
          </c:cat>
          <c:val>
            <c:numRef>
              <c:f>Sheet1!$B$2</c:f>
              <c:numCache>
                <c:formatCode>General</c:formatCode>
                <c:ptCount val="1"/>
                <c:pt idx="0">
                  <c:v>162.53</c:v>
                </c:pt>
              </c:numCache>
            </c:numRef>
          </c:val>
        </c:ser>
        <c:ser>
          <c:idx val="1"/>
          <c:order val="1"/>
          <c:tx>
            <c:strRef>
              <c:f>Sheet1!$C$1</c:f>
              <c:strCache>
                <c:ptCount val="1"/>
                <c:pt idx="0">
                  <c:v>2023年</c:v>
                </c:pt>
              </c:strCache>
            </c:strRef>
          </c:tx>
          <c:dLbls>
            <c:showVal val="1"/>
          </c:dLbls>
          <c:cat>
            <c:strRef>
              <c:f>Sheet1!$A$2</c:f>
              <c:strCache>
                <c:ptCount val="1"/>
                <c:pt idx="0">
                  <c:v>年度支出情况（万元）</c:v>
                </c:pt>
              </c:strCache>
            </c:strRef>
          </c:cat>
          <c:val>
            <c:numRef>
              <c:f>Sheet1!$C$2</c:f>
              <c:numCache>
                <c:formatCode>General</c:formatCode>
                <c:ptCount val="1"/>
                <c:pt idx="0">
                  <c:v>177.79</c:v>
                </c:pt>
              </c:numCache>
            </c:numRef>
          </c:val>
        </c:ser>
        <c:axId val="182334592"/>
        <c:axId val="182336128"/>
      </c:barChart>
      <c:catAx>
        <c:axId val="182334592"/>
        <c:scaling>
          <c:orientation val="minMax"/>
        </c:scaling>
        <c:axPos val="b"/>
        <c:tickLblPos val="nextTo"/>
        <c:crossAx val="182336128"/>
        <c:crosses val="autoZero"/>
        <c:auto val="1"/>
        <c:lblAlgn val="ctr"/>
        <c:lblOffset val="100"/>
      </c:catAx>
      <c:valAx>
        <c:axId val="182336128"/>
        <c:scaling>
          <c:orientation val="minMax"/>
        </c:scaling>
        <c:axPos val="l"/>
        <c:majorGridlines/>
        <c:numFmt formatCode="General" sourceLinked="1"/>
        <c:tickLblPos val="nextTo"/>
        <c:crossAx val="1823345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layout/>
    </c:title>
    <c:view3D>
      <c:rotX val="30"/>
      <c:perspective val="30"/>
    </c:view3D>
    <c:plotArea>
      <c:layout/>
      <c:pie3DChart>
        <c:varyColors val="1"/>
        <c:ser>
          <c:idx val="0"/>
          <c:order val="0"/>
          <c:tx>
            <c:strRef>
              <c:f>Sheet1!$B$1</c:f>
              <c:strCache>
                <c:ptCount val="1"/>
                <c:pt idx="0">
                  <c:v>支出决算情况（万元）</c:v>
                </c:pt>
              </c:strCache>
            </c:strRef>
          </c:tx>
          <c:dLbls>
            <c:dLbl>
              <c:idx val="0"/>
              <c:layout/>
              <c:tx>
                <c:rich>
                  <a:bodyPr/>
                  <a:lstStyle/>
                  <a:p>
                    <a:r>
                      <a:rPr lang="en-US" altLang="en-US"/>
                      <a:t>55.59
31.27%</a:t>
                    </a:r>
                  </a:p>
                </c:rich>
              </c:tx>
              <c:showVal val="1"/>
              <c:showPercent val="1"/>
              <c:separator>
</c:separator>
            </c:dLbl>
            <c:dLbl>
              <c:idx val="1"/>
              <c:layout/>
              <c:tx>
                <c:rich>
                  <a:bodyPr/>
                  <a:lstStyle/>
                  <a:p>
                    <a:r>
                      <a:rPr lang="en-US" altLang="en-US"/>
                      <a:t>122.2
68.73%</a:t>
                    </a:r>
                  </a:p>
                </c:rich>
              </c:tx>
              <c:showVal val="1"/>
              <c:showPercent val="1"/>
              <c:separator>
</c:separator>
            </c:dLbl>
            <c:showVal val="1"/>
            <c:showPercent val="1"/>
            <c:separator>
</c:separator>
            <c:showLeaderLines val="1"/>
          </c:dLbls>
          <c:cat>
            <c:strRef>
              <c:f>Sheet1!$A$2:$A$3</c:f>
              <c:strCache>
                <c:ptCount val="2"/>
                <c:pt idx="0">
                  <c:v>基本支出</c:v>
                </c:pt>
                <c:pt idx="1">
                  <c:v>项目支出</c:v>
                </c:pt>
              </c:strCache>
            </c:strRef>
          </c:cat>
          <c:val>
            <c:numRef>
              <c:f>Sheet1!$B$2:$B$3</c:f>
              <c:numCache>
                <c:formatCode>General</c:formatCode>
                <c:ptCount val="2"/>
                <c:pt idx="0">
                  <c:v>55.59</c:v>
                </c:pt>
                <c:pt idx="1">
                  <c:v>122.2</c:v>
                </c:pt>
              </c:numCache>
            </c:numRef>
          </c:val>
        </c:ser>
      </c:pie3D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6701272996613128"/>
          <c:y val="8.3902887139107624E-2"/>
          <c:w val="0.68852360668031265"/>
          <c:h val="0.75345363079615069"/>
        </c:manualLayout>
      </c:layout>
      <c:barChart>
        <c:barDir val="col"/>
        <c:grouping val="clustered"/>
        <c:ser>
          <c:idx val="0"/>
          <c:order val="0"/>
          <c:tx>
            <c:strRef>
              <c:f>Sheet1!$B$1</c:f>
              <c:strCache>
                <c:ptCount val="1"/>
                <c:pt idx="0">
                  <c:v>2022年</c:v>
                </c:pt>
              </c:strCache>
            </c:strRef>
          </c:tx>
          <c:dLbls>
            <c:showVal val="1"/>
          </c:dLbls>
          <c:cat>
            <c:strRef>
              <c:f>Sheet1!$A$2</c:f>
              <c:strCache>
                <c:ptCount val="1"/>
                <c:pt idx="0">
                  <c:v>一般公共预算财政拨款本年收入(万元）</c:v>
                </c:pt>
              </c:strCache>
            </c:strRef>
          </c:cat>
          <c:val>
            <c:numRef>
              <c:f>Sheet1!$B$2</c:f>
              <c:numCache>
                <c:formatCode>General</c:formatCode>
                <c:ptCount val="1"/>
                <c:pt idx="0">
                  <c:v>162.53</c:v>
                </c:pt>
              </c:numCache>
            </c:numRef>
          </c:val>
        </c:ser>
        <c:ser>
          <c:idx val="1"/>
          <c:order val="1"/>
          <c:tx>
            <c:strRef>
              <c:f>Sheet1!$C$1</c:f>
              <c:strCache>
                <c:ptCount val="1"/>
                <c:pt idx="0">
                  <c:v>2023年</c:v>
                </c:pt>
              </c:strCache>
            </c:strRef>
          </c:tx>
          <c:dLbls>
            <c:showVal val="1"/>
          </c:dLbls>
          <c:cat>
            <c:strRef>
              <c:f>Sheet1!$A$2</c:f>
              <c:strCache>
                <c:ptCount val="1"/>
                <c:pt idx="0">
                  <c:v>一般公共预算财政拨款本年收入(万元）</c:v>
                </c:pt>
              </c:strCache>
            </c:strRef>
          </c:cat>
          <c:val>
            <c:numRef>
              <c:f>Sheet1!$C$2</c:f>
              <c:numCache>
                <c:formatCode>General</c:formatCode>
                <c:ptCount val="1"/>
                <c:pt idx="0">
                  <c:v>177.78</c:v>
                </c:pt>
              </c:numCache>
            </c:numRef>
          </c:val>
        </c:ser>
        <c:axId val="185875456"/>
        <c:axId val="185911168"/>
      </c:barChart>
      <c:catAx>
        <c:axId val="185875456"/>
        <c:scaling>
          <c:orientation val="minMax"/>
        </c:scaling>
        <c:axPos val="b"/>
        <c:tickLblPos val="nextTo"/>
        <c:crossAx val="185911168"/>
        <c:crosses val="autoZero"/>
        <c:auto val="1"/>
        <c:lblAlgn val="ctr"/>
        <c:lblOffset val="100"/>
      </c:catAx>
      <c:valAx>
        <c:axId val="185911168"/>
        <c:scaling>
          <c:orientation val="minMax"/>
        </c:scaling>
        <c:axPos val="l"/>
        <c:majorGridlines/>
        <c:numFmt formatCode="General" sourceLinked="1"/>
        <c:tickLblPos val="nextTo"/>
        <c:crossAx val="185875456"/>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2022年</c:v>
                </c:pt>
              </c:strCache>
            </c:strRef>
          </c:tx>
          <c:dLbls>
            <c:showVal val="1"/>
          </c:dLbls>
          <c:cat>
            <c:strRef>
              <c:f>Sheet1!$A$2</c:f>
              <c:strCache>
                <c:ptCount val="1"/>
                <c:pt idx="0">
                  <c:v>一般公共预算财政拨款本年支出（万元）</c:v>
                </c:pt>
              </c:strCache>
            </c:strRef>
          </c:cat>
          <c:val>
            <c:numRef>
              <c:f>Sheet1!$B$2</c:f>
              <c:numCache>
                <c:formatCode>General</c:formatCode>
                <c:ptCount val="1"/>
                <c:pt idx="0">
                  <c:v>162.53</c:v>
                </c:pt>
              </c:numCache>
            </c:numRef>
          </c:val>
        </c:ser>
        <c:ser>
          <c:idx val="1"/>
          <c:order val="1"/>
          <c:tx>
            <c:strRef>
              <c:f>Sheet1!$C$1</c:f>
              <c:strCache>
                <c:ptCount val="1"/>
                <c:pt idx="0">
                  <c:v>2023年</c:v>
                </c:pt>
              </c:strCache>
            </c:strRef>
          </c:tx>
          <c:dLbls>
            <c:showVal val="1"/>
          </c:dLbls>
          <c:cat>
            <c:strRef>
              <c:f>Sheet1!$A$2</c:f>
              <c:strCache>
                <c:ptCount val="1"/>
                <c:pt idx="0">
                  <c:v>一般公共预算财政拨款本年支出（万元）</c:v>
                </c:pt>
              </c:strCache>
            </c:strRef>
          </c:cat>
          <c:val>
            <c:numRef>
              <c:f>Sheet1!$C$2</c:f>
              <c:numCache>
                <c:formatCode>General</c:formatCode>
                <c:ptCount val="1"/>
                <c:pt idx="0">
                  <c:v>177.79</c:v>
                </c:pt>
              </c:numCache>
            </c:numRef>
          </c:val>
        </c:ser>
        <c:axId val="187899264"/>
        <c:axId val="194785280"/>
      </c:barChart>
      <c:catAx>
        <c:axId val="187899264"/>
        <c:scaling>
          <c:orientation val="minMax"/>
        </c:scaling>
        <c:axPos val="b"/>
        <c:tickLblPos val="nextTo"/>
        <c:crossAx val="194785280"/>
        <c:crosses val="autoZero"/>
        <c:auto val="1"/>
        <c:lblAlgn val="ctr"/>
        <c:lblOffset val="100"/>
      </c:catAx>
      <c:valAx>
        <c:axId val="194785280"/>
        <c:scaling>
          <c:orientation val="minMax"/>
        </c:scaling>
        <c:axPos val="l"/>
        <c:majorGridlines/>
        <c:numFmt formatCode="General" sourceLinked="1"/>
        <c:tickLblPos val="nextTo"/>
        <c:crossAx val="187899264"/>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2023</a:t>
            </a:r>
            <a:r>
              <a:rPr lang="zh-CN" altLang="en-US"/>
              <a:t>年度财政拨款支出决算结构</a:t>
            </a:r>
            <a:endParaRPr lang="en-US" altLang="zh-CN"/>
          </a:p>
          <a:p>
            <a:pPr>
              <a:defRPr/>
            </a:pPr>
            <a:r>
              <a:rPr lang="zh-CN" altLang="en-US"/>
              <a:t>（万元）</a:t>
            </a:r>
          </a:p>
        </c:rich>
      </c:tx>
      <c:layout>
        <c:manualLayout>
          <c:xMode val="edge"/>
          <c:yMode val="edge"/>
          <c:x val="8.1386666666666663E-2"/>
          <c:y val="3.8705604837370011E-2"/>
        </c:manualLayout>
      </c:layout>
    </c:title>
    <c:view3D>
      <c:rotX val="30"/>
      <c:perspective val="30"/>
    </c:view3D>
    <c:plotArea>
      <c:layout>
        <c:manualLayout>
          <c:layoutTarget val="inner"/>
          <c:xMode val="edge"/>
          <c:yMode val="edge"/>
          <c:x val="5.0002519685039382E-2"/>
          <c:y val="0.40559055118110227"/>
          <c:w val="0.52936965879264997"/>
          <c:h val="0.57616066978969349"/>
        </c:manualLayout>
      </c:layout>
      <c:pie3DChart>
        <c:varyColors val="1"/>
        <c:ser>
          <c:idx val="0"/>
          <c:order val="0"/>
          <c:tx>
            <c:strRef>
              <c:f>Sheet1!$B$1</c:f>
              <c:strCache>
                <c:ptCount val="1"/>
                <c:pt idx="0">
                  <c:v>2023年度财政拨款支出决算结构（万元）</c:v>
                </c:pt>
              </c:strCache>
            </c:strRef>
          </c:tx>
          <c:dLbls>
            <c:dLbl>
              <c:idx val="0"/>
              <c:layout/>
              <c:tx>
                <c:rich>
                  <a:bodyPr/>
                  <a:lstStyle/>
                  <a:p>
                    <a:r>
                      <a:rPr lang="en-US" altLang="en-US"/>
                      <a:t>170.94
96.15%</a:t>
                    </a:r>
                  </a:p>
                </c:rich>
              </c:tx>
              <c:showVal val="1"/>
              <c:showPercent val="1"/>
              <c:separator>
</c:separator>
            </c:dLbl>
            <c:dLbl>
              <c:idx val="1"/>
              <c:layout>
                <c:manualLayout>
                  <c:x val="-7.6536377952755932E-2"/>
                  <c:y val="-9.4963287816870988E-3"/>
                </c:manualLayout>
              </c:layout>
              <c:tx>
                <c:rich>
                  <a:bodyPr/>
                  <a:lstStyle/>
                  <a:p>
                    <a:r>
                      <a:rPr lang="en-US" altLang="en-US"/>
                      <a:t>5.03
2.82%</a:t>
                    </a:r>
                  </a:p>
                </c:rich>
              </c:tx>
              <c:showVal val="1"/>
              <c:showPercent val="1"/>
              <c:separator>
</c:separator>
            </c:dLbl>
            <c:dLbl>
              <c:idx val="2"/>
              <c:layout>
                <c:manualLayout>
                  <c:x val="8.8970288713910814E-2"/>
                  <c:y val="-2.6440745539719021E-2"/>
                </c:manualLayout>
              </c:layout>
              <c:tx>
                <c:rich>
                  <a:bodyPr/>
                  <a:lstStyle/>
                  <a:p>
                    <a:r>
                      <a:rPr lang="en-US" altLang="en-US"/>
                      <a:t>1.84
1.84%</a:t>
                    </a:r>
                  </a:p>
                </c:rich>
              </c:tx>
              <c:showVal val="1"/>
              <c:showPercent val="1"/>
              <c:separator>
</c:separator>
            </c:dLbl>
            <c:showVal val="1"/>
            <c:showPercent val="1"/>
            <c:separator>
</c:separator>
            <c:showLeaderLines val="1"/>
          </c:dLbls>
          <c:cat>
            <c:strRef>
              <c:f>Sheet1!$A$2:$A$4</c:f>
              <c:strCache>
                <c:ptCount val="3"/>
                <c:pt idx="0">
                  <c:v>社会保障和就业（类）</c:v>
                </c:pt>
                <c:pt idx="1">
                  <c:v>卫生健康（类）</c:v>
                </c:pt>
                <c:pt idx="2">
                  <c:v>住房保障（类）</c:v>
                </c:pt>
              </c:strCache>
            </c:strRef>
          </c:cat>
          <c:val>
            <c:numRef>
              <c:f>Sheet1!$B$2:$B$4</c:f>
              <c:numCache>
                <c:formatCode>General</c:formatCode>
                <c:ptCount val="3"/>
                <c:pt idx="0">
                  <c:v>170.94</c:v>
                </c:pt>
                <c:pt idx="1">
                  <c:v>5.03</c:v>
                </c:pt>
                <c:pt idx="2">
                  <c:v>1.84</c:v>
                </c:pt>
              </c:numCache>
            </c:numRef>
          </c:val>
        </c:ser>
      </c:pie3DChart>
    </c:plotArea>
    <c:legend>
      <c:legendPos val="r"/>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9B8F9-BF0C-404C-8DDB-FC0622EB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29</Pages>
  <Words>1833</Words>
  <Characters>10453</Characters>
  <Application>Microsoft Office Word</Application>
  <DocSecurity>0</DocSecurity>
  <Lines>87</Lines>
  <Paragraphs>24</Paragraphs>
  <ScaleCrop>false</ScaleCrop>
  <Company>神州网信技术有限公司</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27</cp:revision>
  <cp:lastPrinted>2023-08-04T01:00:00Z</cp:lastPrinted>
  <dcterms:created xsi:type="dcterms:W3CDTF">2023-08-04T07:55:00Z</dcterms:created>
  <dcterms:modified xsi:type="dcterms:W3CDTF">2024-09-06T06:13:00Z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UUID">
    <vt:lpwstr>v1.0_mb_S7ajbG3IpAnL1wSthNCxfw==</vt:lpwstr>
  </property>
  <property fmtid="{D5CDD505-2E9C-101B-9397-08002B2CF9AE}" pid="4" name="ICV">
    <vt:lpwstr>6388C71828994EE68F92E15B0CED978C</vt:lpwstr>
  </property>
</Properties>
</file>