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83A" w:rsidRDefault="00E56283">
      <w:pPr>
        <w:widowControl/>
        <w:jc w:val="left"/>
      </w:pPr>
      <w:r>
        <w:pict>
          <v:shapetype id="_x0000_t202" coordsize="21600,21600" o:spt="202" path="m,l,21600r21600,l21600,xe">
            <v:stroke joinstyle="miter"/>
            <v:path gradientshapeok="t" o:connecttype="rect"/>
          </v:shapetype>
          <v:shape id="文本框 33 27" o:spid="_x0000_s1031" type="#_x0000_t202" style="position:absolute;margin-left:-11.75pt;margin-top:65.95pt;width:486.6pt;height:72.6pt;z-index:251663360;mso-position-horizontal-relative:text;mso-position-vertical-relative:text;mso-width-relative:page;mso-height-relative:page" filled="f" stroked="f">
            <v:textbox>
              <w:txbxContent>
                <w:p w:rsidR="00701180" w:rsidRDefault="00701180" w:rsidP="00701180">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单位决算公开文本</w:t>
                  </w:r>
                </w:p>
                <w:p w:rsidR="00652874" w:rsidRDefault="00652874">
                  <w:pPr>
                    <w:jc w:val="distribute"/>
                    <w:rPr>
                      <w:rFonts w:ascii="思源黑体 CN Heavy" w:eastAsia="思源黑体 CN Heavy" w:hAnsi="思源黑体 CN Heavy"/>
                      <w:color w:val="A6A6A6"/>
                      <w:kern w:val="0"/>
                      <w:sz w:val="40"/>
                      <w:szCs w:val="40"/>
                    </w:rPr>
                  </w:pPr>
                </w:p>
              </w:txbxContent>
            </v:textbox>
          </v:shape>
        </w:pict>
      </w:r>
      <w:r w:rsidR="00701180">
        <w:rPr>
          <w:noProof/>
        </w:rPr>
        <w:pict>
          <v:group id="_x0000_s1039" style="position:absolute;margin-left:-78.95pt;margin-top:208.75pt;width:621.6pt;height:274.95pt;z-index:251667456" coordorigin="-129,5976" coordsize="12273,5499">
            <v:rect id="_s23" o:spid="_x0000_s1040" style="position:absolute;left:9876;top:5977;width:2268;height:5498;v-text-anchor:middle" fillcolor="#2e75b6" stroked="f">
              <v:textbox>
                <w:txbxContent>
                  <w:p w:rsidR="00701180" w:rsidRDefault="00701180" w:rsidP="00701180">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s24" o:spid="_x0000_s1041" type="#_x0000_t75" alt="&amp;pky00123992966_sjzg_VCG211245312518&amp;2&amp;src_toppic_drop1&amp;" style="position:absolute;left:-129;top:5976;width:10027;height:5499">
              <v:imagedata r:id="rId10" o:title="image30"/>
            </v:shape>
          </v:group>
        </w:pict>
      </w:r>
      <w:r w:rsidR="00B3478D">
        <w:pict>
          <v:shape id="文本框 2 15" o:spid="_x0000_s1035" type="#_x0000_t202" style="position:absolute;margin-left:23.2pt;margin-top:504.45pt;width:431.7pt;height:120.95pt;z-index:251659264;mso-width-relative:page;mso-height-relative:page" filled="f" stroked="f">
            <v:textbox>
              <w:txbxContent>
                <w:p w:rsidR="00652874" w:rsidRDefault="00652874">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预算代码</w:t>
                  </w:r>
                  <w:r>
                    <w:rPr>
                      <w:rFonts w:ascii="楷体_GB2312" w:eastAsia="楷体_GB2312" w:hAnsi="楷体_GB2312" w:cs="楷体_GB2312" w:hint="eastAsia"/>
                      <w:color w:val="000000"/>
                      <w:sz w:val="40"/>
                      <w:szCs w:val="40"/>
                    </w:rPr>
                    <w:t>：331003</w:t>
                  </w:r>
                </w:p>
                <w:p w:rsidR="00652874" w:rsidRDefault="00652874">
                  <w:pPr>
                    <w:spacing w:line="600" w:lineRule="auto"/>
                    <w:ind w:left="2000" w:hangingChars="500" w:hanging="2000"/>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单位名称</w:t>
                  </w:r>
                  <w:r>
                    <w:rPr>
                      <w:rFonts w:ascii="楷体_GB2312" w:eastAsia="楷体_GB2312" w:hAnsi="楷体_GB2312" w:cs="楷体_GB2312" w:hint="eastAsia"/>
                      <w:color w:val="000000"/>
                      <w:sz w:val="40"/>
                      <w:szCs w:val="40"/>
                    </w:rPr>
                    <w:t>：河北省唐山市丰南区军队离休退休干部休养所</w:t>
                  </w:r>
                </w:p>
              </w:txbxContent>
            </v:textbox>
          </v:shape>
        </w:pict>
      </w:r>
      <w:r w:rsidR="00B3478D">
        <w:pict>
          <v:shape id="文本框 2 3" o:spid="_x0000_s1037" type="#_x0000_t202" style="position:absolute;margin-left:-48.9pt;margin-top:-81.95pt;width:62.8pt;height:39.15pt;z-index:251660288;mso-width-relative:page;mso-height-relative:page">
            <v:textbox style="mso-fit-shape-to-text:t">
              <w:txbxContent>
                <w:p w:rsidR="00652874" w:rsidRDefault="00652874">
                  <w:pPr>
                    <w:rPr>
                      <w:rFonts w:ascii="方正黑体_GBK" w:eastAsia="方正黑体_GBK"/>
                      <w:sz w:val="32"/>
                      <w:szCs w:val="32"/>
                    </w:rPr>
                  </w:pPr>
                  <w:r>
                    <w:rPr>
                      <w:rFonts w:ascii="方正黑体_GBK" w:eastAsia="方正黑体_GBK" w:hint="eastAsia"/>
                      <w:sz w:val="32"/>
                      <w:szCs w:val="32"/>
                    </w:rPr>
                    <w:t>附件</w:t>
                  </w:r>
                  <w:r>
                    <w:rPr>
                      <w:rFonts w:ascii="Times New Roman" w:eastAsia="方正黑体_GBK" w:hAnsi="Times New Roman" w:cs="Times New Roman"/>
                      <w:sz w:val="32"/>
                      <w:szCs w:val="32"/>
                    </w:rPr>
                    <w:t>2</w:t>
                  </w:r>
                </w:p>
              </w:txbxContent>
            </v:textbox>
          </v:shape>
        </w:pict>
      </w:r>
      <w:r w:rsidR="00652874">
        <w:rPr>
          <w:rFonts w:hint="eastAsia"/>
          <w:noProof/>
        </w:rPr>
        <w:drawing>
          <wp:anchor distT="0" distB="0" distL="114300" distR="114300" simplePos="0" relativeHeight="251649024" behindDoc="0" locked="0" layoutInCell="1" allowOverlap="1">
            <wp:simplePos x="0" y="0"/>
            <wp:positionH relativeFrom="column">
              <wp:posOffset>-32385</wp:posOffset>
            </wp:positionH>
            <wp:positionV relativeFrom="margin">
              <wp:posOffset>-60325</wp:posOffset>
            </wp:positionV>
            <wp:extent cx="610235" cy="610235"/>
            <wp:effectExtent l="0" t="0" r="0" b="0"/>
            <wp:wrapNone/>
            <wp:docPr id="4"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32313539333330313b32313539333238393bb9abb8e6"/>
                    <pic:cNvPicPr>
                      <a:picLocks noChangeAspect="1"/>
                    </pic:cNvPicPr>
                  </pic:nvPicPr>
                  <pic:blipFill>
                    <a:blip r:embed="rId11" cstate="print"/>
                    <a:stretch>
                      <a:fillRect/>
                    </a:stretch>
                  </pic:blipFill>
                  <pic:spPr>
                    <a:xfrm>
                      <a:off x="0" y="0"/>
                      <a:ext cx="610235" cy="610235"/>
                    </a:xfrm>
                    <a:prstGeom prst="rect">
                      <a:avLst/>
                    </a:prstGeom>
                    <a:noFill/>
                    <a:ln w="9525" cap="flat" cmpd="sng">
                      <a:noFill/>
                      <a:prstDash val="solid"/>
                      <a:miter/>
                    </a:ln>
                  </pic:spPr>
                </pic:pic>
              </a:graphicData>
            </a:graphic>
          </wp:anchor>
        </w:drawing>
      </w:r>
      <w:r w:rsidR="00652874">
        <w:rPr>
          <w:noProof/>
        </w:rPr>
        <w:drawing>
          <wp:anchor distT="0" distB="0" distL="114300" distR="114300" simplePos="0" relativeHeight="251650048" behindDoc="0" locked="0" layoutInCell="1" allowOverlap="1">
            <wp:simplePos x="0" y="0"/>
            <wp:positionH relativeFrom="margin">
              <wp:posOffset>-2607945</wp:posOffset>
            </wp:positionH>
            <wp:positionV relativeFrom="margin">
              <wp:posOffset>314325</wp:posOffset>
            </wp:positionV>
            <wp:extent cx="11083290" cy="7844790"/>
            <wp:effectExtent l="0" t="0" r="0" b="0"/>
            <wp:wrapNone/>
            <wp:docPr id="7"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背景 耗崽"/>
                    <pic:cNvPicPr>
                      <a:picLocks noChangeAspect="1"/>
                    </pic:cNvPicPr>
                  </pic:nvPicPr>
                  <pic:blipFill>
                    <a:blip r:embed="rId12"/>
                    <a:stretch>
                      <a:fillRect/>
                    </a:stretch>
                  </pic:blipFill>
                  <pic:spPr>
                    <a:xfrm rot="16200000">
                      <a:off x="0" y="0"/>
                      <a:ext cx="11083289" cy="7844790"/>
                    </a:xfrm>
                    <a:prstGeom prst="rect">
                      <a:avLst/>
                    </a:prstGeom>
                    <a:noFill/>
                    <a:ln w="9525" cap="flat" cmpd="sng">
                      <a:noFill/>
                      <a:prstDash val="solid"/>
                      <a:miter/>
                    </a:ln>
                  </pic:spPr>
                </pic:pic>
              </a:graphicData>
            </a:graphic>
          </wp:anchor>
        </w:drawing>
      </w:r>
      <w:r w:rsidR="00B3478D">
        <w:pict>
          <v:shape id="文本框 2 12" o:spid="_x0000_s1036" type="#_x0000_t202" style="position:absolute;margin-left:88.2pt;margin-top:625.4pt;width:256.7pt;height:41pt;z-index:251661312;mso-position-horizontal-relative:text;mso-position-vertical-relative:text;mso-width-relative:page;mso-height-relative:page" filled="f" stroked="f">
            <v:textbox>
              <w:txbxContent>
                <w:p w:rsidR="00652874" w:rsidRDefault="00652874">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二〇二三年八月</w:t>
                  </w:r>
                </w:p>
              </w:txbxContent>
            </v:textbox>
          </v:shape>
        </w:pict>
      </w:r>
      <w:r w:rsidR="00B3478D">
        <w:pict>
          <v:group id="组合 22" o:spid="_x0000_s1032" style="position:absolute;margin-left:-83pt;margin-top:196.75pt;width:613.65pt;height:274.95pt;z-index:251662336;mso-position-horizontal-relative:text;mso-position-vertical-relative:text" coordorigin="-129,5976" coordsize="12273,5499203">
            <v:rect id="_s23" o:spid="_x0000_s1034" style="position:absolute;left:9876;top:5977;width:2268;height:5498;v-text-anchor:middle" fillcolor="#2e75b6" stroked="f">
              <v:textbox>
                <w:txbxContent>
                  <w:p w:rsidR="00652874" w:rsidRDefault="00652874">
                    <w:pPr>
                      <w:jc w:val="center"/>
                    </w:pPr>
                  </w:p>
                </w:txbxContent>
              </v:textbox>
            </v:rect>
            <v:shape id="_s24" o:spid="_x0000_s1033" type="#_x0000_t75" alt="&amp;pky00123992966_sjzg_VCG211245312518&amp;2&amp;src_toppic_drop1&amp;" style="position:absolute;left:-129;top:5976;width:10027;height:5499">
              <v:imagedata r:id="rId10" o:title="image30"/>
            </v:shape>
          </v:group>
        </w:pict>
      </w:r>
      <w:r w:rsidR="00B3478D">
        <w:pict>
          <v:group id="组合 33" o:spid="_x0000_s1028" style="position:absolute;margin-left:-22.1pt;margin-top:55.15pt;width:451.7pt;height:68.65pt;z-index:251664384;mso-position-horizontal-relative:text;mso-position-vertical-relative:text" coordorigin="1089,3144" coordsize="9034,1373203">
            <v:shape id="_s34" o:spid="_x0000_s1030" type="#_x0000_t202" style="position:absolute;left:1089;top:3144;width:9034;height:1186" filled="f" stroked="f">
              <v:textbox>
                <w:txbxContent>
                  <w:p w:rsidR="00652874" w:rsidRDefault="00652874">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单位决算公开文本</w:t>
                    </w:r>
                  </w:p>
                </w:txbxContent>
              </v:textbox>
            </v:shape>
            <v:line id="_s35" o:spid="_x0000_s1029" style="position:absolute" from="1196,4517" to="9896,4517" strokecolor="#41719c" strokeweight="2.25pt">
              <v:stroke dashstyle="1 1" endcap="round"/>
            </v:line>
          </v:group>
        </w:pict>
      </w:r>
      <w:r w:rsidR="00B3478D">
        <w:pict>
          <v:shape id="文本框 32 38" o:spid="_x0000_s1027" type="#_x0000_t202" style="position:absolute;margin-left:39.25pt;margin-top:-19.3pt;width:223.1pt;height:62.05pt;z-index:251665408;mso-position-horizontal-relative:text;mso-position-vertical-relative:text;mso-width-relative:page;mso-height-relative:page" filled="f" stroked="f">
            <v:textbox>
              <w:txbxContent>
                <w:p w:rsidR="00652874" w:rsidRDefault="00652874">
                  <w:pPr>
                    <w:jc w:val="distribute"/>
                    <w:rPr>
                      <w:rFonts w:ascii="方正魏碑简体" w:eastAsia="方正魏碑简体" w:hAnsi="Arial" w:hint="eastAsia"/>
                      <w:b/>
                      <w:bCs/>
                      <w:color w:val="002060"/>
                      <w:spacing w:val="60"/>
                      <w:kern w:val="24"/>
                      <w:sz w:val="72"/>
                      <w:szCs w:val="72"/>
                    </w:rPr>
                  </w:pPr>
                  <w:r>
                    <w:rPr>
                      <w:rFonts w:ascii="方正魏碑简体" w:eastAsia="方正魏碑简体" w:hAnsi="Arial" w:hint="eastAsia"/>
                      <w:b/>
                      <w:bCs/>
                      <w:color w:val="002060"/>
                      <w:spacing w:val="60"/>
                      <w:kern w:val="24"/>
                      <w:sz w:val="72"/>
                      <w:szCs w:val="72"/>
                    </w:rPr>
                    <w:t>2022</w:t>
                  </w:r>
                  <w:r>
                    <w:rPr>
                      <w:rFonts w:ascii="方正魏碑简体" w:eastAsia="方正魏碑简体" w:hAnsi="Arial" w:hint="eastAsia"/>
                      <w:b/>
                      <w:bCs/>
                      <w:color w:val="002060"/>
                      <w:spacing w:val="60"/>
                      <w:kern w:val="24"/>
                      <w:sz w:val="72"/>
                      <w:szCs w:val="72"/>
                    </w:rPr>
                    <w:t>年度</w:t>
                  </w:r>
                  <w:r w:rsidR="00701180">
                    <w:rPr>
                      <w:rFonts w:ascii="方正魏碑简体" w:eastAsia="方正魏碑简体" w:hAnsi="Arial" w:hint="eastAsia"/>
                      <w:b/>
                      <w:bCs/>
                      <w:noProof/>
                      <w:color w:val="002060"/>
                      <w:spacing w:val="60"/>
                      <w:kern w:val="24"/>
                      <w:sz w:val="72"/>
                      <w:szCs w:val="72"/>
                    </w:rPr>
                    <w:drawing>
                      <wp:inline distT="0" distB="0" distL="0" distR="0">
                        <wp:extent cx="2650490" cy="35973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650490" cy="359734"/>
                                </a:xfrm>
                                <a:prstGeom prst="rect">
                                  <a:avLst/>
                                </a:prstGeom>
                                <a:noFill/>
                                <a:ln w="9525">
                                  <a:noFill/>
                                  <a:miter lim="800000"/>
                                  <a:headEnd/>
                                  <a:tailEnd/>
                                </a:ln>
                              </pic:spPr>
                            </pic:pic>
                          </a:graphicData>
                        </a:graphic>
                      </wp:inline>
                    </w:drawing>
                  </w:r>
                </w:p>
                <w:p w:rsidR="00701180" w:rsidRDefault="00701180">
                  <w:pPr>
                    <w:jc w:val="distribute"/>
                    <w:rPr>
                      <w:rFonts w:ascii="方正魏碑简体" w:eastAsia="方正魏碑简体" w:hAnsi="Arial"/>
                      <w:b/>
                      <w:bCs/>
                      <w:color w:val="002060"/>
                      <w:kern w:val="0"/>
                      <w:sz w:val="22"/>
                    </w:rPr>
                  </w:pPr>
                </w:p>
              </w:txbxContent>
            </v:textbox>
          </v:shape>
        </w:pict>
      </w:r>
      <w:r w:rsidR="00652874">
        <w:rPr>
          <w:rFonts w:hint="eastAsia"/>
        </w:rPr>
        <w:t>1</w:t>
      </w:r>
      <w:r w:rsidR="00652874">
        <w:br w:type="page"/>
      </w:r>
    </w:p>
    <w:p w:rsidR="00C4483A" w:rsidRDefault="00C4483A">
      <w:pPr>
        <w:jc w:val="center"/>
        <w:rPr>
          <w:rFonts w:ascii="黑体" w:eastAsia="黑体" w:hAnsi="黑体" w:cs="黑体"/>
          <w:sz w:val="56"/>
          <w:szCs w:val="72"/>
        </w:rPr>
        <w:sectPr w:rsidR="00C4483A">
          <w:headerReference w:type="even" r:id="rId14"/>
          <w:headerReference w:type="default" r:id="rId15"/>
          <w:footerReference w:type="even" r:id="rId16"/>
          <w:footerReference w:type="default" r:id="rId17"/>
          <w:headerReference w:type="first" r:id="rId18"/>
          <w:footerReference w:type="first" r:id="rId19"/>
          <w:pgSz w:w="11906" w:h="16838"/>
          <w:pgMar w:top="2041" w:right="1531" w:bottom="2041" w:left="1531" w:header="851" w:footer="992" w:gutter="0"/>
          <w:cols w:space="720"/>
          <w:titlePg/>
          <w:docGrid w:type="lines" w:linePitch="312"/>
        </w:sectPr>
      </w:pPr>
    </w:p>
    <w:p w:rsidR="00C4483A" w:rsidRDefault="00652874">
      <w:pPr>
        <w:tabs>
          <w:tab w:val="left" w:pos="2728"/>
        </w:tabs>
        <w:jc w:val="center"/>
        <w:rPr>
          <w:rFonts w:ascii="黑体" w:eastAsia="黑体" w:hAnsi="Times New Roman" w:cs="Times New Roman"/>
          <w:sz w:val="48"/>
          <w:szCs w:val="48"/>
        </w:rPr>
      </w:pPr>
      <w:r>
        <w:rPr>
          <w:rFonts w:ascii="黑体" w:eastAsia="黑体" w:hAnsi="Times New Roman" w:cs="Times New Roman" w:hint="eastAsia"/>
          <w:noProof/>
          <w:sz w:val="48"/>
          <w:szCs w:val="48"/>
        </w:rPr>
        <w:lastRenderedPageBreak/>
        <w:drawing>
          <wp:anchor distT="0" distB="0" distL="114300" distR="114300" simplePos="0" relativeHeight="251651072" behindDoc="0" locked="0" layoutInCell="1" allowOverlap="1">
            <wp:simplePos x="0" y="0"/>
            <wp:positionH relativeFrom="column">
              <wp:posOffset>1283335</wp:posOffset>
            </wp:positionH>
            <wp:positionV relativeFrom="margin">
              <wp:posOffset>259080</wp:posOffset>
            </wp:positionV>
            <wp:extent cx="639445" cy="639445"/>
            <wp:effectExtent l="0" t="0" r="0" b="0"/>
            <wp:wrapNone/>
            <wp:docPr id="39"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1" descr="32313538393631303b32313538393632373bc4bfc2bc"/>
                    <pic:cNvPicPr>
                      <a:picLocks noChangeAspect="1"/>
                    </pic:cNvPicPr>
                  </pic:nvPicPr>
                  <pic:blipFill>
                    <a:blip r:embed="rId20"/>
                    <a:stretch>
                      <a:fillRect/>
                    </a:stretch>
                  </pic:blipFill>
                  <pic:spPr>
                    <a:xfrm>
                      <a:off x="0" y="0"/>
                      <a:ext cx="639445" cy="639445"/>
                    </a:xfrm>
                    <a:prstGeom prst="rect">
                      <a:avLst/>
                    </a:prstGeom>
                    <a:noFill/>
                    <a:ln w="9525" cap="flat" cmpd="sng">
                      <a:noFill/>
                      <a:prstDash val="solid"/>
                      <a:miter/>
                    </a:ln>
                  </pic:spPr>
                </pic:pic>
              </a:graphicData>
            </a:graphic>
          </wp:anchor>
        </w:drawing>
      </w:r>
    </w:p>
    <w:p w:rsidR="00C4483A" w:rsidRDefault="00652874">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目    录</w:t>
      </w:r>
    </w:p>
    <w:p w:rsidR="00C4483A" w:rsidRDefault="00C4483A">
      <w:pPr>
        <w:widowControl/>
        <w:spacing w:after="160" w:line="580" w:lineRule="exact"/>
        <w:ind w:firstLineChars="200" w:firstLine="640"/>
        <w:rPr>
          <w:rFonts w:ascii="Times New Roman" w:eastAsia="黑体" w:hAnsi="Times New Roman" w:cs="Times New Roman"/>
          <w:sz w:val="32"/>
          <w:szCs w:val="32"/>
        </w:rPr>
      </w:pPr>
    </w:p>
    <w:p w:rsidR="00C4483A" w:rsidRDefault="00652874">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单位概况</w:t>
      </w:r>
    </w:p>
    <w:p w:rsidR="00C4483A" w:rsidRDefault="00652874" w:rsidP="00C4483A">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一、单位</w:t>
      </w:r>
      <w:r>
        <w:rPr>
          <w:rFonts w:ascii="Times New Roman" w:eastAsia="仿宋_GB2312" w:hAnsi="Times New Roman" w:cs="Times New Roman" w:hint="eastAsia"/>
          <w:sz w:val="32"/>
          <w:szCs w:val="32"/>
        </w:rPr>
        <w:t>职责</w:t>
      </w:r>
    </w:p>
    <w:p w:rsidR="00C4483A" w:rsidRDefault="00652874" w:rsidP="00C4483A">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C4483A" w:rsidRDefault="00652874">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2022</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度单位决算报表</w:t>
      </w:r>
    </w:p>
    <w:p w:rsidR="00C4483A" w:rsidRDefault="00652874">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收入支出决算总表</w:t>
      </w:r>
    </w:p>
    <w:p w:rsidR="00C4483A" w:rsidRDefault="0065287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w:t>
      </w:r>
      <w:r>
        <w:rPr>
          <w:rFonts w:ascii="Times New Roman" w:eastAsia="仿宋_GB2312" w:hAnsi="Times New Roman" w:cs="Times New Roman" w:hint="eastAsia"/>
          <w:sz w:val="32"/>
          <w:szCs w:val="32"/>
        </w:rPr>
        <w:t>表</w:t>
      </w:r>
    </w:p>
    <w:p w:rsidR="00C4483A" w:rsidRDefault="0065287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w:t>
      </w:r>
      <w:r>
        <w:rPr>
          <w:rFonts w:ascii="Times New Roman" w:eastAsia="仿宋_GB2312" w:hAnsi="Times New Roman" w:cs="Times New Roman" w:hint="eastAsia"/>
          <w:sz w:val="32"/>
          <w:szCs w:val="32"/>
        </w:rPr>
        <w:t>表</w:t>
      </w:r>
    </w:p>
    <w:p w:rsidR="00C4483A" w:rsidRDefault="0065287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hint="eastAsia"/>
          <w:sz w:val="32"/>
          <w:szCs w:val="32"/>
        </w:rPr>
        <w:t>财政拨款收入支出决算总表</w:t>
      </w:r>
    </w:p>
    <w:p w:rsidR="00C4483A" w:rsidRDefault="0065287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五、一般公共预算财政拨款支出决算表</w:t>
      </w:r>
    </w:p>
    <w:p w:rsidR="00C4483A" w:rsidRDefault="0065287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六、一般公共预算财政拨款基本支出决算明细表</w:t>
      </w:r>
    </w:p>
    <w:p w:rsidR="00C4483A" w:rsidRDefault="0065287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七、政府性基金预算财政拨款收入支出决算表</w:t>
      </w:r>
    </w:p>
    <w:p w:rsidR="00C4483A" w:rsidRDefault="0065287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国有资本经营预算财政拨款支出决算表</w:t>
      </w:r>
    </w:p>
    <w:p w:rsidR="00C4483A" w:rsidRDefault="00652874">
      <w:pPr>
        <w:widowControl/>
        <w:spacing w:after="160" w:line="580" w:lineRule="exact"/>
        <w:ind w:left="640" w:firstLineChars="200" w:firstLine="640"/>
        <w:rPr>
          <w:rFonts w:ascii="Times New Roman" w:eastAsia="仿宋_GB2312" w:hAnsi="Times New Roman" w:cs="Times New Roman"/>
          <w:sz w:val="20"/>
          <w:szCs w:val="32"/>
        </w:rPr>
      </w:pPr>
      <w:r>
        <w:rPr>
          <w:rFonts w:ascii="Times New Roman" w:eastAsia="仿宋_GB2312" w:hAnsi="Times New Roman" w:cs="Times New Roman" w:hint="eastAsia"/>
          <w:sz w:val="32"/>
          <w:szCs w:val="32"/>
        </w:rPr>
        <w:t>九、财政拨款“三公”经费支出决算表</w:t>
      </w:r>
    </w:p>
    <w:p w:rsidR="00C4483A" w:rsidRDefault="00652874">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2022</w:t>
      </w:r>
      <w:r>
        <w:rPr>
          <w:rFonts w:ascii="Times New Roman" w:eastAsia="黑体" w:hAnsi="Times New Roman" w:cs="Times New Roman" w:hint="eastAsia"/>
          <w:sz w:val="32"/>
          <w:szCs w:val="32"/>
        </w:rPr>
        <w:t>年度</w:t>
      </w:r>
      <w:r>
        <w:rPr>
          <w:rFonts w:ascii="Times New Roman" w:eastAsia="黑体" w:hAnsi="Times New Roman" w:cs="Times New Roman"/>
          <w:sz w:val="32"/>
          <w:szCs w:val="32"/>
        </w:rPr>
        <w:t>单位决算情况说明</w:t>
      </w:r>
    </w:p>
    <w:p w:rsidR="00C4483A" w:rsidRDefault="00652874">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收入支出决算总体情况说明</w:t>
      </w:r>
    </w:p>
    <w:p w:rsidR="00C4483A" w:rsidRDefault="0065287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C4483A" w:rsidRDefault="0065287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三、支出决算情况说明</w:t>
      </w:r>
    </w:p>
    <w:p w:rsidR="00C4483A" w:rsidRDefault="0065287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四、财政拨款收入支出决算总体情况说明</w:t>
      </w:r>
    </w:p>
    <w:p w:rsidR="00C4483A" w:rsidRDefault="0065287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五、财政拨款“三公”</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经费支出决算情况说明</w:t>
      </w:r>
    </w:p>
    <w:p w:rsidR="00C4483A" w:rsidRDefault="0065287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六、机关运行经费支出说明</w:t>
      </w:r>
    </w:p>
    <w:p w:rsidR="00C4483A" w:rsidRDefault="0065287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七、政府采购支出说明</w:t>
      </w:r>
    </w:p>
    <w:p w:rsidR="00C4483A" w:rsidRDefault="0065287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八、国有资产占用情况说明</w:t>
      </w:r>
    </w:p>
    <w:p w:rsidR="00C4483A" w:rsidRDefault="0065287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九、预算绩效情况说明</w:t>
      </w:r>
    </w:p>
    <w:p w:rsidR="00C4483A" w:rsidRDefault="0065287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十、其他需要说明的情况</w:t>
      </w:r>
    </w:p>
    <w:p w:rsidR="00C4483A" w:rsidRDefault="00652874">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部分名词解释</w:t>
      </w:r>
    </w:p>
    <w:p w:rsidR="00C4483A" w:rsidRDefault="00C4483A">
      <w:pPr>
        <w:widowControl/>
        <w:spacing w:after="160" w:line="580" w:lineRule="exact"/>
        <w:ind w:firstLineChars="200" w:firstLine="640"/>
        <w:rPr>
          <w:rFonts w:ascii="Times New Roman" w:eastAsia="黑体" w:hAnsi="Times New Roman" w:cs="Times New Roman"/>
          <w:sz w:val="32"/>
          <w:szCs w:val="32"/>
        </w:rPr>
        <w:sectPr w:rsidR="00C4483A">
          <w:headerReference w:type="default" r:id="rId21"/>
          <w:footerReference w:type="default" r:id="rId22"/>
          <w:headerReference w:type="first" r:id="rId23"/>
          <w:footerReference w:type="first" r:id="rId24"/>
          <w:pgSz w:w="11906" w:h="16838"/>
          <w:pgMar w:top="1474" w:right="1531" w:bottom="1474" w:left="1531" w:header="851" w:footer="992" w:gutter="0"/>
          <w:cols w:space="720"/>
          <w:titlePg/>
          <w:docGrid w:type="lines" w:linePitch="312"/>
        </w:sectPr>
      </w:pPr>
    </w:p>
    <w:p w:rsidR="00C4483A" w:rsidRDefault="00C4483A">
      <w:pPr>
        <w:widowControl/>
        <w:jc w:val="center"/>
        <w:rPr>
          <w:rFonts w:ascii="黑体" w:eastAsia="黑体" w:hAnsi="黑体" w:cs="黑体"/>
          <w:color w:val="000000"/>
          <w:sz w:val="48"/>
          <w:szCs w:val="48"/>
        </w:rPr>
      </w:pPr>
    </w:p>
    <w:p w:rsidR="00C4483A" w:rsidRDefault="00C4483A">
      <w:pPr>
        <w:widowControl/>
        <w:jc w:val="center"/>
        <w:rPr>
          <w:rFonts w:ascii="黑体" w:eastAsia="黑体" w:hAnsi="黑体" w:cs="黑体"/>
          <w:color w:val="000000"/>
          <w:sz w:val="48"/>
          <w:szCs w:val="48"/>
        </w:rPr>
      </w:pPr>
    </w:p>
    <w:p w:rsidR="00C4483A" w:rsidRDefault="00C4483A">
      <w:pPr>
        <w:widowControl/>
        <w:jc w:val="center"/>
        <w:rPr>
          <w:rFonts w:ascii="黑体" w:eastAsia="黑体" w:hAnsi="黑体" w:cs="黑体"/>
          <w:color w:val="000000"/>
          <w:sz w:val="48"/>
          <w:szCs w:val="48"/>
        </w:rPr>
      </w:pPr>
    </w:p>
    <w:p w:rsidR="00C4483A" w:rsidRDefault="00C4483A">
      <w:pPr>
        <w:widowControl/>
        <w:jc w:val="center"/>
        <w:rPr>
          <w:rFonts w:ascii="黑体" w:eastAsia="黑体" w:hAnsi="黑体" w:cs="黑体"/>
          <w:color w:val="000000"/>
          <w:sz w:val="48"/>
          <w:szCs w:val="48"/>
        </w:rPr>
      </w:pPr>
    </w:p>
    <w:p w:rsidR="00C4483A" w:rsidRDefault="00652874">
      <w:pPr>
        <w:widowControl/>
        <w:jc w:val="center"/>
        <w:rPr>
          <w:rFonts w:ascii="黑体" w:eastAsia="黑体" w:hAnsi="黑体" w:cs="黑体"/>
          <w:color w:val="000000"/>
          <w:sz w:val="48"/>
          <w:szCs w:val="48"/>
        </w:rPr>
      </w:pPr>
      <w:r>
        <w:rPr>
          <w:noProof/>
          <w:sz w:val="32"/>
        </w:rPr>
        <w:drawing>
          <wp:anchor distT="0" distB="0" distL="114300" distR="114300" simplePos="0" relativeHeight="251652096" behindDoc="0" locked="0" layoutInCell="1" allowOverlap="1">
            <wp:simplePos x="0" y="0"/>
            <wp:positionH relativeFrom="column">
              <wp:posOffset>412115</wp:posOffset>
            </wp:positionH>
            <wp:positionV relativeFrom="margin">
              <wp:posOffset>2906395</wp:posOffset>
            </wp:positionV>
            <wp:extent cx="739775" cy="739775"/>
            <wp:effectExtent l="0" t="0" r="0" b="0"/>
            <wp:wrapNone/>
            <wp:docPr id="42"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7" descr="32313535393135353b32313535393132353bd0b4d7d6c2a5"/>
                    <pic:cNvPicPr>
                      <a:picLocks noChangeAspect="1"/>
                    </pic:cNvPicPr>
                  </pic:nvPicPr>
                  <pic:blipFill>
                    <a:blip r:embed="rId25" cstate="print"/>
                    <a:stretch>
                      <a:fillRect/>
                    </a:stretch>
                  </pic:blipFill>
                  <pic:spPr>
                    <a:xfrm>
                      <a:off x="0" y="0"/>
                      <a:ext cx="739774" cy="739774"/>
                    </a:xfrm>
                    <a:prstGeom prst="rect">
                      <a:avLst/>
                    </a:prstGeom>
                    <a:noFill/>
                    <a:ln w="9525" cap="flat" cmpd="sng">
                      <a:noFill/>
                      <a:prstDash val="solid"/>
                      <a:miter/>
                    </a:ln>
                  </pic:spPr>
                </pic:pic>
              </a:graphicData>
            </a:graphic>
          </wp:anchor>
        </w:drawing>
      </w:r>
    </w:p>
    <w:p w:rsidR="00C4483A" w:rsidRDefault="00652874">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 xml:space="preserve"> 第一部分  单位概况</w:t>
      </w:r>
    </w:p>
    <w:p w:rsidR="00C4483A" w:rsidRDefault="00C4483A">
      <w:pPr>
        <w:widowControl/>
        <w:spacing w:line="580" w:lineRule="exact"/>
        <w:ind w:firstLineChars="200" w:firstLine="640"/>
        <w:rPr>
          <w:rFonts w:eastAsia="黑体"/>
          <w:sz w:val="32"/>
          <w:szCs w:val="32"/>
        </w:rPr>
      </w:pPr>
    </w:p>
    <w:p w:rsidR="00C4483A" w:rsidRDefault="00652874">
      <w:pPr>
        <w:rPr>
          <w:rFonts w:ascii="黑体" w:eastAsia="黑体" w:cs="黑体"/>
          <w:kern w:val="0"/>
          <w:sz w:val="32"/>
          <w:szCs w:val="32"/>
        </w:rPr>
      </w:pPr>
      <w:r>
        <w:rPr>
          <w:rFonts w:ascii="黑体" w:eastAsia="黑体" w:cs="黑体" w:hint="eastAsia"/>
          <w:kern w:val="0"/>
          <w:sz w:val="32"/>
          <w:szCs w:val="32"/>
        </w:rPr>
        <w:br w:type="page"/>
      </w:r>
    </w:p>
    <w:p w:rsidR="00C4483A" w:rsidRDefault="00652874">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一、单位职责</w:t>
      </w:r>
    </w:p>
    <w:p w:rsidR="00C4483A" w:rsidRDefault="00652874">
      <w:pPr>
        <w:spacing w:line="580" w:lineRule="exact"/>
        <w:ind w:firstLineChars="200" w:firstLine="640"/>
        <w:rPr>
          <w:rFonts w:ascii="仿宋_GB2312" w:eastAsia="仿宋_GB2312" w:cs="Arial Black"/>
          <w:kern w:val="0"/>
          <w:sz w:val="32"/>
          <w:szCs w:val="32"/>
        </w:rPr>
      </w:pPr>
      <w:r w:rsidRPr="00652874">
        <w:rPr>
          <w:rFonts w:ascii="仿宋" w:eastAsia="仿宋" w:hAnsi="仿宋" w:cs="Arial Black" w:hint="eastAsia"/>
          <w:kern w:val="0"/>
          <w:sz w:val="32"/>
          <w:szCs w:val="32"/>
        </w:rPr>
        <w:t>主要职能:做好军队离退休干部接收工作，不断提高服务管理水平，为巩固国防、支持部队建设做出应有的贡献；做好军队离退休干部的服务和管理工作，全面落实好军休干部政治待遇和生活待遇，落实好军休干部的6个老有工作；改善软硬件环境，为军休干部创造良好的休养环境</w:t>
      </w:r>
      <w:r>
        <w:rPr>
          <w:rFonts w:ascii="仿宋_GB2312" w:eastAsia="仿宋_GB2312" w:cs="Arial Black" w:hint="eastAsia"/>
          <w:kern w:val="0"/>
          <w:sz w:val="32"/>
          <w:szCs w:val="32"/>
        </w:rPr>
        <w:t>。</w:t>
      </w:r>
    </w:p>
    <w:p w:rsidR="00C4483A" w:rsidRDefault="00652874">
      <w:pPr>
        <w:keepNext/>
        <w:keepLines/>
        <w:spacing w:line="580" w:lineRule="exact"/>
        <w:ind w:firstLineChars="200" w:firstLine="640"/>
        <w:jc w:val="left"/>
        <w:outlineLvl w:val="0"/>
        <w:rPr>
          <w:rFonts w:ascii="黑体" w:eastAsia="黑体" w:cs="黑体"/>
          <w:kern w:val="0"/>
          <w:sz w:val="32"/>
          <w:szCs w:val="32"/>
        </w:rPr>
      </w:pPr>
      <w:r>
        <w:rPr>
          <w:rFonts w:ascii="黑体" w:eastAsia="黑体" w:cs="黑体" w:hint="eastAsia"/>
          <w:kern w:val="0"/>
          <w:sz w:val="32"/>
          <w:szCs w:val="32"/>
        </w:rPr>
        <w:t>二、机构设置</w:t>
      </w:r>
    </w:p>
    <w:p w:rsidR="00C4483A" w:rsidRPr="00652874" w:rsidRDefault="00652874">
      <w:pPr>
        <w:spacing w:line="580" w:lineRule="exact"/>
        <w:ind w:firstLineChars="200" w:firstLine="640"/>
        <w:rPr>
          <w:rFonts w:ascii="仿宋" w:eastAsia="仿宋" w:hAnsi="仿宋" w:cs="ArialUnicodeMS"/>
          <w:kern w:val="0"/>
          <w:sz w:val="32"/>
          <w:szCs w:val="32"/>
        </w:rPr>
      </w:pPr>
      <w:r w:rsidRPr="00652874">
        <w:rPr>
          <w:rFonts w:ascii="仿宋" w:eastAsia="仿宋" w:hAnsi="仿宋" w:cs="ArialUnicodeMS" w:hint="eastAsia"/>
          <w:kern w:val="0"/>
          <w:sz w:val="32"/>
          <w:szCs w:val="32"/>
        </w:rPr>
        <w:t xml:space="preserve">从决算编报单位构成看，纳入2022年度本单位决算汇编范围的独立核算单位（以下简称“单位”）共 1 </w:t>
      </w:r>
      <w:proofErr w:type="gramStart"/>
      <w:r w:rsidRPr="00652874">
        <w:rPr>
          <w:rFonts w:ascii="仿宋" w:eastAsia="仿宋" w:hAnsi="仿宋" w:cs="ArialUnicodeMS" w:hint="eastAsia"/>
          <w:kern w:val="0"/>
          <w:sz w:val="32"/>
          <w:szCs w:val="32"/>
        </w:rPr>
        <w:t>个</w:t>
      </w:r>
      <w:proofErr w:type="gramEnd"/>
      <w:r w:rsidRPr="00652874">
        <w:rPr>
          <w:rFonts w:ascii="仿宋" w:eastAsia="仿宋" w:hAnsi="仿宋" w:cs="ArialUnicodeMS" w:hint="eastAsia"/>
          <w:kern w:val="0"/>
          <w:sz w:val="32"/>
          <w:szCs w:val="32"/>
        </w:rPr>
        <w:t>，具体情况如下：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C4483A">
        <w:trPr>
          <w:trHeight w:val="811"/>
        </w:trPr>
        <w:tc>
          <w:tcPr>
            <w:tcW w:w="985" w:type="dxa"/>
            <w:vAlign w:val="center"/>
          </w:tcPr>
          <w:p w:rsidR="00C4483A" w:rsidRDefault="00652874">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5" w:type="dxa"/>
            <w:vAlign w:val="center"/>
          </w:tcPr>
          <w:p w:rsidR="00C4483A" w:rsidRDefault="00652874">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vAlign w:val="center"/>
          </w:tcPr>
          <w:p w:rsidR="00C4483A" w:rsidRDefault="00652874">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vAlign w:val="center"/>
          </w:tcPr>
          <w:p w:rsidR="00C4483A" w:rsidRDefault="00652874">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C4483A">
        <w:trPr>
          <w:trHeight w:val="596"/>
        </w:trPr>
        <w:tc>
          <w:tcPr>
            <w:tcW w:w="985" w:type="dxa"/>
          </w:tcPr>
          <w:p w:rsidR="00C4483A" w:rsidRDefault="00652874">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3485" w:type="dxa"/>
            <w:tcBorders>
              <w:left w:val="single" w:sz="4" w:space="0" w:color="auto"/>
              <w:right w:val="single" w:sz="4" w:space="0" w:color="auto"/>
            </w:tcBorders>
          </w:tcPr>
          <w:p w:rsidR="00C4483A" w:rsidRDefault="00652874">
            <w:pPr>
              <w:spacing w:line="560" w:lineRule="exact"/>
              <w:rPr>
                <w:rFonts w:ascii="仿宋_GB2312" w:eastAsia="仿宋_GB2312" w:cs="ArialUnicodeMS"/>
                <w:kern w:val="0"/>
                <w:sz w:val="28"/>
                <w:szCs w:val="28"/>
              </w:rPr>
            </w:pPr>
            <w:r>
              <w:rPr>
                <w:rFonts w:ascii="仿宋_GB2312" w:eastAsia="仿宋_GB2312" w:cs="ArialUnicodeMS" w:hint="eastAsia"/>
                <w:kern w:val="0"/>
                <w:sz w:val="28"/>
                <w:szCs w:val="28"/>
              </w:rPr>
              <w:t>唐山市丰南区军对离休退休干部休养所</w:t>
            </w:r>
          </w:p>
        </w:tc>
        <w:tc>
          <w:tcPr>
            <w:tcW w:w="2445" w:type="dxa"/>
            <w:tcBorders>
              <w:left w:val="single" w:sz="4" w:space="0" w:color="auto"/>
              <w:right w:val="single" w:sz="4" w:space="0" w:color="auto"/>
            </w:tcBorders>
          </w:tcPr>
          <w:p w:rsidR="00C4483A" w:rsidRDefault="00652874">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财政补助事业单位</w:t>
            </w:r>
          </w:p>
        </w:tc>
        <w:tc>
          <w:tcPr>
            <w:tcW w:w="2665" w:type="dxa"/>
          </w:tcPr>
          <w:p w:rsidR="00C4483A" w:rsidRDefault="00652874">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财政拨款</w:t>
            </w:r>
          </w:p>
        </w:tc>
      </w:tr>
      <w:tr w:rsidR="00C4483A">
        <w:trPr>
          <w:trHeight w:val="606"/>
        </w:trPr>
        <w:tc>
          <w:tcPr>
            <w:tcW w:w="9580" w:type="dxa"/>
            <w:gridSpan w:val="4"/>
            <w:tcBorders>
              <w:top w:val="single" w:sz="4" w:space="0" w:color="auto"/>
              <w:left w:val="nil"/>
              <w:bottom w:val="nil"/>
              <w:right w:val="nil"/>
            </w:tcBorders>
          </w:tcPr>
          <w:p w:rsidR="00C4483A" w:rsidRDefault="00652874">
            <w:pPr>
              <w:spacing w:line="560" w:lineRule="exact"/>
              <w:jc w:val="left"/>
              <w:rPr>
                <w:rFonts w:ascii="仿宋_GB2312" w:eastAsia="仿宋_GB2312" w:cs="ArialUnicodeMS"/>
                <w:kern w:val="0"/>
                <w:sz w:val="28"/>
                <w:szCs w:val="28"/>
              </w:rPr>
            </w:pPr>
            <w:r>
              <w:rPr>
                <w:rFonts w:ascii="仿宋_GB2312" w:eastAsia="仿宋_GB2312" w:cs="ArialUnicodeMS" w:hint="eastAsia"/>
                <w:kern w:val="0"/>
                <w:sz w:val="28"/>
                <w:szCs w:val="28"/>
              </w:rPr>
              <w:t>注：1、单位基本性质分为行政单位、</w:t>
            </w:r>
            <w:proofErr w:type="gramStart"/>
            <w:r>
              <w:rPr>
                <w:rFonts w:ascii="仿宋_GB2312" w:eastAsia="仿宋_GB2312" w:cs="ArialUnicodeMS" w:hint="eastAsia"/>
                <w:kern w:val="0"/>
                <w:sz w:val="28"/>
                <w:szCs w:val="28"/>
              </w:rPr>
              <w:t>参公事业单位</w:t>
            </w:r>
            <w:proofErr w:type="gramEnd"/>
            <w:r>
              <w:rPr>
                <w:rFonts w:ascii="仿宋_GB2312" w:eastAsia="仿宋_GB2312" w:cs="ArialUnicodeMS" w:hint="eastAsia"/>
                <w:kern w:val="0"/>
                <w:sz w:val="28"/>
                <w:szCs w:val="28"/>
              </w:rPr>
              <w:t>、财政补助事业单位、经费自理事业单位四类。</w:t>
            </w:r>
          </w:p>
          <w:p w:rsidR="00C4483A" w:rsidRDefault="00652874">
            <w:pPr>
              <w:spacing w:line="560" w:lineRule="exact"/>
              <w:ind w:firstLineChars="200" w:firstLine="560"/>
              <w:jc w:val="left"/>
              <w:rPr>
                <w:rFonts w:ascii="仿宋_GB2312" w:eastAsia="仿宋_GB2312" w:cs="ArialUnicodeMS"/>
                <w:kern w:val="0"/>
                <w:sz w:val="28"/>
                <w:szCs w:val="28"/>
              </w:rPr>
            </w:pPr>
            <w:r>
              <w:rPr>
                <w:rFonts w:ascii="仿宋_GB2312" w:eastAsia="仿宋_GB2312" w:cs="ArialUnicodeMS" w:hint="eastAsia"/>
                <w:kern w:val="0"/>
                <w:sz w:val="28"/>
                <w:szCs w:val="28"/>
              </w:rPr>
              <w:t>2、经费形式分为财政拨款、财政性资金基本保证、财政性资金定额或定项补助、财政性资金零补助四类。</w:t>
            </w:r>
          </w:p>
        </w:tc>
      </w:tr>
    </w:tbl>
    <w:p w:rsidR="00C4483A" w:rsidRDefault="00C4483A">
      <w:pPr>
        <w:widowControl/>
        <w:spacing w:after="160" w:line="580" w:lineRule="exact"/>
        <w:ind w:firstLineChars="200" w:firstLine="880"/>
        <w:rPr>
          <w:rFonts w:ascii="黑体" w:eastAsia="黑体" w:hAnsi="黑体" w:cs="黑体"/>
          <w:color w:val="000000"/>
          <w:sz w:val="44"/>
          <w:szCs w:val="44"/>
        </w:rPr>
      </w:pPr>
    </w:p>
    <w:p w:rsidR="00C4483A" w:rsidRDefault="00C4483A">
      <w:pPr>
        <w:widowControl/>
        <w:spacing w:after="160" w:line="580" w:lineRule="exact"/>
        <w:ind w:firstLineChars="200" w:firstLine="880"/>
        <w:rPr>
          <w:rFonts w:ascii="黑体" w:eastAsia="黑体" w:hAnsi="黑体" w:cs="黑体"/>
          <w:color w:val="000000"/>
          <w:sz w:val="44"/>
          <w:szCs w:val="44"/>
        </w:rPr>
      </w:pPr>
    </w:p>
    <w:p w:rsidR="00C4483A" w:rsidRDefault="00C4483A">
      <w:pPr>
        <w:widowControl/>
        <w:spacing w:after="160" w:line="580" w:lineRule="exact"/>
        <w:ind w:firstLineChars="200" w:firstLine="880"/>
        <w:rPr>
          <w:rFonts w:ascii="黑体" w:eastAsia="黑体" w:hAnsi="黑体" w:cs="黑体"/>
          <w:color w:val="000000"/>
          <w:sz w:val="44"/>
          <w:szCs w:val="44"/>
        </w:rPr>
      </w:pPr>
    </w:p>
    <w:p w:rsidR="00C4483A" w:rsidRDefault="00C4483A">
      <w:pPr>
        <w:widowControl/>
        <w:spacing w:after="160" w:line="580" w:lineRule="exact"/>
        <w:ind w:firstLineChars="200" w:firstLine="880"/>
        <w:rPr>
          <w:rFonts w:ascii="黑体" w:eastAsia="黑体" w:hAnsi="黑体" w:cs="黑体"/>
          <w:color w:val="000000"/>
          <w:sz w:val="44"/>
          <w:szCs w:val="44"/>
        </w:rPr>
      </w:pPr>
    </w:p>
    <w:p w:rsidR="00C4483A" w:rsidRDefault="00C4483A">
      <w:pPr>
        <w:widowControl/>
        <w:spacing w:after="160" w:line="580" w:lineRule="exact"/>
        <w:ind w:firstLineChars="200" w:firstLine="880"/>
        <w:rPr>
          <w:rFonts w:ascii="黑体" w:eastAsia="黑体" w:hAnsi="黑体" w:cs="黑体"/>
          <w:color w:val="000000"/>
          <w:sz w:val="44"/>
          <w:szCs w:val="44"/>
        </w:rPr>
      </w:pPr>
    </w:p>
    <w:p w:rsidR="00C4483A" w:rsidRDefault="00C4483A">
      <w:pPr>
        <w:widowControl/>
        <w:spacing w:after="160" w:line="580" w:lineRule="exact"/>
        <w:ind w:firstLineChars="200" w:firstLine="880"/>
        <w:rPr>
          <w:rFonts w:ascii="黑体" w:eastAsia="黑体" w:hAnsi="黑体" w:cs="黑体"/>
          <w:color w:val="000000"/>
          <w:sz w:val="44"/>
          <w:szCs w:val="44"/>
        </w:rPr>
      </w:pPr>
    </w:p>
    <w:p w:rsidR="00C4483A" w:rsidRDefault="00652874">
      <w:pPr>
        <w:widowControl/>
        <w:spacing w:after="160" w:line="580" w:lineRule="exact"/>
        <w:ind w:firstLineChars="200" w:firstLine="640"/>
        <w:rPr>
          <w:rFonts w:ascii="黑体" w:eastAsia="黑体" w:hAnsi="黑体" w:cs="黑体"/>
          <w:color w:val="000000"/>
          <w:sz w:val="44"/>
          <w:szCs w:val="44"/>
        </w:rPr>
      </w:pPr>
      <w:r>
        <w:rPr>
          <w:rFonts w:ascii="Times New Roman" w:eastAsia="黑体" w:hAnsi="Times New Roman" w:cs="Times New Roman" w:hint="eastAsia"/>
          <w:noProof/>
          <w:sz w:val="32"/>
          <w:szCs w:val="32"/>
        </w:rPr>
        <w:drawing>
          <wp:anchor distT="0" distB="0" distL="114300" distR="114300" simplePos="0" relativeHeight="251653120" behindDoc="0" locked="0" layoutInCell="1" allowOverlap="1">
            <wp:simplePos x="0" y="0"/>
            <wp:positionH relativeFrom="column">
              <wp:posOffset>457200</wp:posOffset>
            </wp:positionH>
            <wp:positionV relativeFrom="margin">
              <wp:posOffset>2243455</wp:posOffset>
            </wp:positionV>
            <wp:extent cx="579120" cy="579120"/>
            <wp:effectExtent l="0" t="0" r="0" b="0"/>
            <wp:wrapNone/>
            <wp:docPr id="45"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70" descr="32303235303832303b32303235353434303bcec4bcfeb1edb8f1"/>
                    <pic:cNvPicPr>
                      <a:picLocks noChangeAspect="1"/>
                    </pic:cNvPicPr>
                  </pic:nvPicPr>
                  <pic:blipFill>
                    <a:blip r:embed="rId26"/>
                    <a:stretch>
                      <a:fillRect/>
                    </a:stretch>
                  </pic:blipFill>
                  <pic:spPr>
                    <a:xfrm>
                      <a:off x="0" y="0"/>
                      <a:ext cx="579119" cy="579119"/>
                    </a:xfrm>
                    <a:prstGeom prst="rect">
                      <a:avLst/>
                    </a:prstGeom>
                    <a:noFill/>
                    <a:ln w="9525" cap="flat" cmpd="sng">
                      <a:noFill/>
                      <a:prstDash val="solid"/>
                      <a:miter/>
                    </a:ln>
                  </pic:spPr>
                </pic:pic>
              </a:graphicData>
            </a:graphic>
          </wp:anchor>
        </w:drawing>
      </w:r>
    </w:p>
    <w:p w:rsidR="00C4483A" w:rsidRDefault="00652874">
      <w:pPr>
        <w:widowControl/>
        <w:spacing w:after="160" w:line="580" w:lineRule="exact"/>
        <w:ind w:firstLineChars="200" w:firstLine="880"/>
        <w:rPr>
          <w:rFonts w:ascii="黑体" w:eastAsia="黑体" w:hAnsi="黑体" w:cs="黑体"/>
          <w:color w:val="000000"/>
          <w:sz w:val="44"/>
          <w:szCs w:val="44"/>
        </w:rPr>
        <w:sectPr w:rsidR="00C4483A">
          <w:headerReference w:type="default" r:id="rId27"/>
          <w:pgSz w:w="11906" w:h="16838"/>
          <w:pgMar w:top="2041" w:right="1531" w:bottom="1774" w:left="1531" w:header="851" w:footer="992" w:gutter="0"/>
          <w:pgNumType w:fmt="numberInDash"/>
          <w:cols w:space="720"/>
          <w:titlePg/>
          <w:docGrid w:type="lines" w:linePitch="312"/>
        </w:sectPr>
      </w:pPr>
      <w:r>
        <w:rPr>
          <w:rFonts w:ascii="黑体" w:eastAsia="黑体" w:hAnsi="黑体" w:cs="黑体" w:hint="eastAsia"/>
          <w:color w:val="000000"/>
          <w:sz w:val="44"/>
          <w:szCs w:val="44"/>
        </w:rPr>
        <w:t xml:space="preserve">    第二部分  2022年度单位决算表</w:t>
      </w:r>
    </w:p>
    <w:tbl>
      <w:tblPr>
        <w:tblW w:w="16797" w:type="dxa"/>
        <w:tblLayout w:type="fixed"/>
        <w:tblCellMar>
          <w:top w:w="15" w:type="dxa"/>
          <w:left w:w="15" w:type="dxa"/>
          <w:bottom w:w="15" w:type="dxa"/>
          <w:right w:w="15" w:type="dxa"/>
        </w:tblCellMar>
        <w:tblLook w:val="04A0"/>
      </w:tblPr>
      <w:tblGrid>
        <w:gridCol w:w="3648"/>
        <w:gridCol w:w="381"/>
        <w:gridCol w:w="182"/>
        <w:gridCol w:w="214"/>
        <w:gridCol w:w="1192"/>
        <w:gridCol w:w="3431"/>
        <w:gridCol w:w="525"/>
        <w:gridCol w:w="61"/>
        <w:gridCol w:w="1083"/>
        <w:gridCol w:w="1708"/>
        <w:gridCol w:w="1891"/>
        <w:gridCol w:w="240"/>
        <w:gridCol w:w="2241"/>
      </w:tblGrid>
      <w:tr w:rsidR="00C4483A">
        <w:trPr>
          <w:gridAfter w:val="5"/>
          <w:wAfter w:w="7163" w:type="dxa"/>
          <w:trHeight w:val="360"/>
        </w:trPr>
        <w:tc>
          <w:tcPr>
            <w:tcW w:w="9634" w:type="dxa"/>
            <w:gridSpan w:val="8"/>
            <w:shd w:val="clear" w:color="auto" w:fill="auto"/>
            <w:vAlign w:val="center"/>
          </w:tcPr>
          <w:p w:rsidR="00C4483A" w:rsidRDefault="00652874">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 xml:space="preserve">         收入支出决算总表</w:t>
            </w:r>
          </w:p>
        </w:tc>
      </w:tr>
      <w:tr w:rsidR="00C4483A">
        <w:trPr>
          <w:gridAfter w:val="1"/>
          <w:wAfter w:w="2241" w:type="dxa"/>
          <w:trHeight w:val="196"/>
        </w:trPr>
        <w:tc>
          <w:tcPr>
            <w:tcW w:w="4029" w:type="dxa"/>
            <w:gridSpan w:val="2"/>
            <w:shd w:val="clear" w:color="auto" w:fill="FFFFFF"/>
            <w:vAlign w:val="center"/>
          </w:tcPr>
          <w:p w:rsidR="00C4483A" w:rsidRDefault="00C4483A">
            <w:pPr>
              <w:jc w:val="right"/>
              <w:rPr>
                <w:rFonts w:ascii="宋体" w:hAnsi="宋体" w:cs="宋体"/>
                <w:color w:val="000000"/>
                <w:sz w:val="24"/>
              </w:rPr>
            </w:pPr>
          </w:p>
        </w:tc>
        <w:tc>
          <w:tcPr>
            <w:tcW w:w="396" w:type="dxa"/>
            <w:gridSpan w:val="2"/>
            <w:shd w:val="clear" w:color="auto" w:fill="FFFFFF"/>
            <w:vAlign w:val="center"/>
          </w:tcPr>
          <w:p w:rsidR="00C4483A" w:rsidRDefault="00C4483A">
            <w:pPr>
              <w:jc w:val="right"/>
              <w:rPr>
                <w:rFonts w:ascii="宋体" w:hAnsi="宋体" w:cs="宋体"/>
                <w:color w:val="000000"/>
                <w:sz w:val="24"/>
              </w:rPr>
            </w:pPr>
          </w:p>
        </w:tc>
        <w:tc>
          <w:tcPr>
            <w:tcW w:w="1192" w:type="dxa"/>
            <w:shd w:val="clear" w:color="auto" w:fill="FFFFFF"/>
            <w:vAlign w:val="center"/>
          </w:tcPr>
          <w:p w:rsidR="00C4483A" w:rsidRDefault="00C4483A">
            <w:pPr>
              <w:jc w:val="right"/>
              <w:rPr>
                <w:rFonts w:ascii="宋体" w:hAnsi="宋体" w:cs="宋体"/>
                <w:color w:val="000000"/>
                <w:sz w:val="24"/>
              </w:rPr>
            </w:pPr>
          </w:p>
        </w:tc>
        <w:tc>
          <w:tcPr>
            <w:tcW w:w="6808" w:type="dxa"/>
            <w:gridSpan w:val="5"/>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0"/>
                <w:szCs w:val="20"/>
              </w:rPr>
              <w:t xml:space="preserve">                       公开01表</w:t>
            </w:r>
          </w:p>
        </w:tc>
        <w:tc>
          <w:tcPr>
            <w:tcW w:w="1891" w:type="dxa"/>
            <w:shd w:val="clear" w:color="auto" w:fill="FFFFFF"/>
            <w:vAlign w:val="center"/>
          </w:tcPr>
          <w:p w:rsidR="00C4483A" w:rsidRDefault="00C4483A">
            <w:pPr>
              <w:jc w:val="right"/>
              <w:rPr>
                <w:rFonts w:ascii="宋体" w:hAnsi="宋体" w:cs="宋体"/>
                <w:color w:val="000000"/>
                <w:sz w:val="24"/>
              </w:rPr>
            </w:pPr>
          </w:p>
        </w:tc>
        <w:tc>
          <w:tcPr>
            <w:tcW w:w="240" w:type="dxa"/>
            <w:shd w:val="clear" w:color="auto" w:fill="FFFFFF"/>
            <w:vAlign w:val="center"/>
          </w:tcPr>
          <w:p w:rsidR="00C4483A" w:rsidRDefault="00C4483A">
            <w:pPr>
              <w:widowControl/>
              <w:jc w:val="right"/>
              <w:textAlignment w:val="center"/>
              <w:rPr>
                <w:rFonts w:ascii="宋体" w:hAnsi="宋体" w:cs="宋体"/>
                <w:color w:val="000000"/>
                <w:sz w:val="20"/>
                <w:szCs w:val="20"/>
              </w:rPr>
            </w:pPr>
          </w:p>
        </w:tc>
      </w:tr>
      <w:tr w:rsidR="00C4483A">
        <w:trPr>
          <w:gridAfter w:val="1"/>
          <w:wAfter w:w="2241" w:type="dxa"/>
          <w:trHeight w:val="301"/>
        </w:trPr>
        <w:tc>
          <w:tcPr>
            <w:tcW w:w="4029" w:type="dxa"/>
            <w:gridSpan w:val="2"/>
            <w:shd w:val="clear" w:color="auto" w:fill="FFFFFF"/>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单位：唐山市丰南区军队离休退休干部休养所</w:t>
            </w:r>
          </w:p>
        </w:tc>
        <w:tc>
          <w:tcPr>
            <w:tcW w:w="396" w:type="dxa"/>
            <w:gridSpan w:val="2"/>
            <w:shd w:val="clear" w:color="auto" w:fill="FFFFFF"/>
            <w:vAlign w:val="center"/>
          </w:tcPr>
          <w:p w:rsidR="00C4483A" w:rsidRDefault="00C4483A">
            <w:pPr>
              <w:jc w:val="right"/>
              <w:rPr>
                <w:rFonts w:ascii="宋体" w:hAnsi="宋体" w:cs="宋体"/>
                <w:color w:val="000000"/>
                <w:sz w:val="24"/>
              </w:rPr>
            </w:pPr>
          </w:p>
        </w:tc>
        <w:tc>
          <w:tcPr>
            <w:tcW w:w="1192" w:type="dxa"/>
            <w:shd w:val="clear" w:color="auto" w:fill="FFFFFF"/>
            <w:vAlign w:val="center"/>
          </w:tcPr>
          <w:p w:rsidR="00C4483A" w:rsidRDefault="00652874">
            <w:pPr>
              <w:jc w:val="right"/>
              <w:rPr>
                <w:rFonts w:ascii="宋体" w:hAnsi="宋体" w:cs="宋体"/>
                <w:color w:val="000000"/>
                <w:sz w:val="24"/>
              </w:rPr>
            </w:pPr>
            <w:r>
              <w:rPr>
                <w:rFonts w:ascii="宋体" w:hAnsi="宋体" w:cs="宋体" w:hint="eastAsia"/>
                <w:color w:val="000000"/>
                <w:sz w:val="24"/>
                <w:szCs w:val="24"/>
              </w:rPr>
              <w:t xml:space="preserve"> 2022年度</w:t>
            </w:r>
          </w:p>
        </w:tc>
        <w:tc>
          <w:tcPr>
            <w:tcW w:w="6808" w:type="dxa"/>
            <w:gridSpan w:val="5"/>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0"/>
                <w:szCs w:val="20"/>
              </w:rPr>
              <w:t xml:space="preserve">                       单位：万元</w:t>
            </w:r>
          </w:p>
        </w:tc>
        <w:tc>
          <w:tcPr>
            <w:tcW w:w="1891" w:type="dxa"/>
            <w:shd w:val="clear" w:color="auto" w:fill="FFFFFF"/>
            <w:vAlign w:val="center"/>
          </w:tcPr>
          <w:p w:rsidR="00C4483A" w:rsidRDefault="00C4483A">
            <w:pPr>
              <w:jc w:val="right"/>
              <w:rPr>
                <w:rFonts w:ascii="宋体" w:hAnsi="宋体" w:cs="宋体"/>
                <w:color w:val="000000"/>
                <w:sz w:val="24"/>
              </w:rPr>
            </w:pPr>
          </w:p>
        </w:tc>
        <w:tc>
          <w:tcPr>
            <w:tcW w:w="240" w:type="dxa"/>
            <w:shd w:val="clear" w:color="auto" w:fill="FFFFFF"/>
            <w:vAlign w:val="center"/>
          </w:tcPr>
          <w:p w:rsidR="00C4483A" w:rsidRDefault="00C4483A">
            <w:pPr>
              <w:widowControl/>
              <w:jc w:val="right"/>
              <w:textAlignment w:val="center"/>
              <w:rPr>
                <w:rFonts w:ascii="宋体" w:hAnsi="宋体" w:cs="宋体"/>
                <w:color w:val="000000"/>
                <w:sz w:val="20"/>
                <w:szCs w:val="20"/>
              </w:rPr>
            </w:pPr>
          </w:p>
        </w:tc>
      </w:tr>
      <w:tr w:rsidR="00C4483A">
        <w:trPr>
          <w:gridAfter w:val="4"/>
          <w:wAfter w:w="6080" w:type="dxa"/>
          <w:trHeight w:hRule="exact" w:val="340"/>
        </w:trPr>
        <w:tc>
          <w:tcPr>
            <w:tcW w:w="561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收入</w:t>
            </w:r>
          </w:p>
        </w:tc>
        <w:tc>
          <w:tcPr>
            <w:tcW w:w="51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支出</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项    目</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决算数</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项    目</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决算数</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栏    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pPr>
              <w:jc w:val="center"/>
              <w:rPr>
                <w:rFonts w:ascii="宋体" w:hAnsi="宋体" w:cs="宋体"/>
                <w:color w:val="000000"/>
                <w:sz w:val="24"/>
              </w:rPr>
            </w:pP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1</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栏    次</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pPr>
              <w:jc w:val="center"/>
              <w:rPr>
                <w:rFonts w:ascii="宋体" w:hAnsi="宋体" w:cs="宋体"/>
                <w:color w:val="000000"/>
                <w:sz w:val="24"/>
              </w:rPr>
            </w:pP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2</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2"/>
              </w:rPr>
            </w:pPr>
            <w:r>
              <w:rPr>
                <w:rFonts w:hint="eastAsia"/>
              </w:rPr>
              <w:t>一、一般公共预算财政拨款收入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2"/>
              </w:rPr>
            </w:pPr>
            <w:r>
              <w:rPr>
                <w:rFonts w:hint="eastAsia"/>
              </w:rPr>
              <w:t>1</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664.16</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color w:val="000000"/>
                <w:sz w:val="22"/>
              </w:rPr>
            </w:pPr>
            <w:r>
              <w:rPr>
                <w:rFonts w:hint="eastAsia"/>
              </w:rPr>
              <w:t>一、一般公共服务支出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2"/>
              </w:rPr>
            </w:pPr>
            <w:r>
              <w:rPr>
                <w:rFonts w:hint="eastAsia"/>
              </w:rPr>
              <w:t>32</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4.45</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color w:val="000000"/>
                <w:sz w:val="22"/>
              </w:rPr>
            </w:pPr>
            <w:r>
              <w:rPr>
                <w:rFonts w:hint="eastAsia"/>
              </w:rPr>
              <w:t>二、政府性基金预算财政拨款收入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2"/>
              </w:rPr>
            </w:pPr>
            <w:r>
              <w:rPr>
                <w:rFonts w:hint="eastAsia"/>
              </w:rPr>
              <w:t>2</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color w:val="000000"/>
                <w:sz w:val="22"/>
              </w:rPr>
            </w:pPr>
            <w:r>
              <w:rPr>
                <w:rFonts w:hint="eastAsia"/>
              </w:rPr>
              <w:t>二、外交支出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2"/>
              </w:rPr>
            </w:pPr>
            <w:r>
              <w:rPr>
                <w:rFonts w:hint="eastAsia"/>
              </w:rPr>
              <w:t>33</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2"/>
              </w:rPr>
            </w:pPr>
            <w:r>
              <w:rPr>
                <w:rFonts w:hint="eastAsia"/>
              </w:rPr>
              <w:t>三、国有资本经营预算财政拨款收入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2"/>
              </w:rPr>
            </w:pPr>
            <w:r>
              <w:rPr>
                <w:rFonts w:hint="eastAsia"/>
              </w:rPr>
              <w:t>3</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color w:val="000000"/>
                <w:sz w:val="22"/>
              </w:rPr>
            </w:pPr>
            <w:r>
              <w:rPr>
                <w:rFonts w:hint="eastAsia"/>
              </w:rPr>
              <w:t>三、国防支出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2"/>
              </w:rPr>
            </w:pPr>
            <w:r>
              <w:rPr>
                <w:rFonts w:hint="eastAsia"/>
              </w:rPr>
              <w:t>34</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color w:val="000000"/>
                <w:sz w:val="22"/>
              </w:rPr>
            </w:pPr>
            <w:r>
              <w:rPr>
                <w:rFonts w:hint="eastAsia"/>
              </w:rPr>
              <w:t>四、上级补助收入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2"/>
              </w:rPr>
            </w:pPr>
            <w:r>
              <w:rPr>
                <w:rFonts w:hint="eastAsia"/>
              </w:rPr>
              <w:t>4</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color w:val="000000"/>
                <w:sz w:val="22"/>
              </w:rPr>
            </w:pPr>
            <w:r>
              <w:rPr>
                <w:rFonts w:hint="eastAsia"/>
              </w:rPr>
              <w:t>四、公共安全支出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2"/>
              </w:rPr>
            </w:pPr>
            <w:r>
              <w:rPr>
                <w:rFonts w:hint="eastAsia"/>
              </w:rPr>
              <w:t>35</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color w:val="000000"/>
                <w:sz w:val="22"/>
              </w:rPr>
            </w:pPr>
            <w:r>
              <w:rPr>
                <w:rFonts w:hint="eastAsia"/>
              </w:rPr>
              <w:t>五、事业收入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2"/>
              </w:rPr>
            </w:pPr>
            <w:r>
              <w:rPr>
                <w:rFonts w:hint="eastAsia"/>
              </w:rPr>
              <w:t>5</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color w:val="000000"/>
                <w:sz w:val="22"/>
              </w:rPr>
            </w:pPr>
            <w:r>
              <w:rPr>
                <w:rFonts w:hint="eastAsia"/>
              </w:rPr>
              <w:t>五、教育支出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2"/>
              </w:rPr>
            </w:pPr>
            <w:r>
              <w:rPr>
                <w:rFonts w:hint="eastAsia"/>
              </w:rPr>
              <w:t>36</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color w:val="000000"/>
                <w:sz w:val="22"/>
              </w:rPr>
            </w:pPr>
            <w:r>
              <w:rPr>
                <w:rFonts w:hint="eastAsia"/>
              </w:rPr>
              <w:t>六、经营收入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2"/>
              </w:rPr>
            </w:pPr>
            <w:r>
              <w:rPr>
                <w:rFonts w:hint="eastAsia"/>
              </w:rPr>
              <w:t>6</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color w:val="000000"/>
                <w:sz w:val="22"/>
              </w:rPr>
            </w:pPr>
            <w:r>
              <w:rPr>
                <w:rFonts w:hint="eastAsia"/>
              </w:rPr>
              <w:t>六、科学技术支出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2"/>
              </w:rPr>
            </w:pPr>
            <w:r>
              <w:rPr>
                <w:rFonts w:hint="eastAsia"/>
              </w:rPr>
              <w:t>37</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color w:val="000000"/>
                <w:sz w:val="22"/>
              </w:rPr>
            </w:pPr>
            <w:r>
              <w:rPr>
                <w:rFonts w:hint="eastAsia"/>
              </w:rPr>
              <w:t>七、附属单位上缴收入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2"/>
              </w:rPr>
            </w:pPr>
            <w:r>
              <w:rPr>
                <w:rFonts w:hint="eastAsia"/>
              </w:rPr>
              <w:t>7</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4"/>
              </w:rPr>
            </w:pPr>
            <w:r>
              <w:rPr>
                <w:rFonts w:hint="eastAsia"/>
              </w:rPr>
              <w:t>七、文化旅游体育与传媒支出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2"/>
              </w:rPr>
            </w:pPr>
            <w:r>
              <w:rPr>
                <w:rFonts w:hint="eastAsia"/>
              </w:rPr>
              <w:t>38</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color w:val="000000"/>
                <w:sz w:val="22"/>
              </w:rPr>
            </w:pPr>
            <w:r>
              <w:rPr>
                <w:rFonts w:hint="eastAsia"/>
              </w:rPr>
              <w:t>八、其他收入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2"/>
              </w:rPr>
            </w:pPr>
            <w:r>
              <w:rPr>
                <w:rFonts w:hint="eastAsia"/>
              </w:rPr>
              <w:t>8</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22"/>
              </w:rPr>
            </w:pPr>
            <w:r>
              <w:rPr>
                <w:rFonts w:hint="eastAsia"/>
              </w:rPr>
              <w:t>八、社会保障和就业支出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2"/>
              </w:rPr>
            </w:pPr>
            <w:r>
              <w:rPr>
                <w:rFonts w:hint="eastAsia"/>
              </w:rPr>
              <w:t>39</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646.92</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2"/>
              </w:rPr>
            </w:pPr>
            <w:r>
              <w:rPr>
                <w:rFonts w:hint="eastAsia"/>
              </w:rPr>
              <w:t>9</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20"/>
                <w:szCs w:val="20"/>
              </w:rPr>
            </w:pPr>
            <w:r>
              <w:rPr>
                <w:rFonts w:hint="eastAsia"/>
              </w:rPr>
              <w:t>九、卫生健康支出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2"/>
              </w:rPr>
            </w:pPr>
            <w:r>
              <w:rPr>
                <w:rFonts w:hint="eastAsia"/>
              </w:rPr>
              <w:t>40</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6.12</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10</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20"/>
                <w:szCs w:val="20"/>
              </w:rPr>
            </w:pPr>
            <w:r>
              <w:rPr>
                <w:rFonts w:hint="eastAsia"/>
              </w:rPr>
              <w:t>十、节能环保支出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41</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11</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20"/>
                <w:szCs w:val="20"/>
              </w:rPr>
            </w:pPr>
            <w:r>
              <w:rPr>
                <w:rFonts w:hint="eastAsia"/>
              </w:rPr>
              <w:t>十一、城乡社区支出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42</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12</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20"/>
                <w:szCs w:val="20"/>
              </w:rPr>
            </w:pPr>
            <w:r>
              <w:rPr>
                <w:rFonts w:hint="eastAsia"/>
              </w:rPr>
              <w:t>十二、农林水支出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43</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13</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20"/>
                <w:szCs w:val="20"/>
              </w:rPr>
            </w:pPr>
            <w:r>
              <w:rPr>
                <w:rFonts w:hint="eastAsia"/>
              </w:rPr>
              <w:t>十三、交通运输支出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44</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14</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20"/>
                <w:szCs w:val="20"/>
              </w:rPr>
            </w:pPr>
            <w:r>
              <w:rPr>
                <w:rFonts w:hint="eastAsia"/>
              </w:rPr>
              <w:t>十四、资源勘探工业信息等支出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45</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15</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20"/>
                <w:szCs w:val="20"/>
              </w:rPr>
            </w:pPr>
            <w:r>
              <w:rPr>
                <w:rFonts w:hint="eastAsia"/>
              </w:rPr>
              <w:t>十五、商业服务业等支出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46</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16</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20"/>
                <w:szCs w:val="20"/>
              </w:rPr>
            </w:pPr>
            <w:r>
              <w:rPr>
                <w:rFonts w:hint="eastAsia"/>
              </w:rPr>
              <w:t>十六、金融支出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47</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17</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20"/>
                <w:szCs w:val="20"/>
              </w:rPr>
            </w:pPr>
            <w:r>
              <w:rPr>
                <w:rFonts w:hint="eastAsia"/>
              </w:rPr>
              <w:t>十七、援助其他地区支出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48</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18</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20"/>
                <w:szCs w:val="20"/>
              </w:rPr>
            </w:pPr>
            <w:r>
              <w:rPr>
                <w:rFonts w:hint="eastAsia"/>
              </w:rPr>
              <w:t>十八、自然资源海洋气象等支出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49</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19</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20"/>
                <w:szCs w:val="20"/>
              </w:rPr>
            </w:pPr>
            <w:r>
              <w:rPr>
                <w:rFonts w:hint="eastAsia"/>
              </w:rPr>
              <w:t>十九、住房保障支出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50</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8.09</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20</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20"/>
                <w:szCs w:val="20"/>
              </w:rPr>
            </w:pPr>
            <w:r>
              <w:rPr>
                <w:rFonts w:hint="eastAsia"/>
              </w:rPr>
              <w:t>二十、粮油物资储备支出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51</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21</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20"/>
                <w:szCs w:val="20"/>
              </w:rPr>
            </w:pPr>
            <w:r>
              <w:rPr>
                <w:rFonts w:hint="eastAsia"/>
              </w:rPr>
              <w:t>二十一、国有资本经营预算支出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52</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22</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20"/>
                <w:szCs w:val="20"/>
              </w:rPr>
            </w:pPr>
            <w:r>
              <w:rPr>
                <w:rFonts w:hint="eastAsia"/>
              </w:rPr>
              <w:t>二十二、灾害防治及应急管理支出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53</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23</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20"/>
                <w:szCs w:val="20"/>
              </w:rPr>
            </w:pPr>
            <w:r>
              <w:rPr>
                <w:rFonts w:hint="eastAsia"/>
              </w:rPr>
              <w:t>二十三、其他支出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54</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24</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0"/>
                <w:szCs w:val="20"/>
              </w:rPr>
            </w:pPr>
            <w:r>
              <w:rPr>
                <w:rFonts w:hint="eastAsia"/>
                <w:color w:val="000000"/>
                <w:sz w:val="20"/>
                <w:szCs w:val="20"/>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20"/>
                <w:szCs w:val="20"/>
              </w:rPr>
            </w:pPr>
            <w:r>
              <w:rPr>
                <w:rFonts w:hint="eastAsia"/>
              </w:rPr>
              <w:t>二十四、债务还本支出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55</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25</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0"/>
                <w:szCs w:val="20"/>
              </w:rPr>
            </w:pPr>
            <w:r>
              <w:rPr>
                <w:rFonts w:hint="eastAsia"/>
                <w:color w:val="000000"/>
                <w:sz w:val="20"/>
                <w:szCs w:val="20"/>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20"/>
                <w:szCs w:val="20"/>
              </w:rPr>
            </w:pPr>
            <w:r>
              <w:rPr>
                <w:rFonts w:hint="eastAsia"/>
              </w:rPr>
              <w:t>二十五、债务付息支出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56</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26</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0"/>
                <w:szCs w:val="20"/>
              </w:rPr>
            </w:pPr>
            <w:r>
              <w:rPr>
                <w:rFonts w:hint="eastAsia"/>
                <w:color w:val="000000"/>
                <w:sz w:val="20"/>
                <w:szCs w:val="20"/>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20"/>
                <w:szCs w:val="20"/>
              </w:rPr>
            </w:pPr>
            <w:r>
              <w:rPr>
                <w:rFonts w:hint="eastAsia"/>
              </w:rPr>
              <w:t>二十六、抗</w:t>
            </w:r>
            <w:proofErr w:type="gramStart"/>
            <w:r>
              <w:rPr>
                <w:rFonts w:hint="eastAsia"/>
              </w:rPr>
              <w:t>疫</w:t>
            </w:r>
            <w:proofErr w:type="gramEnd"/>
            <w:r>
              <w:rPr>
                <w:rFonts w:hint="eastAsia"/>
              </w:rPr>
              <w:t>特别国债安排的支出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57</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center"/>
              <w:rPr>
                <w:rFonts w:ascii="宋体" w:hAnsi="宋体" w:cs="宋体"/>
                <w:color w:val="000000"/>
                <w:sz w:val="20"/>
                <w:szCs w:val="20"/>
              </w:rPr>
            </w:pPr>
            <w:r>
              <w:rPr>
                <w:rFonts w:hint="eastAsia"/>
                <w:b/>
                <w:bCs/>
              </w:rPr>
              <w:t>本年收入合计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27</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664.16</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center"/>
              <w:rPr>
                <w:rFonts w:ascii="宋体" w:hAnsi="宋体" w:cs="宋体"/>
                <w:color w:val="000000"/>
                <w:sz w:val="20"/>
                <w:szCs w:val="20"/>
              </w:rPr>
            </w:pPr>
            <w:r>
              <w:rPr>
                <w:rFonts w:hint="eastAsia"/>
                <w:b/>
                <w:bCs/>
              </w:rPr>
              <w:t>本年支出合计</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58</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665.57</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20"/>
                <w:szCs w:val="20"/>
              </w:rPr>
            </w:pPr>
            <w:r>
              <w:rPr>
                <w:rFonts w:hint="eastAsia"/>
              </w:rPr>
              <w:t>使用非财政拨款结余</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28</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20"/>
                <w:szCs w:val="20"/>
              </w:rPr>
            </w:pPr>
            <w:r>
              <w:rPr>
                <w:rFonts w:hint="eastAsia"/>
              </w:rPr>
              <w:t>结余分配</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59</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20"/>
                <w:szCs w:val="20"/>
              </w:rPr>
            </w:pPr>
            <w:r>
              <w:rPr>
                <w:rFonts w:hint="eastAsia"/>
              </w:rPr>
              <w:t>年初结转和结余</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29</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1.41</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20"/>
                <w:szCs w:val="20"/>
              </w:rPr>
            </w:pPr>
            <w:r>
              <w:rPr>
                <w:rFonts w:hint="eastAsia"/>
              </w:rPr>
              <w:t>年末结转和结余</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60</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30</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61</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 xml:space="preserve">　</w:t>
            </w:r>
          </w:p>
        </w:tc>
      </w:tr>
      <w:tr w:rsidR="00C4483A">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b/>
                <w:color w:val="000000"/>
                <w:sz w:val="22"/>
              </w:rPr>
            </w:pPr>
            <w:r>
              <w:rPr>
                <w:rFonts w:hint="eastAsia"/>
                <w:b/>
                <w:bCs/>
              </w:rPr>
              <w:t>总计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2"/>
              </w:rPr>
            </w:pPr>
            <w:r>
              <w:rPr>
                <w:rFonts w:hint="eastAsia"/>
              </w:rPr>
              <w:t>31</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665.57</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b/>
                <w:color w:val="000000"/>
                <w:sz w:val="22"/>
              </w:rPr>
            </w:pPr>
            <w:r>
              <w:rPr>
                <w:rFonts w:hint="eastAsia"/>
                <w:b/>
                <w:bCs/>
              </w:rPr>
              <w:t>总计</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2"/>
              </w:rPr>
            </w:pPr>
            <w:r>
              <w:rPr>
                <w:rFonts w:hint="eastAsia"/>
              </w:rPr>
              <w:t>62</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665.57</w:t>
            </w:r>
          </w:p>
        </w:tc>
      </w:tr>
      <w:tr w:rsidR="00C4483A">
        <w:trPr>
          <w:trHeight w:val="1020"/>
        </w:trPr>
        <w:tc>
          <w:tcPr>
            <w:tcW w:w="16797" w:type="dxa"/>
            <w:gridSpan w:val="13"/>
            <w:shd w:val="clear" w:color="auto" w:fill="auto"/>
            <w:vAlign w:val="center"/>
          </w:tcPr>
          <w:p w:rsidR="00C4483A" w:rsidRDefault="00652874">
            <w:pPr>
              <w:widowControl/>
              <w:jc w:val="left"/>
              <w:textAlignment w:val="center"/>
              <w:rPr>
                <w:rFonts w:ascii="宋体" w:hAnsi="宋体" w:cs="宋体"/>
                <w:color w:val="000000"/>
                <w:sz w:val="24"/>
              </w:rPr>
            </w:pPr>
            <w:r>
              <w:rPr>
                <w:rFonts w:ascii="宋体" w:hAnsi="宋体" w:cs="宋体" w:hint="eastAsia"/>
                <w:color w:val="000000"/>
                <w:kern w:val="0"/>
                <w:sz w:val="24"/>
                <w:szCs w:val="24"/>
              </w:rPr>
              <w:t>注：1.本表反映单位本年度的总收支和年末结转结余情况。</w:t>
            </w:r>
            <w:r>
              <w:rPr>
                <w:rFonts w:ascii="宋体" w:hAnsi="宋体" w:cs="宋体" w:hint="eastAsia"/>
                <w:color w:val="000000"/>
                <w:kern w:val="0"/>
                <w:sz w:val="24"/>
                <w:szCs w:val="24"/>
              </w:rPr>
              <w:br/>
              <w:t xml:space="preserve">    2.本套报表金额单位转换时可能存在尾数误差。</w:t>
            </w:r>
          </w:p>
        </w:tc>
      </w:tr>
    </w:tbl>
    <w:p w:rsidR="00C4483A" w:rsidRDefault="00C4483A">
      <w:pPr>
        <w:sectPr w:rsidR="00C4483A">
          <w:pgSz w:w="11906" w:h="16838"/>
          <w:pgMar w:top="567" w:right="567" w:bottom="567" w:left="567" w:header="851" w:footer="992" w:gutter="0"/>
          <w:cols w:space="720"/>
          <w:docGrid w:type="lines" w:linePitch="312"/>
        </w:sectPr>
      </w:pPr>
    </w:p>
    <w:tbl>
      <w:tblPr>
        <w:tblW w:w="11039" w:type="dxa"/>
        <w:tblLayout w:type="fixed"/>
        <w:tblCellMar>
          <w:top w:w="15" w:type="dxa"/>
          <w:left w:w="15" w:type="dxa"/>
          <w:bottom w:w="15" w:type="dxa"/>
          <w:right w:w="15" w:type="dxa"/>
        </w:tblCellMar>
        <w:tblLook w:val="04A0"/>
      </w:tblPr>
      <w:tblGrid>
        <w:gridCol w:w="555"/>
        <w:gridCol w:w="1080"/>
        <w:gridCol w:w="1499"/>
        <w:gridCol w:w="1427"/>
        <w:gridCol w:w="1080"/>
        <w:gridCol w:w="1080"/>
        <w:gridCol w:w="1080"/>
        <w:gridCol w:w="1080"/>
        <w:gridCol w:w="1080"/>
        <w:gridCol w:w="1078"/>
      </w:tblGrid>
      <w:tr w:rsidR="00C4483A">
        <w:trPr>
          <w:trHeight w:val="435"/>
        </w:trPr>
        <w:tc>
          <w:tcPr>
            <w:tcW w:w="11039" w:type="dxa"/>
            <w:gridSpan w:val="10"/>
            <w:shd w:val="clear" w:color="auto" w:fill="auto"/>
            <w:vAlign w:val="center"/>
          </w:tcPr>
          <w:p w:rsidR="00C4483A" w:rsidRDefault="00652874">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收入决算表</w:t>
            </w:r>
          </w:p>
        </w:tc>
      </w:tr>
      <w:tr w:rsidR="00C4483A">
        <w:trPr>
          <w:trHeight w:val="286"/>
        </w:trPr>
        <w:tc>
          <w:tcPr>
            <w:tcW w:w="555" w:type="dxa"/>
            <w:shd w:val="clear" w:color="auto" w:fill="FFFFFF"/>
            <w:vAlign w:val="center"/>
          </w:tcPr>
          <w:p w:rsidR="00C4483A" w:rsidRDefault="00C4483A">
            <w:pPr>
              <w:jc w:val="right"/>
              <w:rPr>
                <w:rFonts w:ascii="宋体" w:hAnsi="宋体" w:cs="宋体"/>
                <w:color w:val="000000"/>
                <w:sz w:val="24"/>
              </w:rPr>
            </w:pPr>
          </w:p>
        </w:tc>
        <w:tc>
          <w:tcPr>
            <w:tcW w:w="1080" w:type="dxa"/>
            <w:shd w:val="clear" w:color="auto" w:fill="FFFFFF"/>
            <w:vAlign w:val="center"/>
          </w:tcPr>
          <w:p w:rsidR="00C4483A" w:rsidRDefault="00C4483A">
            <w:pPr>
              <w:jc w:val="right"/>
              <w:rPr>
                <w:rFonts w:ascii="宋体" w:hAnsi="宋体" w:cs="宋体"/>
                <w:color w:val="000000"/>
                <w:sz w:val="24"/>
              </w:rPr>
            </w:pPr>
          </w:p>
        </w:tc>
        <w:tc>
          <w:tcPr>
            <w:tcW w:w="1499" w:type="dxa"/>
            <w:shd w:val="clear" w:color="auto" w:fill="FFFFFF"/>
            <w:vAlign w:val="center"/>
          </w:tcPr>
          <w:p w:rsidR="00C4483A" w:rsidRDefault="00C4483A">
            <w:pPr>
              <w:jc w:val="right"/>
              <w:rPr>
                <w:rFonts w:ascii="宋体" w:hAnsi="宋体" w:cs="宋体"/>
                <w:color w:val="000000"/>
                <w:sz w:val="24"/>
              </w:rPr>
            </w:pPr>
          </w:p>
        </w:tc>
        <w:tc>
          <w:tcPr>
            <w:tcW w:w="1427" w:type="dxa"/>
            <w:shd w:val="clear" w:color="auto" w:fill="FFFFFF"/>
            <w:vAlign w:val="center"/>
          </w:tcPr>
          <w:p w:rsidR="00C4483A" w:rsidRDefault="00C4483A">
            <w:pPr>
              <w:jc w:val="right"/>
              <w:rPr>
                <w:rFonts w:ascii="宋体" w:hAnsi="宋体" w:cs="宋体"/>
                <w:color w:val="000000"/>
                <w:sz w:val="24"/>
              </w:rPr>
            </w:pPr>
          </w:p>
        </w:tc>
        <w:tc>
          <w:tcPr>
            <w:tcW w:w="1080" w:type="dxa"/>
            <w:shd w:val="clear" w:color="auto" w:fill="FFFFFF"/>
            <w:vAlign w:val="center"/>
          </w:tcPr>
          <w:p w:rsidR="00C4483A" w:rsidRDefault="00C4483A">
            <w:pPr>
              <w:jc w:val="right"/>
              <w:rPr>
                <w:rFonts w:ascii="宋体" w:hAnsi="宋体" w:cs="宋体"/>
                <w:color w:val="000000"/>
                <w:sz w:val="24"/>
              </w:rPr>
            </w:pPr>
          </w:p>
        </w:tc>
        <w:tc>
          <w:tcPr>
            <w:tcW w:w="1080" w:type="dxa"/>
            <w:shd w:val="clear" w:color="auto" w:fill="FFFFFF"/>
            <w:vAlign w:val="center"/>
          </w:tcPr>
          <w:p w:rsidR="00C4483A" w:rsidRDefault="00C4483A">
            <w:pPr>
              <w:jc w:val="right"/>
              <w:rPr>
                <w:rFonts w:ascii="宋体" w:hAnsi="宋体" w:cs="宋体"/>
                <w:color w:val="000000"/>
                <w:sz w:val="24"/>
              </w:rPr>
            </w:pPr>
          </w:p>
        </w:tc>
        <w:tc>
          <w:tcPr>
            <w:tcW w:w="1080" w:type="dxa"/>
            <w:shd w:val="clear" w:color="auto" w:fill="FFFFFF"/>
            <w:vAlign w:val="center"/>
          </w:tcPr>
          <w:p w:rsidR="00C4483A" w:rsidRDefault="00C4483A">
            <w:pPr>
              <w:jc w:val="right"/>
              <w:rPr>
                <w:rFonts w:ascii="宋体" w:hAnsi="宋体" w:cs="宋体"/>
                <w:color w:val="000000"/>
                <w:sz w:val="24"/>
              </w:rPr>
            </w:pPr>
          </w:p>
        </w:tc>
        <w:tc>
          <w:tcPr>
            <w:tcW w:w="1080" w:type="dxa"/>
            <w:shd w:val="clear" w:color="auto" w:fill="FFFFFF"/>
            <w:vAlign w:val="center"/>
          </w:tcPr>
          <w:p w:rsidR="00C4483A" w:rsidRDefault="00C4483A">
            <w:pPr>
              <w:jc w:val="right"/>
              <w:rPr>
                <w:rFonts w:ascii="宋体" w:hAnsi="宋体" w:cs="宋体"/>
                <w:color w:val="000000"/>
                <w:sz w:val="24"/>
              </w:rPr>
            </w:pPr>
          </w:p>
        </w:tc>
        <w:tc>
          <w:tcPr>
            <w:tcW w:w="1080" w:type="dxa"/>
            <w:shd w:val="clear" w:color="auto" w:fill="FFFFFF"/>
            <w:vAlign w:val="center"/>
          </w:tcPr>
          <w:p w:rsidR="00C4483A" w:rsidRDefault="00C4483A">
            <w:pPr>
              <w:jc w:val="right"/>
              <w:rPr>
                <w:rFonts w:ascii="宋体" w:hAnsi="宋体" w:cs="宋体"/>
                <w:color w:val="000000"/>
                <w:sz w:val="24"/>
              </w:rPr>
            </w:pPr>
          </w:p>
        </w:tc>
        <w:tc>
          <w:tcPr>
            <w:tcW w:w="1078" w:type="dxa"/>
            <w:shd w:val="clear" w:color="auto" w:fill="FFFFFF"/>
            <w:vAlign w:val="center"/>
          </w:tcPr>
          <w:p w:rsidR="00C4483A" w:rsidRDefault="0065287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公开02表</w:t>
            </w:r>
          </w:p>
        </w:tc>
      </w:tr>
      <w:tr w:rsidR="00C4483A">
        <w:trPr>
          <w:trHeight w:val="286"/>
        </w:trPr>
        <w:tc>
          <w:tcPr>
            <w:tcW w:w="555" w:type="dxa"/>
            <w:shd w:val="clear" w:color="auto" w:fill="FFFFFF"/>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单位：</w:t>
            </w:r>
          </w:p>
        </w:tc>
        <w:tc>
          <w:tcPr>
            <w:tcW w:w="4006" w:type="dxa"/>
            <w:gridSpan w:val="3"/>
            <w:shd w:val="clear" w:color="auto" w:fill="FFFFFF"/>
            <w:vAlign w:val="center"/>
          </w:tcPr>
          <w:p w:rsidR="00C4483A" w:rsidRDefault="00652874">
            <w:pPr>
              <w:jc w:val="right"/>
              <w:rPr>
                <w:rFonts w:ascii="宋体" w:hAnsi="宋体" w:cs="宋体"/>
                <w:color w:val="000000"/>
                <w:sz w:val="24"/>
              </w:rPr>
            </w:pPr>
            <w:r>
              <w:rPr>
                <w:rFonts w:ascii="宋体" w:hAnsi="宋体" w:cs="宋体" w:hint="eastAsia"/>
                <w:color w:val="000000"/>
                <w:kern w:val="0"/>
                <w:sz w:val="20"/>
                <w:szCs w:val="20"/>
              </w:rPr>
              <w:t>唐山市丰南区军队离休退休干部休养所</w:t>
            </w:r>
          </w:p>
        </w:tc>
        <w:tc>
          <w:tcPr>
            <w:tcW w:w="1080" w:type="dxa"/>
            <w:shd w:val="clear" w:color="auto" w:fill="FFFFFF"/>
            <w:vAlign w:val="center"/>
          </w:tcPr>
          <w:p w:rsidR="00C4483A" w:rsidRDefault="00652874">
            <w:pPr>
              <w:jc w:val="right"/>
              <w:rPr>
                <w:rFonts w:ascii="宋体" w:hAnsi="宋体" w:cs="宋体"/>
                <w:color w:val="000000"/>
                <w:sz w:val="24"/>
              </w:rPr>
            </w:pPr>
            <w:r>
              <w:rPr>
                <w:rFonts w:ascii="宋体" w:hAnsi="宋体" w:cs="宋体" w:hint="eastAsia"/>
                <w:color w:val="000000"/>
                <w:sz w:val="24"/>
                <w:szCs w:val="24"/>
              </w:rPr>
              <w:t>2022年度</w:t>
            </w:r>
          </w:p>
        </w:tc>
        <w:tc>
          <w:tcPr>
            <w:tcW w:w="1080" w:type="dxa"/>
            <w:shd w:val="clear" w:color="auto" w:fill="FFFFFF"/>
            <w:vAlign w:val="center"/>
          </w:tcPr>
          <w:p w:rsidR="00C4483A" w:rsidRDefault="00C4483A">
            <w:pPr>
              <w:jc w:val="center"/>
              <w:rPr>
                <w:rFonts w:ascii="宋体" w:hAnsi="宋体" w:cs="宋体"/>
                <w:color w:val="000000"/>
                <w:sz w:val="20"/>
                <w:szCs w:val="20"/>
              </w:rPr>
            </w:pPr>
          </w:p>
        </w:tc>
        <w:tc>
          <w:tcPr>
            <w:tcW w:w="1080" w:type="dxa"/>
            <w:shd w:val="clear" w:color="auto" w:fill="FFFFFF"/>
            <w:vAlign w:val="center"/>
          </w:tcPr>
          <w:p w:rsidR="00C4483A" w:rsidRDefault="00C4483A">
            <w:pPr>
              <w:jc w:val="right"/>
              <w:rPr>
                <w:rFonts w:ascii="宋体" w:hAnsi="宋体" w:cs="宋体"/>
                <w:color w:val="000000"/>
                <w:sz w:val="24"/>
              </w:rPr>
            </w:pPr>
          </w:p>
        </w:tc>
        <w:tc>
          <w:tcPr>
            <w:tcW w:w="1080" w:type="dxa"/>
            <w:shd w:val="clear" w:color="auto" w:fill="FFFFFF"/>
            <w:vAlign w:val="center"/>
          </w:tcPr>
          <w:p w:rsidR="00C4483A" w:rsidRDefault="00C4483A">
            <w:pPr>
              <w:jc w:val="right"/>
              <w:rPr>
                <w:rFonts w:ascii="宋体" w:hAnsi="宋体" w:cs="宋体"/>
                <w:color w:val="000000"/>
                <w:sz w:val="24"/>
              </w:rPr>
            </w:pPr>
          </w:p>
        </w:tc>
        <w:tc>
          <w:tcPr>
            <w:tcW w:w="1080" w:type="dxa"/>
            <w:shd w:val="clear" w:color="auto" w:fill="FFFFFF"/>
            <w:vAlign w:val="center"/>
          </w:tcPr>
          <w:p w:rsidR="00C4483A" w:rsidRDefault="00C4483A">
            <w:pPr>
              <w:jc w:val="right"/>
              <w:rPr>
                <w:rFonts w:ascii="宋体" w:hAnsi="宋体" w:cs="宋体"/>
                <w:color w:val="000000"/>
                <w:sz w:val="24"/>
              </w:rPr>
            </w:pPr>
          </w:p>
        </w:tc>
        <w:tc>
          <w:tcPr>
            <w:tcW w:w="1078" w:type="dxa"/>
            <w:shd w:val="clear" w:color="auto" w:fill="FFFFFF"/>
            <w:vAlign w:val="center"/>
          </w:tcPr>
          <w:p w:rsidR="00C4483A" w:rsidRDefault="0065287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C4483A">
        <w:trPr>
          <w:trHeight w:val="450"/>
        </w:trPr>
        <w:tc>
          <w:tcPr>
            <w:tcW w:w="313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项    目</w:t>
            </w:r>
          </w:p>
        </w:tc>
        <w:tc>
          <w:tcPr>
            <w:tcW w:w="14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本年收入合计</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财政拨款收入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上级补助收入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事业收入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经营收入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附属单位上缴收入</w:t>
            </w: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其他收入</w:t>
            </w:r>
          </w:p>
        </w:tc>
      </w:tr>
      <w:tr w:rsidR="00C4483A">
        <w:trPr>
          <w:trHeight w:val="450"/>
        </w:trPr>
        <w:tc>
          <w:tcPr>
            <w:tcW w:w="163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科目代码</w:t>
            </w:r>
          </w:p>
        </w:tc>
        <w:tc>
          <w:tcPr>
            <w:tcW w:w="14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科目名称</w:t>
            </w:r>
          </w:p>
        </w:tc>
        <w:tc>
          <w:tcPr>
            <w:tcW w:w="14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c>
          <w:tcPr>
            <w:tcW w:w="10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r>
      <w:tr w:rsidR="00C4483A">
        <w:trPr>
          <w:trHeight w:val="450"/>
        </w:trPr>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c>
          <w:tcPr>
            <w:tcW w:w="14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c>
          <w:tcPr>
            <w:tcW w:w="14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c>
          <w:tcPr>
            <w:tcW w:w="10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r>
      <w:tr w:rsidR="00C4483A">
        <w:trPr>
          <w:trHeight w:val="450"/>
        </w:trPr>
        <w:tc>
          <w:tcPr>
            <w:tcW w:w="313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栏次</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6</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7</w:t>
            </w:r>
          </w:p>
        </w:tc>
      </w:tr>
      <w:tr w:rsidR="00C4483A">
        <w:trPr>
          <w:trHeight w:val="450"/>
        </w:trPr>
        <w:tc>
          <w:tcPr>
            <w:tcW w:w="313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合计</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b/>
                <w:bCs/>
                <w:color w:val="000000"/>
                <w:sz w:val="22"/>
              </w:rPr>
            </w:pPr>
            <w:r>
              <w:rPr>
                <w:rFonts w:hint="eastAsia"/>
                <w:b/>
                <w:bCs/>
                <w:color w:val="000000"/>
                <w:sz w:val="22"/>
              </w:rPr>
              <w:t>664.16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b/>
                <w:bCs/>
                <w:color w:val="000000"/>
                <w:sz w:val="22"/>
              </w:rPr>
            </w:pPr>
            <w:r>
              <w:rPr>
                <w:rFonts w:hint="eastAsia"/>
                <w:b/>
                <w:bCs/>
                <w:color w:val="000000"/>
                <w:sz w:val="22"/>
              </w:rPr>
              <w:t>664.16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201</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4.45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4.45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20101</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4.45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4.45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2010101</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4.45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4.45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208</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645.51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645.51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20805</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77.17</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77.17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2080502</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67.48</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67.48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2080505</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9.69</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9.69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20809</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568.34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568.34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2080902</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453.93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453.93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2080903</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114.41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114.41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210</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6.12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6.12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21011</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6.12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6.12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2101102</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2.91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2.91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2101103</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3.21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3.21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221</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8.09</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8.09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22102</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8.09</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8.09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2210201</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8.09</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8.09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615"/>
        </w:trPr>
        <w:tc>
          <w:tcPr>
            <w:tcW w:w="11039" w:type="dxa"/>
            <w:gridSpan w:val="10"/>
            <w:shd w:val="clear" w:color="auto" w:fill="auto"/>
            <w:vAlign w:val="center"/>
          </w:tcPr>
          <w:p w:rsidR="00C4483A" w:rsidRDefault="00652874">
            <w:pPr>
              <w:widowControl/>
              <w:jc w:val="left"/>
              <w:textAlignment w:val="center"/>
              <w:rPr>
                <w:rFonts w:ascii="宋体" w:hAnsi="宋体" w:cs="宋体"/>
                <w:color w:val="000000"/>
                <w:sz w:val="24"/>
              </w:rPr>
            </w:pPr>
            <w:r>
              <w:rPr>
                <w:rFonts w:ascii="宋体" w:hAnsi="宋体" w:cs="宋体" w:hint="eastAsia"/>
                <w:color w:val="000000"/>
                <w:kern w:val="0"/>
                <w:sz w:val="24"/>
                <w:szCs w:val="24"/>
              </w:rPr>
              <w:t>注：本表反映单位本年度取得的各项收入情况。</w:t>
            </w:r>
          </w:p>
        </w:tc>
      </w:tr>
    </w:tbl>
    <w:p w:rsidR="00C4483A" w:rsidRDefault="00C4483A">
      <w:pPr>
        <w:sectPr w:rsidR="00C4483A">
          <w:pgSz w:w="11906" w:h="16838"/>
          <w:pgMar w:top="567" w:right="567" w:bottom="567" w:left="567" w:header="851" w:footer="992" w:gutter="0"/>
          <w:cols w:space="720"/>
          <w:docGrid w:type="lines" w:linePitch="312"/>
        </w:sectPr>
      </w:pPr>
    </w:p>
    <w:tbl>
      <w:tblPr>
        <w:tblW w:w="10286" w:type="dxa"/>
        <w:tblLayout w:type="fixed"/>
        <w:tblCellMar>
          <w:top w:w="15" w:type="dxa"/>
          <w:left w:w="15" w:type="dxa"/>
          <w:bottom w:w="15" w:type="dxa"/>
          <w:right w:w="15" w:type="dxa"/>
        </w:tblCellMar>
        <w:tblLook w:val="04A0"/>
      </w:tblPr>
      <w:tblGrid>
        <w:gridCol w:w="671"/>
        <w:gridCol w:w="667"/>
        <w:gridCol w:w="1231"/>
        <w:gridCol w:w="1706"/>
        <w:gridCol w:w="1739"/>
        <w:gridCol w:w="1069"/>
        <w:gridCol w:w="1069"/>
        <w:gridCol w:w="1069"/>
        <w:gridCol w:w="1065"/>
      </w:tblGrid>
      <w:tr w:rsidR="00C4483A">
        <w:trPr>
          <w:trHeight w:val="435"/>
        </w:trPr>
        <w:tc>
          <w:tcPr>
            <w:tcW w:w="10286" w:type="dxa"/>
            <w:gridSpan w:val="9"/>
            <w:shd w:val="clear" w:color="auto" w:fill="auto"/>
            <w:vAlign w:val="center"/>
          </w:tcPr>
          <w:p w:rsidR="00C4483A" w:rsidRDefault="00652874">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支出决算表</w:t>
            </w:r>
          </w:p>
        </w:tc>
      </w:tr>
      <w:tr w:rsidR="00C4483A">
        <w:trPr>
          <w:trHeight w:val="286"/>
        </w:trPr>
        <w:tc>
          <w:tcPr>
            <w:tcW w:w="671" w:type="dxa"/>
            <w:shd w:val="clear" w:color="auto" w:fill="FFFFFF"/>
            <w:vAlign w:val="center"/>
          </w:tcPr>
          <w:p w:rsidR="00C4483A" w:rsidRDefault="00C4483A">
            <w:pPr>
              <w:jc w:val="right"/>
              <w:rPr>
                <w:rFonts w:ascii="宋体" w:hAnsi="宋体" w:cs="宋体"/>
                <w:color w:val="000000"/>
                <w:sz w:val="24"/>
              </w:rPr>
            </w:pPr>
          </w:p>
        </w:tc>
        <w:tc>
          <w:tcPr>
            <w:tcW w:w="667" w:type="dxa"/>
            <w:shd w:val="clear" w:color="auto" w:fill="FFFFFF"/>
            <w:vAlign w:val="center"/>
          </w:tcPr>
          <w:p w:rsidR="00C4483A" w:rsidRDefault="00C4483A">
            <w:pPr>
              <w:jc w:val="right"/>
              <w:rPr>
                <w:rFonts w:ascii="宋体" w:hAnsi="宋体" w:cs="宋体"/>
                <w:color w:val="000000"/>
                <w:sz w:val="24"/>
              </w:rPr>
            </w:pPr>
          </w:p>
        </w:tc>
        <w:tc>
          <w:tcPr>
            <w:tcW w:w="1231" w:type="dxa"/>
            <w:shd w:val="clear" w:color="auto" w:fill="FFFFFF"/>
            <w:vAlign w:val="center"/>
          </w:tcPr>
          <w:p w:rsidR="00C4483A" w:rsidRDefault="00C4483A">
            <w:pPr>
              <w:jc w:val="right"/>
              <w:rPr>
                <w:rFonts w:ascii="宋体" w:hAnsi="宋体" w:cs="宋体"/>
                <w:color w:val="000000"/>
                <w:sz w:val="24"/>
              </w:rPr>
            </w:pPr>
          </w:p>
        </w:tc>
        <w:tc>
          <w:tcPr>
            <w:tcW w:w="1706" w:type="dxa"/>
            <w:shd w:val="clear" w:color="auto" w:fill="FFFFFF"/>
            <w:vAlign w:val="center"/>
          </w:tcPr>
          <w:p w:rsidR="00C4483A" w:rsidRDefault="00C4483A">
            <w:pPr>
              <w:jc w:val="right"/>
              <w:rPr>
                <w:rFonts w:ascii="宋体" w:hAnsi="宋体" w:cs="宋体"/>
                <w:color w:val="000000"/>
                <w:sz w:val="24"/>
              </w:rPr>
            </w:pPr>
          </w:p>
        </w:tc>
        <w:tc>
          <w:tcPr>
            <w:tcW w:w="1739" w:type="dxa"/>
            <w:shd w:val="clear" w:color="auto" w:fill="FFFFFF"/>
            <w:vAlign w:val="center"/>
          </w:tcPr>
          <w:p w:rsidR="00C4483A" w:rsidRDefault="00C4483A">
            <w:pPr>
              <w:jc w:val="right"/>
              <w:rPr>
                <w:rFonts w:ascii="宋体" w:hAnsi="宋体" w:cs="宋体"/>
                <w:color w:val="000000"/>
                <w:sz w:val="24"/>
              </w:rPr>
            </w:pPr>
          </w:p>
        </w:tc>
        <w:tc>
          <w:tcPr>
            <w:tcW w:w="1069" w:type="dxa"/>
            <w:shd w:val="clear" w:color="auto" w:fill="FFFFFF"/>
            <w:vAlign w:val="center"/>
          </w:tcPr>
          <w:p w:rsidR="00C4483A" w:rsidRDefault="00C4483A">
            <w:pPr>
              <w:jc w:val="right"/>
              <w:rPr>
                <w:rFonts w:ascii="宋体" w:hAnsi="宋体" w:cs="宋体"/>
                <w:color w:val="000000"/>
                <w:sz w:val="24"/>
              </w:rPr>
            </w:pPr>
          </w:p>
        </w:tc>
        <w:tc>
          <w:tcPr>
            <w:tcW w:w="1069" w:type="dxa"/>
            <w:shd w:val="clear" w:color="auto" w:fill="FFFFFF"/>
            <w:vAlign w:val="center"/>
          </w:tcPr>
          <w:p w:rsidR="00C4483A" w:rsidRDefault="00C4483A">
            <w:pPr>
              <w:jc w:val="right"/>
              <w:rPr>
                <w:rFonts w:ascii="宋体" w:hAnsi="宋体" w:cs="宋体"/>
                <w:color w:val="000000"/>
                <w:sz w:val="24"/>
              </w:rPr>
            </w:pPr>
          </w:p>
        </w:tc>
        <w:tc>
          <w:tcPr>
            <w:tcW w:w="1069" w:type="dxa"/>
            <w:shd w:val="clear" w:color="auto" w:fill="FFFFFF"/>
            <w:vAlign w:val="center"/>
          </w:tcPr>
          <w:p w:rsidR="00C4483A" w:rsidRDefault="00C4483A">
            <w:pPr>
              <w:jc w:val="right"/>
              <w:rPr>
                <w:rFonts w:ascii="宋体" w:hAnsi="宋体" w:cs="宋体"/>
                <w:color w:val="000000"/>
                <w:sz w:val="24"/>
              </w:rPr>
            </w:pPr>
          </w:p>
        </w:tc>
        <w:tc>
          <w:tcPr>
            <w:tcW w:w="1065" w:type="dxa"/>
            <w:shd w:val="clear" w:color="auto" w:fill="FFFFFF"/>
            <w:vAlign w:val="center"/>
          </w:tcPr>
          <w:p w:rsidR="00C4483A" w:rsidRDefault="0065287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公开03表</w:t>
            </w:r>
          </w:p>
        </w:tc>
      </w:tr>
      <w:tr w:rsidR="00C4483A">
        <w:trPr>
          <w:trHeight w:val="286"/>
        </w:trPr>
        <w:tc>
          <w:tcPr>
            <w:tcW w:w="671" w:type="dxa"/>
            <w:shd w:val="clear" w:color="auto" w:fill="FFFFFF"/>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单位：</w:t>
            </w:r>
          </w:p>
        </w:tc>
        <w:tc>
          <w:tcPr>
            <w:tcW w:w="3604" w:type="dxa"/>
            <w:gridSpan w:val="3"/>
            <w:shd w:val="clear" w:color="auto" w:fill="FFFFFF"/>
            <w:vAlign w:val="center"/>
          </w:tcPr>
          <w:p w:rsidR="00C4483A" w:rsidRDefault="00652874">
            <w:pPr>
              <w:wordWrap w:val="0"/>
              <w:jc w:val="right"/>
              <w:rPr>
                <w:rFonts w:ascii="宋体" w:hAnsi="宋体" w:cs="宋体"/>
                <w:color w:val="000000"/>
                <w:sz w:val="24"/>
              </w:rPr>
            </w:pPr>
            <w:r>
              <w:rPr>
                <w:rFonts w:ascii="宋体" w:hAnsi="宋体" w:cs="宋体" w:hint="eastAsia"/>
                <w:color w:val="000000"/>
                <w:kern w:val="0"/>
                <w:sz w:val="20"/>
                <w:szCs w:val="20"/>
              </w:rPr>
              <w:t>唐山市丰南区军队离休退休干部休养所</w:t>
            </w:r>
          </w:p>
        </w:tc>
        <w:tc>
          <w:tcPr>
            <w:tcW w:w="1739" w:type="dxa"/>
            <w:shd w:val="clear" w:color="auto" w:fill="FFFFFF"/>
            <w:vAlign w:val="center"/>
          </w:tcPr>
          <w:p w:rsidR="00C4483A" w:rsidRDefault="00652874">
            <w:pPr>
              <w:rPr>
                <w:rFonts w:ascii="宋体" w:hAnsi="宋体" w:cs="宋体"/>
                <w:color w:val="000000"/>
                <w:sz w:val="24"/>
              </w:rPr>
            </w:pPr>
            <w:r>
              <w:rPr>
                <w:rFonts w:ascii="宋体" w:hAnsi="宋体" w:cs="宋体" w:hint="eastAsia"/>
                <w:color w:val="000000"/>
                <w:sz w:val="24"/>
                <w:szCs w:val="24"/>
              </w:rPr>
              <w:t>2022年度</w:t>
            </w:r>
          </w:p>
        </w:tc>
        <w:tc>
          <w:tcPr>
            <w:tcW w:w="1069" w:type="dxa"/>
            <w:shd w:val="clear" w:color="auto" w:fill="FFFFFF"/>
            <w:vAlign w:val="center"/>
          </w:tcPr>
          <w:p w:rsidR="00C4483A" w:rsidRDefault="00C4483A">
            <w:pPr>
              <w:jc w:val="center"/>
              <w:rPr>
                <w:rFonts w:ascii="宋体" w:hAnsi="宋体" w:cs="宋体"/>
                <w:color w:val="000000"/>
                <w:sz w:val="20"/>
                <w:szCs w:val="20"/>
              </w:rPr>
            </w:pPr>
          </w:p>
        </w:tc>
        <w:tc>
          <w:tcPr>
            <w:tcW w:w="1069" w:type="dxa"/>
            <w:shd w:val="clear" w:color="auto" w:fill="FFFFFF"/>
            <w:vAlign w:val="center"/>
          </w:tcPr>
          <w:p w:rsidR="00C4483A" w:rsidRDefault="00C4483A">
            <w:pPr>
              <w:jc w:val="right"/>
              <w:rPr>
                <w:rFonts w:ascii="宋体" w:hAnsi="宋体" w:cs="宋体"/>
                <w:color w:val="000000"/>
                <w:sz w:val="24"/>
              </w:rPr>
            </w:pPr>
          </w:p>
        </w:tc>
        <w:tc>
          <w:tcPr>
            <w:tcW w:w="1069" w:type="dxa"/>
            <w:shd w:val="clear" w:color="auto" w:fill="FFFFFF"/>
            <w:vAlign w:val="center"/>
          </w:tcPr>
          <w:p w:rsidR="00C4483A" w:rsidRDefault="00C4483A">
            <w:pPr>
              <w:jc w:val="right"/>
              <w:rPr>
                <w:rFonts w:ascii="宋体" w:hAnsi="宋体" w:cs="宋体"/>
                <w:color w:val="000000"/>
                <w:sz w:val="24"/>
              </w:rPr>
            </w:pPr>
          </w:p>
        </w:tc>
        <w:tc>
          <w:tcPr>
            <w:tcW w:w="1065" w:type="dxa"/>
            <w:shd w:val="clear" w:color="auto" w:fill="FFFFFF"/>
            <w:vAlign w:val="center"/>
          </w:tcPr>
          <w:p w:rsidR="00C4483A" w:rsidRDefault="0065287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C4483A">
        <w:trPr>
          <w:trHeight w:val="450"/>
        </w:trPr>
        <w:tc>
          <w:tcPr>
            <w:tcW w:w="25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项    目</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本年支出合计</w:t>
            </w:r>
          </w:p>
        </w:tc>
        <w:tc>
          <w:tcPr>
            <w:tcW w:w="17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基本支出</w:t>
            </w:r>
          </w:p>
        </w:tc>
        <w:tc>
          <w:tcPr>
            <w:tcW w:w="10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项目支出</w:t>
            </w:r>
          </w:p>
        </w:tc>
        <w:tc>
          <w:tcPr>
            <w:tcW w:w="10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上缴上级支出</w:t>
            </w:r>
          </w:p>
        </w:tc>
        <w:tc>
          <w:tcPr>
            <w:tcW w:w="10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经营支出</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对附属单位补助支出</w:t>
            </w:r>
          </w:p>
        </w:tc>
      </w:tr>
      <w:tr w:rsidR="00C4483A">
        <w:trPr>
          <w:trHeight w:val="450"/>
        </w:trPr>
        <w:tc>
          <w:tcPr>
            <w:tcW w:w="13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科目代码</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科目名称</w:t>
            </w:r>
          </w:p>
        </w:tc>
        <w:tc>
          <w:tcPr>
            <w:tcW w:w="17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c>
          <w:tcPr>
            <w:tcW w:w="17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c>
          <w:tcPr>
            <w:tcW w:w="10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r>
      <w:tr w:rsidR="00C4483A">
        <w:trPr>
          <w:trHeight w:val="450"/>
        </w:trPr>
        <w:tc>
          <w:tcPr>
            <w:tcW w:w="133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c>
          <w:tcPr>
            <w:tcW w:w="12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c>
          <w:tcPr>
            <w:tcW w:w="17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c>
          <w:tcPr>
            <w:tcW w:w="17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c>
          <w:tcPr>
            <w:tcW w:w="10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tc>
      </w:tr>
      <w:tr w:rsidR="00C4483A">
        <w:trPr>
          <w:trHeight w:val="450"/>
        </w:trPr>
        <w:tc>
          <w:tcPr>
            <w:tcW w:w="25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栏次</w:t>
            </w:r>
          </w:p>
        </w:tc>
        <w:tc>
          <w:tcPr>
            <w:tcW w:w="1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1</w:t>
            </w:r>
          </w:p>
        </w:tc>
        <w:tc>
          <w:tcPr>
            <w:tcW w:w="1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2</w:t>
            </w:r>
          </w:p>
        </w:tc>
        <w:tc>
          <w:tcPr>
            <w:tcW w:w="10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3</w:t>
            </w:r>
          </w:p>
        </w:tc>
        <w:tc>
          <w:tcPr>
            <w:tcW w:w="10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4</w:t>
            </w:r>
          </w:p>
        </w:tc>
        <w:tc>
          <w:tcPr>
            <w:tcW w:w="10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5</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6</w:t>
            </w:r>
          </w:p>
        </w:tc>
      </w:tr>
      <w:tr w:rsidR="00C4483A">
        <w:trPr>
          <w:trHeight w:val="450"/>
        </w:trPr>
        <w:tc>
          <w:tcPr>
            <w:tcW w:w="25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合计</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b/>
                <w:bCs/>
                <w:color w:val="000000"/>
                <w:sz w:val="22"/>
              </w:rPr>
            </w:pPr>
            <w:r>
              <w:rPr>
                <w:rFonts w:hint="eastAsia"/>
                <w:b/>
                <w:bCs/>
                <w:color w:val="000000"/>
                <w:sz w:val="22"/>
              </w:rPr>
              <w:t>665.57</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b/>
                <w:bCs/>
                <w:color w:val="000000"/>
                <w:sz w:val="22"/>
              </w:rPr>
            </w:pPr>
            <w:r>
              <w:rPr>
                <w:rFonts w:hint="eastAsia"/>
                <w:b/>
                <w:bCs/>
                <w:color w:val="000000"/>
                <w:sz w:val="22"/>
              </w:rPr>
              <w:t>268.73</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b/>
                <w:bCs/>
                <w:color w:val="000000"/>
                <w:sz w:val="22"/>
              </w:rPr>
            </w:pPr>
            <w:r>
              <w:rPr>
                <w:rFonts w:hint="eastAsia"/>
                <w:b/>
                <w:bCs/>
                <w:color w:val="000000"/>
                <w:sz w:val="22"/>
              </w:rPr>
              <w:t>396.85</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b/>
                <w:bCs/>
                <w:color w:val="000000"/>
                <w:sz w:val="22"/>
              </w:rPr>
            </w:pPr>
            <w:r>
              <w:rPr>
                <w:rFonts w:hint="eastAsia"/>
                <w:b/>
                <w:bCs/>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b/>
                <w:bCs/>
                <w:color w:val="000000"/>
                <w:sz w:val="22"/>
              </w:rPr>
            </w:pPr>
            <w:r>
              <w:rPr>
                <w:rFonts w:hint="eastAsia"/>
                <w:b/>
                <w:bCs/>
                <w:color w:val="000000"/>
                <w:sz w:val="22"/>
              </w:rPr>
              <w:t>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b/>
                <w:bCs/>
                <w:color w:val="000000"/>
                <w:sz w:val="22"/>
              </w:rPr>
            </w:pPr>
            <w:r>
              <w:rPr>
                <w:rFonts w:hint="eastAsia"/>
                <w:b/>
                <w:bCs/>
                <w:color w:val="000000"/>
                <w:sz w:val="22"/>
              </w:rPr>
              <w:t>0.00</w:t>
            </w:r>
          </w:p>
        </w:tc>
      </w:tr>
      <w:tr w:rsidR="00C4483A">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201</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4.45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4.45</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20101</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4.45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4.45</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2010101</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4.45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4.45</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208</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646.92</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250.07</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396.85</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20805</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77.17</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77.17</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2080502</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67.48</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67.48</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2080505</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9.69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9.69</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20809</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569.75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172.90</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396.85</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2080902</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455.34</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58.49</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396.85</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2080903</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114.41</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114.41</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210</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6.12</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6.12</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21011</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6.12</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6.12</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2101102</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2.91</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2.91</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2101103</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3.21</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3.21</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221</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8.09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8.09</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22102</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8.09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8.09</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rPr>
                <w:rFonts w:ascii="宋体" w:hAnsi="宋体"/>
                <w:color w:val="000000"/>
                <w:sz w:val="22"/>
              </w:rPr>
            </w:pPr>
            <w:r>
              <w:rPr>
                <w:rFonts w:hint="eastAsia"/>
                <w:color w:val="000000"/>
                <w:sz w:val="22"/>
              </w:rPr>
              <w:t>2210201</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8.09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8.09</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right"/>
              <w:rPr>
                <w:rFonts w:ascii="宋体" w:hAnsi="宋体" w:cs="宋体"/>
                <w:color w:val="000000"/>
                <w:sz w:val="24"/>
              </w:rPr>
            </w:pPr>
          </w:p>
        </w:tc>
      </w:tr>
      <w:tr w:rsidR="00C4483A">
        <w:trPr>
          <w:trHeight w:val="630"/>
        </w:trPr>
        <w:tc>
          <w:tcPr>
            <w:tcW w:w="10286" w:type="dxa"/>
            <w:gridSpan w:val="9"/>
            <w:shd w:val="clear" w:color="auto" w:fill="auto"/>
            <w:vAlign w:val="center"/>
          </w:tcPr>
          <w:p w:rsidR="00C4483A" w:rsidRDefault="00652874">
            <w:pPr>
              <w:widowControl/>
              <w:jc w:val="left"/>
              <w:textAlignment w:val="center"/>
              <w:rPr>
                <w:rFonts w:ascii="宋体" w:hAnsi="宋体" w:cs="宋体"/>
                <w:color w:val="000000"/>
                <w:sz w:val="24"/>
              </w:rPr>
            </w:pPr>
            <w:r>
              <w:rPr>
                <w:rFonts w:ascii="宋体" w:hAnsi="宋体" w:cs="宋体" w:hint="eastAsia"/>
                <w:color w:val="000000"/>
                <w:kern w:val="0"/>
                <w:sz w:val="24"/>
                <w:szCs w:val="24"/>
              </w:rPr>
              <w:t>注：本表反映单位本年度各项支出情况。</w:t>
            </w:r>
          </w:p>
        </w:tc>
      </w:tr>
    </w:tbl>
    <w:p w:rsidR="00C4483A" w:rsidRDefault="00C4483A">
      <w:pPr>
        <w:sectPr w:rsidR="00C4483A">
          <w:pgSz w:w="11906" w:h="16838"/>
          <w:pgMar w:top="567" w:right="567" w:bottom="567" w:left="567" w:header="851" w:footer="992" w:gutter="0"/>
          <w:cols w:space="720"/>
          <w:docGrid w:type="lines" w:linePitch="312"/>
        </w:sectPr>
      </w:pPr>
    </w:p>
    <w:tbl>
      <w:tblPr>
        <w:tblW w:w="14186" w:type="dxa"/>
        <w:tblLayout w:type="fixed"/>
        <w:tblCellMar>
          <w:top w:w="15" w:type="dxa"/>
          <w:left w:w="15" w:type="dxa"/>
          <w:bottom w:w="15" w:type="dxa"/>
          <w:right w:w="15" w:type="dxa"/>
        </w:tblCellMar>
        <w:tblLook w:val="04A0"/>
      </w:tblPr>
      <w:tblGrid>
        <w:gridCol w:w="600"/>
        <w:gridCol w:w="1080"/>
        <w:gridCol w:w="641"/>
        <w:gridCol w:w="371"/>
        <w:gridCol w:w="725"/>
        <w:gridCol w:w="851"/>
        <w:gridCol w:w="1330"/>
        <w:gridCol w:w="319"/>
        <w:gridCol w:w="475"/>
        <w:gridCol w:w="286"/>
        <w:gridCol w:w="870"/>
        <w:gridCol w:w="1020"/>
        <w:gridCol w:w="574"/>
        <w:gridCol w:w="1688"/>
        <w:gridCol w:w="18"/>
        <w:gridCol w:w="3338"/>
      </w:tblGrid>
      <w:tr w:rsidR="00C4483A">
        <w:trPr>
          <w:trHeight w:val="360"/>
        </w:trPr>
        <w:tc>
          <w:tcPr>
            <w:tcW w:w="14186" w:type="dxa"/>
            <w:gridSpan w:val="16"/>
            <w:shd w:val="clear" w:color="auto" w:fill="auto"/>
            <w:vAlign w:val="center"/>
          </w:tcPr>
          <w:p w:rsidR="00C4483A" w:rsidRDefault="00652874">
            <w:pPr>
              <w:widowControl/>
              <w:ind w:firstLineChars="1100" w:firstLine="3520"/>
              <w:textAlignment w:val="center"/>
              <w:rPr>
                <w:rFonts w:ascii="华文中宋" w:eastAsia="华文中宋" w:hAnsi="华文中宋" w:cs="华文中宋"/>
                <w:color w:val="000000"/>
                <w:kern w:val="0"/>
                <w:sz w:val="32"/>
                <w:szCs w:val="32"/>
              </w:rPr>
            </w:pPr>
            <w:r>
              <w:rPr>
                <w:rFonts w:ascii="华文中宋" w:eastAsia="华文中宋" w:hAnsi="华文中宋" w:cs="华文中宋" w:hint="eastAsia"/>
                <w:color w:val="000000"/>
                <w:kern w:val="0"/>
                <w:sz w:val="32"/>
                <w:szCs w:val="32"/>
              </w:rPr>
              <w:lastRenderedPageBreak/>
              <w:t>财政拨款收入支出决算总表</w:t>
            </w:r>
          </w:p>
          <w:tbl>
            <w:tblPr>
              <w:tblW w:w="10815" w:type="dxa"/>
              <w:tblLayout w:type="fixed"/>
              <w:tblCellMar>
                <w:top w:w="15" w:type="dxa"/>
                <w:left w:w="15" w:type="dxa"/>
                <w:bottom w:w="15" w:type="dxa"/>
                <w:right w:w="15" w:type="dxa"/>
              </w:tblCellMar>
              <w:tblLook w:val="04A0"/>
            </w:tblPr>
            <w:tblGrid>
              <w:gridCol w:w="675"/>
              <w:gridCol w:w="570"/>
              <w:gridCol w:w="1245"/>
              <w:gridCol w:w="1727"/>
              <w:gridCol w:w="1757"/>
              <w:gridCol w:w="1080"/>
              <w:gridCol w:w="1080"/>
              <w:gridCol w:w="1080"/>
              <w:gridCol w:w="1601"/>
            </w:tblGrid>
            <w:tr w:rsidR="00C4483A">
              <w:trPr>
                <w:trHeight w:val="286"/>
              </w:trPr>
              <w:tc>
                <w:tcPr>
                  <w:tcW w:w="675" w:type="dxa"/>
                  <w:shd w:val="clear" w:color="auto" w:fill="FFFFFF"/>
                  <w:vAlign w:val="center"/>
                </w:tcPr>
                <w:p w:rsidR="00C4483A" w:rsidRDefault="00C4483A">
                  <w:pPr>
                    <w:jc w:val="right"/>
                    <w:rPr>
                      <w:rFonts w:ascii="宋体" w:hAnsi="宋体" w:cs="宋体"/>
                      <w:color w:val="000000"/>
                      <w:sz w:val="24"/>
                    </w:rPr>
                  </w:pPr>
                </w:p>
              </w:tc>
              <w:tc>
                <w:tcPr>
                  <w:tcW w:w="570" w:type="dxa"/>
                  <w:shd w:val="clear" w:color="auto" w:fill="FFFFFF"/>
                  <w:vAlign w:val="center"/>
                </w:tcPr>
                <w:p w:rsidR="00C4483A" w:rsidRDefault="00C4483A">
                  <w:pPr>
                    <w:jc w:val="right"/>
                    <w:rPr>
                      <w:rFonts w:ascii="宋体" w:hAnsi="宋体" w:cs="宋体"/>
                      <w:color w:val="000000"/>
                      <w:sz w:val="24"/>
                    </w:rPr>
                  </w:pPr>
                </w:p>
              </w:tc>
              <w:tc>
                <w:tcPr>
                  <w:tcW w:w="1245" w:type="dxa"/>
                  <w:shd w:val="clear" w:color="auto" w:fill="FFFFFF"/>
                  <w:vAlign w:val="center"/>
                </w:tcPr>
                <w:p w:rsidR="00C4483A" w:rsidRDefault="00C4483A">
                  <w:pPr>
                    <w:jc w:val="right"/>
                    <w:rPr>
                      <w:rFonts w:ascii="宋体" w:hAnsi="宋体" w:cs="宋体"/>
                      <w:color w:val="000000"/>
                      <w:sz w:val="24"/>
                    </w:rPr>
                  </w:pPr>
                </w:p>
              </w:tc>
              <w:tc>
                <w:tcPr>
                  <w:tcW w:w="1727" w:type="dxa"/>
                  <w:shd w:val="clear" w:color="auto" w:fill="FFFFFF"/>
                  <w:vAlign w:val="center"/>
                </w:tcPr>
                <w:p w:rsidR="00C4483A" w:rsidRDefault="00C4483A">
                  <w:pPr>
                    <w:jc w:val="right"/>
                    <w:rPr>
                      <w:rFonts w:ascii="宋体" w:hAnsi="宋体" w:cs="宋体"/>
                      <w:color w:val="000000"/>
                      <w:sz w:val="24"/>
                    </w:rPr>
                  </w:pPr>
                </w:p>
              </w:tc>
              <w:tc>
                <w:tcPr>
                  <w:tcW w:w="1757" w:type="dxa"/>
                  <w:shd w:val="clear" w:color="auto" w:fill="FFFFFF"/>
                  <w:vAlign w:val="center"/>
                </w:tcPr>
                <w:p w:rsidR="00C4483A" w:rsidRDefault="00C4483A">
                  <w:pPr>
                    <w:jc w:val="right"/>
                    <w:rPr>
                      <w:rFonts w:ascii="宋体" w:hAnsi="宋体" w:cs="宋体"/>
                      <w:color w:val="000000"/>
                      <w:sz w:val="24"/>
                    </w:rPr>
                  </w:pPr>
                </w:p>
              </w:tc>
              <w:tc>
                <w:tcPr>
                  <w:tcW w:w="1080" w:type="dxa"/>
                  <w:shd w:val="clear" w:color="auto" w:fill="FFFFFF"/>
                  <w:vAlign w:val="center"/>
                </w:tcPr>
                <w:p w:rsidR="00C4483A" w:rsidRDefault="00C4483A">
                  <w:pPr>
                    <w:jc w:val="right"/>
                    <w:rPr>
                      <w:rFonts w:ascii="宋体" w:hAnsi="宋体" w:cs="宋体"/>
                      <w:color w:val="000000"/>
                      <w:sz w:val="24"/>
                    </w:rPr>
                  </w:pPr>
                </w:p>
              </w:tc>
              <w:tc>
                <w:tcPr>
                  <w:tcW w:w="1080" w:type="dxa"/>
                  <w:shd w:val="clear" w:color="auto" w:fill="FFFFFF"/>
                  <w:vAlign w:val="center"/>
                </w:tcPr>
                <w:p w:rsidR="00C4483A" w:rsidRDefault="00C4483A">
                  <w:pPr>
                    <w:jc w:val="right"/>
                    <w:rPr>
                      <w:rFonts w:ascii="宋体" w:hAnsi="宋体" w:cs="宋体"/>
                      <w:color w:val="000000"/>
                      <w:sz w:val="24"/>
                    </w:rPr>
                  </w:pPr>
                </w:p>
              </w:tc>
              <w:tc>
                <w:tcPr>
                  <w:tcW w:w="1080" w:type="dxa"/>
                  <w:shd w:val="clear" w:color="auto" w:fill="FFFFFF"/>
                  <w:vAlign w:val="center"/>
                </w:tcPr>
                <w:p w:rsidR="00C4483A" w:rsidRDefault="00C4483A">
                  <w:pPr>
                    <w:jc w:val="right"/>
                    <w:rPr>
                      <w:rFonts w:ascii="宋体" w:hAnsi="宋体" w:cs="宋体"/>
                      <w:color w:val="000000"/>
                      <w:sz w:val="24"/>
                    </w:rPr>
                  </w:pPr>
                </w:p>
              </w:tc>
              <w:tc>
                <w:tcPr>
                  <w:tcW w:w="1601" w:type="dxa"/>
                  <w:shd w:val="clear" w:color="auto" w:fill="FFFFFF"/>
                  <w:vAlign w:val="center"/>
                </w:tcPr>
                <w:p w:rsidR="00C4483A" w:rsidRDefault="00652874">
                  <w:pPr>
                    <w:widowControl/>
                    <w:ind w:rightChars="-208" w:right="-437"/>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公开04表</w:t>
                  </w:r>
                </w:p>
              </w:tc>
            </w:tr>
            <w:tr w:rsidR="00C4483A">
              <w:trPr>
                <w:trHeight w:val="286"/>
              </w:trPr>
              <w:tc>
                <w:tcPr>
                  <w:tcW w:w="675" w:type="dxa"/>
                  <w:shd w:val="clear" w:color="auto" w:fill="FFFFFF"/>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单位：</w:t>
                  </w:r>
                </w:p>
              </w:tc>
              <w:tc>
                <w:tcPr>
                  <w:tcW w:w="3542" w:type="dxa"/>
                  <w:gridSpan w:val="3"/>
                  <w:shd w:val="clear" w:color="auto" w:fill="FFFFFF"/>
                  <w:vAlign w:val="center"/>
                </w:tcPr>
                <w:p w:rsidR="00C4483A" w:rsidRDefault="00652874">
                  <w:pPr>
                    <w:wordWrap w:val="0"/>
                    <w:jc w:val="right"/>
                    <w:rPr>
                      <w:rFonts w:ascii="宋体" w:hAnsi="宋体" w:cs="宋体"/>
                      <w:color w:val="000000"/>
                      <w:sz w:val="24"/>
                    </w:rPr>
                  </w:pPr>
                  <w:r>
                    <w:rPr>
                      <w:rFonts w:ascii="宋体" w:hAnsi="宋体" w:cs="宋体" w:hint="eastAsia"/>
                      <w:color w:val="000000"/>
                      <w:kern w:val="0"/>
                      <w:sz w:val="20"/>
                      <w:szCs w:val="20"/>
                    </w:rPr>
                    <w:t>唐山市丰南区军队离休退休干部休养所</w:t>
                  </w:r>
                </w:p>
              </w:tc>
              <w:tc>
                <w:tcPr>
                  <w:tcW w:w="1757" w:type="dxa"/>
                  <w:shd w:val="clear" w:color="auto" w:fill="FFFFFF"/>
                  <w:vAlign w:val="center"/>
                </w:tcPr>
                <w:p w:rsidR="00C4483A" w:rsidRDefault="00652874">
                  <w:pPr>
                    <w:ind w:firstLineChars="300" w:firstLine="720"/>
                    <w:rPr>
                      <w:rFonts w:ascii="宋体" w:hAnsi="宋体" w:cs="宋体"/>
                      <w:color w:val="000000"/>
                      <w:sz w:val="24"/>
                    </w:rPr>
                  </w:pPr>
                  <w:r>
                    <w:rPr>
                      <w:rFonts w:ascii="宋体" w:hAnsi="宋体" w:cs="宋体" w:hint="eastAsia"/>
                      <w:color w:val="000000"/>
                      <w:sz w:val="24"/>
                      <w:szCs w:val="24"/>
                    </w:rPr>
                    <w:t>2022年度</w:t>
                  </w:r>
                </w:p>
              </w:tc>
              <w:tc>
                <w:tcPr>
                  <w:tcW w:w="1080" w:type="dxa"/>
                  <w:shd w:val="clear" w:color="auto" w:fill="FFFFFF"/>
                  <w:vAlign w:val="center"/>
                </w:tcPr>
                <w:p w:rsidR="00C4483A" w:rsidRDefault="00C4483A">
                  <w:pPr>
                    <w:jc w:val="center"/>
                    <w:rPr>
                      <w:rFonts w:ascii="宋体" w:hAnsi="宋体" w:cs="宋体"/>
                      <w:color w:val="000000"/>
                      <w:sz w:val="20"/>
                      <w:szCs w:val="20"/>
                    </w:rPr>
                  </w:pPr>
                </w:p>
              </w:tc>
              <w:tc>
                <w:tcPr>
                  <w:tcW w:w="1080" w:type="dxa"/>
                  <w:shd w:val="clear" w:color="auto" w:fill="FFFFFF"/>
                  <w:vAlign w:val="center"/>
                </w:tcPr>
                <w:p w:rsidR="00C4483A" w:rsidRDefault="00C4483A">
                  <w:pPr>
                    <w:jc w:val="right"/>
                    <w:rPr>
                      <w:rFonts w:ascii="宋体" w:hAnsi="宋体" w:cs="宋体"/>
                      <w:color w:val="000000"/>
                      <w:sz w:val="24"/>
                    </w:rPr>
                  </w:pPr>
                </w:p>
              </w:tc>
              <w:tc>
                <w:tcPr>
                  <w:tcW w:w="1080" w:type="dxa"/>
                  <w:shd w:val="clear" w:color="auto" w:fill="FFFFFF"/>
                  <w:vAlign w:val="center"/>
                </w:tcPr>
                <w:p w:rsidR="00C4483A" w:rsidRDefault="00C4483A">
                  <w:pPr>
                    <w:wordWrap w:val="0"/>
                    <w:jc w:val="right"/>
                    <w:rPr>
                      <w:rFonts w:ascii="宋体" w:hAnsi="宋体" w:cs="宋体"/>
                      <w:color w:val="000000"/>
                      <w:sz w:val="24"/>
                    </w:rPr>
                  </w:pPr>
                </w:p>
              </w:tc>
              <w:tc>
                <w:tcPr>
                  <w:tcW w:w="1601" w:type="dxa"/>
                  <w:shd w:val="clear" w:color="auto" w:fill="FFFFFF"/>
                  <w:vAlign w:val="center"/>
                </w:tcPr>
                <w:p w:rsidR="00C4483A" w:rsidRDefault="00652874">
                  <w:pPr>
                    <w:widowControl/>
                    <w:tabs>
                      <w:tab w:val="left" w:pos="1680"/>
                    </w:tabs>
                    <w:ind w:left="1476" w:rightChars="-304" w:right="-638" w:hangingChars="738" w:hanging="1476"/>
                    <w:jc w:val="center"/>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bl>
          <w:p w:rsidR="00C4483A" w:rsidRDefault="00C4483A">
            <w:pPr>
              <w:widowControl/>
              <w:jc w:val="center"/>
              <w:textAlignment w:val="center"/>
              <w:rPr>
                <w:rFonts w:ascii="华文中宋" w:eastAsia="华文中宋" w:hAnsi="华文中宋" w:cs="华文中宋"/>
                <w:color w:val="000000"/>
                <w:kern w:val="0"/>
                <w:sz w:val="32"/>
                <w:szCs w:val="32"/>
              </w:rPr>
            </w:pPr>
          </w:p>
        </w:tc>
      </w:tr>
      <w:tr w:rsidR="00C4483A">
        <w:trPr>
          <w:gridAfter w:val="2"/>
          <w:wAfter w:w="3356" w:type="dxa"/>
          <w:trHeight w:val="221"/>
        </w:trPr>
        <w:tc>
          <w:tcPr>
            <w:tcW w:w="341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收入</w:t>
            </w:r>
          </w:p>
        </w:tc>
        <w:tc>
          <w:tcPr>
            <w:tcW w:w="7413"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支出</w:t>
            </w:r>
          </w:p>
        </w:tc>
      </w:tr>
      <w:tr w:rsidR="00C4483A">
        <w:trPr>
          <w:gridAfter w:val="2"/>
          <w:wAfter w:w="3356" w:type="dxa"/>
          <w:trHeight w:val="580"/>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项    目</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金额</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项    目</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合计</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一般公共预算财政拨款</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政府性基金预算财政拨款</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国有资本经营预算财政拨款</w:t>
            </w:r>
          </w:p>
        </w:tc>
      </w:tr>
      <w:tr w:rsidR="00C4483A">
        <w:trPr>
          <w:gridAfter w:val="2"/>
          <w:wAfter w:w="3356" w:type="dxa"/>
          <w:trHeight w:val="295"/>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栏    次</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center"/>
              <w:rPr>
                <w:rFonts w:ascii="宋体" w:hAnsi="宋体" w:cs="宋体"/>
                <w:color w:val="000000"/>
                <w:sz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1</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栏    次</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center"/>
              <w:rPr>
                <w:rFonts w:ascii="宋体" w:hAnsi="宋体" w:cs="宋体"/>
                <w:color w:val="000000"/>
                <w:sz w:val="24"/>
              </w:rPr>
            </w:pP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3</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4</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5</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11"/>
                <w:szCs w:val="11"/>
              </w:rPr>
            </w:pPr>
            <w:r>
              <w:rPr>
                <w:rFonts w:hint="eastAsia"/>
                <w:sz w:val="18"/>
                <w:szCs w:val="21"/>
              </w:rPr>
              <w:t>一、一般公共预算财政拨款</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hint="eastAsia"/>
              </w:rPr>
              <w:t>1</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664.16</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13"/>
                <w:szCs w:val="13"/>
              </w:rPr>
            </w:pPr>
            <w:r>
              <w:rPr>
                <w:rFonts w:hint="eastAsia"/>
                <w:sz w:val="20"/>
              </w:rPr>
              <w:t>一、一般公共服务支出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Cs w:val="21"/>
              </w:rPr>
            </w:pPr>
            <w:r>
              <w:rPr>
                <w:rFonts w:hint="eastAsia"/>
                <w:sz w:val="20"/>
              </w:rPr>
              <w:t>33</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4.45</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4.45</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11"/>
                <w:szCs w:val="11"/>
              </w:rPr>
            </w:pPr>
            <w:r>
              <w:rPr>
                <w:rFonts w:hint="eastAsia"/>
                <w:sz w:val="18"/>
                <w:szCs w:val="21"/>
              </w:rPr>
              <w:t>二、政府性基金预算财政拨款</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hint="eastAsia"/>
              </w:rPr>
              <w:t>2</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13"/>
                <w:szCs w:val="13"/>
              </w:rPr>
            </w:pPr>
            <w:r>
              <w:rPr>
                <w:rFonts w:hint="eastAsia"/>
                <w:sz w:val="20"/>
              </w:rPr>
              <w:t>二、外交支出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Cs w:val="21"/>
              </w:rPr>
            </w:pPr>
            <w:r>
              <w:rPr>
                <w:rFonts w:hint="eastAsia"/>
                <w:sz w:val="20"/>
              </w:rPr>
              <w:t>34</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11"/>
                <w:szCs w:val="11"/>
              </w:rPr>
            </w:pPr>
            <w:r>
              <w:rPr>
                <w:rFonts w:hint="eastAsia"/>
                <w:sz w:val="16"/>
                <w:szCs w:val="20"/>
              </w:rPr>
              <w:t>三、国有资本经营预算财政拨款</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hint="eastAsia"/>
              </w:rPr>
              <w:t>3</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13"/>
                <w:szCs w:val="13"/>
              </w:rPr>
            </w:pPr>
            <w:r>
              <w:rPr>
                <w:rFonts w:hint="eastAsia"/>
                <w:sz w:val="20"/>
              </w:rPr>
              <w:t>三、国防支出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Cs w:val="21"/>
              </w:rPr>
            </w:pPr>
            <w:r>
              <w:rPr>
                <w:rFonts w:hint="eastAsia"/>
                <w:sz w:val="20"/>
              </w:rPr>
              <w:t>35</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hint="eastAsia"/>
              </w:rPr>
              <w:t>4</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13"/>
                <w:szCs w:val="13"/>
              </w:rPr>
            </w:pPr>
            <w:r>
              <w:rPr>
                <w:rFonts w:hint="eastAsia"/>
                <w:sz w:val="20"/>
              </w:rPr>
              <w:t>四、公共安全支出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Cs w:val="21"/>
              </w:rPr>
            </w:pPr>
            <w:r>
              <w:rPr>
                <w:rFonts w:hint="eastAsia"/>
                <w:sz w:val="20"/>
              </w:rPr>
              <w:t>36</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hint="eastAsia"/>
              </w:rPr>
              <w:t>5</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13"/>
                <w:szCs w:val="13"/>
              </w:rPr>
            </w:pPr>
            <w:r>
              <w:rPr>
                <w:rFonts w:hint="eastAsia"/>
                <w:sz w:val="20"/>
              </w:rPr>
              <w:t>五、教育支出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Cs w:val="21"/>
              </w:rPr>
            </w:pPr>
            <w:r>
              <w:rPr>
                <w:rFonts w:hint="eastAsia"/>
                <w:sz w:val="20"/>
              </w:rPr>
              <w:t>37</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hint="eastAsia"/>
              </w:rPr>
              <w:t>6</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13"/>
                <w:szCs w:val="13"/>
              </w:rPr>
            </w:pPr>
            <w:r>
              <w:rPr>
                <w:rFonts w:hint="eastAsia"/>
                <w:sz w:val="20"/>
              </w:rPr>
              <w:t>六、科学技术支出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Cs w:val="21"/>
              </w:rPr>
            </w:pPr>
            <w:r>
              <w:rPr>
                <w:rFonts w:hint="eastAsia"/>
                <w:sz w:val="20"/>
              </w:rPr>
              <w:t>38</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hint="eastAsia"/>
              </w:rPr>
              <w:t>7</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15"/>
                <w:szCs w:val="15"/>
              </w:rPr>
            </w:pPr>
            <w:r>
              <w:rPr>
                <w:rFonts w:hint="eastAsia"/>
                <w:sz w:val="20"/>
              </w:rPr>
              <w:t>七、文化旅游体育与传媒支出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Cs w:val="21"/>
              </w:rPr>
            </w:pPr>
            <w:r>
              <w:rPr>
                <w:rFonts w:hint="eastAsia"/>
                <w:sz w:val="20"/>
              </w:rPr>
              <w:t>39</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left"/>
              <w:rPr>
                <w:rFonts w:ascii="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hint="eastAsia"/>
              </w:rPr>
              <w:t>8</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13"/>
                <w:szCs w:val="13"/>
              </w:rPr>
            </w:pPr>
            <w:r>
              <w:rPr>
                <w:rFonts w:hint="eastAsia"/>
                <w:sz w:val="20"/>
              </w:rPr>
              <w:t>八、社会保障和就业支出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Cs w:val="21"/>
              </w:rPr>
            </w:pPr>
            <w:r>
              <w:rPr>
                <w:rFonts w:hint="eastAsia"/>
                <w:sz w:val="20"/>
              </w:rPr>
              <w:t>40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646.92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646.92</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widowControl/>
              <w:jc w:val="center"/>
              <w:textAlignment w:val="center"/>
              <w:rPr>
                <w:rFonts w:ascii="宋体" w:hAnsi="宋体" w:cs="宋体"/>
                <w:b/>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hint="eastAsia"/>
              </w:rPr>
              <w:t>9</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b/>
                <w:color w:val="000000"/>
                <w:sz w:val="13"/>
                <w:szCs w:val="13"/>
              </w:rPr>
            </w:pPr>
            <w:r>
              <w:rPr>
                <w:rFonts w:hint="eastAsia"/>
                <w:sz w:val="20"/>
              </w:rPr>
              <w:t>九、卫生健康支出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Cs w:val="21"/>
              </w:rPr>
            </w:pPr>
            <w:r>
              <w:rPr>
                <w:rFonts w:hint="eastAsia"/>
                <w:sz w:val="20"/>
              </w:rPr>
              <w:t>41</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6.12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6.12</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widowControl/>
              <w:jc w:val="center"/>
              <w:textAlignment w:val="center"/>
              <w:rPr>
                <w:rFonts w:ascii="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hint="eastAsia"/>
              </w:rPr>
              <w:t>10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13"/>
                <w:szCs w:val="13"/>
              </w:rPr>
            </w:pPr>
            <w:r>
              <w:rPr>
                <w:rFonts w:hint="eastAsia"/>
                <w:sz w:val="20"/>
              </w:rPr>
              <w:t>十、节能环保支出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Cs w:val="21"/>
              </w:rPr>
            </w:pPr>
            <w:r>
              <w:rPr>
                <w:rFonts w:hint="eastAsia"/>
                <w:sz w:val="20"/>
              </w:rPr>
              <w:t>42</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widowControl/>
              <w:jc w:val="center"/>
              <w:textAlignment w:val="center"/>
              <w:rPr>
                <w:rFonts w:ascii="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hint="eastAsia"/>
              </w:rPr>
              <w:t>11</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13"/>
                <w:szCs w:val="13"/>
              </w:rPr>
            </w:pPr>
            <w:r>
              <w:rPr>
                <w:rFonts w:hint="eastAsia"/>
                <w:sz w:val="20"/>
              </w:rPr>
              <w:t>十一、城乡社区支出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Cs w:val="21"/>
              </w:rPr>
            </w:pPr>
            <w:r>
              <w:rPr>
                <w:rFonts w:hint="eastAsia"/>
                <w:sz w:val="20"/>
              </w:rPr>
              <w:t>43</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widowControl/>
              <w:jc w:val="center"/>
              <w:textAlignment w:val="center"/>
              <w:rPr>
                <w:rFonts w:ascii="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hint="eastAsia"/>
              </w:rPr>
              <w:t>12</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13"/>
                <w:szCs w:val="13"/>
              </w:rPr>
            </w:pPr>
            <w:r>
              <w:rPr>
                <w:rFonts w:hint="eastAsia"/>
                <w:sz w:val="20"/>
              </w:rPr>
              <w:t>十二、农林水支出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Cs w:val="21"/>
              </w:rPr>
            </w:pPr>
            <w:r>
              <w:rPr>
                <w:rFonts w:hint="eastAsia"/>
                <w:sz w:val="20"/>
              </w:rPr>
              <w:t>44</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widowControl/>
              <w:jc w:val="center"/>
              <w:textAlignment w:val="center"/>
              <w:rPr>
                <w:rFonts w:ascii="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hint="eastAsia"/>
              </w:rPr>
              <w:t>13</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left"/>
              <w:rPr>
                <w:rFonts w:ascii="宋体" w:hAnsi="宋体" w:cs="宋体"/>
                <w:color w:val="000000"/>
                <w:sz w:val="13"/>
                <w:szCs w:val="13"/>
              </w:rPr>
            </w:pPr>
            <w:r>
              <w:rPr>
                <w:rFonts w:hint="eastAsia"/>
                <w:sz w:val="20"/>
              </w:rPr>
              <w:t>十三、交通运输支出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Cs w:val="21"/>
              </w:rPr>
            </w:pPr>
            <w:r>
              <w:rPr>
                <w:rFonts w:hint="eastAsia"/>
                <w:sz w:val="20"/>
              </w:rPr>
              <w:t>45</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pPr>
              <w:widowControl/>
              <w:jc w:val="center"/>
              <w:textAlignment w:val="center"/>
              <w:rPr>
                <w:rFonts w:ascii="宋体" w:hAnsi="宋体" w:cs="宋体"/>
                <w:b/>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 w:val="22"/>
              </w:rPr>
            </w:pPr>
            <w:r>
              <w:rPr>
                <w:rFonts w:hint="eastAsia"/>
              </w:rPr>
              <w:t>14</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b/>
                <w:color w:val="000000"/>
                <w:sz w:val="13"/>
                <w:szCs w:val="13"/>
              </w:rPr>
            </w:pPr>
            <w:r>
              <w:rPr>
                <w:rFonts w:hint="eastAsia"/>
                <w:sz w:val="18"/>
                <w:szCs w:val="21"/>
              </w:rPr>
              <w:t>十四、资源勘探工业信息等支出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szCs w:val="21"/>
              </w:rPr>
            </w:pPr>
            <w:r>
              <w:rPr>
                <w:rFonts w:hint="eastAsia"/>
                <w:sz w:val="20"/>
              </w:rPr>
              <w:t>46</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pPr>
              <w:widowControl/>
              <w:jc w:val="center"/>
              <w:textAlignment w:val="center"/>
              <w:rPr>
                <w:rFonts w:ascii="宋体" w:hAnsi="宋体" w:cs="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15</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b/>
                <w:color w:val="000000"/>
                <w:kern w:val="0"/>
                <w:szCs w:val="21"/>
              </w:rPr>
            </w:pPr>
            <w:r>
              <w:rPr>
                <w:rFonts w:hint="eastAsia"/>
                <w:sz w:val="20"/>
              </w:rPr>
              <w:t>十五、商业服务业等支出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Cs w:val="21"/>
              </w:rPr>
            </w:pPr>
            <w:r>
              <w:rPr>
                <w:rFonts w:hint="eastAsia"/>
                <w:sz w:val="20"/>
              </w:rPr>
              <w:t>47</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pPr>
              <w:widowControl/>
              <w:jc w:val="center"/>
              <w:textAlignment w:val="center"/>
              <w:rPr>
                <w:rFonts w:ascii="宋体" w:hAnsi="宋体" w:cs="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16</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b/>
                <w:color w:val="000000"/>
                <w:kern w:val="0"/>
                <w:szCs w:val="21"/>
              </w:rPr>
            </w:pPr>
            <w:r>
              <w:rPr>
                <w:rFonts w:hint="eastAsia"/>
                <w:sz w:val="20"/>
              </w:rPr>
              <w:t>十六、金融支出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Cs w:val="21"/>
              </w:rPr>
            </w:pPr>
            <w:r>
              <w:rPr>
                <w:rFonts w:hint="eastAsia"/>
                <w:sz w:val="20"/>
              </w:rPr>
              <w:t>48</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pPr>
              <w:widowControl/>
              <w:jc w:val="center"/>
              <w:textAlignment w:val="center"/>
              <w:rPr>
                <w:rFonts w:ascii="宋体" w:hAnsi="宋体" w:cs="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17</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b/>
                <w:color w:val="000000"/>
                <w:kern w:val="0"/>
                <w:szCs w:val="21"/>
              </w:rPr>
            </w:pPr>
            <w:r>
              <w:rPr>
                <w:rFonts w:hint="eastAsia"/>
                <w:sz w:val="20"/>
              </w:rPr>
              <w:t>十七、援助其他地区支出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Cs w:val="21"/>
              </w:rPr>
            </w:pPr>
            <w:r>
              <w:rPr>
                <w:rFonts w:hint="eastAsia"/>
                <w:sz w:val="20"/>
              </w:rPr>
              <w:t>49</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pPr>
              <w:widowControl/>
              <w:jc w:val="center"/>
              <w:textAlignment w:val="center"/>
              <w:rPr>
                <w:rFonts w:ascii="宋体" w:hAnsi="宋体" w:cs="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18</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b/>
                <w:color w:val="000000"/>
                <w:kern w:val="0"/>
                <w:szCs w:val="21"/>
              </w:rPr>
            </w:pPr>
            <w:r>
              <w:rPr>
                <w:rFonts w:hint="eastAsia"/>
                <w:sz w:val="18"/>
                <w:szCs w:val="21"/>
              </w:rPr>
              <w:t>十八、自然资源海洋气象等支出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Cs w:val="21"/>
              </w:rPr>
            </w:pPr>
            <w:r>
              <w:rPr>
                <w:rFonts w:hint="eastAsia"/>
                <w:sz w:val="20"/>
              </w:rPr>
              <w:t>50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pPr>
              <w:widowControl/>
              <w:jc w:val="center"/>
              <w:textAlignment w:val="center"/>
              <w:rPr>
                <w:rFonts w:ascii="宋体" w:hAnsi="宋体" w:cs="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19</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b/>
                <w:color w:val="000000"/>
                <w:kern w:val="0"/>
                <w:szCs w:val="21"/>
              </w:rPr>
            </w:pPr>
            <w:r>
              <w:rPr>
                <w:rFonts w:hint="eastAsia"/>
                <w:sz w:val="20"/>
              </w:rPr>
              <w:t>十九、住房保障支出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Cs w:val="21"/>
              </w:rPr>
            </w:pPr>
            <w:r>
              <w:rPr>
                <w:rFonts w:hint="eastAsia"/>
                <w:sz w:val="20"/>
              </w:rPr>
              <w:t>51</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8.09</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8.09</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pPr>
              <w:widowControl/>
              <w:jc w:val="center"/>
              <w:textAlignment w:val="center"/>
              <w:rPr>
                <w:rFonts w:ascii="宋体" w:hAnsi="宋体" w:cs="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20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b/>
                <w:color w:val="000000"/>
                <w:kern w:val="0"/>
                <w:szCs w:val="21"/>
              </w:rPr>
            </w:pPr>
            <w:r>
              <w:rPr>
                <w:rFonts w:hint="eastAsia"/>
                <w:sz w:val="20"/>
              </w:rPr>
              <w:t>二十、粮油物资储备支出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Cs w:val="21"/>
              </w:rPr>
            </w:pPr>
            <w:r>
              <w:rPr>
                <w:rFonts w:hint="eastAsia"/>
                <w:sz w:val="20"/>
              </w:rPr>
              <w:t>52</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pPr>
              <w:widowControl/>
              <w:jc w:val="center"/>
              <w:textAlignment w:val="center"/>
              <w:rPr>
                <w:rFonts w:ascii="宋体" w:hAnsi="宋体" w:cs="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21</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b/>
                <w:color w:val="000000"/>
                <w:kern w:val="0"/>
                <w:szCs w:val="21"/>
              </w:rPr>
            </w:pPr>
            <w:r>
              <w:rPr>
                <w:rFonts w:hint="eastAsia"/>
                <w:sz w:val="18"/>
                <w:szCs w:val="21"/>
              </w:rPr>
              <w:t>二十一、国有资本经营预算支出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Cs w:val="21"/>
              </w:rPr>
            </w:pPr>
            <w:r>
              <w:rPr>
                <w:rFonts w:hint="eastAsia"/>
                <w:sz w:val="20"/>
              </w:rPr>
              <w:t>53</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pPr>
              <w:widowControl/>
              <w:jc w:val="center"/>
              <w:textAlignment w:val="center"/>
              <w:rPr>
                <w:rFonts w:ascii="宋体" w:hAnsi="宋体" w:cs="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22</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b/>
                <w:color w:val="000000"/>
                <w:kern w:val="0"/>
                <w:szCs w:val="21"/>
              </w:rPr>
            </w:pPr>
            <w:r>
              <w:rPr>
                <w:rFonts w:hint="eastAsia"/>
                <w:sz w:val="16"/>
                <w:szCs w:val="20"/>
              </w:rPr>
              <w:t>二十二、灾害防治及应急管理支出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Cs w:val="21"/>
              </w:rPr>
            </w:pPr>
            <w:r>
              <w:rPr>
                <w:rFonts w:hint="eastAsia"/>
                <w:sz w:val="20"/>
              </w:rPr>
              <w:t>54</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pPr>
              <w:widowControl/>
              <w:jc w:val="center"/>
              <w:textAlignment w:val="center"/>
              <w:rPr>
                <w:rFonts w:ascii="宋体" w:hAnsi="宋体" w:cs="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23</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b/>
                <w:color w:val="000000"/>
                <w:kern w:val="0"/>
                <w:szCs w:val="21"/>
              </w:rPr>
            </w:pPr>
            <w:r>
              <w:rPr>
                <w:rFonts w:hint="eastAsia"/>
                <w:sz w:val="20"/>
              </w:rPr>
              <w:t>二十三、其他支出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Cs w:val="21"/>
              </w:rPr>
            </w:pPr>
            <w:r>
              <w:rPr>
                <w:rFonts w:hint="eastAsia"/>
                <w:sz w:val="20"/>
              </w:rPr>
              <w:t>55</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pPr>
              <w:widowControl/>
              <w:jc w:val="center"/>
              <w:textAlignment w:val="center"/>
              <w:rPr>
                <w:rFonts w:ascii="宋体" w:hAnsi="宋体" w:cs="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24</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b/>
                <w:color w:val="000000"/>
                <w:kern w:val="0"/>
                <w:szCs w:val="21"/>
              </w:rPr>
            </w:pPr>
            <w:r>
              <w:rPr>
                <w:rFonts w:hint="eastAsia"/>
                <w:sz w:val="20"/>
              </w:rPr>
              <w:t>二十四、债务还本支出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Cs w:val="21"/>
              </w:rPr>
            </w:pPr>
            <w:r>
              <w:rPr>
                <w:rFonts w:hint="eastAsia"/>
                <w:sz w:val="20"/>
              </w:rPr>
              <w:t>56</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pPr>
              <w:widowControl/>
              <w:jc w:val="center"/>
              <w:textAlignment w:val="center"/>
              <w:rPr>
                <w:rFonts w:ascii="宋体" w:hAnsi="宋体" w:cs="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25</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b/>
                <w:color w:val="000000"/>
                <w:kern w:val="0"/>
                <w:szCs w:val="21"/>
              </w:rPr>
            </w:pPr>
            <w:r>
              <w:rPr>
                <w:rFonts w:hint="eastAsia"/>
                <w:sz w:val="20"/>
              </w:rPr>
              <w:t>二十五、债务付息支出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Cs w:val="21"/>
              </w:rPr>
            </w:pPr>
            <w:r>
              <w:rPr>
                <w:rFonts w:hint="eastAsia"/>
                <w:sz w:val="20"/>
              </w:rPr>
              <w:t>57</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pPr>
              <w:widowControl/>
              <w:jc w:val="center"/>
              <w:textAlignment w:val="center"/>
              <w:rPr>
                <w:rFonts w:ascii="宋体" w:hAnsi="宋体" w:cs="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26</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b/>
                <w:color w:val="000000"/>
                <w:kern w:val="0"/>
                <w:szCs w:val="21"/>
              </w:rPr>
            </w:pPr>
            <w:r>
              <w:rPr>
                <w:rFonts w:hint="eastAsia"/>
                <w:sz w:val="16"/>
                <w:szCs w:val="20"/>
              </w:rPr>
              <w:t>二十六、抗</w:t>
            </w:r>
            <w:proofErr w:type="gramStart"/>
            <w:r>
              <w:rPr>
                <w:rFonts w:hint="eastAsia"/>
                <w:sz w:val="16"/>
                <w:szCs w:val="20"/>
              </w:rPr>
              <w:t>疫</w:t>
            </w:r>
            <w:proofErr w:type="gramEnd"/>
            <w:r>
              <w:rPr>
                <w:rFonts w:hint="eastAsia"/>
                <w:sz w:val="16"/>
                <w:szCs w:val="20"/>
              </w:rPr>
              <w:t>特别国债安排的支出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Cs w:val="21"/>
              </w:rPr>
            </w:pPr>
            <w:r>
              <w:rPr>
                <w:rFonts w:hint="eastAsia"/>
                <w:sz w:val="20"/>
              </w:rPr>
              <w:t>58</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b/>
                <w:color w:val="000000"/>
                <w:kern w:val="0"/>
                <w:sz w:val="22"/>
              </w:rPr>
            </w:pPr>
            <w:r>
              <w:rPr>
                <w:rFonts w:hint="eastAsia"/>
                <w:b/>
                <w:bCs/>
              </w:rPr>
              <w:t>本年收入合计</w:t>
            </w: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27</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664.16</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b/>
                <w:color w:val="000000"/>
                <w:kern w:val="0"/>
                <w:szCs w:val="21"/>
              </w:rPr>
            </w:pPr>
            <w:r>
              <w:rPr>
                <w:rFonts w:hint="eastAsia"/>
                <w:b/>
                <w:bCs/>
                <w:sz w:val="20"/>
              </w:rPr>
              <w:t>本年支出合计</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Cs w:val="21"/>
              </w:rPr>
            </w:pPr>
            <w:r>
              <w:rPr>
                <w:rFonts w:hint="eastAsia"/>
                <w:sz w:val="20"/>
              </w:rPr>
              <w:t>59</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665.57</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665.57</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textAlignment w:val="center"/>
              <w:rPr>
                <w:rFonts w:ascii="宋体" w:hAnsi="宋体" w:cs="宋体"/>
                <w:b/>
                <w:color w:val="000000"/>
                <w:kern w:val="0"/>
                <w:sz w:val="20"/>
                <w:szCs w:val="20"/>
              </w:rPr>
            </w:pPr>
            <w:r>
              <w:rPr>
                <w:rFonts w:hint="eastAsia"/>
                <w:sz w:val="18"/>
                <w:szCs w:val="21"/>
              </w:rPr>
              <w:t>年初财政拨款结转和结余</w:t>
            </w: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28</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1.41</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left"/>
              <w:textAlignment w:val="center"/>
              <w:rPr>
                <w:rFonts w:ascii="宋体" w:hAnsi="宋体" w:cs="宋体"/>
                <w:b/>
                <w:color w:val="000000"/>
                <w:kern w:val="0"/>
                <w:szCs w:val="21"/>
              </w:rPr>
            </w:pPr>
            <w:r>
              <w:rPr>
                <w:rFonts w:hint="eastAsia"/>
                <w:sz w:val="20"/>
              </w:rPr>
              <w:t>年末财政拨款结转和结余</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Cs w:val="21"/>
              </w:rPr>
            </w:pPr>
            <w:r>
              <w:rPr>
                <w:rFonts w:hint="eastAsia"/>
                <w:sz w:val="20"/>
              </w:rPr>
              <w:t>60</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0.00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textAlignment w:val="center"/>
              <w:rPr>
                <w:rFonts w:ascii="宋体" w:hAnsi="宋体" w:cs="宋体"/>
                <w:b/>
                <w:color w:val="000000"/>
                <w:kern w:val="0"/>
                <w:sz w:val="20"/>
                <w:szCs w:val="20"/>
              </w:rPr>
            </w:pPr>
            <w:r>
              <w:rPr>
                <w:rFonts w:hint="eastAsia"/>
                <w:sz w:val="18"/>
                <w:szCs w:val="21"/>
              </w:rPr>
              <w:t xml:space="preserve">  </w:t>
            </w:r>
            <w:r>
              <w:rPr>
                <w:rFonts w:hint="eastAsia"/>
                <w:sz w:val="18"/>
                <w:szCs w:val="21"/>
              </w:rPr>
              <w:t>一般公共预算财政拨款</w:t>
            </w: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29</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1.41</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pPr>
              <w:widowControl/>
              <w:jc w:val="left"/>
              <w:textAlignment w:val="center"/>
              <w:rPr>
                <w:rFonts w:ascii="宋体" w:hAnsi="宋体" w:cs="宋体"/>
                <w:b/>
                <w:color w:val="000000"/>
                <w:kern w:val="0"/>
                <w:szCs w:val="21"/>
              </w:rPr>
            </w:pP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Cs w:val="21"/>
              </w:rPr>
            </w:pPr>
            <w:r>
              <w:rPr>
                <w:rFonts w:hint="eastAsia"/>
                <w:sz w:val="20"/>
              </w:rPr>
              <w:t>61</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 xml:space="preserve">　</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 xml:space="preserve">　</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textAlignment w:val="center"/>
              <w:rPr>
                <w:rFonts w:ascii="宋体" w:hAnsi="宋体" w:cs="宋体"/>
                <w:b/>
                <w:color w:val="000000"/>
                <w:kern w:val="0"/>
                <w:sz w:val="20"/>
                <w:szCs w:val="20"/>
              </w:rPr>
            </w:pPr>
            <w:r>
              <w:rPr>
                <w:rFonts w:hint="eastAsia"/>
                <w:sz w:val="18"/>
                <w:szCs w:val="21"/>
              </w:rPr>
              <w:t xml:space="preserve">  </w:t>
            </w:r>
            <w:r>
              <w:rPr>
                <w:rFonts w:hint="eastAsia"/>
                <w:sz w:val="18"/>
                <w:szCs w:val="21"/>
              </w:rPr>
              <w:t>政府性基金预算财政拨款</w:t>
            </w: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30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pPr>
              <w:widowControl/>
              <w:jc w:val="left"/>
              <w:textAlignment w:val="center"/>
              <w:rPr>
                <w:rFonts w:ascii="宋体" w:hAnsi="宋体" w:cs="宋体"/>
                <w:b/>
                <w:color w:val="000000"/>
                <w:kern w:val="0"/>
                <w:szCs w:val="21"/>
              </w:rPr>
            </w:pP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Cs w:val="21"/>
              </w:rPr>
            </w:pPr>
            <w:r>
              <w:rPr>
                <w:rFonts w:hint="eastAsia"/>
                <w:sz w:val="20"/>
              </w:rPr>
              <w:t>62</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 xml:space="preserve">　</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 xml:space="preserve">　</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textAlignment w:val="center"/>
              <w:rPr>
                <w:rFonts w:ascii="宋体" w:hAnsi="宋体" w:cs="宋体"/>
                <w:b/>
                <w:color w:val="000000"/>
                <w:kern w:val="0"/>
                <w:sz w:val="20"/>
                <w:szCs w:val="20"/>
              </w:rPr>
            </w:pPr>
            <w:r>
              <w:rPr>
                <w:rFonts w:hint="eastAsia"/>
                <w:sz w:val="16"/>
                <w:szCs w:val="20"/>
              </w:rPr>
              <w:t xml:space="preserve">  </w:t>
            </w:r>
            <w:r>
              <w:rPr>
                <w:rFonts w:hint="eastAsia"/>
                <w:sz w:val="16"/>
                <w:szCs w:val="20"/>
              </w:rPr>
              <w:t>国有资本经营预算财政拨款</w:t>
            </w: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 w:val="22"/>
              </w:rPr>
            </w:pPr>
            <w:r>
              <w:rPr>
                <w:rFonts w:hint="eastAsia"/>
              </w:rPr>
              <w:t>31</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C4483A">
            <w:pPr>
              <w:widowControl/>
              <w:jc w:val="left"/>
              <w:textAlignment w:val="center"/>
              <w:rPr>
                <w:rFonts w:ascii="宋体" w:hAnsi="宋体" w:cs="宋体"/>
                <w:b/>
                <w:color w:val="000000"/>
                <w:kern w:val="0"/>
                <w:szCs w:val="21"/>
              </w:rPr>
            </w:pP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Cs w:val="21"/>
              </w:rPr>
            </w:pPr>
            <w:r>
              <w:rPr>
                <w:rFonts w:hint="eastAsia"/>
                <w:sz w:val="20"/>
              </w:rPr>
              <w:t>63</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 xml:space="preserve">　</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 xml:space="preserve">　</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r>
      <w:tr w:rsidR="00C4483A">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b/>
                <w:color w:val="000000"/>
                <w:kern w:val="0"/>
                <w:sz w:val="22"/>
              </w:rPr>
            </w:pPr>
            <w:r>
              <w:rPr>
                <w:rFonts w:hint="eastAsia"/>
                <w:b/>
                <w:bCs/>
              </w:rPr>
              <w:t>总计</w:t>
            </w: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pPr>
            <w:r>
              <w:rPr>
                <w:rFonts w:hint="eastAsia"/>
              </w:rPr>
              <w:t>32</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665.57</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b/>
                <w:color w:val="000000"/>
                <w:kern w:val="0"/>
                <w:szCs w:val="21"/>
              </w:rPr>
            </w:pPr>
            <w:r>
              <w:rPr>
                <w:rFonts w:hint="eastAsia"/>
                <w:b/>
                <w:bCs/>
                <w:sz w:val="20"/>
              </w:rPr>
              <w:t>总计</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widowControl/>
              <w:jc w:val="center"/>
              <w:textAlignment w:val="center"/>
              <w:rPr>
                <w:rFonts w:ascii="宋体" w:hAnsi="宋体" w:cs="宋体"/>
                <w:color w:val="000000"/>
                <w:kern w:val="0"/>
                <w:szCs w:val="21"/>
              </w:rPr>
            </w:pPr>
            <w:r>
              <w:rPr>
                <w:rFonts w:hint="eastAsia"/>
                <w:sz w:val="20"/>
              </w:rPr>
              <w:t>64</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665.57</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83A" w:rsidRDefault="00652874">
            <w:pPr>
              <w:jc w:val="right"/>
              <w:rPr>
                <w:rFonts w:ascii="宋体" w:hAnsi="宋体"/>
                <w:color w:val="000000"/>
                <w:sz w:val="22"/>
              </w:rPr>
            </w:pPr>
            <w:r>
              <w:rPr>
                <w:rFonts w:hint="eastAsia"/>
                <w:color w:val="000000"/>
                <w:sz w:val="22"/>
              </w:rPr>
              <w:t>665.57</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2"/>
          <w:wAfter w:w="3356" w:type="dxa"/>
          <w:trHeight w:val="585"/>
        </w:trPr>
        <w:tc>
          <w:tcPr>
            <w:tcW w:w="10830" w:type="dxa"/>
            <w:gridSpan w:val="14"/>
            <w:shd w:val="clear" w:color="auto" w:fill="auto"/>
            <w:vAlign w:val="center"/>
          </w:tcPr>
          <w:p w:rsidR="00C4483A" w:rsidRDefault="00652874">
            <w:pPr>
              <w:widowControl/>
              <w:jc w:val="left"/>
              <w:textAlignment w:val="center"/>
              <w:rPr>
                <w:rFonts w:ascii="宋体" w:hAnsi="宋体" w:cs="宋体"/>
                <w:color w:val="000000"/>
                <w:sz w:val="24"/>
              </w:rPr>
            </w:pPr>
            <w:r>
              <w:rPr>
                <w:rFonts w:ascii="宋体" w:hAnsi="宋体" w:cs="宋体" w:hint="eastAsia"/>
                <w:color w:val="000000"/>
                <w:kern w:val="0"/>
                <w:sz w:val="24"/>
                <w:szCs w:val="24"/>
              </w:rPr>
              <w:lastRenderedPageBreak/>
              <w:t>注：本表反映单位本年度一般公共预算财政拨款、政府性基金预算财政拨款和国有资本经营预算财政拨款的总收支和年末结转结余情况。</w:t>
            </w:r>
          </w:p>
        </w:tc>
      </w:tr>
      <w:tr w:rsidR="00C4483A">
        <w:trPr>
          <w:gridAfter w:val="1"/>
          <w:wAfter w:w="3338" w:type="dxa"/>
          <w:trHeight w:val="720"/>
        </w:trPr>
        <w:tc>
          <w:tcPr>
            <w:tcW w:w="10848" w:type="dxa"/>
            <w:gridSpan w:val="15"/>
            <w:shd w:val="clear" w:color="auto" w:fill="FFFFFF"/>
            <w:vAlign w:val="center"/>
          </w:tcPr>
          <w:p w:rsidR="00C4483A" w:rsidRDefault="00652874">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一般公共预算财政拨款支出决算表</w:t>
            </w:r>
          </w:p>
        </w:tc>
      </w:tr>
      <w:tr w:rsidR="00C4483A">
        <w:trPr>
          <w:gridAfter w:val="1"/>
          <w:wAfter w:w="3338" w:type="dxa"/>
          <w:trHeight w:val="211"/>
        </w:trPr>
        <w:tc>
          <w:tcPr>
            <w:tcW w:w="600" w:type="dxa"/>
            <w:shd w:val="clear" w:color="auto" w:fill="FFFFFF"/>
            <w:vAlign w:val="center"/>
          </w:tcPr>
          <w:p w:rsidR="00C4483A" w:rsidRDefault="00C4483A">
            <w:pPr>
              <w:jc w:val="center"/>
              <w:rPr>
                <w:rFonts w:ascii="宋体" w:hAnsi="宋体" w:cs="宋体"/>
                <w:color w:val="000000"/>
                <w:sz w:val="20"/>
                <w:szCs w:val="20"/>
              </w:rPr>
            </w:pPr>
          </w:p>
        </w:tc>
        <w:tc>
          <w:tcPr>
            <w:tcW w:w="1080" w:type="dxa"/>
            <w:shd w:val="clear" w:color="auto" w:fill="FFFFFF"/>
            <w:vAlign w:val="center"/>
          </w:tcPr>
          <w:p w:rsidR="00C4483A" w:rsidRDefault="00C4483A">
            <w:pPr>
              <w:jc w:val="center"/>
              <w:rPr>
                <w:rFonts w:ascii="宋体" w:hAnsi="宋体" w:cs="宋体"/>
                <w:color w:val="000000"/>
                <w:sz w:val="20"/>
                <w:szCs w:val="20"/>
              </w:rPr>
            </w:pPr>
          </w:p>
        </w:tc>
        <w:tc>
          <w:tcPr>
            <w:tcW w:w="2588" w:type="dxa"/>
            <w:gridSpan w:val="4"/>
            <w:shd w:val="clear" w:color="auto" w:fill="FFFFFF"/>
            <w:vAlign w:val="center"/>
          </w:tcPr>
          <w:p w:rsidR="00C4483A" w:rsidRDefault="00C4483A">
            <w:pPr>
              <w:jc w:val="center"/>
              <w:rPr>
                <w:rFonts w:ascii="宋体" w:hAnsi="宋体" w:cs="宋体"/>
                <w:color w:val="000000"/>
                <w:sz w:val="20"/>
                <w:szCs w:val="20"/>
              </w:rPr>
            </w:pPr>
          </w:p>
        </w:tc>
        <w:tc>
          <w:tcPr>
            <w:tcW w:w="2124" w:type="dxa"/>
            <w:gridSpan w:val="3"/>
            <w:shd w:val="clear" w:color="auto" w:fill="FFFFFF"/>
            <w:vAlign w:val="center"/>
          </w:tcPr>
          <w:p w:rsidR="00C4483A" w:rsidRDefault="00C4483A">
            <w:pPr>
              <w:rPr>
                <w:rFonts w:ascii="宋体" w:hAnsi="宋体" w:cs="宋体"/>
                <w:color w:val="000000"/>
                <w:sz w:val="20"/>
                <w:szCs w:val="20"/>
              </w:rPr>
            </w:pPr>
          </w:p>
        </w:tc>
        <w:tc>
          <w:tcPr>
            <w:tcW w:w="2176" w:type="dxa"/>
            <w:gridSpan w:val="3"/>
            <w:shd w:val="clear" w:color="auto" w:fill="FFFFFF"/>
            <w:vAlign w:val="center"/>
          </w:tcPr>
          <w:p w:rsidR="00C4483A" w:rsidRDefault="00C4483A">
            <w:pPr>
              <w:rPr>
                <w:rFonts w:ascii="宋体" w:hAnsi="宋体" w:cs="宋体"/>
                <w:color w:val="000000"/>
                <w:sz w:val="20"/>
                <w:szCs w:val="20"/>
              </w:rPr>
            </w:pPr>
          </w:p>
        </w:tc>
        <w:tc>
          <w:tcPr>
            <w:tcW w:w="2280" w:type="dxa"/>
            <w:gridSpan w:val="3"/>
            <w:shd w:val="clear" w:color="auto" w:fill="FFFFFF"/>
            <w:vAlign w:val="center"/>
          </w:tcPr>
          <w:p w:rsidR="00C4483A" w:rsidRDefault="0065287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w:t>
            </w:r>
            <w:r>
              <w:rPr>
                <w:rStyle w:val="font11"/>
              </w:rPr>
              <w:t>5表</w:t>
            </w:r>
          </w:p>
        </w:tc>
      </w:tr>
      <w:tr w:rsidR="00C4483A">
        <w:trPr>
          <w:gridAfter w:val="1"/>
          <w:wAfter w:w="3338" w:type="dxa"/>
          <w:trHeight w:val="360"/>
        </w:trPr>
        <w:tc>
          <w:tcPr>
            <w:tcW w:w="600" w:type="dxa"/>
            <w:shd w:val="clear" w:color="auto" w:fill="FFFFFF"/>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单位：</w:t>
            </w:r>
          </w:p>
        </w:tc>
        <w:tc>
          <w:tcPr>
            <w:tcW w:w="3668" w:type="dxa"/>
            <w:gridSpan w:val="5"/>
            <w:shd w:val="clear" w:color="auto" w:fill="FFFFFF"/>
            <w:vAlign w:val="center"/>
          </w:tcPr>
          <w:p w:rsidR="00C4483A" w:rsidRDefault="00652874">
            <w:pPr>
              <w:jc w:val="center"/>
              <w:rPr>
                <w:rFonts w:ascii="宋体" w:hAnsi="宋体" w:cs="宋体"/>
                <w:color w:val="000000"/>
                <w:sz w:val="20"/>
                <w:szCs w:val="20"/>
              </w:rPr>
            </w:pPr>
            <w:r>
              <w:rPr>
                <w:rFonts w:ascii="宋体" w:hAnsi="宋体" w:cs="宋体" w:hint="eastAsia"/>
                <w:color w:val="000000"/>
                <w:kern w:val="0"/>
                <w:sz w:val="20"/>
                <w:szCs w:val="20"/>
              </w:rPr>
              <w:t>唐山市丰南区军队离休退休干部休养所</w:t>
            </w:r>
          </w:p>
        </w:tc>
        <w:tc>
          <w:tcPr>
            <w:tcW w:w="2124" w:type="dxa"/>
            <w:gridSpan w:val="3"/>
            <w:shd w:val="clear" w:color="auto" w:fill="FFFFFF"/>
            <w:vAlign w:val="center"/>
          </w:tcPr>
          <w:p w:rsidR="00C4483A" w:rsidRDefault="00652874">
            <w:pPr>
              <w:jc w:val="center"/>
              <w:rPr>
                <w:rFonts w:ascii="宋体" w:hAnsi="宋体" w:cs="宋体"/>
                <w:color w:val="000000"/>
                <w:sz w:val="20"/>
                <w:szCs w:val="20"/>
              </w:rPr>
            </w:pPr>
            <w:r>
              <w:rPr>
                <w:rFonts w:ascii="宋体" w:hAnsi="宋体" w:cs="宋体" w:hint="eastAsia"/>
                <w:color w:val="000000"/>
                <w:sz w:val="20"/>
                <w:szCs w:val="20"/>
              </w:rPr>
              <w:t>2022年度</w:t>
            </w:r>
          </w:p>
        </w:tc>
        <w:tc>
          <w:tcPr>
            <w:tcW w:w="2176" w:type="dxa"/>
            <w:gridSpan w:val="3"/>
            <w:shd w:val="clear" w:color="auto" w:fill="FFFFFF"/>
            <w:vAlign w:val="center"/>
          </w:tcPr>
          <w:p w:rsidR="00C4483A" w:rsidRDefault="00C4483A">
            <w:pPr>
              <w:rPr>
                <w:rFonts w:ascii="宋体" w:hAnsi="宋体" w:cs="宋体"/>
                <w:color w:val="000000"/>
                <w:sz w:val="20"/>
                <w:szCs w:val="20"/>
              </w:rPr>
            </w:pPr>
          </w:p>
        </w:tc>
        <w:tc>
          <w:tcPr>
            <w:tcW w:w="2280" w:type="dxa"/>
            <w:gridSpan w:val="3"/>
            <w:shd w:val="clear" w:color="auto" w:fill="FFFFFF"/>
            <w:vAlign w:val="center"/>
          </w:tcPr>
          <w:p w:rsidR="00C4483A" w:rsidRDefault="0065287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C4483A">
        <w:trPr>
          <w:gridAfter w:val="1"/>
          <w:wAfter w:w="3338" w:type="dxa"/>
          <w:trHeight w:val="675"/>
        </w:trPr>
        <w:tc>
          <w:tcPr>
            <w:tcW w:w="426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 xml:space="preserve">项 </w:t>
            </w:r>
            <w:r>
              <w:rPr>
                <w:rStyle w:val="font41"/>
              </w:rPr>
              <w:t>目</w:t>
            </w:r>
          </w:p>
        </w:tc>
        <w:tc>
          <w:tcPr>
            <w:tcW w:w="65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本年支出</w:t>
            </w:r>
          </w:p>
        </w:tc>
      </w:tr>
      <w:tr w:rsidR="00C4483A">
        <w:trPr>
          <w:gridAfter w:val="1"/>
          <w:wAfter w:w="3338" w:type="dxa"/>
          <w:trHeight w:val="390"/>
        </w:trPr>
        <w:tc>
          <w:tcPr>
            <w:tcW w:w="16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科目代码</w:t>
            </w:r>
          </w:p>
        </w:tc>
        <w:tc>
          <w:tcPr>
            <w:tcW w:w="258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科目名称</w:t>
            </w:r>
          </w:p>
        </w:tc>
        <w:tc>
          <w:tcPr>
            <w:tcW w:w="212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小计</w:t>
            </w:r>
          </w:p>
        </w:tc>
        <w:tc>
          <w:tcPr>
            <w:tcW w:w="21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 xml:space="preserve">基本支出  </w:t>
            </w:r>
          </w:p>
        </w:tc>
        <w:tc>
          <w:tcPr>
            <w:tcW w:w="22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项目支出</w:t>
            </w:r>
          </w:p>
        </w:tc>
      </w:tr>
      <w:tr w:rsidR="00C4483A">
        <w:trPr>
          <w:gridAfter w:val="1"/>
          <w:wAfter w:w="3338" w:type="dxa"/>
          <w:trHeight w:val="390"/>
        </w:trPr>
        <w:tc>
          <w:tcPr>
            <w:tcW w:w="16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258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21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21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228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r>
      <w:tr w:rsidR="00C4483A">
        <w:trPr>
          <w:gridAfter w:val="1"/>
          <w:wAfter w:w="3338" w:type="dxa"/>
          <w:trHeight w:val="390"/>
        </w:trPr>
        <w:tc>
          <w:tcPr>
            <w:tcW w:w="16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258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21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21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228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r>
      <w:tr w:rsidR="00C4483A">
        <w:trPr>
          <w:gridAfter w:val="1"/>
          <w:wAfter w:w="3338" w:type="dxa"/>
          <w:trHeight w:val="390"/>
        </w:trPr>
        <w:tc>
          <w:tcPr>
            <w:tcW w:w="426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栏次</w:t>
            </w: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1</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2</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3</w:t>
            </w:r>
          </w:p>
        </w:tc>
      </w:tr>
      <w:tr w:rsidR="00C4483A">
        <w:trPr>
          <w:gridAfter w:val="1"/>
          <w:wAfter w:w="3338" w:type="dxa"/>
          <w:trHeight w:val="390"/>
        </w:trPr>
        <w:tc>
          <w:tcPr>
            <w:tcW w:w="426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合计</w:t>
            </w: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b/>
                <w:bCs/>
                <w:color w:val="000000"/>
                <w:sz w:val="22"/>
              </w:rPr>
            </w:pPr>
            <w:r>
              <w:rPr>
                <w:rFonts w:hint="eastAsia"/>
                <w:b/>
                <w:bCs/>
                <w:color w:val="000000"/>
                <w:sz w:val="22"/>
              </w:rPr>
              <w:t>665.57</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b/>
                <w:bCs/>
                <w:color w:val="000000"/>
                <w:sz w:val="22"/>
              </w:rPr>
            </w:pPr>
            <w:r>
              <w:rPr>
                <w:rFonts w:hint="eastAsia"/>
                <w:b/>
                <w:bCs/>
                <w:color w:val="000000"/>
                <w:sz w:val="22"/>
              </w:rPr>
              <w:t>268.73</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b/>
                <w:bCs/>
                <w:color w:val="000000"/>
                <w:sz w:val="22"/>
              </w:rPr>
            </w:pPr>
            <w:r>
              <w:rPr>
                <w:rFonts w:hint="eastAsia"/>
                <w:b/>
                <w:bCs/>
                <w:color w:val="000000"/>
                <w:sz w:val="22"/>
              </w:rPr>
              <w:t>396.85</w:t>
            </w:r>
          </w:p>
        </w:tc>
      </w:tr>
      <w:tr w:rsidR="00C4483A">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201</w:t>
            </w:r>
          </w:p>
        </w:tc>
        <w:tc>
          <w:tcPr>
            <w:tcW w:w="25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一般公共服务支出</w:t>
            </w: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4.45</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4.45</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20101</w:t>
            </w:r>
          </w:p>
        </w:tc>
        <w:tc>
          <w:tcPr>
            <w:tcW w:w="25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人大事务</w:t>
            </w: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4.45</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4.45</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2010101</w:t>
            </w:r>
          </w:p>
        </w:tc>
        <w:tc>
          <w:tcPr>
            <w:tcW w:w="25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 xml:space="preserve">  </w:t>
            </w:r>
            <w:r>
              <w:rPr>
                <w:rFonts w:hint="eastAsia"/>
                <w:color w:val="000000"/>
                <w:sz w:val="22"/>
              </w:rPr>
              <w:t>行政运行</w:t>
            </w: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4.45</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4.45</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208</w:t>
            </w:r>
          </w:p>
        </w:tc>
        <w:tc>
          <w:tcPr>
            <w:tcW w:w="25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社会保障和就业支出</w:t>
            </w: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646.92</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250.07</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396.85</w:t>
            </w:r>
          </w:p>
        </w:tc>
      </w:tr>
      <w:tr w:rsidR="00C4483A">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20805</w:t>
            </w:r>
          </w:p>
        </w:tc>
        <w:tc>
          <w:tcPr>
            <w:tcW w:w="25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行政事业单位养老支出</w:t>
            </w: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77.17</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77.17</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2080502</w:t>
            </w:r>
          </w:p>
        </w:tc>
        <w:tc>
          <w:tcPr>
            <w:tcW w:w="25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 xml:space="preserve">  </w:t>
            </w:r>
            <w:r>
              <w:rPr>
                <w:rFonts w:hint="eastAsia"/>
                <w:color w:val="000000"/>
                <w:sz w:val="22"/>
              </w:rPr>
              <w:t>事业单位离退休</w:t>
            </w: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67.48</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67.48</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2080505</w:t>
            </w:r>
          </w:p>
        </w:tc>
        <w:tc>
          <w:tcPr>
            <w:tcW w:w="25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 xml:space="preserve">  </w:t>
            </w:r>
            <w:r>
              <w:rPr>
                <w:rFonts w:hint="eastAsia"/>
                <w:color w:val="000000"/>
                <w:sz w:val="22"/>
              </w:rPr>
              <w:t>机关事业单位基本养老保险缴费支出</w:t>
            </w: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9.69</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9.69</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20809</w:t>
            </w:r>
          </w:p>
        </w:tc>
        <w:tc>
          <w:tcPr>
            <w:tcW w:w="25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退役安置</w:t>
            </w: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569.75</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172.90</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396.85</w:t>
            </w:r>
          </w:p>
        </w:tc>
      </w:tr>
      <w:tr w:rsidR="00C4483A">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2080902</w:t>
            </w:r>
          </w:p>
        </w:tc>
        <w:tc>
          <w:tcPr>
            <w:tcW w:w="25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 xml:space="preserve">  </w:t>
            </w:r>
            <w:r>
              <w:rPr>
                <w:rFonts w:hint="eastAsia"/>
                <w:color w:val="000000"/>
                <w:sz w:val="22"/>
              </w:rPr>
              <w:t>军队移交政府的离退休人员安置</w:t>
            </w: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455.34</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58.49</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396.85</w:t>
            </w:r>
          </w:p>
        </w:tc>
      </w:tr>
      <w:tr w:rsidR="00C4483A">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2080903</w:t>
            </w:r>
          </w:p>
        </w:tc>
        <w:tc>
          <w:tcPr>
            <w:tcW w:w="25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 xml:space="preserve">  </w:t>
            </w:r>
            <w:r>
              <w:rPr>
                <w:rFonts w:hint="eastAsia"/>
                <w:color w:val="000000"/>
                <w:sz w:val="22"/>
              </w:rPr>
              <w:t>军队移交政府离退休干部管理机构</w:t>
            </w: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114.41</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114.41</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210</w:t>
            </w:r>
          </w:p>
        </w:tc>
        <w:tc>
          <w:tcPr>
            <w:tcW w:w="25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卫生健康支出</w:t>
            </w: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6.12</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6.12</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21011</w:t>
            </w:r>
          </w:p>
        </w:tc>
        <w:tc>
          <w:tcPr>
            <w:tcW w:w="25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行政事业单位医疗</w:t>
            </w: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6.12</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6.12</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2101102</w:t>
            </w:r>
          </w:p>
        </w:tc>
        <w:tc>
          <w:tcPr>
            <w:tcW w:w="25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 xml:space="preserve">  </w:t>
            </w:r>
            <w:r>
              <w:rPr>
                <w:rFonts w:hint="eastAsia"/>
                <w:color w:val="000000"/>
                <w:sz w:val="22"/>
              </w:rPr>
              <w:t>事业单位医疗</w:t>
            </w: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2.91</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2.91</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2101103</w:t>
            </w:r>
          </w:p>
        </w:tc>
        <w:tc>
          <w:tcPr>
            <w:tcW w:w="25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 xml:space="preserve">  </w:t>
            </w:r>
            <w:r>
              <w:rPr>
                <w:rFonts w:hint="eastAsia"/>
                <w:color w:val="000000"/>
                <w:sz w:val="22"/>
              </w:rPr>
              <w:t>公务员医疗补助</w:t>
            </w: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3.21</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3.21</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221</w:t>
            </w:r>
          </w:p>
        </w:tc>
        <w:tc>
          <w:tcPr>
            <w:tcW w:w="25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住房保障支出</w:t>
            </w: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8.09</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8.09</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22102</w:t>
            </w:r>
          </w:p>
        </w:tc>
        <w:tc>
          <w:tcPr>
            <w:tcW w:w="25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住房改革支出</w:t>
            </w: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8.09</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8.09</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2210201</w:t>
            </w:r>
          </w:p>
        </w:tc>
        <w:tc>
          <w:tcPr>
            <w:tcW w:w="25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 xml:space="preserve">  </w:t>
            </w:r>
            <w:r>
              <w:rPr>
                <w:rFonts w:hint="eastAsia"/>
                <w:color w:val="000000"/>
                <w:sz w:val="22"/>
              </w:rPr>
              <w:t>住房公积金</w:t>
            </w: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8.09</w:t>
            </w:r>
          </w:p>
        </w:tc>
        <w:tc>
          <w:tcPr>
            <w:tcW w:w="21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8.09</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3338" w:type="dxa"/>
          <w:trHeight w:val="930"/>
        </w:trPr>
        <w:tc>
          <w:tcPr>
            <w:tcW w:w="10848" w:type="dxa"/>
            <w:gridSpan w:val="15"/>
            <w:shd w:val="clear" w:color="auto" w:fill="auto"/>
            <w:vAlign w:val="center"/>
          </w:tcPr>
          <w:p w:rsidR="00C4483A" w:rsidRDefault="00652874">
            <w:pPr>
              <w:widowControl/>
              <w:jc w:val="left"/>
              <w:textAlignment w:val="center"/>
              <w:rPr>
                <w:rFonts w:ascii="宋体" w:hAnsi="宋体" w:cs="宋体"/>
                <w:color w:val="000000"/>
                <w:sz w:val="24"/>
              </w:rPr>
            </w:pPr>
            <w:r>
              <w:rPr>
                <w:rFonts w:ascii="宋体" w:hAnsi="宋体" w:cs="宋体" w:hint="eastAsia"/>
                <w:color w:val="000000"/>
                <w:kern w:val="0"/>
                <w:sz w:val="24"/>
                <w:szCs w:val="24"/>
              </w:rPr>
              <w:t>注：本表反映单位本年度一般公共预算财政拨款支出情况。</w:t>
            </w:r>
          </w:p>
        </w:tc>
      </w:tr>
    </w:tbl>
    <w:p w:rsidR="00C4483A" w:rsidRDefault="00C4483A">
      <w:pPr>
        <w:sectPr w:rsidR="00C4483A">
          <w:pgSz w:w="11906" w:h="16838"/>
          <w:pgMar w:top="567" w:right="567" w:bottom="567" w:left="567" w:header="851" w:footer="992" w:gutter="0"/>
          <w:cols w:space="720"/>
          <w:docGrid w:type="lines" w:linePitch="312"/>
        </w:sectPr>
      </w:pPr>
    </w:p>
    <w:tbl>
      <w:tblPr>
        <w:tblW w:w="15429" w:type="dxa"/>
        <w:tblLayout w:type="fixed"/>
        <w:tblCellMar>
          <w:top w:w="15" w:type="dxa"/>
          <w:left w:w="15" w:type="dxa"/>
          <w:bottom w:w="15" w:type="dxa"/>
          <w:right w:w="15" w:type="dxa"/>
        </w:tblCellMar>
        <w:tblLook w:val="04A0"/>
      </w:tblPr>
      <w:tblGrid>
        <w:gridCol w:w="667"/>
        <w:gridCol w:w="2138"/>
        <w:gridCol w:w="862"/>
        <w:gridCol w:w="638"/>
        <w:gridCol w:w="1668"/>
        <w:gridCol w:w="938"/>
        <w:gridCol w:w="619"/>
        <w:gridCol w:w="2691"/>
        <w:gridCol w:w="593"/>
        <w:gridCol w:w="4615"/>
      </w:tblGrid>
      <w:tr w:rsidR="00C4483A">
        <w:trPr>
          <w:trHeight w:val="435"/>
        </w:trPr>
        <w:tc>
          <w:tcPr>
            <w:tcW w:w="15429" w:type="dxa"/>
            <w:gridSpan w:val="10"/>
            <w:shd w:val="clear" w:color="auto" w:fill="auto"/>
            <w:vAlign w:val="center"/>
          </w:tcPr>
          <w:p w:rsidR="00C4483A" w:rsidRDefault="00652874">
            <w:pPr>
              <w:widowControl/>
              <w:ind w:firstLineChars="700" w:firstLine="2240"/>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一般公共预算财政拨款基本支出决算</w:t>
            </w:r>
            <w:r>
              <w:rPr>
                <w:rStyle w:val="font31"/>
              </w:rPr>
              <w:t>明细</w:t>
            </w:r>
            <w:r>
              <w:rPr>
                <w:rStyle w:val="font91"/>
              </w:rPr>
              <w:t>表</w:t>
            </w:r>
          </w:p>
        </w:tc>
      </w:tr>
      <w:tr w:rsidR="00C4483A">
        <w:trPr>
          <w:gridAfter w:val="1"/>
          <w:wAfter w:w="4615" w:type="dxa"/>
          <w:trHeight w:val="405"/>
        </w:trPr>
        <w:tc>
          <w:tcPr>
            <w:tcW w:w="667" w:type="dxa"/>
            <w:shd w:val="clear" w:color="auto" w:fill="FFFFFF"/>
            <w:vAlign w:val="center"/>
          </w:tcPr>
          <w:p w:rsidR="00C4483A" w:rsidRDefault="00C4483A">
            <w:pPr>
              <w:jc w:val="center"/>
              <w:rPr>
                <w:rFonts w:ascii="宋体" w:hAnsi="宋体" w:cs="宋体"/>
                <w:color w:val="000000"/>
                <w:sz w:val="20"/>
                <w:szCs w:val="20"/>
              </w:rPr>
            </w:pPr>
          </w:p>
        </w:tc>
        <w:tc>
          <w:tcPr>
            <w:tcW w:w="2138" w:type="dxa"/>
            <w:shd w:val="clear" w:color="auto" w:fill="FFFFFF"/>
            <w:vAlign w:val="center"/>
          </w:tcPr>
          <w:p w:rsidR="00C4483A" w:rsidRDefault="00C4483A">
            <w:pPr>
              <w:jc w:val="center"/>
              <w:rPr>
                <w:rFonts w:ascii="宋体" w:hAnsi="宋体" w:cs="宋体"/>
                <w:color w:val="000000"/>
                <w:sz w:val="20"/>
                <w:szCs w:val="20"/>
              </w:rPr>
            </w:pPr>
          </w:p>
        </w:tc>
        <w:tc>
          <w:tcPr>
            <w:tcW w:w="862" w:type="dxa"/>
            <w:shd w:val="clear" w:color="auto" w:fill="FFFFFF"/>
            <w:vAlign w:val="center"/>
          </w:tcPr>
          <w:p w:rsidR="00C4483A" w:rsidRDefault="00C4483A">
            <w:pPr>
              <w:jc w:val="center"/>
              <w:rPr>
                <w:rFonts w:ascii="宋体" w:hAnsi="宋体" w:cs="宋体"/>
                <w:color w:val="000000"/>
                <w:sz w:val="20"/>
                <w:szCs w:val="20"/>
              </w:rPr>
            </w:pPr>
          </w:p>
        </w:tc>
        <w:tc>
          <w:tcPr>
            <w:tcW w:w="638" w:type="dxa"/>
            <w:shd w:val="clear" w:color="auto" w:fill="FFFFFF"/>
            <w:vAlign w:val="center"/>
          </w:tcPr>
          <w:p w:rsidR="00C4483A" w:rsidRDefault="00C4483A">
            <w:pPr>
              <w:rPr>
                <w:rFonts w:ascii="宋体" w:hAnsi="宋体" w:cs="宋体"/>
                <w:color w:val="000000"/>
                <w:sz w:val="20"/>
                <w:szCs w:val="20"/>
              </w:rPr>
            </w:pPr>
          </w:p>
        </w:tc>
        <w:tc>
          <w:tcPr>
            <w:tcW w:w="1668" w:type="dxa"/>
            <w:shd w:val="clear" w:color="auto" w:fill="FFFFFF"/>
            <w:vAlign w:val="center"/>
          </w:tcPr>
          <w:p w:rsidR="00C4483A" w:rsidRDefault="00C4483A">
            <w:pPr>
              <w:rPr>
                <w:rFonts w:ascii="宋体" w:hAnsi="宋体" w:cs="宋体"/>
                <w:color w:val="000000"/>
                <w:sz w:val="20"/>
                <w:szCs w:val="20"/>
              </w:rPr>
            </w:pPr>
          </w:p>
        </w:tc>
        <w:tc>
          <w:tcPr>
            <w:tcW w:w="938" w:type="dxa"/>
            <w:shd w:val="clear" w:color="auto" w:fill="FFFFFF"/>
            <w:vAlign w:val="center"/>
          </w:tcPr>
          <w:p w:rsidR="00C4483A" w:rsidRDefault="00C4483A">
            <w:pPr>
              <w:rPr>
                <w:rFonts w:ascii="宋体" w:hAnsi="宋体" w:cs="宋体"/>
                <w:color w:val="000000"/>
                <w:sz w:val="20"/>
                <w:szCs w:val="20"/>
              </w:rPr>
            </w:pPr>
          </w:p>
        </w:tc>
        <w:tc>
          <w:tcPr>
            <w:tcW w:w="619" w:type="dxa"/>
            <w:shd w:val="clear" w:color="auto" w:fill="FFFFFF"/>
            <w:vAlign w:val="center"/>
          </w:tcPr>
          <w:p w:rsidR="00C4483A" w:rsidRDefault="00C4483A">
            <w:pPr>
              <w:rPr>
                <w:rFonts w:ascii="宋体" w:hAnsi="宋体" w:cs="宋体"/>
                <w:color w:val="000000"/>
                <w:sz w:val="20"/>
                <w:szCs w:val="20"/>
              </w:rPr>
            </w:pPr>
          </w:p>
        </w:tc>
        <w:tc>
          <w:tcPr>
            <w:tcW w:w="2691" w:type="dxa"/>
            <w:shd w:val="clear" w:color="auto" w:fill="FFFFFF"/>
            <w:vAlign w:val="center"/>
          </w:tcPr>
          <w:p w:rsidR="00C4483A" w:rsidRDefault="00C4483A">
            <w:pPr>
              <w:rPr>
                <w:rFonts w:ascii="宋体" w:hAnsi="宋体" w:cs="宋体"/>
                <w:color w:val="000000"/>
                <w:sz w:val="20"/>
                <w:szCs w:val="20"/>
              </w:rPr>
            </w:pPr>
          </w:p>
        </w:tc>
        <w:tc>
          <w:tcPr>
            <w:tcW w:w="593" w:type="dxa"/>
            <w:shd w:val="clear" w:color="auto" w:fill="FFFFFF"/>
            <w:vAlign w:val="center"/>
          </w:tcPr>
          <w:p w:rsidR="00C4483A" w:rsidRDefault="0065287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公开06表</w:t>
            </w:r>
          </w:p>
        </w:tc>
      </w:tr>
      <w:tr w:rsidR="00C4483A">
        <w:trPr>
          <w:gridAfter w:val="1"/>
          <w:wAfter w:w="4615" w:type="dxa"/>
          <w:trHeight w:val="301"/>
        </w:trPr>
        <w:tc>
          <w:tcPr>
            <w:tcW w:w="667" w:type="dxa"/>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单位：</w:t>
            </w:r>
          </w:p>
        </w:tc>
        <w:tc>
          <w:tcPr>
            <w:tcW w:w="3638" w:type="dxa"/>
            <w:gridSpan w:val="3"/>
            <w:shd w:val="clear" w:color="auto" w:fill="auto"/>
            <w:vAlign w:val="center"/>
          </w:tcPr>
          <w:p w:rsidR="00C4483A" w:rsidRDefault="00652874">
            <w:pPr>
              <w:rPr>
                <w:rFonts w:ascii="宋体" w:hAnsi="宋体" w:cs="宋体"/>
                <w:color w:val="000000"/>
                <w:sz w:val="20"/>
                <w:szCs w:val="20"/>
              </w:rPr>
            </w:pPr>
            <w:r>
              <w:rPr>
                <w:rFonts w:ascii="宋体" w:hAnsi="宋体" w:cs="宋体" w:hint="eastAsia"/>
                <w:color w:val="000000"/>
                <w:kern w:val="0"/>
                <w:sz w:val="20"/>
                <w:szCs w:val="20"/>
              </w:rPr>
              <w:t>唐山市丰南区军队离休退休干部休养所</w:t>
            </w:r>
          </w:p>
        </w:tc>
        <w:tc>
          <w:tcPr>
            <w:tcW w:w="1668" w:type="dxa"/>
            <w:shd w:val="clear" w:color="auto" w:fill="auto"/>
            <w:vAlign w:val="center"/>
          </w:tcPr>
          <w:p w:rsidR="00C4483A" w:rsidRDefault="00652874">
            <w:pPr>
              <w:ind w:firstLineChars="300" w:firstLine="600"/>
              <w:rPr>
                <w:rFonts w:ascii="宋体" w:hAnsi="宋体" w:cs="宋体"/>
                <w:color w:val="000000"/>
                <w:sz w:val="20"/>
                <w:szCs w:val="20"/>
              </w:rPr>
            </w:pPr>
            <w:r>
              <w:rPr>
                <w:rFonts w:ascii="宋体" w:hAnsi="宋体" w:cs="宋体" w:hint="eastAsia"/>
                <w:color w:val="000000"/>
                <w:sz w:val="20"/>
                <w:szCs w:val="20"/>
              </w:rPr>
              <w:t>2022年度</w:t>
            </w:r>
          </w:p>
        </w:tc>
        <w:tc>
          <w:tcPr>
            <w:tcW w:w="938" w:type="dxa"/>
            <w:shd w:val="clear" w:color="auto" w:fill="auto"/>
            <w:vAlign w:val="center"/>
          </w:tcPr>
          <w:p w:rsidR="00C4483A" w:rsidRDefault="00C4483A">
            <w:pPr>
              <w:rPr>
                <w:rFonts w:ascii="宋体" w:hAnsi="宋体" w:cs="宋体"/>
                <w:color w:val="000000"/>
                <w:sz w:val="20"/>
                <w:szCs w:val="20"/>
              </w:rPr>
            </w:pPr>
          </w:p>
        </w:tc>
        <w:tc>
          <w:tcPr>
            <w:tcW w:w="619" w:type="dxa"/>
            <w:shd w:val="clear" w:color="auto" w:fill="auto"/>
            <w:vAlign w:val="center"/>
          </w:tcPr>
          <w:p w:rsidR="00C4483A" w:rsidRDefault="00C4483A">
            <w:pPr>
              <w:rPr>
                <w:rFonts w:ascii="宋体" w:hAnsi="宋体" w:cs="宋体"/>
                <w:color w:val="000000"/>
                <w:sz w:val="20"/>
                <w:szCs w:val="20"/>
              </w:rPr>
            </w:pPr>
          </w:p>
        </w:tc>
        <w:tc>
          <w:tcPr>
            <w:tcW w:w="2691" w:type="dxa"/>
            <w:shd w:val="clear" w:color="auto" w:fill="auto"/>
            <w:vAlign w:val="center"/>
          </w:tcPr>
          <w:p w:rsidR="00C4483A" w:rsidRDefault="00C4483A">
            <w:pPr>
              <w:rPr>
                <w:rFonts w:ascii="宋体" w:hAnsi="宋体" w:cs="宋体"/>
                <w:color w:val="000000"/>
                <w:sz w:val="20"/>
                <w:szCs w:val="20"/>
              </w:rPr>
            </w:pPr>
          </w:p>
        </w:tc>
        <w:tc>
          <w:tcPr>
            <w:tcW w:w="593" w:type="dxa"/>
            <w:shd w:val="clear" w:color="auto" w:fill="auto"/>
            <w:vAlign w:val="center"/>
          </w:tcPr>
          <w:p w:rsidR="00C4483A" w:rsidRDefault="0065287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C4483A">
        <w:trPr>
          <w:gridAfter w:val="1"/>
          <w:wAfter w:w="4615" w:type="dxa"/>
          <w:trHeight w:val="548"/>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科目代码</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科目代码</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科目代码</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工资福利支出</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103.04</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商品和服务支出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10.29</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债务利息及费用支出</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基本工资</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31.57</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30201</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办公费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1.18</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30701</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国内债务付息</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津贴补贴</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5.26</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30202</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印刷费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30702</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国外债务付息</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奖金</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19.45</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30203</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咨询费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资本性支出</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30106</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伙食补助费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30204</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手续费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31001</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房屋建筑物购建</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30107</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绩效工资</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22.28</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30205</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水费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31002</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办公设备购置</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30108</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机关事业单位基本养老保险缴费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9.69</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30206</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电费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31003</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专用设备购置</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30109</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职业年金缴费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30207</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邮电费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0.30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31005</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基础设施建设</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30110</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职工基本医疗保险缴费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2.91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30208</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取暖费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31006</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大型修缮</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公务员医疗补助缴费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3.21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30209</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物业管理费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31007</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信息网络及软件购置更新</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其他社会保障缴费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0.58</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30211</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差旅费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0.04</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31008</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物资储备</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住房公积金</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8.09</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30212</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rPr>
              <w:t xml:space="preserve">  因公出国（境）费用</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31009</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土地补偿</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30114</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医疗费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30213</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维修（护）费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31010</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安置补助</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30199</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其他工资福利支出</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30214</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租赁费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31011</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地上附着物和青苗补偿</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对个人和家庭的补助</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155.39</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30215</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会议费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31012</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拆迁补偿</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离休费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30216</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培训费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31013</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公务用车购置</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退休费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134.92</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30217</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公务接待费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31019</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其他交通工具购置</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退职（役）费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30218</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专用材料费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31021</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文物和陈列品购置</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30304</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抚恤金</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30224</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被装购置费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31022</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无形资产购置</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30305</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生活补助</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19.06</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30225</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专用燃料费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31099</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其他资本性支出</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30306</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救济费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30226</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劳务费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ind w:leftChars="102" w:left="214"/>
              <w:jc w:val="left"/>
              <w:textAlignment w:val="center"/>
              <w:rPr>
                <w:rFonts w:ascii="宋体" w:hAnsi="宋体" w:cs="宋体"/>
                <w:color w:val="000000"/>
                <w:sz w:val="20"/>
                <w:szCs w:val="20"/>
              </w:rPr>
            </w:pPr>
            <w:r>
              <w:rPr>
                <w:rFonts w:ascii="宋体" w:hAnsi="宋体" w:cs="宋体" w:hint="eastAsia"/>
                <w:color w:val="000000"/>
                <w:kern w:val="0"/>
                <w:sz w:val="20"/>
                <w:szCs w:val="20"/>
              </w:rPr>
              <w:t>其他支出</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30307</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医疗费补助</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30227</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委托业务费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39907</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国家赔偿费用支出</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30308</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助学金</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30228</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工会经费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0.59</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39908</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对民间非营利组织和群众性自治组织补贴</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30309</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奖励金</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30229</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福利费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0.60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39909</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经常性赠与</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30310</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个人农业生产补贴</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30231</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rPr>
              <w:t xml:space="preserve"> 公务用车运行维护费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2.24</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39910</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资本性赠与</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代缴社会保险费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1.41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30239</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其他交通费用</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39999</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其他支出</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30399</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其他对个人和家庭的补助</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30240</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税金及附加费用</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18"/>
                <w:szCs w:val="18"/>
              </w:rPr>
            </w:pP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18"/>
                <w:szCs w:val="18"/>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r>
      <w:tr w:rsidR="00C4483A">
        <w:trPr>
          <w:gridAfter w:val="1"/>
          <w:wAfter w:w="4615" w:type="dxa"/>
          <w:trHeight w:val="399"/>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0"/>
                <w:szCs w:val="2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30299</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16"/>
                <w:szCs w:val="16"/>
              </w:rPr>
              <w:t xml:space="preserve"> 其他商品和服务支出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5.33</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18"/>
                <w:szCs w:val="18"/>
              </w:rPr>
            </w:pP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18"/>
                <w:szCs w:val="18"/>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 xml:space="preserve">　</w:t>
            </w:r>
          </w:p>
        </w:tc>
      </w:tr>
      <w:tr w:rsidR="00C4483A">
        <w:trPr>
          <w:gridAfter w:val="1"/>
          <w:wAfter w:w="4615" w:type="dxa"/>
          <w:trHeight w:val="241"/>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人员经费合计</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258.43</w:t>
            </w:r>
          </w:p>
        </w:tc>
        <w:tc>
          <w:tcPr>
            <w:tcW w:w="65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center"/>
              <w:rPr>
                <w:rFonts w:ascii="宋体" w:hAnsi="宋体"/>
                <w:b/>
                <w:color w:val="000000"/>
                <w:sz w:val="22"/>
              </w:rPr>
            </w:pPr>
            <w:r>
              <w:rPr>
                <w:rFonts w:hint="eastAsia"/>
                <w:b/>
                <w:color w:val="000000"/>
                <w:sz w:val="22"/>
              </w:rPr>
              <w:t>公用经费合计</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rPr>
                <w:rFonts w:ascii="宋体" w:hAnsi="宋体"/>
                <w:color w:val="000000"/>
                <w:sz w:val="22"/>
              </w:rPr>
            </w:pPr>
            <w:r>
              <w:rPr>
                <w:rFonts w:hint="eastAsia"/>
                <w:color w:val="000000"/>
                <w:sz w:val="22"/>
              </w:rPr>
              <w:t>10.29</w:t>
            </w:r>
          </w:p>
        </w:tc>
      </w:tr>
      <w:tr w:rsidR="00C4483A">
        <w:trPr>
          <w:trHeight w:val="390"/>
        </w:trPr>
        <w:tc>
          <w:tcPr>
            <w:tcW w:w="15429" w:type="dxa"/>
            <w:gridSpan w:val="10"/>
            <w:shd w:val="clear" w:color="auto" w:fill="auto"/>
            <w:vAlign w:val="center"/>
          </w:tcPr>
          <w:p w:rsidR="00C4483A" w:rsidRDefault="00652874">
            <w:pPr>
              <w:widowControl/>
              <w:jc w:val="left"/>
              <w:textAlignment w:val="center"/>
              <w:rPr>
                <w:rFonts w:ascii="宋体" w:hAnsi="宋体" w:cs="宋体"/>
                <w:color w:val="000000"/>
                <w:sz w:val="24"/>
              </w:rPr>
            </w:pPr>
            <w:r>
              <w:rPr>
                <w:rFonts w:ascii="宋体" w:hAnsi="宋体" w:cs="宋体" w:hint="eastAsia"/>
                <w:color w:val="000000"/>
                <w:kern w:val="0"/>
                <w:sz w:val="24"/>
                <w:szCs w:val="24"/>
              </w:rPr>
              <w:lastRenderedPageBreak/>
              <w:t>注：本表反映单位本年度一般公共预算财政拨款基本支出明细情况。</w:t>
            </w:r>
          </w:p>
        </w:tc>
      </w:tr>
    </w:tbl>
    <w:p w:rsidR="00C4483A" w:rsidRDefault="00C4483A">
      <w:pPr>
        <w:sectPr w:rsidR="00C4483A">
          <w:pgSz w:w="11906" w:h="16838"/>
          <w:pgMar w:top="567" w:right="567" w:bottom="567" w:left="567" w:header="851" w:footer="992" w:gutter="0"/>
          <w:cols w:space="720"/>
          <w:docGrid w:type="lines" w:linePitch="312"/>
        </w:sectPr>
      </w:pPr>
    </w:p>
    <w:tbl>
      <w:tblPr>
        <w:tblW w:w="10350" w:type="dxa"/>
        <w:tblLayout w:type="fixed"/>
        <w:tblCellMar>
          <w:top w:w="15" w:type="dxa"/>
          <w:left w:w="15" w:type="dxa"/>
          <w:bottom w:w="15" w:type="dxa"/>
          <w:right w:w="15" w:type="dxa"/>
        </w:tblCellMar>
        <w:tblLook w:val="04A0"/>
      </w:tblPr>
      <w:tblGrid>
        <w:gridCol w:w="555"/>
        <w:gridCol w:w="1080"/>
        <w:gridCol w:w="1321"/>
        <w:gridCol w:w="1996"/>
        <w:gridCol w:w="1080"/>
        <w:gridCol w:w="1080"/>
        <w:gridCol w:w="1080"/>
        <w:gridCol w:w="1081"/>
        <w:gridCol w:w="1077"/>
      </w:tblGrid>
      <w:tr w:rsidR="00C4483A">
        <w:trPr>
          <w:trHeight w:val="600"/>
        </w:trPr>
        <w:tc>
          <w:tcPr>
            <w:tcW w:w="10350" w:type="dxa"/>
            <w:gridSpan w:val="9"/>
            <w:shd w:val="clear" w:color="auto" w:fill="FFFFFF"/>
            <w:vAlign w:val="center"/>
          </w:tcPr>
          <w:p w:rsidR="00C4483A" w:rsidRDefault="00652874">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政府性基金预算财政拨款收入支出决算表</w:t>
            </w:r>
          </w:p>
        </w:tc>
      </w:tr>
      <w:tr w:rsidR="00C4483A">
        <w:trPr>
          <w:trHeight w:val="211"/>
        </w:trPr>
        <w:tc>
          <w:tcPr>
            <w:tcW w:w="555" w:type="dxa"/>
            <w:shd w:val="clear" w:color="auto" w:fill="FFFFFF"/>
            <w:vAlign w:val="center"/>
          </w:tcPr>
          <w:p w:rsidR="00C4483A" w:rsidRDefault="00C4483A">
            <w:pPr>
              <w:jc w:val="center"/>
              <w:rPr>
                <w:rFonts w:ascii="宋体" w:hAnsi="宋体" w:cs="宋体"/>
                <w:color w:val="000000"/>
                <w:sz w:val="20"/>
                <w:szCs w:val="20"/>
              </w:rPr>
            </w:pPr>
          </w:p>
        </w:tc>
        <w:tc>
          <w:tcPr>
            <w:tcW w:w="1080" w:type="dxa"/>
            <w:shd w:val="clear" w:color="auto" w:fill="FFFFFF"/>
            <w:vAlign w:val="center"/>
          </w:tcPr>
          <w:p w:rsidR="00C4483A" w:rsidRDefault="00C4483A">
            <w:pPr>
              <w:jc w:val="center"/>
              <w:rPr>
                <w:rFonts w:ascii="宋体" w:hAnsi="宋体" w:cs="宋体"/>
                <w:color w:val="000000"/>
                <w:sz w:val="20"/>
                <w:szCs w:val="20"/>
              </w:rPr>
            </w:pPr>
          </w:p>
        </w:tc>
        <w:tc>
          <w:tcPr>
            <w:tcW w:w="1321" w:type="dxa"/>
            <w:shd w:val="clear" w:color="auto" w:fill="FFFFFF"/>
            <w:vAlign w:val="center"/>
          </w:tcPr>
          <w:p w:rsidR="00C4483A" w:rsidRDefault="00C4483A">
            <w:pPr>
              <w:jc w:val="center"/>
              <w:rPr>
                <w:rFonts w:ascii="宋体" w:hAnsi="宋体" w:cs="宋体"/>
                <w:color w:val="000000"/>
                <w:sz w:val="20"/>
                <w:szCs w:val="20"/>
              </w:rPr>
            </w:pPr>
          </w:p>
        </w:tc>
        <w:tc>
          <w:tcPr>
            <w:tcW w:w="1996" w:type="dxa"/>
            <w:shd w:val="clear" w:color="auto" w:fill="auto"/>
            <w:vAlign w:val="bottom"/>
          </w:tcPr>
          <w:p w:rsidR="00C4483A" w:rsidRDefault="00C4483A">
            <w:pPr>
              <w:rPr>
                <w:rFonts w:ascii="宋体" w:hAnsi="宋体" w:cs="宋体"/>
                <w:color w:val="000000"/>
                <w:sz w:val="24"/>
              </w:rPr>
            </w:pPr>
          </w:p>
        </w:tc>
        <w:tc>
          <w:tcPr>
            <w:tcW w:w="1080" w:type="dxa"/>
            <w:shd w:val="clear" w:color="auto" w:fill="auto"/>
            <w:vAlign w:val="bottom"/>
          </w:tcPr>
          <w:p w:rsidR="00C4483A" w:rsidRDefault="00C4483A">
            <w:pPr>
              <w:rPr>
                <w:rFonts w:ascii="宋体" w:hAnsi="宋体" w:cs="宋体"/>
                <w:color w:val="000000"/>
                <w:sz w:val="24"/>
              </w:rPr>
            </w:pPr>
          </w:p>
        </w:tc>
        <w:tc>
          <w:tcPr>
            <w:tcW w:w="1080" w:type="dxa"/>
            <w:shd w:val="clear" w:color="auto" w:fill="auto"/>
            <w:vAlign w:val="bottom"/>
          </w:tcPr>
          <w:p w:rsidR="00C4483A" w:rsidRDefault="00C4483A">
            <w:pPr>
              <w:rPr>
                <w:rFonts w:ascii="宋体" w:hAnsi="宋体" w:cs="宋体"/>
                <w:color w:val="000000"/>
                <w:sz w:val="24"/>
              </w:rPr>
            </w:pPr>
          </w:p>
        </w:tc>
        <w:tc>
          <w:tcPr>
            <w:tcW w:w="1080" w:type="dxa"/>
            <w:shd w:val="clear" w:color="auto" w:fill="auto"/>
            <w:vAlign w:val="bottom"/>
          </w:tcPr>
          <w:p w:rsidR="00C4483A" w:rsidRDefault="00C4483A">
            <w:pPr>
              <w:rPr>
                <w:rFonts w:ascii="宋体" w:hAnsi="宋体" w:cs="宋体"/>
                <w:color w:val="000000"/>
                <w:sz w:val="24"/>
              </w:rPr>
            </w:pPr>
          </w:p>
        </w:tc>
        <w:tc>
          <w:tcPr>
            <w:tcW w:w="1081" w:type="dxa"/>
            <w:shd w:val="clear" w:color="auto" w:fill="auto"/>
            <w:vAlign w:val="bottom"/>
          </w:tcPr>
          <w:p w:rsidR="00C4483A" w:rsidRDefault="00C4483A">
            <w:pPr>
              <w:rPr>
                <w:rFonts w:ascii="宋体" w:hAnsi="宋体" w:cs="宋体"/>
                <w:color w:val="000000"/>
                <w:sz w:val="24"/>
              </w:rPr>
            </w:pPr>
          </w:p>
        </w:tc>
        <w:tc>
          <w:tcPr>
            <w:tcW w:w="1077" w:type="dxa"/>
            <w:shd w:val="clear" w:color="auto" w:fill="FFFFFF"/>
            <w:vAlign w:val="center"/>
          </w:tcPr>
          <w:p w:rsidR="00C4483A" w:rsidRDefault="0065287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公开07表</w:t>
            </w:r>
          </w:p>
        </w:tc>
      </w:tr>
      <w:tr w:rsidR="00C4483A">
        <w:trPr>
          <w:trHeight w:val="301"/>
        </w:trPr>
        <w:tc>
          <w:tcPr>
            <w:tcW w:w="555" w:type="dxa"/>
            <w:shd w:val="clear" w:color="auto" w:fill="FFFFFF"/>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单位：</w:t>
            </w:r>
          </w:p>
        </w:tc>
        <w:tc>
          <w:tcPr>
            <w:tcW w:w="4397" w:type="dxa"/>
            <w:gridSpan w:val="3"/>
            <w:shd w:val="clear" w:color="auto" w:fill="FFFFFF"/>
            <w:vAlign w:val="center"/>
          </w:tcPr>
          <w:p w:rsidR="00C4483A" w:rsidRDefault="00652874">
            <w:pPr>
              <w:rPr>
                <w:rFonts w:ascii="宋体" w:hAnsi="宋体" w:cs="宋体"/>
                <w:color w:val="000000"/>
                <w:sz w:val="20"/>
                <w:szCs w:val="20"/>
              </w:rPr>
            </w:pPr>
            <w:r>
              <w:rPr>
                <w:rFonts w:ascii="宋体" w:hAnsi="宋体" w:cs="宋体" w:hint="eastAsia"/>
                <w:color w:val="000000"/>
                <w:kern w:val="0"/>
                <w:sz w:val="20"/>
                <w:szCs w:val="20"/>
              </w:rPr>
              <w:t>唐山市丰南区军队离休退休干部休养所</w:t>
            </w:r>
          </w:p>
        </w:tc>
        <w:tc>
          <w:tcPr>
            <w:tcW w:w="1080" w:type="dxa"/>
            <w:shd w:val="clear" w:color="auto" w:fill="FFFFFF"/>
            <w:vAlign w:val="center"/>
          </w:tcPr>
          <w:p w:rsidR="00C4483A" w:rsidRDefault="00652874">
            <w:pPr>
              <w:rPr>
                <w:rFonts w:ascii="宋体" w:hAnsi="宋体" w:cs="宋体"/>
                <w:color w:val="000000"/>
                <w:sz w:val="20"/>
                <w:szCs w:val="20"/>
              </w:rPr>
            </w:pPr>
            <w:r>
              <w:rPr>
                <w:rFonts w:ascii="宋体" w:hAnsi="宋体" w:cs="宋体" w:hint="eastAsia"/>
                <w:color w:val="000000"/>
                <w:sz w:val="20"/>
                <w:szCs w:val="20"/>
              </w:rPr>
              <w:t>2022年度</w:t>
            </w:r>
          </w:p>
        </w:tc>
        <w:tc>
          <w:tcPr>
            <w:tcW w:w="1080" w:type="dxa"/>
            <w:shd w:val="clear" w:color="auto" w:fill="FFFFFF"/>
            <w:vAlign w:val="center"/>
          </w:tcPr>
          <w:p w:rsidR="00C4483A" w:rsidRDefault="00C4483A">
            <w:pPr>
              <w:rPr>
                <w:rFonts w:ascii="宋体" w:hAnsi="宋体" w:cs="宋体"/>
                <w:color w:val="000000"/>
                <w:sz w:val="20"/>
                <w:szCs w:val="20"/>
              </w:rPr>
            </w:pPr>
          </w:p>
        </w:tc>
        <w:tc>
          <w:tcPr>
            <w:tcW w:w="1080" w:type="dxa"/>
            <w:shd w:val="clear" w:color="auto" w:fill="FFFFFF"/>
            <w:vAlign w:val="center"/>
          </w:tcPr>
          <w:p w:rsidR="00C4483A" w:rsidRDefault="00C4483A">
            <w:pPr>
              <w:rPr>
                <w:rFonts w:ascii="宋体" w:hAnsi="宋体" w:cs="宋体"/>
                <w:color w:val="000000"/>
                <w:sz w:val="20"/>
                <w:szCs w:val="20"/>
              </w:rPr>
            </w:pPr>
          </w:p>
        </w:tc>
        <w:tc>
          <w:tcPr>
            <w:tcW w:w="1081" w:type="dxa"/>
            <w:shd w:val="clear" w:color="auto" w:fill="FFFFFF"/>
            <w:vAlign w:val="center"/>
          </w:tcPr>
          <w:p w:rsidR="00C4483A" w:rsidRDefault="00C4483A">
            <w:pPr>
              <w:rPr>
                <w:rFonts w:ascii="宋体" w:hAnsi="宋体" w:cs="宋体"/>
                <w:color w:val="000000"/>
                <w:sz w:val="20"/>
                <w:szCs w:val="20"/>
              </w:rPr>
            </w:pPr>
          </w:p>
        </w:tc>
        <w:tc>
          <w:tcPr>
            <w:tcW w:w="1077" w:type="dxa"/>
            <w:shd w:val="clear" w:color="auto" w:fill="FFFFFF"/>
            <w:vAlign w:val="center"/>
          </w:tcPr>
          <w:p w:rsidR="00C4483A" w:rsidRDefault="0065287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C4483A">
        <w:trPr>
          <w:trHeight w:val="405"/>
        </w:trPr>
        <w:tc>
          <w:tcPr>
            <w:tcW w:w="2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 xml:space="preserve">项 </w:t>
            </w:r>
            <w:r>
              <w:rPr>
                <w:rStyle w:val="font51"/>
              </w:rPr>
              <w:t>目</w:t>
            </w:r>
          </w:p>
        </w:tc>
        <w:tc>
          <w:tcPr>
            <w:tcW w:w="1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年初结转和结余</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本年收入</w:t>
            </w:r>
          </w:p>
        </w:tc>
        <w:tc>
          <w:tcPr>
            <w:tcW w:w="3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本年支出</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年末结转和结余</w:t>
            </w:r>
          </w:p>
        </w:tc>
      </w:tr>
      <w:tr w:rsidR="00C4483A">
        <w:trPr>
          <w:trHeight w:val="540"/>
        </w:trPr>
        <w:tc>
          <w:tcPr>
            <w:tcW w:w="16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科目代码</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科目名称</w:t>
            </w: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小计</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 xml:space="preserve">基本支出  </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项目支出</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r>
      <w:tr w:rsidR="00C4483A">
        <w:trPr>
          <w:trHeight w:val="360"/>
        </w:trPr>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r>
      <w:tr w:rsidR="00C4483A">
        <w:trPr>
          <w:trHeight w:val="450"/>
        </w:trPr>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r>
      <w:tr w:rsidR="00C4483A">
        <w:trPr>
          <w:trHeight w:val="450"/>
        </w:trPr>
        <w:tc>
          <w:tcPr>
            <w:tcW w:w="2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栏次</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4</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5</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6</w:t>
            </w:r>
          </w:p>
        </w:tc>
      </w:tr>
      <w:tr w:rsidR="00C4483A">
        <w:trPr>
          <w:trHeight w:val="450"/>
        </w:trPr>
        <w:tc>
          <w:tcPr>
            <w:tcW w:w="2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合计</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cente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cente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cente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center"/>
              <w:rPr>
                <w:rFonts w:ascii="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center"/>
              <w:rPr>
                <w:rFonts w:ascii="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center"/>
              <w:rPr>
                <w:rFonts w:ascii="宋体" w:hAnsi="宋体" w:cs="宋体"/>
                <w:color w:val="000000"/>
                <w:sz w:val="24"/>
              </w:rPr>
            </w:pPr>
          </w:p>
        </w:tc>
      </w:tr>
      <w:tr w:rsidR="00C4483A">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center"/>
              <w:rPr>
                <w:rFonts w:ascii="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0"/>
                <w:szCs w:val="20"/>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r>
      <w:tr w:rsidR="00C4483A">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center"/>
              <w:rPr>
                <w:rFonts w:ascii="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r>
      <w:tr w:rsidR="00C4483A">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center"/>
              <w:rPr>
                <w:rFonts w:ascii="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0"/>
                <w:szCs w:val="20"/>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r>
      <w:tr w:rsidR="00C4483A">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center"/>
              <w:rPr>
                <w:rFonts w:ascii="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r>
      <w:tr w:rsidR="00C4483A">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center"/>
              <w:rPr>
                <w:rFonts w:ascii="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r>
      <w:tr w:rsidR="00C4483A">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center"/>
              <w:rPr>
                <w:rFonts w:ascii="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r>
      <w:tr w:rsidR="00C4483A">
        <w:trPr>
          <w:trHeight w:val="645"/>
        </w:trPr>
        <w:tc>
          <w:tcPr>
            <w:tcW w:w="10350" w:type="dxa"/>
            <w:gridSpan w:val="9"/>
            <w:shd w:val="clear" w:color="auto" w:fill="auto"/>
            <w:vAlign w:val="center"/>
          </w:tcPr>
          <w:p w:rsidR="00C4483A" w:rsidRDefault="00652874">
            <w:pPr>
              <w:rPr>
                <w:rFonts w:ascii="宋体" w:hAnsi="宋体" w:cs="宋体"/>
                <w:color w:val="000000"/>
                <w:sz w:val="24"/>
              </w:rPr>
            </w:pPr>
            <w:r>
              <w:rPr>
                <w:rFonts w:ascii="宋体" w:hAnsi="宋体" w:cs="宋体" w:hint="eastAsia"/>
                <w:color w:val="000000"/>
                <w:kern w:val="0"/>
                <w:sz w:val="24"/>
                <w:szCs w:val="24"/>
              </w:rPr>
              <w:t>注：本表反映单位本年度政府性基金预算财政拨款收入、支出及结转和结余情况。</w:t>
            </w:r>
          </w:p>
        </w:tc>
      </w:tr>
    </w:tbl>
    <w:p w:rsidR="00C4483A" w:rsidRDefault="00C4483A">
      <w:pPr>
        <w:sectPr w:rsidR="00C4483A">
          <w:pgSz w:w="11906" w:h="16838"/>
          <w:pgMar w:top="567" w:right="567" w:bottom="567" w:left="567" w:header="851" w:footer="992" w:gutter="0"/>
          <w:cols w:space="720"/>
          <w:docGrid w:type="lines" w:linePitch="312"/>
        </w:sectPr>
      </w:pPr>
    </w:p>
    <w:tbl>
      <w:tblPr>
        <w:tblW w:w="10422" w:type="dxa"/>
        <w:tblLayout w:type="fixed"/>
        <w:tblCellMar>
          <w:top w:w="15" w:type="dxa"/>
          <w:left w:w="15" w:type="dxa"/>
          <w:bottom w:w="15" w:type="dxa"/>
          <w:right w:w="15" w:type="dxa"/>
        </w:tblCellMar>
        <w:tblLook w:val="04A0"/>
      </w:tblPr>
      <w:tblGrid>
        <w:gridCol w:w="1016"/>
        <w:gridCol w:w="176"/>
        <w:gridCol w:w="819"/>
        <w:gridCol w:w="1056"/>
        <w:gridCol w:w="2419"/>
        <w:gridCol w:w="762"/>
        <w:gridCol w:w="1036"/>
        <w:gridCol w:w="977"/>
        <w:gridCol w:w="2161"/>
      </w:tblGrid>
      <w:tr w:rsidR="00C4483A">
        <w:trPr>
          <w:trHeight w:val="720"/>
        </w:trPr>
        <w:tc>
          <w:tcPr>
            <w:tcW w:w="10422" w:type="dxa"/>
            <w:gridSpan w:val="9"/>
            <w:shd w:val="clear" w:color="auto" w:fill="FFFFFF"/>
            <w:vAlign w:val="center"/>
          </w:tcPr>
          <w:p w:rsidR="00C4483A" w:rsidRDefault="00652874">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国有资本经营预算财政拨款支出决算表</w:t>
            </w:r>
          </w:p>
        </w:tc>
      </w:tr>
      <w:tr w:rsidR="00C4483A">
        <w:trPr>
          <w:trHeight w:val="286"/>
        </w:trPr>
        <w:tc>
          <w:tcPr>
            <w:tcW w:w="1016" w:type="dxa"/>
            <w:shd w:val="clear" w:color="auto" w:fill="FFFFFF"/>
            <w:vAlign w:val="center"/>
          </w:tcPr>
          <w:p w:rsidR="00C4483A" w:rsidRDefault="00C4483A">
            <w:pPr>
              <w:jc w:val="center"/>
              <w:rPr>
                <w:rFonts w:ascii="宋体" w:hAnsi="宋体" w:cs="宋体"/>
                <w:color w:val="000000"/>
                <w:sz w:val="20"/>
                <w:szCs w:val="20"/>
              </w:rPr>
            </w:pPr>
          </w:p>
        </w:tc>
        <w:tc>
          <w:tcPr>
            <w:tcW w:w="995" w:type="dxa"/>
            <w:gridSpan w:val="2"/>
            <w:shd w:val="clear" w:color="auto" w:fill="FFFFFF"/>
            <w:vAlign w:val="center"/>
          </w:tcPr>
          <w:p w:rsidR="00C4483A" w:rsidRDefault="00C4483A">
            <w:pPr>
              <w:jc w:val="center"/>
              <w:rPr>
                <w:rFonts w:ascii="宋体" w:hAnsi="宋体" w:cs="宋体"/>
                <w:color w:val="000000"/>
                <w:sz w:val="20"/>
                <w:szCs w:val="20"/>
              </w:rPr>
            </w:pPr>
          </w:p>
        </w:tc>
        <w:tc>
          <w:tcPr>
            <w:tcW w:w="1056" w:type="dxa"/>
            <w:shd w:val="clear" w:color="auto" w:fill="FFFFFF"/>
            <w:vAlign w:val="center"/>
          </w:tcPr>
          <w:p w:rsidR="00C4483A" w:rsidRDefault="00C4483A">
            <w:pPr>
              <w:jc w:val="center"/>
              <w:rPr>
                <w:rFonts w:ascii="宋体" w:hAnsi="宋体" w:cs="宋体"/>
                <w:color w:val="000000"/>
                <w:sz w:val="20"/>
                <w:szCs w:val="20"/>
              </w:rPr>
            </w:pPr>
          </w:p>
        </w:tc>
        <w:tc>
          <w:tcPr>
            <w:tcW w:w="3181" w:type="dxa"/>
            <w:gridSpan w:val="2"/>
            <w:shd w:val="clear" w:color="auto" w:fill="FFFFFF"/>
            <w:vAlign w:val="center"/>
          </w:tcPr>
          <w:p w:rsidR="00C4483A" w:rsidRDefault="00C4483A">
            <w:pPr>
              <w:rPr>
                <w:rFonts w:ascii="宋体" w:hAnsi="宋体" w:cs="宋体"/>
                <w:color w:val="000000"/>
                <w:sz w:val="20"/>
                <w:szCs w:val="20"/>
              </w:rPr>
            </w:pPr>
          </w:p>
        </w:tc>
        <w:tc>
          <w:tcPr>
            <w:tcW w:w="1036" w:type="dxa"/>
            <w:shd w:val="clear" w:color="auto" w:fill="FFFFFF"/>
            <w:vAlign w:val="center"/>
          </w:tcPr>
          <w:p w:rsidR="00C4483A" w:rsidRDefault="00C4483A">
            <w:pPr>
              <w:rPr>
                <w:rFonts w:ascii="宋体" w:hAnsi="宋体" w:cs="宋体"/>
                <w:color w:val="000000"/>
                <w:sz w:val="20"/>
                <w:szCs w:val="20"/>
              </w:rPr>
            </w:pPr>
          </w:p>
        </w:tc>
        <w:tc>
          <w:tcPr>
            <w:tcW w:w="3138" w:type="dxa"/>
            <w:gridSpan w:val="2"/>
            <w:shd w:val="clear" w:color="auto" w:fill="FFFFFF"/>
            <w:vAlign w:val="center"/>
          </w:tcPr>
          <w:p w:rsidR="00C4483A" w:rsidRDefault="0065287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公开08表</w:t>
            </w:r>
          </w:p>
        </w:tc>
      </w:tr>
      <w:tr w:rsidR="00C4483A">
        <w:trPr>
          <w:trHeight w:val="286"/>
        </w:trPr>
        <w:tc>
          <w:tcPr>
            <w:tcW w:w="1016" w:type="dxa"/>
            <w:shd w:val="clear" w:color="auto" w:fill="FFFFFF"/>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单位：</w:t>
            </w:r>
          </w:p>
        </w:tc>
        <w:tc>
          <w:tcPr>
            <w:tcW w:w="2051" w:type="dxa"/>
            <w:gridSpan w:val="3"/>
            <w:shd w:val="clear" w:color="auto" w:fill="FFFFFF"/>
            <w:vAlign w:val="center"/>
          </w:tcPr>
          <w:p w:rsidR="00C4483A" w:rsidRDefault="00652874">
            <w:pPr>
              <w:jc w:val="center"/>
              <w:rPr>
                <w:rFonts w:ascii="宋体" w:hAnsi="宋体" w:cs="宋体"/>
                <w:color w:val="000000"/>
                <w:sz w:val="20"/>
                <w:szCs w:val="20"/>
              </w:rPr>
            </w:pPr>
            <w:r>
              <w:rPr>
                <w:rFonts w:ascii="宋体" w:hAnsi="宋体" w:cs="宋体" w:hint="eastAsia"/>
                <w:color w:val="000000"/>
                <w:kern w:val="0"/>
                <w:sz w:val="20"/>
                <w:szCs w:val="20"/>
              </w:rPr>
              <w:t>唐山市丰南区军队离休退休干部休养所</w:t>
            </w:r>
          </w:p>
        </w:tc>
        <w:tc>
          <w:tcPr>
            <w:tcW w:w="3181" w:type="dxa"/>
            <w:gridSpan w:val="2"/>
            <w:shd w:val="clear" w:color="auto" w:fill="FFFFFF"/>
            <w:vAlign w:val="center"/>
          </w:tcPr>
          <w:p w:rsidR="00C4483A" w:rsidRDefault="00652874">
            <w:pPr>
              <w:ind w:firstLineChars="900" w:firstLine="1800"/>
              <w:rPr>
                <w:rFonts w:ascii="宋体" w:hAnsi="宋体" w:cs="宋体"/>
                <w:color w:val="000000"/>
                <w:sz w:val="20"/>
                <w:szCs w:val="20"/>
              </w:rPr>
            </w:pPr>
            <w:r>
              <w:rPr>
                <w:rFonts w:ascii="宋体" w:hAnsi="宋体" w:cs="宋体" w:hint="eastAsia"/>
                <w:color w:val="000000"/>
                <w:sz w:val="20"/>
                <w:szCs w:val="20"/>
              </w:rPr>
              <w:t>2022年度</w:t>
            </w:r>
          </w:p>
        </w:tc>
        <w:tc>
          <w:tcPr>
            <w:tcW w:w="1036" w:type="dxa"/>
            <w:shd w:val="clear" w:color="auto" w:fill="FFFFFF"/>
            <w:vAlign w:val="center"/>
          </w:tcPr>
          <w:p w:rsidR="00C4483A" w:rsidRDefault="00C4483A">
            <w:pPr>
              <w:rPr>
                <w:rFonts w:ascii="宋体" w:hAnsi="宋体" w:cs="宋体"/>
                <w:color w:val="000000"/>
                <w:sz w:val="20"/>
                <w:szCs w:val="20"/>
              </w:rPr>
            </w:pPr>
          </w:p>
        </w:tc>
        <w:tc>
          <w:tcPr>
            <w:tcW w:w="3138" w:type="dxa"/>
            <w:gridSpan w:val="2"/>
            <w:shd w:val="clear" w:color="auto" w:fill="FFFFFF"/>
            <w:vAlign w:val="center"/>
          </w:tcPr>
          <w:p w:rsidR="00C4483A" w:rsidRDefault="0065287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C4483A">
        <w:trPr>
          <w:trHeight w:val="390"/>
        </w:trPr>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项 目</w:t>
            </w:r>
          </w:p>
        </w:tc>
        <w:tc>
          <w:tcPr>
            <w:tcW w:w="73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本年支出</w:t>
            </w:r>
          </w:p>
        </w:tc>
      </w:tr>
      <w:tr w:rsidR="00C4483A">
        <w:trPr>
          <w:trHeight w:val="390"/>
        </w:trPr>
        <w:tc>
          <w:tcPr>
            <w:tcW w:w="1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科目代码</w:t>
            </w:r>
          </w:p>
        </w:tc>
        <w:tc>
          <w:tcPr>
            <w:tcW w:w="18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科目名称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合计</w:t>
            </w:r>
          </w:p>
        </w:tc>
        <w:tc>
          <w:tcPr>
            <w:tcW w:w="27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 xml:space="preserve">基本支出  </w:t>
            </w:r>
          </w:p>
        </w:tc>
        <w:tc>
          <w:tcPr>
            <w:tcW w:w="2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项目支出</w:t>
            </w:r>
          </w:p>
        </w:tc>
      </w:tr>
      <w:tr w:rsidR="00C4483A">
        <w:trPr>
          <w:trHeight w:val="390"/>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2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27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r>
      <w:tr w:rsidR="00C4483A">
        <w:trPr>
          <w:trHeight w:val="312"/>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2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27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r>
      <w:tr w:rsidR="00C4483A">
        <w:trPr>
          <w:trHeight w:val="390"/>
        </w:trPr>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栏次</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1</w:t>
            </w: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2</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3</w:t>
            </w:r>
          </w:p>
        </w:tc>
      </w:tr>
      <w:tr w:rsidR="00C4483A">
        <w:trPr>
          <w:trHeight w:val="390"/>
        </w:trPr>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4"/>
              </w:rPr>
            </w:pPr>
            <w:r>
              <w:rPr>
                <w:rFonts w:ascii="宋体" w:hAnsi="宋体" w:cs="宋体" w:hint="eastAsia"/>
                <w:color w:val="000000"/>
                <w:kern w:val="0"/>
                <w:sz w:val="24"/>
                <w:szCs w:val="24"/>
              </w:rPr>
              <w:t>合计</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center"/>
              <w:rPr>
                <w:rFonts w:ascii="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center"/>
              <w:rPr>
                <w:rFonts w:ascii="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center"/>
              <w:rPr>
                <w:rFonts w:ascii="宋体" w:hAnsi="宋体" w:cs="宋体"/>
                <w:color w:val="000000"/>
                <w:sz w:val="24"/>
              </w:rPr>
            </w:pPr>
          </w:p>
        </w:tc>
      </w:tr>
      <w:tr w:rsidR="00C4483A">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center"/>
              <w:rPr>
                <w:rFonts w:ascii="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r>
      <w:tr w:rsidR="00C4483A">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center"/>
              <w:rPr>
                <w:rFonts w:ascii="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r>
      <w:tr w:rsidR="00C4483A">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center"/>
              <w:rPr>
                <w:rFonts w:ascii="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r>
      <w:tr w:rsidR="00C4483A">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center"/>
              <w:rPr>
                <w:rFonts w:ascii="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r>
      <w:tr w:rsidR="00C4483A">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center"/>
              <w:rPr>
                <w:rFonts w:ascii="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r>
      <w:tr w:rsidR="00C4483A">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jc w:val="center"/>
              <w:rPr>
                <w:rFonts w:ascii="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pPr>
              <w:rPr>
                <w:rFonts w:ascii="宋体" w:hAnsi="宋体" w:cs="宋体"/>
                <w:color w:val="000000"/>
                <w:sz w:val="24"/>
              </w:rPr>
            </w:pPr>
          </w:p>
        </w:tc>
      </w:tr>
      <w:tr w:rsidR="00C4483A">
        <w:trPr>
          <w:trHeight w:val="720"/>
        </w:trPr>
        <w:tc>
          <w:tcPr>
            <w:tcW w:w="10422" w:type="dxa"/>
            <w:gridSpan w:val="9"/>
            <w:shd w:val="clear" w:color="auto" w:fill="auto"/>
            <w:vAlign w:val="center"/>
          </w:tcPr>
          <w:p w:rsidR="00C4483A" w:rsidRDefault="00652874">
            <w:pPr>
              <w:rPr>
                <w:b/>
              </w:rPr>
            </w:pPr>
            <w:r>
              <w:rPr>
                <w:rFonts w:ascii="宋体" w:hAnsi="宋体" w:cs="宋体" w:hint="eastAsia"/>
                <w:color w:val="000000"/>
                <w:kern w:val="0"/>
                <w:sz w:val="24"/>
                <w:szCs w:val="24"/>
              </w:rPr>
              <w:t>注：本表反映单位本年度国有资本经营预算财政拨款支出情况。</w:t>
            </w:r>
          </w:p>
          <w:p w:rsidR="00C4483A" w:rsidRDefault="00C4483A">
            <w:pPr>
              <w:widowControl/>
              <w:jc w:val="left"/>
              <w:textAlignment w:val="center"/>
              <w:rPr>
                <w:rFonts w:ascii="宋体" w:hAnsi="宋体" w:cs="宋体"/>
                <w:color w:val="000000"/>
                <w:sz w:val="24"/>
              </w:rPr>
            </w:pPr>
          </w:p>
        </w:tc>
      </w:tr>
    </w:tbl>
    <w:p w:rsidR="00C4483A" w:rsidRDefault="00C4483A">
      <w:pPr>
        <w:sectPr w:rsidR="00C4483A">
          <w:pgSz w:w="11906" w:h="16838"/>
          <w:pgMar w:top="567" w:right="567" w:bottom="567" w:left="567" w:header="851" w:footer="992" w:gutter="0"/>
          <w:cols w:space="720"/>
          <w:docGrid w:type="lines" w:linePitch="312"/>
        </w:sectPr>
      </w:pPr>
    </w:p>
    <w:tbl>
      <w:tblPr>
        <w:tblW w:w="13090" w:type="dxa"/>
        <w:tblInd w:w="-552" w:type="dxa"/>
        <w:tblLayout w:type="fixed"/>
        <w:tblCellMar>
          <w:top w:w="15" w:type="dxa"/>
          <w:left w:w="15" w:type="dxa"/>
          <w:bottom w:w="15" w:type="dxa"/>
          <w:right w:w="15" w:type="dxa"/>
        </w:tblCellMar>
        <w:tblLook w:val="04A0"/>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rsidR="00C4483A">
        <w:trPr>
          <w:gridAfter w:val="4"/>
          <w:wAfter w:w="2363" w:type="dxa"/>
          <w:trHeight w:val="600"/>
        </w:trPr>
        <w:tc>
          <w:tcPr>
            <w:tcW w:w="10727" w:type="dxa"/>
            <w:gridSpan w:val="20"/>
            <w:shd w:val="clear" w:color="auto" w:fill="FFFFFF"/>
            <w:vAlign w:val="center"/>
          </w:tcPr>
          <w:p w:rsidR="00C4483A" w:rsidRDefault="00652874">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财政拨款“三公”经费支出决算表</w:t>
            </w:r>
          </w:p>
        </w:tc>
      </w:tr>
      <w:tr w:rsidR="00C4483A">
        <w:trPr>
          <w:gridAfter w:val="1"/>
          <w:wAfter w:w="1767" w:type="dxa"/>
          <w:trHeight w:val="211"/>
        </w:trPr>
        <w:tc>
          <w:tcPr>
            <w:tcW w:w="1191" w:type="dxa"/>
            <w:gridSpan w:val="2"/>
            <w:shd w:val="clear" w:color="auto" w:fill="auto"/>
            <w:vAlign w:val="center"/>
          </w:tcPr>
          <w:p w:rsidR="00C4483A" w:rsidRDefault="00C4483A">
            <w:pPr>
              <w:jc w:val="center"/>
              <w:rPr>
                <w:rFonts w:ascii="宋体" w:hAnsi="宋体" w:cs="宋体"/>
                <w:color w:val="000000"/>
                <w:sz w:val="24"/>
              </w:rPr>
            </w:pPr>
          </w:p>
        </w:tc>
        <w:tc>
          <w:tcPr>
            <w:tcW w:w="1068" w:type="dxa"/>
            <w:gridSpan w:val="2"/>
            <w:shd w:val="clear" w:color="auto" w:fill="auto"/>
            <w:vAlign w:val="center"/>
          </w:tcPr>
          <w:p w:rsidR="00C4483A" w:rsidRDefault="00C4483A">
            <w:pPr>
              <w:jc w:val="center"/>
              <w:rPr>
                <w:rFonts w:ascii="宋体" w:hAnsi="宋体" w:cs="宋体"/>
                <w:color w:val="000000"/>
                <w:sz w:val="24"/>
              </w:rPr>
            </w:pPr>
          </w:p>
        </w:tc>
        <w:tc>
          <w:tcPr>
            <w:tcW w:w="1055" w:type="dxa"/>
            <w:gridSpan w:val="3"/>
            <w:shd w:val="clear" w:color="auto" w:fill="auto"/>
            <w:vAlign w:val="center"/>
          </w:tcPr>
          <w:p w:rsidR="00C4483A" w:rsidRDefault="00C4483A">
            <w:pPr>
              <w:jc w:val="center"/>
              <w:rPr>
                <w:rFonts w:ascii="宋体" w:hAnsi="宋体" w:cs="宋体"/>
                <w:color w:val="000000"/>
                <w:sz w:val="24"/>
              </w:rPr>
            </w:pPr>
          </w:p>
        </w:tc>
        <w:tc>
          <w:tcPr>
            <w:tcW w:w="1055" w:type="dxa"/>
            <w:gridSpan w:val="2"/>
            <w:shd w:val="clear" w:color="auto" w:fill="auto"/>
            <w:vAlign w:val="center"/>
          </w:tcPr>
          <w:p w:rsidR="00C4483A" w:rsidRDefault="00C4483A">
            <w:pPr>
              <w:rPr>
                <w:rFonts w:ascii="宋体" w:hAnsi="宋体" w:cs="宋体"/>
                <w:color w:val="000000"/>
                <w:sz w:val="24"/>
              </w:rPr>
            </w:pPr>
          </w:p>
        </w:tc>
        <w:tc>
          <w:tcPr>
            <w:tcW w:w="1056" w:type="dxa"/>
            <w:shd w:val="clear" w:color="auto" w:fill="auto"/>
            <w:vAlign w:val="center"/>
          </w:tcPr>
          <w:p w:rsidR="00C4483A" w:rsidRDefault="00C4483A">
            <w:pPr>
              <w:rPr>
                <w:rFonts w:ascii="宋体" w:hAnsi="宋体" w:cs="宋体"/>
                <w:color w:val="000000"/>
                <w:sz w:val="24"/>
              </w:rPr>
            </w:pPr>
          </w:p>
        </w:tc>
        <w:tc>
          <w:tcPr>
            <w:tcW w:w="240" w:type="dxa"/>
            <w:shd w:val="clear" w:color="auto" w:fill="auto"/>
            <w:vAlign w:val="center"/>
          </w:tcPr>
          <w:p w:rsidR="00C4483A" w:rsidRDefault="00C4483A">
            <w:pPr>
              <w:widowControl/>
              <w:jc w:val="right"/>
              <w:textAlignment w:val="center"/>
              <w:rPr>
                <w:rFonts w:ascii="宋体" w:hAnsi="宋体" w:cs="宋体"/>
                <w:color w:val="000000"/>
                <w:sz w:val="24"/>
              </w:rPr>
            </w:pPr>
          </w:p>
        </w:tc>
        <w:tc>
          <w:tcPr>
            <w:tcW w:w="2000" w:type="dxa"/>
            <w:gridSpan w:val="3"/>
            <w:shd w:val="clear" w:color="auto" w:fill="auto"/>
            <w:vAlign w:val="bottom"/>
          </w:tcPr>
          <w:p w:rsidR="00C4483A" w:rsidRDefault="00C4483A">
            <w:pPr>
              <w:jc w:val="right"/>
              <w:rPr>
                <w:rFonts w:ascii="宋体" w:hAnsi="宋体" w:cs="宋体"/>
                <w:color w:val="000000"/>
                <w:sz w:val="24"/>
              </w:rPr>
            </w:pPr>
          </w:p>
        </w:tc>
        <w:tc>
          <w:tcPr>
            <w:tcW w:w="1068" w:type="dxa"/>
            <w:gridSpan w:val="3"/>
            <w:shd w:val="clear" w:color="auto" w:fill="auto"/>
            <w:vAlign w:val="bottom"/>
          </w:tcPr>
          <w:p w:rsidR="00C4483A" w:rsidRDefault="00C4483A">
            <w:pPr>
              <w:wordWrap w:val="0"/>
              <w:jc w:val="right"/>
              <w:rPr>
                <w:rFonts w:ascii="宋体" w:hAnsi="宋体" w:cs="宋体"/>
                <w:color w:val="000000"/>
                <w:sz w:val="24"/>
              </w:rPr>
            </w:pPr>
          </w:p>
        </w:tc>
        <w:tc>
          <w:tcPr>
            <w:tcW w:w="1055" w:type="dxa"/>
            <w:gridSpan w:val="2"/>
            <w:shd w:val="clear" w:color="auto" w:fill="auto"/>
            <w:vAlign w:val="bottom"/>
          </w:tcPr>
          <w:p w:rsidR="00C4483A" w:rsidRDefault="00C4483A">
            <w:pPr>
              <w:jc w:val="right"/>
              <w:rPr>
                <w:rFonts w:ascii="宋体" w:hAnsi="宋体" w:cs="宋体"/>
                <w:color w:val="000000"/>
                <w:sz w:val="24"/>
              </w:rPr>
            </w:pPr>
          </w:p>
        </w:tc>
        <w:tc>
          <w:tcPr>
            <w:tcW w:w="1055" w:type="dxa"/>
            <w:gridSpan w:val="2"/>
            <w:shd w:val="clear" w:color="auto" w:fill="auto"/>
            <w:vAlign w:val="bottom"/>
          </w:tcPr>
          <w:p w:rsidR="00C4483A" w:rsidRDefault="00652874">
            <w:pPr>
              <w:jc w:val="left"/>
              <w:rPr>
                <w:rFonts w:ascii="宋体" w:hAnsi="宋体" w:cs="宋体"/>
                <w:color w:val="000000"/>
                <w:sz w:val="24"/>
              </w:rPr>
            </w:pPr>
            <w:r>
              <w:rPr>
                <w:rFonts w:ascii="宋体" w:hAnsi="宋体" w:cs="宋体" w:hint="eastAsia"/>
                <w:color w:val="000000"/>
                <w:szCs w:val="21"/>
              </w:rPr>
              <w:t>公开09表</w:t>
            </w:r>
          </w:p>
        </w:tc>
        <w:tc>
          <w:tcPr>
            <w:tcW w:w="240" w:type="dxa"/>
            <w:shd w:val="clear" w:color="auto" w:fill="auto"/>
            <w:vAlign w:val="bottom"/>
          </w:tcPr>
          <w:p w:rsidR="00C4483A" w:rsidRDefault="00C4483A">
            <w:pPr>
              <w:rPr>
                <w:rFonts w:ascii="宋体" w:hAnsi="宋体" w:cs="宋体"/>
                <w:color w:val="000000"/>
                <w:sz w:val="24"/>
              </w:rPr>
            </w:pPr>
          </w:p>
        </w:tc>
        <w:tc>
          <w:tcPr>
            <w:tcW w:w="240" w:type="dxa"/>
            <w:shd w:val="clear" w:color="auto" w:fill="FFFFFF"/>
            <w:vAlign w:val="center"/>
          </w:tcPr>
          <w:p w:rsidR="00C4483A" w:rsidRDefault="00C4483A">
            <w:pPr>
              <w:widowControl/>
              <w:jc w:val="right"/>
              <w:textAlignment w:val="center"/>
              <w:rPr>
                <w:rFonts w:ascii="宋体" w:hAnsi="宋体" w:cs="宋体"/>
                <w:color w:val="000000"/>
                <w:sz w:val="20"/>
                <w:szCs w:val="20"/>
              </w:rPr>
            </w:pPr>
          </w:p>
        </w:tc>
      </w:tr>
      <w:tr w:rsidR="00C4483A">
        <w:trPr>
          <w:gridAfter w:val="1"/>
          <w:wAfter w:w="1767" w:type="dxa"/>
          <w:trHeight w:val="301"/>
        </w:trPr>
        <w:tc>
          <w:tcPr>
            <w:tcW w:w="1191" w:type="dxa"/>
            <w:gridSpan w:val="2"/>
            <w:shd w:val="clear" w:color="auto" w:fill="FFFFFF"/>
            <w:vAlign w:val="center"/>
          </w:tcPr>
          <w:p w:rsidR="00C4483A" w:rsidRDefault="0065287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单位：</w:t>
            </w:r>
          </w:p>
        </w:tc>
        <w:tc>
          <w:tcPr>
            <w:tcW w:w="2123" w:type="dxa"/>
            <w:gridSpan w:val="5"/>
            <w:shd w:val="clear" w:color="auto" w:fill="FFFFFF"/>
            <w:vAlign w:val="center"/>
          </w:tcPr>
          <w:p w:rsidR="00C4483A" w:rsidRDefault="00652874">
            <w:pPr>
              <w:jc w:val="center"/>
              <w:rPr>
                <w:rFonts w:ascii="宋体" w:hAnsi="宋体" w:cs="宋体"/>
                <w:color w:val="000000"/>
                <w:sz w:val="20"/>
                <w:szCs w:val="20"/>
              </w:rPr>
            </w:pPr>
            <w:r>
              <w:rPr>
                <w:rFonts w:ascii="宋体" w:hAnsi="宋体" w:cs="宋体" w:hint="eastAsia"/>
                <w:color w:val="000000"/>
                <w:kern w:val="0"/>
                <w:sz w:val="20"/>
                <w:szCs w:val="20"/>
              </w:rPr>
              <w:t>唐山市丰南区军队离休退休干部休养所</w:t>
            </w:r>
          </w:p>
        </w:tc>
        <w:tc>
          <w:tcPr>
            <w:tcW w:w="1055" w:type="dxa"/>
            <w:gridSpan w:val="2"/>
            <w:shd w:val="clear" w:color="auto" w:fill="FFFFFF"/>
            <w:vAlign w:val="center"/>
          </w:tcPr>
          <w:p w:rsidR="00C4483A" w:rsidRDefault="00C4483A">
            <w:pPr>
              <w:jc w:val="right"/>
              <w:rPr>
                <w:rFonts w:ascii="宋体" w:hAnsi="宋体" w:cs="宋体"/>
                <w:color w:val="000000"/>
                <w:sz w:val="20"/>
                <w:szCs w:val="20"/>
              </w:rPr>
            </w:pPr>
          </w:p>
        </w:tc>
        <w:tc>
          <w:tcPr>
            <w:tcW w:w="1056" w:type="dxa"/>
            <w:shd w:val="clear" w:color="auto" w:fill="FFFFFF"/>
            <w:vAlign w:val="center"/>
          </w:tcPr>
          <w:p w:rsidR="00C4483A" w:rsidRDefault="00652874">
            <w:pPr>
              <w:rPr>
                <w:rFonts w:ascii="宋体" w:hAnsi="宋体" w:cs="宋体"/>
                <w:color w:val="000000"/>
                <w:sz w:val="20"/>
                <w:szCs w:val="20"/>
              </w:rPr>
            </w:pPr>
            <w:r>
              <w:rPr>
                <w:rFonts w:ascii="宋体" w:hAnsi="宋体" w:cs="宋体" w:hint="eastAsia"/>
                <w:color w:val="000000"/>
                <w:sz w:val="20"/>
                <w:szCs w:val="20"/>
              </w:rPr>
              <w:t>2022年度</w:t>
            </w:r>
          </w:p>
        </w:tc>
        <w:tc>
          <w:tcPr>
            <w:tcW w:w="240" w:type="dxa"/>
            <w:shd w:val="clear" w:color="auto" w:fill="FFFFFF"/>
            <w:vAlign w:val="center"/>
          </w:tcPr>
          <w:p w:rsidR="00C4483A" w:rsidRDefault="00652874">
            <w:pPr>
              <w:widowControl/>
              <w:ind w:rightChars="-2404" w:right="-5048"/>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c>
          <w:tcPr>
            <w:tcW w:w="5418" w:type="dxa"/>
            <w:gridSpan w:val="11"/>
            <w:shd w:val="clear" w:color="auto" w:fill="FFFFFF"/>
            <w:vAlign w:val="center"/>
          </w:tcPr>
          <w:p w:rsidR="00C4483A" w:rsidRDefault="00652874">
            <w:pPr>
              <w:widowControl/>
              <w:tabs>
                <w:tab w:val="left" w:pos="630"/>
                <w:tab w:val="left" w:pos="5250"/>
              </w:tabs>
              <w:ind w:rightChars="165" w:right="346"/>
              <w:jc w:val="left"/>
              <w:rPr>
                <w:rFonts w:ascii="宋体" w:hAnsi="宋体" w:cs="宋体"/>
                <w:color w:val="000000"/>
                <w:sz w:val="20"/>
                <w:szCs w:val="20"/>
              </w:rPr>
            </w:pPr>
            <w:r>
              <w:rPr>
                <w:rFonts w:ascii="宋体" w:hAnsi="宋体" w:cs="宋体" w:hint="eastAsia"/>
                <w:color w:val="000000"/>
                <w:kern w:val="0"/>
                <w:sz w:val="20"/>
                <w:szCs w:val="20"/>
              </w:rPr>
              <w:t>单位：万元</w:t>
            </w:r>
          </w:p>
        </w:tc>
        <w:tc>
          <w:tcPr>
            <w:tcW w:w="240" w:type="dxa"/>
            <w:shd w:val="clear" w:color="auto" w:fill="FFFFFF"/>
            <w:vAlign w:val="center"/>
          </w:tcPr>
          <w:p w:rsidR="00C4483A" w:rsidRDefault="00C4483A">
            <w:pPr>
              <w:widowControl/>
              <w:jc w:val="right"/>
              <w:textAlignment w:val="center"/>
              <w:rPr>
                <w:rFonts w:ascii="宋体" w:hAnsi="宋体" w:cs="宋体"/>
                <w:color w:val="000000"/>
                <w:sz w:val="20"/>
                <w:szCs w:val="20"/>
              </w:rPr>
            </w:pPr>
          </w:p>
        </w:tc>
      </w:tr>
      <w:tr w:rsidR="00C4483A">
        <w:trPr>
          <w:gridAfter w:val="4"/>
          <w:wAfter w:w="2363" w:type="dxa"/>
          <w:trHeight w:val="555"/>
        </w:trPr>
        <w:tc>
          <w:tcPr>
            <w:tcW w:w="566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预算数</w:t>
            </w:r>
          </w:p>
        </w:tc>
        <w:tc>
          <w:tcPr>
            <w:tcW w:w="506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决算数</w:t>
            </w:r>
          </w:p>
        </w:tc>
      </w:tr>
      <w:tr w:rsidR="00C4483A">
        <w:trPr>
          <w:gridAfter w:val="4"/>
          <w:wAfter w:w="2363" w:type="dxa"/>
          <w:trHeight w:val="600"/>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8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因公出国（境）费</w:t>
            </w:r>
          </w:p>
        </w:tc>
        <w:tc>
          <w:tcPr>
            <w:tcW w:w="25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公务用车购置及运行维护费</w:t>
            </w:r>
          </w:p>
        </w:tc>
        <w:tc>
          <w:tcPr>
            <w:tcW w:w="154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公务接待费</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因公出国（境）费</w:t>
            </w:r>
          </w:p>
        </w:tc>
        <w:tc>
          <w:tcPr>
            <w:tcW w:w="23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公务用车购置及运行维护费</w:t>
            </w:r>
          </w:p>
        </w:tc>
        <w:tc>
          <w:tcPr>
            <w:tcW w:w="11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公务接待费</w:t>
            </w:r>
          </w:p>
        </w:tc>
      </w:tr>
      <w:tr w:rsidR="00C4483A">
        <w:trPr>
          <w:gridAfter w:val="4"/>
          <w:wAfter w:w="2363" w:type="dxa"/>
          <w:trHeight w:val="600"/>
        </w:trPr>
        <w:tc>
          <w:tcPr>
            <w:tcW w:w="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8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小计</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公务用车购置费</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公务用车运行维护费</w:t>
            </w:r>
          </w:p>
        </w:tc>
        <w:tc>
          <w:tcPr>
            <w:tcW w:w="15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小计</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公务用车购置费</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公务用车</w:t>
            </w:r>
            <w:r>
              <w:rPr>
                <w:rFonts w:ascii="宋体" w:hAnsi="宋体" w:cs="宋体" w:hint="eastAsia"/>
                <w:color w:val="000000"/>
                <w:kern w:val="0"/>
                <w:sz w:val="22"/>
              </w:rPr>
              <w:br/>
              <w:t>运行维护费</w:t>
            </w:r>
          </w:p>
        </w:tc>
        <w:tc>
          <w:tcPr>
            <w:tcW w:w="119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C4483A"/>
        </w:tc>
      </w:tr>
      <w:tr w:rsidR="00C4483A">
        <w:trPr>
          <w:gridAfter w:val="4"/>
          <w:wAfter w:w="2363" w:type="dxa"/>
          <w:trHeight w:val="555"/>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15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r>
      <w:tr w:rsidR="00C4483A">
        <w:trPr>
          <w:gridAfter w:val="4"/>
          <w:wAfter w:w="2363" w:type="dxa"/>
          <w:trHeight w:val="427"/>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2.24</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2.24</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2.24</w:t>
            </w:r>
          </w:p>
        </w:tc>
        <w:tc>
          <w:tcPr>
            <w:tcW w:w="15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2.24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2.24</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2.24</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483A" w:rsidRDefault="00652874">
            <w:pPr>
              <w:jc w:val="right"/>
              <w:rPr>
                <w:rFonts w:ascii="宋体" w:hAnsi="宋体"/>
                <w:color w:val="000000"/>
                <w:sz w:val="22"/>
              </w:rPr>
            </w:pPr>
            <w:r>
              <w:rPr>
                <w:rFonts w:hint="eastAsia"/>
                <w:color w:val="000000"/>
                <w:sz w:val="22"/>
              </w:rPr>
              <w:t>0.00</w:t>
            </w:r>
          </w:p>
        </w:tc>
      </w:tr>
      <w:tr w:rsidR="00C4483A">
        <w:trPr>
          <w:trHeight w:val="900"/>
        </w:trPr>
        <w:tc>
          <w:tcPr>
            <w:tcW w:w="13090" w:type="dxa"/>
            <w:gridSpan w:val="24"/>
            <w:shd w:val="clear" w:color="auto" w:fill="auto"/>
            <w:vAlign w:val="center"/>
          </w:tcPr>
          <w:p w:rsidR="00C4483A" w:rsidRDefault="00652874">
            <w:pPr>
              <w:widowControl/>
              <w:ind w:rightChars="1114" w:right="2339"/>
              <w:jc w:val="left"/>
              <w:textAlignment w:val="center"/>
              <w:rPr>
                <w:rFonts w:ascii="宋体" w:hAnsi="宋体" w:cs="宋体"/>
                <w:color w:val="000000"/>
                <w:sz w:val="24"/>
              </w:rPr>
            </w:pPr>
            <w:r>
              <w:rPr>
                <w:rFonts w:ascii="宋体" w:hAnsi="宋体" w:cs="宋体" w:hint="eastAsia"/>
                <w:color w:val="000000"/>
                <w:kern w:val="0"/>
                <w:sz w:val="24"/>
                <w:szCs w:val="24"/>
              </w:rPr>
              <w:t>注：本表反映单位本年度财政拨款“三公”经费支出预决算情况。其中，预算数为“三公”经费全年预算数，反映按规定程序调整后的预算数；决算数是包括当年财政拨款和以前年度结转资金安排的实际支出。</w:t>
            </w:r>
          </w:p>
        </w:tc>
      </w:tr>
    </w:tbl>
    <w:p w:rsidR="00C4483A" w:rsidRDefault="00B3478D">
      <w:pPr>
        <w:widowControl/>
        <w:spacing w:after="160" w:line="580" w:lineRule="exact"/>
        <w:ind w:firstLineChars="316" w:firstLine="2275"/>
        <w:rPr>
          <w:rFonts w:eastAsia="黑体"/>
          <w:sz w:val="32"/>
          <w:szCs w:val="32"/>
        </w:rPr>
      </w:pPr>
      <w:r w:rsidRPr="00B3478D">
        <w:rPr>
          <w:sz w:val="72"/>
        </w:rPr>
        <w:pict>
          <v:shape id="文本框 151 50" o:spid="_x0000_s1026" type="#_x0000_t202" style="position:absolute;left:0;text-align:left;margin-left:-85.7pt;margin-top:238.15pt;width:613.65pt;height:173.25pt;z-index:251666432;mso-position-horizontal-relative:text;mso-position-vertical-relative:text;mso-width-relative:page;mso-height-relative:page" filled="f" stroked="f" strokeweight=".5pt">
            <v:textbox>
              <w:txbxContent>
                <w:p w:rsidR="00652874" w:rsidRDefault="00652874">
                  <w:pPr>
                    <w:widowControl/>
                    <w:jc w:val="center"/>
                    <w:rPr>
                      <w:rFonts w:ascii="黑体" w:eastAsia="黑体" w:hAnsi="黑体" w:cs="黑体"/>
                      <w:color w:val="000000"/>
                      <w:sz w:val="96"/>
                      <w:szCs w:val="96"/>
                    </w:rPr>
                  </w:pPr>
                </w:p>
                <w:p w:rsidR="00652874" w:rsidRDefault="00652874">
                  <w:pPr>
                    <w:widowControl/>
                    <w:jc w:val="center"/>
                    <w:rPr>
                      <w:rFonts w:ascii="黑体" w:eastAsia="黑体" w:hAnsi="黑体" w:cs="黑体"/>
                      <w:color w:val="000000"/>
                      <w:sz w:val="96"/>
                      <w:szCs w:val="96"/>
                    </w:rPr>
                  </w:pPr>
                </w:p>
              </w:txbxContent>
            </v:textbox>
          </v:shape>
        </w:pict>
      </w:r>
    </w:p>
    <w:p w:rsidR="00C4483A" w:rsidRDefault="00C4483A" w:rsidP="00C4483A">
      <w:pPr>
        <w:widowControl/>
        <w:spacing w:after="160" w:line="580" w:lineRule="exact"/>
        <w:ind w:leftChars="-135" w:left="-283" w:firstLineChars="404" w:firstLine="1293"/>
        <w:rPr>
          <w:rFonts w:eastAsia="黑体"/>
          <w:sz w:val="32"/>
          <w:szCs w:val="32"/>
        </w:rPr>
      </w:pPr>
    </w:p>
    <w:p w:rsidR="00C4483A" w:rsidRDefault="00C4483A">
      <w:pPr>
        <w:widowControl/>
        <w:spacing w:after="160" w:line="580" w:lineRule="exact"/>
        <w:ind w:firstLineChars="316" w:firstLine="1011"/>
        <w:rPr>
          <w:rFonts w:eastAsia="黑体"/>
          <w:sz w:val="32"/>
          <w:szCs w:val="32"/>
        </w:rPr>
      </w:pPr>
    </w:p>
    <w:p w:rsidR="00C4483A" w:rsidRDefault="00C4483A">
      <w:pPr>
        <w:widowControl/>
        <w:spacing w:after="160" w:line="580" w:lineRule="exact"/>
        <w:ind w:firstLineChars="316" w:firstLine="1011"/>
        <w:rPr>
          <w:rFonts w:eastAsia="黑体"/>
          <w:sz w:val="32"/>
          <w:szCs w:val="32"/>
        </w:rPr>
      </w:pPr>
    </w:p>
    <w:p w:rsidR="00C4483A" w:rsidRDefault="00C4483A">
      <w:pPr>
        <w:widowControl/>
        <w:spacing w:after="160" w:line="580" w:lineRule="exact"/>
        <w:ind w:firstLineChars="316" w:firstLine="1011"/>
        <w:rPr>
          <w:rFonts w:eastAsia="黑体"/>
          <w:sz w:val="32"/>
          <w:szCs w:val="32"/>
        </w:rPr>
      </w:pPr>
    </w:p>
    <w:p w:rsidR="00C4483A" w:rsidRDefault="00C4483A">
      <w:pPr>
        <w:widowControl/>
        <w:spacing w:after="160" w:line="580" w:lineRule="exact"/>
        <w:ind w:firstLineChars="316" w:firstLine="1011"/>
        <w:rPr>
          <w:rFonts w:eastAsia="黑体"/>
          <w:sz w:val="32"/>
          <w:szCs w:val="32"/>
        </w:rPr>
      </w:pPr>
    </w:p>
    <w:p w:rsidR="00C4483A" w:rsidRDefault="00C4483A">
      <w:pPr>
        <w:widowControl/>
        <w:spacing w:after="160" w:line="580" w:lineRule="exact"/>
        <w:ind w:firstLineChars="316" w:firstLine="1011"/>
        <w:rPr>
          <w:rFonts w:eastAsia="黑体"/>
          <w:sz w:val="32"/>
          <w:szCs w:val="32"/>
        </w:rPr>
      </w:pPr>
    </w:p>
    <w:p w:rsidR="00C4483A" w:rsidRDefault="00C4483A">
      <w:pPr>
        <w:widowControl/>
        <w:spacing w:after="160" w:line="580" w:lineRule="exact"/>
        <w:ind w:firstLineChars="316" w:firstLine="1011"/>
        <w:rPr>
          <w:rFonts w:eastAsia="黑体"/>
          <w:sz w:val="32"/>
          <w:szCs w:val="32"/>
        </w:rPr>
      </w:pPr>
    </w:p>
    <w:p w:rsidR="00C4483A" w:rsidRDefault="00C4483A">
      <w:pPr>
        <w:widowControl/>
        <w:jc w:val="center"/>
        <w:rPr>
          <w:rFonts w:eastAsia="黑体"/>
          <w:sz w:val="32"/>
          <w:szCs w:val="32"/>
        </w:rPr>
      </w:pPr>
    </w:p>
    <w:p w:rsidR="00C4483A" w:rsidRDefault="00C4483A">
      <w:pPr>
        <w:widowControl/>
        <w:jc w:val="center"/>
        <w:rPr>
          <w:rFonts w:eastAsia="黑体"/>
          <w:sz w:val="32"/>
          <w:szCs w:val="32"/>
        </w:rPr>
      </w:pPr>
    </w:p>
    <w:p w:rsidR="00C4483A" w:rsidRDefault="00C4483A">
      <w:pPr>
        <w:widowControl/>
        <w:jc w:val="center"/>
        <w:rPr>
          <w:rFonts w:eastAsia="黑体"/>
          <w:sz w:val="32"/>
          <w:szCs w:val="32"/>
        </w:rPr>
      </w:pPr>
    </w:p>
    <w:p w:rsidR="00C4483A" w:rsidRDefault="00C4483A">
      <w:pPr>
        <w:widowControl/>
        <w:jc w:val="center"/>
        <w:rPr>
          <w:rFonts w:eastAsia="黑体"/>
          <w:sz w:val="32"/>
          <w:szCs w:val="32"/>
        </w:rPr>
      </w:pPr>
    </w:p>
    <w:p w:rsidR="00C4483A" w:rsidRDefault="00C4483A">
      <w:pPr>
        <w:widowControl/>
        <w:jc w:val="center"/>
        <w:rPr>
          <w:rFonts w:eastAsia="黑体"/>
          <w:sz w:val="32"/>
          <w:szCs w:val="32"/>
        </w:rPr>
      </w:pPr>
    </w:p>
    <w:p w:rsidR="00C4483A" w:rsidRDefault="00C4483A">
      <w:pPr>
        <w:widowControl/>
        <w:jc w:val="center"/>
        <w:rPr>
          <w:rFonts w:eastAsia="黑体"/>
          <w:sz w:val="32"/>
          <w:szCs w:val="32"/>
        </w:rPr>
      </w:pPr>
    </w:p>
    <w:p w:rsidR="00C4483A" w:rsidRDefault="00C4483A">
      <w:pPr>
        <w:widowControl/>
        <w:jc w:val="center"/>
        <w:rPr>
          <w:rFonts w:eastAsia="黑体"/>
          <w:sz w:val="32"/>
          <w:szCs w:val="32"/>
        </w:rPr>
      </w:pPr>
    </w:p>
    <w:p w:rsidR="00C4483A" w:rsidRDefault="00C4483A">
      <w:pPr>
        <w:widowControl/>
        <w:jc w:val="center"/>
        <w:rPr>
          <w:rFonts w:ascii="黑体" w:eastAsia="黑体" w:hAnsi="黑体" w:cs="黑体"/>
          <w:color w:val="000000"/>
          <w:sz w:val="44"/>
          <w:szCs w:val="44"/>
        </w:rPr>
      </w:pPr>
    </w:p>
    <w:p w:rsidR="00C4483A" w:rsidRDefault="00C4483A">
      <w:pPr>
        <w:widowControl/>
        <w:jc w:val="center"/>
        <w:rPr>
          <w:rFonts w:ascii="黑体" w:eastAsia="黑体" w:hAnsi="黑体" w:cs="黑体"/>
          <w:color w:val="000000"/>
          <w:sz w:val="44"/>
          <w:szCs w:val="44"/>
        </w:rPr>
      </w:pPr>
    </w:p>
    <w:p w:rsidR="00C4483A" w:rsidRDefault="00C4483A">
      <w:pPr>
        <w:widowControl/>
        <w:jc w:val="center"/>
        <w:rPr>
          <w:rFonts w:ascii="黑体" w:eastAsia="黑体" w:hAnsi="黑体" w:cs="黑体"/>
          <w:color w:val="000000"/>
          <w:sz w:val="44"/>
          <w:szCs w:val="44"/>
        </w:rPr>
      </w:pPr>
    </w:p>
    <w:p w:rsidR="00C4483A" w:rsidRDefault="00C4483A">
      <w:pPr>
        <w:widowControl/>
        <w:jc w:val="center"/>
        <w:rPr>
          <w:rFonts w:ascii="黑体" w:eastAsia="黑体" w:hAnsi="黑体" w:cs="黑体"/>
          <w:color w:val="000000"/>
          <w:sz w:val="44"/>
          <w:szCs w:val="44"/>
        </w:rPr>
      </w:pPr>
    </w:p>
    <w:p w:rsidR="00C4483A" w:rsidRDefault="00652874">
      <w:pPr>
        <w:widowControl/>
        <w:jc w:val="center"/>
        <w:rPr>
          <w:rFonts w:ascii="黑体" w:eastAsia="黑体" w:hAnsi="黑体" w:cs="黑体"/>
          <w:color w:val="000000"/>
          <w:sz w:val="44"/>
          <w:szCs w:val="44"/>
        </w:rPr>
      </w:pPr>
      <w:r>
        <w:rPr>
          <w:rFonts w:eastAsia="黑体" w:hint="eastAsia"/>
          <w:noProof/>
          <w:sz w:val="32"/>
          <w:szCs w:val="32"/>
        </w:rPr>
        <w:drawing>
          <wp:anchor distT="0" distB="0" distL="114300" distR="114300" simplePos="0" relativeHeight="251654144" behindDoc="0" locked="0" layoutInCell="1" allowOverlap="1">
            <wp:simplePos x="0" y="0"/>
            <wp:positionH relativeFrom="column">
              <wp:posOffset>-385445</wp:posOffset>
            </wp:positionH>
            <wp:positionV relativeFrom="margin">
              <wp:posOffset>3649345</wp:posOffset>
            </wp:positionV>
            <wp:extent cx="660400" cy="660400"/>
            <wp:effectExtent l="0" t="0" r="0" b="0"/>
            <wp:wrapNone/>
            <wp:docPr id="51"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74" descr="32303036343138343b32303038313639313bcafdbeddb7d6cef6"/>
                    <pic:cNvPicPr>
                      <a:picLocks noChangeAspect="1"/>
                    </pic:cNvPicPr>
                  </pic:nvPicPr>
                  <pic:blipFill>
                    <a:blip r:embed="rId28" cstate="print"/>
                    <a:stretch>
                      <a:fillRect/>
                    </a:stretch>
                  </pic:blipFill>
                  <pic:spPr>
                    <a:xfrm>
                      <a:off x="0" y="0"/>
                      <a:ext cx="660400" cy="660399"/>
                    </a:xfrm>
                    <a:prstGeom prst="rect">
                      <a:avLst/>
                    </a:prstGeom>
                    <a:noFill/>
                    <a:ln w="9525" cap="flat" cmpd="sng">
                      <a:noFill/>
                      <a:prstDash val="solid"/>
                      <a:miter/>
                    </a:ln>
                  </pic:spPr>
                </pic:pic>
              </a:graphicData>
            </a:graphic>
          </wp:anchor>
        </w:drawing>
      </w:r>
    </w:p>
    <w:p w:rsidR="00C4483A" w:rsidRDefault="00652874">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第三部分 2022年度单位决算情况说明</w:t>
      </w:r>
    </w:p>
    <w:p w:rsidR="00C4483A" w:rsidRDefault="00652874">
      <w:pPr>
        <w:rPr>
          <w:rFonts w:ascii="黑体" w:eastAsia="黑体" w:cs="Times New Roman"/>
          <w:sz w:val="32"/>
          <w:szCs w:val="32"/>
        </w:rPr>
      </w:pPr>
      <w:r>
        <w:rPr>
          <w:rFonts w:ascii="黑体" w:eastAsia="黑体" w:hAnsi="黑体" w:cs="黑体" w:hint="eastAsia"/>
          <w:color w:val="000000"/>
          <w:sz w:val="44"/>
          <w:szCs w:val="44"/>
        </w:rPr>
        <w:br w:type="page"/>
      </w:r>
    </w:p>
    <w:p w:rsidR="00C4483A" w:rsidRDefault="00652874">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cs="Times New Roman" w:hint="eastAsia"/>
          <w:sz w:val="32"/>
          <w:szCs w:val="32"/>
        </w:rPr>
        <w:t>决算总体情况说明</w:t>
      </w:r>
    </w:p>
    <w:p w:rsidR="00C4483A" w:rsidRPr="00DB6AC4" w:rsidRDefault="00652874">
      <w:pPr>
        <w:adjustRightInd w:val="0"/>
        <w:snapToGrid w:val="0"/>
        <w:spacing w:line="580" w:lineRule="exact"/>
        <w:ind w:firstLineChars="200" w:firstLine="640"/>
        <w:rPr>
          <w:rFonts w:ascii="仿宋" w:eastAsia="仿宋" w:hAnsi="仿宋" w:cs="DengXian-Regular"/>
          <w:sz w:val="32"/>
          <w:szCs w:val="32"/>
        </w:rPr>
      </w:pPr>
      <w:r w:rsidRPr="00DB6AC4">
        <w:rPr>
          <w:rFonts w:ascii="仿宋" w:eastAsia="仿宋" w:hAnsi="仿宋" w:cs="DengXian-Regular" w:hint="eastAsia"/>
          <w:noProof/>
          <w:sz w:val="32"/>
          <w:szCs w:val="32"/>
        </w:rPr>
        <w:drawing>
          <wp:anchor distT="0" distB="0" distL="114300" distR="114300" simplePos="0" relativeHeight="251656192" behindDoc="0" locked="0" layoutInCell="1" allowOverlap="1">
            <wp:simplePos x="0" y="0"/>
            <wp:positionH relativeFrom="column">
              <wp:posOffset>299720</wp:posOffset>
            </wp:positionH>
            <wp:positionV relativeFrom="paragraph">
              <wp:posOffset>1146175</wp:posOffset>
            </wp:positionV>
            <wp:extent cx="5450205" cy="2667000"/>
            <wp:effectExtent l="19050" t="0" r="17145" b="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Pr="00DB6AC4">
        <w:rPr>
          <w:rFonts w:ascii="仿宋" w:eastAsia="仿宋" w:hAnsi="仿宋" w:cs="DengXian-Regular" w:hint="eastAsia"/>
          <w:sz w:val="32"/>
          <w:szCs w:val="32"/>
        </w:rPr>
        <w:t>本单位2022年度收入总计（含结转和结余）664.16万元。与2021年度决算相比，收入增加22.23万元，增长了3.4%，主要原因是2022年度军休老干部工资有所增长。</w:t>
      </w:r>
    </w:p>
    <w:p w:rsidR="00C4483A" w:rsidRPr="00652874" w:rsidRDefault="00652874">
      <w:pPr>
        <w:adjustRightInd w:val="0"/>
        <w:snapToGrid w:val="0"/>
        <w:spacing w:line="580" w:lineRule="exact"/>
        <w:ind w:firstLineChars="200" w:firstLine="640"/>
        <w:rPr>
          <w:rFonts w:ascii="仿宋" w:eastAsia="仿宋" w:hAnsi="仿宋" w:cs="DengXian-Regular"/>
          <w:sz w:val="32"/>
          <w:szCs w:val="32"/>
        </w:rPr>
      </w:pPr>
      <w:r w:rsidRPr="00652874">
        <w:rPr>
          <w:rFonts w:ascii="仿宋" w:eastAsia="仿宋" w:hAnsi="仿宋" w:cs="DengXian-Regular" w:hint="eastAsia"/>
          <w:sz w:val="32"/>
          <w:szCs w:val="32"/>
        </w:rPr>
        <w:t>本单位2022年度支出总计（含结转和结余）665.58万元。与2021年度决算相比，支出增加23.65万元，增长3.69%，主要原因是2022年度军休老干部工资有所增长。</w:t>
      </w:r>
    </w:p>
    <w:p w:rsidR="00C4483A" w:rsidRDefault="0065287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noProof/>
          <w:sz w:val="32"/>
          <w:szCs w:val="32"/>
        </w:rPr>
        <w:drawing>
          <wp:anchor distT="0" distB="0" distL="114300" distR="114300" simplePos="0" relativeHeight="251657216" behindDoc="1" locked="0" layoutInCell="1" allowOverlap="1">
            <wp:simplePos x="0" y="0"/>
            <wp:positionH relativeFrom="column">
              <wp:posOffset>426720</wp:posOffset>
            </wp:positionH>
            <wp:positionV relativeFrom="paragraph">
              <wp:posOffset>215900</wp:posOffset>
            </wp:positionV>
            <wp:extent cx="4928870" cy="2514600"/>
            <wp:effectExtent l="19050" t="0" r="24130" b="0"/>
            <wp:wrapTight wrapText="bothSides">
              <wp:wrapPolygon edited="0">
                <wp:start x="-83" y="0"/>
                <wp:lineTo x="-83" y="21600"/>
                <wp:lineTo x="21706" y="21600"/>
                <wp:lineTo x="21706" y="0"/>
                <wp:lineTo x="-83" y="0"/>
              </wp:wrapPolygon>
            </wp:wrapTight>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C4483A" w:rsidRDefault="00C4483A">
      <w:pPr>
        <w:adjustRightInd w:val="0"/>
        <w:snapToGrid w:val="0"/>
        <w:spacing w:line="580" w:lineRule="exact"/>
        <w:ind w:firstLineChars="200" w:firstLine="640"/>
        <w:rPr>
          <w:rFonts w:ascii="仿宋_GB2312" w:eastAsia="仿宋_GB2312" w:hAnsi="Times New Roman" w:cs="DengXian-Regular"/>
          <w:sz w:val="32"/>
          <w:szCs w:val="32"/>
        </w:rPr>
      </w:pPr>
    </w:p>
    <w:p w:rsidR="00C4483A" w:rsidRDefault="00C4483A">
      <w:pPr>
        <w:adjustRightInd w:val="0"/>
        <w:snapToGrid w:val="0"/>
        <w:spacing w:line="580" w:lineRule="exact"/>
        <w:ind w:firstLineChars="200" w:firstLine="640"/>
        <w:rPr>
          <w:rFonts w:ascii="仿宋_GB2312" w:eastAsia="仿宋_GB2312" w:hAnsi="Times New Roman" w:cs="DengXian-Regular"/>
          <w:sz w:val="32"/>
          <w:szCs w:val="32"/>
        </w:rPr>
      </w:pPr>
    </w:p>
    <w:p w:rsidR="00C4483A" w:rsidRDefault="00C4483A">
      <w:pPr>
        <w:adjustRightInd w:val="0"/>
        <w:snapToGrid w:val="0"/>
        <w:spacing w:line="580" w:lineRule="exact"/>
        <w:ind w:firstLineChars="200" w:firstLine="640"/>
        <w:rPr>
          <w:rFonts w:ascii="仿宋_GB2312" w:eastAsia="仿宋_GB2312" w:hAnsi="Times New Roman" w:cs="DengXian-Regular"/>
          <w:sz w:val="32"/>
          <w:szCs w:val="32"/>
        </w:rPr>
      </w:pPr>
    </w:p>
    <w:p w:rsidR="00C4483A" w:rsidRDefault="00C4483A">
      <w:pPr>
        <w:adjustRightInd w:val="0"/>
        <w:snapToGrid w:val="0"/>
        <w:spacing w:line="580" w:lineRule="exact"/>
        <w:ind w:firstLineChars="200" w:firstLine="640"/>
        <w:rPr>
          <w:rFonts w:ascii="仿宋_GB2312" w:eastAsia="仿宋_GB2312" w:hAnsi="Times New Roman" w:cs="DengXian-Regular"/>
          <w:sz w:val="32"/>
          <w:szCs w:val="32"/>
        </w:rPr>
      </w:pPr>
    </w:p>
    <w:p w:rsidR="00C4483A" w:rsidRDefault="00652874">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黑体" w:eastAsia="黑体" w:cs="Times New Roman" w:hint="eastAsia"/>
          <w:sz w:val="32"/>
          <w:szCs w:val="32"/>
        </w:rPr>
        <w:lastRenderedPageBreak/>
        <w:t>二、收入决算情况说明</w:t>
      </w:r>
    </w:p>
    <w:p w:rsidR="00C4483A" w:rsidRPr="00DB6AC4" w:rsidRDefault="00652874">
      <w:pPr>
        <w:autoSpaceDE w:val="0"/>
        <w:autoSpaceDN w:val="0"/>
        <w:adjustRightInd w:val="0"/>
        <w:ind w:left="200" w:firstLineChars="200" w:firstLine="640"/>
        <w:jc w:val="left"/>
        <w:rPr>
          <w:rFonts w:ascii="仿宋" w:eastAsia="仿宋" w:hAnsi="仿宋" w:cs="DengXian-Regular"/>
          <w:sz w:val="32"/>
          <w:szCs w:val="32"/>
        </w:rPr>
      </w:pPr>
      <w:r w:rsidRPr="00DB6AC4">
        <w:rPr>
          <w:rFonts w:ascii="仿宋" w:eastAsia="仿宋" w:hAnsi="仿宋" w:cs="DengXian-Regular" w:hint="eastAsia"/>
          <w:sz w:val="32"/>
          <w:szCs w:val="32"/>
        </w:rPr>
        <w:t>本单位2022年度收入合计664.16万元，其中：财政拨款收入664.16万元，占100%。</w:t>
      </w:r>
    </w:p>
    <w:p w:rsidR="00C4483A" w:rsidRDefault="00652874">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黑体" w:eastAsia="黑体" w:cs="Times New Roman" w:hint="eastAsia"/>
          <w:sz w:val="32"/>
          <w:szCs w:val="32"/>
        </w:rPr>
        <w:t>三、支出决算情况说明</w:t>
      </w:r>
    </w:p>
    <w:p w:rsidR="00C4483A" w:rsidRPr="00DB6AC4" w:rsidRDefault="00652874">
      <w:pPr>
        <w:autoSpaceDE w:val="0"/>
        <w:autoSpaceDN w:val="0"/>
        <w:adjustRightInd w:val="0"/>
        <w:ind w:left="200" w:firstLineChars="200" w:firstLine="640"/>
        <w:jc w:val="left"/>
        <w:rPr>
          <w:rFonts w:ascii="仿宋" w:eastAsia="仿宋" w:hAnsi="仿宋" w:cs="DengXian-Regular"/>
          <w:sz w:val="32"/>
          <w:szCs w:val="32"/>
        </w:rPr>
      </w:pPr>
      <w:r w:rsidRPr="00DB6AC4">
        <w:rPr>
          <w:rFonts w:ascii="仿宋" w:eastAsia="仿宋" w:hAnsi="仿宋" w:cs="DengXian-Regular" w:hint="eastAsia"/>
          <w:sz w:val="32"/>
          <w:szCs w:val="32"/>
        </w:rPr>
        <w:t>本单位2022年度支出合计665.58万元，其中：基本支出268.73万元，占40.38%；项目支出396.85万元，占59.62%。</w:t>
      </w:r>
    </w:p>
    <w:p w:rsidR="00C4483A" w:rsidRDefault="00652874">
      <w:pPr>
        <w:autoSpaceDE w:val="0"/>
        <w:autoSpaceDN w:val="0"/>
        <w:adjustRightInd w:val="0"/>
        <w:ind w:left="200" w:firstLineChars="200" w:firstLine="640"/>
        <w:jc w:val="left"/>
        <w:rPr>
          <w:rFonts w:ascii="仿宋_GB2312" w:eastAsia="仿宋_GB2312" w:hAnsi="Times New Roman" w:cs="DengXian-Regular"/>
          <w:sz w:val="32"/>
          <w:szCs w:val="32"/>
        </w:rPr>
      </w:pPr>
      <w:r>
        <w:rPr>
          <w:rFonts w:ascii="仿宋_GB2312" w:eastAsia="仿宋_GB2312" w:hAnsi="Times New Roman" w:cs="DengXian-Regular"/>
          <w:noProof/>
          <w:sz w:val="32"/>
          <w:szCs w:val="32"/>
        </w:rPr>
        <w:drawing>
          <wp:inline distT="0" distB="0" distL="0" distR="0">
            <wp:extent cx="4580890" cy="2679700"/>
            <wp:effectExtent l="4445" t="4445" r="5715" b="2095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4483A" w:rsidRDefault="00652874">
      <w:pPr>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四、</w:t>
      </w:r>
      <w:r>
        <w:rPr>
          <w:rFonts w:ascii="黑体" w:eastAsia="黑体" w:hAnsi="Cambria" w:cs="黑体" w:hint="eastAsia"/>
          <w:kern w:val="0"/>
          <w:sz w:val="32"/>
          <w:szCs w:val="32"/>
        </w:rPr>
        <w:t>财政</w:t>
      </w:r>
      <w:r>
        <w:rPr>
          <w:rFonts w:ascii="黑体" w:eastAsia="黑体" w:cs="Times New Roman" w:hint="eastAsia"/>
          <w:sz w:val="32"/>
          <w:szCs w:val="32"/>
        </w:rPr>
        <w:t>拨款收入支出决算总体情况说明</w:t>
      </w:r>
    </w:p>
    <w:p w:rsidR="00C4483A" w:rsidRDefault="00652874" w:rsidP="00B3478D">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（一）财政拨款收支与2021年度决算对比情况</w:t>
      </w:r>
    </w:p>
    <w:p w:rsidR="00C4483A" w:rsidRPr="00847EF1" w:rsidRDefault="00652874">
      <w:pPr>
        <w:adjustRightInd w:val="0"/>
        <w:snapToGrid w:val="0"/>
        <w:spacing w:line="580" w:lineRule="exact"/>
        <w:ind w:firstLineChars="200" w:firstLine="640"/>
        <w:rPr>
          <w:rFonts w:ascii="仿宋" w:eastAsia="仿宋" w:hAnsi="仿宋" w:cs="DengXian-Regular"/>
          <w:sz w:val="32"/>
          <w:szCs w:val="32"/>
        </w:rPr>
      </w:pPr>
      <w:r w:rsidRPr="00847EF1">
        <w:rPr>
          <w:rFonts w:ascii="仿宋" w:eastAsia="仿宋" w:hAnsi="仿宋" w:cs="DengXian-Regular" w:hint="eastAsia"/>
          <w:sz w:val="32"/>
          <w:szCs w:val="32"/>
        </w:rPr>
        <w:t>本单位2022年度财政拨款本年收入664.16万元,比2021年度增加22.23万元，增长3.4%，主要是2022年度军休老干部工资有所增长；本年支出665.58万元，增加23.65万元，增长3.69%，主要是2022年度军休老干部工资有所增长。具体情况如下：</w:t>
      </w:r>
    </w:p>
    <w:p w:rsidR="00C4483A" w:rsidRPr="00847EF1" w:rsidRDefault="00652874">
      <w:pPr>
        <w:adjustRightInd w:val="0"/>
        <w:snapToGrid w:val="0"/>
        <w:spacing w:line="580" w:lineRule="exact"/>
        <w:ind w:firstLineChars="200" w:firstLine="640"/>
        <w:rPr>
          <w:rFonts w:ascii="仿宋" w:eastAsia="仿宋" w:hAnsi="仿宋" w:cs="DengXian-Regular"/>
          <w:sz w:val="32"/>
          <w:szCs w:val="32"/>
        </w:rPr>
      </w:pPr>
      <w:r w:rsidRPr="00847EF1">
        <w:rPr>
          <w:rFonts w:ascii="仿宋" w:eastAsia="仿宋" w:hAnsi="仿宋" w:cs="DengXian-Regular" w:hint="eastAsia"/>
          <w:sz w:val="32"/>
          <w:szCs w:val="32"/>
        </w:rPr>
        <w:t>1.一般公共预算财政拨款本年收入664.16万元，比上年增加22.23万元；主要是2022年度军休老干部工资有所增长；本</w:t>
      </w:r>
      <w:r w:rsidRPr="00847EF1">
        <w:rPr>
          <w:rFonts w:ascii="仿宋" w:eastAsia="仿宋" w:hAnsi="仿宋" w:cs="DengXian-Regular" w:hint="eastAsia"/>
          <w:sz w:val="32"/>
          <w:szCs w:val="32"/>
        </w:rPr>
        <w:lastRenderedPageBreak/>
        <w:t>年支出665.58万元，比上年增加23.65万元，增长3.69%，主要是2022年度军休老干部工资有所增长。</w:t>
      </w:r>
    </w:p>
    <w:p w:rsidR="00C4483A" w:rsidRPr="00847EF1" w:rsidRDefault="00652874">
      <w:pPr>
        <w:adjustRightInd w:val="0"/>
        <w:snapToGrid w:val="0"/>
        <w:spacing w:line="580" w:lineRule="exact"/>
        <w:ind w:firstLineChars="200" w:firstLine="640"/>
        <w:rPr>
          <w:rFonts w:ascii="仿宋" w:eastAsia="仿宋" w:hAnsi="仿宋" w:cs="DengXian-Regular"/>
          <w:sz w:val="32"/>
          <w:szCs w:val="32"/>
        </w:rPr>
      </w:pPr>
      <w:r w:rsidRPr="00847EF1">
        <w:rPr>
          <w:rFonts w:ascii="仿宋" w:eastAsia="仿宋" w:hAnsi="仿宋" w:cs="DengXian-Regular" w:hint="eastAsia"/>
          <w:sz w:val="32"/>
          <w:szCs w:val="32"/>
        </w:rPr>
        <w:t>2.政府性基金预算财政拨款本年收入0万元，主要是本单位不涉及此项预算资金。</w:t>
      </w:r>
    </w:p>
    <w:p w:rsidR="00C4483A" w:rsidRPr="00847EF1" w:rsidRDefault="00652874">
      <w:pPr>
        <w:adjustRightInd w:val="0"/>
        <w:snapToGrid w:val="0"/>
        <w:spacing w:line="580" w:lineRule="exact"/>
        <w:ind w:firstLineChars="200" w:firstLine="640"/>
        <w:rPr>
          <w:rFonts w:ascii="仿宋" w:eastAsia="仿宋" w:hAnsi="仿宋" w:cs="DengXian-Regular"/>
          <w:sz w:val="32"/>
          <w:szCs w:val="32"/>
        </w:rPr>
      </w:pPr>
      <w:r w:rsidRPr="00847EF1">
        <w:rPr>
          <w:rFonts w:ascii="仿宋" w:eastAsia="仿宋" w:hAnsi="仿宋" w:cs="DengXian-Regular" w:hint="eastAsia"/>
          <w:sz w:val="32"/>
          <w:szCs w:val="32"/>
        </w:rPr>
        <w:t>3.国有资本经营预算财政拨款本年收入0万元，主要是本单位不涉及此项预算资金。</w:t>
      </w:r>
    </w:p>
    <w:p w:rsidR="00C4483A" w:rsidRDefault="00652874" w:rsidP="00B3478D">
      <w:pPr>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rsidR="00C4483A" w:rsidRPr="00847EF1" w:rsidRDefault="00652874">
      <w:pPr>
        <w:adjustRightInd w:val="0"/>
        <w:snapToGrid w:val="0"/>
        <w:spacing w:line="580" w:lineRule="exact"/>
        <w:ind w:firstLineChars="200" w:firstLine="640"/>
        <w:rPr>
          <w:rFonts w:ascii="仿宋" w:eastAsia="仿宋" w:hAnsi="仿宋" w:cs="DengXian-Regular"/>
          <w:sz w:val="32"/>
          <w:szCs w:val="32"/>
        </w:rPr>
      </w:pPr>
      <w:r w:rsidRPr="00847EF1">
        <w:rPr>
          <w:rFonts w:ascii="仿宋" w:eastAsia="仿宋" w:hAnsi="仿宋" w:cs="DengXian-Regular" w:hint="eastAsia"/>
          <w:sz w:val="32"/>
          <w:szCs w:val="32"/>
        </w:rPr>
        <w:t>本单位2022年度财政拨款本年收入664.16万元，完成年初预算的113.45%,比年初预算增加（减少）78.72万元，决算数大于预算</w:t>
      </w:r>
      <w:proofErr w:type="gramStart"/>
      <w:r w:rsidRPr="00847EF1">
        <w:rPr>
          <w:rFonts w:ascii="仿宋" w:eastAsia="仿宋" w:hAnsi="仿宋" w:cs="DengXian-Regular" w:hint="eastAsia"/>
          <w:sz w:val="32"/>
          <w:szCs w:val="32"/>
        </w:rPr>
        <w:t>数主要</w:t>
      </w:r>
      <w:proofErr w:type="gramEnd"/>
      <w:r w:rsidRPr="00847EF1">
        <w:rPr>
          <w:rFonts w:ascii="仿宋" w:eastAsia="仿宋" w:hAnsi="仿宋" w:cs="DengXian-Regular" w:hint="eastAsia"/>
          <w:sz w:val="32"/>
          <w:szCs w:val="32"/>
        </w:rPr>
        <w:t>原因是有部分上级专款的收入；本年支出665.58万元，完成年初预算的113.69%,比年初预算增加80.14万元，决算数大于预算</w:t>
      </w:r>
      <w:proofErr w:type="gramStart"/>
      <w:r w:rsidRPr="00847EF1">
        <w:rPr>
          <w:rFonts w:ascii="仿宋" w:eastAsia="仿宋" w:hAnsi="仿宋" w:cs="DengXian-Regular" w:hint="eastAsia"/>
          <w:sz w:val="32"/>
          <w:szCs w:val="32"/>
        </w:rPr>
        <w:t>数主要</w:t>
      </w:r>
      <w:proofErr w:type="gramEnd"/>
      <w:r w:rsidRPr="00847EF1">
        <w:rPr>
          <w:rFonts w:ascii="仿宋" w:eastAsia="仿宋" w:hAnsi="仿宋" w:cs="DengXian-Regular" w:hint="eastAsia"/>
          <w:sz w:val="32"/>
          <w:szCs w:val="32"/>
        </w:rPr>
        <w:t>原因是有部分上级专款的支出。具体情况如下：</w:t>
      </w:r>
    </w:p>
    <w:p w:rsidR="00C4483A" w:rsidRPr="00847EF1" w:rsidRDefault="00652874">
      <w:pPr>
        <w:adjustRightInd w:val="0"/>
        <w:snapToGrid w:val="0"/>
        <w:spacing w:line="580" w:lineRule="exact"/>
        <w:ind w:firstLineChars="200" w:firstLine="640"/>
        <w:rPr>
          <w:rFonts w:ascii="仿宋" w:eastAsia="仿宋" w:hAnsi="仿宋" w:cs="DengXian-Regular"/>
          <w:sz w:val="32"/>
          <w:szCs w:val="32"/>
        </w:rPr>
      </w:pPr>
      <w:r w:rsidRPr="00847EF1">
        <w:rPr>
          <w:rFonts w:ascii="仿宋" w:eastAsia="仿宋" w:hAnsi="仿宋" w:cs="DengXian-Regular" w:hint="eastAsia"/>
          <w:sz w:val="32"/>
          <w:szCs w:val="32"/>
        </w:rPr>
        <w:t>1.一般公共预算财政拨款本年收入完成年初预算113.45%，比年初预算增加78.72万元，主要是有部分上级专款的收入；支出完成年初预算113.69%，比年初预算增加80.13万元，主要是有部分上级专款的支出。</w:t>
      </w:r>
    </w:p>
    <w:p w:rsidR="00C4483A" w:rsidRPr="00847EF1" w:rsidRDefault="00652874">
      <w:pPr>
        <w:adjustRightInd w:val="0"/>
        <w:snapToGrid w:val="0"/>
        <w:spacing w:line="580" w:lineRule="exact"/>
        <w:ind w:firstLineChars="200" w:firstLine="640"/>
        <w:rPr>
          <w:rFonts w:ascii="仿宋" w:eastAsia="仿宋" w:hAnsi="仿宋" w:cs="DengXian-Regular"/>
          <w:sz w:val="32"/>
          <w:szCs w:val="32"/>
        </w:rPr>
      </w:pPr>
      <w:r w:rsidRPr="00847EF1">
        <w:rPr>
          <w:rFonts w:ascii="仿宋" w:eastAsia="仿宋" w:hAnsi="仿宋" w:cs="DengXian-Regular" w:hint="eastAsia"/>
          <w:sz w:val="32"/>
          <w:szCs w:val="32"/>
        </w:rPr>
        <w:t>2.政府性基金预算财政拨款本年收入完成年初预算0%，主要是本单位不涉及此项预算资金。</w:t>
      </w:r>
    </w:p>
    <w:p w:rsidR="00C4483A" w:rsidRPr="00847EF1" w:rsidRDefault="00652874">
      <w:pPr>
        <w:adjustRightInd w:val="0"/>
        <w:snapToGrid w:val="0"/>
        <w:spacing w:line="580" w:lineRule="exact"/>
        <w:ind w:firstLineChars="200" w:firstLine="640"/>
        <w:rPr>
          <w:rFonts w:ascii="仿宋" w:eastAsia="仿宋" w:hAnsi="仿宋" w:cs="DengXian-Regular"/>
          <w:sz w:val="32"/>
          <w:szCs w:val="32"/>
        </w:rPr>
      </w:pPr>
      <w:r w:rsidRPr="00847EF1">
        <w:rPr>
          <w:rFonts w:ascii="仿宋" w:eastAsia="仿宋" w:hAnsi="仿宋" w:cs="DengXian-Regular" w:hint="eastAsia"/>
          <w:sz w:val="32"/>
          <w:szCs w:val="32"/>
        </w:rPr>
        <w:t>3.国有资本经营预算财政拨款本年收入完成年初预算0%，主要是本单位不涉及此项预算资金。</w:t>
      </w:r>
    </w:p>
    <w:p w:rsidR="00C4483A" w:rsidRDefault="00652874">
      <w:pPr>
        <w:numPr>
          <w:ilvl w:val="0"/>
          <w:numId w:val="1"/>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lastRenderedPageBreak/>
        <w:t>财政拨款支出决算结构情况</w:t>
      </w:r>
    </w:p>
    <w:p w:rsidR="00C4483A" w:rsidRPr="00847EF1" w:rsidRDefault="00652874">
      <w:pPr>
        <w:adjustRightInd w:val="0"/>
        <w:snapToGrid w:val="0"/>
        <w:spacing w:line="580" w:lineRule="exact"/>
        <w:ind w:firstLineChars="200" w:firstLine="640"/>
        <w:rPr>
          <w:rFonts w:ascii="仿宋" w:eastAsia="仿宋" w:hAnsi="仿宋" w:cs="DengXian-Regular"/>
          <w:sz w:val="32"/>
          <w:szCs w:val="32"/>
          <w:highlight w:val="yellow"/>
        </w:rPr>
      </w:pPr>
      <w:r w:rsidRPr="00847EF1">
        <w:rPr>
          <w:rFonts w:ascii="仿宋" w:eastAsia="仿宋" w:hAnsi="仿宋" w:cs="DengXian-Regular" w:hint="eastAsia"/>
          <w:sz w:val="32"/>
          <w:szCs w:val="32"/>
        </w:rPr>
        <w:t>2022年度财政拨款支出665.58万元，主要用于以下方面：</w:t>
      </w:r>
    </w:p>
    <w:p w:rsidR="00C4483A" w:rsidRPr="00847EF1" w:rsidRDefault="00652874">
      <w:pPr>
        <w:adjustRightInd w:val="0"/>
        <w:snapToGrid w:val="0"/>
        <w:spacing w:line="580" w:lineRule="exact"/>
        <w:ind w:firstLineChars="200" w:firstLine="640"/>
        <w:rPr>
          <w:rFonts w:ascii="仿宋" w:eastAsia="仿宋" w:hAnsi="仿宋" w:cs="DengXian-Regular"/>
          <w:sz w:val="32"/>
          <w:szCs w:val="32"/>
        </w:rPr>
      </w:pPr>
      <w:r w:rsidRPr="00847EF1">
        <w:rPr>
          <w:rFonts w:ascii="仿宋" w:eastAsia="仿宋" w:hAnsi="仿宋" w:cs="DengXian-Regular" w:hint="eastAsia"/>
          <w:sz w:val="32"/>
          <w:szCs w:val="32"/>
        </w:rPr>
        <w:t>一般公共服务（类）支出4.45万元，占0.67%；</w:t>
      </w:r>
      <w:r w:rsidRPr="00847EF1">
        <w:rPr>
          <w:rFonts w:ascii="仿宋" w:eastAsia="仿宋" w:hAnsi="仿宋" w:cs="Wingdings" w:hint="eastAsia"/>
          <w:sz w:val="32"/>
          <w:szCs w:val="32"/>
        </w:rPr>
        <w:t>社会保障和就业（类）支出646.92万元，占97.19%；卫生健康（类）支出6.12万元，占0.92%；住房保障（类）支出8.09万元，占1.22%</w:t>
      </w:r>
      <w:r w:rsidRPr="00847EF1">
        <w:rPr>
          <w:rFonts w:ascii="仿宋" w:eastAsia="仿宋" w:hAnsi="仿宋" w:cs="DengXian-Regular" w:hint="eastAsia"/>
          <w:sz w:val="32"/>
          <w:szCs w:val="32"/>
        </w:rPr>
        <w:t>。</w:t>
      </w:r>
    </w:p>
    <w:p w:rsidR="00C4483A" w:rsidRDefault="00652874">
      <w:pPr>
        <w:adjustRightInd w:val="0"/>
        <w:snapToGrid w:val="0"/>
        <w:spacing w:line="580" w:lineRule="exact"/>
        <w:ind w:leftChars="200" w:left="420"/>
        <w:rPr>
          <w:rFonts w:ascii="楷体_GB2312" w:eastAsia="楷体_GB2312" w:hAnsi="Times New Roman" w:cs="DengXian-Bold"/>
          <w:b/>
          <w:bCs/>
          <w:sz w:val="32"/>
          <w:szCs w:val="32"/>
        </w:rPr>
      </w:pPr>
      <w:bookmarkStart w:id="0" w:name="_GoBack"/>
      <w:r>
        <w:rPr>
          <w:rFonts w:ascii="仿宋_GB2312" w:eastAsia="仿宋_GB2312" w:hAnsi="Times New Roman" w:cs="DengXian-Regular" w:hint="eastAsia"/>
          <w:noProof/>
          <w:sz w:val="32"/>
          <w:szCs w:val="32"/>
        </w:rPr>
        <w:drawing>
          <wp:anchor distT="0" distB="0" distL="114300" distR="114300" simplePos="0" relativeHeight="251658240" behindDoc="0" locked="0" layoutInCell="1" allowOverlap="1">
            <wp:simplePos x="0" y="0"/>
            <wp:positionH relativeFrom="column">
              <wp:posOffset>37465</wp:posOffset>
            </wp:positionH>
            <wp:positionV relativeFrom="paragraph">
              <wp:posOffset>8255</wp:posOffset>
            </wp:positionV>
            <wp:extent cx="5517515" cy="3825240"/>
            <wp:effectExtent l="4445" t="4445" r="21590" b="18415"/>
            <wp:wrapSquare wrapText="bothSides"/>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bookmarkEnd w:id="0"/>
      <w:r>
        <w:rPr>
          <w:rFonts w:ascii="楷体_GB2312" w:eastAsia="楷体_GB2312" w:hAnsi="Times New Roman" w:cs="DengXian-Bold" w:hint="eastAsia"/>
          <w:b/>
          <w:bCs/>
          <w:sz w:val="32"/>
          <w:szCs w:val="32"/>
        </w:rPr>
        <w:t>（四）一般公共预算基本支出决算情况说明</w:t>
      </w:r>
    </w:p>
    <w:p w:rsidR="00C4483A" w:rsidRPr="00847EF1" w:rsidRDefault="00652874">
      <w:pPr>
        <w:adjustRightInd w:val="0"/>
        <w:snapToGrid w:val="0"/>
        <w:spacing w:line="580" w:lineRule="exact"/>
        <w:ind w:firstLineChars="200" w:firstLine="640"/>
        <w:rPr>
          <w:rFonts w:ascii="仿宋" w:eastAsia="仿宋" w:hAnsi="仿宋" w:cs="DengXian-Regular"/>
          <w:sz w:val="32"/>
          <w:szCs w:val="32"/>
        </w:rPr>
      </w:pPr>
      <w:r w:rsidRPr="00847EF1">
        <w:rPr>
          <w:rFonts w:ascii="仿宋" w:eastAsia="仿宋" w:hAnsi="仿宋" w:cs="DengXian-Regular" w:hint="eastAsia"/>
          <w:sz w:val="32"/>
          <w:szCs w:val="32"/>
        </w:rPr>
        <w:t>2022年度财政拨款基本支出268.73万元，其中：</w:t>
      </w:r>
    </w:p>
    <w:p w:rsidR="00C4483A" w:rsidRPr="00847EF1" w:rsidRDefault="00652874">
      <w:pPr>
        <w:adjustRightInd w:val="0"/>
        <w:snapToGrid w:val="0"/>
        <w:spacing w:line="580" w:lineRule="exact"/>
        <w:ind w:firstLineChars="200" w:firstLine="640"/>
        <w:rPr>
          <w:rFonts w:ascii="仿宋" w:eastAsia="仿宋" w:hAnsi="仿宋" w:cs="DengXian-Regular"/>
          <w:sz w:val="32"/>
          <w:szCs w:val="32"/>
        </w:rPr>
      </w:pPr>
      <w:r w:rsidRPr="00847EF1">
        <w:rPr>
          <w:rFonts w:ascii="仿宋" w:eastAsia="仿宋" w:hAnsi="仿宋" w:cs="DengXian-Regular" w:hint="eastAsia"/>
          <w:sz w:val="32"/>
          <w:szCs w:val="32"/>
        </w:rPr>
        <w:t>人员经费 258.43万元，主要包括基本工资、津贴补贴、奖金、伙食补助费、绩效工资、机关事业单位基本养老保险缴费、职业年金缴费、职工基本医疗保险缴费、公务员医疗补助缴费、住房公积金、医疗费、其他社会保障缴费、其他工资福利支出、</w:t>
      </w:r>
      <w:r w:rsidRPr="00847EF1">
        <w:rPr>
          <w:rFonts w:ascii="仿宋" w:eastAsia="仿宋" w:hAnsi="仿宋" w:cs="DengXian-Regular" w:hint="eastAsia"/>
          <w:sz w:val="32"/>
          <w:szCs w:val="32"/>
        </w:rPr>
        <w:lastRenderedPageBreak/>
        <w:t>离休费、退休费、抚恤金、生活补助、医疗费补助、奖励金、其他对个人和家庭的补助支出。</w:t>
      </w:r>
    </w:p>
    <w:p w:rsidR="00C4483A" w:rsidRPr="00847EF1" w:rsidRDefault="00652874">
      <w:pPr>
        <w:adjustRightInd w:val="0"/>
        <w:snapToGrid w:val="0"/>
        <w:spacing w:line="580" w:lineRule="exact"/>
        <w:ind w:firstLineChars="200" w:firstLine="640"/>
        <w:rPr>
          <w:rFonts w:ascii="仿宋" w:eastAsia="仿宋" w:hAnsi="仿宋" w:cs="DengXian-Regular"/>
          <w:sz w:val="32"/>
          <w:szCs w:val="32"/>
        </w:rPr>
      </w:pPr>
      <w:r w:rsidRPr="00847EF1">
        <w:rPr>
          <w:rFonts w:ascii="仿宋" w:eastAsia="仿宋" w:hAnsi="仿宋" w:cs="DengXian-Regular" w:hint="eastAsia"/>
          <w:sz w:val="32"/>
          <w:szCs w:val="32"/>
        </w:rPr>
        <w:t>公用经费 10.29万元，主要包括办公费、邮电费、差旅费、因公出国（境）费用、公务接待费、工会经费、福利费、公务用车运行维护费、其他商品和服务支出。</w:t>
      </w:r>
    </w:p>
    <w:p w:rsidR="00C4483A" w:rsidRDefault="00652874">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五、财政拨款“三公” 经费支出决算情况说明</w:t>
      </w:r>
    </w:p>
    <w:p w:rsidR="00C4483A" w:rsidRDefault="00652874" w:rsidP="00B3478D">
      <w:pPr>
        <w:adjustRightInd w:val="0"/>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（一）“三公”经费财政拨款支出决算总体情况说明</w:t>
      </w:r>
    </w:p>
    <w:p w:rsidR="00C4483A" w:rsidRPr="00847EF1" w:rsidRDefault="00652874">
      <w:pPr>
        <w:adjustRightInd w:val="0"/>
        <w:snapToGrid w:val="0"/>
        <w:spacing w:line="580" w:lineRule="exact"/>
        <w:ind w:firstLineChars="200" w:firstLine="640"/>
        <w:rPr>
          <w:rFonts w:ascii="仿宋" w:eastAsia="仿宋" w:hAnsi="仿宋" w:cs="DengXian-Regular"/>
          <w:sz w:val="32"/>
          <w:szCs w:val="32"/>
        </w:rPr>
      </w:pPr>
      <w:r w:rsidRPr="00847EF1">
        <w:rPr>
          <w:rFonts w:ascii="仿宋" w:eastAsia="仿宋" w:hAnsi="仿宋" w:cs="DengXian-Regular" w:hint="eastAsia"/>
          <w:sz w:val="32"/>
          <w:szCs w:val="32"/>
        </w:rPr>
        <w:t>本单位2022年度“三公”经费财政拨款支出预算为2.24万元，支出决算为2.24万元，完成预算的89.6%,</w:t>
      </w:r>
      <w:proofErr w:type="gramStart"/>
      <w:r w:rsidRPr="00847EF1">
        <w:rPr>
          <w:rFonts w:ascii="仿宋" w:eastAsia="仿宋" w:hAnsi="仿宋" w:cs="DengXian-Regular" w:hint="eastAsia"/>
          <w:sz w:val="32"/>
          <w:szCs w:val="32"/>
        </w:rPr>
        <w:t>较预算</w:t>
      </w:r>
      <w:proofErr w:type="gramEnd"/>
      <w:r w:rsidRPr="00847EF1">
        <w:rPr>
          <w:rFonts w:ascii="仿宋" w:eastAsia="仿宋" w:hAnsi="仿宋" w:cs="DengXian-Regular" w:hint="eastAsia"/>
          <w:sz w:val="32"/>
          <w:szCs w:val="32"/>
        </w:rPr>
        <w:t>减少0.26万元，降低10.4%，主要是本年度修车次数不多；较2021年度决算减少0.26万元，降低10.4%，主要是本年度修车次数不多。</w:t>
      </w:r>
    </w:p>
    <w:p w:rsidR="00C4483A" w:rsidRDefault="00652874" w:rsidP="00B3478D">
      <w:pPr>
        <w:adjustRightInd w:val="0"/>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（二）“三公”经费财政拨款支出决算具体情况说明</w:t>
      </w:r>
    </w:p>
    <w:p w:rsidR="00C4483A" w:rsidRDefault="00652874" w:rsidP="00B3478D">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1.因公出国（境）费支出情况。</w:t>
      </w:r>
      <w:r>
        <w:rPr>
          <w:rFonts w:ascii="仿宋_GB2312" w:eastAsia="仿宋_GB2312" w:hAnsi="Times New Roman" w:cs="DengXian-Regular" w:hint="eastAsia"/>
          <w:sz w:val="32"/>
          <w:szCs w:val="32"/>
        </w:rPr>
        <w:t>本单位2022年度未发生“因公出国（境）”费用。</w:t>
      </w:r>
    </w:p>
    <w:p w:rsidR="00C4483A" w:rsidRDefault="00652874" w:rsidP="00B3478D">
      <w:pPr>
        <w:adjustRightInd w:val="0"/>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2.公务用车购置及运行维护费支出情况。</w:t>
      </w:r>
      <w:r w:rsidRPr="00847EF1">
        <w:rPr>
          <w:rFonts w:ascii="仿宋" w:eastAsia="仿宋" w:hAnsi="仿宋" w:cs="DengXian-Regular" w:hint="eastAsia"/>
          <w:sz w:val="32"/>
          <w:szCs w:val="32"/>
        </w:rPr>
        <w:t>本单位2022年度公务用车购置及运行维护费预算为2.24万元，支出决算2.24万元，完成预算的89.6%。</w:t>
      </w:r>
      <w:proofErr w:type="gramStart"/>
      <w:r w:rsidRPr="00847EF1">
        <w:rPr>
          <w:rFonts w:ascii="仿宋" w:eastAsia="仿宋" w:hAnsi="仿宋" w:cs="DengXian-Regular" w:hint="eastAsia"/>
          <w:sz w:val="32"/>
          <w:szCs w:val="32"/>
        </w:rPr>
        <w:t>较预算</w:t>
      </w:r>
      <w:proofErr w:type="gramEnd"/>
      <w:r w:rsidRPr="00847EF1">
        <w:rPr>
          <w:rFonts w:ascii="仿宋" w:eastAsia="仿宋" w:hAnsi="仿宋" w:cs="DengXian-Regular" w:hint="eastAsia"/>
          <w:sz w:val="32"/>
          <w:szCs w:val="32"/>
        </w:rPr>
        <w:t>减少0.26万元，降低10.4%,主要是本年度修车次数不多；较上年减少0.26万元，降低10.4%,主要是本年度修车次数不多。</w:t>
      </w:r>
      <w:r>
        <w:rPr>
          <w:rFonts w:ascii="仿宋_GB2312" w:eastAsia="仿宋_GB2312" w:hAnsi="Times New Roman" w:cs="DengXian-Bold" w:hint="eastAsia"/>
          <w:sz w:val="32"/>
          <w:szCs w:val="32"/>
        </w:rPr>
        <w:t>其中：</w:t>
      </w:r>
    </w:p>
    <w:p w:rsidR="00C4483A" w:rsidRDefault="00652874" w:rsidP="00B3478D">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公务用车购置费支出</w:t>
      </w:r>
      <w:r>
        <w:rPr>
          <w:rFonts w:ascii="楷体_GB2312" w:eastAsia="楷体_GB2312" w:hAnsi="Times New Roman" w:cs="DengXian-Bold" w:hint="eastAsia"/>
          <w:b/>
          <w:bCs/>
          <w:sz w:val="32"/>
          <w:szCs w:val="32"/>
        </w:rPr>
        <w:t>0万元</w:t>
      </w:r>
      <w:r>
        <w:rPr>
          <w:rFonts w:ascii="仿宋_GB2312" w:eastAsia="仿宋_GB2312" w:hAnsi="Times New Roman" w:cs="DengXian-Regular" w:hint="eastAsia"/>
          <w:b/>
          <w:sz w:val="32"/>
          <w:szCs w:val="32"/>
        </w:rPr>
        <w:t>：</w:t>
      </w:r>
      <w:r>
        <w:rPr>
          <w:rFonts w:ascii="仿宋_GB2312" w:eastAsia="仿宋_GB2312" w:hAnsi="Times New Roman" w:cs="DengXian-Regular" w:hint="eastAsia"/>
          <w:sz w:val="32"/>
          <w:szCs w:val="32"/>
        </w:rPr>
        <w:t>本单位2022年度未发生“公务用车购置”费用。</w:t>
      </w:r>
    </w:p>
    <w:p w:rsidR="00C4483A" w:rsidRDefault="00652874" w:rsidP="00B3478D">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b/>
          <w:sz w:val="32"/>
          <w:szCs w:val="32"/>
        </w:rPr>
        <w:lastRenderedPageBreak/>
        <w:t>公务用车运行维护费支出2.24</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b/>
          <w:sz w:val="32"/>
          <w:szCs w:val="32"/>
        </w:rPr>
        <w:t>：</w:t>
      </w:r>
      <w:r>
        <w:rPr>
          <w:rFonts w:ascii="仿宋_GB2312" w:eastAsia="仿宋_GB2312" w:hAnsi="Times New Roman" w:cs="DengXian-Regular" w:hint="eastAsia"/>
          <w:sz w:val="32"/>
          <w:szCs w:val="32"/>
        </w:rPr>
        <w:t>本单位2022年度单位公务用车保有量1辆。公车运行维护费支出</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减少0.26万元，降低10.4%,主要是本年度修车次数不多；较上年减少0.26万元，降低10.4%，主要是本年度修车次数不多。</w:t>
      </w:r>
    </w:p>
    <w:p w:rsidR="00C4483A" w:rsidRDefault="00652874" w:rsidP="00B3478D">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3.公务接待费支出情况。</w:t>
      </w:r>
      <w:r>
        <w:rPr>
          <w:rFonts w:ascii="仿宋_GB2312" w:eastAsia="仿宋_GB2312" w:hAnsi="Times New Roman" w:cs="DengXian-Regular" w:hint="eastAsia"/>
          <w:sz w:val="32"/>
          <w:szCs w:val="32"/>
        </w:rPr>
        <w:t>本单位2022年度支出预算为0.3万元，支出决算0万元，本年度未发生“公务接待”费用。</w:t>
      </w:r>
    </w:p>
    <w:p w:rsidR="00C4483A" w:rsidRDefault="00C4483A">
      <w:pPr>
        <w:adjustRightInd w:val="0"/>
        <w:snapToGrid w:val="0"/>
        <w:spacing w:line="580" w:lineRule="exact"/>
        <w:ind w:firstLineChars="200" w:firstLine="640"/>
        <w:rPr>
          <w:rFonts w:ascii="仿宋_GB2312" w:eastAsia="仿宋_GB2312" w:hAnsi="Times New Roman" w:cs="DengXian-Regular"/>
          <w:sz w:val="32"/>
          <w:szCs w:val="32"/>
        </w:rPr>
      </w:pPr>
    </w:p>
    <w:p w:rsidR="00C4483A" w:rsidRDefault="00652874">
      <w:pPr>
        <w:adjustRightInd w:val="0"/>
        <w:snapToGrid w:val="0"/>
        <w:spacing w:line="580" w:lineRule="exact"/>
        <w:ind w:leftChars="200" w:left="420" w:firstLineChars="100" w:firstLine="320"/>
        <w:rPr>
          <w:rFonts w:ascii="仿宋_GB2312" w:eastAsia="仿宋_GB2312" w:hAnsi="仿宋_GB2312" w:cs="仿宋_GB2312"/>
          <w:sz w:val="32"/>
          <w:szCs w:val="32"/>
        </w:rPr>
      </w:pPr>
      <w:r>
        <w:rPr>
          <w:rFonts w:ascii="黑体" w:eastAsia="黑体" w:cs="Times New Roman" w:hint="eastAsia"/>
          <w:sz w:val="32"/>
          <w:szCs w:val="32"/>
        </w:rPr>
        <w:t>六、机关运行经费支出说明</w:t>
      </w:r>
    </w:p>
    <w:p w:rsidR="00C4483A" w:rsidRDefault="0065287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本单位2022年度机关运行经费支出0万元，本单位</w:t>
      </w:r>
      <w:proofErr w:type="gramStart"/>
      <w:r>
        <w:rPr>
          <w:rFonts w:ascii="仿宋_GB2312" w:eastAsia="仿宋_GB2312" w:hAnsi="Times New Roman" w:cs="DengXian-Regular" w:hint="eastAsia"/>
          <w:sz w:val="32"/>
          <w:szCs w:val="32"/>
        </w:rPr>
        <w:t>无机关</w:t>
      </w:r>
      <w:proofErr w:type="gramEnd"/>
      <w:r>
        <w:rPr>
          <w:rFonts w:ascii="仿宋_GB2312" w:eastAsia="仿宋_GB2312" w:hAnsi="Times New Roman" w:cs="DengXian-Regular" w:hint="eastAsia"/>
          <w:sz w:val="32"/>
          <w:szCs w:val="32"/>
        </w:rPr>
        <w:t>运行经费。</w:t>
      </w:r>
    </w:p>
    <w:p w:rsidR="00C4483A" w:rsidRDefault="00652874">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黑体" w:eastAsia="黑体" w:cs="Times New Roman" w:hint="eastAsia"/>
          <w:sz w:val="32"/>
          <w:szCs w:val="32"/>
        </w:rPr>
        <w:t>七、政府采购支出说明</w:t>
      </w:r>
    </w:p>
    <w:p w:rsidR="00C4483A" w:rsidRDefault="00652874">
      <w:pPr>
        <w:snapToGrid w:val="0"/>
        <w:spacing w:line="580" w:lineRule="exact"/>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本单位2022年度政府采购支出总额0万元，本单位2022年度无政府采购。</w:t>
      </w:r>
    </w:p>
    <w:p w:rsidR="00C4483A" w:rsidRDefault="00652874">
      <w:pPr>
        <w:snapToGrid w:val="0"/>
        <w:spacing w:line="580" w:lineRule="exact"/>
        <w:ind w:firstLineChars="200" w:firstLine="640"/>
        <w:jc w:val="left"/>
        <w:rPr>
          <w:rFonts w:ascii="仿宋_GB2312" w:eastAsia="仿宋_GB2312" w:hAnsi="Times New Roman" w:cs="DengXian-Regular"/>
          <w:sz w:val="32"/>
          <w:szCs w:val="32"/>
          <w:highlight w:val="yellow"/>
        </w:rPr>
      </w:pPr>
      <w:r>
        <w:rPr>
          <w:rFonts w:ascii="黑体" w:eastAsia="黑体" w:cs="Times New Roman" w:hint="eastAsia"/>
          <w:sz w:val="32"/>
          <w:szCs w:val="32"/>
        </w:rPr>
        <w:t>八、国有资产占用情况说明</w:t>
      </w:r>
    </w:p>
    <w:p w:rsidR="00C4483A" w:rsidRDefault="0065287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截至2022年12月31日，本单位共有车辆1辆，与上年度持平。其中，其他用车1辆，其他用车主要是用于单位日常办公使用。</w:t>
      </w:r>
    </w:p>
    <w:p w:rsidR="00C4483A" w:rsidRDefault="00652874">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九、预算绩效情况说明</w:t>
      </w:r>
    </w:p>
    <w:p w:rsidR="00C4483A" w:rsidRDefault="00652874" w:rsidP="00B3478D">
      <w:pPr>
        <w:adjustRightInd w:val="0"/>
        <w:snapToGrid w:val="0"/>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（一）预算绩效管理工作开展情况</w:t>
      </w:r>
    </w:p>
    <w:p w:rsidR="00C4483A" w:rsidRPr="00837900" w:rsidRDefault="00652874">
      <w:pPr>
        <w:adjustRightInd w:val="0"/>
        <w:snapToGrid w:val="0"/>
        <w:spacing w:line="580" w:lineRule="exact"/>
        <w:ind w:firstLineChars="200" w:firstLine="640"/>
        <w:rPr>
          <w:rFonts w:ascii="仿宋" w:eastAsia="仿宋" w:hAnsi="仿宋" w:cs="仿宋_GB2312"/>
          <w:sz w:val="32"/>
          <w:szCs w:val="32"/>
        </w:rPr>
      </w:pPr>
      <w:r w:rsidRPr="00837900">
        <w:rPr>
          <w:rFonts w:ascii="仿宋" w:eastAsia="仿宋" w:hAnsi="仿宋" w:cs="仿宋_GB2312" w:hint="eastAsia"/>
          <w:sz w:val="32"/>
          <w:szCs w:val="32"/>
        </w:rPr>
        <w:t>根据预算绩效管理要求，本单位组织对2022年度一般公共预算项目支出全面开展绩效自评，其中，</w:t>
      </w:r>
      <w:proofErr w:type="gramStart"/>
      <w:r w:rsidRPr="00837900">
        <w:rPr>
          <w:rFonts w:ascii="仿宋" w:eastAsia="仿宋" w:hAnsi="仿宋" w:cs="仿宋_GB2312" w:hint="eastAsia"/>
          <w:sz w:val="32"/>
          <w:szCs w:val="32"/>
        </w:rPr>
        <w:t>一级项目</w:t>
      </w:r>
      <w:proofErr w:type="gramEnd"/>
      <w:r w:rsidRPr="00837900">
        <w:rPr>
          <w:rFonts w:ascii="仿宋" w:eastAsia="仿宋" w:hAnsi="仿宋" w:cs="仿宋_GB2312" w:hint="eastAsia"/>
          <w:sz w:val="32"/>
          <w:szCs w:val="32"/>
        </w:rPr>
        <w:t>0个，二级项</w:t>
      </w:r>
      <w:r w:rsidRPr="00837900">
        <w:rPr>
          <w:rFonts w:ascii="仿宋" w:eastAsia="仿宋" w:hAnsi="仿宋" w:cs="仿宋_GB2312" w:hint="eastAsia"/>
          <w:sz w:val="32"/>
          <w:szCs w:val="32"/>
        </w:rPr>
        <w:lastRenderedPageBreak/>
        <w:t>目7个，共涉及资金126.76万元，占一般公共预算项目支出总额的31.95%。</w:t>
      </w:r>
    </w:p>
    <w:p w:rsidR="00C4483A" w:rsidRDefault="00652874" w:rsidP="00C4483A">
      <w:pPr>
        <w:adjustRightInd w:val="0"/>
        <w:snapToGrid w:val="0"/>
        <w:spacing w:line="580" w:lineRule="exact"/>
        <w:ind w:leftChars="200" w:left="420" w:firstLineChars="100" w:firstLine="32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（二）单位决算</w:t>
      </w:r>
      <w:proofErr w:type="gramStart"/>
      <w:r>
        <w:rPr>
          <w:rFonts w:ascii="仿宋_GB2312" w:eastAsia="仿宋_GB2312" w:hAnsi="仿宋_GB2312" w:cs="仿宋_GB2312" w:hint="eastAsia"/>
          <w:b/>
          <w:bCs/>
          <w:sz w:val="32"/>
          <w:szCs w:val="32"/>
        </w:rPr>
        <w:t>中项目</w:t>
      </w:r>
      <w:proofErr w:type="gramEnd"/>
      <w:r>
        <w:rPr>
          <w:rFonts w:ascii="仿宋_GB2312" w:eastAsia="仿宋_GB2312" w:hAnsi="仿宋_GB2312" w:cs="仿宋_GB2312" w:hint="eastAsia"/>
          <w:b/>
          <w:bCs/>
          <w:sz w:val="32"/>
          <w:szCs w:val="32"/>
        </w:rPr>
        <w:t>绩效自评结果</w:t>
      </w:r>
    </w:p>
    <w:p w:rsidR="00C4483A" w:rsidRDefault="00652874">
      <w:pPr>
        <w:adjustRightInd w:val="0"/>
        <w:snapToGrid w:val="0"/>
        <w:spacing w:line="580" w:lineRule="exact"/>
        <w:ind w:firstLineChars="200" w:firstLine="640"/>
        <w:rPr>
          <w:rFonts w:ascii="仿宋_GB2312" w:eastAsia="仿宋_GB2312" w:cs="仿宋_GB2312"/>
          <w:sz w:val="32"/>
          <w:szCs w:val="32"/>
        </w:rPr>
      </w:pPr>
      <w:r w:rsidRPr="00837900">
        <w:rPr>
          <w:rFonts w:ascii="仿宋" w:eastAsia="仿宋" w:hAnsi="仿宋" w:cs="仿宋_GB2312" w:hint="eastAsia"/>
          <w:sz w:val="32"/>
          <w:szCs w:val="32"/>
        </w:rPr>
        <w:t>本单位在今年单位决算公开中的项目绩效自评结果由主管部门退役军人事务局进行绩效自评</w:t>
      </w:r>
      <w:r>
        <w:rPr>
          <w:rFonts w:ascii="仿宋_GB2312" w:eastAsia="仿宋_GB2312" w:cs="仿宋_GB2312" w:hint="eastAsia"/>
          <w:sz w:val="32"/>
          <w:szCs w:val="32"/>
        </w:rPr>
        <w:t>。</w:t>
      </w:r>
    </w:p>
    <w:p w:rsidR="00C4483A" w:rsidRDefault="00652874">
      <w:pPr>
        <w:adjustRightInd w:val="0"/>
        <w:snapToGrid w:val="0"/>
        <w:spacing w:line="58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附：项目支出绩效自评表</w:t>
      </w:r>
    </w:p>
    <w:p w:rsidR="00C4483A" w:rsidRDefault="00652874">
      <w:pPr>
        <w:spacing w:line="580" w:lineRule="exact"/>
        <w:rPr>
          <w:rFonts w:eastAsia="方正仿宋简体"/>
          <w:sz w:val="28"/>
          <w:szCs w:val="28"/>
        </w:rPr>
      </w:pPr>
      <w:r>
        <w:rPr>
          <w:rFonts w:eastAsia="方正仿宋简体"/>
          <w:sz w:val="28"/>
          <w:szCs w:val="28"/>
        </w:rPr>
        <w:t>附件</w:t>
      </w:r>
      <w:r>
        <w:rPr>
          <w:rFonts w:eastAsia="方正仿宋简体"/>
          <w:sz w:val="28"/>
          <w:szCs w:val="28"/>
        </w:rPr>
        <w:t>3</w:t>
      </w:r>
    </w:p>
    <w:tbl>
      <w:tblPr>
        <w:tblW w:w="10750" w:type="dxa"/>
        <w:jc w:val="center"/>
        <w:tblLook w:val="04A0"/>
      </w:tblPr>
      <w:tblGrid>
        <w:gridCol w:w="1180"/>
        <w:gridCol w:w="1303"/>
        <w:gridCol w:w="1007"/>
        <w:gridCol w:w="1320"/>
        <w:gridCol w:w="1485"/>
        <w:gridCol w:w="1258"/>
        <w:gridCol w:w="1052"/>
        <w:gridCol w:w="2145"/>
      </w:tblGrid>
      <w:tr w:rsidR="00C4483A">
        <w:trPr>
          <w:trHeight w:val="510"/>
          <w:jc w:val="center"/>
        </w:trPr>
        <w:tc>
          <w:tcPr>
            <w:tcW w:w="10750" w:type="dxa"/>
            <w:gridSpan w:val="8"/>
            <w:tcBorders>
              <w:top w:val="nil"/>
              <w:left w:val="nil"/>
              <w:bottom w:val="nil"/>
              <w:right w:val="nil"/>
            </w:tcBorders>
            <w:noWrap/>
            <w:vAlign w:val="center"/>
          </w:tcPr>
          <w:p w:rsidR="00C4483A" w:rsidRDefault="00652874">
            <w:pPr>
              <w:spacing w:line="480" w:lineRule="exact"/>
              <w:jc w:val="center"/>
              <w:rPr>
                <w:color w:val="000000"/>
                <w:sz w:val="32"/>
                <w:szCs w:val="32"/>
              </w:rPr>
            </w:pPr>
            <w:r>
              <w:rPr>
                <w:rFonts w:hint="eastAsia"/>
                <w:color w:val="000000"/>
                <w:sz w:val="32"/>
                <w:szCs w:val="32"/>
              </w:rPr>
              <w:t>单位预算项目绩效自评表</w:t>
            </w:r>
          </w:p>
        </w:tc>
      </w:tr>
      <w:tr w:rsidR="00C4483A">
        <w:trPr>
          <w:trHeight w:val="195"/>
          <w:jc w:val="center"/>
        </w:trPr>
        <w:tc>
          <w:tcPr>
            <w:tcW w:w="10750" w:type="dxa"/>
            <w:gridSpan w:val="8"/>
            <w:tcBorders>
              <w:top w:val="nil"/>
              <w:left w:val="nil"/>
              <w:bottom w:val="nil"/>
              <w:right w:val="nil"/>
            </w:tcBorders>
            <w:noWrap/>
            <w:vAlign w:val="bottom"/>
          </w:tcPr>
          <w:p w:rsidR="00C4483A" w:rsidRDefault="00652874">
            <w:pPr>
              <w:jc w:val="center"/>
              <w:rPr>
                <w:color w:val="000000"/>
                <w:sz w:val="20"/>
              </w:rPr>
            </w:pPr>
            <w:r>
              <w:rPr>
                <w:rFonts w:hint="eastAsia"/>
                <w:color w:val="000000"/>
                <w:sz w:val="20"/>
              </w:rPr>
              <w:t>（</w:t>
            </w:r>
            <w:r>
              <w:rPr>
                <w:rFonts w:hint="eastAsia"/>
                <w:color w:val="000000"/>
                <w:sz w:val="20"/>
              </w:rPr>
              <w:t>2022</w:t>
            </w:r>
            <w:r>
              <w:rPr>
                <w:rFonts w:hint="eastAsia"/>
                <w:color w:val="000000"/>
                <w:sz w:val="20"/>
              </w:rPr>
              <w:t>年度）</w:t>
            </w:r>
          </w:p>
        </w:tc>
      </w:tr>
      <w:tr w:rsidR="00C4483A">
        <w:trPr>
          <w:trHeight w:val="255"/>
          <w:jc w:val="center"/>
        </w:trPr>
        <w:tc>
          <w:tcPr>
            <w:tcW w:w="1180" w:type="dxa"/>
            <w:tcBorders>
              <w:top w:val="nil"/>
              <w:left w:val="nil"/>
              <w:bottom w:val="nil"/>
              <w:right w:val="nil"/>
            </w:tcBorders>
            <w:noWrap/>
            <w:vAlign w:val="center"/>
          </w:tcPr>
          <w:p w:rsidR="00C4483A" w:rsidRDefault="00652874">
            <w:pPr>
              <w:rPr>
                <w:color w:val="000000"/>
                <w:sz w:val="16"/>
              </w:rPr>
            </w:pPr>
            <w:r>
              <w:rPr>
                <w:rFonts w:hint="eastAsia"/>
                <w:color w:val="000000"/>
                <w:sz w:val="16"/>
              </w:rPr>
              <w:t>填报单位：</w:t>
            </w:r>
          </w:p>
        </w:tc>
        <w:tc>
          <w:tcPr>
            <w:tcW w:w="5115" w:type="dxa"/>
            <w:gridSpan w:val="4"/>
            <w:tcBorders>
              <w:top w:val="nil"/>
              <w:left w:val="nil"/>
              <w:bottom w:val="nil"/>
              <w:right w:val="nil"/>
            </w:tcBorders>
            <w:noWrap/>
            <w:vAlign w:val="center"/>
          </w:tcPr>
          <w:p w:rsidR="00C4483A" w:rsidRDefault="00652874">
            <w:pPr>
              <w:rPr>
                <w:color w:val="000000"/>
                <w:sz w:val="16"/>
              </w:rPr>
            </w:pPr>
            <w:r>
              <w:rPr>
                <w:rFonts w:hint="eastAsia"/>
                <w:color w:val="000000"/>
                <w:sz w:val="16"/>
              </w:rPr>
              <w:t>唐山市丰南区军队离休退休干部休养所</w:t>
            </w:r>
          </w:p>
        </w:tc>
        <w:tc>
          <w:tcPr>
            <w:tcW w:w="1258" w:type="dxa"/>
            <w:tcBorders>
              <w:top w:val="nil"/>
              <w:left w:val="nil"/>
              <w:bottom w:val="nil"/>
              <w:right w:val="nil"/>
            </w:tcBorders>
            <w:noWrap/>
            <w:vAlign w:val="center"/>
          </w:tcPr>
          <w:p w:rsidR="00C4483A" w:rsidRDefault="00C4483A">
            <w:pPr>
              <w:jc w:val="center"/>
              <w:rPr>
                <w:color w:val="000000"/>
                <w:sz w:val="16"/>
              </w:rPr>
            </w:pPr>
          </w:p>
        </w:tc>
        <w:tc>
          <w:tcPr>
            <w:tcW w:w="1052" w:type="dxa"/>
            <w:tcBorders>
              <w:top w:val="nil"/>
              <w:left w:val="nil"/>
              <w:bottom w:val="nil"/>
              <w:right w:val="nil"/>
            </w:tcBorders>
            <w:noWrap/>
            <w:vAlign w:val="center"/>
          </w:tcPr>
          <w:p w:rsidR="00C4483A" w:rsidRDefault="00C4483A">
            <w:pPr>
              <w:jc w:val="center"/>
              <w:rPr>
                <w:color w:val="000000"/>
                <w:sz w:val="16"/>
              </w:rPr>
            </w:pPr>
          </w:p>
        </w:tc>
        <w:tc>
          <w:tcPr>
            <w:tcW w:w="2145" w:type="dxa"/>
            <w:tcBorders>
              <w:top w:val="nil"/>
              <w:left w:val="nil"/>
              <w:bottom w:val="nil"/>
              <w:right w:val="nil"/>
            </w:tcBorders>
            <w:noWrap/>
            <w:vAlign w:val="center"/>
          </w:tcPr>
          <w:p w:rsidR="00C4483A" w:rsidRDefault="00652874">
            <w:pPr>
              <w:jc w:val="center"/>
              <w:rPr>
                <w:color w:val="000000"/>
                <w:sz w:val="16"/>
              </w:rPr>
            </w:pPr>
            <w:r>
              <w:rPr>
                <w:rFonts w:hint="eastAsia"/>
                <w:color w:val="000000"/>
                <w:sz w:val="16"/>
              </w:rPr>
              <w:t>金额单位：万元</w:t>
            </w:r>
          </w:p>
        </w:tc>
      </w:tr>
      <w:tr w:rsidR="00C4483A">
        <w:trPr>
          <w:trHeight w:hRule="exact" w:val="570"/>
          <w:jc w:val="center"/>
        </w:trPr>
        <w:tc>
          <w:tcPr>
            <w:tcW w:w="1180" w:type="dxa"/>
            <w:tcBorders>
              <w:top w:val="single" w:sz="6" w:space="0" w:color="000000"/>
              <w:left w:val="single" w:sz="6" w:space="0" w:color="000000"/>
              <w:bottom w:val="nil"/>
              <w:right w:val="single" w:sz="6" w:space="0" w:color="000000"/>
            </w:tcBorders>
            <w:noWrap/>
            <w:vAlign w:val="center"/>
          </w:tcPr>
          <w:p w:rsidR="00C4483A" w:rsidRDefault="00652874">
            <w:r>
              <w:rPr>
                <w:rFonts w:hint="eastAsia"/>
                <w:color w:val="000000"/>
                <w:sz w:val="16"/>
              </w:rPr>
              <w:t>一、</w:t>
            </w:r>
            <w:r>
              <w:rPr>
                <w:color w:val="000000"/>
                <w:sz w:val="16"/>
              </w:rPr>
              <w:t> </w:t>
            </w:r>
            <w:r>
              <w:rPr>
                <w:rFonts w:hint="eastAsia"/>
                <w:color w:val="000000"/>
                <w:sz w:val="16"/>
              </w:rPr>
              <w:t>基本情况</w:t>
            </w:r>
          </w:p>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项目名称</w:t>
            </w:r>
          </w:p>
        </w:tc>
        <w:tc>
          <w:tcPr>
            <w:tcW w:w="2327"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干休所离休干部肖树业丧葬抚恤金及生活补助</w:t>
            </w:r>
          </w:p>
        </w:tc>
        <w:tc>
          <w:tcPr>
            <w:tcW w:w="148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实施</w:t>
            </w:r>
            <w:r>
              <w:rPr>
                <w:rFonts w:hint="eastAsia"/>
                <w:color w:val="000000"/>
                <w:sz w:val="16"/>
              </w:rPr>
              <w:t>(</w:t>
            </w:r>
            <w:r>
              <w:rPr>
                <w:rFonts w:hint="eastAsia"/>
                <w:color w:val="000000"/>
                <w:sz w:val="16"/>
              </w:rPr>
              <w:t>主管）单位</w:t>
            </w:r>
          </w:p>
        </w:tc>
        <w:tc>
          <w:tcPr>
            <w:tcW w:w="4455" w:type="dxa"/>
            <w:gridSpan w:val="3"/>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唐山市丰南区退役军人事务局</w:t>
            </w:r>
          </w:p>
        </w:tc>
      </w:tr>
      <w:tr w:rsidR="00C4483A">
        <w:trPr>
          <w:trHeight w:hRule="exact" w:val="283"/>
          <w:jc w:val="center"/>
        </w:trPr>
        <w:tc>
          <w:tcPr>
            <w:tcW w:w="1180"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二、预算执行情况</w:t>
            </w:r>
          </w:p>
        </w:tc>
        <w:tc>
          <w:tcPr>
            <w:tcW w:w="2310"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预算安排情况（调整后）</w:t>
            </w:r>
          </w:p>
        </w:tc>
        <w:tc>
          <w:tcPr>
            <w:tcW w:w="2805" w:type="dxa"/>
            <w:gridSpan w:val="2"/>
            <w:tcBorders>
              <w:top w:val="single" w:sz="6" w:space="0" w:color="000000"/>
              <w:left w:val="single" w:sz="6" w:space="0" w:color="000000"/>
              <w:bottom w:val="single" w:sz="6" w:space="0" w:color="000000"/>
              <w:right w:val="nil"/>
            </w:tcBorders>
            <w:noWrap/>
            <w:vAlign w:val="center"/>
          </w:tcPr>
          <w:p w:rsidR="00C4483A" w:rsidRDefault="00652874">
            <w:pPr>
              <w:jc w:val="center"/>
              <w:rPr>
                <w:color w:val="000000"/>
                <w:sz w:val="16"/>
              </w:rPr>
            </w:pPr>
            <w:r>
              <w:rPr>
                <w:rFonts w:hint="eastAsia"/>
                <w:color w:val="000000"/>
                <w:sz w:val="16"/>
              </w:rPr>
              <w:t>资金到位情况</w:t>
            </w:r>
          </w:p>
        </w:tc>
        <w:tc>
          <w:tcPr>
            <w:tcW w:w="2310" w:type="dxa"/>
            <w:gridSpan w:val="2"/>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资金执行情况</w:t>
            </w:r>
          </w:p>
        </w:tc>
        <w:tc>
          <w:tcPr>
            <w:tcW w:w="2145"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预算执行进度</w:t>
            </w:r>
          </w:p>
        </w:tc>
      </w:tr>
      <w:tr w:rsidR="00C4483A">
        <w:trPr>
          <w:trHeight w:hRule="exact" w:val="283"/>
          <w:jc w:val="center"/>
        </w:trPr>
        <w:tc>
          <w:tcPr>
            <w:tcW w:w="1180" w:type="dxa"/>
            <w:vMerge/>
            <w:tcBorders>
              <w:top w:val="nil"/>
              <w:left w:val="single" w:sz="6" w:space="0" w:color="000000"/>
              <w:bottom w:val="nil"/>
              <w:right w:val="single" w:sz="6" w:space="0" w:color="000000"/>
            </w:tcBorders>
            <w:noWrap/>
            <w:vAlign w:val="center"/>
          </w:tcPr>
          <w:p w:rsidR="00C4483A" w:rsidRDefault="00C4483A"/>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预算数：</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75</w:t>
            </w: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到位数：</w:t>
            </w:r>
          </w:p>
        </w:tc>
        <w:tc>
          <w:tcPr>
            <w:tcW w:w="1485" w:type="dxa"/>
            <w:tcBorders>
              <w:top w:val="single" w:sz="6" w:space="0" w:color="000000"/>
              <w:left w:val="single" w:sz="6" w:space="0" w:color="000000"/>
              <w:bottom w:val="single" w:sz="6" w:space="0" w:color="000000"/>
              <w:right w:val="nil"/>
            </w:tcBorders>
            <w:noWrap/>
            <w:vAlign w:val="center"/>
          </w:tcPr>
          <w:p w:rsidR="00C4483A" w:rsidRDefault="00652874">
            <w:pPr>
              <w:rPr>
                <w:color w:val="000000"/>
                <w:sz w:val="16"/>
              </w:rPr>
            </w:pPr>
            <w:r>
              <w:rPr>
                <w:rFonts w:hint="eastAsia"/>
                <w:color w:val="000000"/>
                <w:sz w:val="16"/>
              </w:rPr>
              <w:t>75</w:t>
            </w: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rPr>
                <w:color w:val="000000"/>
                <w:sz w:val="16"/>
              </w:rPr>
            </w:pPr>
            <w:r>
              <w:rPr>
                <w:rFonts w:hint="eastAsia"/>
                <w:color w:val="000000"/>
                <w:sz w:val="16"/>
              </w:rPr>
              <w:t>执行数：</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652874">
            <w:pPr>
              <w:rPr>
                <w:color w:val="000000"/>
                <w:sz w:val="16"/>
              </w:rPr>
            </w:pPr>
            <w:r>
              <w:rPr>
                <w:rFonts w:hint="eastAsia"/>
                <w:color w:val="000000"/>
                <w:sz w:val="16"/>
              </w:rPr>
              <w:t>75</w:t>
            </w:r>
          </w:p>
        </w:tc>
        <w:tc>
          <w:tcPr>
            <w:tcW w:w="2145" w:type="dxa"/>
            <w:vMerge w:val="restart"/>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100</w:t>
            </w:r>
          </w:p>
        </w:tc>
      </w:tr>
      <w:tr w:rsidR="00C4483A">
        <w:trPr>
          <w:trHeight w:hRule="exact" w:val="283"/>
          <w:jc w:val="center"/>
        </w:trPr>
        <w:tc>
          <w:tcPr>
            <w:tcW w:w="1180" w:type="dxa"/>
            <w:vMerge/>
            <w:tcBorders>
              <w:top w:val="nil"/>
              <w:left w:val="single" w:sz="6" w:space="0" w:color="000000"/>
              <w:bottom w:val="nil"/>
              <w:right w:val="single" w:sz="6" w:space="0" w:color="000000"/>
            </w:tcBorders>
            <w:noWrap/>
            <w:vAlign w:val="center"/>
          </w:tcPr>
          <w:p w:rsidR="00C4483A" w:rsidRDefault="00C4483A"/>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其中：财政资金</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75</w:t>
            </w: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其中：财政资金</w:t>
            </w:r>
          </w:p>
        </w:tc>
        <w:tc>
          <w:tcPr>
            <w:tcW w:w="1485" w:type="dxa"/>
            <w:tcBorders>
              <w:top w:val="single" w:sz="6" w:space="0" w:color="000000"/>
              <w:left w:val="single" w:sz="6" w:space="0" w:color="000000"/>
              <w:bottom w:val="single" w:sz="6" w:space="0" w:color="000000"/>
              <w:right w:val="nil"/>
            </w:tcBorders>
            <w:noWrap/>
            <w:vAlign w:val="center"/>
          </w:tcPr>
          <w:p w:rsidR="00C4483A" w:rsidRDefault="00652874">
            <w:pPr>
              <w:rPr>
                <w:color w:val="000000"/>
                <w:sz w:val="16"/>
              </w:rPr>
            </w:pPr>
            <w:r>
              <w:rPr>
                <w:rFonts w:hint="eastAsia"/>
                <w:color w:val="000000"/>
                <w:sz w:val="16"/>
              </w:rPr>
              <w:t>75</w:t>
            </w: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right"/>
              <w:rPr>
                <w:color w:val="000000"/>
                <w:sz w:val="16"/>
              </w:rPr>
            </w:pPr>
            <w:r>
              <w:rPr>
                <w:rFonts w:hint="eastAsia"/>
                <w:color w:val="000000"/>
                <w:sz w:val="16"/>
              </w:rPr>
              <w:t>其中：财政资金</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652874">
            <w:pPr>
              <w:rPr>
                <w:color w:val="000000"/>
                <w:sz w:val="16"/>
              </w:rPr>
            </w:pPr>
            <w:r>
              <w:rPr>
                <w:rFonts w:hint="eastAsia"/>
                <w:color w:val="000000"/>
                <w:sz w:val="16"/>
              </w:rPr>
              <w:t>75</w:t>
            </w:r>
          </w:p>
        </w:tc>
        <w:tc>
          <w:tcPr>
            <w:tcW w:w="2145" w:type="dxa"/>
            <w:vMerge/>
            <w:tcBorders>
              <w:top w:val="single" w:sz="6" w:space="0" w:color="auto"/>
              <w:left w:val="single" w:sz="6" w:space="0" w:color="auto"/>
              <w:bottom w:val="single" w:sz="6" w:space="0" w:color="auto"/>
              <w:right w:val="single" w:sz="6" w:space="0" w:color="auto"/>
            </w:tcBorders>
            <w:noWrap/>
            <w:vAlign w:val="center"/>
          </w:tcPr>
          <w:p w:rsidR="00C4483A" w:rsidRDefault="00C4483A"/>
        </w:tc>
      </w:tr>
      <w:tr w:rsidR="00C4483A">
        <w:trPr>
          <w:trHeight w:hRule="exact" w:val="283"/>
          <w:jc w:val="center"/>
        </w:trPr>
        <w:tc>
          <w:tcPr>
            <w:tcW w:w="1180" w:type="dxa"/>
            <w:vMerge/>
            <w:tcBorders>
              <w:top w:val="nil"/>
              <w:left w:val="single" w:sz="6" w:space="0" w:color="000000"/>
              <w:bottom w:val="single" w:sz="6" w:space="0" w:color="000000"/>
              <w:right w:val="single" w:sz="6" w:space="0" w:color="000000"/>
            </w:tcBorders>
            <w:noWrap/>
            <w:vAlign w:val="center"/>
          </w:tcPr>
          <w:p w:rsidR="00C4483A" w:rsidRDefault="00C4483A"/>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其他</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rPr>
                <w:rFonts w:eastAsia="Calibri"/>
                <w:color w:val="000000"/>
              </w:rPr>
            </w:pP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其他</w:t>
            </w:r>
          </w:p>
        </w:tc>
        <w:tc>
          <w:tcPr>
            <w:tcW w:w="1485" w:type="dxa"/>
            <w:tcBorders>
              <w:top w:val="single" w:sz="6" w:space="0" w:color="000000"/>
              <w:left w:val="single" w:sz="6" w:space="0" w:color="000000"/>
              <w:bottom w:val="single" w:sz="6" w:space="0" w:color="000000"/>
              <w:right w:val="nil"/>
            </w:tcBorders>
            <w:noWrap/>
            <w:vAlign w:val="center"/>
          </w:tcPr>
          <w:p w:rsidR="00C4483A" w:rsidRDefault="00C4483A">
            <w:pPr>
              <w:rPr>
                <w:color w:val="000000"/>
                <w:sz w:val="16"/>
              </w:rPr>
            </w:pP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right"/>
              <w:rPr>
                <w:color w:val="000000"/>
                <w:sz w:val="16"/>
              </w:rPr>
            </w:pPr>
            <w:r>
              <w:rPr>
                <w:rFonts w:hint="eastAsia"/>
                <w:color w:val="000000"/>
                <w:sz w:val="16"/>
              </w:rPr>
              <w:t>其他</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C4483A">
            <w:pPr>
              <w:rPr>
                <w:color w:val="000000"/>
                <w:sz w:val="16"/>
              </w:rPr>
            </w:pPr>
          </w:p>
        </w:tc>
        <w:tc>
          <w:tcPr>
            <w:tcW w:w="2145" w:type="dxa"/>
            <w:vMerge/>
            <w:tcBorders>
              <w:top w:val="single" w:sz="6" w:space="0" w:color="auto"/>
              <w:left w:val="single" w:sz="6" w:space="0" w:color="auto"/>
              <w:bottom w:val="single" w:sz="6" w:space="0" w:color="auto"/>
              <w:right w:val="single" w:sz="6" w:space="0" w:color="auto"/>
            </w:tcBorders>
            <w:noWrap/>
            <w:vAlign w:val="center"/>
          </w:tcPr>
          <w:p w:rsidR="00C4483A" w:rsidRDefault="00C4483A"/>
        </w:tc>
      </w:tr>
      <w:tr w:rsidR="00C4483A">
        <w:trPr>
          <w:trHeight w:hRule="exact" w:val="283"/>
          <w:jc w:val="center"/>
        </w:trPr>
        <w:tc>
          <w:tcPr>
            <w:tcW w:w="1180"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三、目标完成情况</w:t>
            </w:r>
          </w:p>
        </w:tc>
        <w:tc>
          <w:tcPr>
            <w:tcW w:w="3630"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年度预期目标</w:t>
            </w:r>
          </w:p>
        </w:tc>
        <w:tc>
          <w:tcPr>
            <w:tcW w:w="3795"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具体完成情况</w:t>
            </w:r>
          </w:p>
        </w:tc>
        <w:tc>
          <w:tcPr>
            <w:tcW w:w="2145" w:type="dxa"/>
            <w:tcBorders>
              <w:top w:val="nil"/>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总体完成率</w:t>
            </w:r>
          </w:p>
        </w:tc>
      </w:tr>
      <w:tr w:rsidR="00C4483A">
        <w:trPr>
          <w:trHeight w:hRule="exact" w:val="684"/>
          <w:jc w:val="center"/>
        </w:trPr>
        <w:tc>
          <w:tcPr>
            <w:tcW w:w="1180" w:type="dxa"/>
            <w:vMerge/>
            <w:tcBorders>
              <w:top w:val="nil"/>
              <w:left w:val="single" w:sz="6" w:space="0" w:color="000000"/>
              <w:bottom w:val="single" w:sz="6" w:space="0" w:color="000000"/>
              <w:right w:val="single" w:sz="6" w:space="0" w:color="000000"/>
            </w:tcBorders>
            <w:noWrap/>
            <w:vAlign w:val="center"/>
          </w:tcPr>
          <w:p w:rsidR="00C4483A" w:rsidRDefault="00C4483A"/>
        </w:tc>
        <w:tc>
          <w:tcPr>
            <w:tcW w:w="3630"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保障军休所去世离退休干部肖树业的丧葬费按时发放</w:t>
            </w:r>
          </w:p>
        </w:tc>
        <w:tc>
          <w:tcPr>
            <w:tcW w:w="3795"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保障军休所去世离退休干部肖树业的丧葬费按时发放，及时落实到了本人及家属应得的补助</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100</w:t>
            </w:r>
          </w:p>
        </w:tc>
      </w:tr>
      <w:tr w:rsidR="00C4483A">
        <w:trPr>
          <w:trHeight w:hRule="exact" w:val="283"/>
          <w:jc w:val="center"/>
        </w:trPr>
        <w:tc>
          <w:tcPr>
            <w:tcW w:w="1180" w:type="dxa"/>
            <w:vMerge w:val="restart"/>
            <w:tcBorders>
              <w:top w:val="single" w:sz="6" w:space="0" w:color="000000"/>
              <w:left w:val="single" w:sz="6" w:space="0" w:color="auto"/>
              <w:bottom w:val="nil"/>
              <w:right w:val="nil"/>
            </w:tcBorders>
            <w:noWrap/>
            <w:vAlign w:val="center"/>
          </w:tcPr>
          <w:p w:rsidR="00C4483A" w:rsidRDefault="00652874">
            <w:pPr>
              <w:jc w:val="center"/>
            </w:pPr>
            <w:r>
              <w:rPr>
                <w:rFonts w:hint="eastAsia"/>
                <w:color w:val="000000"/>
                <w:sz w:val="16"/>
              </w:rPr>
              <w:t>四、</w:t>
            </w:r>
            <w:r>
              <w:rPr>
                <w:color w:val="000000"/>
                <w:sz w:val="16"/>
              </w:rPr>
              <w:t> </w:t>
            </w:r>
            <w:r>
              <w:rPr>
                <w:rFonts w:hint="eastAsia"/>
                <w:color w:val="000000"/>
                <w:sz w:val="16"/>
              </w:rPr>
              <w:t>年度绩效指标完成情况</w:t>
            </w:r>
          </w:p>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一级指标</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二级指标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三级指标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预期指标值</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实际完成值</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自评得分</w:t>
            </w:r>
          </w:p>
        </w:tc>
      </w:tr>
      <w:tr w:rsidR="00C4483A">
        <w:trPr>
          <w:trHeight w:hRule="exact" w:val="632"/>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产出指标（</w:t>
            </w:r>
            <w:r>
              <w:rPr>
                <w:rFonts w:hint="eastAsia"/>
                <w:color w:val="000000"/>
                <w:sz w:val="16"/>
              </w:rPr>
              <w:t>50</w:t>
            </w:r>
            <w:r>
              <w:rPr>
                <w:rFonts w:hint="eastAsia"/>
                <w:color w:val="000000"/>
                <w:sz w:val="16"/>
              </w:rPr>
              <w:t>）</w:t>
            </w:r>
          </w:p>
        </w:tc>
        <w:tc>
          <w:tcPr>
            <w:tcW w:w="1007"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数量指标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重点工作完成率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nil"/>
              <w:left w:val="single" w:sz="6" w:space="0" w:color="000000"/>
              <w:bottom w:val="nil"/>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nil"/>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质量指标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全年工作任务达标率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绩效目标指标设置达标率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8</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8</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时效指标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完成及时率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年初预算执行率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成本指标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一般性支出压减率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效益指标（</w:t>
            </w:r>
            <w:r>
              <w:rPr>
                <w:rFonts w:hint="eastAsia"/>
                <w:color w:val="000000"/>
                <w:sz w:val="16"/>
              </w:rPr>
              <w:t>30</w:t>
            </w:r>
            <w:r>
              <w:rPr>
                <w:rFonts w:hint="eastAsia"/>
                <w:color w:val="000000"/>
                <w:sz w:val="16"/>
              </w:rPr>
              <w:t>）</w:t>
            </w:r>
          </w:p>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经济效益指标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服务军休所人员效率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社会效益</w:t>
            </w:r>
            <w:r>
              <w:rPr>
                <w:rFonts w:hint="eastAsia"/>
                <w:color w:val="000000"/>
                <w:sz w:val="16"/>
              </w:rPr>
              <w:lastRenderedPageBreak/>
              <w:t>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lastRenderedPageBreak/>
              <w:t>干休所服务达到国家建设标准</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生态效益指标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军休所老干部生活保障性</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可持续影响指标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信访化解率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single" w:sz="6" w:space="0" w:color="000000"/>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满意度指标（</w:t>
            </w:r>
            <w:r>
              <w:rPr>
                <w:rFonts w:hint="eastAsia"/>
                <w:color w:val="000000"/>
                <w:sz w:val="16"/>
              </w:rPr>
              <w:t>10</w:t>
            </w:r>
            <w:r>
              <w:rPr>
                <w:rFonts w:hint="eastAsia"/>
                <w:color w:val="000000"/>
                <w:sz w:val="16"/>
              </w:rPr>
              <w:t>）</w:t>
            </w:r>
          </w:p>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满意度指标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服务对象满意度</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391"/>
          <w:jc w:val="center"/>
        </w:trPr>
        <w:tc>
          <w:tcPr>
            <w:tcW w:w="1180" w:type="dxa"/>
            <w:vMerge/>
            <w:tcBorders>
              <w:top w:val="nil"/>
              <w:left w:val="single" w:sz="6" w:space="0" w:color="auto"/>
              <w:bottom w:val="nil"/>
              <w:right w:val="nil"/>
            </w:tcBorders>
            <w:noWrap/>
            <w:vAlign w:val="center"/>
          </w:tcPr>
          <w:p w:rsidR="00C4483A" w:rsidRDefault="00C4483A"/>
        </w:tc>
        <w:tc>
          <w:tcPr>
            <w:tcW w:w="1303"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预算执行率（</w:t>
            </w:r>
            <w:r>
              <w:rPr>
                <w:rFonts w:hint="eastAsia"/>
                <w:color w:val="000000"/>
                <w:sz w:val="16"/>
              </w:rPr>
              <w:t>10</w:t>
            </w:r>
            <w:r>
              <w:rPr>
                <w:rFonts w:hint="eastAsia"/>
                <w:color w:val="000000"/>
                <w:sz w:val="16"/>
              </w:rPr>
              <w:t>）</w:t>
            </w:r>
          </w:p>
        </w:tc>
        <w:tc>
          <w:tcPr>
            <w:tcW w:w="1007"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预算执行率</w:t>
            </w:r>
          </w:p>
        </w:tc>
        <w:tc>
          <w:tcPr>
            <w:tcW w:w="2805" w:type="dxa"/>
            <w:gridSpan w:val="2"/>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 w:val="16"/>
                <w:szCs w:val="16"/>
              </w:rPr>
            </w:pPr>
            <w:r>
              <w:rPr>
                <w:rFonts w:hint="eastAsia"/>
                <w:color w:val="000000"/>
                <w:sz w:val="16"/>
                <w:szCs w:val="16"/>
              </w:rPr>
              <w:t xml:space="preserve">　预算执行率</w:t>
            </w: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374"/>
          <w:jc w:val="center"/>
        </w:trPr>
        <w:tc>
          <w:tcPr>
            <w:tcW w:w="1180" w:type="dxa"/>
            <w:vMerge/>
            <w:tcBorders>
              <w:top w:val="nil"/>
              <w:left w:val="single" w:sz="6" w:space="0" w:color="auto"/>
              <w:bottom w:val="single" w:sz="6" w:space="0" w:color="auto"/>
              <w:right w:val="nil"/>
            </w:tcBorders>
            <w:noWrap/>
            <w:vAlign w:val="center"/>
          </w:tcPr>
          <w:p w:rsidR="00C4483A" w:rsidRDefault="00C4483A"/>
        </w:tc>
        <w:tc>
          <w:tcPr>
            <w:tcW w:w="7425" w:type="dxa"/>
            <w:gridSpan w:val="6"/>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总分</w:t>
            </w:r>
          </w:p>
        </w:tc>
        <w:tc>
          <w:tcPr>
            <w:tcW w:w="2145"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rPr>
            </w:pPr>
            <w:r>
              <w:rPr>
                <w:rFonts w:hint="eastAsia"/>
                <w:color w:val="000000"/>
              </w:rPr>
              <w:t>100</w:t>
            </w:r>
          </w:p>
        </w:tc>
      </w:tr>
      <w:tr w:rsidR="00C4483A">
        <w:trPr>
          <w:trHeight w:hRule="exact" w:val="764"/>
          <w:jc w:val="center"/>
        </w:trPr>
        <w:tc>
          <w:tcPr>
            <w:tcW w:w="1180" w:type="dxa"/>
            <w:tcBorders>
              <w:top w:val="nil"/>
              <w:left w:val="single" w:sz="6" w:space="0" w:color="000000"/>
              <w:bottom w:val="single" w:sz="6" w:space="0" w:color="000000"/>
              <w:right w:val="single" w:sz="6" w:space="0" w:color="000000"/>
            </w:tcBorders>
            <w:noWrap/>
            <w:vAlign w:val="center"/>
          </w:tcPr>
          <w:p w:rsidR="00C4483A" w:rsidRDefault="00652874">
            <w:pPr>
              <w:spacing w:line="200" w:lineRule="exact"/>
            </w:pPr>
            <w:r>
              <w:rPr>
                <w:rFonts w:hint="eastAsia"/>
                <w:color w:val="000000"/>
                <w:sz w:val="16"/>
              </w:rPr>
              <w:t>五、</w:t>
            </w:r>
            <w:r>
              <w:rPr>
                <w:color w:val="000000"/>
                <w:sz w:val="16"/>
              </w:rPr>
              <w:t> </w:t>
            </w:r>
            <w:r>
              <w:rPr>
                <w:rFonts w:hint="eastAsia"/>
                <w:color w:val="000000"/>
                <w:sz w:val="16"/>
              </w:rPr>
              <w:t>存在问题、原因及下一步整改措施</w:t>
            </w:r>
          </w:p>
        </w:tc>
        <w:tc>
          <w:tcPr>
            <w:tcW w:w="9570" w:type="dxa"/>
            <w:gridSpan w:val="7"/>
            <w:tcBorders>
              <w:top w:val="single" w:sz="6" w:space="0" w:color="auto"/>
              <w:left w:val="single" w:sz="6" w:space="0" w:color="000000"/>
              <w:bottom w:val="single" w:sz="6" w:space="0" w:color="000000"/>
              <w:right w:val="single" w:sz="6" w:space="0" w:color="000000"/>
            </w:tcBorders>
            <w:noWrap/>
            <w:vAlign w:val="center"/>
          </w:tcPr>
          <w:p w:rsidR="00C4483A" w:rsidRDefault="00652874">
            <w:pPr>
              <w:spacing w:line="200" w:lineRule="exact"/>
              <w:rPr>
                <w:color w:val="000000"/>
                <w:sz w:val="16"/>
              </w:rPr>
            </w:pPr>
            <w:r>
              <w:rPr>
                <w:rFonts w:hint="eastAsia"/>
                <w:color w:val="000000"/>
                <w:sz w:val="16"/>
              </w:rPr>
              <w:t>我</w:t>
            </w:r>
            <w:proofErr w:type="gramStart"/>
            <w:r>
              <w:rPr>
                <w:rFonts w:hint="eastAsia"/>
                <w:color w:val="000000"/>
                <w:sz w:val="16"/>
              </w:rPr>
              <w:t>单位单位</w:t>
            </w:r>
            <w:proofErr w:type="gramEnd"/>
            <w:r>
              <w:rPr>
                <w:rFonts w:hint="eastAsia"/>
                <w:color w:val="000000"/>
                <w:sz w:val="16"/>
              </w:rPr>
              <w:t>预算与</w:t>
            </w:r>
            <w:proofErr w:type="gramStart"/>
            <w:r>
              <w:rPr>
                <w:rFonts w:hint="eastAsia"/>
                <w:color w:val="000000"/>
                <w:sz w:val="16"/>
              </w:rPr>
              <w:t>年度年度</w:t>
            </w:r>
            <w:proofErr w:type="gramEnd"/>
            <w:r>
              <w:rPr>
                <w:rFonts w:hint="eastAsia"/>
                <w:color w:val="000000"/>
                <w:sz w:val="16"/>
              </w:rPr>
              <w:t>绩效目标无偏差</w:t>
            </w:r>
          </w:p>
        </w:tc>
      </w:tr>
      <w:tr w:rsidR="00C4483A">
        <w:trPr>
          <w:trHeight w:hRule="exact" w:val="283"/>
          <w:jc w:val="center"/>
        </w:trPr>
        <w:tc>
          <w:tcPr>
            <w:tcW w:w="1180" w:type="dxa"/>
            <w:tcBorders>
              <w:top w:val="nil"/>
              <w:left w:val="nil"/>
              <w:bottom w:val="nil"/>
              <w:right w:val="nil"/>
            </w:tcBorders>
            <w:noWrap/>
            <w:vAlign w:val="center"/>
          </w:tcPr>
          <w:p w:rsidR="00C4483A" w:rsidRDefault="00652874">
            <w:pPr>
              <w:spacing w:line="200" w:lineRule="exact"/>
              <w:rPr>
                <w:color w:val="000000"/>
                <w:sz w:val="16"/>
              </w:rPr>
            </w:pPr>
            <w:r>
              <w:rPr>
                <w:rFonts w:hint="eastAsia"/>
                <w:color w:val="000000"/>
                <w:sz w:val="16"/>
              </w:rPr>
              <w:t>填报人：</w:t>
            </w:r>
          </w:p>
        </w:tc>
        <w:tc>
          <w:tcPr>
            <w:tcW w:w="1303" w:type="dxa"/>
            <w:tcBorders>
              <w:top w:val="nil"/>
              <w:left w:val="nil"/>
              <w:bottom w:val="nil"/>
              <w:right w:val="nil"/>
            </w:tcBorders>
            <w:noWrap/>
            <w:vAlign w:val="center"/>
          </w:tcPr>
          <w:p w:rsidR="00C4483A" w:rsidRDefault="00652874">
            <w:pPr>
              <w:spacing w:line="200" w:lineRule="exact"/>
              <w:jc w:val="center"/>
              <w:rPr>
                <w:color w:val="000000"/>
                <w:sz w:val="16"/>
              </w:rPr>
            </w:pPr>
            <w:r>
              <w:rPr>
                <w:rFonts w:hint="eastAsia"/>
                <w:color w:val="000000"/>
                <w:sz w:val="16"/>
              </w:rPr>
              <w:t>吕艳</w:t>
            </w:r>
          </w:p>
        </w:tc>
        <w:tc>
          <w:tcPr>
            <w:tcW w:w="1007"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320"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485"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258"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052" w:type="dxa"/>
            <w:tcBorders>
              <w:top w:val="nil"/>
              <w:left w:val="nil"/>
              <w:bottom w:val="nil"/>
              <w:right w:val="nil"/>
            </w:tcBorders>
            <w:noWrap/>
            <w:vAlign w:val="center"/>
          </w:tcPr>
          <w:p w:rsidR="00C4483A" w:rsidRDefault="00652874">
            <w:pPr>
              <w:spacing w:line="200" w:lineRule="exact"/>
              <w:rPr>
                <w:color w:val="000000"/>
                <w:sz w:val="16"/>
              </w:rPr>
            </w:pPr>
            <w:r>
              <w:rPr>
                <w:rFonts w:hint="eastAsia"/>
                <w:color w:val="000000"/>
                <w:sz w:val="16"/>
              </w:rPr>
              <w:t>联系电话：</w:t>
            </w:r>
          </w:p>
        </w:tc>
        <w:tc>
          <w:tcPr>
            <w:tcW w:w="2145" w:type="dxa"/>
            <w:tcBorders>
              <w:top w:val="nil"/>
              <w:left w:val="nil"/>
              <w:bottom w:val="nil"/>
              <w:right w:val="nil"/>
            </w:tcBorders>
            <w:noWrap/>
            <w:vAlign w:val="center"/>
          </w:tcPr>
          <w:p w:rsidR="00C4483A" w:rsidRDefault="00652874">
            <w:pPr>
              <w:spacing w:line="200" w:lineRule="exact"/>
              <w:rPr>
                <w:color w:val="000000"/>
                <w:sz w:val="16"/>
              </w:rPr>
            </w:pPr>
            <w:r>
              <w:rPr>
                <w:rFonts w:hint="eastAsia"/>
                <w:color w:val="000000"/>
                <w:sz w:val="16"/>
              </w:rPr>
              <w:t>8127611</w:t>
            </w:r>
          </w:p>
        </w:tc>
      </w:tr>
      <w:tr w:rsidR="00C4483A">
        <w:trPr>
          <w:trHeight w:hRule="exact" w:val="283"/>
          <w:jc w:val="center"/>
        </w:trPr>
        <w:tc>
          <w:tcPr>
            <w:tcW w:w="10750" w:type="dxa"/>
            <w:gridSpan w:val="8"/>
            <w:tcBorders>
              <w:top w:val="nil"/>
              <w:left w:val="nil"/>
              <w:bottom w:val="nil"/>
              <w:right w:val="nil"/>
            </w:tcBorders>
            <w:noWrap/>
            <w:vAlign w:val="center"/>
          </w:tcPr>
          <w:p w:rsidR="00C4483A" w:rsidRDefault="00652874">
            <w:pPr>
              <w:jc w:val="center"/>
              <w:rPr>
                <w:color w:val="000000"/>
                <w:sz w:val="16"/>
              </w:rPr>
            </w:pPr>
            <w:r>
              <w:rPr>
                <w:rFonts w:hint="eastAsia"/>
                <w:color w:val="000000"/>
                <w:sz w:val="16"/>
              </w:rPr>
              <w:t>评价总分设置为</w:t>
            </w:r>
            <w:r>
              <w:rPr>
                <w:rFonts w:hint="eastAsia"/>
                <w:color w:val="000000"/>
                <w:sz w:val="16"/>
              </w:rPr>
              <w:t>100</w:t>
            </w:r>
            <w:r>
              <w:rPr>
                <w:rFonts w:hint="eastAsia"/>
                <w:color w:val="000000"/>
                <w:sz w:val="16"/>
              </w:rPr>
              <w:t>分，得分与等级对应关系为：</w:t>
            </w:r>
            <w:r>
              <w:rPr>
                <w:rFonts w:hint="eastAsia"/>
                <w:color w:val="000000"/>
                <w:sz w:val="16"/>
              </w:rPr>
              <w:t>90</w:t>
            </w:r>
            <w:r>
              <w:rPr>
                <w:rFonts w:hint="eastAsia"/>
                <w:color w:val="000000"/>
                <w:sz w:val="16"/>
              </w:rPr>
              <w:t>分及以上为优、</w:t>
            </w:r>
            <w:r>
              <w:rPr>
                <w:rFonts w:hint="eastAsia"/>
                <w:color w:val="000000"/>
                <w:sz w:val="16"/>
              </w:rPr>
              <w:t>80</w:t>
            </w:r>
            <w:r>
              <w:rPr>
                <w:rFonts w:hint="eastAsia"/>
                <w:color w:val="000000"/>
                <w:sz w:val="16"/>
              </w:rPr>
              <w:t>（含）</w:t>
            </w:r>
            <w:r>
              <w:rPr>
                <w:rFonts w:hint="eastAsia"/>
                <w:color w:val="000000"/>
                <w:sz w:val="16"/>
              </w:rPr>
              <w:t>-89</w:t>
            </w:r>
            <w:r>
              <w:rPr>
                <w:rFonts w:hint="eastAsia"/>
                <w:color w:val="000000"/>
                <w:sz w:val="16"/>
              </w:rPr>
              <w:t>分为良、</w:t>
            </w:r>
            <w:r>
              <w:rPr>
                <w:rFonts w:hint="eastAsia"/>
                <w:color w:val="000000"/>
                <w:sz w:val="16"/>
              </w:rPr>
              <w:t>60</w:t>
            </w:r>
            <w:r>
              <w:rPr>
                <w:rFonts w:hint="eastAsia"/>
                <w:color w:val="000000"/>
                <w:sz w:val="16"/>
              </w:rPr>
              <w:t>（含）</w:t>
            </w:r>
            <w:r>
              <w:rPr>
                <w:rFonts w:hint="eastAsia"/>
                <w:color w:val="000000"/>
                <w:sz w:val="16"/>
              </w:rPr>
              <w:t>-79</w:t>
            </w:r>
            <w:r>
              <w:rPr>
                <w:rFonts w:hint="eastAsia"/>
                <w:color w:val="000000"/>
                <w:sz w:val="16"/>
              </w:rPr>
              <w:t>分为中、</w:t>
            </w:r>
            <w:r>
              <w:rPr>
                <w:rFonts w:hint="eastAsia"/>
                <w:color w:val="000000"/>
                <w:sz w:val="16"/>
              </w:rPr>
              <w:t>60</w:t>
            </w:r>
            <w:r>
              <w:rPr>
                <w:rFonts w:hint="eastAsia"/>
                <w:color w:val="000000"/>
                <w:sz w:val="16"/>
              </w:rPr>
              <w:t>分以下为差。</w:t>
            </w:r>
          </w:p>
          <w:p w:rsidR="00C4483A" w:rsidRDefault="00C4483A">
            <w:pPr>
              <w:jc w:val="center"/>
              <w:rPr>
                <w:color w:val="000000"/>
                <w:sz w:val="16"/>
              </w:rPr>
            </w:pPr>
          </w:p>
          <w:p w:rsidR="00C4483A" w:rsidRDefault="00C4483A">
            <w:pPr>
              <w:jc w:val="center"/>
              <w:rPr>
                <w:color w:val="000000"/>
                <w:sz w:val="16"/>
              </w:rPr>
            </w:pPr>
          </w:p>
          <w:p w:rsidR="00C4483A" w:rsidRDefault="00C4483A">
            <w:pPr>
              <w:jc w:val="center"/>
              <w:rPr>
                <w:color w:val="000000"/>
                <w:sz w:val="16"/>
              </w:rPr>
            </w:pPr>
          </w:p>
          <w:p w:rsidR="00C4483A" w:rsidRDefault="00C4483A">
            <w:pPr>
              <w:jc w:val="center"/>
              <w:rPr>
                <w:color w:val="000000"/>
                <w:sz w:val="16"/>
              </w:rPr>
            </w:pPr>
          </w:p>
        </w:tc>
      </w:tr>
    </w:tbl>
    <w:p w:rsidR="00C4483A" w:rsidRDefault="00652874">
      <w:pPr>
        <w:spacing w:line="580" w:lineRule="exact"/>
        <w:rPr>
          <w:rFonts w:eastAsia="方正仿宋简体"/>
          <w:sz w:val="28"/>
          <w:szCs w:val="28"/>
        </w:rPr>
      </w:pPr>
      <w:r>
        <w:rPr>
          <w:rFonts w:eastAsia="方正仿宋简体"/>
          <w:sz w:val="28"/>
          <w:szCs w:val="28"/>
        </w:rPr>
        <w:t>附件</w:t>
      </w:r>
      <w:r>
        <w:rPr>
          <w:rFonts w:eastAsia="方正仿宋简体"/>
          <w:sz w:val="28"/>
          <w:szCs w:val="28"/>
        </w:rPr>
        <w:t>3</w:t>
      </w:r>
    </w:p>
    <w:tbl>
      <w:tblPr>
        <w:tblW w:w="10750" w:type="dxa"/>
        <w:jc w:val="center"/>
        <w:tblLook w:val="04A0"/>
      </w:tblPr>
      <w:tblGrid>
        <w:gridCol w:w="1180"/>
        <w:gridCol w:w="1417"/>
        <w:gridCol w:w="1134"/>
        <w:gridCol w:w="1079"/>
        <w:gridCol w:w="1485"/>
        <w:gridCol w:w="1258"/>
        <w:gridCol w:w="1052"/>
        <w:gridCol w:w="2145"/>
      </w:tblGrid>
      <w:tr w:rsidR="00C4483A">
        <w:trPr>
          <w:trHeight w:val="510"/>
          <w:jc w:val="center"/>
        </w:trPr>
        <w:tc>
          <w:tcPr>
            <w:tcW w:w="10750" w:type="dxa"/>
            <w:gridSpan w:val="8"/>
            <w:tcBorders>
              <w:top w:val="nil"/>
              <w:left w:val="nil"/>
              <w:bottom w:val="nil"/>
              <w:right w:val="nil"/>
            </w:tcBorders>
            <w:noWrap/>
            <w:vAlign w:val="center"/>
          </w:tcPr>
          <w:p w:rsidR="00C4483A" w:rsidRDefault="00652874">
            <w:pPr>
              <w:spacing w:line="480" w:lineRule="exact"/>
              <w:jc w:val="center"/>
              <w:rPr>
                <w:color w:val="000000"/>
                <w:sz w:val="32"/>
                <w:szCs w:val="32"/>
              </w:rPr>
            </w:pPr>
            <w:r>
              <w:rPr>
                <w:rFonts w:hint="eastAsia"/>
                <w:color w:val="000000"/>
                <w:sz w:val="32"/>
                <w:szCs w:val="32"/>
              </w:rPr>
              <w:t>单位预算项目绩效自评表</w:t>
            </w:r>
          </w:p>
        </w:tc>
      </w:tr>
      <w:tr w:rsidR="00C4483A">
        <w:trPr>
          <w:trHeight w:val="195"/>
          <w:jc w:val="center"/>
        </w:trPr>
        <w:tc>
          <w:tcPr>
            <w:tcW w:w="10750" w:type="dxa"/>
            <w:gridSpan w:val="8"/>
            <w:tcBorders>
              <w:top w:val="nil"/>
              <w:left w:val="nil"/>
              <w:bottom w:val="nil"/>
              <w:right w:val="nil"/>
            </w:tcBorders>
            <w:noWrap/>
            <w:vAlign w:val="bottom"/>
          </w:tcPr>
          <w:p w:rsidR="00C4483A" w:rsidRDefault="00652874">
            <w:pPr>
              <w:jc w:val="center"/>
              <w:rPr>
                <w:color w:val="000000"/>
                <w:sz w:val="20"/>
              </w:rPr>
            </w:pPr>
            <w:r>
              <w:rPr>
                <w:rFonts w:hint="eastAsia"/>
                <w:color w:val="000000"/>
                <w:sz w:val="20"/>
              </w:rPr>
              <w:t>（</w:t>
            </w:r>
            <w:r>
              <w:rPr>
                <w:rFonts w:hint="eastAsia"/>
                <w:color w:val="000000"/>
                <w:sz w:val="20"/>
              </w:rPr>
              <w:t>2022</w:t>
            </w:r>
            <w:r>
              <w:rPr>
                <w:rFonts w:hint="eastAsia"/>
                <w:color w:val="000000"/>
                <w:sz w:val="20"/>
              </w:rPr>
              <w:t>年度）</w:t>
            </w:r>
          </w:p>
        </w:tc>
      </w:tr>
      <w:tr w:rsidR="00C4483A">
        <w:trPr>
          <w:trHeight w:val="255"/>
          <w:jc w:val="center"/>
        </w:trPr>
        <w:tc>
          <w:tcPr>
            <w:tcW w:w="1180" w:type="dxa"/>
            <w:tcBorders>
              <w:top w:val="nil"/>
              <w:left w:val="nil"/>
              <w:bottom w:val="nil"/>
              <w:right w:val="nil"/>
            </w:tcBorders>
            <w:noWrap/>
            <w:vAlign w:val="center"/>
          </w:tcPr>
          <w:p w:rsidR="00C4483A" w:rsidRDefault="00652874">
            <w:pPr>
              <w:rPr>
                <w:color w:val="000000"/>
                <w:sz w:val="16"/>
              </w:rPr>
            </w:pPr>
            <w:r>
              <w:rPr>
                <w:rFonts w:hint="eastAsia"/>
                <w:color w:val="000000"/>
                <w:sz w:val="16"/>
              </w:rPr>
              <w:t>填报单位：</w:t>
            </w:r>
          </w:p>
        </w:tc>
        <w:tc>
          <w:tcPr>
            <w:tcW w:w="5115" w:type="dxa"/>
            <w:gridSpan w:val="4"/>
            <w:tcBorders>
              <w:top w:val="nil"/>
              <w:left w:val="nil"/>
              <w:bottom w:val="nil"/>
              <w:right w:val="nil"/>
            </w:tcBorders>
            <w:noWrap/>
            <w:vAlign w:val="center"/>
          </w:tcPr>
          <w:p w:rsidR="00C4483A" w:rsidRDefault="00652874">
            <w:pPr>
              <w:rPr>
                <w:color w:val="000000"/>
                <w:sz w:val="16"/>
              </w:rPr>
            </w:pPr>
            <w:r>
              <w:rPr>
                <w:rFonts w:hint="eastAsia"/>
                <w:color w:val="000000"/>
                <w:sz w:val="16"/>
              </w:rPr>
              <w:t>唐山市丰南区军队离休退休干部休养所</w:t>
            </w:r>
          </w:p>
        </w:tc>
        <w:tc>
          <w:tcPr>
            <w:tcW w:w="1258" w:type="dxa"/>
            <w:tcBorders>
              <w:top w:val="nil"/>
              <w:left w:val="nil"/>
              <w:bottom w:val="nil"/>
              <w:right w:val="nil"/>
            </w:tcBorders>
            <w:noWrap/>
            <w:vAlign w:val="center"/>
          </w:tcPr>
          <w:p w:rsidR="00C4483A" w:rsidRDefault="00C4483A">
            <w:pPr>
              <w:jc w:val="center"/>
              <w:rPr>
                <w:color w:val="000000"/>
                <w:sz w:val="16"/>
              </w:rPr>
            </w:pPr>
          </w:p>
        </w:tc>
        <w:tc>
          <w:tcPr>
            <w:tcW w:w="1052" w:type="dxa"/>
            <w:tcBorders>
              <w:top w:val="nil"/>
              <w:left w:val="nil"/>
              <w:bottom w:val="nil"/>
              <w:right w:val="nil"/>
            </w:tcBorders>
            <w:noWrap/>
            <w:vAlign w:val="center"/>
          </w:tcPr>
          <w:p w:rsidR="00C4483A" w:rsidRDefault="00C4483A">
            <w:pPr>
              <w:jc w:val="center"/>
              <w:rPr>
                <w:color w:val="000000"/>
                <w:sz w:val="16"/>
              </w:rPr>
            </w:pPr>
          </w:p>
        </w:tc>
        <w:tc>
          <w:tcPr>
            <w:tcW w:w="2145" w:type="dxa"/>
            <w:tcBorders>
              <w:top w:val="nil"/>
              <w:left w:val="nil"/>
              <w:bottom w:val="nil"/>
              <w:right w:val="nil"/>
            </w:tcBorders>
            <w:noWrap/>
            <w:vAlign w:val="center"/>
          </w:tcPr>
          <w:p w:rsidR="00C4483A" w:rsidRDefault="00652874">
            <w:pPr>
              <w:jc w:val="center"/>
              <w:rPr>
                <w:color w:val="000000"/>
                <w:sz w:val="16"/>
              </w:rPr>
            </w:pPr>
            <w:r>
              <w:rPr>
                <w:rFonts w:hint="eastAsia"/>
                <w:color w:val="000000"/>
                <w:sz w:val="16"/>
              </w:rPr>
              <w:t>金额单位：万元</w:t>
            </w:r>
          </w:p>
        </w:tc>
      </w:tr>
      <w:tr w:rsidR="00C4483A">
        <w:trPr>
          <w:trHeight w:hRule="exact" w:val="570"/>
          <w:jc w:val="center"/>
        </w:trPr>
        <w:tc>
          <w:tcPr>
            <w:tcW w:w="1180" w:type="dxa"/>
            <w:tcBorders>
              <w:top w:val="single" w:sz="6" w:space="0" w:color="000000"/>
              <w:left w:val="single" w:sz="6" w:space="0" w:color="000000"/>
              <w:bottom w:val="nil"/>
              <w:right w:val="single" w:sz="6" w:space="0" w:color="000000"/>
            </w:tcBorders>
            <w:noWrap/>
            <w:vAlign w:val="center"/>
          </w:tcPr>
          <w:p w:rsidR="00C4483A" w:rsidRDefault="00652874">
            <w:r>
              <w:rPr>
                <w:rFonts w:hint="eastAsia"/>
                <w:color w:val="000000"/>
                <w:sz w:val="16"/>
              </w:rPr>
              <w:t>一、</w:t>
            </w:r>
            <w:r>
              <w:rPr>
                <w:color w:val="000000"/>
                <w:sz w:val="16"/>
              </w:rPr>
              <w:t> </w:t>
            </w:r>
            <w:r>
              <w:rPr>
                <w:rFonts w:hint="eastAsia"/>
                <w:color w:val="000000"/>
                <w:sz w:val="16"/>
              </w:rPr>
              <w:t>基本情况</w:t>
            </w:r>
          </w:p>
        </w:tc>
        <w:tc>
          <w:tcPr>
            <w:tcW w:w="1417"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项目名称</w:t>
            </w:r>
          </w:p>
        </w:tc>
        <w:tc>
          <w:tcPr>
            <w:tcW w:w="2213"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军休所劳务派遣工资</w:t>
            </w:r>
            <w:r>
              <w:rPr>
                <w:rFonts w:hint="eastAsia"/>
                <w:color w:val="000000"/>
                <w:sz w:val="16"/>
              </w:rPr>
              <w:t>-</w:t>
            </w:r>
            <w:r>
              <w:rPr>
                <w:rFonts w:hint="eastAsia"/>
                <w:color w:val="000000"/>
                <w:sz w:val="16"/>
              </w:rPr>
              <w:t>劳务费</w:t>
            </w:r>
          </w:p>
          <w:p w:rsidR="00C4483A" w:rsidRDefault="00C4483A">
            <w:pPr>
              <w:jc w:val="center"/>
              <w:rPr>
                <w:color w:val="000000"/>
                <w:sz w:val="16"/>
              </w:rPr>
            </w:pPr>
          </w:p>
        </w:tc>
        <w:tc>
          <w:tcPr>
            <w:tcW w:w="148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实施</w:t>
            </w:r>
            <w:r>
              <w:rPr>
                <w:rFonts w:hint="eastAsia"/>
                <w:color w:val="000000"/>
                <w:sz w:val="16"/>
              </w:rPr>
              <w:t>(</w:t>
            </w:r>
            <w:r>
              <w:rPr>
                <w:rFonts w:hint="eastAsia"/>
                <w:color w:val="000000"/>
                <w:sz w:val="16"/>
              </w:rPr>
              <w:t>主管）单位</w:t>
            </w:r>
          </w:p>
        </w:tc>
        <w:tc>
          <w:tcPr>
            <w:tcW w:w="4455" w:type="dxa"/>
            <w:gridSpan w:val="3"/>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唐山市丰南区退役军人事务局</w:t>
            </w:r>
          </w:p>
        </w:tc>
      </w:tr>
      <w:tr w:rsidR="00C4483A">
        <w:trPr>
          <w:trHeight w:hRule="exact" w:val="283"/>
          <w:jc w:val="center"/>
        </w:trPr>
        <w:tc>
          <w:tcPr>
            <w:tcW w:w="1180"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二、预算执行情况</w:t>
            </w:r>
          </w:p>
        </w:tc>
        <w:tc>
          <w:tcPr>
            <w:tcW w:w="2551"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预算安排情况（调整后）</w:t>
            </w:r>
          </w:p>
        </w:tc>
        <w:tc>
          <w:tcPr>
            <w:tcW w:w="2564" w:type="dxa"/>
            <w:gridSpan w:val="2"/>
            <w:tcBorders>
              <w:top w:val="single" w:sz="6" w:space="0" w:color="000000"/>
              <w:left w:val="single" w:sz="6" w:space="0" w:color="000000"/>
              <w:bottom w:val="single" w:sz="6" w:space="0" w:color="000000"/>
              <w:right w:val="nil"/>
            </w:tcBorders>
            <w:noWrap/>
            <w:vAlign w:val="center"/>
          </w:tcPr>
          <w:p w:rsidR="00C4483A" w:rsidRDefault="00652874">
            <w:pPr>
              <w:jc w:val="center"/>
              <w:rPr>
                <w:color w:val="000000"/>
                <w:sz w:val="16"/>
              </w:rPr>
            </w:pPr>
            <w:r>
              <w:rPr>
                <w:rFonts w:hint="eastAsia"/>
                <w:color w:val="000000"/>
                <w:sz w:val="16"/>
              </w:rPr>
              <w:t>资金到位情况</w:t>
            </w:r>
          </w:p>
        </w:tc>
        <w:tc>
          <w:tcPr>
            <w:tcW w:w="2310" w:type="dxa"/>
            <w:gridSpan w:val="2"/>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资金执行情况</w:t>
            </w:r>
          </w:p>
        </w:tc>
        <w:tc>
          <w:tcPr>
            <w:tcW w:w="2145"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预算执行进度</w:t>
            </w:r>
          </w:p>
        </w:tc>
      </w:tr>
      <w:tr w:rsidR="00C4483A">
        <w:trPr>
          <w:trHeight w:hRule="exact" w:val="283"/>
          <w:jc w:val="center"/>
        </w:trPr>
        <w:tc>
          <w:tcPr>
            <w:tcW w:w="1180" w:type="dxa"/>
            <w:vMerge/>
            <w:tcBorders>
              <w:top w:val="nil"/>
              <w:left w:val="single" w:sz="6" w:space="0" w:color="000000"/>
              <w:bottom w:val="nil"/>
              <w:right w:val="single" w:sz="6" w:space="0" w:color="000000"/>
            </w:tcBorders>
            <w:noWrap/>
            <w:vAlign w:val="center"/>
          </w:tcPr>
          <w:p w:rsidR="00C4483A" w:rsidRDefault="00C4483A"/>
        </w:tc>
        <w:tc>
          <w:tcPr>
            <w:tcW w:w="1417"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预算数：</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4.5</w:t>
            </w:r>
          </w:p>
          <w:p w:rsidR="00C4483A" w:rsidRDefault="00C4483A">
            <w:pPr>
              <w:rPr>
                <w:color w:val="000000"/>
                <w:sz w:val="16"/>
              </w:rPr>
            </w:pPr>
          </w:p>
        </w:tc>
        <w:tc>
          <w:tcPr>
            <w:tcW w:w="1079"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到位数：</w:t>
            </w:r>
          </w:p>
        </w:tc>
        <w:tc>
          <w:tcPr>
            <w:tcW w:w="1485" w:type="dxa"/>
            <w:tcBorders>
              <w:top w:val="single" w:sz="6" w:space="0" w:color="000000"/>
              <w:left w:val="single" w:sz="6" w:space="0" w:color="000000"/>
              <w:bottom w:val="single" w:sz="6" w:space="0" w:color="000000"/>
              <w:right w:val="nil"/>
            </w:tcBorders>
            <w:noWrap/>
            <w:vAlign w:val="center"/>
          </w:tcPr>
          <w:p w:rsidR="00C4483A" w:rsidRDefault="00652874">
            <w:pPr>
              <w:rPr>
                <w:color w:val="000000"/>
                <w:sz w:val="16"/>
              </w:rPr>
            </w:pPr>
            <w:r>
              <w:rPr>
                <w:rFonts w:hint="eastAsia"/>
                <w:color w:val="000000"/>
                <w:sz w:val="16"/>
              </w:rPr>
              <w:t>4.15</w:t>
            </w: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rPr>
                <w:color w:val="000000"/>
                <w:sz w:val="16"/>
              </w:rPr>
            </w:pPr>
            <w:r>
              <w:rPr>
                <w:rFonts w:hint="eastAsia"/>
                <w:color w:val="000000"/>
                <w:sz w:val="16"/>
              </w:rPr>
              <w:t>执行数：</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652874">
            <w:pPr>
              <w:rPr>
                <w:color w:val="000000"/>
              </w:rPr>
            </w:pPr>
            <w:r>
              <w:rPr>
                <w:rFonts w:hint="eastAsia"/>
                <w:color w:val="000000"/>
                <w:sz w:val="16"/>
              </w:rPr>
              <w:t>4.15</w:t>
            </w:r>
          </w:p>
        </w:tc>
        <w:tc>
          <w:tcPr>
            <w:tcW w:w="2145" w:type="dxa"/>
            <w:vMerge w:val="restart"/>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92.3%</w:t>
            </w:r>
          </w:p>
        </w:tc>
      </w:tr>
      <w:tr w:rsidR="00C4483A">
        <w:trPr>
          <w:trHeight w:hRule="exact" w:val="283"/>
          <w:jc w:val="center"/>
        </w:trPr>
        <w:tc>
          <w:tcPr>
            <w:tcW w:w="1180" w:type="dxa"/>
            <w:vMerge/>
            <w:tcBorders>
              <w:top w:val="nil"/>
              <w:left w:val="single" w:sz="6" w:space="0" w:color="000000"/>
              <w:bottom w:val="nil"/>
              <w:right w:val="single" w:sz="6" w:space="0" w:color="000000"/>
            </w:tcBorders>
            <w:noWrap/>
            <w:vAlign w:val="center"/>
          </w:tcPr>
          <w:p w:rsidR="00C4483A" w:rsidRDefault="00C4483A"/>
        </w:tc>
        <w:tc>
          <w:tcPr>
            <w:tcW w:w="1417"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其中：财政资金</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4.5</w:t>
            </w:r>
          </w:p>
        </w:tc>
        <w:tc>
          <w:tcPr>
            <w:tcW w:w="1079"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其中：财政资金</w:t>
            </w:r>
          </w:p>
        </w:tc>
        <w:tc>
          <w:tcPr>
            <w:tcW w:w="1485" w:type="dxa"/>
            <w:tcBorders>
              <w:top w:val="single" w:sz="6" w:space="0" w:color="000000"/>
              <w:left w:val="single" w:sz="6" w:space="0" w:color="000000"/>
              <w:bottom w:val="single" w:sz="6" w:space="0" w:color="000000"/>
              <w:right w:val="nil"/>
            </w:tcBorders>
            <w:noWrap/>
            <w:vAlign w:val="center"/>
          </w:tcPr>
          <w:p w:rsidR="00C4483A" w:rsidRDefault="00652874">
            <w:pPr>
              <w:rPr>
                <w:color w:val="000000"/>
                <w:sz w:val="16"/>
              </w:rPr>
            </w:pPr>
            <w:r>
              <w:rPr>
                <w:rFonts w:hint="eastAsia"/>
                <w:color w:val="000000"/>
                <w:sz w:val="16"/>
              </w:rPr>
              <w:t>4.15</w:t>
            </w: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right"/>
              <w:rPr>
                <w:color w:val="000000"/>
                <w:sz w:val="16"/>
              </w:rPr>
            </w:pPr>
            <w:r>
              <w:rPr>
                <w:rFonts w:hint="eastAsia"/>
                <w:color w:val="000000"/>
                <w:sz w:val="16"/>
              </w:rPr>
              <w:t>其中：财政资金</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652874">
            <w:pPr>
              <w:rPr>
                <w:color w:val="000000"/>
                <w:sz w:val="16"/>
              </w:rPr>
            </w:pPr>
            <w:r>
              <w:rPr>
                <w:rFonts w:hint="eastAsia"/>
                <w:color w:val="000000"/>
                <w:sz w:val="16"/>
              </w:rPr>
              <w:t>4.15</w:t>
            </w:r>
          </w:p>
        </w:tc>
        <w:tc>
          <w:tcPr>
            <w:tcW w:w="2145" w:type="dxa"/>
            <w:vMerge/>
            <w:tcBorders>
              <w:top w:val="single" w:sz="6" w:space="0" w:color="auto"/>
              <w:left w:val="single" w:sz="6" w:space="0" w:color="auto"/>
              <w:bottom w:val="single" w:sz="6" w:space="0" w:color="auto"/>
              <w:right w:val="single" w:sz="6" w:space="0" w:color="auto"/>
            </w:tcBorders>
            <w:noWrap/>
            <w:vAlign w:val="center"/>
          </w:tcPr>
          <w:p w:rsidR="00C4483A" w:rsidRDefault="00C4483A"/>
        </w:tc>
      </w:tr>
      <w:tr w:rsidR="00C4483A">
        <w:trPr>
          <w:trHeight w:hRule="exact" w:val="283"/>
          <w:jc w:val="center"/>
        </w:trPr>
        <w:tc>
          <w:tcPr>
            <w:tcW w:w="1180" w:type="dxa"/>
            <w:vMerge/>
            <w:tcBorders>
              <w:top w:val="nil"/>
              <w:left w:val="single" w:sz="6" w:space="0" w:color="000000"/>
              <w:bottom w:val="single" w:sz="6" w:space="0" w:color="000000"/>
              <w:right w:val="single" w:sz="6" w:space="0" w:color="000000"/>
            </w:tcBorders>
            <w:noWrap/>
            <w:vAlign w:val="center"/>
          </w:tcPr>
          <w:p w:rsidR="00C4483A" w:rsidRDefault="00C4483A"/>
        </w:tc>
        <w:tc>
          <w:tcPr>
            <w:tcW w:w="1417"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其他</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rPr>
                <w:rFonts w:eastAsia="Calibri"/>
                <w:color w:val="000000"/>
              </w:rPr>
            </w:pPr>
          </w:p>
        </w:tc>
        <w:tc>
          <w:tcPr>
            <w:tcW w:w="1079"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其他</w:t>
            </w:r>
          </w:p>
        </w:tc>
        <w:tc>
          <w:tcPr>
            <w:tcW w:w="1485" w:type="dxa"/>
            <w:tcBorders>
              <w:top w:val="single" w:sz="6" w:space="0" w:color="000000"/>
              <w:left w:val="single" w:sz="6" w:space="0" w:color="000000"/>
              <w:bottom w:val="single" w:sz="6" w:space="0" w:color="000000"/>
              <w:right w:val="nil"/>
            </w:tcBorders>
            <w:noWrap/>
            <w:vAlign w:val="center"/>
          </w:tcPr>
          <w:p w:rsidR="00C4483A" w:rsidRDefault="00C4483A">
            <w:pPr>
              <w:rPr>
                <w:color w:val="000000"/>
                <w:sz w:val="16"/>
              </w:rPr>
            </w:pP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right"/>
              <w:rPr>
                <w:color w:val="000000"/>
                <w:sz w:val="16"/>
              </w:rPr>
            </w:pPr>
            <w:r>
              <w:rPr>
                <w:rFonts w:hint="eastAsia"/>
                <w:color w:val="000000"/>
                <w:sz w:val="16"/>
              </w:rPr>
              <w:t>其他</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C4483A">
            <w:pPr>
              <w:rPr>
                <w:color w:val="000000"/>
                <w:sz w:val="16"/>
              </w:rPr>
            </w:pPr>
          </w:p>
        </w:tc>
        <w:tc>
          <w:tcPr>
            <w:tcW w:w="2145" w:type="dxa"/>
            <w:vMerge/>
            <w:tcBorders>
              <w:top w:val="single" w:sz="6" w:space="0" w:color="auto"/>
              <w:left w:val="single" w:sz="6" w:space="0" w:color="auto"/>
              <w:bottom w:val="single" w:sz="6" w:space="0" w:color="auto"/>
              <w:right w:val="single" w:sz="6" w:space="0" w:color="auto"/>
            </w:tcBorders>
            <w:noWrap/>
            <w:vAlign w:val="center"/>
          </w:tcPr>
          <w:p w:rsidR="00C4483A" w:rsidRDefault="00C4483A"/>
        </w:tc>
      </w:tr>
      <w:tr w:rsidR="00C4483A">
        <w:trPr>
          <w:trHeight w:hRule="exact" w:val="283"/>
          <w:jc w:val="center"/>
        </w:trPr>
        <w:tc>
          <w:tcPr>
            <w:tcW w:w="1180"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三、目标完成情况</w:t>
            </w:r>
          </w:p>
        </w:tc>
        <w:tc>
          <w:tcPr>
            <w:tcW w:w="3630"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年度预期目标</w:t>
            </w:r>
          </w:p>
        </w:tc>
        <w:tc>
          <w:tcPr>
            <w:tcW w:w="3795"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具体完成情况</w:t>
            </w:r>
          </w:p>
        </w:tc>
        <w:tc>
          <w:tcPr>
            <w:tcW w:w="2145" w:type="dxa"/>
            <w:tcBorders>
              <w:top w:val="nil"/>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总体完成率</w:t>
            </w:r>
          </w:p>
        </w:tc>
      </w:tr>
      <w:tr w:rsidR="00C4483A">
        <w:trPr>
          <w:trHeight w:hRule="exact" w:val="283"/>
          <w:jc w:val="center"/>
        </w:trPr>
        <w:tc>
          <w:tcPr>
            <w:tcW w:w="1180" w:type="dxa"/>
            <w:vMerge/>
            <w:tcBorders>
              <w:top w:val="nil"/>
              <w:left w:val="single" w:sz="6" w:space="0" w:color="000000"/>
              <w:bottom w:val="single" w:sz="6" w:space="0" w:color="000000"/>
              <w:right w:val="single" w:sz="6" w:space="0" w:color="000000"/>
            </w:tcBorders>
            <w:noWrap/>
            <w:vAlign w:val="center"/>
          </w:tcPr>
          <w:p w:rsidR="00C4483A" w:rsidRDefault="00C4483A"/>
        </w:tc>
        <w:tc>
          <w:tcPr>
            <w:tcW w:w="3630"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color w:val="000000"/>
                <w:sz w:val="16"/>
              </w:rPr>
            </w:pPr>
          </w:p>
        </w:tc>
        <w:tc>
          <w:tcPr>
            <w:tcW w:w="3795"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color w:val="000000"/>
                <w:sz w:val="16"/>
              </w:rPr>
            </w:pP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color w:val="000000"/>
                <w:sz w:val="16"/>
              </w:rPr>
            </w:pPr>
          </w:p>
        </w:tc>
      </w:tr>
      <w:tr w:rsidR="00C4483A">
        <w:trPr>
          <w:trHeight w:hRule="exact" w:val="283"/>
          <w:jc w:val="center"/>
        </w:trPr>
        <w:tc>
          <w:tcPr>
            <w:tcW w:w="1180" w:type="dxa"/>
            <w:vMerge w:val="restart"/>
            <w:tcBorders>
              <w:top w:val="single" w:sz="6" w:space="0" w:color="000000"/>
              <w:left w:val="single" w:sz="6" w:space="0" w:color="auto"/>
              <w:bottom w:val="nil"/>
              <w:right w:val="nil"/>
            </w:tcBorders>
            <w:noWrap/>
            <w:vAlign w:val="center"/>
          </w:tcPr>
          <w:p w:rsidR="00C4483A" w:rsidRDefault="00652874">
            <w:pPr>
              <w:jc w:val="center"/>
            </w:pPr>
            <w:r>
              <w:rPr>
                <w:rFonts w:hint="eastAsia"/>
                <w:color w:val="000000"/>
                <w:sz w:val="16"/>
              </w:rPr>
              <w:t>四、</w:t>
            </w:r>
            <w:r>
              <w:rPr>
                <w:color w:val="000000"/>
                <w:sz w:val="16"/>
              </w:rPr>
              <w:t> </w:t>
            </w:r>
            <w:r>
              <w:rPr>
                <w:rFonts w:hint="eastAsia"/>
                <w:color w:val="000000"/>
                <w:sz w:val="16"/>
              </w:rPr>
              <w:t>年度绩效指标完成情况</w:t>
            </w:r>
          </w:p>
        </w:tc>
        <w:tc>
          <w:tcPr>
            <w:tcW w:w="1417"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一级指标</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二级指标</w:t>
            </w:r>
          </w:p>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三级指标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预期指标值</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实际完成值</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自评得分</w:t>
            </w:r>
          </w:p>
        </w:tc>
      </w:tr>
      <w:tr w:rsidR="00C4483A">
        <w:trPr>
          <w:trHeight w:hRule="exact" w:val="394"/>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产出指标（</w:t>
            </w:r>
            <w:r>
              <w:rPr>
                <w:rFonts w:hint="eastAsia"/>
                <w:color w:val="000000"/>
                <w:sz w:val="16"/>
              </w:rPr>
              <w:t>50</w:t>
            </w:r>
            <w:r>
              <w:rPr>
                <w:rFonts w:hint="eastAsia"/>
                <w:color w:val="000000"/>
                <w:sz w:val="16"/>
              </w:rPr>
              <w:t>）</w:t>
            </w:r>
          </w:p>
        </w:tc>
        <w:tc>
          <w:tcPr>
            <w:tcW w:w="1134"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数量指标</w:t>
            </w:r>
          </w:p>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重点工作完成率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tcBorders>
              <w:top w:val="nil"/>
              <w:left w:val="single" w:sz="6" w:space="0" w:color="000000"/>
              <w:bottom w:val="nil"/>
              <w:right w:val="single" w:sz="6" w:space="0" w:color="000000"/>
            </w:tcBorders>
            <w:noWrap/>
            <w:vAlign w:val="center"/>
          </w:tcPr>
          <w:p w:rsidR="00C4483A" w:rsidRDefault="00C4483A"/>
        </w:tc>
        <w:tc>
          <w:tcPr>
            <w:tcW w:w="1134" w:type="dxa"/>
            <w:vMerge/>
            <w:tcBorders>
              <w:top w:val="nil"/>
              <w:left w:val="single" w:sz="6" w:space="0" w:color="000000"/>
              <w:bottom w:val="nil"/>
              <w:right w:val="single" w:sz="6" w:space="0" w:color="000000"/>
            </w:tcBorders>
            <w:noWrap/>
            <w:vAlign w:val="center"/>
          </w:tcPr>
          <w:p w:rsidR="00C4483A" w:rsidRDefault="00C4483A"/>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tcBorders>
              <w:top w:val="nil"/>
              <w:left w:val="single" w:sz="6" w:space="0" w:color="000000"/>
              <w:bottom w:val="nil"/>
              <w:right w:val="single" w:sz="6" w:space="0" w:color="000000"/>
            </w:tcBorders>
            <w:noWrap/>
            <w:vAlign w:val="center"/>
          </w:tcPr>
          <w:p w:rsidR="00C4483A" w:rsidRDefault="00C4483A"/>
        </w:tc>
        <w:tc>
          <w:tcPr>
            <w:tcW w:w="1134" w:type="dxa"/>
            <w:vMerge/>
            <w:tcBorders>
              <w:top w:val="nil"/>
              <w:left w:val="single" w:sz="6" w:space="0" w:color="000000"/>
              <w:bottom w:val="single" w:sz="6" w:space="0" w:color="000000"/>
              <w:right w:val="single" w:sz="6" w:space="0" w:color="000000"/>
            </w:tcBorders>
            <w:noWrap/>
            <w:vAlign w:val="center"/>
          </w:tcPr>
          <w:p w:rsidR="00C4483A" w:rsidRDefault="00C4483A"/>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tcBorders>
              <w:top w:val="nil"/>
              <w:left w:val="single" w:sz="6" w:space="0" w:color="000000"/>
              <w:bottom w:val="nil"/>
              <w:right w:val="single" w:sz="6" w:space="0" w:color="000000"/>
            </w:tcBorders>
            <w:noWrap/>
            <w:vAlign w:val="center"/>
          </w:tcPr>
          <w:p w:rsidR="00C4483A" w:rsidRDefault="00C4483A"/>
        </w:tc>
        <w:tc>
          <w:tcPr>
            <w:tcW w:w="1134"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质量指标</w:t>
            </w:r>
          </w:p>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全年工作任务达标率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tcBorders>
              <w:top w:val="nil"/>
              <w:left w:val="single" w:sz="6" w:space="0" w:color="000000"/>
              <w:bottom w:val="nil"/>
              <w:right w:val="single" w:sz="6" w:space="0" w:color="000000"/>
            </w:tcBorders>
            <w:noWrap/>
            <w:vAlign w:val="center"/>
          </w:tcPr>
          <w:p w:rsidR="00C4483A" w:rsidRDefault="00C4483A"/>
        </w:tc>
        <w:tc>
          <w:tcPr>
            <w:tcW w:w="1134"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绩效目标指标设置达标率</w:t>
            </w:r>
            <w:r>
              <w:rPr>
                <w:rFonts w:hint="eastAsia"/>
                <w:color w:val="000000"/>
                <w:sz w:val="16"/>
                <w:szCs w:val="16"/>
              </w:rPr>
              <w:t xml:space="preserve"> </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8</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8</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tcBorders>
              <w:top w:val="nil"/>
              <w:left w:val="single" w:sz="6" w:space="0" w:color="000000"/>
              <w:bottom w:val="nil"/>
              <w:right w:val="single" w:sz="6" w:space="0" w:color="000000"/>
            </w:tcBorders>
            <w:noWrap/>
            <w:vAlign w:val="center"/>
          </w:tcPr>
          <w:p w:rsidR="00C4483A" w:rsidRDefault="00C4483A"/>
        </w:tc>
        <w:tc>
          <w:tcPr>
            <w:tcW w:w="1134"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tcBorders>
              <w:top w:val="nil"/>
              <w:left w:val="single" w:sz="6" w:space="0" w:color="000000"/>
              <w:bottom w:val="nil"/>
              <w:right w:val="single" w:sz="6" w:space="0" w:color="000000"/>
            </w:tcBorders>
            <w:noWrap/>
            <w:vAlign w:val="center"/>
          </w:tcPr>
          <w:p w:rsidR="00C4483A" w:rsidRDefault="00C4483A"/>
        </w:tc>
        <w:tc>
          <w:tcPr>
            <w:tcW w:w="1134"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时效指标</w:t>
            </w:r>
          </w:p>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完成及时率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tcBorders>
              <w:top w:val="nil"/>
              <w:left w:val="single" w:sz="6" w:space="0" w:color="000000"/>
              <w:bottom w:val="nil"/>
              <w:right w:val="single" w:sz="6" w:space="0" w:color="000000"/>
            </w:tcBorders>
            <w:noWrap/>
            <w:vAlign w:val="center"/>
          </w:tcPr>
          <w:p w:rsidR="00C4483A" w:rsidRDefault="00C4483A"/>
        </w:tc>
        <w:tc>
          <w:tcPr>
            <w:tcW w:w="1134"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年初预算执行率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tcBorders>
              <w:top w:val="nil"/>
              <w:left w:val="single" w:sz="6" w:space="0" w:color="000000"/>
              <w:bottom w:val="nil"/>
              <w:right w:val="single" w:sz="6" w:space="0" w:color="000000"/>
            </w:tcBorders>
            <w:noWrap/>
            <w:vAlign w:val="center"/>
          </w:tcPr>
          <w:p w:rsidR="00C4483A" w:rsidRDefault="00C4483A"/>
        </w:tc>
        <w:tc>
          <w:tcPr>
            <w:tcW w:w="1134"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tcBorders>
              <w:top w:val="nil"/>
              <w:left w:val="single" w:sz="6" w:space="0" w:color="000000"/>
              <w:bottom w:val="nil"/>
              <w:right w:val="single" w:sz="6" w:space="0" w:color="000000"/>
            </w:tcBorders>
            <w:noWrap/>
            <w:vAlign w:val="center"/>
          </w:tcPr>
          <w:p w:rsidR="00C4483A" w:rsidRDefault="00C4483A"/>
        </w:tc>
        <w:tc>
          <w:tcPr>
            <w:tcW w:w="1134"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成本指标</w:t>
            </w:r>
          </w:p>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一般性支出压减率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tcBorders>
              <w:top w:val="nil"/>
              <w:left w:val="single" w:sz="6" w:space="0" w:color="000000"/>
              <w:bottom w:val="nil"/>
              <w:right w:val="single" w:sz="6" w:space="0" w:color="000000"/>
            </w:tcBorders>
            <w:noWrap/>
            <w:vAlign w:val="center"/>
          </w:tcPr>
          <w:p w:rsidR="00C4483A" w:rsidRDefault="00C4483A"/>
        </w:tc>
        <w:tc>
          <w:tcPr>
            <w:tcW w:w="1134"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tcBorders>
              <w:top w:val="nil"/>
              <w:left w:val="single" w:sz="6" w:space="0" w:color="000000"/>
              <w:bottom w:val="single" w:sz="6" w:space="0" w:color="000000"/>
              <w:right w:val="single" w:sz="6" w:space="0" w:color="000000"/>
            </w:tcBorders>
            <w:noWrap/>
            <w:vAlign w:val="center"/>
          </w:tcPr>
          <w:p w:rsidR="00C4483A" w:rsidRDefault="00C4483A"/>
        </w:tc>
        <w:tc>
          <w:tcPr>
            <w:tcW w:w="1134"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效益指标（</w:t>
            </w:r>
            <w:r>
              <w:rPr>
                <w:rFonts w:hint="eastAsia"/>
                <w:color w:val="000000"/>
                <w:sz w:val="16"/>
              </w:rPr>
              <w:t>30</w:t>
            </w:r>
            <w:r>
              <w:rPr>
                <w:rFonts w:hint="eastAsia"/>
                <w:color w:val="000000"/>
                <w:sz w:val="16"/>
              </w:rPr>
              <w:t>）</w:t>
            </w:r>
          </w:p>
        </w:tc>
        <w:tc>
          <w:tcPr>
            <w:tcW w:w="1134"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经济效益指</w:t>
            </w:r>
            <w:r>
              <w:rPr>
                <w:rFonts w:hint="eastAsia"/>
                <w:color w:val="000000"/>
                <w:sz w:val="16"/>
              </w:rPr>
              <w:lastRenderedPageBreak/>
              <w:t>标</w:t>
            </w:r>
          </w:p>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lastRenderedPageBreak/>
              <w:t>服务军休所人员效率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tcBorders>
              <w:top w:val="nil"/>
              <w:left w:val="single" w:sz="6" w:space="0" w:color="000000"/>
              <w:bottom w:val="nil"/>
              <w:right w:val="single" w:sz="6" w:space="0" w:color="000000"/>
            </w:tcBorders>
            <w:noWrap/>
            <w:vAlign w:val="center"/>
          </w:tcPr>
          <w:p w:rsidR="00C4483A" w:rsidRDefault="00C4483A"/>
        </w:tc>
        <w:tc>
          <w:tcPr>
            <w:tcW w:w="1134"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tcBorders>
              <w:top w:val="nil"/>
              <w:left w:val="single" w:sz="6" w:space="0" w:color="000000"/>
              <w:bottom w:val="nil"/>
              <w:right w:val="single" w:sz="6" w:space="0" w:color="000000"/>
            </w:tcBorders>
            <w:noWrap/>
            <w:vAlign w:val="center"/>
          </w:tcPr>
          <w:p w:rsidR="00C4483A" w:rsidRDefault="00C4483A"/>
        </w:tc>
        <w:tc>
          <w:tcPr>
            <w:tcW w:w="1134"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tcBorders>
              <w:top w:val="nil"/>
              <w:left w:val="single" w:sz="6" w:space="0" w:color="000000"/>
              <w:bottom w:val="nil"/>
              <w:right w:val="single" w:sz="6" w:space="0" w:color="000000"/>
            </w:tcBorders>
            <w:noWrap/>
            <w:vAlign w:val="center"/>
          </w:tcPr>
          <w:p w:rsidR="00C4483A" w:rsidRDefault="00C4483A"/>
        </w:tc>
        <w:tc>
          <w:tcPr>
            <w:tcW w:w="1134"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社会效益指标</w:t>
            </w:r>
          </w:p>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干休所服务达到国家建设标准</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tcBorders>
              <w:top w:val="nil"/>
              <w:left w:val="single" w:sz="6" w:space="0" w:color="000000"/>
              <w:bottom w:val="nil"/>
              <w:right w:val="single" w:sz="6" w:space="0" w:color="000000"/>
            </w:tcBorders>
            <w:noWrap/>
            <w:vAlign w:val="center"/>
          </w:tcPr>
          <w:p w:rsidR="00C4483A" w:rsidRDefault="00C4483A"/>
        </w:tc>
        <w:tc>
          <w:tcPr>
            <w:tcW w:w="1134"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tcBorders>
              <w:top w:val="nil"/>
              <w:left w:val="single" w:sz="6" w:space="0" w:color="000000"/>
              <w:bottom w:val="nil"/>
              <w:right w:val="single" w:sz="6" w:space="0" w:color="000000"/>
            </w:tcBorders>
            <w:noWrap/>
            <w:vAlign w:val="center"/>
          </w:tcPr>
          <w:p w:rsidR="00C4483A" w:rsidRDefault="00C4483A"/>
        </w:tc>
        <w:tc>
          <w:tcPr>
            <w:tcW w:w="1134"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tcBorders>
              <w:top w:val="nil"/>
              <w:left w:val="single" w:sz="6" w:space="0" w:color="000000"/>
              <w:bottom w:val="nil"/>
              <w:right w:val="single" w:sz="6" w:space="0" w:color="000000"/>
            </w:tcBorders>
            <w:noWrap/>
            <w:vAlign w:val="center"/>
          </w:tcPr>
          <w:p w:rsidR="00C4483A" w:rsidRDefault="00C4483A"/>
        </w:tc>
        <w:tc>
          <w:tcPr>
            <w:tcW w:w="1134"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生态效益指标</w:t>
            </w:r>
          </w:p>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军休所老干部生活保障性</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tcBorders>
              <w:top w:val="nil"/>
              <w:left w:val="single" w:sz="6" w:space="0" w:color="000000"/>
              <w:bottom w:val="nil"/>
              <w:right w:val="single" w:sz="6" w:space="0" w:color="000000"/>
            </w:tcBorders>
            <w:noWrap/>
            <w:vAlign w:val="center"/>
          </w:tcPr>
          <w:p w:rsidR="00C4483A" w:rsidRDefault="00C4483A"/>
        </w:tc>
        <w:tc>
          <w:tcPr>
            <w:tcW w:w="1134"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tcBorders>
              <w:top w:val="nil"/>
              <w:left w:val="single" w:sz="6" w:space="0" w:color="000000"/>
              <w:bottom w:val="nil"/>
              <w:right w:val="single" w:sz="6" w:space="0" w:color="000000"/>
            </w:tcBorders>
            <w:noWrap/>
            <w:vAlign w:val="center"/>
          </w:tcPr>
          <w:p w:rsidR="00C4483A" w:rsidRDefault="00C4483A"/>
        </w:tc>
        <w:tc>
          <w:tcPr>
            <w:tcW w:w="1134"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tcBorders>
              <w:top w:val="nil"/>
              <w:left w:val="single" w:sz="6" w:space="0" w:color="000000"/>
              <w:bottom w:val="nil"/>
              <w:right w:val="single" w:sz="6" w:space="0" w:color="000000"/>
            </w:tcBorders>
            <w:noWrap/>
            <w:vAlign w:val="center"/>
          </w:tcPr>
          <w:p w:rsidR="00C4483A" w:rsidRDefault="00C4483A"/>
        </w:tc>
        <w:tc>
          <w:tcPr>
            <w:tcW w:w="1134"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可持续影响指标</w:t>
            </w:r>
          </w:p>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信访化解率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tcBorders>
              <w:top w:val="nil"/>
              <w:left w:val="single" w:sz="6" w:space="0" w:color="000000"/>
              <w:bottom w:val="nil"/>
              <w:right w:val="single" w:sz="6" w:space="0" w:color="000000"/>
            </w:tcBorders>
            <w:noWrap/>
            <w:vAlign w:val="center"/>
          </w:tcPr>
          <w:p w:rsidR="00C4483A" w:rsidRDefault="00C4483A"/>
        </w:tc>
        <w:tc>
          <w:tcPr>
            <w:tcW w:w="1134"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tcBorders>
              <w:top w:val="nil"/>
              <w:left w:val="single" w:sz="6" w:space="0" w:color="000000"/>
              <w:bottom w:val="single" w:sz="6" w:space="0" w:color="000000"/>
              <w:right w:val="single" w:sz="6" w:space="0" w:color="000000"/>
            </w:tcBorders>
            <w:noWrap/>
            <w:vAlign w:val="center"/>
          </w:tcPr>
          <w:p w:rsidR="00C4483A" w:rsidRDefault="00C4483A"/>
        </w:tc>
        <w:tc>
          <w:tcPr>
            <w:tcW w:w="1134"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满意度指标（</w:t>
            </w:r>
            <w:r>
              <w:rPr>
                <w:rFonts w:hint="eastAsia"/>
                <w:color w:val="000000"/>
                <w:sz w:val="16"/>
              </w:rPr>
              <w:t>10</w:t>
            </w:r>
            <w:r>
              <w:rPr>
                <w:rFonts w:hint="eastAsia"/>
                <w:color w:val="000000"/>
                <w:sz w:val="16"/>
              </w:rPr>
              <w:t>）</w:t>
            </w:r>
          </w:p>
        </w:tc>
        <w:tc>
          <w:tcPr>
            <w:tcW w:w="1134"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满意度指标</w:t>
            </w:r>
          </w:p>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服务对象满意度</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41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1134"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564"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r>
      <w:tr w:rsidR="00C4483A">
        <w:trPr>
          <w:trHeight w:hRule="exact" w:val="305"/>
          <w:jc w:val="center"/>
        </w:trPr>
        <w:tc>
          <w:tcPr>
            <w:tcW w:w="1180" w:type="dxa"/>
            <w:vMerge/>
            <w:tcBorders>
              <w:top w:val="nil"/>
              <w:left w:val="single" w:sz="6" w:space="0" w:color="auto"/>
              <w:bottom w:val="nil"/>
              <w:right w:val="nil"/>
            </w:tcBorders>
            <w:noWrap/>
            <w:vAlign w:val="center"/>
          </w:tcPr>
          <w:p w:rsidR="00C4483A" w:rsidRDefault="00C4483A"/>
        </w:tc>
        <w:tc>
          <w:tcPr>
            <w:tcW w:w="1417"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预算执行率（</w:t>
            </w:r>
            <w:r>
              <w:rPr>
                <w:rFonts w:hint="eastAsia"/>
                <w:color w:val="000000"/>
                <w:sz w:val="16"/>
              </w:rPr>
              <w:t>10</w:t>
            </w:r>
            <w:r>
              <w:rPr>
                <w:rFonts w:hint="eastAsia"/>
                <w:color w:val="000000"/>
                <w:sz w:val="16"/>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预算执行率</w:t>
            </w:r>
          </w:p>
        </w:tc>
        <w:tc>
          <w:tcPr>
            <w:tcW w:w="2564" w:type="dxa"/>
            <w:gridSpan w:val="2"/>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 w:val="16"/>
                <w:szCs w:val="16"/>
              </w:rPr>
            </w:pPr>
            <w:r>
              <w:rPr>
                <w:rFonts w:hint="eastAsia"/>
                <w:color w:val="000000"/>
                <w:sz w:val="16"/>
                <w:szCs w:val="16"/>
              </w:rPr>
              <w:t xml:space="preserve">　预算执行率</w:t>
            </w: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Cs w:val="21"/>
              </w:rPr>
            </w:pPr>
            <w:r>
              <w:rPr>
                <w:rFonts w:hint="eastAsia"/>
                <w:color w:val="000000"/>
                <w:szCs w:val="21"/>
              </w:rPr>
              <w:t>10</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450"/>
          <w:jc w:val="center"/>
        </w:trPr>
        <w:tc>
          <w:tcPr>
            <w:tcW w:w="1180" w:type="dxa"/>
            <w:vMerge/>
            <w:tcBorders>
              <w:top w:val="nil"/>
              <w:left w:val="single" w:sz="6" w:space="0" w:color="auto"/>
              <w:bottom w:val="single" w:sz="6" w:space="0" w:color="auto"/>
              <w:right w:val="nil"/>
            </w:tcBorders>
            <w:noWrap/>
            <w:vAlign w:val="center"/>
          </w:tcPr>
          <w:p w:rsidR="00C4483A" w:rsidRDefault="00C4483A"/>
        </w:tc>
        <w:tc>
          <w:tcPr>
            <w:tcW w:w="7425" w:type="dxa"/>
            <w:gridSpan w:val="6"/>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总分</w:t>
            </w:r>
          </w:p>
        </w:tc>
        <w:tc>
          <w:tcPr>
            <w:tcW w:w="2145"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rPr>
            </w:pPr>
            <w:r>
              <w:rPr>
                <w:rFonts w:hint="eastAsia"/>
                <w:color w:val="000000"/>
              </w:rPr>
              <w:t>100</w:t>
            </w:r>
          </w:p>
        </w:tc>
      </w:tr>
      <w:tr w:rsidR="00C4483A">
        <w:trPr>
          <w:trHeight w:hRule="exact" w:val="703"/>
          <w:jc w:val="center"/>
        </w:trPr>
        <w:tc>
          <w:tcPr>
            <w:tcW w:w="1180" w:type="dxa"/>
            <w:tcBorders>
              <w:top w:val="nil"/>
              <w:left w:val="single" w:sz="6" w:space="0" w:color="000000"/>
              <w:bottom w:val="single" w:sz="6" w:space="0" w:color="000000"/>
              <w:right w:val="single" w:sz="6" w:space="0" w:color="000000"/>
            </w:tcBorders>
            <w:noWrap/>
            <w:vAlign w:val="center"/>
          </w:tcPr>
          <w:p w:rsidR="00C4483A" w:rsidRDefault="00652874">
            <w:pPr>
              <w:spacing w:line="200" w:lineRule="exact"/>
            </w:pPr>
            <w:r>
              <w:rPr>
                <w:rFonts w:hint="eastAsia"/>
                <w:color w:val="000000"/>
                <w:sz w:val="16"/>
              </w:rPr>
              <w:t>五、</w:t>
            </w:r>
            <w:r>
              <w:rPr>
                <w:color w:val="000000"/>
                <w:sz w:val="16"/>
              </w:rPr>
              <w:t> </w:t>
            </w:r>
            <w:r>
              <w:rPr>
                <w:rFonts w:hint="eastAsia"/>
                <w:color w:val="000000"/>
                <w:sz w:val="16"/>
              </w:rPr>
              <w:t>存在问题、原因及下一步整改措施</w:t>
            </w:r>
          </w:p>
        </w:tc>
        <w:tc>
          <w:tcPr>
            <w:tcW w:w="9570" w:type="dxa"/>
            <w:gridSpan w:val="7"/>
            <w:tcBorders>
              <w:top w:val="single" w:sz="6" w:space="0" w:color="auto"/>
              <w:left w:val="single" w:sz="6" w:space="0" w:color="000000"/>
              <w:bottom w:val="single" w:sz="6" w:space="0" w:color="000000"/>
              <w:right w:val="single" w:sz="6" w:space="0" w:color="000000"/>
            </w:tcBorders>
            <w:noWrap/>
            <w:vAlign w:val="center"/>
          </w:tcPr>
          <w:p w:rsidR="00C4483A" w:rsidRDefault="00652874">
            <w:pPr>
              <w:spacing w:line="200" w:lineRule="exact"/>
              <w:rPr>
                <w:color w:val="000000"/>
                <w:sz w:val="16"/>
              </w:rPr>
            </w:pPr>
            <w:r>
              <w:rPr>
                <w:rFonts w:hint="eastAsia"/>
                <w:color w:val="000000"/>
                <w:sz w:val="16"/>
              </w:rPr>
              <w:t>我</w:t>
            </w:r>
            <w:proofErr w:type="gramStart"/>
            <w:r>
              <w:rPr>
                <w:rFonts w:hint="eastAsia"/>
                <w:color w:val="000000"/>
                <w:sz w:val="16"/>
              </w:rPr>
              <w:t>单位单位</w:t>
            </w:r>
            <w:proofErr w:type="gramEnd"/>
            <w:r>
              <w:rPr>
                <w:rFonts w:hint="eastAsia"/>
                <w:color w:val="000000"/>
                <w:sz w:val="16"/>
              </w:rPr>
              <w:t>预算与年度绩效目标无偏差</w:t>
            </w:r>
          </w:p>
        </w:tc>
      </w:tr>
      <w:tr w:rsidR="00C4483A">
        <w:trPr>
          <w:trHeight w:hRule="exact" w:val="283"/>
          <w:jc w:val="center"/>
        </w:trPr>
        <w:tc>
          <w:tcPr>
            <w:tcW w:w="1180" w:type="dxa"/>
            <w:tcBorders>
              <w:top w:val="nil"/>
              <w:left w:val="nil"/>
              <w:bottom w:val="nil"/>
              <w:right w:val="nil"/>
            </w:tcBorders>
            <w:noWrap/>
            <w:vAlign w:val="center"/>
          </w:tcPr>
          <w:p w:rsidR="00C4483A" w:rsidRDefault="00652874">
            <w:pPr>
              <w:spacing w:line="200" w:lineRule="exact"/>
              <w:rPr>
                <w:color w:val="000000"/>
                <w:sz w:val="16"/>
              </w:rPr>
            </w:pPr>
            <w:r>
              <w:rPr>
                <w:rFonts w:hint="eastAsia"/>
                <w:color w:val="000000"/>
                <w:sz w:val="16"/>
              </w:rPr>
              <w:t>填报人：</w:t>
            </w:r>
          </w:p>
        </w:tc>
        <w:tc>
          <w:tcPr>
            <w:tcW w:w="1417" w:type="dxa"/>
            <w:tcBorders>
              <w:top w:val="nil"/>
              <w:left w:val="nil"/>
              <w:bottom w:val="nil"/>
              <w:right w:val="nil"/>
            </w:tcBorders>
            <w:noWrap/>
            <w:vAlign w:val="center"/>
          </w:tcPr>
          <w:p w:rsidR="00C4483A" w:rsidRDefault="00652874">
            <w:pPr>
              <w:spacing w:line="200" w:lineRule="exact"/>
              <w:jc w:val="center"/>
              <w:rPr>
                <w:color w:val="000000"/>
                <w:sz w:val="16"/>
              </w:rPr>
            </w:pPr>
            <w:r>
              <w:rPr>
                <w:rFonts w:hint="eastAsia"/>
                <w:color w:val="000000"/>
                <w:sz w:val="16"/>
              </w:rPr>
              <w:t>吕艳</w:t>
            </w:r>
          </w:p>
        </w:tc>
        <w:tc>
          <w:tcPr>
            <w:tcW w:w="1134"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079"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485"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258"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052" w:type="dxa"/>
            <w:tcBorders>
              <w:top w:val="nil"/>
              <w:left w:val="nil"/>
              <w:bottom w:val="nil"/>
              <w:right w:val="nil"/>
            </w:tcBorders>
            <w:noWrap/>
            <w:vAlign w:val="center"/>
          </w:tcPr>
          <w:p w:rsidR="00C4483A" w:rsidRDefault="00652874">
            <w:pPr>
              <w:spacing w:line="200" w:lineRule="exact"/>
              <w:rPr>
                <w:color w:val="000000"/>
                <w:sz w:val="16"/>
              </w:rPr>
            </w:pPr>
            <w:r>
              <w:rPr>
                <w:rFonts w:hint="eastAsia"/>
                <w:color w:val="000000"/>
                <w:sz w:val="16"/>
              </w:rPr>
              <w:t>联系电话：</w:t>
            </w:r>
          </w:p>
        </w:tc>
        <w:tc>
          <w:tcPr>
            <w:tcW w:w="2145" w:type="dxa"/>
            <w:tcBorders>
              <w:top w:val="nil"/>
              <w:left w:val="nil"/>
              <w:bottom w:val="nil"/>
              <w:right w:val="nil"/>
            </w:tcBorders>
            <w:noWrap/>
            <w:vAlign w:val="center"/>
          </w:tcPr>
          <w:p w:rsidR="00C4483A" w:rsidRDefault="00652874">
            <w:pPr>
              <w:spacing w:line="200" w:lineRule="exact"/>
              <w:jc w:val="center"/>
              <w:rPr>
                <w:color w:val="000000"/>
                <w:sz w:val="16"/>
              </w:rPr>
            </w:pPr>
            <w:r>
              <w:rPr>
                <w:rFonts w:hint="eastAsia"/>
                <w:color w:val="000000"/>
                <w:sz w:val="16"/>
              </w:rPr>
              <w:t>8127611</w:t>
            </w:r>
          </w:p>
        </w:tc>
      </w:tr>
      <w:tr w:rsidR="00C4483A">
        <w:trPr>
          <w:trHeight w:hRule="exact" w:val="283"/>
          <w:jc w:val="center"/>
        </w:trPr>
        <w:tc>
          <w:tcPr>
            <w:tcW w:w="10750" w:type="dxa"/>
            <w:gridSpan w:val="8"/>
            <w:tcBorders>
              <w:top w:val="nil"/>
              <w:left w:val="nil"/>
              <w:bottom w:val="nil"/>
              <w:right w:val="nil"/>
            </w:tcBorders>
            <w:noWrap/>
            <w:vAlign w:val="center"/>
          </w:tcPr>
          <w:p w:rsidR="00C4483A" w:rsidRDefault="00652874">
            <w:pPr>
              <w:jc w:val="center"/>
              <w:rPr>
                <w:color w:val="000000"/>
                <w:sz w:val="16"/>
              </w:rPr>
            </w:pPr>
            <w:r>
              <w:rPr>
                <w:rFonts w:hint="eastAsia"/>
                <w:color w:val="000000"/>
                <w:sz w:val="16"/>
              </w:rPr>
              <w:t>评价总分设置为</w:t>
            </w:r>
            <w:r>
              <w:rPr>
                <w:rFonts w:hint="eastAsia"/>
                <w:color w:val="000000"/>
                <w:sz w:val="16"/>
              </w:rPr>
              <w:t>100</w:t>
            </w:r>
            <w:r>
              <w:rPr>
                <w:rFonts w:hint="eastAsia"/>
                <w:color w:val="000000"/>
                <w:sz w:val="16"/>
              </w:rPr>
              <w:t>分，得分与等级对应关系为：</w:t>
            </w:r>
            <w:r>
              <w:rPr>
                <w:rFonts w:hint="eastAsia"/>
                <w:color w:val="000000"/>
                <w:sz w:val="16"/>
              </w:rPr>
              <w:t>90</w:t>
            </w:r>
            <w:r>
              <w:rPr>
                <w:rFonts w:hint="eastAsia"/>
                <w:color w:val="000000"/>
                <w:sz w:val="16"/>
              </w:rPr>
              <w:t>分及以上为优、</w:t>
            </w:r>
            <w:r>
              <w:rPr>
                <w:rFonts w:hint="eastAsia"/>
                <w:color w:val="000000"/>
                <w:sz w:val="16"/>
              </w:rPr>
              <w:t>80</w:t>
            </w:r>
            <w:r>
              <w:rPr>
                <w:rFonts w:hint="eastAsia"/>
                <w:color w:val="000000"/>
                <w:sz w:val="16"/>
              </w:rPr>
              <w:t>（含）</w:t>
            </w:r>
            <w:r>
              <w:rPr>
                <w:rFonts w:hint="eastAsia"/>
                <w:color w:val="000000"/>
                <w:sz w:val="16"/>
              </w:rPr>
              <w:t>-89</w:t>
            </w:r>
            <w:r>
              <w:rPr>
                <w:rFonts w:hint="eastAsia"/>
                <w:color w:val="000000"/>
                <w:sz w:val="16"/>
              </w:rPr>
              <w:t>分为良、</w:t>
            </w:r>
            <w:r>
              <w:rPr>
                <w:rFonts w:hint="eastAsia"/>
                <w:color w:val="000000"/>
                <w:sz w:val="16"/>
              </w:rPr>
              <w:t>60</w:t>
            </w:r>
            <w:r>
              <w:rPr>
                <w:rFonts w:hint="eastAsia"/>
                <w:color w:val="000000"/>
                <w:sz w:val="16"/>
              </w:rPr>
              <w:t>（含）</w:t>
            </w:r>
            <w:r>
              <w:rPr>
                <w:rFonts w:hint="eastAsia"/>
                <w:color w:val="000000"/>
                <w:sz w:val="16"/>
              </w:rPr>
              <w:t>-79</w:t>
            </w:r>
            <w:r>
              <w:rPr>
                <w:rFonts w:hint="eastAsia"/>
                <w:color w:val="000000"/>
                <w:sz w:val="16"/>
              </w:rPr>
              <w:t>分为中、</w:t>
            </w:r>
            <w:r>
              <w:rPr>
                <w:rFonts w:hint="eastAsia"/>
                <w:color w:val="000000"/>
                <w:sz w:val="16"/>
              </w:rPr>
              <w:t>60</w:t>
            </w:r>
            <w:r>
              <w:rPr>
                <w:rFonts w:hint="eastAsia"/>
                <w:color w:val="000000"/>
                <w:sz w:val="16"/>
              </w:rPr>
              <w:t>分以下为差。</w:t>
            </w:r>
          </w:p>
        </w:tc>
      </w:tr>
    </w:tbl>
    <w:p w:rsidR="00C4483A" w:rsidRDefault="00652874">
      <w:pPr>
        <w:spacing w:line="580" w:lineRule="exact"/>
        <w:rPr>
          <w:rFonts w:eastAsia="方正仿宋简体"/>
          <w:sz w:val="28"/>
          <w:szCs w:val="28"/>
        </w:rPr>
      </w:pPr>
      <w:r>
        <w:rPr>
          <w:rFonts w:eastAsia="方正仿宋简体"/>
          <w:sz w:val="28"/>
          <w:szCs w:val="28"/>
        </w:rPr>
        <w:t>附件</w:t>
      </w:r>
      <w:r>
        <w:rPr>
          <w:rFonts w:eastAsia="方正仿宋简体"/>
          <w:sz w:val="28"/>
          <w:szCs w:val="28"/>
        </w:rPr>
        <w:t>3</w:t>
      </w:r>
    </w:p>
    <w:tbl>
      <w:tblPr>
        <w:tblW w:w="10750" w:type="dxa"/>
        <w:jc w:val="center"/>
        <w:tblLook w:val="04A0"/>
      </w:tblPr>
      <w:tblGrid>
        <w:gridCol w:w="1180"/>
        <w:gridCol w:w="1303"/>
        <w:gridCol w:w="1007"/>
        <w:gridCol w:w="1320"/>
        <w:gridCol w:w="1485"/>
        <w:gridCol w:w="1258"/>
        <w:gridCol w:w="1052"/>
        <w:gridCol w:w="2145"/>
      </w:tblGrid>
      <w:tr w:rsidR="00C4483A">
        <w:trPr>
          <w:trHeight w:val="510"/>
          <w:jc w:val="center"/>
        </w:trPr>
        <w:tc>
          <w:tcPr>
            <w:tcW w:w="10750" w:type="dxa"/>
            <w:gridSpan w:val="8"/>
            <w:tcBorders>
              <w:top w:val="nil"/>
              <w:left w:val="nil"/>
              <w:bottom w:val="nil"/>
              <w:right w:val="nil"/>
            </w:tcBorders>
            <w:noWrap/>
            <w:vAlign w:val="center"/>
          </w:tcPr>
          <w:p w:rsidR="00C4483A" w:rsidRDefault="00652874">
            <w:pPr>
              <w:spacing w:line="480" w:lineRule="exact"/>
              <w:jc w:val="center"/>
              <w:rPr>
                <w:color w:val="000000"/>
                <w:sz w:val="32"/>
                <w:szCs w:val="32"/>
              </w:rPr>
            </w:pPr>
            <w:r>
              <w:rPr>
                <w:rFonts w:hint="eastAsia"/>
                <w:color w:val="000000"/>
                <w:sz w:val="32"/>
                <w:szCs w:val="32"/>
              </w:rPr>
              <w:t>单位预算项目绩效自评表</w:t>
            </w:r>
          </w:p>
        </w:tc>
      </w:tr>
      <w:tr w:rsidR="00C4483A">
        <w:trPr>
          <w:trHeight w:val="195"/>
          <w:jc w:val="center"/>
        </w:trPr>
        <w:tc>
          <w:tcPr>
            <w:tcW w:w="10750" w:type="dxa"/>
            <w:gridSpan w:val="8"/>
            <w:tcBorders>
              <w:top w:val="nil"/>
              <w:left w:val="nil"/>
              <w:bottom w:val="nil"/>
              <w:right w:val="nil"/>
            </w:tcBorders>
            <w:noWrap/>
            <w:vAlign w:val="bottom"/>
          </w:tcPr>
          <w:p w:rsidR="00C4483A" w:rsidRDefault="00652874">
            <w:pPr>
              <w:jc w:val="center"/>
              <w:rPr>
                <w:color w:val="000000"/>
                <w:sz w:val="20"/>
              </w:rPr>
            </w:pPr>
            <w:r>
              <w:rPr>
                <w:rFonts w:hint="eastAsia"/>
                <w:color w:val="000000"/>
                <w:sz w:val="20"/>
              </w:rPr>
              <w:t>（</w:t>
            </w:r>
            <w:r>
              <w:rPr>
                <w:rFonts w:hint="eastAsia"/>
                <w:color w:val="000000"/>
                <w:sz w:val="20"/>
              </w:rPr>
              <w:t>2022</w:t>
            </w:r>
            <w:r>
              <w:rPr>
                <w:rFonts w:hint="eastAsia"/>
                <w:color w:val="000000"/>
                <w:sz w:val="20"/>
              </w:rPr>
              <w:t>年度）</w:t>
            </w:r>
          </w:p>
        </w:tc>
      </w:tr>
      <w:tr w:rsidR="00C4483A">
        <w:trPr>
          <w:trHeight w:val="255"/>
          <w:jc w:val="center"/>
        </w:trPr>
        <w:tc>
          <w:tcPr>
            <w:tcW w:w="1180" w:type="dxa"/>
            <w:tcBorders>
              <w:top w:val="nil"/>
              <w:left w:val="nil"/>
              <w:bottom w:val="nil"/>
              <w:right w:val="nil"/>
            </w:tcBorders>
            <w:noWrap/>
            <w:vAlign w:val="center"/>
          </w:tcPr>
          <w:p w:rsidR="00C4483A" w:rsidRDefault="00652874">
            <w:pPr>
              <w:rPr>
                <w:color w:val="000000"/>
                <w:sz w:val="16"/>
              </w:rPr>
            </w:pPr>
            <w:r>
              <w:rPr>
                <w:rFonts w:hint="eastAsia"/>
                <w:color w:val="000000"/>
                <w:sz w:val="16"/>
              </w:rPr>
              <w:t>填报单位：</w:t>
            </w:r>
          </w:p>
        </w:tc>
        <w:tc>
          <w:tcPr>
            <w:tcW w:w="5115" w:type="dxa"/>
            <w:gridSpan w:val="4"/>
            <w:tcBorders>
              <w:top w:val="nil"/>
              <w:left w:val="nil"/>
              <w:bottom w:val="nil"/>
              <w:right w:val="nil"/>
            </w:tcBorders>
            <w:noWrap/>
            <w:vAlign w:val="center"/>
          </w:tcPr>
          <w:p w:rsidR="00C4483A" w:rsidRDefault="00652874">
            <w:pPr>
              <w:jc w:val="center"/>
              <w:rPr>
                <w:color w:val="000000"/>
                <w:sz w:val="16"/>
              </w:rPr>
            </w:pPr>
            <w:r>
              <w:rPr>
                <w:rFonts w:hint="eastAsia"/>
                <w:color w:val="000000"/>
                <w:sz w:val="16"/>
              </w:rPr>
              <w:t>唐山市丰南区军队离休退休干部休养所</w:t>
            </w:r>
          </w:p>
        </w:tc>
        <w:tc>
          <w:tcPr>
            <w:tcW w:w="1258" w:type="dxa"/>
            <w:tcBorders>
              <w:top w:val="nil"/>
              <w:left w:val="nil"/>
              <w:bottom w:val="nil"/>
              <w:right w:val="nil"/>
            </w:tcBorders>
            <w:noWrap/>
            <w:vAlign w:val="center"/>
          </w:tcPr>
          <w:p w:rsidR="00C4483A" w:rsidRDefault="00C4483A">
            <w:pPr>
              <w:jc w:val="center"/>
              <w:rPr>
                <w:color w:val="000000"/>
                <w:sz w:val="16"/>
              </w:rPr>
            </w:pPr>
          </w:p>
        </w:tc>
        <w:tc>
          <w:tcPr>
            <w:tcW w:w="1052" w:type="dxa"/>
            <w:tcBorders>
              <w:top w:val="nil"/>
              <w:left w:val="nil"/>
              <w:bottom w:val="nil"/>
              <w:right w:val="nil"/>
            </w:tcBorders>
            <w:noWrap/>
            <w:vAlign w:val="center"/>
          </w:tcPr>
          <w:p w:rsidR="00C4483A" w:rsidRDefault="00C4483A">
            <w:pPr>
              <w:jc w:val="center"/>
              <w:rPr>
                <w:color w:val="000000"/>
                <w:sz w:val="16"/>
              </w:rPr>
            </w:pPr>
          </w:p>
        </w:tc>
        <w:tc>
          <w:tcPr>
            <w:tcW w:w="2145" w:type="dxa"/>
            <w:tcBorders>
              <w:top w:val="nil"/>
              <w:left w:val="nil"/>
              <w:bottom w:val="nil"/>
              <w:right w:val="nil"/>
            </w:tcBorders>
            <w:noWrap/>
            <w:vAlign w:val="center"/>
          </w:tcPr>
          <w:p w:rsidR="00C4483A" w:rsidRDefault="00652874">
            <w:pPr>
              <w:jc w:val="center"/>
              <w:rPr>
                <w:color w:val="000000"/>
                <w:sz w:val="16"/>
              </w:rPr>
            </w:pPr>
            <w:r>
              <w:rPr>
                <w:rFonts w:hint="eastAsia"/>
                <w:color w:val="000000"/>
                <w:sz w:val="16"/>
              </w:rPr>
              <w:t>金额单位：万元</w:t>
            </w:r>
          </w:p>
        </w:tc>
      </w:tr>
      <w:tr w:rsidR="00C4483A">
        <w:trPr>
          <w:trHeight w:hRule="exact" w:val="571"/>
          <w:jc w:val="center"/>
        </w:trPr>
        <w:tc>
          <w:tcPr>
            <w:tcW w:w="1180" w:type="dxa"/>
            <w:tcBorders>
              <w:top w:val="single" w:sz="6" w:space="0" w:color="000000"/>
              <w:left w:val="single" w:sz="6" w:space="0" w:color="000000"/>
              <w:bottom w:val="nil"/>
              <w:right w:val="single" w:sz="6" w:space="0" w:color="000000"/>
            </w:tcBorders>
            <w:noWrap/>
            <w:vAlign w:val="center"/>
          </w:tcPr>
          <w:p w:rsidR="00C4483A" w:rsidRDefault="00652874">
            <w:r>
              <w:rPr>
                <w:rFonts w:hint="eastAsia"/>
                <w:color w:val="000000"/>
                <w:sz w:val="16"/>
              </w:rPr>
              <w:t>一、</w:t>
            </w:r>
            <w:r>
              <w:rPr>
                <w:color w:val="000000"/>
                <w:sz w:val="16"/>
              </w:rPr>
              <w:t> </w:t>
            </w:r>
            <w:r>
              <w:rPr>
                <w:rFonts w:hint="eastAsia"/>
                <w:color w:val="000000"/>
                <w:sz w:val="16"/>
              </w:rPr>
              <w:t>基本情况</w:t>
            </w:r>
          </w:p>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项目名称</w:t>
            </w:r>
          </w:p>
        </w:tc>
        <w:tc>
          <w:tcPr>
            <w:tcW w:w="2327"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军休干部伙食补助费</w:t>
            </w:r>
          </w:p>
        </w:tc>
        <w:tc>
          <w:tcPr>
            <w:tcW w:w="148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实施</w:t>
            </w:r>
            <w:r>
              <w:rPr>
                <w:rFonts w:hint="eastAsia"/>
                <w:color w:val="000000"/>
                <w:sz w:val="16"/>
              </w:rPr>
              <w:t>(</w:t>
            </w:r>
            <w:r>
              <w:rPr>
                <w:rFonts w:hint="eastAsia"/>
                <w:color w:val="000000"/>
                <w:sz w:val="16"/>
              </w:rPr>
              <w:t>主管）单位</w:t>
            </w:r>
          </w:p>
        </w:tc>
        <w:tc>
          <w:tcPr>
            <w:tcW w:w="4455" w:type="dxa"/>
            <w:gridSpan w:val="3"/>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唐山市丰南区退役军人事务局</w:t>
            </w:r>
          </w:p>
        </w:tc>
      </w:tr>
      <w:tr w:rsidR="00C4483A">
        <w:trPr>
          <w:trHeight w:hRule="exact" w:val="283"/>
          <w:jc w:val="center"/>
        </w:trPr>
        <w:tc>
          <w:tcPr>
            <w:tcW w:w="1180"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二、预算执行情况</w:t>
            </w:r>
          </w:p>
        </w:tc>
        <w:tc>
          <w:tcPr>
            <w:tcW w:w="2310"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预算安排情况（调整后）</w:t>
            </w:r>
          </w:p>
        </w:tc>
        <w:tc>
          <w:tcPr>
            <w:tcW w:w="2805" w:type="dxa"/>
            <w:gridSpan w:val="2"/>
            <w:tcBorders>
              <w:top w:val="single" w:sz="6" w:space="0" w:color="000000"/>
              <w:left w:val="single" w:sz="6" w:space="0" w:color="000000"/>
              <w:bottom w:val="single" w:sz="6" w:space="0" w:color="000000"/>
              <w:right w:val="nil"/>
            </w:tcBorders>
            <w:noWrap/>
            <w:vAlign w:val="center"/>
          </w:tcPr>
          <w:p w:rsidR="00C4483A" w:rsidRDefault="00652874">
            <w:pPr>
              <w:jc w:val="center"/>
              <w:rPr>
                <w:color w:val="000000"/>
                <w:sz w:val="16"/>
              </w:rPr>
            </w:pPr>
            <w:r>
              <w:rPr>
                <w:rFonts w:hint="eastAsia"/>
                <w:color w:val="000000"/>
                <w:sz w:val="16"/>
              </w:rPr>
              <w:t>资金到位情况</w:t>
            </w:r>
          </w:p>
        </w:tc>
        <w:tc>
          <w:tcPr>
            <w:tcW w:w="2310" w:type="dxa"/>
            <w:gridSpan w:val="2"/>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资金执行情况</w:t>
            </w:r>
          </w:p>
        </w:tc>
        <w:tc>
          <w:tcPr>
            <w:tcW w:w="2145"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预算执行进度</w:t>
            </w:r>
          </w:p>
        </w:tc>
      </w:tr>
      <w:tr w:rsidR="00C4483A">
        <w:trPr>
          <w:trHeight w:hRule="exact" w:val="283"/>
          <w:jc w:val="center"/>
        </w:trPr>
        <w:tc>
          <w:tcPr>
            <w:tcW w:w="1180" w:type="dxa"/>
            <w:vMerge/>
            <w:tcBorders>
              <w:top w:val="nil"/>
              <w:left w:val="single" w:sz="6" w:space="0" w:color="000000"/>
              <w:bottom w:val="nil"/>
              <w:right w:val="single" w:sz="6" w:space="0" w:color="000000"/>
            </w:tcBorders>
            <w:noWrap/>
            <w:vAlign w:val="center"/>
          </w:tcPr>
          <w:p w:rsidR="00C4483A" w:rsidRDefault="00C4483A"/>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预算数：</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1.05</w:t>
            </w: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到位数：</w:t>
            </w:r>
          </w:p>
        </w:tc>
        <w:tc>
          <w:tcPr>
            <w:tcW w:w="1485" w:type="dxa"/>
            <w:tcBorders>
              <w:top w:val="single" w:sz="6" w:space="0" w:color="000000"/>
              <w:left w:val="single" w:sz="6" w:space="0" w:color="000000"/>
              <w:bottom w:val="single" w:sz="6" w:space="0" w:color="000000"/>
              <w:right w:val="nil"/>
            </w:tcBorders>
            <w:noWrap/>
            <w:vAlign w:val="center"/>
          </w:tcPr>
          <w:p w:rsidR="00C4483A" w:rsidRDefault="00652874">
            <w:pPr>
              <w:rPr>
                <w:color w:val="000000"/>
                <w:sz w:val="16"/>
              </w:rPr>
            </w:pPr>
            <w:r>
              <w:rPr>
                <w:rFonts w:hint="eastAsia"/>
                <w:color w:val="000000"/>
                <w:sz w:val="16"/>
              </w:rPr>
              <w:t>0.13</w:t>
            </w: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rPr>
                <w:color w:val="000000"/>
                <w:sz w:val="16"/>
              </w:rPr>
            </w:pPr>
            <w:r>
              <w:rPr>
                <w:rFonts w:hint="eastAsia"/>
                <w:color w:val="000000"/>
                <w:sz w:val="16"/>
              </w:rPr>
              <w:t>执行数：</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left"/>
              <w:rPr>
                <w:color w:val="000000"/>
              </w:rPr>
            </w:pPr>
            <w:r>
              <w:rPr>
                <w:rFonts w:hint="eastAsia"/>
                <w:color w:val="000000"/>
                <w:sz w:val="16"/>
              </w:rPr>
              <w:t>0.13</w:t>
            </w:r>
          </w:p>
        </w:tc>
        <w:tc>
          <w:tcPr>
            <w:tcW w:w="2145" w:type="dxa"/>
            <w:vMerge w:val="restart"/>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12.4%</w:t>
            </w:r>
          </w:p>
        </w:tc>
      </w:tr>
      <w:tr w:rsidR="00C4483A">
        <w:trPr>
          <w:trHeight w:hRule="exact" w:val="283"/>
          <w:jc w:val="center"/>
        </w:trPr>
        <w:tc>
          <w:tcPr>
            <w:tcW w:w="1180" w:type="dxa"/>
            <w:vMerge/>
            <w:tcBorders>
              <w:top w:val="nil"/>
              <w:left w:val="single" w:sz="6" w:space="0" w:color="000000"/>
              <w:bottom w:val="nil"/>
              <w:right w:val="single" w:sz="6" w:space="0" w:color="000000"/>
            </w:tcBorders>
            <w:noWrap/>
            <w:vAlign w:val="center"/>
          </w:tcPr>
          <w:p w:rsidR="00C4483A" w:rsidRDefault="00C4483A"/>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其中：财政资金</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1.05</w:t>
            </w: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其中：财政资金</w:t>
            </w:r>
          </w:p>
        </w:tc>
        <w:tc>
          <w:tcPr>
            <w:tcW w:w="1485" w:type="dxa"/>
            <w:tcBorders>
              <w:top w:val="single" w:sz="6" w:space="0" w:color="000000"/>
              <w:left w:val="single" w:sz="6" w:space="0" w:color="000000"/>
              <w:bottom w:val="single" w:sz="6" w:space="0" w:color="000000"/>
              <w:right w:val="nil"/>
            </w:tcBorders>
            <w:noWrap/>
            <w:vAlign w:val="center"/>
          </w:tcPr>
          <w:p w:rsidR="00C4483A" w:rsidRDefault="00652874">
            <w:pPr>
              <w:rPr>
                <w:color w:val="000000"/>
                <w:sz w:val="16"/>
              </w:rPr>
            </w:pPr>
            <w:r>
              <w:rPr>
                <w:rFonts w:hint="eastAsia"/>
                <w:color w:val="000000"/>
                <w:sz w:val="16"/>
              </w:rPr>
              <w:t>0.13</w:t>
            </w: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right"/>
              <w:rPr>
                <w:color w:val="000000"/>
                <w:sz w:val="16"/>
              </w:rPr>
            </w:pPr>
            <w:r>
              <w:rPr>
                <w:rFonts w:hint="eastAsia"/>
                <w:color w:val="000000"/>
                <w:sz w:val="16"/>
              </w:rPr>
              <w:t>其中：财政资金</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652874">
            <w:pPr>
              <w:rPr>
                <w:color w:val="000000"/>
                <w:sz w:val="16"/>
              </w:rPr>
            </w:pPr>
            <w:r>
              <w:rPr>
                <w:rFonts w:hint="eastAsia"/>
                <w:color w:val="000000"/>
                <w:sz w:val="16"/>
              </w:rPr>
              <w:t>0.13</w:t>
            </w:r>
          </w:p>
        </w:tc>
        <w:tc>
          <w:tcPr>
            <w:tcW w:w="2145" w:type="dxa"/>
            <w:vMerge/>
            <w:tcBorders>
              <w:top w:val="single" w:sz="6" w:space="0" w:color="auto"/>
              <w:left w:val="single" w:sz="6" w:space="0" w:color="auto"/>
              <w:bottom w:val="single" w:sz="6" w:space="0" w:color="auto"/>
              <w:right w:val="single" w:sz="6" w:space="0" w:color="auto"/>
            </w:tcBorders>
            <w:noWrap/>
            <w:vAlign w:val="center"/>
          </w:tcPr>
          <w:p w:rsidR="00C4483A" w:rsidRDefault="00C4483A"/>
        </w:tc>
      </w:tr>
      <w:tr w:rsidR="00C4483A">
        <w:trPr>
          <w:trHeight w:hRule="exact" w:val="283"/>
          <w:jc w:val="center"/>
        </w:trPr>
        <w:tc>
          <w:tcPr>
            <w:tcW w:w="1180" w:type="dxa"/>
            <w:vMerge/>
            <w:tcBorders>
              <w:top w:val="nil"/>
              <w:left w:val="single" w:sz="6" w:space="0" w:color="000000"/>
              <w:bottom w:val="single" w:sz="6" w:space="0" w:color="000000"/>
              <w:right w:val="single" w:sz="6" w:space="0" w:color="000000"/>
            </w:tcBorders>
            <w:noWrap/>
            <w:vAlign w:val="center"/>
          </w:tcPr>
          <w:p w:rsidR="00C4483A" w:rsidRDefault="00C4483A"/>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其他</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rPr>
                <w:rFonts w:eastAsia="Calibri"/>
                <w:color w:val="000000"/>
              </w:rPr>
            </w:pP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其他</w:t>
            </w:r>
          </w:p>
        </w:tc>
        <w:tc>
          <w:tcPr>
            <w:tcW w:w="1485" w:type="dxa"/>
            <w:tcBorders>
              <w:top w:val="single" w:sz="6" w:space="0" w:color="000000"/>
              <w:left w:val="single" w:sz="6" w:space="0" w:color="000000"/>
              <w:bottom w:val="single" w:sz="6" w:space="0" w:color="000000"/>
              <w:right w:val="nil"/>
            </w:tcBorders>
            <w:noWrap/>
            <w:vAlign w:val="center"/>
          </w:tcPr>
          <w:p w:rsidR="00C4483A" w:rsidRDefault="00C4483A">
            <w:pPr>
              <w:rPr>
                <w:color w:val="000000"/>
                <w:sz w:val="16"/>
              </w:rPr>
            </w:pP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right"/>
              <w:rPr>
                <w:color w:val="000000"/>
                <w:sz w:val="16"/>
              </w:rPr>
            </w:pPr>
            <w:r>
              <w:rPr>
                <w:rFonts w:hint="eastAsia"/>
                <w:color w:val="000000"/>
                <w:sz w:val="16"/>
              </w:rPr>
              <w:t>其他</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C4483A">
            <w:pPr>
              <w:rPr>
                <w:color w:val="000000"/>
                <w:sz w:val="16"/>
              </w:rPr>
            </w:pPr>
          </w:p>
        </w:tc>
        <w:tc>
          <w:tcPr>
            <w:tcW w:w="2145" w:type="dxa"/>
            <w:vMerge/>
            <w:tcBorders>
              <w:top w:val="single" w:sz="6" w:space="0" w:color="auto"/>
              <w:left w:val="single" w:sz="6" w:space="0" w:color="auto"/>
              <w:bottom w:val="single" w:sz="6" w:space="0" w:color="auto"/>
              <w:right w:val="single" w:sz="6" w:space="0" w:color="auto"/>
            </w:tcBorders>
            <w:noWrap/>
            <w:vAlign w:val="center"/>
          </w:tcPr>
          <w:p w:rsidR="00C4483A" w:rsidRDefault="00C4483A"/>
        </w:tc>
      </w:tr>
      <w:tr w:rsidR="00C4483A">
        <w:trPr>
          <w:trHeight w:hRule="exact" w:val="283"/>
          <w:jc w:val="center"/>
        </w:trPr>
        <w:tc>
          <w:tcPr>
            <w:tcW w:w="1180"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三、目标完成情况</w:t>
            </w:r>
          </w:p>
        </w:tc>
        <w:tc>
          <w:tcPr>
            <w:tcW w:w="3630"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年度预期目标</w:t>
            </w:r>
          </w:p>
        </w:tc>
        <w:tc>
          <w:tcPr>
            <w:tcW w:w="3795"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具体完成情况</w:t>
            </w:r>
          </w:p>
        </w:tc>
        <w:tc>
          <w:tcPr>
            <w:tcW w:w="2145" w:type="dxa"/>
            <w:tcBorders>
              <w:top w:val="nil"/>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总体完成率</w:t>
            </w:r>
          </w:p>
        </w:tc>
      </w:tr>
      <w:tr w:rsidR="00C4483A">
        <w:trPr>
          <w:trHeight w:hRule="exact" w:val="684"/>
          <w:jc w:val="center"/>
        </w:trPr>
        <w:tc>
          <w:tcPr>
            <w:tcW w:w="1180" w:type="dxa"/>
            <w:vMerge/>
            <w:tcBorders>
              <w:top w:val="nil"/>
              <w:left w:val="single" w:sz="6" w:space="0" w:color="000000"/>
              <w:bottom w:val="single" w:sz="6" w:space="0" w:color="000000"/>
              <w:right w:val="single" w:sz="6" w:space="0" w:color="000000"/>
            </w:tcBorders>
            <w:noWrap/>
            <w:vAlign w:val="center"/>
          </w:tcPr>
          <w:p w:rsidR="00C4483A" w:rsidRDefault="00C4483A"/>
        </w:tc>
        <w:tc>
          <w:tcPr>
            <w:tcW w:w="3630"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保障军休所本年度老干部住院相关的伙食补助报销费用按时发放</w:t>
            </w:r>
          </w:p>
        </w:tc>
        <w:tc>
          <w:tcPr>
            <w:tcW w:w="3795"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已经保障军休所本年度老干部住院相关的伙食补助报销费用按时发放</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100</w:t>
            </w:r>
          </w:p>
        </w:tc>
      </w:tr>
      <w:tr w:rsidR="00C4483A">
        <w:trPr>
          <w:trHeight w:hRule="exact" w:val="283"/>
          <w:jc w:val="center"/>
        </w:trPr>
        <w:tc>
          <w:tcPr>
            <w:tcW w:w="1180" w:type="dxa"/>
            <w:vMerge w:val="restart"/>
            <w:tcBorders>
              <w:top w:val="single" w:sz="6" w:space="0" w:color="000000"/>
              <w:left w:val="single" w:sz="6" w:space="0" w:color="auto"/>
              <w:bottom w:val="nil"/>
              <w:right w:val="nil"/>
            </w:tcBorders>
            <w:noWrap/>
            <w:vAlign w:val="center"/>
          </w:tcPr>
          <w:p w:rsidR="00C4483A" w:rsidRDefault="00652874">
            <w:pPr>
              <w:jc w:val="center"/>
            </w:pPr>
            <w:r>
              <w:rPr>
                <w:rFonts w:hint="eastAsia"/>
                <w:color w:val="000000"/>
                <w:sz w:val="16"/>
              </w:rPr>
              <w:t>四、</w:t>
            </w:r>
            <w:r>
              <w:rPr>
                <w:color w:val="000000"/>
                <w:sz w:val="16"/>
              </w:rPr>
              <w:t> </w:t>
            </w:r>
            <w:r>
              <w:rPr>
                <w:rFonts w:hint="eastAsia"/>
                <w:color w:val="000000"/>
                <w:sz w:val="16"/>
              </w:rPr>
              <w:t>年度绩效指标完成情况</w:t>
            </w:r>
          </w:p>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一级指标</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二级指标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三级指标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预期指标值</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实际完成值</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自评得分</w:t>
            </w:r>
          </w:p>
        </w:tc>
      </w:tr>
      <w:tr w:rsidR="00C4483A">
        <w:trPr>
          <w:trHeight w:hRule="exact" w:val="415"/>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产出指标（</w:t>
            </w:r>
            <w:r>
              <w:rPr>
                <w:rFonts w:hint="eastAsia"/>
                <w:color w:val="000000"/>
                <w:sz w:val="16"/>
              </w:rPr>
              <w:t>50</w:t>
            </w:r>
            <w:r>
              <w:rPr>
                <w:rFonts w:hint="eastAsia"/>
                <w:color w:val="000000"/>
                <w:sz w:val="16"/>
              </w:rPr>
              <w:t>）</w:t>
            </w:r>
          </w:p>
        </w:tc>
        <w:tc>
          <w:tcPr>
            <w:tcW w:w="1007"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数量指标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重点工作完成率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nil"/>
              <w:left w:val="single" w:sz="6" w:space="0" w:color="000000"/>
              <w:bottom w:val="nil"/>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nil"/>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质量指标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全年工作任务达标率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绩效目标指标设置达标率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8</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8</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时效指标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完成及时率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年初预算执行率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C4483A">
            <w:pPr>
              <w:rPr>
                <w:rFonts w:cs="宋体"/>
                <w:color w:val="000000"/>
                <w:sz w:val="16"/>
                <w:szCs w:val="16"/>
              </w:rPr>
            </w:pP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成本指标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一般性支出压减率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C4483A">
            <w:pPr>
              <w:rPr>
                <w:rFonts w:cs="宋体"/>
                <w:color w:val="000000"/>
                <w:sz w:val="16"/>
                <w:szCs w:val="16"/>
              </w:rPr>
            </w:pP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效益指标（</w:t>
            </w:r>
            <w:r>
              <w:rPr>
                <w:rFonts w:hint="eastAsia"/>
                <w:color w:val="000000"/>
                <w:sz w:val="16"/>
              </w:rPr>
              <w:t>30</w:t>
            </w:r>
            <w:r>
              <w:rPr>
                <w:rFonts w:hint="eastAsia"/>
                <w:color w:val="000000"/>
                <w:sz w:val="16"/>
              </w:rPr>
              <w:t>）</w:t>
            </w:r>
          </w:p>
          <w:p w:rsidR="00C4483A" w:rsidRDefault="00652874">
            <w:pPr>
              <w:jc w:val="center"/>
              <w:rPr>
                <w:color w:val="000000"/>
                <w:sz w:val="16"/>
              </w:rPr>
            </w:pPr>
            <w:r>
              <w:rPr>
                <w:rFonts w:hint="eastAsia"/>
                <w:color w:val="000000"/>
                <w:sz w:val="16"/>
              </w:rPr>
              <w:t>效益指标（</w:t>
            </w:r>
            <w:r>
              <w:rPr>
                <w:rFonts w:hint="eastAsia"/>
                <w:color w:val="000000"/>
                <w:sz w:val="16"/>
              </w:rPr>
              <w:t>30</w:t>
            </w:r>
            <w:r>
              <w:rPr>
                <w:rFonts w:hint="eastAsia"/>
                <w:color w:val="000000"/>
                <w:sz w:val="16"/>
              </w:rPr>
              <w:t>）</w:t>
            </w:r>
          </w:p>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经济效益指标</w:t>
            </w:r>
          </w:p>
          <w:p w:rsidR="00C4483A" w:rsidRDefault="00652874">
            <w:pPr>
              <w:jc w:val="center"/>
              <w:rPr>
                <w:color w:val="000000"/>
                <w:sz w:val="16"/>
              </w:rPr>
            </w:pPr>
            <w:r>
              <w:rPr>
                <w:rFonts w:hint="eastAsia"/>
                <w:color w:val="000000"/>
                <w:sz w:val="16"/>
              </w:rPr>
              <w:t>经济效益指标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服务军休所人员效率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社会效益指标</w:t>
            </w:r>
          </w:p>
          <w:p w:rsidR="00C4483A" w:rsidRDefault="00652874">
            <w:pPr>
              <w:jc w:val="center"/>
              <w:rPr>
                <w:color w:val="000000"/>
                <w:sz w:val="16"/>
              </w:rPr>
            </w:pPr>
            <w:r>
              <w:rPr>
                <w:rFonts w:hint="eastAsia"/>
                <w:color w:val="000000"/>
                <w:sz w:val="16"/>
              </w:rPr>
              <w:t>社会效益指标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干休所服务达到国家建设标准</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生态效益指标</w:t>
            </w:r>
          </w:p>
          <w:p w:rsidR="00C4483A" w:rsidRDefault="00652874">
            <w:pPr>
              <w:jc w:val="center"/>
              <w:rPr>
                <w:color w:val="000000"/>
                <w:sz w:val="16"/>
              </w:rPr>
            </w:pPr>
            <w:r>
              <w:rPr>
                <w:rFonts w:hint="eastAsia"/>
                <w:color w:val="000000"/>
                <w:sz w:val="16"/>
              </w:rPr>
              <w:t>生态效益指标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军休所老干部生活保障性</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454"/>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可持续影响指标</w:t>
            </w:r>
          </w:p>
          <w:p w:rsidR="00C4483A" w:rsidRDefault="00652874">
            <w:pPr>
              <w:jc w:val="center"/>
              <w:rPr>
                <w:color w:val="000000"/>
                <w:sz w:val="16"/>
              </w:rPr>
            </w:pPr>
            <w:r>
              <w:rPr>
                <w:rFonts w:hint="eastAsia"/>
                <w:color w:val="000000"/>
                <w:sz w:val="16"/>
              </w:rPr>
              <w:t>可持续影响指标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信访化解率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single" w:sz="6" w:space="0" w:color="000000"/>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满意度指标（</w:t>
            </w:r>
            <w:r>
              <w:rPr>
                <w:rFonts w:hint="eastAsia"/>
                <w:color w:val="000000"/>
                <w:sz w:val="16"/>
              </w:rPr>
              <w:t>10</w:t>
            </w:r>
            <w:r>
              <w:rPr>
                <w:rFonts w:hint="eastAsia"/>
                <w:color w:val="000000"/>
                <w:sz w:val="16"/>
              </w:rPr>
              <w:t>）</w:t>
            </w:r>
          </w:p>
          <w:p w:rsidR="00C4483A" w:rsidRDefault="00652874">
            <w:pPr>
              <w:jc w:val="center"/>
              <w:rPr>
                <w:color w:val="000000"/>
                <w:sz w:val="16"/>
              </w:rPr>
            </w:pPr>
            <w:r>
              <w:rPr>
                <w:rFonts w:hint="eastAsia"/>
                <w:color w:val="000000"/>
                <w:sz w:val="16"/>
              </w:rPr>
              <w:t>满意度指标（</w:t>
            </w:r>
            <w:r>
              <w:rPr>
                <w:rFonts w:hint="eastAsia"/>
                <w:color w:val="000000"/>
                <w:sz w:val="16"/>
              </w:rPr>
              <w:t>10</w:t>
            </w:r>
            <w:r>
              <w:rPr>
                <w:rFonts w:hint="eastAsia"/>
                <w:color w:val="000000"/>
                <w:sz w:val="16"/>
              </w:rPr>
              <w:t>）</w:t>
            </w:r>
          </w:p>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满意度指标</w:t>
            </w:r>
          </w:p>
          <w:p w:rsidR="00C4483A" w:rsidRDefault="00652874">
            <w:pPr>
              <w:jc w:val="center"/>
              <w:rPr>
                <w:color w:val="000000"/>
                <w:sz w:val="16"/>
              </w:rPr>
            </w:pPr>
            <w:r>
              <w:rPr>
                <w:rFonts w:hint="eastAsia"/>
                <w:color w:val="000000"/>
                <w:sz w:val="16"/>
              </w:rPr>
              <w:t>满意度指标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服务对象满意度</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single" w:sz="6" w:space="0" w:color="000000"/>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nil"/>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nil"/>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nil"/>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nil"/>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nil"/>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预算执行率（</w:t>
            </w:r>
            <w:r>
              <w:rPr>
                <w:rFonts w:hint="eastAsia"/>
                <w:color w:val="000000"/>
                <w:sz w:val="16"/>
              </w:rPr>
              <w:t>10</w:t>
            </w:r>
            <w:r>
              <w:rPr>
                <w:rFonts w:hint="eastAsia"/>
                <w:color w:val="000000"/>
                <w:sz w:val="16"/>
              </w:rPr>
              <w:t>）</w:t>
            </w:r>
          </w:p>
        </w:tc>
        <w:tc>
          <w:tcPr>
            <w:tcW w:w="1007"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预算执行率</w:t>
            </w:r>
          </w:p>
        </w:tc>
        <w:tc>
          <w:tcPr>
            <w:tcW w:w="2805" w:type="dxa"/>
            <w:gridSpan w:val="2"/>
            <w:tcBorders>
              <w:top w:val="single" w:sz="6" w:space="0" w:color="auto"/>
              <w:left w:val="single" w:sz="6" w:space="0" w:color="auto"/>
              <w:bottom w:val="single" w:sz="6" w:space="0" w:color="auto"/>
              <w:right w:val="single" w:sz="6" w:space="0" w:color="auto"/>
            </w:tcBorders>
            <w:noWrap/>
            <w:vAlign w:val="center"/>
          </w:tcPr>
          <w:p w:rsidR="00C4483A" w:rsidRDefault="00652874">
            <w:pPr>
              <w:jc w:val="left"/>
              <w:rPr>
                <w:rFonts w:cs="宋体"/>
                <w:color w:val="000000"/>
                <w:sz w:val="16"/>
                <w:szCs w:val="16"/>
              </w:rPr>
            </w:pPr>
            <w:r>
              <w:rPr>
                <w:rFonts w:hint="eastAsia"/>
                <w:color w:val="000000"/>
                <w:sz w:val="16"/>
                <w:szCs w:val="16"/>
              </w:rPr>
              <w:t xml:space="preserve">　预算执行率</w:t>
            </w: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472"/>
          <w:jc w:val="center"/>
        </w:trPr>
        <w:tc>
          <w:tcPr>
            <w:tcW w:w="1180" w:type="dxa"/>
            <w:vMerge/>
            <w:tcBorders>
              <w:top w:val="nil"/>
              <w:left w:val="single" w:sz="6" w:space="0" w:color="auto"/>
              <w:bottom w:val="single" w:sz="6" w:space="0" w:color="auto"/>
              <w:right w:val="nil"/>
            </w:tcBorders>
            <w:noWrap/>
            <w:vAlign w:val="center"/>
          </w:tcPr>
          <w:p w:rsidR="00C4483A" w:rsidRDefault="00C4483A"/>
        </w:tc>
        <w:tc>
          <w:tcPr>
            <w:tcW w:w="7425" w:type="dxa"/>
            <w:gridSpan w:val="6"/>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总分</w:t>
            </w:r>
          </w:p>
        </w:tc>
        <w:tc>
          <w:tcPr>
            <w:tcW w:w="2145"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rPr>
            </w:pPr>
            <w:r>
              <w:rPr>
                <w:rFonts w:hint="eastAsia"/>
                <w:color w:val="000000"/>
              </w:rPr>
              <w:t>100</w:t>
            </w:r>
          </w:p>
        </w:tc>
      </w:tr>
      <w:tr w:rsidR="00C4483A">
        <w:trPr>
          <w:trHeight w:hRule="exact" w:val="703"/>
          <w:jc w:val="center"/>
        </w:trPr>
        <w:tc>
          <w:tcPr>
            <w:tcW w:w="1180" w:type="dxa"/>
            <w:tcBorders>
              <w:top w:val="nil"/>
              <w:left w:val="single" w:sz="6" w:space="0" w:color="000000"/>
              <w:bottom w:val="single" w:sz="6" w:space="0" w:color="000000"/>
              <w:right w:val="single" w:sz="6" w:space="0" w:color="000000"/>
            </w:tcBorders>
            <w:noWrap/>
            <w:vAlign w:val="center"/>
          </w:tcPr>
          <w:p w:rsidR="00C4483A" w:rsidRDefault="00652874">
            <w:pPr>
              <w:spacing w:line="200" w:lineRule="exact"/>
            </w:pPr>
            <w:r>
              <w:rPr>
                <w:rFonts w:hint="eastAsia"/>
                <w:color w:val="000000"/>
                <w:sz w:val="16"/>
              </w:rPr>
              <w:t>五、</w:t>
            </w:r>
            <w:r>
              <w:rPr>
                <w:color w:val="000000"/>
                <w:sz w:val="16"/>
              </w:rPr>
              <w:t> </w:t>
            </w:r>
            <w:r>
              <w:rPr>
                <w:rFonts w:hint="eastAsia"/>
                <w:color w:val="000000"/>
                <w:sz w:val="16"/>
              </w:rPr>
              <w:t>存在问题、原因及下一步整改措施</w:t>
            </w:r>
          </w:p>
        </w:tc>
        <w:tc>
          <w:tcPr>
            <w:tcW w:w="9570" w:type="dxa"/>
            <w:gridSpan w:val="7"/>
            <w:tcBorders>
              <w:top w:val="single" w:sz="6" w:space="0" w:color="auto"/>
              <w:left w:val="single" w:sz="6" w:space="0" w:color="000000"/>
              <w:bottom w:val="single" w:sz="6" w:space="0" w:color="000000"/>
              <w:right w:val="single" w:sz="6" w:space="0" w:color="000000"/>
            </w:tcBorders>
            <w:noWrap/>
            <w:vAlign w:val="center"/>
          </w:tcPr>
          <w:p w:rsidR="00C4483A" w:rsidRDefault="00652874">
            <w:pPr>
              <w:spacing w:line="200" w:lineRule="exact"/>
              <w:rPr>
                <w:color w:val="000000"/>
                <w:sz w:val="16"/>
              </w:rPr>
            </w:pPr>
            <w:r>
              <w:rPr>
                <w:rFonts w:hint="eastAsia"/>
                <w:color w:val="000000"/>
                <w:sz w:val="16"/>
              </w:rPr>
              <w:t>我</w:t>
            </w:r>
            <w:proofErr w:type="gramStart"/>
            <w:r>
              <w:rPr>
                <w:rFonts w:hint="eastAsia"/>
                <w:color w:val="000000"/>
                <w:sz w:val="16"/>
              </w:rPr>
              <w:t>单位单位</w:t>
            </w:r>
            <w:proofErr w:type="gramEnd"/>
            <w:r>
              <w:rPr>
                <w:rFonts w:hint="eastAsia"/>
                <w:color w:val="000000"/>
                <w:sz w:val="16"/>
              </w:rPr>
              <w:t>预算与年度绩效目标无偏差</w:t>
            </w:r>
          </w:p>
        </w:tc>
      </w:tr>
      <w:tr w:rsidR="00C4483A">
        <w:trPr>
          <w:trHeight w:hRule="exact" w:val="283"/>
          <w:jc w:val="center"/>
        </w:trPr>
        <w:tc>
          <w:tcPr>
            <w:tcW w:w="1180" w:type="dxa"/>
            <w:tcBorders>
              <w:top w:val="nil"/>
              <w:left w:val="nil"/>
              <w:bottom w:val="nil"/>
              <w:right w:val="nil"/>
            </w:tcBorders>
            <w:noWrap/>
            <w:vAlign w:val="center"/>
          </w:tcPr>
          <w:p w:rsidR="00C4483A" w:rsidRDefault="00652874">
            <w:pPr>
              <w:spacing w:line="200" w:lineRule="exact"/>
              <w:rPr>
                <w:color w:val="000000"/>
                <w:sz w:val="16"/>
              </w:rPr>
            </w:pPr>
            <w:r>
              <w:rPr>
                <w:rFonts w:hint="eastAsia"/>
                <w:color w:val="000000"/>
                <w:sz w:val="16"/>
              </w:rPr>
              <w:t>填报人：</w:t>
            </w:r>
          </w:p>
        </w:tc>
        <w:tc>
          <w:tcPr>
            <w:tcW w:w="1303" w:type="dxa"/>
            <w:tcBorders>
              <w:top w:val="nil"/>
              <w:left w:val="nil"/>
              <w:bottom w:val="nil"/>
              <w:right w:val="nil"/>
            </w:tcBorders>
            <w:noWrap/>
            <w:vAlign w:val="center"/>
          </w:tcPr>
          <w:p w:rsidR="00C4483A" w:rsidRDefault="00652874">
            <w:pPr>
              <w:spacing w:line="200" w:lineRule="exact"/>
              <w:jc w:val="center"/>
              <w:rPr>
                <w:color w:val="000000"/>
                <w:sz w:val="16"/>
              </w:rPr>
            </w:pPr>
            <w:r>
              <w:rPr>
                <w:rFonts w:hint="eastAsia"/>
                <w:color w:val="000000"/>
                <w:sz w:val="16"/>
              </w:rPr>
              <w:t>吕艳</w:t>
            </w:r>
          </w:p>
        </w:tc>
        <w:tc>
          <w:tcPr>
            <w:tcW w:w="1007"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320"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485"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258"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052" w:type="dxa"/>
            <w:tcBorders>
              <w:top w:val="nil"/>
              <w:left w:val="nil"/>
              <w:bottom w:val="nil"/>
              <w:right w:val="nil"/>
            </w:tcBorders>
            <w:noWrap/>
            <w:vAlign w:val="center"/>
          </w:tcPr>
          <w:p w:rsidR="00C4483A" w:rsidRDefault="00652874">
            <w:pPr>
              <w:spacing w:line="200" w:lineRule="exact"/>
              <w:rPr>
                <w:color w:val="000000"/>
                <w:sz w:val="16"/>
              </w:rPr>
            </w:pPr>
            <w:r>
              <w:rPr>
                <w:rFonts w:hint="eastAsia"/>
                <w:color w:val="000000"/>
                <w:sz w:val="16"/>
              </w:rPr>
              <w:t>联系电话：</w:t>
            </w:r>
          </w:p>
        </w:tc>
        <w:tc>
          <w:tcPr>
            <w:tcW w:w="2145" w:type="dxa"/>
            <w:tcBorders>
              <w:top w:val="nil"/>
              <w:left w:val="nil"/>
              <w:bottom w:val="nil"/>
              <w:right w:val="nil"/>
            </w:tcBorders>
            <w:noWrap/>
            <w:vAlign w:val="center"/>
          </w:tcPr>
          <w:p w:rsidR="00C4483A" w:rsidRDefault="00652874">
            <w:pPr>
              <w:spacing w:line="200" w:lineRule="exact"/>
              <w:jc w:val="center"/>
              <w:rPr>
                <w:color w:val="000000"/>
                <w:sz w:val="16"/>
              </w:rPr>
            </w:pPr>
            <w:r>
              <w:rPr>
                <w:rFonts w:hint="eastAsia"/>
                <w:color w:val="000000"/>
                <w:sz w:val="16"/>
              </w:rPr>
              <w:t>8127611</w:t>
            </w:r>
          </w:p>
        </w:tc>
      </w:tr>
      <w:tr w:rsidR="00C4483A">
        <w:trPr>
          <w:trHeight w:hRule="exact" w:val="283"/>
          <w:jc w:val="center"/>
        </w:trPr>
        <w:tc>
          <w:tcPr>
            <w:tcW w:w="10750" w:type="dxa"/>
            <w:gridSpan w:val="8"/>
            <w:tcBorders>
              <w:top w:val="nil"/>
              <w:left w:val="nil"/>
              <w:bottom w:val="nil"/>
              <w:right w:val="nil"/>
            </w:tcBorders>
            <w:noWrap/>
            <w:vAlign w:val="center"/>
          </w:tcPr>
          <w:p w:rsidR="00C4483A" w:rsidRDefault="00652874">
            <w:pPr>
              <w:jc w:val="center"/>
              <w:rPr>
                <w:color w:val="000000"/>
                <w:sz w:val="16"/>
              </w:rPr>
            </w:pPr>
            <w:r>
              <w:rPr>
                <w:rFonts w:hint="eastAsia"/>
                <w:color w:val="000000"/>
                <w:sz w:val="16"/>
              </w:rPr>
              <w:t>评价总分设置为</w:t>
            </w:r>
            <w:r>
              <w:rPr>
                <w:rFonts w:hint="eastAsia"/>
                <w:color w:val="000000"/>
                <w:sz w:val="16"/>
              </w:rPr>
              <w:t>100</w:t>
            </w:r>
            <w:r>
              <w:rPr>
                <w:rFonts w:hint="eastAsia"/>
                <w:color w:val="000000"/>
                <w:sz w:val="16"/>
              </w:rPr>
              <w:t>分，得分与等级对应关系为：</w:t>
            </w:r>
            <w:r>
              <w:rPr>
                <w:rFonts w:hint="eastAsia"/>
                <w:color w:val="000000"/>
                <w:sz w:val="16"/>
              </w:rPr>
              <w:t>90</w:t>
            </w:r>
            <w:r>
              <w:rPr>
                <w:rFonts w:hint="eastAsia"/>
                <w:color w:val="000000"/>
                <w:sz w:val="16"/>
              </w:rPr>
              <w:t>分及以上为优、</w:t>
            </w:r>
            <w:r>
              <w:rPr>
                <w:rFonts w:hint="eastAsia"/>
                <w:color w:val="000000"/>
                <w:sz w:val="16"/>
              </w:rPr>
              <w:t>80</w:t>
            </w:r>
            <w:r>
              <w:rPr>
                <w:rFonts w:hint="eastAsia"/>
                <w:color w:val="000000"/>
                <w:sz w:val="16"/>
              </w:rPr>
              <w:t>（含）</w:t>
            </w:r>
            <w:r>
              <w:rPr>
                <w:rFonts w:hint="eastAsia"/>
                <w:color w:val="000000"/>
                <w:sz w:val="16"/>
              </w:rPr>
              <w:t>-89</w:t>
            </w:r>
            <w:r>
              <w:rPr>
                <w:rFonts w:hint="eastAsia"/>
                <w:color w:val="000000"/>
                <w:sz w:val="16"/>
              </w:rPr>
              <w:t>分为良、</w:t>
            </w:r>
            <w:r>
              <w:rPr>
                <w:rFonts w:hint="eastAsia"/>
                <w:color w:val="000000"/>
                <w:sz w:val="16"/>
              </w:rPr>
              <w:t>60</w:t>
            </w:r>
            <w:r>
              <w:rPr>
                <w:rFonts w:hint="eastAsia"/>
                <w:color w:val="000000"/>
                <w:sz w:val="16"/>
              </w:rPr>
              <w:t>（含）</w:t>
            </w:r>
            <w:r>
              <w:rPr>
                <w:rFonts w:hint="eastAsia"/>
                <w:color w:val="000000"/>
                <w:sz w:val="16"/>
              </w:rPr>
              <w:t>-79</w:t>
            </w:r>
            <w:r>
              <w:rPr>
                <w:rFonts w:hint="eastAsia"/>
                <w:color w:val="000000"/>
                <w:sz w:val="16"/>
              </w:rPr>
              <w:t>分为中、</w:t>
            </w:r>
            <w:r>
              <w:rPr>
                <w:rFonts w:hint="eastAsia"/>
                <w:color w:val="000000"/>
                <w:sz w:val="16"/>
              </w:rPr>
              <w:t>60</w:t>
            </w:r>
            <w:r>
              <w:rPr>
                <w:rFonts w:hint="eastAsia"/>
                <w:color w:val="000000"/>
                <w:sz w:val="16"/>
              </w:rPr>
              <w:t>分以下为差。</w:t>
            </w:r>
          </w:p>
        </w:tc>
      </w:tr>
    </w:tbl>
    <w:p w:rsidR="00C4483A" w:rsidRDefault="00652874">
      <w:pPr>
        <w:spacing w:line="580" w:lineRule="exact"/>
        <w:rPr>
          <w:rFonts w:eastAsia="方正仿宋简体"/>
          <w:sz w:val="28"/>
          <w:szCs w:val="28"/>
        </w:rPr>
      </w:pPr>
      <w:r>
        <w:rPr>
          <w:rFonts w:eastAsia="方正仿宋简体"/>
          <w:sz w:val="28"/>
          <w:szCs w:val="28"/>
        </w:rPr>
        <w:t>附件</w:t>
      </w:r>
      <w:r>
        <w:rPr>
          <w:rFonts w:eastAsia="方正仿宋简体"/>
          <w:sz w:val="28"/>
          <w:szCs w:val="28"/>
        </w:rPr>
        <w:t>3</w:t>
      </w:r>
    </w:p>
    <w:tbl>
      <w:tblPr>
        <w:tblW w:w="10750" w:type="dxa"/>
        <w:jc w:val="center"/>
        <w:tblLook w:val="04A0"/>
      </w:tblPr>
      <w:tblGrid>
        <w:gridCol w:w="1180"/>
        <w:gridCol w:w="1303"/>
        <w:gridCol w:w="1007"/>
        <w:gridCol w:w="1320"/>
        <w:gridCol w:w="1485"/>
        <w:gridCol w:w="1258"/>
        <w:gridCol w:w="1052"/>
        <w:gridCol w:w="2145"/>
      </w:tblGrid>
      <w:tr w:rsidR="00C4483A">
        <w:trPr>
          <w:trHeight w:val="510"/>
          <w:jc w:val="center"/>
        </w:trPr>
        <w:tc>
          <w:tcPr>
            <w:tcW w:w="10750" w:type="dxa"/>
            <w:gridSpan w:val="8"/>
            <w:tcBorders>
              <w:top w:val="nil"/>
              <w:left w:val="nil"/>
              <w:bottom w:val="nil"/>
              <w:right w:val="nil"/>
            </w:tcBorders>
            <w:noWrap/>
            <w:vAlign w:val="center"/>
          </w:tcPr>
          <w:p w:rsidR="00C4483A" w:rsidRDefault="00652874">
            <w:pPr>
              <w:spacing w:line="480" w:lineRule="exact"/>
              <w:jc w:val="center"/>
              <w:rPr>
                <w:color w:val="000000"/>
                <w:sz w:val="32"/>
                <w:szCs w:val="32"/>
              </w:rPr>
            </w:pPr>
            <w:r>
              <w:rPr>
                <w:rFonts w:hint="eastAsia"/>
                <w:color w:val="000000"/>
                <w:sz w:val="32"/>
                <w:szCs w:val="32"/>
              </w:rPr>
              <w:t>单位预算项目绩效自评表</w:t>
            </w:r>
          </w:p>
        </w:tc>
      </w:tr>
      <w:tr w:rsidR="00C4483A">
        <w:trPr>
          <w:trHeight w:val="195"/>
          <w:jc w:val="center"/>
        </w:trPr>
        <w:tc>
          <w:tcPr>
            <w:tcW w:w="10750" w:type="dxa"/>
            <w:gridSpan w:val="8"/>
            <w:tcBorders>
              <w:top w:val="nil"/>
              <w:left w:val="nil"/>
              <w:bottom w:val="nil"/>
              <w:right w:val="nil"/>
            </w:tcBorders>
            <w:noWrap/>
            <w:vAlign w:val="bottom"/>
          </w:tcPr>
          <w:p w:rsidR="00C4483A" w:rsidRDefault="00652874">
            <w:pPr>
              <w:jc w:val="center"/>
              <w:rPr>
                <w:color w:val="000000"/>
                <w:sz w:val="20"/>
              </w:rPr>
            </w:pPr>
            <w:r>
              <w:rPr>
                <w:rFonts w:hint="eastAsia"/>
                <w:color w:val="000000"/>
                <w:sz w:val="20"/>
              </w:rPr>
              <w:t>（</w:t>
            </w:r>
            <w:r>
              <w:rPr>
                <w:rFonts w:hint="eastAsia"/>
                <w:color w:val="000000"/>
                <w:sz w:val="20"/>
              </w:rPr>
              <w:t>2022</w:t>
            </w:r>
            <w:r>
              <w:rPr>
                <w:rFonts w:hint="eastAsia"/>
                <w:color w:val="000000"/>
                <w:sz w:val="20"/>
              </w:rPr>
              <w:t>年度）</w:t>
            </w:r>
          </w:p>
        </w:tc>
      </w:tr>
      <w:tr w:rsidR="00C4483A">
        <w:trPr>
          <w:trHeight w:val="255"/>
          <w:jc w:val="center"/>
        </w:trPr>
        <w:tc>
          <w:tcPr>
            <w:tcW w:w="1180" w:type="dxa"/>
            <w:tcBorders>
              <w:top w:val="nil"/>
              <w:left w:val="nil"/>
              <w:bottom w:val="nil"/>
              <w:right w:val="nil"/>
            </w:tcBorders>
            <w:noWrap/>
            <w:vAlign w:val="center"/>
          </w:tcPr>
          <w:p w:rsidR="00C4483A" w:rsidRDefault="00652874">
            <w:pPr>
              <w:rPr>
                <w:color w:val="000000"/>
                <w:sz w:val="16"/>
              </w:rPr>
            </w:pPr>
            <w:r>
              <w:rPr>
                <w:rFonts w:hint="eastAsia"/>
                <w:color w:val="000000"/>
                <w:sz w:val="16"/>
              </w:rPr>
              <w:t>填报单位：</w:t>
            </w:r>
          </w:p>
        </w:tc>
        <w:tc>
          <w:tcPr>
            <w:tcW w:w="5115" w:type="dxa"/>
            <w:gridSpan w:val="4"/>
            <w:tcBorders>
              <w:top w:val="nil"/>
              <w:left w:val="nil"/>
              <w:bottom w:val="nil"/>
              <w:right w:val="nil"/>
            </w:tcBorders>
            <w:noWrap/>
            <w:vAlign w:val="center"/>
          </w:tcPr>
          <w:p w:rsidR="00C4483A" w:rsidRDefault="00652874">
            <w:pPr>
              <w:jc w:val="left"/>
              <w:rPr>
                <w:color w:val="000000"/>
                <w:sz w:val="16"/>
              </w:rPr>
            </w:pPr>
            <w:r>
              <w:rPr>
                <w:rFonts w:hint="eastAsia"/>
                <w:color w:val="000000"/>
                <w:sz w:val="16"/>
              </w:rPr>
              <w:t>唐山市丰南区军队离休退休干部休养所</w:t>
            </w:r>
          </w:p>
        </w:tc>
        <w:tc>
          <w:tcPr>
            <w:tcW w:w="1258" w:type="dxa"/>
            <w:tcBorders>
              <w:top w:val="nil"/>
              <w:left w:val="nil"/>
              <w:bottom w:val="nil"/>
              <w:right w:val="nil"/>
            </w:tcBorders>
            <w:noWrap/>
            <w:vAlign w:val="center"/>
          </w:tcPr>
          <w:p w:rsidR="00C4483A" w:rsidRDefault="00C4483A">
            <w:pPr>
              <w:jc w:val="center"/>
              <w:rPr>
                <w:color w:val="000000"/>
                <w:sz w:val="16"/>
              </w:rPr>
            </w:pPr>
          </w:p>
        </w:tc>
        <w:tc>
          <w:tcPr>
            <w:tcW w:w="1052" w:type="dxa"/>
            <w:tcBorders>
              <w:top w:val="nil"/>
              <w:left w:val="nil"/>
              <w:bottom w:val="nil"/>
              <w:right w:val="nil"/>
            </w:tcBorders>
            <w:noWrap/>
            <w:vAlign w:val="center"/>
          </w:tcPr>
          <w:p w:rsidR="00C4483A" w:rsidRDefault="00C4483A">
            <w:pPr>
              <w:jc w:val="center"/>
              <w:rPr>
                <w:color w:val="000000"/>
                <w:sz w:val="16"/>
              </w:rPr>
            </w:pPr>
          </w:p>
        </w:tc>
        <w:tc>
          <w:tcPr>
            <w:tcW w:w="2145" w:type="dxa"/>
            <w:tcBorders>
              <w:top w:val="nil"/>
              <w:left w:val="nil"/>
              <w:bottom w:val="nil"/>
              <w:right w:val="nil"/>
            </w:tcBorders>
            <w:noWrap/>
            <w:vAlign w:val="center"/>
          </w:tcPr>
          <w:p w:rsidR="00C4483A" w:rsidRDefault="00652874">
            <w:pPr>
              <w:jc w:val="center"/>
              <w:rPr>
                <w:color w:val="000000"/>
                <w:sz w:val="16"/>
              </w:rPr>
            </w:pPr>
            <w:r>
              <w:rPr>
                <w:rFonts w:hint="eastAsia"/>
                <w:color w:val="000000"/>
                <w:sz w:val="16"/>
              </w:rPr>
              <w:t>金额单位：万元</w:t>
            </w:r>
          </w:p>
        </w:tc>
      </w:tr>
      <w:tr w:rsidR="00C4483A">
        <w:trPr>
          <w:trHeight w:hRule="exact" w:val="283"/>
          <w:jc w:val="center"/>
        </w:trPr>
        <w:tc>
          <w:tcPr>
            <w:tcW w:w="1180" w:type="dxa"/>
            <w:tcBorders>
              <w:top w:val="single" w:sz="6" w:space="0" w:color="000000"/>
              <w:left w:val="single" w:sz="6" w:space="0" w:color="000000"/>
              <w:bottom w:val="nil"/>
              <w:right w:val="single" w:sz="6" w:space="0" w:color="000000"/>
            </w:tcBorders>
            <w:noWrap/>
            <w:vAlign w:val="center"/>
          </w:tcPr>
          <w:p w:rsidR="00C4483A" w:rsidRDefault="00652874">
            <w:r>
              <w:rPr>
                <w:rFonts w:hint="eastAsia"/>
                <w:color w:val="000000"/>
                <w:sz w:val="16"/>
              </w:rPr>
              <w:t>一、</w:t>
            </w:r>
            <w:r>
              <w:rPr>
                <w:color w:val="000000"/>
                <w:sz w:val="16"/>
              </w:rPr>
              <w:t> </w:t>
            </w:r>
            <w:r>
              <w:rPr>
                <w:rFonts w:hint="eastAsia"/>
                <w:color w:val="000000"/>
                <w:sz w:val="16"/>
              </w:rPr>
              <w:t>基本情况</w:t>
            </w:r>
          </w:p>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项目名称</w:t>
            </w:r>
          </w:p>
        </w:tc>
        <w:tc>
          <w:tcPr>
            <w:tcW w:w="2327"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军休干部体检费</w:t>
            </w:r>
          </w:p>
        </w:tc>
        <w:tc>
          <w:tcPr>
            <w:tcW w:w="148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实施</w:t>
            </w:r>
            <w:r>
              <w:rPr>
                <w:rFonts w:hint="eastAsia"/>
                <w:color w:val="000000"/>
                <w:sz w:val="16"/>
              </w:rPr>
              <w:t>(</w:t>
            </w:r>
            <w:r>
              <w:rPr>
                <w:rFonts w:hint="eastAsia"/>
                <w:color w:val="000000"/>
                <w:sz w:val="16"/>
              </w:rPr>
              <w:t>主管）单位</w:t>
            </w:r>
          </w:p>
        </w:tc>
        <w:tc>
          <w:tcPr>
            <w:tcW w:w="4455" w:type="dxa"/>
            <w:gridSpan w:val="3"/>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唐山市丰南区退役军人事务局</w:t>
            </w:r>
          </w:p>
        </w:tc>
      </w:tr>
      <w:tr w:rsidR="00C4483A">
        <w:trPr>
          <w:trHeight w:hRule="exact" w:val="283"/>
          <w:jc w:val="center"/>
        </w:trPr>
        <w:tc>
          <w:tcPr>
            <w:tcW w:w="1180"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二、预算执行情况</w:t>
            </w:r>
          </w:p>
        </w:tc>
        <w:tc>
          <w:tcPr>
            <w:tcW w:w="2310"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预算安排情况（调整后）</w:t>
            </w:r>
          </w:p>
        </w:tc>
        <w:tc>
          <w:tcPr>
            <w:tcW w:w="2805" w:type="dxa"/>
            <w:gridSpan w:val="2"/>
            <w:tcBorders>
              <w:top w:val="single" w:sz="6" w:space="0" w:color="000000"/>
              <w:left w:val="single" w:sz="6" w:space="0" w:color="000000"/>
              <w:bottom w:val="single" w:sz="6" w:space="0" w:color="000000"/>
              <w:right w:val="nil"/>
            </w:tcBorders>
            <w:noWrap/>
            <w:vAlign w:val="center"/>
          </w:tcPr>
          <w:p w:rsidR="00C4483A" w:rsidRDefault="00652874">
            <w:pPr>
              <w:jc w:val="center"/>
              <w:rPr>
                <w:color w:val="000000"/>
                <w:sz w:val="16"/>
              </w:rPr>
            </w:pPr>
            <w:r>
              <w:rPr>
                <w:rFonts w:hint="eastAsia"/>
                <w:color w:val="000000"/>
                <w:sz w:val="16"/>
              </w:rPr>
              <w:t>资金到位情况</w:t>
            </w:r>
          </w:p>
        </w:tc>
        <w:tc>
          <w:tcPr>
            <w:tcW w:w="2310" w:type="dxa"/>
            <w:gridSpan w:val="2"/>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资金执行情况</w:t>
            </w:r>
          </w:p>
        </w:tc>
        <w:tc>
          <w:tcPr>
            <w:tcW w:w="2145"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预算执行进度</w:t>
            </w:r>
          </w:p>
        </w:tc>
      </w:tr>
      <w:tr w:rsidR="00C4483A">
        <w:trPr>
          <w:trHeight w:hRule="exact" w:val="283"/>
          <w:jc w:val="center"/>
        </w:trPr>
        <w:tc>
          <w:tcPr>
            <w:tcW w:w="1180" w:type="dxa"/>
            <w:vMerge/>
            <w:tcBorders>
              <w:top w:val="nil"/>
              <w:left w:val="single" w:sz="6" w:space="0" w:color="000000"/>
              <w:bottom w:val="nil"/>
              <w:right w:val="single" w:sz="6" w:space="0" w:color="000000"/>
            </w:tcBorders>
            <w:noWrap/>
            <w:vAlign w:val="center"/>
          </w:tcPr>
          <w:p w:rsidR="00C4483A" w:rsidRDefault="00C4483A"/>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预算数：</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1.3</w:t>
            </w: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到位数：</w:t>
            </w:r>
          </w:p>
        </w:tc>
        <w:tc>
          <w:tcPr>
            <w:tcW w:w="1485" w:type="dxa"/>
            <w:tcBorders>
              <w:top w:val="single" w:sz="6" w:space="0" w:color="000000"/>
              <w:left w:val="single" w:sz="6" w:space="0" w:color="000000"/>
              <w:bottom w:val="single" w:sz="6" w:space="0" w:color="000000"/>
              <w:right w:val="nil"/>
            </w:tcBorders>
            <w:noWrap/>
            <w:vAlign w:val="center"/>
          </w:tcPr>
          <w:p w:rsidR="00C4483A" w:rsidRDefault="00652874">
            <w:pPr>
              <w:rPr>
                <w:color w:val="000000"/>
                <w:sz w:val="16"/>
              </w:rPr>
            </w:pPr>
            <w:r>
              <w:rPr>
                <w:rFonts w:hint="eastAsia"/>
                <w:color w:val="000000"/>
                <w:sz w:val="16"/>
              </w:rPr>
              <w:t>1.25</w:t>
            </w: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rPr>
                <w:color w:val="000000"/>
                <w:sz w:val="16"/>
              </w:rPr>
            </w:pPr>
            <w:r>
              <w:rPr>
                <w:rFonts w:hint="eastAsia"/>
                <w:color w:val="000000"/>
                <w:sz w:val="16"/>
              </w:rPr>
              <w:t>执行数：</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652874">
            <w:pPr>
              <w:rPr>
                <w:color w:val="000000"/>
              </w:rPr>
            </w:pPr>
            <w:r>
              <w:rPr>
                <w:rFonts w:hint="eastAsia"/>
                <w:color w:val="000000"/>
              </w:rPr>
              <w:t>1.25</w:t>
            </w:r>
          </w:p>
        </w:tc>
        <w:tc>
          <w:tcPr>
            <w:tcW w:w="2145" w:type="dxa"/>
            <w:vMerge w:val="restart"/>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97%</w:t>
            </w:r>
          </w:p>
        </w:tc>
      </w:tr>
      <w:tr w:rsidR="00C4483A">
        <w:trPr>
          <w:trHeight w:hRule="exact" w:val="283"/>
          <w:jc w:val="center"/>
        </w:trPr>
        <w:tc>
          <w:tcPr>
            <w:tcW w:w="1180" w:type="dxa"/>
            <w:vMerge/>
            <w:tcBorders>
              <w:top w:val="nil"/>
              <w:left w:val="single" w:sz="6" w:space="0" w:color="000000"/>
              <w:bottom w:val="nil"/>
              <w:right w:val="single" w:sz="6" w:space="0" w:color="000000"/>
            </w:tcBorders>
            <w:noWrap/>
            <w:vAlign w:val="center"/>
          </w:tcPr>
          <w:p w:rsidR="00C4483A" w:rsidRDefault="00C4483A"/>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其中：财政资金</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1.3</w:t>
            </w: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其中：财政资金</w:t>
            </w:r>
          </w:p>
        </w:tc>
        <w:tc>
          <w:tcPr>
            <w:tcW w:w="1485" w:type="dxa"/>
            <w:tcBorders>
              <w:top w:val="single" w:sz="6" w:space="0" w:color="000000"/>
              <w:left w:val="single" w:sz="6" w:space="0" w:color="000000"/>
              <w:bottom w:val="single" w:sz="6" w:space="0" w:color="000000"/>
              <w:right w:val="nil"/>
            </w:tcBorders>
            <w:noWrap/>
            <w:vAlign w:val="center"/>
          </w:tcPr>
          <w:p w:rsidR="00C4483A" w:rsidRDefault="00652874">
            <w:pPr>
              <w:rPr>
                <w:color w:val="000000"/>
                <w:sz w:val="16"/>
              </w:rPr>
            </w:pPr>
            <w:r>
              <w:rPr>
                <w:rFonts w:hint="eastAsia"/>
                <w:color w:val="000000"/>
                <w:sz w:val="16"/>
              </w:rPr>
              <w:t>1.25</w:t>
            </w: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right"/>
              <w:rPr>
                <w:color w:val="000000"/>
                <w:sz w:val="16"/>
              </w:rPr>
            </w:pPr>
            <w:r>
              <w:rPr>
                <w:rFonts w:hint="eastAsia"/>
                <w:color w:val="000000"/>
                <w:sz w:val="16"/>
              </w:rPr>
              <w:t>其中：财政资金</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652874">
            <w:pPr>
              <w:rPr>
                <w:color w:val="000000"/>
                <w:sz w:val="16"/>
              </w:rPr>
            </w:pPr>
            <w:r>
              <w:rPr>
                <w:rFonts w:hint="eastAsia"/>
                <w:color w:val="000000"/>
                <w:sz w:val="16"/>
              </w:rPr>
              <w:t>1.25</w:t>
            </w:r>
          </w:p>
        </w:tc>
        <w:tc>
          <w:tcPr>
            <w:tcW w:w="2145" w:type="dxa"/>
            <w:vMerge/>
            <w:tcBorders>
              <w:top w:val="single" w:sz="6" w:space="0" w:color="auto"/>
              <w:left w:val="single" w:sz="6" w:space="0" w:color="auto"/>
              <w:bottom w:val="single" w:sz="6" w:space="0" w:color="auto"/>
              <w:right w:val="single" w:sz="6" w:space="0" w:color="auto"/>
            </w:tcBorders>
            <w:noWrap/>
            <w:vAlign w:val="center"/>
          </w:tcPr>
          <w:p w:rsidR="00C4483A" w:rsidRDefault="00C4483A"/>
        </w:tc>
      </w:tr>
      <w:tr w:rsidR="00C4483A">
        <w:trPr>
          <w:trHeight w:hRule="exact" w:val="283"/>
          <w:jc w:val="center"/>
        </w:trPr>
        <w:tc>
          <w:tcPr>
            <w:tcW w:w="1180" w:type="dxa"/>
            <w:vMerge/>
            <w:tcBorders>
              <w:top w:val="nil"/>
              <w:left w:val="single" w:sz="6" w:space="0" w:color="000000"/>
              <w:bottom w:val="single" w:sz="6" w:space="0" w:color="000000"/>
              <w:right w:val="single" w:sz="6" w:space="0" w:color="000000"/>
            </w:tcBorders>
            <w:noWrap/>
            <w:vAlign w:val="center"/>
          </w:tcPr>
          <w:p w:rsidR="00C4483A" w:rsidRDefault="00C4483A"/>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其他</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rPr>
                <w:rFonts w:eastAsia="Calibri"/>
                <w:color w:val="000000"/>
              </w:rPr>
            </w:pP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其他</w:t>
            </w:r>
          </w:p>
        </w:tc>
        <w:tc>
          <w:tcPr>
            <w:tcW w:w="1485" w:type="dxa"/>
            <w:tcBorders>
              <w:top w:val="single" w:sz="6" w:space="0" w:color="000000"/>
              <w:left w:val="single" w:sz="6" w:space="0" w:color="000000"/>
              <w:bottom w:val="single" w:sz="6" w:space="0" w:color="000000"/>
              <w:right w:val="nil"/>
            </w:tcBorders>
            <w:noWrap/>
            <w:vAlign w:val="center"/>
          </w:tcPr>
          <w:p w:rsidR="00C4483A" w:rsidRDefault="00C4483A">
            <w:pPr>
              <w:rPr>
                <w:color w:val="000000"/>
                <w:sz w:val="16"/>
              </w:rPr>
            </w:pP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right"/>
              <w:rPr>
                <w:color w:val="000000"/>
                <w:sz w:val="16"/>
              </w:rPr>
            </w:pPr>
            <w:r>
              <w:rPr>
                <w:rFonts w:hint="eastAsia"/>
                <w:color w:val="000000"/>
                <w:sz w:val="16"/>
              </w:rPr>
              <w:t>其他</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C4483A">
            <w:pPr>
              <w:rPr>
                <w:color w:val="000000"/>
                <w:sz w:val="16"/>
              </w:rPr>
            </w:pPr>
          </w:p>
        </w:tc>
        <w:tc>
          <w:tcPr>
            <w:tcW w:w="2145" w:type="dxa"/>
            <w:vMerge/>
            <w:tcBorders>
              <w:top w:val="single" w:sz="6" w:space="0" w:color="auto"/>
              <w:left w:val="single" w:sz="6" w:space="0" w:color="auto"/>
              <w:bottom w:val="single" w:sz="6" w:space="0" w:color="auto"/>
              <w:right w:val="single" w:sz="6" w:space="0" w:color="auto"/>
            </w:tcBorders>
            <w:noWrap/>
            <w:vAlign w:val="center"/>
          </w:tcPr>
          <w:p w:rsidR="00C4483A" w:rsidRDefault="00C4483A"/>
        </w:tc>
      </w:tr>
      <w:tr w:rsidR="00C4483A">
        <w:trPr>
          <w:trHeight w:hRule="exact" w:val="283"/>
          <w:jc w:val="center"/>
        </w:trPr>
        <w:tc>
          <w:tcPr>
            <w:tcW w:w="1180"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三、目标完成情况</w:t>
            </w:r>
          </w:p>
        </w:tc>
        <w:tc>
          <w:tcPr>
            <w:tcW w:w="3630"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年度预期目标</w:t>
            </w:r>
          </w:p>
        </w:tc>
        <w:tc>
          <w:tcPr>
            <w:tcW w:w="3795"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具体完成情况</w:t>
            </w:r>
          </w:p>
        </w:tc>
        <w:tc>
          <w:tcPr>
            <w:tcW w:w="2145" w:type="dxa"/>
            <w:tcBorders>
              <w:top w:val="nil"/>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总体完成率</w:t>
            </w:r>
          </w:p>
        </w:tc>
      </w:tr>
      <w:tr w:rsidR="00C4483A">
        <w:trPr>
          <w:trHeight w:hRule="exact" w:val="283"/>
          <w:jc w:val="center"/>
        </w:trPr>
        <w:tc>
          <w:tcPr>
            <w:tcW w:w="1180" w:type="dxa"/>
            <w:vMerge/>
            <w:tcBorders>
              <w:top w:val="nil"/>
              <w:left w:val="single" w:sz="6" w:space="0" w:color="000000"/>
              <w:bottom w:val="single" w:sz="6" w:space="0" w:color="000000"/>
              <w:right w:val="single" w:sz="6" w:space="0" w:color="000000"/>
            </w:tcBorders>
            <w:noWrap/>
            <w:vAlign w:val="center"/>
          </w:tcPr>
          <w:p w:rsidR="00C4483A" w:rsidRDefault="00C4483A"/>
        </w:tc>
        <w:tc>
          <w:tcPr>
            <w:tcW w:w="3630"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每年为老干部进行体检，按时拨付体检费用</w:t>
            </w:r>
          </w:p>
        </w:tc>
        <w:tc>
          <w:tcPr>
            <w:tcW w:w="3795"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已经每年为老干部进行体检，按时拨付体检费用</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97</w:t>
            </w:r>
          </w:p>
        </w:tc>
      </w:tr>
      <w:tr w:rsidR="00C4483A">
        <w:trPr>
          <w:trHeight w:hRule="exact" w:val="283"/>
          <w:jc w:val="center"/>
        </w:trPr>
        <w:tc>
          <w:tcPr>
            <w:tcW w:w="1180" w:type="dxa"/>
            <w:vMerge w:val="restart"/>
            <w:tcBorders>
              <w:top w:val="single" w:sz="6" w:space="0" w:color="000000"/>
              <w:left w:val="single" w:sz="6" w:space="0" w:color="auto"/>
              <w:bottom w:val="nil"/>
              <w:right w:val="nil"/>
            </w:tcBorders>
            <w:noWrap/>
            <w:vAlign w:val="center"/>
          </w:tcPr>
          <w:p w:rsidR="00C4483A" w:rsidRDefault="00652874">
            <w:pPr>
              <w:jc w:val="center"/>
            </w:pPr>
            <w:r>
              <w:rPr>
                <w:rFonts w:hint="eastAsia"/>
                <w:color w:val="000000"/>
                <w:sz w:val="16"/>
              </w:rPr>
              <w:t>四、</w:t>
            </w:r>
            <w:r>
              <w:rPr>
                <w:color w:val="000000"/>
                <w:sz w:val="16"/>
              </w:rPr>
              <w:t> </w:t>
            </w:r>
            <w:r>
              <w:rPr>
                <w:rFonts w:hint="eastAsia"/>
                <w:color w:val="000000"/>
                <w:sz w:val="16"/>
              </w:rPr>
              <w:t>年度绩效指标完成情况</w:t>
            </w:r>
          </w:p>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一级指标</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二级指标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三级指标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预期指标值</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实际完成值</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自评得分</w:t>
            </w:r>
          </w:p>
        </w:tc>
      </w:tr>
      <w:tr w:rsidR="00C4483A">
        <w:trPr>
          <w:trHeight w:hRule="exact" w:val="371"/>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产出指标（</w:t>
            </w:r>
            <w:r>
              <w:rPr>
                <w:rFonts w:hint="eastAsia"/>
                <w:color w:val="000000"/>
                <w:sz w:val="16"/>
              </w:rPr>
              <w:t>50</w:t>
            </w:r>
            <w:r>
              <w:rPr>
                <w:rFonts w:hint="eastAsia"/>
                <w:color w:val="000000"/>
                <w:sz w:val="16"/>
              </w:rPr>
              <w:t>）</w:t>
            </w:r>
          </w:p>
        </w:tc>
        <w:tc>
          <w:tcPr>
            <w:tcW w:w="1007"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数量指标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重点工作完成率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nil"/>
              <w:left w:val="single" w:sz="6" w:space="0" w:color="000000"/>
              <w:bottom w:val="nil"/>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nil"/>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质量指标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全年工作任务达标率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绩效目标指标设置达标率</w:t>
            </w:r>
            <w:r>
              <w:rPr>
                <w:rFonts w:hint="eastAsia"/>
                <w:color w:val="000000"/>
                <w:sz w:val="16"/>
                <w:szCs w:val="16"/>
              </w:rPr>
              <w:t xml:space="preserve"> </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8</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8</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时效指标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完成及时率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年初预算执行率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成本指标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一般性支出压减率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single" w:sz="6" w:space="0" w:color="000000"/>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效益指标（</w:t>
            </w:r>
            <w:r>
              <w:rPr>
                <w:rFonts w:hint="eastAsia"/>
                <w:color w:val="000000"/>
                <w:sz w:val="16"/>
              </w:rPr>
              <w:t>30</w:t>
            </w:r>
            <w:r>
              <w:rPr>
                <w:rFonts w:hint="eastAsia"/>
                <w:color w:val="000000"/>
                <w:sz w:val="16"/>
              </w:rPr>
              <w:t>）</w:t>
            </w:r>
          </w:p>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经济效益指标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服务军休所人员效率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社会效益指标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干休所服务达到国家建设标准</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生态效益指标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军休所老干部生活保障性</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可持续影响指标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信访化解率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r>
      <w:tr w:rsidR="00C4483A">
        <w:trPr>
          <w:trHeight w:hRule="exact" w:val="476"/>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满意度指标（</w:t>
            </w:r>
            <w:r>
              <w:rPr>
                <w:rFonts w:hint="eastAsia"/>
                <w:color w:val="000000"/>
                <w:sz w:val="16"/>
              </w:rPr>
              <w:t>10</w:t>
            </w:r>
            <w:r>
              <w:rPr>
                <w:rFonts w:hint="eastAsia"/>
                <w:color w:val="000000"/>
                <w:sz w:val="16"/>
              </w:rPr>
              <w:t>）</w:t>
            </w:r>
          </w:p>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满意度指标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服务对象满意度</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rFonts w:cs="宋体"/>
                <w:color w:val="000000"/>
                <w:szCs w:val="21"/>
              </w:rPr>
            </w:pP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预算执行率（</w:t>
            </w:r>
            <w:r>
              <w:rPr>
                <w:rFonts w:hint="eastAsia"/>
                <w:color w:val="000000"/>
                <w:sz w:val="16"/>
              </w:rPr>
              <w:t>10</w:t>
            </w:r>
            <w:r>
              <w:rPr>
                <w:rFonts w:hint="eastAsia"/>
                <w:color w:val="000000"/>
                <w:sz w:val="16"/>
              </w:rPr>
              <w:t>）</w:t>
            </w:r>
          </w:p>
        </w:tc>
        <w:tc>
          <w:tcPr>
            <w:tcW w:w="1007"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预算执行率</w:t>
            </w:r>
          </w:p>
        </w:tc>
        <w:tc>
          <w:tcPr>
            <w:tcW w:w="2805" w:type="dxa"/>
            <w:gridSpan w:val="2"/>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 w:val="16"/>
                <w:szCs w:val="16"/>
              </w:rPr>
            </w:pPr>
            <w:r>
              <w:rPr>
                <w:rFonts w:hint="eastAsia"/>
                <w:color w:val="000000"/>
                <w:sz w:val="16"/>
                <w:szCs w:val="16"/>
              </w:rPr>
              <w:t xml:space="preserve">　预算执行率</w:t>
            </w: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Cs w:val="21"/>
              </w:rPr>
            </w:pPr>
            <w:r>
              <w:rPr>
                <w:rFonts w:hint="eastAsia"/>
                <w:color w:val="000000"/>
                <w:szCs w:val="21"/>
              </w:rPr>
              <w:t>10</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455"/>
          <w:jc w:val="center"/>
        </w:trPr>
        <w:tc>
          <w:tcPr>
            <w:tcW w:w="1180" w:type="dxa"/>
            <w:vMerge/>
            <w:tcBorders>
              <w:top w:val="nil"/>
              <w:left w:val="single" w:sz="6" w:space="0" w:color="auto"/>
              <w:bottom w:val="single" w:sz="6" w:space="0" w:color="auto"/>
              <w:right w:val="nil"/>
            </w:tcBorders>
            <w:noWrap/>
            <w:vAlign w:val="center"/>
          </w:tcPr>
          <w:p w:rsidR="00C4483A" w:rsidRDefault="00C4483A"/>
        </w:tc>
        <w:tc>
          <w:tcPr>
            <w:tcW w:w="7425" w:type="dxa"/>
            <w:gridSpan w:val="6"/>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总分</w:t>
            </w:r>
          </w:p>
        </w:tc>
        <w:tc>
          <w:tcPr>
            <w:tcW w:w="2145"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rPr>
            </w:pPr>
            <w:r>
              <w:rPr>
                <w:rFonts w:hint="eastAsia"/>
                <w:color w:val="000000"/>
              </w:rPr>
              <w:t>100</w:t>
            </w:r>
          </w:p>
        </w:tc>
      </w:tr>
      <w:tr w:rsidR="00C4483A">
        <w:trPr>
          <w:trHeight w:hRule="exact" w:val="766"/>
          <w:jc w:val="center"/>
        </w:trPr>
        <w:tc>
          <w:tcPr>
            <w:tcW w:w="1180" w:type="dxa"/>
            <w:tcBorders>
              <w:top w:val="nil"/>
              <w:left w:val="single" w:sz="6" w:space="0" w:color="000000"/>
              <w:bottom w:val="single" w:sz="6" w:space="0" w:color="000000"/>
              <w:right w:val="single" w:sz="6" w:space="0" w:color="000000"/>
            </w:tcBorders>
            <w:noWrap/>
            <w:vAlign w:val="center"/>
          </w:tcPr>
          <w:p w:rsidR="00C4483A" w:rsidRDefault="00652874">
            <w:pPr>
              <w:spacing w:line="200" w:lineRule="exact"/>
            </w:pPr>
            <w:r>
              <w:rPr>
                <w:rFonts w:hint="eastAsia"/>
                <w:color w:val="000000"/>
                <w:sz w:val="16"/>
              </w:rPr>
              <w:t>五、</w:t>
            </w:r>
            <w:r>
              <w:rPr>
                <w:color w:val="000000"/>
                <w:sz w:val="16"/>
              </w:rPr>
              <w:t> </w:t>
            </w:r>
            <w:r>
              <w:rPr>
                <w:rFonts w:hint="eastAsia"/>
                <w:color w:val="000000"/>
                <w:sz w:val="16"/>
              </w:rPr>
              <w:t>存在问题、原因及下一步整改措施</w:t>
            </w:r>
          </w:p>
        </w:tc>
        <w:tc>
          <w:tcPr>
            <w:tcW w:w="9570" w:type="dxa"/>
            <w:gridSpan w:val="7"/>
            <w:tcBorders>
              <w:top w:val="single" w:sz="6" w:space="0" w:color="auto"/>
              <w:left w:val="single" w:sz="6" w:space="0" w:color="000000"/>
              <w:bottom w:val="single" w:sz="6" w:space="0" w:color="000000"/>
              <w:right w:val="single" w:sz="6" w:space="0" w:color="000000"/>
            </w:tcBorders>
            <w:noWrap/>
            <w:vAlign w:val="center"/>
          </w:tcPr>
          <w:p w:rsidR="00C4483A" w:rsidRDefault="00652874">
            <w:pPr>
              <w:spacing w:line="200" w:lineRule="exact"/>
              <w:rPr>
                <w:color w:val="000000"/>
                <w:sz w:val="16"/>
              </w:rPr>
            </w:pPr>
            <w:r>
              <w:rPr>
                <w:rFonts w:hint="eastAsia"/>
                <w:color w:val="000000"/>
                <w:sz w:val="16"/>
              </w:rPr>
              <w:t>我</w:t>
            </w:r>
            <w:proofErr w:type="gramStart"/>
            <w:r>
              <w:rPr>
                <w:rFonts w:hint="eastAsia"/>
                <w:color w:val="000000"/>
                <w:sz w:val="16"/>
              </w:rPr>
              <w:t>单位单位</w:t>
            </w:r>
            <w:proofErr w:type="gramEnd"/>
            <w:r>
              <w:rPr>
                <w:rFonts w:hint="eastAsia"/>
                <w:color w:val="000000"/>
                <w:sz w:val="16"/>
              </w:rPr>
              <w:t>预算与年度绩效目标无偏差</w:t>
            </w:r>
          </w:p>
        </w:tc>
      </w:tr>
      <w:tr w:rsidR="00C4483A">
        <w:trPr>
          <w:trHeight w:hRule="exact" w:val="283"/>
          <w:jc w:val="center"/>
        </w:trPr>
        <w:tc>
          <w:tcPr>
            <w:tcW w:w="1180" w:type="dxa"/>
            <w:tcBorders>
              <w:top w:val="nil"/>
              <w:left w:val="nil"/>
              <w:bottom w:val="nil"/>
              <w:right w:val="nil"/>
            </w:tcBorders>
            <w:noWrap/>
            <w:vAlign w:val="center"/>
          </w:tcPr>
          <w:p w:rsidR="00C4483A" w:rsidRDefault="00652874">
            <w:pPr>
              <w:spacing w:line="200" w:lineRule="exact"/>
              <w:rPr>
                <w:color w:val="000000"/>
                <w:sz w:val="16"/>
              </w:rPr>
            </w:pPr>
            <w:r>
              <w:rPr>
                <w:rFonts w:hint="eastAsia"/>
                <w:color w:val="000000"/>
                <w:sz w:val="16"/>
              </w:rPr>
              <w:t>填报人：</w:t>
            </w:r>
          </w:p>
        </w:tc>
        <w:tc>
          <w:tcPr>
            <w:tcW w:w="1303"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007"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320"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485"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258"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052" w:type="dxa"/>
            <w:tcBorders>
              <w:top w:val="nil"/>
              <w:left w:val="nil"/>
              <w:bottom w:val="nil"/>
              <w:right w:val="nil"/>
            </w:tcBorders>
            <w:noWrap/>
            <w:vAlign w:val="center"/>
          </w:tcPr>
          <w:p w:rsidR="00C4483A" w:rsidRDefault="00652874">
            <w:pPr>
              <w:spacing w:line="200" w:lineRule="exact"/>
              <w:rPr>
                <w:color w:val="000000"/>
                <w:sz w:val="16"/>
              </w:rPr>
            </w:pPr>
            <w:r>
              <w:rPr>
                <w:rFonts w:hint="eastAsia"/>
                <w:color w:val="000000"/>
                <w:sz w:val="16"/>
              </w:rPr>
              <w:t>联系电话：</w:t>
            </w:r>
          </w:p>
        </w:tc>
        <w:tc>
          <w:tcPr>
            <w:tcW w:w="2145" w:type="dxa"/>
            <w:tcBorders>
              <w:top w:val="nil"/>
              <w:left w:val="nil"/>
              <w:bottom w:val="nil"/>
              <w:right w:val="nil"/>
            </w:tcBorders>
            <w:noWrap/>
            <w:vAlign w:val="center"/>
          </w:tcPr>
          <w:p w:rsidR="00C4483A" w:rsidRDefault="00C4483A">
            <w:pPr>
              <w:spacing w:line="200" w:lineRule="exact"/>
              <w:jc w:val="center"/>
              <w:rPr>
                <w:color w:val="000000"/>
                <w:sz w:val="16"/>
              </w:rPr>
            </w:pPr>
          </w:p>
        </w:tc>
      </w:tr>
      <w:tr w:rsidR="00C4483A">
        <w:trPr>
          <w:trHeight w:hRule="exact" w:val="283"/>
          <w:jc w:val="center"/>
        </w:trPr>
        <w:tc>
          <w:tcPr>
            <w:tcW w:w="10750" w:type="dxa"/>
            <w:gridSpan w:val="8"/>
            <w:tcBorders>
              <w:top w:val="nil"/>
              <w:left w:val="nil"/>
              <w:bottom w:val="nil"/>
              <w:right w:val="nil"/>
            </w:tcBorders>
            <w:noWrap/>
            <w:vAlign w:val="center"/>
          </w:tcPr>
          <w:p w:rsidR="00C4483A" w:rsidRDefault="00652874">
            <w:pPr>
              <w:jc w:val="center"/>
              <w:rPr>
                <w:color w:val="000000"/>
                <w:sz w:val="16"/>
              </w:rPr>
            </w:pPr>
            <w:r>
              <w:rPr>
                <w:rFonts w:hint="eastAsia"/>
                <w:color w:val="000000"/>
                <w:sz w:val="16"/>
              </w:rPr>
              <w:t>评价总分设置为</w:t>
            </w:r>
            <w:r>
              <w:rPr>
                <w:rFonts w:hint="eastAsia"/>
                <w:color w:val="000000"/>
                <w:sz w:val="16"/>
              </w:rPr>
              <w:t>100</w:t>
            </w:r>
            <w:r>
              <w:rPr>
                <w:rFonts w:hint="eastAsia"/>
                <w:color w:val="000000"/>
                <w:sz w:val="16"/>
              </w:rPr>
              <w:t>分，得分与等级对应关系为：</w:t>
            </w:r>
            <w:r>
              <w:rPr>
                <w:rFonts w:hint="eastAsia"/>
                <w:color w:val="000000"/>
                <w:sz w:val="16"/>
              </w:rPr>
              <w:t>90</w:t>
            </w:r>
            <w:r>
              <w:rPr>
                <w:rFonts w:hint="eastAsia"/>
                <w:color w:val="000000"/>
                <w:sz w:val="16"/>
              </w:rPr>
              <w:t>分及以上为优、</w:t>
            </w:r>
            <w:r>
              <w:rPr>
                <w:rFonts w:hint="eastAsia"/>
                <w:color w:val="000000"/>
                <w:sz w:val="16"/>
              </w:rPr>
              <w:t>80</w:t>
            </w:r>
            <w:r>
              <w:rPr>
                <w:rFonts w:hint="eastAsia"/>
                <w:color w:val="000000"/>
                <w:sz w:val="16"/>
              </w:rPr>
              <w:t>（含）</w:t>
            </w:r>
            <w:r>
              <w:rPr>
                <w:rFonts w:hint="eastAsia"/>
                <w:color w:val="000000"/>
                <w:sz w:val="16"/>
              </w:rPr>
              <w:t>-89</w:t>
            </w:r>
            <w:r>
              <w:rPr>
                <w:rFonts w:hint="eastAsia"/>
                <w:color w:val="000000"/>
                <w:sz w:val="16"/>
              </w:rPr>
              <w:t>分为良、</w:t>
            </w:r>
            <w:r>
              <w:rPr>
                <w:rFonts w:hint="eastAsia"/>
                <w:color w:val="000000"/>
                <w:sz w:val="16"/>
              </w:rPr>
              <w:t>60</w:t>
            </w:r>
            <w:r>
              <w:rPr>
                <w:rFonts w:hint="eastAsia"/>
                <w:color w:val="000000"/>
                <w:sz w:val="16"/>
              </w:rPr>
              <w:t>（含）</w:t>
            </w:r>
            <w:r>
              <w:rPr>
                <w:rFonts w:hint="eastAsia"/>
                <w:color w:val="000000"/>
                <w:sz w:val="16"/>
              </w:rPr>
              <w:t>-79</w:t>
            </w:r>
            <w:r>
              <w:rPr>
                <w:rFonts w:hint="eastAsia"/>
                <w:color w:val="000000"/>
                <w:sz w:val="16"/>
              </w:rPr>
              <w:t>分为中、</w:t>
            </w:r>
            <w:r>
              <w:rPr>
                <w:rFonts w:hint="eastAsia"/>
                <w:color w:val="000000"/>
                <w:sz w:val="16"/>
              </w:rPr>
              <w:t>60</w:t>
            </w:r>
            <w:r>
              <w:rPr>
                <w:rFonts w:hint="eastAsia"/>
                <w:color w:val="000000"/>
                <w:sz w:val="16"/>
              </w:rPr>
              <w:t>分以下为差。</w:t>
            </w:r>
          </w:p>
        </w:tc>
      </w:tr>
    </w:tbl>
    <w:p w:rsidR="00C4483A" w:rsidRDefault="00C4483A">
      <w:pPr>
        <w:spacing w:line="580" w:lineRule="exact"/>
        <w:rPr>
          <w:rFonts w:eastAsia="方正仿宋简体"/>
          <w:sz w:val="28"/>
          <w:szCs w:val="28"/>
        </w:rPr>
      </w:pPr>
    </w:p>
    <w:p w:rsidR="00C4483A" w:rsidRDefault="00652874">
      <w:pPr>
        <w:spacing w:line="580" w:lineRule="exact"/>
        <w:rPr>
          <w:rFonts w:eastAsia="方正仿宋简体"/>
          <w:sz w:val="28"/>
          <w:szCs w:val="28"/>
        </w:rPr>
      </w:pPr>
      <w:r>
        <w:rPr>
          <w:rFonts w:eastAsia="方正仿宋简体"/>
          <w:sz w:val="28"/>
          <w:szCs w:val="28"/>
        </w:rPr>
        <w:t>附件</w:t>
      </w:r>
      <w:r>
        <w:rPr>
          <w:rFonts w:eastAsia="方正仿宋简体"/>
          <w:sz w:val="28"/>
          <w:szCs w:val="28"/>
        </w:rPr>
        <w:t>3</w:t>
      </w:r>
    </w:p>
    <w:tbl>
      <w:tblPr>
        <w:tblW w:w="10750" w:type="dxa"/>
        <w:jc w:val="center"/>
        <w:tblLook w:val="04A0"/>
      </w:tblPr>
      <w:tblGrid>
        <w:gridCol w:w="1180"/>
        <w:gridCol w:w="1303"/>
        <w:gridCol w:w="1007"/>
        <w:gridCol w:w="1320"/>
        <w:gridCol w:w="1485"/>
        <w:gridCol w:w="1258"/>
        <w:gridCol w:w="1052"/>
        <w:gridCol w:w="2145"/>
      </w:tblGrid>
      <w:tr w:rsidR="00C4483A">
        <w:trPr>
          <w:trHeight w:val="510"/>
          <w:jc w:val="center"/>
        </w:trPr>
        <w:tc>
          <w:tcPr>
            <w:tcW w:w="10750" w:type="dxa"/>
            <w:gridSpan w:val="8"/>
            <w:tcBorders>
              <w:top w:val="nil"/>
              <w:left w:val="nil"/>
              <w:bottom w:val="nil"/>
              <w:right w:val="nil"/>
            </w:tcBorders>
            <w:noWrap/>
            <w:vAlign w:val="center"/>
          </w:tcPr>
          <w:p w:rsidR="00C4483A" w:rsidRDefault="00652874">
            <w:pPr>
              <w:spacing w:line="480" w:lineRule="exact"/>
              <w:jc w:val="center"/>
              <w:rPr>
                <w:color w:val="000000"/>
                <w:sz w:val="32"/>
                <w:szCs w:val="32"/>
              </w:rPr>
            </w:pPr>
            <w:r>
              <w:rPr>
                <w:rFonts w:hint="eastAsia"/>
                <w:color w:val="000000"/>
                <w:sz w:val="32"/>
                <w:szCs w:val="32"/>
              </w:rPr>
              <w:t>单位预算项目绩效自评表</w:t>
            </w:r>
          </w:p>
        </w:tc>
      </w:tr>
      <w:tr w:rsidR="00C4483A">
        <w:trPr>
          <w:trHeight w:val="195"/>
          <w:jc w:val="center"/>
        </w:trPr>
        <w:tc>
          <w:tcPr>
            <w:tcW w:w="10750" w:type="dxa"/>
            <w:gridSpan w:val="8"/>
            <w:tcBorders>
              <w:top w:val="nil"/>
              <w:left w:val="nil"/>
              <w:bottom w:val="nil"/>
              <w:right w:val="nil"/>
            </w:tcBorders>
            <w:noWrap/>
            <w:vAlign w:val="bottom"/>
          </w:tcPr>
          <w:p w:rsidR="00C4483A" w:rsidRDefault="00652874">
            <w:pPr>
              <w:jc w:val="center"/>
              <w:rPr>
                <w:color w:val="000000"/>
                <w:sz w:val="20"/>
              </w:rPr>
            </w:pPr>
            <w:r>
              <w:rPr>
                <w:rFonts w:hint="eastAsia"/>
                <w:color w:val="000000"/>
                <w:sz w:val="20"/>
              </w:rPr>
              <w:t>（</w:t>
            </w:r>
            <w:r>
              <w:rPr>
                <w:rFonts w:hint="eastAsia"/>
                <w:color w:val="000000"/>
                <w:sz w:val="20"/>
              </w:rPr>
              <w:t xml:space="preserve">2022 </w:t>
            </w:r>
            <w:r>
              <w:rPr>
                <w:rFonts w:hint="eastAsia"/>
                <w:color w:val="000000"/>
                <w:sz w:val="20"/>
              </w:rPr>
              <w:t>年度）</w:t>
            </w:r>
          </w:p>
        </w:tc>
      </w:tr>
      <w:tr w:rsidR="00C4483A">
        <w:trPr>
          <w:trHeight w:val="255"/>
          <w:jc w:val="center"/>
        </w:trPr>
        <w:tc>
          <w:tcPr>
            <w:tcW w:w="1180" w:type="dxa"/>
            <w:tcBorders>
              <w:top w:val="nil"/>
              <w:left w:val="nil"/>
              <w:bottom w:val="nil"/>
              <w:right w:val="nil"/>
            </w:tcBorders>
            <w:noWrap/>
            <w:vAlign w:val="center"/>
          </w:tcPr>
          <w:p w:rsidR="00C4483A" w:rsidRDefault="00652874">
            <w:pPr>
              <w:rPr>
                <w:color w:val="000000"/>
                <w:sz w:val="16"/>
              </w:rPr>
            </w:pPr>
            <w:r>
              <w:rPr>
                <w:rFonts w:hint="eastAsia"/>
                <w:color w:val="000000"/>
                <w:sz w:val="16"/>
              </w:rPr>
              <w:t>填报单位：</w:t>
            </w:r>
          </w:p>
        </w:tc>
        <w:tc>
          <w:tcPr>
            <w:tcW w:w="5115" w:type="dxa"/>
            <w:gridSpan w:val="4"/>
            <w:tcBorders>
              <w:top w:val="nil"/>
              <w:left w:val="nil"/>
              <w:bottom w:val="nil"/>
              <w:right w:val="nil"/>
            </w:tcBorders>
            <w:noWrap/>
            <w:vAlign w:val="center"/>
          </w:tcPr>
          <w:p w:rsidR="00C4483A" w:rsidRDefault="00652874">
            <w:pPr>
              <w:jc w:val="left"/>
              <w:rPr>
                <w:color w:val="000000"/>
                <w:sz w:val="16"/>
              </w:rPr>
            </w:pPr>
            <w:r>
              <w:rPr>
                <w:rFonts w:hint="eastAsia"/>
                <w:color w:val="000000"/>
                <w:sz w:val="16"/>
              </w:rPr>
              <w:t>唐山市丰南区军队离休退休干部休养所</w:t>
            </w:r>
          </w:p>
        </w:tc>
        <w:tc>
          <w:tcPr>
            <w:tcW w:w="1258" w:type="dxa"/>
            <w:tcBorders>
              <w:top w:val="nil"/>
              <w:left w:val="nil"/>
              <w:bottom w:val="nil"/>
              <w:right w:val="nil"/>
            </w:tcBorders>
            <w:noWrap/>
            <w:vAlign w:val="center"/>
          </w:tcPr>
          <w:p w:rsidR="00C4483A" w:rsidRDefault="00C4483A">
            <w:pPr>
              <w:jc w:val="center"/>
              <w:rPr>
                <w:color w:val="000000"/>
                <w:sz w:val="16"/>
              </w:rPr>
            </w:pPr>
          </w:p>
        </w:tc>
        <w:tc>
          <w:tcPr>
            <w:tcW w:w="1052" w:type="dxa"/>
            <w:tcBorders>
              <w:top w:val="nil"/>
              <w:left w:val="nil"/>
              <w:bottom w:val="nil"/>
              <w:right w:val="nil"/>
            </w:tcBorders>
            <w:noWrap/>
            <w:vAlign w:val="center"/>
          </w:tcPr>
          <w:p w:rsidR="00C4483A" w:rsidRDefault="00C4483A">
            <w:pPr>
              <w:jc w:val="center"/>
              <w:rPr>
                <w:color w:val="000000"/>
                <w:sz w:val="16"/>
              </w:rPr>
            </w:pPr>
          </w:p>
        </w:tc>
        <w:tc>
          <w:tcPr>
            <w:tcW w:w="2145" w:type="dxa"/>
            <w:tcBorders>
              <w:top w:val="nil"/>
              <w:left w:val="nil"/>
              <w:bottom w:val="nil"/>
              <w:right w:val="nil"/>
            </w:tcBorders>
            <w:noWrap/>
            <w:vAlign w:val="center"/>
          </w:tcPr>
          <w:p w:rsidR="00C4483A" w:rsidRDefault="00652874">
            <w:pPr>
              <w:jc w:val="center"/>
              <w:rPr>
                <w:color w:val="000000"/>
                <w:sz w:val="16"/>
              </w:rPr>
            </w:pPr>
            <w:r>
              <w:rPr>
                <w:rFonts w:hint="eastAsia"/>
                <w:color w:val="000000"/>
                <w:sz w:val="16"/>
              </w:rPr>
              <w:t>金额单位：万元</w:t>
            </w:r>
          </w:p>
        </w:tc>
      </w:tr>
      <w:tr w:rsidR="00C4483A">
        <w:trPr>
          <w:trHeight w:hRule="exact" w:val="283"/>
          <w:jc w:val="center"/>
        </w:trPr>
        <w:tc>
          <w:tcPr>
            <w:tcW w:w="1180" w:type="dxa"/>
            <w:tcBorders>
              <w:top w:val="single" w:sz="6" w:space="0" w:color="000000"/>
              <w:left w:val="single" w:sz="6" w:space="0" w:color="000000"/>
              <w:bottom w:val="nil"/>
              <w:right w:val="single" w:sz="6" w:space="0" w:color="000000"/>
            </w:tcBorders>
            <w:noWrap/>
            <w:vAlign w:val="center"/>
          </w:tcPr>
          <w:p w:rsidR="00C4483A" w:rsidRDefault="00652874">
            <w:r>
              <w:rPr>
                <w:rFonts w:hint="eastAsia"/>
                <w:color w:val="000000"/>
                <w:sz w:val="16"/>
              </w:rPr>
              <w:t>一、</w:t>
            </w:r>
            <w:r>
              <w:rPr>
                <w:color w:val="000000"/>
                <w:sz w:val="16"/>
              </w:rPr>
              <w:t> </w:t>
            </w:r>
            <w:r>
              <w:rPr>
                <w:rFonts w:hint="eastAsia"/>
                <w:color w:val="000000"/>
                <w:sz w:val="16"/>
              </w:rPr>
              <w:t>基本情况</w:t>
            </w:r>
          </w:p>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项目名称</w:t>
            </w:r>
          </w:p>
        </w:tc>
        <w:tc>
          <w:tcPr>
            <w:tcW w:w="2327"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军休干部慰问费</w:t>
            </w:r>
          </w:p>
        </w:tc>
        <w:tc>
          <w:tcPr>
            <w:tcW w:w="148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实施</w:t>
            </w:r>
            <w:r>
              <w:rPr>
                <w:rFonts w:hint="eastAsia"/>
                <w:color w:val="000000"/>
                <w:sz w:val="16"/>
              </w:rPr>
              <w:t>(</w:t>
            </w:r>
            <w:r>
              <w:rPr>
                <w:rFonts w:hint="eastAsia"/>
                <w:color w:val="000000"/>
                <w:sz w:val="16"/>
              </w:rPr>
              <w:t>主管）单位</w:t>
            </w:r>
          </w:p>
        </w:tc>
        <w:tc>
          <w:tcPr>
            <w:tcW w:w="4455" w:type="dxa"/>
            <w:gridSpan w:val="3"/>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唐山市丰南区退役军人事务局</w:t>
            </w:r>
          </w:p>
        </w:tc>
      </w:tr>
      <w:tr w:rsidR="00C4483A">
        <w:trPr>
          <w:trHeight w:hRule="exact" w:val="283"/>
          <w:jc w:val="center"/>
        </w:trPr>
        <w:tc>
          <w:tcPr>
            <w:tcW w:w="1180"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二、预算执行情况</w:t>
            </w:r>
          </w:p>
        </w:tc>
        <w:tc>
          <w:tcPr>
            <w:tcW w:w="2310"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预算安排情况（调整后）</w:t>
            </w:r>
          </w:p>
        </w:tc>
        <w:tc>
          <w:tcPr>
            <w:tcW w:w="2805" w:type="dxa"/>
            <w:gridSpan w:val="2"/>
            <w:tcBorders>
              <w:top w:val="single" w:sz="6" w:space="0" w:color="000000"/>
              <w:left w:val="single" w:sz="6" w:space="0" w:color="000000"/>
              <w:bottom w:val="single" w:sz="6" w:space="0" w:color="000000"/>
              <w:right w:val="nil"/>
            </w:tcBorders>
            <w:noWrap/>
            <w:vAlign w:val="center"/>
          </w:tcPr>
          <w:p w:rsidR="00C4483A" w:rsidRDefault="00652874">
            <w:pPr>
              <w:jc w:val="center"/>
              <w:rPr>
                <w:color w:val="000000"/>
                <w:sz w:val="16"/>
              </w:rPr>
            </w:pPr>
            <w:r>
              <w:rPr>
                <w:rFonts w:hint="eastAsia"/>
                <w:color w:val="000000"/>
                <w:sz w:val="16"/>
              </w:rPr>
              <w:t>资金到位情况</w:t>
            </w:r>
          </w:p>
        </w:tc>
        <w:tc>
          <w:tcPr>
            <w:tcW w:w="2310" w:type="dxa"/>
            <w:gridSpan w:val="2"/>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资金执行情况</w:t>
            </w:r>
          </w:p>
        </w:tc>
        <w:tc>
          <w:tcPr>
            <w:tcW w:w="2145"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预算执行进度</w:t>
            </w:r>
          </w:p>
        </w:tc>
      </w:tr>
      <w:tr w:rsidR="00C4483A">
        <w:trPr>
          <w:trHeight w:hRule="exact" w:val="283"/>
          <w:jc w:val="center"/>
        </w:trPr>
        <w:tc>
          <w:tcPr>
            <w:tcW w:w="1180" w:type="dxa"/>
            <w:vMerge/>
            <w:tcBorders>
              <w:top w:val="nil"/>
              <w:left w:val="single" w:sz="6" w:space="0" w:color="000000"/>
              <w:bottom w:val="nil"/>
              <w:right w:val="single" w:sz="6" w:space="0" w:color="000000"/>
            </w:tcBorders>
            <w:noWrap/>
            <w:vAlign w:val="center"/>
          </w:tcPr>
          <w:p w:rsidR="00C4483A" w:rsidRDefault="00C4483A"/>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预算数：</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6.69</w:t>
            </w: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到位数：</w:t>
            </w:r>
          </w:p>
        </w:tc>
        <w:tc>
          <w:tcPr>
            <w:tcW w:w="1485" w:type="dxa"/>
            <w:tcBorders>
              <w:top w:val="single" w:sz="6" w:space="0" w:color="000000"/>
              <w:left w:val="single" w:sz="6" w:space="0" w:color="000000"/>
              <w:bottom w:val="single" w:sz="6" w:space="0" w:color="000000"/>
              <w:right w:val="nil"/>
            </w:tcBorders>
            <w:noWrap/>
            <w:vAlign w:val="center"/>
          </w:tcPr>
          <w:p w:rsidR="00C4483A" w:rsidRDefault="00652874">
            <w:pPr>
              <w:rPr>
                <w:color w:val="000000"/>
                <w:sz w:val="16"/>
              </w:rPr>
            </w:pPr>
            <w:r>
              <w:rPr>
                <w:rFonts w:hint="eastAsia"/>
                <w:color w:val="000000"/>
                <w:sz w:val="16"/>
              </w:rPr>
              <w:t>5.84</w:t>
            </w: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rPr>
                <w:color w:val="000000"/>
                <w:sz w:val="16"/>
              </w:rPr>
            </w:pPr>
            <w:r>
              <w:rPr>
                <w:rFonts w:hint="eastAsia"/>
                <w:color w:val="000000"/>
                <w:sz w:val="16"/>
              </w:rPr>
              <w:t>执行数：</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652874">
            <w:pPr>
              <w:rPr>
                <w:color w:val="000000"/>
                <w:sz w:val="16"/>
              </w:rPr>
            </w:pPr>
            <w:r>
              <w:rPr>
                <w:rFonts w:hint="eastAsia"/>
                <w:color w:val="000000"/>
                <w:sz w:val="16"/>
              </w:rPr>
              <w:t>5.84</w:t>
            </w:r>
          </w:p>
        </w:tc>
        <w:tc>
          <w:tcPr>
            <w:tcW w:w="2145" w:type="dxa"/>
            <w:vMerge w:val="restart"/>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88%</w:t>
            </w:r>
          </w:p>
        </w:tc>
      </w:tr>
      <w:tr w:rsidR="00C4483A">
        <w:trPr>
          <w:trHeight w:hRule="exact" w:val="283"/>
          <w:jc w:val="center"/>
        </w:trPr>
        <w:tc>
          <w:tcPr>
            <w:tcW w:w="1180" w:type="dxa"/>
            <w:vMerge/>
            <w:tcBorders>
              <w:top w:val="nil"/>
              <w:left w:val="single" w:sz="6" w:space="0" w:color="000000"/>
              <w:bottom w:val="nil"/>
              <w:right w:val="single" w:sz="6" w:space="0" w:color="000000"/>
            </w:tcBorders>
            <w:noWrap/>
            <w:vAlign w:val="center"/>
          </w:tcPr>
          <w:p w:rsidR="00C4483A" w:rsidRDefault="00C4483A"/>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其中：财政资金</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6.69</w:t>
            </w: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其中：财政资金</w:t>
            </w:r>
          </w:p>
        </w:tc>
        <w:tc>
          <w:tcPr>
            <w:tcW w:w="1485" w:type="dxa"/>
            <w:tcBorders>
              <w:top w:val="single" w:sz="6" w:space="0" w:color="000000"/>
              <w:left w:val="single" w:sz="6" w:space="0" w:color="000000"/>
              <w:bottom w:val="single" w:sz="6" w:space="0" w:color="000000"/>
              <w:right w:val="nil"/>
            </w:tcBorders>
            <w:noWrap/>
            <w:vAlign w:val="center"/>
          </w:tcPr>
          <w:p w:rsidR="00C4483A" w:rsidRDefault="00652874">
            <w:pPr>
              <w:rPr>
                <w:color w:val="000000"/>
                <w:sz w:val="16"/>
              </w:rPr>
            </w:pPr>
            <w:r>
              <w:rPr>
                <w:rFonts w:hint="eastAsia"/>
                <w:color w:val="000000"/>
                <w:sz w:val="16"/>
              </w:rPr>
              <w:t>5.84</w:t>
            </w: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right"/>
              <w:rPr>
                <w:color w:val="000000"/>
                <w:sz w:val="16"/>
              </w:rPr>
            </w:pPr>
            <w:r>
              <w:rPr>
                <w:rFonts w:hint="eastAsia"/>
                <w:color w:val="000000"/>
                <w:sz w:val="16"/>
              </w:rPr>
              <w:t>其中：财政资金</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652874">
            <w:pPr>
              <w:rPr>
                <w:color w:val="000000"/>
                <w:sz w:val="16"/>
              </w:rPr>
            </w:pPr>
            <w:r>
              <w:rPr>
                <w:rFonts w:hint="eastAsia"/>
                <w:color w:val="000000"/>
                <w:sz w:val="16"/>
              </w:rPr>
              <w:t>5.84</w:t>
            </w:r>
          </w:p>
        </w:tc>
        <w:tc>
          <w:tcPr>
            <w:tcW w:w="2145" w:type="dxa"/>
            <w:vMerge/>
            <w:tcBorders>
              <w:top w:val="single" w:sz="6" w:space="0" w:color="auto"/>
              <w:left w:val="single" w:sz="6" w:space="0" w:color="auto"/>
              <w:bottom w:val="single" w:sz="6" w:space="0" w:color="auto"/>
              <w:right w:val="single" w:sz="6" w:space="0" w:color="auto"/>
            </w:tcBorders>
            <w:noWrap/>
            <w:vAlign w:val="center"/>
          </w:tcPr>
          <w:p w:rsidR="00C4483A" w:rsidRDefault="00C4483A"/>
        </w:tc>
      </w:tr>
      <w:tr w:rsidR="00C4483A">
        <w:trPr>
          <w:trHeight w:hRule="exact" w:val="283"/>
          <w:jc w:val="center"/>
        </w:trPr>
        <w:tc>
          <w:tcPr>
            <w:tcW w:w="1180" w:type="dxa"/>
            <w:vMerge/>
            <w:tcBorders>
              <w:top w:val="nil"/>
              <w:left w:val="single" w:sz="6" w:space="0" w:color="000000"/>
              <w:bottom w:val="single" w:sz="6" w:space="0" w:color="000000"/>
              <w:right w:val="single" w:sz="6" w:space="0" w:color="000000"/>
            </w:tcBorders>
            <w:noWrap/>
            <w:vAlign w:val="center"/>
          </w:tcPr>
          <w:p w:rsidR="00C4483A" w:rsidRDefault="00C4483A"/>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其他</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rPr>
                <w:rFonts w:eastAsia="Calibri"/>
                <w:color w:val="000000"/>
              </w:rPr>
            </w:pP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其他</w:t>
            </w:r>
          </w:p>
        </w:tc>
        <w:tc>
          <w:tcPr>
            <w:tcW w:w="1485" w:type="dxa"/>
            <w:tcBorders>
              <w:top w:val="single" w:sz="6" w:space="0" w:color="000000"/>
              <w:left w:val="single" w:sz="6" w:space="0" w:color="000000"/>
              <w:bottom w:val="single" w:sz="6" w:space="0" w:color="000000"/>
              <w:right w:val="nil"/>
            </w:tcBorders>
            <w:noWrap/>
            <w:vAlign w:val="center"/>
          </w:tcPr>
          <w:p w:rsidR="00C4483A" w:rsidRDefault="00C4483A">
            <w:pPr>
              <w:rPr>
                <w:color w:val="000000"/>
                <w:sz w:val="16"/>
              </w:rPr>
            </w:pP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right"/>
              <w:rPr>
                <w:color w:val="000000"/>
                <w:sz w:val="16"/>
              </w:rPr>
            </w:pPr>
            <w:r>
              <w:rPr>
                <w:rFonts w:hint="eastAsia"/>
                <w:color w:val="000000"/>
                <w:sz w:val="16"/>
              </w:rPr>
              <w:t>其他</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C4483A">
            <w:pPr>
              <w:rPr>
                <w:color w:val="000000"/>
                <w:sz w:val="16"/>
              </w:rPr>
            </w:pPr>
          </w:p>
        </w:tc>
        <w:tc>
          <w:tcPr>
            <w:tcW w:w="2145" w:type="dxa"/>
            <w:vMerge/>
            <w:tcBorders>
              <w:top w:val="single" w:sz="6" w:space="0" w:color="auto"/>
              <w:left w:val="single" w:sz="6" w:space="0" w:color="auto"/>
              <w:bottom w:val="single" w:sz="6" w:space="0" w:color="auto"/>
              <w:right w:val="single" w:sz="6" w:space="0" w:color="auto"/>
            </w:tcBorders>
            <w:noWrap/>
            <w:vAlign w:val="center"/>
          </w:tcPr>
          <w:p w:rsidR="00C4483A" w:rsidRDefault="00C4483A"/>
        </w:tc>
      </w:tr>
      <w:tr w:rsidR="00C4483A">
        <w:trPr>
          <w:trHeight w:hRule="exact" w:val="283"/>
          <w:jc w:val="center"/>
        </w:trPr>
        <w:tc>
          <w:tcPr>
            <w:tcW w:w="1180"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三、目标完成情况</w:t>
            </w:r>
          </w:p>
        </w:tc>
        <w:tc>
          <w:tcPr>
            <w:tcW w:w="3630"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年度预期目标</w:t>
            </w:r>
          </w:p>
        </w:tc>
        <w:tc>
          <w:tcPr>
            <w:tcW w:w="3795"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具体完成情况</w:t>
            </w:r>
          </w:p>
        </w:tc>
        <w:tc>
          <w:tcPr>
            <w:tcW w:w="2145" w:type="dxa"/>
            <w:tcBorders>
              <w:top w:val="nil"/>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总体完成率</w:t>
            </w:r>
          </w:p>
        </w:tc>
      </w:tr>
      <w:tr w:rsidR="00C4483A">
        <w:trPr>
          <w:trHeight w:hRule="exact" w:val="283"/>
          <w:jc w:val="center"/>
        </w:trPr>
        <w:tc>
          <w:tcPr>
            <w:tcW w:w="1180" w:type="dxa"/>
            <w:vMerge/>
            <w:tcBorders>
              <w:top w:val="nil"/>
              <w:left w:val="single" w:sz="6" w:space="0" w:color="000000"/>
              <w:bottom w:val="single" w:sz="6" w:space="0" w:color="000000"/>
              <w:right w:val="single" w:sz="6" w:space="0" w:color="000000"/>
            </w:tcBorders>
            <w:noWrap/>
            <w:vAlign w:val="center"/>
          </w:tcPr>
          <w:p w:rsidR="00C4483A" w:rsidRDefault="00C4483A"/>
        </w:tc>
        <w:tc>
          <w:tcPr>
            <w:tcW w:w="3630"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color w:val="000000"/>
                <w:sz w:val="16"/>
              </w:rPr>
            </w:pPr>
          </w:p>
        </w:tc>
        <w:tc>
          <w:tcPr>
            <w:tcW w:w="3795"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color w:val="000000"/>
                <w:sz w:val="16"/>
              </w:rPr>
            </w:pP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jc w:val="center"/>
              <w:rPr>
                <w:color w:val="000000"/>
                <w:sz w:val="16"/>
              </w:rPr>
            </w:pPr>
          </w:p>
        </w:tc>
      </w:tr>
      <w:tr w:rsidR="00C4483A">
        <w:trPr>
          <w:trHeight w:hRule="exact" w:val="283"/>
          <w:jc w:val="center"/>
        </w:trPr>
        <w:tc>
          <w:tcPr>
            <w:tcW w:w="1180" w:type="dxa"/>
            <w:vMerge w:val="restart"/>
            <w:tcBorders>
              <w:top w:val="single" w:sz="6" w:space="0" w:color="000000"/>
              <w:left w:val="single" w:sz="6" w:space="0" w:color="auto"/>
              <w:bottom w:val="nil"/>
              <w:right w:val="nil"/>
            </w:tcBorders>
            <w:noWrap/>
            <w:vAlign w:val="center"/>
          </w:tcPr>
          <w:p w:rsidR="00C4483A" w:rsidRDefault="00652874">
            <w:pPr>
              <w:jc w:val="center"/>
            </w:pPr>
            <w:r>
              <w:rPr>
                <w:rFonts w:hint="eastAsia"/>
                <w:color w:val="000000"/>
                <w:sz w:val="16"/>
              </w:rPr>
              <w:t>四、</w:t>
            </w:r>
            <w:r>
              <w:rPr>
                <w:color w:val="000000"/>
                <w:sz w:val="16"/>
              </w:rPr>
              <w:t> </w:t>
            </w:r>
            <w:r>
              <w:rPr>
                <w:rFonts w:hint="eastAsia"/>
                <w:color w:val="000000"/>
                <w:sz w:val="16"/>
              </w:rPr>
              <w:t>年度绩效指标完成情况</w:t>
            </w:r>
          </w:p>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一级指标</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二级指标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三级指标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预期指标值</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实际完成值</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自评得分</w:t>
            </w:r>
          </w:p>
        </w:tc>
      </w:tr>
      <w:tr w:rsidR="00C4483A">
        <w:trPr>
          <w:trHeight w:hRule="exact" w:val="391"/>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产出指标（</w:t>
            </w:r>
            <w:r>
              <w:rPr>
                <w:rFonts w:hint="eastAsia"/>
                <w:color w:val="000000"/>
                <w:sz w:val="16"/>
              </w:rPr>
              <w:t>50</w:t>
            </w:r>
            <w:r>
              <w:rPr>
                <w:rFonts w:hint="eastAsia"/>
                <w:color w:val="000000"/>
                <w:sz w:val="16"/>
              </w:rPr>
              <w:t>）</w:t>
            </w:r>
          </w:p>
        </w:tc>
        <w:tc>
          <w:tcPr>
            <w:tcW w:w="1007"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数量指标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重点工作完成率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nil"/>
              <w:left w:val="single" w:sz="6" w:space="0" w:color="000000"/>
              <w:bottom w:val="nil"/>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nil"/>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质量指标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全年工作任务达标率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绩效目标指标设置达标率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8</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8</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时效指标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完成及时率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年初预算执行率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8</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8</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成本指标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一般性支出压减率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single" w:sz="6" w:space="0" w:color="000000"/>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效益指标（</w:t>
            </w:r>
            <w:r>
              <w:rPr>
                <w:rFonts w:hint="eastAsia"/>
                <w:color w:val="000000"/>
                <w:sz w:val="16"/>
              </w:rPr>
              <w:t>30</w:t>
            </w:r>
            <w:r>
              <w:rPr>
                <w:rFonts w:hint="eastAsia"/>
                <w:color w:val="000000"/>
                <w:sz w:val="16"/>
              </w:rPr>
              <w:t>）</w:t>
            </w:r>
          </w:p>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经济效益指标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服务军休所人员效率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社会效益指标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干休所服务达到国家建设标准</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生态效益指标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军休所老干部生活保障性</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可持续影响指标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信访化解率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single" w:sz="6" w:space="0" w:color="000000"/>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满意度指标（</w:t>
            </w:r>
            <w:r>
              <w:rPr>
                <w:rFonts w:hint="eastAsia"/>
                <w:color w:val="000000"/>
                <w:sz w:val="16"/>
              </w:rPr>
              <w:t>10</w:t>
            </w:r>
            <w:r>
              <w:rPr>
                <w:rFonts w:hint="eastAsia"/>
                <w:color w:val="000000"/>
                <w:sz w:val="16"/>
              </w:rPr>
              <w:t>）</w:t>
            </w:r>
          </w:p>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满意度指标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服务对象满意度</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single" w:sz="6" w:space="0" w:color="000000"/>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nil"/>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nil"/>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nil"/>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nil"/>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nil"/>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预算执行率（</w:t>
            </w:r>
            <w:r>
              <w:rPr>
                <w:rFonts w:hint="eastAsia"/>
                <w:color w:val="000000"/>
                <w:sz w:val="16"/>
              </w:rPr>
              <w:t>10</w:t>
            </w:r>
            <w:r>
              <w:rPr>
                <w:rFonts w:hint="eastAsia"/>
                <w:color w:val="000000"/>
                <w:sz w:val="16"/>
              </w:rPr>
              <w:t>）</w:t>
            </w:r>
          </w:p>
        </w:tc>
        <w:tc>
          <w:tcPr>
            <w:tcW w:w="1007"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预算执行率</w:t>
            </w:r>
          </w:p>
        </w:tc>
        <w:tc>
          <w:tcPr>
            <w:tcW w:w="2805" w:type="dxa"/>
            <w:gridSpan w:val="2"/>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 w:val="16"/>
                <w:szCs w:val="16"/>
              </w:rPr>
            </w:pPr>
            <w:r>
              <w:rPr>
                <w:rFonts w:hint="eastAsia"/>
                <w:color w:val="000000"/>
                <w:sz w:val="16"/>
              </w:rPr>
              <w:t>预算执行率</w:t>
            </w:r>
            <w:r>
              <w:rPr>
                <w:rFonts w:hint="eastAsia"/>
                <w:color w:val="000000"/>
                <w:sz w:val="16"/>
                <w:szCs w:val="16"/>
              </w:rPr>
              <w:t xml:space="preserve">　</w:t>
            </w: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single" w:sz="6" w:space="0" w:color="auto"/>
              <w:right w:val="nil"/>
            </w:tcBorders>
            <w:noWrap/>
            <w:vAlign w:val="center"/>
          </w:tcPr>
          <w:p w:rsidR="00C4483A" w:rsidRDefault="00C4483A"/>
        </w:tc>
        <w:tc>
          <w:tcPr>
            <w:tcW w:w="7425" w:type="dxa"/>
            <w:gridSpan w:val="6"/>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总分</w:t>
            </w:r>
          </w:p>
        </w:tc>
        <w:tc>
          <w:tcPr>
            <w:tcW w:w="2145" w:type="dxa"/>
            <w:tcBorders>
              <w:top w:val="single" w:sz="6" w:space="0" w:color="auto"/>
              <w:left w:val="single" w:sz="6" w:space="0" w:color="auto"/>
              <w:bottom w:val="single" w:sz="6" w:space="0" w:color="auto"/>
              <w:right w:val="single" w:sz="6" w:space="0" w:color="auto"/>
            </w:tcBorders>
            <w:noWrap/>
            <w:vAlign w:val="center"/>
          </w:tcPr>
          <w:p w:rsidR="00C4483A" w:rsidRDefault="00C4483A">
            <w:pPr>
              <w:jc w:val="center"/>
              <w:rPr>
                <w:rFonts w:eastAsia="Calibri"/>
                <w:color w:val="000000"/>
              </w:rPr>
            </w:pPr>
          </w:p>
        </w:tc>
      </w:tr>
      <w:tr w:rsidR="00C4483A">
        <w:trPr>
          <w:trHeight w:hRule="exact" w:val="703"/>
          <w:jc w:val="center"/>
        </w:trPr>
        <w:tc>
          <w:tcPr>
            <w:tcW w:w="1180" w:type="dxa"/>
            <w:tcBorders>
              <w:top w:val="nil"/>
              <w:left w:val="single" w:sz="6" w:space="0" w:color="000000"/>
              <w:bottom w:val="single" w:sz="6" w:space="0" w:color="000000"/>
              <w:right w:val="single" w:sz="6" w:space="0" w:color="000000"/>
            </w:tcBorders>
            <w:noWrap/>
            <w:vAlign w:val="center"/>
          </w:tcPr>
          <w:p w:rsidR="00C4483A" w:rsidRDefault="00652874">
            <w:pPr>
              <w:spacing w:line="200" w:lineRule="exact"/>
            </w:pPr>
            <w:r>
              <w:rPr>
                <w:rFonts w:hint="eastAsia"/>
                <w:color w:val="000000"/>
                <w:sz w:val="16"/>
              </w:rPr>
              <w:t>五、</w:t>
            </w:r>
            <w:r>
              <w:rPr>
                <w:color w:val="000000"/>
                <w:sz w:val="16"/>
              </w:rPr>
              <w:t> </w:t>
            </w:r>
            <w:r>
              <w:rPr>
                <w:rFonts w:hint="eastAsia"/>
                <w:color w:val="000000"/>
                <w:sz w:val="16"/>
              </w:rPr>
              <w:t>存在问题、原因及下一步整改措施</w:t>
            </w:r>
          </w:p>
        </w:tc>
        <w:tc>
          <w:tcPr>
            <w:tcW w:w="9570" w:type="dxa"/>
            <w:gridSpan w:val="7"/>
            <w:tcBorders>
              <w:top w:val="single" w:sz="6" w:space="0" w:color="auto"/>
              <w:left w:val="single" w:sz="6" w:space="0" w:color="000000"/>
              <w:bottom w:val="single" w:sz="6" w:space="0" w:color="000000"/>
              <w:right w:val="single" w:sz="6" w:space="0" w:color="000000"/>
            </w:tcBorders>
            <w:noWrap/>
            <w:vAlign w:val="center"/>
          </w:tcPr>
          <w:p w:rsidR="00C4483A" w:rsidRDefault="00652874">
            <w:pPr>
              <w:spacing w:line="200" w:lineRule="exact"/>
              <w:rPr>
                <w:color w:val="000000"/>
                <w:sz w:val="16"/>
              </w:rPr>
            </w:pPr>
            <w:r>
              <w:rPr>
                <w:rFonts w:hint="eastAsia"/>
                <w:color w:val="000000"/>
                <w:sz w:val="16"/>
              </w:rPr>
              <w:t>我</w:t>
            </w:r>
            <w:proofErr w:type="gramStart"/>
            <w:r>
              <w:rPr>
                <w:rFonts w:hint="eastAsia"/>
                <w:color w:val="000000"/>
                <w:sz w:val="16"/>
              </w:rPr>
              <w:t>单位单位</w:t>
            </w:r>
            <w:proofErr w:type="gramEnd"/>
            <w:r>
              <w:rPr>
                <w:rFonts w:hint="eastAsia"/>
                <w:color w:val="000000"/>
                <w:sz w:val="16"/>
              </w:rPr>
              <w:t>预算与年度绩效目标无偏差</w:t>
            </w:r>
          </w:p>
        </w:tc>
      </w:tr>
      <w:tr w:rsidR="00C4483A">
        <w:trPr>
          <w:trHeight w:hRule="exact" w:val="283"/>
          <w:jc w:val="center"/>
        </w:trPr>
        <w:tc>
          <w:tcPr>
            <w:tcW w:w="1180" w:type="dxa"/>
            <w:tcBorders>
              <w:top w:val="nil"/>
              <w:left w:val="nil"/>
              <w:bottom w:val="nil"/>
              <w:right w:val="nil"/>
            </w:tcBorders>
            <w:noWrap/>
            <w:vAlign w:val="center"/>
          </w:tcPr>
          <w:p w:rsidR="00C4483A" w:rsidRDefault="00652874">
            <w:pPr>
              <w:spacing w:line="200" w:lineRule="exact"/>
              <w:rPr>
                <w:color w:val="000000"/>
                <w:sz w:val="16"/>
              </w:rPr>
            </w:pPr>
            <w:r>
              <w:rPr>
                <w:rFonts w:hint="eastAsia"/>
                <w:color w:val="000000"/>
                <w:sz w:val="16"/>
              </w:rPr>
              <w:t>填报人：</w:t>
            </w:r>
          </w:p>
        </w:tc>
        <w:tc>
          <w:tcPr>
            <w:tcW w:w="1303" w:type="dxa"/>
            <w:tcBorders>
              <w:top w:val="nil"/>
              <w:left w:val="nil"/>
              <w:bottom w:val="nil"/>
              <w:right w:val="nil"/>
            </w:tcBorders>
            <w:noWrap/>
            <w:vAlign w:val="center"/>
          </w:tcPr>
          <w:p w:rsidR="00C4483A" w:rsidRDefault="00652874">
            <w:pPr>
              <w:spacing w:line="200" w:lineRule="exact"/>
              <w:jc w:val="center"/>
              <w:rPr>
                <w:color w:val="000000"/>
                <w:sz w:val="16"/>
              </w:rPr>
            </w:pPr>
            <w:r>
              <w:rPr>
                <w:rFonts w:hint="eastAsia"/>
                <w:color w:val="000000"/>
                <w:sz w:val="16"/>
              </w:rPr>
              <w:t>吕艳</w:t>
            </w:r>
          </w:p>
        </w:tc>
        <w:tc>
          <w:tcPr>
            <w:tcW w:w="1007"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320"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485"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258"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052" w:type="dxa"/>
            <w:tcBorders>
              <w:top w:val="nil"/>
              <w:left w:val="nil"/>
              <w:bottom w:val="nil"/>
              <w:right w:val="nil"/>
            </w:tcBorders>
            <w:noWrap/>
            <w:vAlign w:val="center"/>
          </w:tcPr>
          <w:p w:rsidR="00C4483A" w:rsidRDefault="00652874">
            <w:pPr>
              <w:spacing w:line="200" w:lineRule="exact"/>
              <w:rPr>
                <w:color w:val="000000"/>
                <w:sz w:val="16"/>
              </w:rPr>
            </w:pPr>
            <w:r>
              <w:rPr>
                <w:rFonts w:hint="eastAsia"/>
                <w:color w:val="000000"/>
                <w:sz w:val="16"/>
              </w:rPr>
              <w:t>联系电话：</w:t>
            </w:r>
          </w:p>
        </w:tc>
        <w:tc>
          <w:tcPr>
            <w:tcW w:w="2145" w:type="dxa"/>
            <w:tcBorders>
              <w:top w:val="nil"/>
              <w:left w:val="nil"/>
              <w:bottom w:val="nil"/>
              <w:right w:val="nil"/>
            </w:tcBorders>
            <w:noWrap/>
            <w:vAlign w:val="center"/>
          </w:tcPr>
          <w:p w:rsidR="00C4483A" w:rsidRDefault="00652874">
            <w:pPr>
              <w:spacing w:line="200" w:lineRule="exact"/>
              <w:jc w:val="center"/>
              <w:rPr>
                <w:color w:val="000000"/>
                <w:sz w:val="16"/>
              </w:rPr>
            </w:pPr>
            <w:r>
              <w:rPr>
                <w:rFonts w:hint="eastAsia"/>
                <w:color w:val="000000"/>
                <w:sz w:val="16"/>
              </w:rPr>
              <w:t>8127611</w:t>
            </w:r>
          </w:p>
        </w:tc>
      </w:tr>
      <w:tr w:rsidR="00C4483A">
        <w:trPr>
          <w:trHeight w:hRule="exact" w:val="283"/>
          <w:jc w:val="center"/>
        </w:trPr>
        <w:tc>
          <w:tcPr>
            <w:tcW w:w="10750" w:type="dxa"/>
            <w:gridSpan w:val="8"/>
            <w:tcBorders>
              <w:top w:val="nil"/>
              <w:left w:val="nil"/>
              <w:bottom w:val="nil"/>
              <w:right w:val="nil"/>
            </w:tcBorders>
            <w:noWrap/>
            <w:vAlign w:val="center"/>
          </w:tcPr>
          <w:p w:rsidR="00C4483A" w:rsidRDefault="00652874">
            <w:pPr>
              <w:jc w:val="center"/>
              <w:rPr>
                <w:color w:val="000000"/>
                <w:sz w:val="16"/>
              </w:rPr>
            </w:pPr>
            <w:r>
              <w:rPr>
                <w:rFonts w:hint="eastAsia"/>
                <w:color w:val="000000"/>
                <w:sz w:val="16"/>
              </w:rPr>
              <w:t>评价总分设置为</w:t>
            </w:r>
            <w:r>
              <w:rPr>
                <w:rFonts w:hint="eastAsia"/>
                <w:color w:val="000000"/>
                <w:sz w:val="16"/>
              </w:rPr>
              <w:t>100</w:t>
            </w:r>
            <w:r>
              <w:rPr>
                <w:rFonts w:hint="eastAsia"/>
                <w:color w:val="000000"/>
                <w:sz w:val="16"/>
              </w:rPr>
              <w:t>分，得分与等级对应关系为：</w:t>
            </w:r>
            <w:r>
              <w:rPr>
                <w:rFonts w:hint="eastAsia"/>
                <w:color w:val="000000"/>
                <w:sz w:val="16"/>
              </w:rPr>
              <w:t>90</w:t>
            </w:r>
            <w:r>
              <w:rPr>
                <w:rFonts w:hint="eastAsia"/>
                <w:color w:val="000000"/>
                <w:sz w:val="16"/>
              </w:rPr>
              <w:t>分及以上为优、</w:t>
            </w:r>
            <w:r>
              <w:rPr>
                <w:rFonts w:hint="eastAsia"/>
                <w:color w:val="000000"/>
                <w:sz w:val="16"/>
              </w:rPr>
              <w:t>80</w:t>
            </w:r>
            <w:r>
              <w:rPr>
                <w:rFonts w:hint="eastAsia"/>
                <w:color w:val="000000"/>
                <w:sz w:val="16"/>
              </w:rPr>
              <w:t>（含）</w:t>
            </w:r>
            <w:r>
              <w:rPr>
                <w:rFonts w:hint="eastAsia"/>
                <w:color w:val="000000"/>
                <w:sz w:val="16"/>
              </w:rPr>
              <w:t>-89</w:t>
            </w:r>
            <w:r>
              <w:rPr>
                <w:rFonts w:hint="eastAsia"/>
                <w:color w:val="000000"/>
                <w:sz w:val="16"/>
              </w:rPr>
              <w:t>分为良、</w:t>
            </w:r>
            <w:r>
              <w:rPr>
                <w:rFonts w:hint="eastAsia"/>
                <w:color w:val="000000"/>
                <w:sz w:val="16"/>
              </w:rPr>
              <w:t>60</w:t>
            </w:r>
            <w:r>
              <w:rPr>
                <w:rFonts w:hint="eastAsia"/>
                <w:color w:val="000000"/>
                <w:sz w:val="16"/>
              </w:rPr>
              <w:t>（含）</w:t>
            </w:r>
            <w:r>
              <w:rPr>
                <w:rFonts w:hint="eastAsia"/>
                <w:color w:val="000000"/>
                <w:sz w:val="16"/>
              </w:rPr>
              <w:t>-79</w:t>
            </w:r>
            <w:r>
              <w:rPr>
                <w:rFonts w:hint="eastAsia"/>
                <w:color w:val="000000"/>
                <w:sz w:val="16"/>
              </w:rPr>
              <w:t>分为中、</w:t>
            </w:r>
            <w:r>
              <w:rPr>
                <w:rFonts w:hint="eastAsia"/>
                <w:color w:val="000000"/>
                <w:sz w:val="16"/>
              </w:rPr>
              <w:t>60</w:t>
            </w:r>
            <w:r>
              <w:rPr>
                <w:rFonts w:hint="eastAsia"/>
                <w:color w:val="000000"/>
                <w:sz w:val="16"/>
              </w:rPr>
              <w:t>分以下为差。</w:t>
            </w:r>
          </w:p>
        </w:tc>
      </w:tr>
    </w:tbl>
    <w:p w:rsidR="00C4483A" w:rsidRDefault="00652874">
      <w:pPr>
        <w:spacing w:line="580" w:lineRule="exact"/>
        <w:rPr>
          <w:rFonts w:eastAsia="方正仿宋简体"/>
          <w:sz w:val="28"/>
          <w:szCs w:val="28"/>
        </w:rPr>
      </w:pPr>
      <w:r>
        <w:rPr>
          <w:rFonts w:eastAsia="方正仿宋简体"/>
          <w:sz w:val="28"/>
          <w:szCs w:val="28"/>
        </w:rPr>
        <w:t>附件</w:t>
      </w:r>
      <w:r>
        <w:rPr>
          <w:rFonts w:eastAsia="方正仿宋简体"/>
          <w:sz w:val="28"/>
          <w:szCs w:val="28"/>
        </w:rPr>
        <w:t>3</w:t>
      </w:r>
    </w:p>
    <w:tbl>
      <w:tblPr>
        <w:tblW w:w="10750" w:type="dxa"/>
        <w:jc w:val="center"/>
        <w:tblLook w:val="04A0"/>
      </w:tblPr>
      <w:tblGrid>
        <w:gridCol w:w="1180"/>
        <w:gridCol w:w="1303"/>
        <w:gridCol w:w="1007"/>
        <w:gridCol w:w="1320"/>
        <w:gridCol w:w="1485"/>
        <w:gridCol w:w="1258"/>
        <w:gridCol w:w="1052"/>
        <w:gridCol w:w="2145"/>
      </w:tblGrid>
      <w:tr w:rsidR="00C4483A">
        <w:trPr>
          <w:trHeight w:val="510"/>
          <w:jc w:val="center"/>
        </w:trPr>
        <w:tc>
          <w:tcPr>
            <w:tcW w:w="10750" w:type="dxa"/>
            <w:gridSpan w:val="8"/>
            <w:tcBorders>
              <w:top w:val="nil"/>
              <w:left w:val="nil"/>
              <w:bottom w:val="nil"/>
              <w:right w:val="nil"/>
            </w:tcBorders>
            <w:noWrap/>
            <w:vAlign w:val="center"/>
          </w:tcPr>
          <w:p w:rsidR="00C4483A" w:rsidRDefault="00652874">
            <w:pPr>
              <w:spacing w:line="480" w:lineRule="exact"/>
              <w:jc w:val="center"/>
              <w:rPr>
                <w:color w:val="000000"/>
                <w:sz w:val="32"/>
                <w:szCs w:val="32"/>
              </w:rPr>
            </w:pPr>
            <w:r>
              <w:rPr>
                <w:rFonts w:hint="eastAsia"/>
                <w:color w:val="000000"/>
                <w:sz w:val="32"/>
                <w:szCs w:val="32"/>
              </w:rPr>
              <w:t>单位预算项目绩效自评表</w:t>
            </w:r>
          </w:p>
        </w:tc>
      </w:tr>
      <w:tr w:rsidR="00C4483A">
        <w:trPr>
          <w:trHeight w:val="195"/>
          <w:jc w:val="center"/>
        </w:trPr>
        <w:tc>
          <w:tcPr>
            <w:tcW w:w="10750" w:type="dxa"/>
            <w:gridSpan w:val="8"/>
            <w:tcBorders>
              <w:top w:val="nil"/>
              <w:left w:val="nil"/>
              <w:bottom w:val="nil"/>
              <w:right w:val="nil"/>
            </w:tcBorders>
            <w:noWrap/>
            <w:vAlign w:val="bottom"/>
          </w:tcPr>
          <w:p w:rsidR="00C4483A" w:rsidRDefault="00652874">
            <w:pPr>
              <w:jc w:val="center"/>
              <w:rPr>
                <w:color w:val="000000"/>
                <w:sz w:val="20"/>
              </w:rPr>
            </w:pPr>
            <w:r>
              <w:rPr>
                <w:rFonts w:hint="eastAsia"/>
                <w:color w:val="000000"/>
                <w:sz w:val="20"/>
              </w:rPr>
              <w:t>（</w:t>
            </w:r>
            <w:r>
              <w:rPr>
                <w:rFonts w:hint="eastAsia"/>
                <w:color w:val="000000"/>
                <w:sz w:val="20"/>
              </w:rPr>
              <w:t>2022</w:t>
            </w:r>
            <w:r>
              <w:rPr>
                <w:rFonts w:hint="eastAsia"/>
                <w:color w:val="000000"/>
                <w:sz w:val="20"/>
              </w:rPr>
              <w:t>年度）</w:t>
            </w:r>
          </w:p>
        </w:tc>
      </w:tr>
      <w:tr w:rsidR="00C4483A">
        <w:trPr>
          <w:trHeight w:val="255"/>
          <w:jc w:val="center"/>
        </w:trPr>
        <w:tc>
          <w:tcPr>
            <w:tcW w:w="1180" w:type="dxa"/>
            <w:tcBorders>
              <w:top w:val="nil"/>
              <w:left w:val="nil"/>
              <w:bottom w:val="nil"/>
              <w:right w:val="nil"/>
            </w:tcBorders>
            <w:noWrap/>
            <w:vAlign w:val="center"/>
          </w:tcPr>
          <w:p w:rsidR="00C4483A" w:rsidRDefault="00652874">
            <w:pPr>
              <w:rPr>
                <w:color w:val="000000"/>
                <w:sz w:val="16"/>
              </w:rPr>
            </w:pPr>
            <w:r>
              <w:rPr>
                <w:rFonts w:hint="eastAsia"/>
                <w:color w:val="000000"/>
                <w:sz w:val="16"/>
              </w:rPr>
              <w:t>填报单位：</w:t>
            </w:r>
          </w:p>
        </w:tc>
        <w:tc>
          <w:tcPr>
            <w:tcW w:w="5115" w:type="dxa"/>
            <w:gridSpan w:val="4"/>
            <w:tcBorders>
              <w:top w:val="nil"/>
              <w:left w:val="nil"/>
              <w:bottom w:val="nil"/>
              <w:right w:val="nil"/>
            </w:tcBorders>
            <w:noWrap/>
            <w:vAlign w:val="center"/>
          </w:tcPr>
          <w:p w:rsidR="00C4483A" w:rsidRDefault="00652874">
            <w:pPr>
              <w:jc w:val="left"/>
              <w:rPr>
                <w:color w:val="000000"/>
                <w:sz w:val="16"/>
              </w:rPr>
            </w:pPr>
            <w:r>
              <w:rPr>
                <w:rFonts w:hint="eastAsia"/>
                <w:color w:val="000000"/>
                <w:sz w:val="16"/>
              </w:rPr>
              <w:t>唐山市丰南区军队离休退休干部休养所</w:t>
            </w:r>
          </w:p>
        </w:tc>
        <w:tc>
          <w:tcPr>
            <w:tcW w:w="1258" w:type="dxa"/>
            <w:tcBorders>
              <w:top w:val="nil"/>
              <w:left w:val="nil"/>
              <w:bottom w:val="nil"/>
              <w:right w:val="nil"/>
            </w:tcBorders>
            <w:noWrap/>
            <w:vAlign w:val="center"/>
          </w:tcPr>
          <w:p w:rsidR="00C4483A" w:rsidRDefault="00C4483A">
            <w:pPr>
              <w:jc w:val="center"/>
              <w:rPr>
                <w:color w:val="000000"/>
                <w:sz w:val="16"/>
              </w:rPr>
            </w:pPr>
          </w:p>
        </w:tc>
        <w:tc>
          <w:tcPr>
            <w:tcW w:w="1052" w:type="dxa"/>
            <w:tcBorders>
              <w:top w:val="nil"/>
              <w:left w:val="nil"/>
              <w:bottom w:val="nil"/>
              <w:right w:val="nil"/>
            </w:tcBorders>
            <w:noWrap/>
            <w:vAlign w:val="center"/>
          </w:tcPr>
          <w:p w:rsidR="00C4483A" w:rsidRDefault="00C4483A">
            <w:pPr>
              <w:jc w:val="center"/>
              <w:rPr>
                <w:color w:val="000000"/>
                <w:sz w:val="16"/>
              </w:rPr>
            </w:pPr>
          </w:p>
        </w:tc>
        <w:tc>
          <w:tcPr>
            <w:tcW w:w="2145" w:type="dxa"/>
            <w:tcBorders>
              <w:top w:val="nil"/>
              <w:left w:val="nil"/>
              <w:bottom w:val="nil"/>
              <w:right w:val="nil"/>
            </w:tcBorders>
            <w:noWrap/>
            <w:vAlign w:val="center"/>
          </w:tcPr>
          <w:p w:rsidR="00C4483A" w:rsidRDefault="00652874">
            <w:pPr>
              <w:jc w:val="center"/>
              <w:rPr>
                <w:color w:val="000000"/>
                <w:sz w:val="16"/>
              </w:rPr>
            </w:pPr>
            <w:r>
              <w:rPr>
                <w:rFonts w:hint="eastAsia"/>
                <w:color w:val="000000"/>
                <w:sz w:val="16"/>
              </w:rPr>
              <w:t>金额单位：万元</w:t>
            </w:r>
          </w:p>
        </w:tc>
      </w:tr>
      <w:tr w:rsidR="00C4483A">
        <w:trPr>
          <w:trHeight w:hRule="exact" w:val="996"/>
          <w:jc w:val="center"/>
        </w:trPr>
        <w:tc>
          <w:tcPr>
            <w:tcW w:w="1180" w:type="dxa"/>
            <w:tcBorders>
              <w:top w:val="single" w:sz="6" w:space="0" w:color="000000"/>
              <w:left w:val="single" w:sz="6" w:space="0" w:color="000000"/>
              <w:bottom w:val="nil"/>
              <w:right w:val="single" w:sz="6" w:space="0" w:color="000000"/>
            </w:tcBorders>
            <w:noWrap/>
            <w:vAlign w:val="center"/>
          </w:tcPr>
          <w:p w:rsidR="00C4483A" w:rsidRDefault="00652874">
            <w:r>
              <w:rPr>
                <w:rFonts w:hint="eastAsia"/>
                <w:color w:val="000000"/>
                <w:sz w:val="16"/>
              </w:rPr>
              <w:t>一、</w:t>
            </w:r>
            <w:r>
              <w:rPr>
                <w:color w:val="000000"/>
                <w:sz w:val="16"/>
              </w:rPr>
              <w:t> </w:t>
            </w:r>
            <w:r>
              <w:rPr>
                <w:rFonts w:hint="eastAsia"/>
                <w:color w:val="000000"/>
                <w:sz w:val="16"/>
              </w:rPr>
              <w:t>基本情况</w:t>
            </w:r>
          </w:p>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项目名称</w:t>
            </w:r>
          </w:p>
        </w:tc>
        <w:tc>
          <w:tcPr>
            <w:tcW w:w="2327"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提前下达</w:t>
            </w:r>
            <w:r>
              <w:rPr>
                <w:color w:val="000000"/>
                <w:sz w:val="16"/>
              </w:rPr>
              <w:t>2022</w:t>
            </w:r>
            <w:r>
              <w:rPr>
                <w:color w:val="000000"/>
                <w:sz w:val="16"/>
              </w:rPr>
              <w:t>年省级退役安置补助经费</w:t>
            </w:r>
            <w:r>
              <w:rPr>
                <w:rFonts w:hint="eastAsia"/>
                <w:color w:val="000000"/>
                <w:sz w:val="16"/>
              </w:rPr>
              <w:t>---</w:t>
            </w:r>
            <w:proofErr w:type="gramStart"/>
            <w:r>
              <w:rPr>
                <w:rFonts w:hint="eastAsia"/>
                <w:color w:val="000000"/>
                <w:sz w:val="16"/>
              </w:rPr>
              <w:t>唐财社</w:t>
            </w:r>
            <w:proofErr w:type="gramEnd"/>
            <w:r>
              <w:rPr>
                <w:rFonts w:hint="eastAsia"/>
                <w:color w:val="000000"/>
                <w:sz w:val="16"/>
              </w:rPr>
              <w:t>【</w:t>
            </w:r>
            <w:r>
              <w:rPr>
                <w:rFonts w:hint="eastAsia"/>
                <w:color w:val="000000"/>
                <w:sz w:val="16"/>
              </w:rPr>
              <w:t>2021</w:t>
            </w:r>
            <w:r>
              <w:rPr>
                <w:rFonts w:hint="eastAsia"/>
                <w:color w:val="000000"/>
                <w:sz w:val="16"/>
              </w:rPr>
              <w:t>】</w:t>
            </w:r>
            <w:r>
              <w:rPr>
                <w:rFonts w:hint="eastAsia"/>
                <w:color w:val="000000"/>
                <w:sz w:val="16"/>
              </w:rPr>
              <w:t>130</w:t>
            </w:r>
            <w:r>
              <w:rPr>
                <w:rFonts w:hint="eastAsia"/>
                <w:color w:val="000000"/>
                <w:sz w:val="16"/>
              </w:rPr>
              <w:t>号</w:t>
            </w:r>
          </w:p>
        </w:tc>
        <w:tc>
          <w:tcPr>
            <w:tcW w:w="148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实施</w:t>
            </w:r>
            <w:r>
              <w:rPr>
                <w:rFonts w:hint="eastAsia"/>
                <w:color w:val="000000"/>
                <w:sz w:val="16"/>
              </w:rPr>
              <w:t>(</w:t>
            </w:r>
            <w:r>
              <w:rPr>
                <w:rFonts w:hint="eastAsia"/>
                <w:color w:val="000000"/>
                <w:sz w:val="16"/>
              </w:rPr>
              <w:t>主管）单位</w:t>
            </w:r>
          </w:p>
        </w:tc>
        <w:tc>
          <w:tcPr>
            <w:tcW w:w="4455" w:type="dxa"/>
            <w:gridSpan w:val="3"/>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唐山市丰南区退役军人事务局</w:t>
            </w:r>
          </w:p>
        </w:tc>
      </w:tr>
      <w:tr w:rsidR="00C4483A">
        <w:trPr>
          <w:trHeight w:hRule="exact" w:val="283"/>
          <w:jc w:val="center"/>
        </w:trPr>
        <w:tc>
          <w:tcPr>
            <w:tcW w:w="1180"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二、预算执行</w:t>
            </w:r>
            <w:r>
              <w:rPr>
                <w:rFonts w:hint="eastAsia"/>
                <w:color w:val="000000"/>
                <w:sz w:val="16"/>
              </w:rPr>
              <w:lastRenderedPageBreak/>
              <w:t>情况</w:t>
            </w:r>
          </w:p>
        </w:tc>
        <w:tc>
          <w:tcPr>
            <w:tcW w:w="2310"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lastRenderedPageBreak/>
              <w:t>预算安排情况（调整后）</w:t>
            </w:r>
          </w:p>
        </w:tc>
        <w:tc>
          <w:tcPr>
            <w:tcW w:w="2805" w:type="dxa"/>
            <w:gridSpan w:val="2"/>
            <w:tcBorders>
              <w:top w:val="single" w:sz="6" w:space="0" w:color="000000"/>
              <w:left w:val="single" w:sz="6" w:space="0" w:color="000000"/>
              <w:bottom w:val="single" w:sz="6" w:space="0" w:color="000000"/>
              <w:right w:val="nil"/>
            </w:tcBorders>
            <w:noWrap/>
            <w:vAlign w:val="center"/>
          </w:tcPr>
          <w:p w:rsidR="00C4483A" w:rsidRDefault="00652874">
            <w:pPr>
              <w:jc w:val="center"/>
              <w:rPr>
                <w:color w:val="000000"/>
                <w:sz w:val="16"/>
              </w:rPr>
            </w:pPr>
            <w:r>
              <w:rPr>
                <w:rFonts w:hint="eastAsia"/>
                <w:color w:val="000000"/>
                <w:sz w:val="16"/>
              </w:rPr>
              <w:t>资金到位情况</w:t>
            </w:r>
          </w:p>
        </w:tc>
        <w:tc>
          <w:tcPr>
            <w:tcW w:w="2310" w:type="dxa"/>
            <w:gridSpan w:val="2"/>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资金执行情况</w:t>
            </w:r>
          </w:p>
        </w:tc>
        <w:tc>
          <w:tcPr>
            <w:tcW w:w="2145"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预算执行进度</w:t>
            </w:r>
          </w:p>
        </w:tc>
      </w:tr>
      <w:tr w:rsidR="00C4483A">
        <w:trPr>
          <w:trHeight w:hRule="exact" w:val="283"/>
          <w:jc w:val="center"/>
        </w:trPr>
        <w:tc>
          <w:tcPr>
            <w:tcW w:w="1180" w:type="dxa"/>
            <w:vMerge/>
            <w:tcBorders>
              <w:top w:val="nil"/>
              <w:left w:val="single" w:sz="6" w:space="0" w:color="000000"/>
              <w:bottom w:val="nil"/>
              <w:right w:val="single" w:sz="6" w:space="0" w:color="000000"/>
            </w:tcBorders>
            <w:noWrap/>
            <w:vAlign w:val="center"/>
          </w:tcPr>
          <w:p w:rsidR="00C4483A" w:rsidRDefault="00C4483A"/>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预算数：</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12.6</w:t>
            </w: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到位数：</w:t>
            </w:r>
          </w:p>
        </w:tc>
        <w:tc>
          <w:tcPr>
            <w:tcW w:w="1485" w:type="dxa"/>
            <w:tcBorders>
              <w:top w:val="single" w:sz="6" w:space="0" w:color="000000"/>
              <w:left w:val="single" w:sz="6" w:space="0" w:color="000000"/>
              <w:bottom w:val="single" w:sz="6" w:space="0" w:color="000000"/>
              <w:right w:val="nil"/>
            </w:tcBorders>
            <w:noWrap/>
            <w:vAlign w:val="center"/>
          </w:tcPr>
          <w:p w:rsidR="00C4483A" w:rsidRDefault="00652874">
            <w:pPr>
              <w:rPr>
                <w:color w:val="000000"/>
                <w:sz w:val="16"/>
              </w:rPr>
            </w:pPr>
            <w:r>
              <w:rPr>
                <w:rFonts w:hint="eastAsia"/>
                <w:color w:val="000000"/>
                <w:sz w:val="16"/>
              </w:rPr>
              <w:t>12.6</w:t>
            </w: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rPr>
                <w:color w:val="000000"/>
                <w:sz w:val="16"/>
              </w:rPr>
            </w:pPr>
            <w:r>
              <w:rPr>
                <w:rFonts w:hint="eastAsia"/>
                <w:color w:val="000000"/>
                <w:sz w:val="16"/>
              </w:rPr>
              <w:t>执行数：</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652874">
            <w:pPr>
              <w:rPr>
                <w:color w:val="000000"/>
                <w:sz w:val="16"/>
              </w:rPr>
            </w:pPr>
            <w:r>
              <w:rPr>
                <w:rFonts w:hint="eastAsia"/>
                <w:color w:val="000000"/>
                <w:sz w:val="16"/>
              </w:rPr>
              <w:t>12.6</w:t>
            </w:r>
          </w:p>
        </w:tc>
        <w:tc>
          <w:tcPr>
            <w:tcW w:w="2145" w:type="dxa"/>
            <w:vMerge w:val="restart"/>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100%</w:t>
            </w:r>
          </w:p>
        </w:tc>
      </w:tr>
      <w:tr w:rsidR="00C4483A">
        <w:trPr>
          <w:trHeight w:hRule="exact" w:val="283"/>
          <w:jc w:val="center"/>
        </w:trPr>
        <w:tc>
          <w:tcPr>
            <w:tcW w:w="1180" w:type="dxa"/>
            <w:vMerge/>
            <w:tcBorders>
              <w:top w:val="nil"/>
              <w:left w:val="single" w:sz="6" w:space="0" w:color="000000"/>
              <w:bottom w:val="nil"/>
              <w:right w:val="single" w:sz="6" w:space="0" w:color="000000"/>
            </w:tcBorders>
            <w:noWrap/>
            <w:vAlign w:val="center"/>
          </w:tcPr>
          <w:p w:rsidR="00C4483A" w:rsidRDefault="00C4483A"/>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其中：财政资金</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rPr>
                <w:color w:val="000000"/>
                <w:sz w:val="16"/>
              </w:rPr>
            </w:pP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其中：财政资金</w:t>
            </w:r>
          </w:p>
        </w:tc>
        <w:tc>
          <w:tcPr>
            <w:tcW w:w="1485" w:type="dxa"/>
            <w:tcBorders>
              <w:top w:val="single" w:sz="6" w:space="0" w:color="000000"/>
              <w:left w:val="single" w:sz="6" w:space="0" w:color="000000"/>
              <w:bottom w:val="single" w:sz="6" w:space="0" w:color="000000"/>
              <w:right w:val="nil"/>
            </w:tcBorders>
            <w:noWrap/>
            <w:vAlign w:val="center"/>
          </w:tcPr>
          <w:p w:rsidR="00C4483A" w:rsidRDefault="00C4483A">
            <w:pPr>
              <w:rPr>
                <w:color w:val="000000"/>
                <w:sz w:val="16"/>
              </w:rPr>
            </w:pP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right"/>
              <w:rPr>
                <w:color w:val="000000"/>
                <w:sz w:val="16"/>
              </w:rPr>
            </w:pPr>
            <w:r>
              <w:rPr>
                <w:rFonts w:hint="eastAsia"/>
                <w:color w:val="000000"/>
                <w:sz w:val="16"/>
              </w:rPr>
              <w:t>其中：财政资金</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C4483A">
            <w:pPr>
              <w:rPr>
                <w:color w:val="000000"/>
                <w:sz w:val="16"/>
              </w:rPr>
            </w:pPr>
          </w:p>
        </w:tc>
        <w:tc>
          <w:tcPr>
            <w:tcW w:w="2145" w:type="dxa"/>
            <w:vMerge/>
            <w:tcBorders>
              <w:top w:val="single" w:sz="6" w:space="0" w:color="auto"/>
              <w:left w:val="single" w:sz="6" w:space="0" w:color="auto"/>
              <w:bottom w:val="single" w:sz="6" w:space="0" w:color="auto"/>
              <w:right w:val="single" w:sz="6" w:space="0" w:color="auto"/>
            </w:tcBorders>
            <w:noWrap/>
            <w:vAlign w:val="center"/>
          </w:tcPr>
          <w:p w:rsidR="00C4483A" w:rsidRDefault="00C4483A"/>
        </w:tc>
      </w:tr>
      <w:tr w:rsidR="00C4483A">
        <w:trPr>
          <w:trHeight w:hRule="exact" w:val="283"/>
          <w:jc w:val="center"/>
        </w:trPr>
        <w:tc>
          <w:tcPr>
            <w:tcW w:w="1180" w:type="dxa"/>
            <w:vMerge/>
            <w:tcBorders>
              <w:top w:val="nil"/>
              <w:left w:val="single" w:sz="6" w:space="0" w:color="000000"/>
              <w:bottom w:val="single" w:sz="6" w:space="0" w:color="000000"/>
              <w:right w:val="single" w:sz="6" w:space="0" w:color="000000"/>
            </w:tcBorders>
            <w:noWrap/>
            <w:vAlign w:val="center"/>
          </w:tcPr>
          <w:p w:rsidR="00C4483A" w:rsidRDefault="00C4483A"/>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其他</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12.6</w:t>
            </w: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其他</w:t>
            </w:r>
          </w:p>
        </w:tc>
        <w:tc>
          <w:tcPr>
            <w:tcW w:w="1485" w:type="dxa"/>
            <w:tcBorders>
              <w:top w:val="single" w:sz="6" w:space="0" w:color="000000"/>
              <w:left w:val="single" w:sz="6" w:space="0" w:color="000000"/>
              <w:bottom w:val="single" w:sz="6" w:space="0" w:color="000000"/>
              <w:right w:val="nil"/>
            </w:tcBorders>
            <w:noWrap/>
            <w:vAlign w:val="center"/>
          </w:tcPr>
          <w:p w:rsidR="00C4483A" w:rsidRDefault="00652874">
            <w:pPr>
              <w:rPr>
                <w:color w:val="000000"/>
                <w:sz w:val="16"/>
              </w:rPr>
            </w:pPr>
            <w:r>
              <w:rPr>
                <w:rFonts w:hint="eastAsia"/>
                <w:color w:val="000000"/>
                <w:sz w:val="16"/>
              </w:rPr>
              <w:t>12.6</w:t>
            </w: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right"/>
              <w:rPr>
                <w:color w:val="000000"/>
                <w:sz w:val="16"/>
              </w:rPr>
            </w:pPr>
            <w:r>
              <w:rPr>
                <w:rFonts w:hint="eastAsia"/>
                <w:color w:val="000000"/>
                <w:sz w:val="16"/>
              </w:rPr>
              <w:t>其他</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652874">
            <w:pPr>
              <w:rPr>
                <w:color w:val="000000"/>
                <w:sz w:val="16"/>
              </w:rPr>
            </w:pPr>
            <w:r>
              <w:rPr>
                <w:rFonts w:hint="eastAsia"/>
                <w:color w:val="000000"/>
                <w:sz w:val="16"/>
              </w:rPr>
              <w:t>12.6</w:t>
            </w:r>
          </w:p>
        </w:tc>
        <w:tc>
          <w:tcPr>
            <w:tcW w:w="2145" w:type="dxa"/>
            <w:vMerge/>
            <w:tcBorders>
              <w:top w:val="single" w:sz="6" w:space="0" w:color="auto"/>
              <w:left w:val="single" w:sz="6" w:space="0" w:color="auto"/>
              <w:bottom w:val="single" w:sz="6" w:space="0" w:color="auto"/>
              <w:right w:val="single" w:sz="6" w:space="0" w:color="auto"/>
            </w:tcBorders>
            <w:noWrap/>
            <w:vAlign w:val="center"/>
          </w:tcPr>
          <w:p w:rsidR="00C4483A" w:rsidRDefault="00C4483A"/>
        </w:tc>
      </w:tr>
      <w:tr w:rsidR="00C4483A">
        <w:trPr>
          <w:trHeight w:hRule="exact" w:val="283"/>
          <w:jc w:val="center"/>
        </w:trPr>
        <w:tc>
          <w:tcPr>
            <w:tcW w:w="1180"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三、目标完成情况</w:t>
            </w:r>
          </w:p>
        </w:tc>
        <w:tc>
          <w:tcPr>
            <w:tcW w:w="3630"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年度预期目标</w:t>
            </w:r>
          </w:p>
        </w:tc>
        <w:tc>
          <w:tcPr>
            <w:tcW w:w="3795"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具体完成情况</w:t>
            </w:r>
          </w:p>
        </w:tc>
        <w:tc>
          <w:tcPr>
            <w:tcW w:w="2145" w:type="dxa"/>
            <w:tcBorders>
              <w:top w:val="nil"/>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总体完成率</w:t>
            </w:r>
          </w:p>
        </w:tc>
      </w:tr>
      <w:tr w:rsidR="00C4483A">
        <w:trPr>
          <w:trHeight w:hRule="exact" w:val="958"/>
          <w:jc w:val="center"/>
        </w:trPr>
        <w:tc>
          <w:tcPr>
            <w:tcW w:w="1180" w:type="dxa"/>
            <w:vMerge/>
            <w:tcBorders>
              <w:top w:val="nil"/>
              <w:left w:val="single" w:sz="6" w:space="0" w:color="000000"/>
              <w:bottom w:val="single" w:sz="6" w:space="0" w:color="000000"/>
              <w:right w:val="single" w:sz="6" w:space="0" w:color="000000"/>
            </w:tcBorders>
            <w:noWrap/>
            <w:vAlign w:val="center"/>
          </w:tcPr>
          <w:p w:rsidR="00C4483A" w:rsidRDefault="00C4483A"/>
        </w:tc>
        <w:tc>
          <w:tcPr>
            <w:tcW w:w="3630"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按时发放离退休干部及离休干部家属遗属生活补助、无军籍离退休职工津贴补贴，保障老干部生活质量</w:t>
            </w:r>
          </w:p>
        </w:tc>
        <w:tc>
          <w:tcPr>
            <w:tcW w:w="3795"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按时发放离退休干部及离休干部家属遗属生活补助、无军籍离退休职工津贴补贴</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100</w:t>
            </w:r>
          </w:p>
        </w:tc>
      </w:tr>
      <w:tr w:rsidR="00C4483A">
        <w:trPr>
          <w:trHeight w:hRule="exact" w:val="283"/>
          <w:jc w:val="center"/>
        </w:trPr>
        <w:tc>
          <w:tcPr>
            <w:tcW w:w="1180" w:type="dxa"/>
            <w:vMerge w:val="restart"/>
            <w:tcBorders>
              <w:top w:val="single" w:sz="6" w:space="0" w:color="000000"/>
              <w:left w:val="single" w:sz="6" w:space="0" w:color="auto"/>
              <w:bottom w:val="nil"/>
              <w:right w:val="nil"/>
            </w:tcBorders>
            <w:noWrap/>
            <w:vAlign w:val="center"/>
          </w:tcPr>
          <w:p w:rsidR="00C4483A" w:rsidRDefault="00652874">
            <w:pPr>
              <w:jc w:val="center"/>
            </w:pPr>
            <w:r>
              <w:rPr>
                <w:rFonts w:hint="eastAsia"/>
                <w:color w:val="000000"/>
                <w:sz w:val="16"/>
              </w:rPr>
              <w:t>四、</w:t>
            </w:r>
            <w:r>
              <w:rPr>
                <w:color w:val="000000"/>
                <w:sz w:val="16"/>
              </w:rPr>
              <w:t> </w:t>
            </w:r>
            <w:r>
              <w:rPr>
                <w:rFonts w:hint="eastAsia"/>
                <w:color w:val="000000"/>
                <w:sz w:val="16"/>
              </w:rPr>
              <w:t>年度绩效指标完成情况</w:t>
            </w:r>
          </w:p>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一级指标</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二级指标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三级指标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预期指标值</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实际完成值</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自评得分</w:t>
            </w:r>
          </w:p>
        </w:tc>
      </w:tr>
      <w:tr w:rsidR="00C4483A">
        <w:trPr>
          <w:trHeight w:hRule="exact" w:val="42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产出指标（</w:t>
            </w:r>
            <w:r>
              <w:rPr>
                <w:rFonts w:hint="eastAsia"/>
                <w:color w:val="000000"/>
                <w:sz w:val="16"/>
              </w:rPr>
              <w:t>50</w:t>
            </w:r>
            <w:r>
              <w:rPr>
                <w:rFonts w:hint="eastAsia"/>
                <w:color w:val="000000"/>
                <w:sz w:val="16"/>
              </w:rPr>
              <w:t>）</w:t>
            </w:r>
          </w:p>
        </w:tc>
        <w:tc>
          <w:tcPr>
            <w:tcW w:w="1007"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数量指标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重点工作完成率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nil"/>
              <w:left w:val="single" w:sz="6" w:space="0" w:color="000000"/>
              <w:bottom w:val="nil"/>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nil"/>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质量指标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全年工作任务达标率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绩效目标指标设置达标率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8</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8</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时效指标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完成及时率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年初预算执行率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8</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8</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成本指标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一般性支出压减率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single" w:sz="6" w:space="0" w:color="000000"/>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效益指标（</w:t>
            </w:r>
            <w:r>
              <w:rPr>
                <w:rFonts w:hint="eastAsia"/>
                <w:color w:val="000000"/>
                <w:sz w:val="16"/>
              </w:rPr>
              <w:t>30</w:t>
            </w:r>
            <w:r>
              <w:rPr>
                <w:rFonts w:hint="eastAsia"/>
                <w:color w:val="000000"/>
                <w:sz w:val="16"/>
              </w:rPr>
              <w:t>）</w:t>
            </w:r>
          </w:p>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经济效益指标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服务军休所人员效率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社会效益指标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干休所服务达到国家建设标准</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生态效益指标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军休所老干部生活保障性</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可持续影响指标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信访化解率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满意度指标（</w:t>
            </w:r>
            <w:r>
              <w:rPr>
                <w:rFonts w:hint="eastAsia"/>
                <w:color w:val="000000"/>
                <w:sz w:val="16"/>
              </w:rPr>
              <w:t>10</w:t>
            </w:r>
            <w:r>
              <w:rPr>
                <w:rFonts w:hint="eastAsia"/>
                <w:color w:val="000000"/>
                <w:sz w:val="16"/>
              </w:rPr>
              <w:t>）</w:t>
            </w:r>
          </w:p>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满意度指标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服务对象满意度</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预算执行率（</w:t>
            </w:r>
            <w:r>
              <w:rPr>
                <w:rFonts w:hint="eastAsia"/>
                <w:color w:val="000000"/>
                <w:sz w:val="16"/>
              </w:rPr>
              <w:t>10</w:t>
            </w:r>
            <w:r>
              <w:rPr>
                <w:rFonts w:hint="eastAsia"/>
                <w:color w:val="000000"/>
                <w:sz w:val="16"/>
              </w:rPr>
              <w:t>）</w:t>
            </w:r>
          </w:p>
        </w:tc>
        <w:tc>
          <w:tcPr>
            <w:tcW w:w="1007"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预算执行率</w:t>
            </w:r>
          </w:p>
        </w:tc>
        <w:tc>
          <w:tcPr>
            <w:tcW w:w="2805" w:type="dxa"/>
            <w:gridSpan w:val="2"/>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 w:val="16"/>
                <w:szCs w:val="16"/>
              </w:rPr>
            </w:pPr>
            <w:r>
              <w:rPr>
                <w:rFonts w:hint="eastAsia"/>
                <w:color w:val="000000"/>
                <w:sz w:val="16"/>
                <w:szCs w:val="16"/>
              </w:rPr>
              <w:t xml:space="preserve">　</w:t>
            </w: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single" w:sz="6" w:space="0" w:color="auto"/>
              <w:right w:val="nil"/>
            </w:tcBorders>
            <w:noWrap/>
            <w:vAlign w:val="center"/>
          </w:tcPr>
          <w:p w:rsidR="00C4483A" w:rsidRDefault="00C4483A"/>
        </w:tc>
        <w:tc>
          <w:tcPr>
            <w:tcW w:w="7425" w:type="dxa"/>
            <w:gridSpan w:val="6"/>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总分</w:t>
            </w:r>
          </w:p>
        </w:tc>
        <w:tc>
          <w:tcPr>
            <w:tcW w:w="2145" w:type="dxa"/>
            <w:tcBorders>
              <w:top w:val="single" w:sz="6" w:space="0" w:color="auto"/>
              <w:left w:val="single" w:sz="6" w:space="0" w:color="auto"/>
              <w:bottom w:val="single" w:sz="6" w:space="0" w:color="auto"/>
              <w:right w:val="single" w:sz="6" w:space="0" w:color="auto"/>
            </w:tcBorders>
            <w:noWrap/>
            <w:vAlign w:val="center"/>
          </w:tcPr>
          <w:p w:rsidR="00C4483A" w:rsidRDefault="00C4483A">
            <w:pPr>
              <w:jc w:val="center"/>
              <w:rPr>
                <w:rFonts w:eastAsia="Calibri"/>
                <w:color w:val="000000"/>
              </w:rPr>
            </w:pPr>
          </w:p>
        </w:tc>
      </w:tr>
      <w:tr w:rsidR="00C4483A">
        <w:trPr>
          <w:trHeight w:hRule="exact" w:val="886"/>
          <w:jc w:val="center"/>
        </w:trPr>
        <w:tc>
          <w:tcPr>
            <w:tcW w:w="1180" w:type="dxa"/>
            <w:tcBorders>
              <w:top w:val="nil"/>
              <w:left w:val="single" w:sz="6" w:space="0" w:color="000000"/>
              <w:bottom w:val="single" w:sz="6" w:space="0" w:color="000000"/>
              <w:right w:val="single" w:sz="6" w:space="0" w:color="000000"/>
            </w:tcBorders>
            <w:noWrap/>
            <w:vAlign w:val="center"/>
          </w:tcPr>
          <w:p w:rsidR="00C4483A" w:rsidRDefault="00652874">
            <w:pPr>
              <w:spacing w:line="200" w:lineRule="exact"/>
            </w:pPr>
            <w:r>
              <w:rPr>
                <w:rFonts w:hint="eastAsia"/>
                <w:color w:val="000000"/>
                <w:sz w:val="16"/>
              </w:rPr>
              <w:t>五、</w:t>
            </w:r>
            <w:r>
              <w:rPr>
                <w:color w:val="000000"/>
                <w:sz w:val="16"/>
              </w:rPr>
              <w:t> </w:t>
            </w:r>
            <w:r>
              <w:rPr>
                <w:rFonts w:hint="eastAsia"/>
                <w:color w:val="000000"/>
                <w:sz w:val="16"/>
              </w:rPr>
              <w:t>存在问题、原因及下一步整改措施</w:t>
            </w:r>
          </w:p>
        </w:tc>
        <w:tc>
          <w:tcPr>
            <w:tcW w:w="9570" w:type="dxa"/>
            <w:gridSpan w:val="7"/>
            <w:tcBorders>
              <w:top w:val="single" w:sz="6" w:space="0" w:color="auto"/>
              <w:left w:val="single" w:sz="6" w:space="0" w:color="000000"/>
              <w:bottom w:val="single" w:sz="6" w:space="0" w:color="000000"/>
              <w:right w:val="single" w:sz="6" w:space="0" w:color="000000"/>
            </w:tcBorders>
            <w:noWrap/>
            <w:vAlign w:val="center"/>
          </w:tcPr>
          <w:p w:rsidR="00C4483A" w:rsidRDefault="00652874">
            <w:pPr>
              <w:spacing w:line="200" w:lineRule="exact"/>
              <w:rPr>
                <w:color w:val="000000"/>
                <w:sz w:val="16"/>
              </w:rPr>
            </w:pPr>
            <w:r>
              <w:rPr>
                <w:rFonts w:hint="eastAsia"/>
                <w:color w:val="000000"/>
                <w:sz w:val="16"/>
              </w:rPr>
              <w:t>我</w:t>
            </w:r>
            <w:proofErr w:type="gramStart"/>
            <w:r>
              <w:rPr>
                <w:rFonts w:hint="eastAsia"/>
                <w:color w:val="000000"/>
                <w:sz w:val="16"/>
              </w:rPr>
              <w:t>单位单位</w:t>
            </w:r>
            <w:proofErr w:type="gramEnd"/>
            <w:r>
              <w:rPr>
                <w:rFonts w:hint="eastAsia"/>
                <w:color w:val="000000"/>
                <w:sz w:val="16"/>
              </w:rPr>
              <w:t>预算与年度绩效目标无偏差</w:t>
            </w:r>
          </w:p>
        </w:tc>
      </w:tr>
      <w:tr w:rsidR="00C4483A">
        <w:trPr>
          <w:trHeight w:hRule="exact" w:val="283"/>
          <w:jc w:val="center"/>
        </w:trPr>
        <w:tc>
          <w:tcPr>
            <w:tcW w:w="1180" w:type="dxa"/>
            <w:tcBorders>
              <w:top w:val="nil"/>
              <w:left w:val="nil"/>
              <w:bottom w:val="nil"/>
              <w:right w:val="nil"/>
            </w:tcBorders>
            <w:noWrap/>
            <w:vAlign w:val="center"/>
          </w:tcPr>
          <w:p w:rsidR="00C4483A" w:rsidRDefault="00652874">
            <w:pPr>
              <w:spacing w:line="200" w:lineRule="exact"/>
              <w:rPr>
                <w:color w:val="000000"/>
                <w:sz w:val="16"/>
              </w:rPr>
            </w:pPr>
            <w:r>
              <w:rPr>
                <w:rFonts w:hint="eastAsia"/>
                <w:color w:val="000000"/>
                <w:sz w:val="16"/>
              </w:rPr>
              <w:t>填报人：</w:t>
            </w:r>
          </w:p>
        </w:tc>
        <w:tc>
          <w:tcPr>
            <w:tcW w:w="1303" w:type="dxa"/>
            <w:tcBorders>
              <w:top w:val="nil"/>
              <w:left w:val="nil"/>
              <w:bottom w:val="nil"/>
              <w:right w:val="nil"/>
            </w:tcBorders>
            <w:noWrap/>
            <w:vAlign w:val="center"/>
          </w:tcPr>
          <w:p w:rsidR="00C4483A" w:rsidRDefault="00652874">
            <w:pPr>
              <w:spacing w:line="200" w:lineRule="exact"/>
              <w:jc w:val="center"/>
              <w:rPr>
                <w:color w:val="000000"/>
                <w:sz w:val="16"/>
              </w:rPr>
            </w:pPr>
            <w:r>
              <w:rPr>
                <w:rFonts w:hint="eastAsia"/>
                <w:color w:val="000000"/>
                <w:sz w:val="16"/>
              </w:rPr>
              <w:t>吕艳</w:t>
            </w:r>
          </w:p>
        </w:tc>
        <w:tc>
          <w:tcPr>
            <w:tcW w:w="1007"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320"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485"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258"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052" w:type="dxa"/>
            <w:tcBorders>
              <w:top w:val="nil"/>
              <w:left w:val="nil"/>
              <w:bottom w:val="nil"/>
              <w:right w:val="nil"/>
            </w:tcBorders>
            <w:noWrap/>
            <w:vAlign w:val="center"/>
          </w:tcPr>
          <w:p w:rsidR="00C4483A" w:rsidRDefault="00652874">
            <w:pPr>
              <w:spacing w:line="200" w:lineRule="exact"/>
              <w:rPr>
                <w:color w:val="000000"/>
                <w:sz w:val="16"/>
              </w:rPr>
            </w:pPr>
            <w:r>
              <w:rPr>
                <w:rFonts w:hint="eastAsia"/>
                <w:color w:val="000000"/>
                <w:sz w:val="16"/>
              </w:rPr>
              <w:t>联系电话：</w:t>
            </w:r>
          </w:p>
        </w:tc>
        <w:tc>
          <w:tcPr>
            <w:tcW w:w="2145" w:type="dxa"/>
            <w:tcBorders>
              <w:top w:val="nil"/>
              <w:left w:val="nil"/>
              <w:bottom w:val="nil"/>
              <w:right w:val="nil"/>
            </w:tcBorders>
            <w:noWrap/>
            <w:vAlign w:val="center"/>
          </w:tcPr>
          <w:p w:rsidR="00C4483A" w:rsidRDefault="00652874">
            <w:pPr>
              <w:spacing w:line="200" w:lineRule="exact"/>
              <w:jc w:val="center"/>
              <w:rPr>
                <w:color w:val="000000"/>
                <w:sz w:val="16"/>
              </w:rPr>
            </w:pPr>
            <w:r>
              <w:rPr>
                <w:rFonts w:hint="eastAsia"/>
                <w:color w:val="000000"/>
                <w:sz w:val="16"/>
              </w:rPr>
              <w:t>8127611</w:t>
            </w:r>
          </w:p>
        </w:tc>
      </w:tr>
      <w:tr w:rsidR="00C4483A">
        <w:trPr>
          <w:trHeight w:hRule="exact" w:val="283"/>
          <w:jc w:val="center"/>
        </w:trPr>
        <w:tc>
          <w:tcPr>
            <w:tcW w:w="10750" w:type="dxa"/>
            <w:gridSpan w:val="8"/>
            <w:tcBorders>
              <w:top w:val="nil"/>
              <w:left w:val="nil"/>
              <w:bottom w:val="nil"/>
              <w:right w:val="nil"/>
            </w:tcBorders>
            <w:noWrap/>
            <w:vAlign w:val="center"/>
          </w:tcPr>
          <w:p w:rsidR="00C4483A" w:rsidRDefault="00652874">
            <w:pPr>
              <w:jc w:val="center"/>
              <w:rPr>
                <w:color w:val="000000"/>
                <w:sz w:val="16"/>
              </w:rPr>
            </w:pPr>
            <w:r>
              <w:rPr>
                <w:rFonts w:hint="eastAsia"/>
                <w:color w:val="000000"/>
                <w:sz w:val="16"/>
              </w:rPr>
              <w:t>评价总分设置为</w:t>
            </w:r>
            <w:r>
              <w:rPr>
                <w:rFonts w:hint="eastAsia"/>
                <w:color w:val="000000"/>
                <w:sz w:val="16"/>
              </w:rPr>
              <w:t>100</w:t>
            </w:r>
            <w:r>
              <w:rPr>
                <w:rFonts w:hint="eastAsia"/>
                <w:color w:val="000000"/>
                <w:sz w:val="16"/>
              </w:rPr>
              <w:t>分，得分与等级对应关系为：</w:t>
            </w:r>
            <w:r>
              <w:rPr>
                <w:rFonts w:hint="eastAsia"/>
                <w:color w:val="000000"/>
                <w:sz w:val="16"/>
              </w:rPr>
              <w:t>90</w:t>
            </w:r>
            <w:r>
              <w:rPr>
                <w:rFonts w:hint="eastAsia"/>
                <w:color w:val="000000"/>
                <w:sz w:val="16"/>
              </w:rPr>
              <w:t>分及以上为优、</w:t>
            </w:r>
            <w:r>
              <w:rPr>
                <w:rFonts w:hint="eastAsia"/>
                <w:color w:val="000000"/>
                <w:sz w:val="16"/>
              </w:rPr>
              <w:t>80</w:t>
            </w:r>
            <w:r>
              <w:rPr>
                <w:rFonts w:hint="eastAsia"/>
                <w:color w:val="000000"/>
                <w:sz w:val="16"/>
              </w:rPr>
              <w:t>（含）</w:t>
            </w:r>
            <w:r>
              <w:rPr>
                <w:rFonts w:hint="eastAsia"/>
                <w:color w:val="000000"/>
                <w:sz w:val="16"/>
              </w:rPr>
              <w:t>-89</w:t>
            </w:r>
            <w:r>
              <w:rPr>
                <w:rFonts w:hint="eastAsia"/>
                <w:color w:val="000000"/>
                <w:sz w:val="16"/>
              </w:rPr>
              <w:t>分为良、</w:t>
            </w:r>
            <w:r>
              <w:rPr>
                <w:rFonts w:hint="eastAsia"/>
                <w:color w:val="000000"/>
                <w:sz w:val="16"/>
              </w:rPr>
              <w:t>60</w:t>
            </w:r>
            <w:r>
              <w:rPr>
                <w:rFonts w:hint="eastAsia"/>
                <w:color w:val="000000"/>
                <w:sz w:val="16"/>
              </w:rPr>
              <w:t>（含）</w:t>
            </w:r>
            <w:r>
              <w:rPr>
                <w:rFonts w:hint="eastAsia"/>
                <w:color w:val="000000"/>
                <w:sz w:val="16"/>
              </w:rPr>
              <w:t>-79</w:t>
            </w:r>
            <w:r>
              <w:rPr>
                <w:rFonts w:hint="eastAsia"/>
                <w:color w:val="000000"/>
                <w:sz w:val="16"/>
              </w:rPr>
              <w:t>分为中、</w:t>
            </w:r>
            <w:r>
              <w:rPr>
                <w:rFonts w:hint="eastAsia"/>
                <w:color w:val="000000"/>
                <w:sz w:val="16"/>
              </w:rPr>
              <w:t>60</w:t>
            </w:r>
            <w:r>
              <w:rPr>
                <w:rFonts w:hint="eastAsia"/>
                <w:color w:val="000000"/>
                <w:sz w:val="16"/>
              </w:rPr>
              <w:t>分以下为差。</w:t>
            </w:r>
          </w:p>
        </w:tc>
      </w:tr>
      <w:tr w:rsidR="00C4483A">
        <w:trPr>
          <w:trHeight w:hRule="exact" w:val="283"/>
          <w:jc w:val="center"/>
        </w:trPr>
        <w:tc>
          <w:tcPr>
            <w:tcW w:w="10750" w:type="dxa"/>
            <w:gridSpan w:val="8"/>
            <w:tcBorders>
              <w:top w:val="nil"/>
              <w:left w:val="nil"/>
              <w:bottom w:val="nil"/>
              <w:right w:val="nil"/>
            </w:tcBorders>
            <w:noWrap/>
            <w:vAlign w:val="center"/>
          </w:tcPr>
          <w:p w:rsidR="00C4483A" w:rsidRDefault="00C4483A">
            <w:pPr>
              <w:jc w:val="center"/>
              <w:rPr>
                <w:color w:val="000000"/>
                <w:sz w:val="16"/>
              </w:rPr>
            </w:pPr>
          </w:p>
        </w:tc>
      </w:tr>
      <w:tr w:rsidR="00C4483A">
        <w:trPr>
          <w:trHeight w:hRule="exact" w:val="568"/>
          <w:jc w:val="center"/>
        </w:trPr>
        <w:tc>
          <w:tcPr>
            <w:tcW w:w="10750" w:type="dxa"/>
            <w:gridSpan w:val="8"/>
            <w:tcBorders>
              <w:top w:val="nil"/>
              <w:left w:val="nil"/>
              <w:bottom w:val="nil"/>
              <w:right w:val="nil"/>
            </w:tcBorders>
            <w:noWrap/>
            <w:vAlign w:val="center"/>
          </w:tcPr>
          <w:p w:rsidR="00C4483A" w:rsidRDefault="00652874">
            <w:pPr>
              <w:spacing w:line="580" w:lineRule="exact"/>
              <w:rPr>
                <w:rFonts w:eastAsia="方正仿宋简体"/>
                <w:sz w:val="28"/>
                <w:szCs w:val="28"/>
              </w:rPr>
            </w:pPr>
            <w:r>
              <w:rPr>
                <w:rFonts w:eastAsia="方正仿宋简体"/>
                <w:sz w:val="28"/>
                <w:szCs w:val="28"/>
              </w:rPr>
              <w:t>附件</w:t>
            </w:r>
            <w:r>
              <w:rPr>
                <w:rFonts w:eastAsia="方正仿宋简体"/>
                <w:sz w:val="28"/>
                <w:szCs w:val="28"/>
              </w:rPr>
              <w:t>3</w:t>
            </w:r>
            <w:r>
              <w:rPr>
                <w:rFonts w:eastAsia="方正仿宋简体" w:hint="eastAsia"/>
                <w:sz w:val="28"/>
                <w:szCs w:val="28"/>
              </w:rPr>
              <w:t>：</w:t>
            </w:r>
          </w:p>
          <w:p w:rsidR="00C4483A" w:rsidRDefault="00C4483A">
            <w:pPr>
              <w:spacing w:line="480" w:lineRule="exact"/>
              <w:jc w:val="center"/>
              <w:rPr>
                <w:color w:val="000000"/>
                <w:sz w:val="32"/>
                <w:szCs w:val="32"/>
              </w:rPr>
            </w:pPr>
          </w:p>
          <w:p w:rsidR="00C4483A" w:rsidRDefault="00C4483A">
            <w:pPr>
              <w:spacing w:line="480" w:lineRule="exact"/>
              <w:jc w:val="center"/>
              <w:rPr>
                <w:color w:val="000000"/>
                <w:sz w:val="32"/>
                <w:szCs w:val="32"/>
              </w:rPr>
            </w:pPr>
          </w:p>
        </w:tc>
      </w:tr>
      <w:tr w:rsidR="00C4483A">
        <w:trPr>
          <w:trHeight w:hRule="exact" w:val="568"/>
          <w:jc w:val="center"/>
        </w:trPr>
        <w:tc>
          <w:tcPr>
            <w:tcW w:w="10750" w:type="dxa"/>
            <w:gridSpan w:val="8"/>
            <w:tcBorders>
              <w:top w:val="nil"/>
              <w:left w:val="nil"/>
              <w:bottom w:val="nil"/>
              <w:right w:val="nil"/>
            </w:tcBorders>
            <w:noWrap/>
            <w:vAlign w:val="center"/>
          </w:tcPr>
          <w:p w:rsidR="00C4483A" w:rsidRDefault="00652874">
            <w:pPr>
              <w:spacing w:line="480" w:lineRule="exact"/>
              <w:jc w:val="center"/>
              <w:rPr>
                <w:color w:val="000000"/>
                <w:sz w:val="32"/>
                <w:szCs w:val="32"/>
              </w:rPr>
            </w:pPr>
            <w:r>
              <w:rPr>
                <w:rFonts w:hint="eastAsia"/>
                <w:color w:val="000000"/>
                <w:sz w:val="32"/>
                <w:szCs w:val="32"/>
              </w:rPr>
              <w:t>单位预算项目绩效自评表</w:t>
            </w:r>
          </w:p>
          <w:p w:rsidR="00C4483A" w:rsidRDefault="00C4483A">
            <w:pPr>
              <w:spacing w:line="480" w:lineRule="exact"/>
              <w:jc w:val="center"/>
              <w:rPr>
                <w:color w:val="000000"/>
                <w:sz w:val="32"/>
                <w:szCs w:val="32"/>
              </w:rPr>
            </w:pPr>
          </w:p>
        </w:tc>
      </w:tr>
      <w:tr w:rsidR="00C4483A">
        <w:trPr>
          <w:trHeight w:hRule="exact" w:val="283"/>
          <w:jc w:val="center"/>
        </w:trPr>
        <w:tc>
          <w:tcPr>
            <w:tcW w:w="10750" w:type="dxa"/>
            <w:gridSpan w:val="8"/>
            <w:tcBorders>
              <w:top w:val="nil"/>
              <w:left w:val="nil"/>
              <w:bottom w:val="nil"/>
              <w:right w:val="nil"/>
            </w:tcBorders>
            <w:noWrap/>
            <w:vAlign w:val="center"/>
          </w:tcPr>
          <w:p w:rsidR="00C4483A" w:rsidRDefault="00652874">
            <w:pPr>
              <w:jc w:val="center"/>
              <w:rPr>
                <w:color w:val="000000"/>
                <w:sz w:val="20"/>
              </w:rPr>
            </w:pPr>
            <w:r>
              <w:rPr>
                <w:rFonts w:hint="eastAsia"/>
                <w:color w:val="000000"/>
                <w:sz w:val="20"/>
              </w:rPr>
              <w:t>（</w:t>
            </w:r>
            <w:r>
              <w:rPr>
                <w:rFonts w:hint="eastAsia"/>
                <w:color w:val="000000"/>
                <w:sz w:val="20"/>
              </w:rPr>
              <w:t>2022</w:t>
            </w:r>
            <w:r>
              <w:rPr>
                <w:rFonts w:hint="eastAsia"/>
                <w:color w:val="000000"/>
                <w:sz w:val="20"/>
              </w:rPr>
              <w:t>年度）</w:t>
            </w:r>
          </w:p>
          <w:p w:rsidR="00C4483A" w:rsidRDefault="00C4483A">
            <w:pPr>
              <w:jc w:val="center"/>
              <w:rPr>
                <w:color w:val="000000"/>
                <w:sz w:val="16"/>
              </w:rPr>
            </w:pPr>
          </w:p>
        </w:tc>
      </w:tr>
      <w:tr w:rsidR="00C4483A">
        <w:trPr>
          <w:trHeight w:val="255"/>
          <w:jc w:val="center"/>
        </w:trPr>
        <w:tc>
          <w:tcPr>
            <w:tcW w:w="1180" w:type="dxa"/>
            <w:tcBorders>
              <w:top w:val="nil"/>
              <w:left w:val="nil"/>
              <w:bottom w:val="nil"/>
              <w:right w:val="nil"/>
            </w:tcBorders>
            <w:noWrap/>
            <w:vAlign w:val="center"/>
          </w:tcPr>
          <w:p w:rsidR="00C4483A" w:rsidRDefault="00652874">
            <w:pPr>
              <w:rPr>
                <w:color w:val="000000"/>
                <w:sz w:val="16"/>
              </w:rPr>
            </w:pPr>
            <w:r>
              <w:rPr>
                <w:rFonts w:hint="eastAsia"/>
                <w:color w:val="000000"/>
                <w:sz w:val="16"/>
              </w:rPr>
              <w:t>填报单位：</w:t>
            </w:r>
          </w:p>
        </w:tc>
        <w:tc>
          <w:tcPr>
            <w:tcW w:w="5115" w:type="dxa"/>
            <w:gridSpan w:val="4"/>
            <w:tcBorders>
              <w:top w:val="nil"/>
              <w:left w:val="nil"/>
              <w:bottom w:val="nil"/>
              <w:right w:val="nil"/>
            </w:tcBorders>
            <w:noWrap/>
            <w:vAlign w:val="center"/>
          </w:tcPr>
          <w:p w:rsidR="00C4483A" w:rsidRDefault="00652874">
            <w:pPr>
              <w:rPr>
                <w:color w:val="000000"/>
                <w:sz w:val="16"/>
              </w:rPr>
            </w:pPr>
            <w:r>
              <w:rPr>
                <w:rFonts w:hint="eastAsia"/>
                <w:color w:val="000000"/>
                <w:sz w:val="16"/>
              </w:rPr>
              <w:t>唐山市丰南区军队离休退休干部休养所</w:t>
            </w:r>
          </w:p>
        </w:tc>
        <w:tc>
          <w:tcPr>
            <w:tcW w:w="1258" w:type="dxa"/>
            <w:tcBorders>
              <w:top w:val="nil"/>
              <w:left w:val="nil"/>
              <w:bottom w:val="nil"/>
              <w:right w:val="nil"/>
            </w:tcBorders>
            <w:noWrap/>
            <w:vAlign w:val="center"/>
          </w:tcPr>
          <w:p w:rsidR="00C4483A" w:rsidRDefault="00C4483A">
            <w:pPr>
              <w:jc w:val="center"/>
              <w:rPr>
                <w:color w:val="000000"/>
                <w:sz w:val="16"/>
              </w:rPr>
            </w:pPr>
          </w:p>
        </w:tc>
        <w:tc>
          <w:tcPr>
            <w:tcW w:w="1052" w:type="dxa"/>
            <w:tcBorders>
              <w:top w:val="nil"/>
              <w:left w:val="nil"/>
              <w:bottom w:val="nil"/>
              <w:right w:val="nil"/>
            </w:tcBorders>
            <w:noWrap/>
            <w:vAlign w:val="center"/>
          </w:tcPr>
          <w:p w:rsidR="00C4483A" w:rsidRDefault="00C4483A">
            <w:pPr>
              <w:jc w:val="center"/>
              <w:rPr>
                <w:color w:val="000000"/>
                <w:sz w:val="16"/>
              </w:rPr>
            </w:pPr>
          </w:p>
        </w:tc>
        <w:tc>
          <w:tcPr>
            <w:tcW w:w="2145" w:type="dxa"/>
            <w:tcBorders>
              <w:top w:val="nil"/>
              <w:left w:val="nil"/>
              <w:bottom w:val="nil"/>
              <w:right w:val="nil"/>
            </w:tcBorders>
            <w:noWrap/>
            <w:vAlign w:val="center"/>
          </w:tcPr>
          <w:p w:rsidR="00C4483A" w:rsidRDefault="00652874">
            <w:pPr>
              <w:jc w:val="center"/>
              <w:rPr>
                <w:color w:val="000000"/>
                <w:sz w:val="16"/>
              </w:rPr>
            </w:pPr>
            <w:r>
              <w:rPr>
                <w:rFonts w:hint="eastAsia"/>
                <w:color w:val="000000"/>
                <w:sz w:val="16"/>
              </w:rPr>
              <w:t>金额单位：万元</w:t>
            </w:r>
          </w:p>
        </w:tc>
      </w:tr>
      <w:tr w:rsidR="00C4483A">
        <w:trPr>
          <w:trHeight w:hRule="exact" w:val="570"/>
          <w:jc w:val="center"/>
        </w:trPr>
        <w:tc>
          <w:tcPr>
            <w:tcW w:w="1180" w:type="dxa"/>
            <w:tcBorders>
              <w:top w:val="single" w:sz="6" w:space="0" w:color="000000"/>
              <w:left w:val="single" w:sz="6" w:space="0" w:color="000000"/>
              <w:bottom w:val="nil"/>
              <w:right w:val="single" w:sz="6" w:space="0" w:color="000000"/>
            </w:tcBorders>
            <w:noWrap/>
            <w:vAlign w:val="center"/>
          </w:tcPr>
          <w:p w:rsidR="00C4483A" w:rsidRDefault="00652874">
            <w:r>
              <w:rPr>
                <w:rFonts w:hint="eastAsia"/>
                <w:color w:val="000000"/>
                <w:sz w:val="16"/>
              </w:rPr>
              <w:lastRenderedPageBreak/>
              <w:t>一、</w:t>
            </w:r>
            <w:r>
              <w:rPr>
                <w:color w:val="000000"/>
                <w:sz w:val="16"/>
              </w:rPr>
              <w:t> </w:t>
            </w:r>
            <w:r>
              <w:rPr>
                <w:rFonts w:hint="eastAsia"/>
                <w:color w:val="000000"/>
                <w:sz w:val="16"/>
              </w:rPr>
              <w:t>基本情况</w:t>
            </w:r>
          </w:p>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项目名称</w:t>
            </w:r>
          </w:p>
        </w:tc>
        <w:tc>
          <w:tcPr>
            <w:tcW w:w="2327"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干休所离退休干部张永胜丧葬抚恤金及生活补助</w:t>
            </w:r>
          </w:p>
        </w:tc>
        <w:tc>
          <w:tcPr>
            <w:tcW w:w="148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实施</w:t>
            </w:r>
            <w:r>
              <w:rPr>
                <w:rFonts w:hint="eastAsia"/>
                <w:color w:val="000000"/>
                <w:sz w:val="16"/>
              </w:rPr>
              <w:t>(</w:t>
            </w:r>
            <w:r>
              <w:rPr>
                <w:rFonts w:hint="eastAsia"/>
                <w:color w:val="000000"/>
                <w:sz w:val="16"/>
              </w:rPr>
              <w:t>主管）单位</w:t>
            </w:r>
          </w:p>
        </w:tc>
        <w:tc>
          <w:tcPr>
            <w:tcW w:w="4455" w:type="dxa"/>
            <w:gridSpan w:val="3"/>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唐山市丰南区退役军人事务局</w:t>
            </w:r>
          </w:p>
        </w:tc>
      </w:tr>
      <w:tr w:rsidR="00C4483A">
        <w:trPr>
          <w:trHeight w:hRule="exact" w:val="283"/>
          <w:jc w:val="center"/>
        </w:trPr>
        <w:tc>
          <w:tcPr>
            <w:tcW w:w="1180"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二、预算执行情况</w:t>
            </w:r>
          </w:p>
        </w:tc>
        <w:tc>
          <w:tcPr>
            <w:tcW w:w="2310"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预算安排情况（调整后）</w:t>
            </w:r>
          </w:p>
        </w:tc>
        <w:tc>
          <w:tcPr>
            <w:tcW w:w="2805" w:type="dxa"/>
            <w:gridSpan w:val="2"/>
            <w:tcBorders>
              <w:top w:val="single" w:sz="6" w:space="0" w:color="000000"/>
              <w:left w:val="single" w:sz="6" w:space="0" w:color="000000"/>
              <w:bottom w:val="single" w:sz="6" w:space="0" w:color="000000"/>
              <w:right w:val="nil"/>
            </w:tcBorders>
            <w:noWrap/>
            <w:vAlign w:val="center"/>
          </w:tcPr>
          <w:p w:rsidR="00C4483A" w:rsidRDefault="00652874">
            <w:pPr>
              <w:jc w:val="center"/>
              <w:rPr>
                <w:color w:val="000000"/>
                <w:sz w:val="16"/>
              </w:rPr>
            </w:pPr>
            <w:r>
              <w:rPr>
                <w:rFonts w:hint="eastAsia"/>
                <w:color w:val="000000"/>
                <w:sz w:val="16"/>
              </w:rPr>
              <w:t>资金到位情况</w:t>
            </w:r>
          </w:p>
        </w:tc>
        <w:tc>
          <w:tcPr>
            <w:tcW w:w="2310" w:type="dxa"/>
            <w:gridSpan w:val="2"/>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资金执行情况</w:t>
            </w:r>
          </w:p>
        </w:tc>
        <w:tc>
          <w:tcPr>
            <w:tcW w:w="2145"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预算执行进度</w:t>
            </w:r>
          </w:p>
        </w:tc>
      </w:tr>
      <w:tr w:rsidR="00C4483A">
        <w:trPr>
          <w:trHeight w:hRule="exact" w:val="283"/>
          <w:jc w:val="center"/>
        </w:trPr>
        <w:tc>
          <w:tcPr>
            <w:tcW w:w="1180" w:type="dxa"/>
            <w:vMerge/>
            <w:tcBorders>
              <w:top w:val="nil"/>
              <w:left w:val="single" w:sz="6" w:space="0" w:color="000000"/>
              <w:bottom w:val="nil"/>
              <w:right w:val="single" w:sz="6" w:space="0" w:color="000000"/>
            </w:tcBorders>
            <w:noWrap/>
            <w:vAlign w:val="center"/>
          </w:tcPr>
          <w:p w:rsidR="00C4483A" w:rsidRDefault="00C4483A"/>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预算数：</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27.79</w:t>
            </w: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到位数：</w:t>
            </w:r>
          </w:p>
        </w:tc>
        <w:tc>
          <w:tcPr>
            <w:tcW w:w="1485" w:type="dxa"/>
            <w:tcBorders>
              <w:top w:val="single" w:sz="6" w:space="0" w:color="000000"/>
              <w:left w:val="single" w:sz="6" w:space="0" w:color="000000"/>
              <w:bottom w:val="single" w:sz="6" w:space="0" w:color="000000"/>
              <w:right w:val="nil"/>
            </w:tcBorders>
            <w:noWrap/>
            <w:vAlign w:val="center"/>
          </w:tcPr>
          <w:p w:rsidR="00C4483A" w:rsidRDefault="00652874">
            <w:pPr>
              <w:rPr>
                <w:color w:val="000000"/>
                <w:sz w:val="16"/>
              </w:rPr>
            </w:pPr>
            <w:r>
              <w:rPr>
                <w:rFonts w:hint="eastAsia"/>
                <w:color w:val="000000"/>
                <w:sz w:val="16"/>
              </w:rPr>
              <w:t>27.79</w:t>
            </w: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rPr>
                <w:color w:val="000000"/>
                <w:sz w:val="16"/>
              </w:rPr>
            </w:pPr>
            <w:r>
              <w:rPr>
                <w:rFonts w:hint="eastAsia"/>
                <w:color w:val="000000"/>
                <w:sz w:val="16"/>
              </w:rPr>
              <w:t>执行数：</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652874">
            <w:pPr>
              <w:rPr>
                <w:color w:val="000000"/>
                <w:sz w:val="16"/>
              </w:rPr>
            </w:pPr>
            <w:r>
              <w:rPr>
                <w:rFonts w:hint="eastAsia"/>
                <w:color w:val="000000"/>
                <w:sz w:val="16"/>
              </w:rPr>
              <w:t>27.79</w:t>
            </w:r>
          </w:p>
        </w:tc>
        <w:tc>
          <w:tcPr>
            <w:tcW w:w="2145" w:type="dxa"/>
            <w:vMerge w:val="restart"/>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100</w:t>
            </w:r>
          </w:p>
        </w:tc>
      </w:tr>
      <w:tr w:rsidR="00C4483A">
        <w:trPr>
          <w:trHeight w:hRule="exact" w:val="283"/>
          <w:jc w:val="center"/>
        </w:trPr>
        <w:tc>
          <w:tcPr>
            <w:tcW w:w="1180" w:type="dxa"/>
            <w:vMerge/>
            <w:tcBorders>
              <w:top w:val="nil"/>
              <w:left w:val="single" w:sz="6" w:space="0" w:color="000000"/>
              <w:bottom w:val="nil"/>
              <w:right w:val="single" w:sz="6" w:space="0" w:color="000000"/>
            </w:tcBorders>
            <w:noWrap/>
            <w:vAlign w:val="center"/>
          </w:tcPr>
          <w:p w:rsidR="00C4483A" w:rsidRDefault="00C4483A"/>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其中：财政资金</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color w:val="000000"/>
                <w:sz w:val="16"/>
              </w:rPr>
            </w:pPr>
            <w:r>
              <w:rPr>
                <w:rFonts w:hint="eastAsia"/>
                <w:color w:val="000000"/>
                <w:sz w:val="16"/>
              </w:rPr>
              <w:t>27.79</w:t>
            </w: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其中：财政资金</w:t>
            </w:r>
          </w:p>
        </w:tc>
        <w:tc>
          <w:tcPr>
            <w:tcW w:w="1485" w:type="dxa"/>
            <w:tcBorders>
              <w:top w:val="single" w:sz="6" w:space="0" w:color="000000"/>
              <w:left w:val="single" w:sz="6" w:space="0" w:color="000000"/>
              <w:bottom w:val="single" w:sz="6" w:space="0" w:color="000000"/>
              <w:right w:val="nil"/>
            </w:tcBorders>
            <w:noWrap/>
            <w:vAlign w:val="center"/>
          </w:tcPr>
          <w:p w:rsidR="00C4483A" w:rsidRDefault="00652874">
            <w:pPr>
              <w:rPr>
                <w:color w:val="000000"/>
                <w:sz w:val="16"/>
              </w:rPr>
            </w:pPr>
            <w:r>
              <w:rPr>
                <w:rFonts w:hint="eastAsia"/>
                <w:color w:val="000000"/>
                <w:sz w:val="16"/>
              </w:rPr>
              <w:t>27.79</w:t>
            </w: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right"/>
              <w:rPr>
                <w:color w:val="000000"/>
                <w:sz w:val="16"/>
              </w:rPr>
            </w:pPr>
            <w:r>
              <w:rPr>
                <w:rFonts w:hint="eastAsia"/>
                <w:color w:val="000000"/>
                <w:sz w:val="16"/>
              </w:rPr>
              <w:t>其中：财政资金</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652874">
            <w:pPr>
              <w:rPr>
                <w:color w:val="000000"/>
                <w:sz w:val="16"/>
              </w:rPr>
            </w:pPr>
            <w:r>
              <w:rPr>
                <w:rFonts w:hint="eastAsia"/>
                <w:color w:val="000000"/>
                <w:sz w:val="16"/>
              </w:rPr>
              <w:t>27.79</w:t>
            </w:r>
          </w:p>
        </w:tc>
        <w:tc>
          <w:tcPr>
            <w:tcW w:w="2145" w:type="dxa"/>
            <w:vMerge/>
            <w:tcBorders>
              <w:top w:val="single" w:sz="6" w:space="0" w:color="auto"/>
              <w:left w:val="single" w:sz="6" w:space="0" w:color="auto"/>
              <w:bottom w:val="single" w:sz="6" w:space="0" w:color="auto"/>
              <w:right w:val="single" w:sz="6" w:space="0" w:color="auto"/>
            </w:tcBorders>
            <w:noWrap/>
            <w:vAlign w:val="center"/>
          </w:tcPr>
          <w:p w:rsidR="00C4483A" w:rsidRDefault="00C4483A"/>
        </w:tc>
      </w:tr>
      <w:tr w:rsidR="00C4483A">
        <w:trPr>
          <w:trHeight w:hRule="exact" w:val="283"/>
          <w:jc w:val="center"/>
        </w:trPr>
        <w:tc>
          <w:tcPr>
            <w:tcW w:w="1180" w:type="dxa"/>
            <w:vMerge/>
            <w:tcBorders>
              <w:top w:val="nil"/>
              <w:left w:val="single" w:sz="6" w:space="0" w:color="000000"/>
              <w:bottom w:val="single" w:sz="6" w:space="0" w:color="000000"/>
              <w:right w:val="single" w:sz="6" w:space="0" w:color="000000"/>
            </w:tcBorders>
            <w:noWrap/>
            <w:vAlign w:val="center"/>
          </w:tcPr>
          <w:p w:rsidR="00C4483A" w:rsidRDefault="00C4483A"/>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其他</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C4483A" w:rsidRDefault="00C4483A">
            <w:pPr>
              <w:rPr>
                <w:rFonts w:eastAsia="Calibri"/>
                <w:color w:val="000000"/>
              </w:rPr>
            </w:pPr>
          </w:p>
        </w:tc>
        <w:tc>
          <w:tcPr>
            <w:tcW w:w="1320"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right"/>
              <w:rPr>
                <w:color w:val="000000"/>
                <w:sz w:val="16"/>
              </w:rPr>
            </w:pPr>
            <w:r>
              <w:rPr>
                <w:rFonts w:hint="eastAsia"/>
                <w:color w:val="000000"/>
                <w:sz w:val="16"/>
              </w:rPr>
              <w:t>其他</w:t>
            </w:r>
          </w:p>
        </w:tc>
        <w:tc>
          <w:tcPr>
            <w:tcW w:w="1485" w:type="dxa"/>
            <w:tcBorders>
              <w:top w:val="single" w:sz="6" w:space="0" w:color="000000"/>
              <w:left w:val="single" w:sz="6" w:space="0" w:color="000000"/>
              <w:bottom w:val="single" w:sz="6" w:space="0" w:color="000000"/>
              <w:right w:val="nil"/>
            </w:tcBorders>
            <w:noWrap/>
            <w:vAlign w:val="center"/>
          </w:tcPr>
          <w:p w:rsidR="00C4483A" w:rsidRDefault="00C4483A">
            <w:pPr>
              <w:rPr>
                <w:color w:val="000000"/>
                <w:sz w:val="16"/>
              </w:rPr>
            </w:pP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right"/>
              <w:rPr>
                <w:color w:val="000000"/>
                <w:sz w:val="16"/>
              </w:rPr>
            </w:pPr>
            <w:r>
              <w:rPr>
                <w:rFonts w:hint="eastAsia"/>
                <w:color w:val="000000"/>
                <w:sz w:val="16"/>
              </w:rPr>
              <w:t>其他</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C4483A">
            <w:pPr>
              <w:rPr>
                <w:color w:val="000000"/>
                <w:sz w:val="16"/>
              </w:rPr>
            </w:pPr>
          </w:p>
        </w:tc>
        <w:tc>
          <w:tcPr>
            <w:tcW w:w="2145" w:type="dxa"/>
            <w:vMerge/>
            <w:tcBorders>
              <w:top w:val="single" w:sz="6" w:space="0" w:color="auto"/>
              <w:left w:val="single" w:sz="6" w:space="0" w:color="auto"/>
              <w:bottom w:val="single" w:sz="6" w:space="0" w:color="auto"/>
              <w:right w:val="single" w:sz="6" w:space="0" w:color="auto"/>
            </w:tcBorders>
            <w:noWrap/>
            <w:vAlign w:val="center"/>
          </w:tcPr>
          <w:p w:rsidR="00C4483A" w:rsidRDefault="00C4483A"/>
        </w:tc>
      </w:tr>
      <w:tr w:rsidR="00C4483A">
        <w:trPr>
          <w:trHeight w:hRule="exact" w:val="283"/>
          <w:jc w:val="center"/>
        </w:trPr>
        <w:tc>
          <w:tcPr>
            <w:tcW w:w="1180"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三、目标完成情况</w:t>
            </w:r>
          </w:p>
        </w:tc>
        <w:tc>
          <w:tcPr>
            <w:tcW w:w="3630"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年度预期目标</w:t>
            </w:r>
          </w:p>
        </w:tc>
        <w:tc>
          <w:tcPr>
            <w:tcW w:w="3795"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具体完成情况</w:t>
            </w:r>
          </w:p>
        </w:tc>
        <w:tc>
          <w:tcPr>
            <w:tcW w:w="2145" w:type="dxa"/>
            <w:tcBorders>
              <w:top w:val="nil"/>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总体完成率</w:t>
            </w:r>
          </w:p>
        </w:tc>
      </w:tr>
      <w:tr w:rsidR="00C4483A">
        <w:trPr>
          <w:trHeight w:hRule="exact" w:val="684"/>
          <w:jc w:val="center"/>
        </w:trPr>
        <w:tc>
          <w:tcPr>
            <w:tcW w:w="1180" w:type="dxa"/>
            <w:vMerge/>
            <w:tcBorders>
              <w:top w:val="nil"/>
              <w:left w:val="single" w:sz="6" w:space="0" w:color="000000"/>
              <w:bottom w:val="single" w:sz="6" w:space="0" w:color="000000"/>
              <w:right w:val="single" w:sz="6" w:space="0" w:color="000000"/>
            </w:tcBorders>
            <w:noWrap/>
            <w:vAlign w:val="center"/>
          </w:tcPr>
          <w:p w:rsidR="00C4483A" w:rsidRDefault="00C4483A"/>
        </w:tc>
        <w:tc>
          <w:tcPr>
            <w:tcW w:w="3630"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保障军休所去世离退休干部肖树业的丧葬费按时发放</w:t>
            </w:r>
          </w:p>
        </w:tc>
        <w:tc>
          <w:tcPr>
            <w:tcW w:w="3795" w:type="dxa"/>
            <w:gridSpan w:val="3"/>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保障军休所去世离退休干部肖树业的丧葬费按时发放，及时落实到了本人及家属应得的补助</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100</w:t>
            </w:r>
          </w:p>
        </w:tc>
      </w:tr>
      <w:tr w:rsidR="00C4483A">
        <w:trPr>
          <w:trHeight w:hRule="exact" w:val="283"/>
          <w:jc w:val="center"/>
        </w:trPr>
        <w:tc>
          <w:tcPr>
            <w:tcW w:w="1180" w:type="dxa"/>
            <w:vMerge w:val="restart"/>
            <w:tcBorders>
              <w:top w:val="single" w:sz="6" w:space="0" w:color="000000"/>
              <w:left w:val="single" w:sz="6" w:space="0" w:color="auto"/>
              <w:bottom w:val="nil"/>
              <w:right w:val="nil"/>
            </w:tcBorders>
            <w:noWrap/>
            <w:vAlign w:val="center"/>
          </w:tcPr>
          <w:p w:rsidR="00C4483A" w:rsidRDefault="00652874">
            <w:pPr>
              <w:jc w:val="center"/>
            </w:pPr>
            <w:r>
              <w:rPr>
                <w:rFonts w:hint="eastAsia"/>
                <w:color w:val="000000"/>
                <w:sz w:val="16"/>
              </w:rPr>
              <w:t>四、</w:t>
            </w:r>
            <w:r>
              <w:rPr>
                <w:color w:val="000000"/>
                <w:sz w:val="16"/>
              </w:rPr>
              <w:t> </w:t>
            </w:r>
            <w:r>
              <w:rPr>
                <w:rFonts w:hint="eastAsia"/>
                <w:color w:val="000000"/>
                <w:sz w:val="16"/>
              </w:rPr>
              <w:t>年度绩效指标完成情况</w:t>
            </w:r>
          </w:p>
        </w:tc>
        <w:tc>
          <w:tcPr>
            <w:tcW w:w="1303"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一级指标</w:t>
            </w:r>
          </w:p>
        </w:tc>
        <w:tc>
          <w:tcPr>
            <w:tcW w:w="1007"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二级指标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三级指标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预期指标值</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实际完成值</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自评得分</w:t>
            </w:r>
          </w:p>
        </w:tc>
      </w:tr>
      <w:tr w:rsidR="00C4483A">
        <w:trPr>
          <w:trHeight w:hRule="exact" w:val="632"/>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产出指标（</w:t>
            </w:r>
            <w:r>
              <w:rPr>
                <w:rFonts w:hint="eastAsia"/>
                <w:color w:val="000000"/>
                <w:sz w:val="16"/>
              </w:rPr>
              <w:t>50</w:t>
            </w:r>
            <w:r>
              <w:rPr>
                <w:rFonts w:hint="eastAsia"/>
                <w:color w:val="000000"/>
                <w:sz w:val="16"/>
              </w:rPr>
              <w:t>）</w:t>
            </w:r>
          </w:p>
        </w:tc>
        <w:tc>
          <w:tcPr>
            <w:tcW w:w="1007"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数量指标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重点工作完成率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nil"/>
              <w:left w:val="single" w:sz="6" w:space="0" w:color="000000"/>
              <w:bottom w:val="nil"/>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nil"/>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质量指标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全年工作任务达标率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绩效目标指标设置达标率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8</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8</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时效指标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完成及时率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年初预算执行率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成本指标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一般性支出压减率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5</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val="restart"/>
            <w:tcBorders>
              <w:top w:val="single" w:sz="6" w:space="0" w:color="000000"/>
              <w:left w:val="single" w:sz="6" w:space="0" w:color="000000"/>
              <w:bottom w:val="nil"/>
              <w:right w:val="single" w:sz="6" w:space="0" w:color="000000"/>
            </w:tcBorders>
            <w:noWrap/>
            <w:vAlign w:val="center"/>
          </w:tcPr>
          <w:p w:rsidR="00C4483A" w:rsidRDefault="00652874">
            <w:pPr>
              <w:jc w:val="center"/>
              <w:rPr>
                <w:color w:val="000000"/>
                <w:sz w:val="16"/>
              </w:rPr>
            </w:pPr>
            <w:r>
              <w:rPr>
                <w:rFonts w:hint="eastAsia"/>
                <w:color w:val="000000"/>
                <w:sz w:val="16"/>
              </w:rPr>
              <w:t>效益指标（</w:t>
            </w:r>
            <w:r>
              <w:rPr>
                <w:rFonts w:hint="eastAsia"/>
                <w:color w:val="000000"/>
                <w:sz w:val="16"/>
              </w:rPr>
              <w:t>30</w:t>
            </w:r>
            <w:r>
              <w:rPr>
                <w:rFonts w:hint="eastAsia"/>
                <w:color w:val="000000"/>
                <w:sz w:val="16"/>
              </w:rPr>
              <w:t>）</w:t>
            </w:r>
          </w:p>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经济效益指标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服务军休所人员效率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社会效益指标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干休所服务达到国家建设标准</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生态效益指标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军休所老干部生活保障性</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8</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可持续影响指标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信访化解率</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rFonts w:hint="eastAsia"/>
                <w:color w:val="000000"/>
                <w:szCs w:val="21"/>
              </w:rPr>
              <w:t>6</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nil"/>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nil"/>
              <w:left w:val="single" w:sz="6" w:space="0" w:color="000000"/>
              <w:bottom w:val="single" w:sz="6" w:space="0" w:color="000000"/>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满意度指标（</w:t>
            </w:r>
            <w:r>
              <w:rPr>
                <w:rFonts w:hint="eastAsia"/>
                <w:color w:val="000000"/>
                <w:sz w:val="16"/>
              </w:rPr>
              <w:t>10</w:t>
            </w:r>
            <w:r>
              <w:rPr>
                <w:rFonts w:hint="eastAsia"/>
                <w:color w:val="000000"/>
                <w:sz w:val="16"/>
              </w:rPr>
              <w:t>）</w:t>
            </w:r>
          </w:p>
        </w:tc>
        <w:tc>
          <w:tcPr>
            <w:tcW w:w="1007" w:type="dxa"/>
            <w:vMerge w:val="restart"/>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color w:val="000000"/>
                <w:sz w:val="16"/>
              </w:rPr>
            </w:pPr>
            <w:r>
              <w:rPr>
                <w:rFonts w:hint="eastAsia"/>
                <w:color w:val="000000"/>
                <w:sz w:val="16"/>
              </w:rPr>
              <w:t>满意度指标</w:t>
            </w:r>
          </w:p>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服务对象满意度</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283"/>
          <w:jc w:val="center"/>
        </w:trPr>
        <w:tc>
          <w:tcPr>
            <w:tcW w:w="1180" w:type="dxa"/>
            <w:vMerge/>
            <w:tcBorders>
              <w:top w:val="nil"/>
              <w:left w:val="single" w:sz="6" w:space="0" w:color="auto"/>
              <w:bottom w:val="nil"/>
              <w:right w:val="nil"/>
            </w:tcBorders>
            <w:noWrap/>
            <w:vAlign w:val="center"/>
          </w:tcPr>
          <w:p w:rsidR="00C4483A" w:rsidRDefault="00C4483A"/>
        </w:tc>
        <w:tc>
          <w:tcPr>
            <w:tcW w:w="1303"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1007" w:type="dxa"/>
            <w:vMerge/>
            <w:tcBorders>
              <w:top w:val="single" w:sz="6" w:space="0" w:color="000000"/>
              <w:left w:val="single" w:sz="6" w:space="0" w:color="000000"/>
              <w:bottom w:val="single" w:sz="6" w:space="0" w:color="000000"/>
              <w:right w:val="single" w:sz="6" w:space="0" w:color="000000"/>
            </w:tcBorders>
            <w:noWrap/>
            <w:vAlign w:val="center"/>
          </w:tcPr>
          <w:p w:rsidR="00C4483A" w:rsidRDefault="00C4483A"/>
        </w:tc>
        <w:tc>
          <w:tcPr>
            <w:tcW w:w="2805" w:type="dxa"/>
            <w:gridSpan w:val="2"/>
            <w:tcBorders>
              <w:top w:val="single" w:sz="6" w:space="0" w:color="000000"/>
              <w:left w:val="single" w:sz="6" w:space="0" w:color="000000"/>
              <w:bottom w:val="single" w:sz="6" w:space="0" w:color="000000"/>
              <w:right w:val="single" w:sz="6" w:space="0" w:color="000000"/>
            </w:tcBorders>
            <w:noWrap/>
            <w:vAlign w:val="center"/>
          </w:tcPr>
          <w:p w:rsidR="00C4483A" w:rsidRDefault="00652874">
            <w:pPr>
              <w:rPr>
                <w:rFonts w:cs="宋体"/>
                <w:color w:val="000000"/>
                <w:sz w:val="16"/>
                <w:szCs w:val="16"/>
              </w:rPr>
            </w:pPr>
            <w:r>
              <w:rPr>
                <w:rFonts w:hint="eastAsia"/>
                <w:color w:val="000000"/>
                <w:sz w:val="16"/>
                <w:szCs w:val="16"/>
              </w:rPr>
              <w:t>指标</w:t>
            </w:r>
            <w:r>
              <w:rPr>
                <w:color w:val="000000"/>
                <w:sz w:val="16"/>
                <w:szCs w:val="16"/>
              </w:rPr>
              <w:t> </w:t>
            </w:r>
            <w:r>
              <w:rPr>
                <w:rFonts w:ascii="Arial Unicode MS" w:hAnsi="Arial Unicode MS"/>
                <w:color w:val="000000"/>
                <w:sz w:val="16"/>
                <w:szCs w:val="16"/>
              </w:rPr>
              <w:t>２</w:t>
            </w:r>
          </w:p>
        </w:tc>
        <w:tc>
          <w:tcPr>
            <w:tcW w:w="1258"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1052"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c>
          <w:tcPr>
            <w:tcW w:w="2145" w:type="dxa"/>
            <w:tcBorders>
              <w:top w:val="single" w:sz="6" w:space="0" w:color="000000"/>
              <w:left w:val="single" w:sz="6" w:space="0" w:color="000000"/>
              <w:bottom w:val="single" w:sz="6" w:space="0" w:color="000000"/>
              <w:right w:val="single" w:sz="6" w:space="0" w:color="000000"/>
            </w:tcBorders>
            <w:noWrap/>
            <w:vAlign w:val="center"/>
          </w:tcPr>
          <w:p w:rsidR="00C4483A" w:rsidRDefault="00652874">
            <w:pPr>
              <w:jc w:val="center"/>
              <w:rPr>
                <w:rFonts w:cs="宋体"/>
                <w:color w:val="000000"/>
                <w:szCs w:val="21"/>
              </w:rPr>
            </w:pPr>
            <w:r>
              <w:rPr>
                <w:color w:val="000000"/>
                <w:szCs w:val="21"/>
              </w:rPr>
              <w:t xml:space="preserve">　</w:t>
            </w:r>
          </w:p>
        </w:tc>
      </w:tr>
      <w:tr w:rsidR="00C4483A">
        <w:trPr>
          <w:trHeight w:hRule="exact" w:val="391"/>
          <w:jc w:val="center"/>
        </w:trPr>
        <w:tc>
          <w:tcPr>
            <w:tcW w:w="1180" w:type="dxa"/>
            <w:vMerge/>
            <w:tcBorders>
              <w:top w:val="nil"/>
              <w:left w:val="single" w:sz="6" w:space="0" w:color="auto"/>
              <w:bottom w:val="nil"/>
              <w:right w:val="nil"/>
            </w:tcBorders>
            <w:noWrap/>
            <w:vAlign w:val="center"/>
          </w:tcPr>
          <w:p w:rsidR="00C4483A" w:rsidRDefault="00C4483A"/>
        </w:tc>
        <w:tc>
          <w:tcPr>
            <w:tcW w:w="1303"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预算执行率（</w:t>
            </w:r>
            <w:r>
              <w:rPr>
                <w:rFonts w:hint="eastAsia"/>
                <w:color w:val="000000"/>
                <w:sz w:val="16"/>
              </w:rPr>
              <w:t>10</w:t>
            </w:r>
            <w:r>
              <w:rPr>
                <w:rFonts w:hint="eastAsia"/>
                <w:color w:val="000000"/>
                <w:sz w:val="16"/>
              </w:rPr>
              <w:t>）</w:t>
            </w:r>
          </w:p>
        </w:tc>
        <w:tc>
          <w:tcPr>
            <w:tcW w:w="1007"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预算执行率</w:t>
            </w:r>
          </w:p>
        </w:tc>
        <w:tc>
          <w:tcPr>
            <w:tcW w:w="2805" w:type="dxa"/>
            <w:gridSpan w:val="2"/>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 w:val="16"/>
                <w:szCs w:val="16"/>
              </w:rPr>
            </w:pPr>
            <w:r>
              <w:rPr>
                <w:rFonts w:hint="eastAsia"/>
                <w:color w:val="000000"/>
                <w:sz w:val="16"/>
                <w:szCs w:val="16"/>
              </w:rPr>
              <w:t xml:space="preserve">　预算执行率</w:t>
            </w:r>
          </w:p>
        </w:tc>
        <w:tc>
          <w:tcPr>
            <w:tcW w:w="1258"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Cs w:val="21"/>
              </w:rPr>
            </w:pPr>
            <w:r>
              <w:rPr>
                <w:color w:val="000000"/>
                <w:szCs w:val="21"/>
              </w:rPr>
              <w:t>10</w:t>
            </w:r>
          </w:p>
        </w:tc>
        <w:tc>
          <w:tcPr>
            <w:tcW w:w="1052"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Cs w:val="21"/>
              </w:rPr>
            </w:pPr>
            <w:r>
              <w:rPr>
                <w:color w:val="000000"/>
                <w:szCs w:val="21"/>
              </w:rPr>
              <w:t>10</w:t>
            </w:r>
          </w:p>
        </w:tc>
        <w:tc>
          <w:tcPr>
            <w:tcW w:w="2145"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rFonts w:cs="宋体"/>
                <w:color w:val="000000"/>
                <w:szCs w:val="21"/>
              </w:rPr>
            </w:pPr>
            <w:r>
              <w:rPr>
                <w:color w:val="000000"/>
                <w:szCs w:val="21"/>
              </w:rPr>
              <w:t>10</w:t>
            </w:r>
          </w:p>
        </w:tc>
      </w:tr>
      <w:tr w:rsidR="00C4483A">
        <w:trPr>
          <w:trHeight w:hRule="exact" w:val="374"/>
          <w:jc w:val="center"/>
        </w:trPr>
        <w:tc>
          <w:tcPr>
            <w:tcW w:w="1180" w:type="dxa"/>
            <w:vMerge/>
            <w:tcBorders>
              <w:top w:val="nil"/>
              <w:left w:val="single" w:sz="6" w:space="0" w:color="auto"/>
              <w:bottom w:val="single" w:sz="6" w:space="0" w:color="auto"/>
              <w:right w:val="nil"/>
            </w:tcBorders>
            <w:noWrap/>
            <w:vAlign w:val="center"/>
          </w:tcPr>
          <w:p w:rsidR="00C4483A" w:rsidRDefault="00C4483A"/>
        </w:tc>
        <w:tc>
          <w:tcPr>
            <w:tcW w:w="7425" w:type="dxa"/>
            <w:gridSpan w:val="6"/>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sz w:val="16"/>
              </w:rPr>
            </w:pPr>
            <w:r>
              <w:rPr>
                <w:rFonts w:hint="eastAsia"/>
                <w:color w:val="000000"/>
                <w:sz w:val="16"/>
              </w:rPr>
              <w:t>总分</w:t>
            </w:r>
          </w:p>
        </w:tc>
        <w:tc>
          <w:tcPr>
            <w:tcW w:w="2145" w:type="dxa"/>
            <w:tcBorders>
              <w:top w:val="single" w:sz="6" w:space="0" w:color="auto"/>
              <w:left w:val="single" w:sz="6" w:space="0" w:color="auto"/>
              <w:bottom w:val="single" w:sz="6" w:space="0" w:color="auto"/>
              <w:right w:val="single" w:sz="6" w:space="0" w:color="auto"/>
            </w:tcBorders>
            <w:noWrap/>
            <w:vAlign w:val="center"/>
          </w:tcPr>
          <w:p w:rsidR="00C4483A" w:rsidRDefault="00652874">
            <w:pPr>
              <w:jc w:val="center"/>
              <w:rPr>
                <w:color w:val="000000"/>
              </w:rPr>
            </w:pPr>
            <w:r>
              <w:rPr>
                <w:rFonts w:hint="eastAsia"/>
                <w:color w:val="000000"/>
              </w:rPr>
              <w:t>100</w:t>
            </w:r>
          </w:p>
        </w:tc>
      </w:tr>
      <w:tr w:rsidR="00C4483A">
        <w:trPr>
          <w:trHeight w:hRule="exact" w:val="764"/>
          <w:jc w:val="center"/>
        </w:trPr>
        <w:tc>
          <w:tcPr>
            <w:tcW w:w="1180" w:type="dxa"/>
            <w:tcBorders>
              <w:top w:val="nil"/>
              <w:left w:val="single" w:sz="6" w:space="0" w:color="000000"/>
              <w:bottom w:val="single" w:sz="6" w:space="0" w:color="000000"/>
              <w:right w:val="single" w:sz="6" w:space="0" w:color="000000"/>
            </w:tcBorders>
            <w:noWrap/>
            <w:vAlign w:val="center"/>
          </w:tcPr>
          <w:p w:rsidR="00C4483A" w:rsidRDefault="00652874">
            <w:pPr>
              <w:spacing w:line="200" w:lineRule="exact"/>
            </w:pPr>
            <w:r>
              <w:rPr>
                <w:rFonts w:hint="eastAsia"/>
                <w:color w:val="000000"/>
                <w:sz w:val="16"/>
              </w:rPr>
              <w:t>五、</w:t>
            </w:r>
            <w:r>
              <w:rPr>
                <w:color w:val="000000"/>
                <w:sz w:val="16"/>
              </w:rPr>
              <w:t> </w:t>
            </w:r>
            <w:r>
              <w:rPr>
                <w:rFonts w:hint="eastAsia"/>
                <w:color w:val="000000"/>
                <w:sz w:val="16"/>
              </w:rPr>
              <w:t>存在问题、原因及下一步整改措施</w:t>
            </w:r>
          </w:p>
        </w:tc>
        <w:tc>
          <w:tcPr>
            <w:tcW w:w="9570" w:type="dxa"/>
            <w:gridSpan w:val="7"/>
            <w:tcBorders>
              <w:top w:val="single" w:sz="6" w:space="0" w:color="auto"/>
              <w:left w:val="single" w:sz="6" w:space="0" w:color="000000"/>
              <w:bottom w:val="single" w:sz="6" w:space="0" w:color="000000"/>
              <w:right w:val="single" w:sz="6" w:space="0" w:color="000000"/>
            </w:tcBorders>
            <w:noWrap/>
            <w:vAlign w:val="center"/>
          </w:tcPr>
          <w:p w:rsidR="00C4483A" w:rsidRDefault="00652874">
            <w:pPr>
              <w:spacing w:line="200" w:lineRule="exact"/>
              <w:rPr>
                <w:color w:val="000000"/>
                <w:sz w:val="16"/>
              </w:rPr>
            </w:pPr>
            <w:r>
              <w:rPr>
                <w:rFonts w:hint="eastAsia"/>
                <w:color w:val="000000"/>
                <w:sz w:val="16"/>
              </w:rPr>
              <w:t>我</w:t>
            </w:r>
            <w:proofErr w:type="gramStart"/>
            <w:r>
              <w:rPr>
                <w:rFonts w:hint="eastAsia"/>
                <w:color w:val="000000"/>
                <w:sz w:val="16"/>
              </w:rPr>
              <w:t>单位单位</w:t>
            </w:r>
            <w:proofErr w:type="gramEnd"/>
            <w:r>
              <w:rPr>
                <w:rFonts w:hint="eastAsia"/>
                <w:color w:val="000000"/>
                <w:sz w:val="16"/>
              </w:rPr>
              <w:t>预算与</w:t>
            </w:r>
            <w:proofErr w:type="gramStart"/>
            <w:r>
              <w:rPr>
                <w:rFonts w:hint="eastAsia"/>
                <w:color w:val="000000"/>
                <w:sz w:val="16"/>
              </w:rPr>
              <w:t>年度年度</w:t>
            </w:r>
            <w:proofErr w:type="gramEnd"/>
            <w:r>
              <w:rPr>
                <w:rFonts w:hint="eastAsia"/>
                <w:color w:val="000000"/>
                <w:sz w:val="16"/>
              </w:rPr>
              <w:t>绩效目标无偏差</w:t>
            </w:r>
          </w:p>
        </w:tc>
      </w:tr>
      <w:tr w:rsidR="00C4483A">
        <w:trPr>
          <w:trHeight w:hRule="exact" w:val="283"/>
          <w:jc w:val="center"/>
        </w:trPr>
        <w:tc>
          <w:tcPr>
            <w:tcW w:w="1180" w:type="dxa"/>
            <w:tcBorders>
              <w:top w:val="nil"/>
              <w:left w:val="nil"/>
              <w:bottom w:val="nil"/>
              <w:right w:val="nil"/>
            </w:tcBorders>
            <w:noWrap/>
            <w:vAlign w:val="center"/>
          </w:tcPr>
          <w:p w:rsidR="00C4483A" w:rsidRDefault="00652874">
            <w:pPr>
              <w:spacing w:line="200" w:lineRule="exact"/>
              <w:rPr>
                <w:color w:val="000000"/>
                <w:sz w:val="16"/>
              </w:rPr>
            </w:pPr>
            <w:r>
              <w:rPr>
                <w:rFonts w:hint="eastAsia"/>
                <w:color w:val="000000"/>
                <w:sz w:val="16"/>
              </w:rPr>
              <w:t>填报人：</w:t>
            </w:r>
          </w:p>
        </w:tc>
        <w:tc>
          <w:tcPr>
            <w:tcW w:w="1303" w:type="dxa"/>
            <w:tcBorders>
              <w:top w:val="nil"/>
              <w:left w:val="nil"/>
              <w:bottom w:val="nil"/>
              <w:right w:val="nil"/>
            </w:tcBorders>
            <w:noWrap/>
            <w:vAlign w:val="center"/>
          </w:tcPr>
          <w:p w:rsidR="00C4483A" w:rsidRDefault="00652874">
            <w:pPr>
              <w:spacing w:line="200" w:lineRule="exact"/>
              <w:jc w:val="center"/>
              <w:rPr>
                <w:color w:val="000000"/>
                <w:sz w:val="16"/>
              </w:rPr>
            </w:pPr>
            <w:r>
              <w:rPr>
                <w:rFonts w:hint="eastAsia"/>
                <w:color w:val="000000"/>
                <w:sz w:val="16"/>
              </w:rPr>
              <w:t>吕艳</w:t>
            </w:r>
          </w:p>
        </w:tc>
        <w:tc>
          <w:tcPr>
            <w:tcW w:w="1007"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320"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485"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258" w:type="dxa"/>
            <w:tcBorders>
              <w:top w:val="nil"/>
              <w:left w:val="nil"/>
              <w:bottom w:val="nil"/>
              <w:right w:val="nil"/>
            </w:tcBorders>
            <w:noWrap/>
            <w:vAlign w:val="center"/>
          </w:tcPr>
          <w:p w:rsidR="00C4483A" w:rsidRDefault="00C4483A">
            <w:pPr>
              <w:spacing w:line="200" w:lineRule="exact"/>
              <w:jc w:val="center"/>
              <w:rPr>
                <w:color w:val="000000"/>
                <w:sz w:val="16"/>
              </w:rPr>
            </w:pPr>
          </w:p>
        </w:tc>
        <w:tc>
          <w:tcPr>
            <w:tcW w:w="1052" w:type="dxa"/>
            <w:tcBorders>
              <w:top w:val="nil"/>
              <w:left w:val="nil"/>
              <w:bottom w:val="nil"/>
              <w:right w:val="nil"/>
            </w:tcBorders>
            <w:noWrap/>
            <w:vAlign w:val="center"/>
          </w:tcPr>
          <w:p w:rsidR="00C4483A" w:rsidRDefault="00652874">
            <w:pPr>
              <w:spacing w:line="200" w:lineRule="exact"/>
              <w:rPr>
                <w:color w:val="000000"/>
                <w:sz w:val="16"/>
              </w:rPr>
            </w:pPr>
            <w:r>
              <w:rPr>
                <w:rFonts w:hint="eastAsia"/>
                <w:color w:val="000000"/>
                <w:sz w:val="16"/>
              </w:rPr>
              <w:t>联系电话：</w:t>
            </w:r>
          </w:p>
        </w:tc>
        <w:tc>
          <w:tcPr>
            <w:tcW w:w="2145" w:type="dxa"/>
            <w:tcBorders>
              <w:top w:val="nil"/>
              <w:left w:val="nil"/>
              <w:bottom w:val="nil"/>
              <w:right w:val="nil"/>
            </w:tcBorders>
            <w:noWrap/>
            <w:vAlign w:val="center"/>
          </w:tcPr>
          <w:p w:rsidR="00C4483A" w:rsidRDefault="00652874">
            <w:pPr>
              <w:spacing w:line="200" w:lineRule="exact"/>
              <w:rPr>
                <w:color w:val="000000"/>
                <w:sz w:val="16"/>
              </w:rPr>
            </w:pPr>
            <w:r>
              <w:rPr>
                <w:rFonts w:hint="eastAsia"/>
                <w:color w:val="000000"/>
                <w:sz w:val="16"/>
              </w:rPr>
              <w:t>8127611</w:t>
            </w:r>
          </w:p>
        </w:tc>
      </w:tr>
      <w:tr w:rsidR="00C4483A">
        <w:trPr>
          <w:trHeight w:hRule="exact" w:val="283"/>
          <w:jc w:val="center"/>
        </w:trPr>
        <w:tc>
          <w:tcPr>
            <w:tcW w:w="10750" w:type="dxa"/>
            <w:gridSpan w:val="8"/>
            <w:tcBorders>
              <w:top w:val="nil"/>
              <w:left w:val="nil"/>
              <w:bottom w:val="nil"/>
              <w:right w:val="nil"/>
            </w:tcBorders>
            <w:noWrap/>
            <w:vAlign w:val="center"/>
          </w:tcPr>
          <w:p w:rsidR="00C4483A" w:rsidRDefault="00652874">
            <w:pPr>
              <w:jc w:val="center"/>
              <w:rPr>
                <w:color w:val="000000"/>
                <w:sz w:val="16"/>
              </w:rPr>
            </w:pPr>
            <w:r>
              <w:rPr>
                <w:rFonts w:hint="eastAsia"/>
                <w:color w:val="000000"/>
                <w:sz w:val="16"/>
              </w:rPr>
              <w:t>评价总分设置为</w:t>
            </w:r>
            <w:r>
              <w:rPr>
                <w:rFonts w:hint="eastAsia"/>
                <w:color w:val="000000"/>
                <w:sz w:val="16"/>
              </w:rPr>
              <w:t>100</w:t>
            </w:r>
            <w:r>
              <w:rPr>
                <w:rFonts w:hint="eastAsia"/>
                <w:color w:val="000000"/>
                <w:sz w:val="16"/>
              </w:rPr>
              <w:t>分，得分与等级对应关系为：</w:t>
            </w:r>
            <w:r>
              <w:rPr>
                <w:rFonts w:hint="eastAsia"/>
                <w:color w:val="000000"/>
                <w:sz w:val="16"/>
              </w:rPr>
              <w:t>90</w:t>
            </w:r>
            <w:r>
              <w:rPr>
                <w:rFonts w:hint="eastAsia"/>
                <w:color w:val="000000"/>
                <w:sz w:val="16"/>
              </w:rPr>
              <w:t>分及以上为优、</w:t>
            </w:r>
            <w:r>
              <w:rPr>
                <w:rFonts w:hint="eastAsia"/>
                <w:color w:val="000000"/>
                <w:sz w:val="16"/>
              </w:rPr>
              <w:t>80</w:t>
            </w:r>
            <w:r>
              <w:rPr>
                <w:rFonts w:hint="eastAsia"/>
                <w:color w:val="000000"/>
                <w:sz w:val="16"/>
              </w:rPr>
              <w:t>（含）</w:t>
            </w:r>
            <w:r>
              <w:rPr>
                <w:rFonts w:hint="eastAsia"/>
                <w:color w:val="000000"/>
                <w:sz w:val="16"/>
              </w:rPr>
              <w:t>-89</w:t>
            </w:r>
            <w:r>
              <w:rPr>
                <w:rFonts w:hint="eastAsia"/>
                <w:color w:val="000000"/>
                <w:sz w:val="16"/>
              </w:rPr>
              <w:t>分为良、</w:t>
            </w:r>
            <w:r>
              <w:rPr>
                <w:rFonts w:hint="eastAsia"/>
                <w:color w:val="000000"/>
                <w:sz w:val="16"/>
              </w:rPr>
              <w:t>60</w:t>
            </w:r>
            <w:r>
              <w:rPr>
                <w:rFonts w:hint="eastAsia"/>
                <w:color w:val="000000"/>
                <w:sz w:val="16"/>
              </w:rPr>
              <w:t>（含）</w:t>
            </w:r>
            <w:r>
              <w:rPr>
                <w:rFonts w:hint="eastAsia"/>
                <w:color w:val="000000"/>
                <w:sz w:val="16"/>
              </w:rPr>
              <w:t>-79</w:t>
            </w:r>
            <w:r>
              <w:rPr>
                <w:rFonts w:hint="eastAsia"/>
                <w:color w:val="000000"/>
                <w:sz w:val="16"/>
              </w:rPr>
              <w:t>分为中、</w:t>
            </w:r>
            <w:r>
              <w:rPr>
                <w:rFonts w:hint="eastAsia"/>
                <w:color w:val="000000"/>
                <w:sz w:val="16"/>
              </w:rPr>
              <w:t>60</w:t>
            </w:r>
            <w:r>
              <w:rPr>
                <w:rFonts w:hint="eastAsia"/>
                <w:color w:val="000000"/>
                <w:sz w:val="16"/>
              </w:rPr>
              <w:t>分以下为差。</w:t>
            </w:r>
          </w:p>
          <w:p w:rsidR="00C4483A" w:rsidRDefault="00C4483A">
            <w:pPr>
              <w:jc w:val="center"/>
              <w:rPr>
                <w:color w:val="000000"/>
                <w:sz w:val="16"/>
              </w:rPr>
            </w:pPr>
          </w:p>
          <w:p w:rsidR="00C4483A" w:rsidRDefault="00C4483A">
            <w:pPr>
              <w:jc w:val="center"/>
              <w:rPr>
                <w:color w:val="000000"/>
                <w:sz w:val="16"/>
              </w:rPr>
            </w:pPr>
          </w:p>
          <w:p w:rsidR="00C4483A" w:rsidRDefault="00C4483A">
            <w:pPr>
              <w:jc w:val="center"/>
              <w:rPr>
                <w:color w:val="000000"/>
                <w:sz w:val="16"/>
              </w:rPr>
            </w:pPr>
          </w:p>
          <w:p w:rsidR="00C4483A" w:rsidRDefault="00C4483A">
            <w:pPr>
              <w:jc w:val="center"/>
              <w:rPr>
                <w:color w:val="000000"/>
                <w:sz w:val="16"/>
              </w:rPr>
            </w:pPr>
          </w:p>
        </w:tc>
      </w:tr>
    </w:tbl>
    <w:p w:rsidR="00C4483A" w:rsidRDefault="00C4483A">
      <w:pPr>
        <w:adjustRightInd w:val="0"/>
        <w:snapToGrid w:val="0"/>
        <w:spacing w:line="580" w:lineRule="exact"/>
        <w:rPr>
          <w:rFonts w:ascii="仿宋_GB2312" w:eastAsia="仿宋_GB2312" w:hAnsi="仿宋_GB2312" w:cs="仿宋_GB2312"/>
          <w:b/>
          <w:bCs/>
          <w:sz w:val="32"/>
          <w:szCs w:val="32"/>
        </w:rPr>
      </w:pPr>
    </w:p>
    <w:p w:rsidR="00C4483A" w:rsidRDefault="00652874" w:rsidP="00C4483A">
      <w:pPr>
        <w:adjustRightInd w:val="0"/>
        <w:snapToGrid w:val="0"/>
        <w:spacing w:line="580" w:lineRule="exact"/>
        <w:ind w:leftChars="200" w:left="420" w:firstLineChars="100" w:firstLine="32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（三）单位评价项目绩效评价结果</w:t>
      </w:r>
    </w:p>
    <w:p w:rsidR="00C4483A" w:rsidRDefault="00652874" w:rsidP="00C4483A">
      <w:pPr>
        <w:adjustRightInd w:val="0"/>
        <w:snapToGrid w:val="0"/>
        <w:spacing w:line="580" w:lineRule="exact"/>
        <w:ind w:leftChars="200" w:left="420" w:firstLineChars="199" w:firstLine="637"/>
        <w:rPr>
          <w:rFonts w:ascii="仿宋_GB2312" w:eastAsia="仿宋_GB2312" w:cs="仿宋_GB2312"/>
          <w:b/>
          <w:bCs/>
          <w:sz w:val="32"/>
          <w:szCs w:val="32"/>
        </w:rPr>
      </w:pPr>
      <w:r>
        <w:rPr>
          <w:rFonts w:ascii="仿宋_GB2312" w:eastAsia="仿宋_GB2312" w:cs="仿宋_GB2312" w:hint="eastAsia"/>
          <w:sz w:val="32"/>
          <w:szCs w:val="32"/>
        </w:rPr>
        <w:t>我单位预算项目绩效目标设定清晰准确，全面反映工作职责和工作任务，绩效指标全面完整、科学合理，能有效的量化绩效目标设定情况，绩效标准恰当适宜、易于评价。我单位年初绩效目标设定和预算执行完毕后的绩效评价工作均有序开展。</w:t>
      </w:r>
    </w:p>
    <w:p w:rsidR="00C4483A" w:rsidRDefault="00C4483A">
      <w:pPr>
        <w:adjustRightInd w:val="0"/>
        <w:snapToGrid w:val="0"/>
        <w:spacing w:line="580" w:lineRule="exact"/>
        <w:ind w:leftChars="200" w:left="420" w:firstLineChars="100" w:firstLine="320"/>
        <w:rPr>
          <w:rFonts w:ascii="仿宋_GB2312" w:eastAsia="仿宋_GB2312" w:hAnsi="仿宋_GB2312" w:cs="仿宋_GB2312"/>
          <w:sz w:val="32"/>
          <w:szCs w:val="32"/>
        </w:rPr>
      </w:pPr>
    </w:p>
    <w:p w:rsidR="00C4483A" w:rsidRDefault="00652874">
      <w:pPr>
        <w:adjustRightInd w:val="0"/>
        <w:snapToGrid w:val="0"/>
        <w:spacing w:line="580" w:lineRule="exact"/>
        <w:ind w:firstLineChars="200" w:firstLine="640"/>
        <w:rPr>
          <w:rFonts w:ascii="楷体_GB2312" w:eastAsia="楷体_GB2312" w:hAnsi="Times New Roman" w:cs="DengXian-Bold"/>
          <w:b/>
          <w:bCs/>
          <w:sz w:val="32"/>
          <w:szCs w:val="32"/>
        </w:rPr>
      </w:pPr>
      <w:r>
        <w:rPr>
          <w:rFonts w:ascii="黑体" w:eastAsia="黑体" w:cs="Times New Roman" w:hint="eastAsia"/>
          <w:sz w:val="32"/>
          <w:szCs w:val="32"/>
        </w:rPr>
        <w:t>十、其他需要说明的情况</w:t>
      </w:r>
    </w:p>
    <w:p w:rsidR="00C4483A" w:rsidRDefault="0065287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 xml:space="preserve">1. </w:t>
      </w:r>
      <w:r>
        <w:rPr>
          <w:rFonts w:ascii="仿宋_GB2312" w:eastAsia="仿宋_GB2312" w:cs="DengXian-Regular" w:hint="eastAsia"/>
          <w:sz w:val="32"/>
          <w:szCs w:val="32"/>
        </w:rPr>
        <w:t>本单位2022年度未发生政府性基金预算、国有资金经营预算收支及结转结余情况，故政府性基金预算、国有资金经营预算收支表以空表列示。</w:t>
      </w:r>
    </w:p>
    <w:p w:rsidR="00C4483A" w:rsidRDefault="0065287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 由于决算公开表格中金额数值应当保留两位小数，公开数据为四舍五入计算结果，个别数据合计项与分项之和存在小数点后差额，特此说明。</w:t>
      </w:r>
    </w:p>
    <w:p w:rsidR="00C4483A" w:rsidRDefault="00C4483A">
      <w:pPr>
        <w:widowControl/>
        <w:spacing w:line="580" w:lineRule="exact"/>
        <w:ind w:firstLineChars="200" w:firstLine="883"/>
        <w:jc w:val="left"/>
        <w:rPr>
          <w:rFonts w:ascii="宋体" w:hAnsi="宋体" w:cs="MS-UIGothic,Bold"/>
          <w:b/>
          <w:bCs/>
          <w:kern w:val="0"/>
          <w:sz w:val="44"/>
          <w:szCs w:val="44"/>
        </w:rPr>
      </w:pPr>
    </w:p>
    <w:p w:rsidR="00C4483A" w:rsidRDefault="00C4483A">
      <w:pPr>
        <w:rPr>
          <w:rFonts w:ascii="仿宋_GB2312" w:eastAsia="仿宋_GB2312" w:hAnsi="宋体" w:cs="ArialUnicodeMS"/>
          <w:sz w:val="32"/>
          <w:szCs w:val="32"/>
        </w:rPr>
      </w:pPr>
    </w:p>
    <w:p w:rsidR="00C4483A" w:rsidRDefault="00C4483A">
      <w:pPr>
        <w:rPr>
          <w:rFonts w:ascii="仿宋_GB2312" w:eastAsia="仿宋_GB2312" w:hAnsi="宋体" w:cs="ArialUnicodeMS"/>
          <w:sz w:val="32"/>
          <w:szCs w:val="32"/>
        </w:rPr>
      </w:pPr>
    </w:p>
    <w:p w:rsidR="00C4483A" w:rsidRDefault="00C4483A">
      <w:pPr>
        <w:rPr>
          <w:rFonts w:ascii="仿宋_GB2312" w:eastAsia="仿宋_GB2312" w:hAnsi="宋体" w:cs="ArialUnicodeMS"/>
          <w:sz w:val="32"/>
          <w:szCs w:val="32"/>
        </w:rPr>
      </w:pPr>
    </w:p>
    <w:p w:rsidR="00C4483A" w:rsidRDefault="00C4483A">
      <w:pPr>
        <w:rPr>
          <w:rFonts w:ascii="仿宋_GB2312" w:eastAsia="仿宋_GB2312" w:hAnsi="宋体" w:cs="ArialUnicodeMS"/>
          <w:sz w:val="32"/>
          <w:szCs w:val="32"/>
        </w:rPr>
      </w:pPr>
    </w:p>
    <w:p w:rsidR="00C4483A" w:rsidRDefault="00C4483A">
      <w:pPr>
        <w:rPr>
          <w:rFonts w:ascii="仿宋_GB2312" w:eastAsia="仿宋_GB2312" w:hAnsi="宋体" w:cs="ArialUnicodeMS"/>
          <w:sz w:val="32"/>
          <w:szCs w:val="32"/>
        </w:rPr>
      </w:pPr>
    </w:p>
    <w:p w:rsidR="00C4483A" w:rsidRDefault="00C4483A">
      <w:pPr>
        <w:widowControl/>
        <w:jc w:val="center"/>
        <w:rPr>
          <w:rFonts w:ascii="黑体" w:eastAsia="黑体" w:hAnsi="黑体" w:cs="黑体"/>
          <w:color w:val="000000"/>
          <w:sz w:val="44"/>
          <w:szCs w:val="44"/>
        </w:rPr>
      </w:pPr>
    </w:p>
    <w:p w:rsidR="00C4483A" w:rsidRDefault="00C4483A">
      <w:pPr>
        <w:widowControl/>
        <w:jc w:val="center"/>
        <w:rPr>
          <w:rFonts w:ascii="黑体" w:eastAsia="黑体" w:hAnsi="黑体" w:cs="黑体"/>
          <w:color w:val="000000"/>
          <w:sz w:val="44"/>
          <w:szCs w:val="44"/>
        </w:rPr>
      </w:pPr>
    </w:p>
    <w:p w:rsidR="00C4483A" w:rsidRDefault="00C4483A">
      <w:pPr>
        <w:widowControl/>
        <w:jc w:val="center"/>
        <w:rPr>
          <w:rFonts w:ascii="黑体" w:eastAsia="黑体" w:hAnsi="黑体" w:cs="黑体"/>
          <w:color w:val="000000"/>
          <w:sz w:val="44"/>
          <w:szCs w:val="44"/>
        </w:rPr>
      </w:pPr>
    </w:p>
    <w:p w:rsidR="00C4483A" w:rsidRDefault="00C4483A">
      <w:pPr>
        <w:widowControl/>
        <w:jc w:val="center"/>
        <w:rPr>
          <w:rFonts w:ascii="黑体" w:eastAsia="黑体" w:hAnsi="黑体" w:cs="黑体"/>
          <w:color w:val="000000"/>
          <w:sz w:val="44"/>
          <w:szCs w:val="44"/>
        </w:rPr>
      </w:pPr>
    </w:p>
    <w:p w:rsidR="00C4483A" w:rsidRDefault="00C4483A">
      <w:pPr>
        <w:widowControl/>
        <w:jc w:val="center"/>
        <w:rPr>
          <w:rFonts w:ascii="黑体" w:eastAsia="黑体" w:hAnsi="黑体" w:cs="黑体"/>
          <w:color w:val="000000"/>
          <w:sz w:val="44"/>
          <w:szCs w:val="44"/>
        </w:rPr>
      </w:pPr>
    </w:p>
    <w:p w:rsidR="00C4483A" w:rsidRDefault="00C4483A">
      <w:pPr>
        <w:widowControl/>
        <w:jc w:val="center"/>
        <w:rPr>
          <w:rFonts w:ascii="黑体" w:eastAsia="黑体" w:hAnsi="黑体" w:cs="黑体"/>
          <w:color w:val="000000"/>
          <w:sz w:val="44"/>
          <w:szCs w:val="44"/>
        </w:rPr>
      </w:pPr>
    </w:p>
    <w:p w:rsidR="00C4483A" w:rsidRDefault="00C4483A">
      <w:pPr>
        <w:widowControl/>
        <w:jc w:val="center"/>
        <w:rPr>
          <w:rFonts w:ascii="黑体" w:eastAsia="黑体" w:hAnsi="黑体" w:cs="黑体"/>
          <w:color w:val="000000"/>
          <w:sz w:val="44"/>
          <w:szCs w:val="44"/>
        </w:rPr>
      </w:pPr>
    </w:p>
    <w:p w:rsidR="00C4483A" w:rsidRDefault="00C4483A">
      <w:pPr>
        <w:widowControl/>
        <w:jc w:val="center"/>
        <w:rPr>
          <w:rFonts w:ascii="黑体" w:eastAsia="黑体" w:hAnsi="黑体" w:cs="黑体"/>
          <w:color w:val="000000"/>
          <w:sz w:val="44"/>
          <w:szCs w:val="44"/>
        </w:rPr>
      </w:pPr>
    </w:p>
    <w:p w:rsidR="00C4483A" w:rsidRDefault="00C4483A">
      <w:pPr>
        <w:widowControl/>
        <w:jc w:val="center"/>
        <w:rPr>
          <w:rFonts w:ascii="黑体" w:eastAsia="黑体" w:hAnsi="黑体" w:cs="黑体"/>
          <w:color w:val="000000"/>
          <w:sz w:val="44"/>
          <w:szCs w:val="44"/>
        </w:rPr>
      </w:pPr>
    </w:p>
    <w:p w:rsidR="00C4483A" w:rsidRDefault="00C4483A">
      <w:pPr>
        <w:widowControl/>
        <w:jc w:val="center"/>
        <w:rPr>
          <w:rFonts w:ascii="黑体" w:eastAsia="黑体" w:hAnsi="黑体" w:cs="黑体"/>
          <w:color w:val="000000"/>
          <w:sz w:val="44"/>
          <w:szCs w:val="44"/>
        </w:rPr>
      </w:pPr>
    </w:p>
    <w:p w:rsidR="00C4483A" w:rsidRDefault="00C4483A">
      <w:pPr>
        <w:widowControl/>
        <w:jc w:val="center"/>
        <w:rPr>
          <w:rFonts w:ascii="黑体" w:eastAsia="黑体" w:hAnsi="黑体" w:cs="黑体"/>
          <w:color w:val="000000"/>
          <w:sz w:val="44"/>
          <w:szCs w:val="44"/>
        </w:rPr>
      </w:pPr>
    </w:p>
    <w:p w:rsidR="00C4483A" w:rsidRDefault="00C4483A">
      <w:pPr>
        <w:widowControl/>
        <w:jc w:val="center"/>
        <w:rPr>
          <w:rFonts w:ascii="黑体" w:eastAsia="黑体" w:hAnsi="黑体" w:cs="黑体"/>
          <w:color w:val="000000"/>
          <w:sz w:val="44"/>
          <w:szCs w:val="44"/>
        </w:rPr>
      </w:pPr>
    </w:p>
    <w:p w:rsidR="00C4483A" w:rsidRDefault="00C4483A">
      <w:pPr>
        <w:widowControl/>
        <w:jc w:val="center"/>
        <w:rPr>
          <w:rFonts w:ascii="黑体" w:eastAsia="黑体" w:hAnsi="黑体" w:cs="黑体"/>
          <w:color w:val="000000"/>
          <w:sz w:val="44"/>
          <w:szCs w:val="44"/>
        </w:rPr>
      </w:pPr>
    </w:p>
    <w:p w:rsidR="00C4483A" w:rsidRDefault="00C4483A">
      <w:pPr>
        <w:widowControl/>
        <w:jc w:val="center"/>
        <w:rPr>
          <w:rFonts w:ascii="黑体" w:eastAsia="黑体" w:hAnsi="黑体" w:cs="黑体"/>
          <w:color w:val="000000"/>
          <w:sz w:val="44"/>
          <w:szCs w:val="44"/>
        </w:rPr>
      </w:pPr>
    </w:p>
    <w:p w:rsidR="00C4483A" w:rsidRDefault="00C4483A">
      <w:pPr>
        <w:widowControl/>
        <w:jc w:val="center"/>
        <w:rPr>
          <w:rFonts w:ascii="黑体" w:eastAsia="黑体" w:hAnsi="黑体" w:cs="黑体"/>
          <w:color w:val="000000"/>
          <w:sz w:val="44"/>
          <w:szCs w:val="44"/>
        </w:rPr>
      </w:pPr>
    </w:p>
    <w:p w:rsidR="00C4483A" w:rsidRDefault="00C4483A">
      <w:pPr>
        <w:widowControl/>
        <w:jc w:val="center"/>
        <w:rPr>
          <w:rFonts w:ascii="黑体" w:eastAsia="黑体" w:hAnsi="黑体" w:cs="黑体"/>
          <w:color w:val="000000"/>
          <w:sz w:val="44"/>
          <w:szCs w:val="44"/>
        </w:rPr>
      </w:pPr>
    </w:p>
    <w:p w:rsidR="00C4483A" w:rsidRDefault="00C4483A">
      <w:pPr>
        <w:widowControl/>
        <w:jc w:val="center"/>
        <w:rPr>
          <w:rFonts w:ascii="黑体" w:eastAsia="黑体" w:hAnsi="黑体" w:cs="黑体"/>
          <w:color w:val="000000"/>
          <w:sz w:val="44"/>
          <w:szCs w:val="44"/>
        </w:rPr>
      </w:pPr>
    </w:p>
    <w:p w:rsidR="00C4483A" w:rsidRDefault="00C4483A">
      <w:pPr>
        <w:widowControl/>
        <w:jc w:val="center"/>
        <w:rPr>
          <w:rFonts w:ascii="黑体" w:eastAsia="黑体" w:hAnsi="黑体" w:cs="黑体"/>
          <w:color w:val="000000"/>
          <w:sz w:val="44"/>
          <w:szCs w:val="44"/>
        </w:rPr>
      </w:pPr>
    </w:p>
    <w:p w:rsidR="00C4483A" w:rsidRDefault="00652874">
      <w:pPr>
        <w:widowControl/>
        <w:jc w:val="center"/>
        <w:rPr>
          <w:sz w:val="44"/>
          <w:szCs w:val="44"/>
        </w:rPr>
      </w:pPr>
      <w:r>
        <w:rPr>
          <w:rFonts w:ascii="黑体" w:eastAsia="黑体" w:hAnsi="黑体" w:cs="黑体" w:hint="eastAsia"/>
          <w:color w:val="000000"/>
          <w:sz w:val="44"/>
          <w:szCs w:val="44"/>
        </w:rPr>
        <w:t>第四部分  名词解释</w:t>
      </w:r>
    </w:p>
    <w:p w:rsidR="00C4483A" w:rsidRDefault="00C4483A">
      <w:pPr>
        <w:widowControl/>
        <w:jc w:val="center"/>
        <w:rPr>
          <w:rFonts w:ascii="黑体" w:eastAsia="黑体" w:hAnsi="黑体" w:cs="黑体"/>
          <w:color w:val="000000"/>
          <w:sz w:val="44"/>
          <w:szCs w:val="44"/>
        </w:rPr>
      </w:pPr>
    </w:p>
    <w:p w:rsidR="00C4483A" w:rsidRDefault="00C4483A">
      <w:pPr>
        <w:widowControl/>
        <w:jc w:val="center"/>
        <w:rPr>
          <w:rFonts w:ascii="黑体" w:eastAsia="黑体" w:hAnsi="黑体" w:cs="黑体"/>
          <w:color w:val="000000"/>
          <w:sz w:val="44"/>
          <w:szCs w:val="44"/>
        </w:rPr>
      </w:pPr>
    </w:p>
    <w:p w:rsidR="00C4483A" w:rsidRDefault="00C4483A">
      <w:pPr>
        <w:widowControl/>
        <w:jc w:val="center"/>
        <w:rPr>
          <w:rFonts w:ascii="黑体" w:eastAsia="黑体" w:hAnsi="黑体" w:cs="黑体"/>
          <w:color w:val="000000"/>
          <w:sz w:val="44"/>
          <w:szCs w:val="44"/>
        </w:rPr>
      </w:pPr>
    </w:p>
    <w:p w:rsidR="00C4483A" w:rsidRDefault="00C4483A">
      <w:pPr>
        <w:widowControl/>
        <w:jc w:val="center"/>
        <w:rPr>
          <w:rFonts w:ascii="黑体" w:eastAsia="黑体" w:hAnsi="黑体" w:cs="黑体"/>
          <w:color w:val="000000"/>
          <w:sz w:val="44"/>
          <w:szCs w:val="44"/>
        </w:rPr>
      </w:pPr>
    </w:p>
    <w:p w:rsidR="00C4483A" w:rsidRDefault="00652874">
      <w:pPr>
        <w:widowControl/>
        <w:jc w:val="center"/>
        <w:rPr>
          <w:rFonts w:ascii="黑体" w:eastAsia="黑体" w:hAnsi="黑体" w:cs="黑体"/>
          <w:color w:val="000000"/>
          <w:sz w:val="44"/>
          <w:szCs w:val="44"/>
        </w:rPr>
      </w:pPr>
      <w:r>
        <w:rPr>
          <w:rFonts w:ascii="仿宋_GB2312" w:eastAsia="仿宋_GB2312" w:hAnsi="宋体" w:cs="Times New Roman" w:hint="eastAsia"/>
          <w:noProof/>
          <w:color w:val="000000"/>
          <w:kern w:val="0"/>
          <w:sz w:val="32"/>
          <w:szCs w:val="32"/>
        </w:rPr>
        <w:drawing>
          <wp:anchor distT="0" distB="0" distL="114300" distR="114300" simplePos="0" relativeHeight="251655168" behindDoc="0" locked="0" layoutInCell="1" allowOverlap="1">
            <wp:simplePos x="0" y="0"/>
            <wp:positionH relativeFrom="column">
              <wp:posOffset>675640</wp:posOffset>
            </wp:positionH>
            <wp:positionV relativeFrom="margin">
              <wp:posOffset>2620645</wp:posOffset>
            </wp:positionV>
            <wp:extent cx="640080" cy="640080"/>
            <wp:effectExtent l="0" t="0" r="0" b="0"/>
            <wp:wrapNone/>
            <wp:docPr id="54"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76" descr="32313535383135393b32313535383230393bcbb5c3f7cae9"/>
                    <pic:cNvPicPr>
                      <a:picLocks noChangeAspect="1"/>
                    </pic:cNvPicPr>
                  </pic:nvPicPr>
                  <pic:blipFill>
                    <a:blip r:embed="rId33" cstate="print"/>
                    <a:stretch>
                      <a:fillRect/>
                    </a:stretch>
                  </pic:blipFill>
                  <pic:spPr>
                    <a:xfrm>
                      <a:off x="0" y="0"/>
                      <a:ext cx="640079" cy="640079"/>
                    </a:xfrm>
                    <a:prstGeom prst="rect">
                      <a:avLst/>
                    </a:prstGeom>
                    <a:noFill/>
                    <a:ln w="9525" cap="flat" cmpd="sng">
                      <a:noFill/>
                      <a:prstDash val="solid"/>
                      <a:miter/>
                    </a:ln>
                  </pic:spPr>
                </pic:pic>
              </a:graphicData>
            </a:graphic>
          </wp:anchor>
        </w:drawing>
      </w:r>
    </w:p>
    <w:p w:rsidR="00C4483A" w:rsidRDefault="00C4483A">
      <w:pPr>
        <w:rPr>
          <w:rFonts w:ascii="仿宋_GB2312" w:eastAsia="仿宋_GB2312" w:hAnsi="宋体" w:cs="ArialUnicodeMS"/>
          <w:sz w:val="32"/>
          <w:szCs w:val="32"/>
        </w:rPr>
      </w:pPr>
    </w:p>
    <w:p w:rsidR="00C4483A" w:rsidRDefault="00652874">
      <w:pPr>
        <w:rPr>
          <w:rFonts w:ascii="仿宋_GB2312" w:eastAsia="仿宋_GB2312" w:hAnsi="宋体" w:cs="ArialUnicodeMS"/>
          <w:sz w:val="32"/>
          <w:szCs w:val="32"/>
        </w:rPr>
      </w:pPr>
      <w:r>
        <w:rPr>
          <w:rFonts w:ascii="仿宋_GB2312" w:eastAsia="仿宋_GB2312" w:hAnsi="宋体" w:cs="ArialUnicodeMS" w:hint="eastAsia"/>
          <w:sz w:val="32"/>
          <w:szCs w:val="32"/>
        </w:rPr>
        <w:br w:type="page"/>
      </w:r>
    </w:p>
    <w:p w:rsidR="00C4483A" w:rsidRDefault="00652874">
      <w:pPr>
        <w:numPr>
          <w:ilvl w:val="0"/>
          <w:numId w:val="2"/>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lastRenderedPageBreak/>
        <w:t>财政拨款收入：</w:t>
      </w:r>
      <w:r>
        <w:rPr>
          <w:rFonts w:ascii="仿宋_GB2312" w:eastAsia="仿宋_GB2312" w:hAnsi="宋体" w:cs="Times New Roman" w:hint="eastAsia"/>
          <w:bCs/>
          <w:color w:val="000000"/>
          <w:kern w:val="0"/>
          <w:sz w:val="32"/>
          <w:szCs w:val="32"/>
        </w:rPr>
        <w:t>指单位从同级财政单位取得的财政预</w:t>
      </w:r>
    </w:p>
    <w:p w:rsidR="00C4483A" w:rsidRDefault="00652874">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算资金。</w:t>
      </w:r>
    </w:p>
    <w:p w:rsidR="00C4483A" w:rsidRDefault="00652874">
      <w:pPr>
        <w:numPr>
          <w:ilvl w:val="0"/>
          <w:numId w:val="2"/>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事业收入：</w:t>
      </w:r>
      <w:r>
        <w:rPr>
          <w:rFonts w:ascii="仿宋_GB2312" w:eastAsia="仿宋_GB2312" w:hAnsi="宋体" w:cs="Times New Roman" w:hint="eastAsia"/>
          <w:bCs/>
          <w:color w:val="000000"/>
          <w:kern w:val="0"/>
          <w:sz w:val="32"/>
          <w:szCs w:val="32"/>
        </w:rPr>
        <w:t>指事业单位开展专业业务活动及辅助活动</w:t>
      </w:r>
    </w:p>
    <w:p w:rsidR="00C4483A" w:rsidRDefault="00652874">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取得的收入。</w:t>
      </w:r>
    </w:p>
    <w:p w:rsidR="00C4483A" w:rsidRDefault="00652874">
      <w:pPr>
        <w:numPr>
          <w:ilvl w:val="0"/>
          <w:numId w:val="2"/>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经营收入：</w:t>
      </w:r>
      <w:r>
        <w:rPr>
          <w:rFonts w:ascii="仿宋_GB2312" w:eastAsia="仿宋_GB2312" w:hAnsi="宋体" w:cs="Times New Roman" w:hint="eastAsia"/>
          <w:bCs/>
          <w:color w:val="000000"/>
          <w:kern w:val="0"/>
          <w:sz w:val="32"/>
          <w:szCs w:val="32"/>
        </w:rPr>
        <w:t>指事业单位在专业业务活动及其辅助活动</w:t>
      </w:r>
    </w:p>
    <w:p w:rsidR="00C4483A" w:rsidRDefault="00652874">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之外开展非独立核算经营活动取得的收入。</w:t>
      </w:r>
    </w:p>
    <w:p w:rsidR="00C4483A" w:rsidRDefault="00652874">
      <w:pPr>
        <w:numPr>
          <w:ilvl w:val="0"/>
          <w:numId w:val="2"/>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其他收入：</w:t>
      </w:r>
      <w:r>
        <w:rPr>
          <w:rFonts w:ascii="仿宋_GB2312" w:eastAsia="仿宋_GB2312" w:hAnsi="宋体" w:cs="Times New Roman" w:hint="eastAsia"/>
          <w:bCs/>
          <w:color w:val="000000"/>
          <w:kern w:val="0"/>
          <w:sz w:val="32"/>
          <w:szCs w:val="32"/>
        </w:rPr>
        <w:t>指单位取得的除上述收入以外的各项收</w:t>
      </w:r>
    </w:p>
    <w:p w:rsidR="00C4483A" w:rsidRDefault="00652874">
      <w:pPr>
        <w:spacing w:line="580" w:lineRule="exact"/>
        <w:rPr>
          <w:rFonts w:ascii="仿宋_GB2312" w:eastAsia="仿宋_GB2312" w:hAnsi="宋体" w:cs="Times New Roman"/>
          <w:b/>
          <w:bCs/>
          <w:color w:val="000000"/>
          <w:kern w:val="0"/>
          <w:sz w:val="32"/>
          <w:szCs w:val="32"/>
        </w:rPr>
      </w:pPr>
      <w:r>
        <w:rPr>
          <w:rFonts w:ascii="仿宋_GB2312" w:eastAsia="仿宋_GB2312" w:hAnsi="宋体" w:cs="Times New Roman" w:hint="eastAsia"/>
          <w:bCs/>
          <w:color w:val="000000"/>
          <w:kern w:val="0"/>
          <w:sz w:val="32"/>
          <w:szCs w:val="32"/>
        </w:rPr>
        <w:t>入。主要是事业单位固定资产出租收入、存款利息收入等。</w:t>
      </w:r>
    </w:p>
    <w:p w:rsidR="00C4483A" w:rsidRDefault="00652874">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 xml:space="preserve">   五、使用非财政拨款结余：</w:t>
      </w:r>
      <w:r>
        <w:rPr>
          <w:rFonts w:ascii="仿宋_GB2312" w:eastAsia="仿宋_GB2312" w:hAnsi="宋体" w:cs="Times New Roman" w:hint="eastAsia"/>
          <w:bCs/>
          <w:color w:val="000000"/>
          <w:kern w:val="0"/>
          <w:sz w:val="32"/>
          <w:szCs w:val="32"/>
        </w:rPr>
        <w:t>指事业单位使用以前年度积累的非财政拨款结余弥补当年收支差额的金额。</w:t>
      </w:r>
    </w:p>
    <w:p w:rsidR="00C4483A" w:rsidRDefault="00652874">
      <w:pPr>
        <w:numPr>
          <w:ilvl w:val="0"/>
          <w:numId w:val="3"/>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年初结转和结余：</w:t>
      </w:r>
      <w:r>
        <w:rPr>
          <w:rFonts w:ascii="仿宋_GB2312" w:eastAsia="仿宋_GB2312" w:hAnsi="宋体" w:cs="Times New Roman" w:hint="eastAsia"/>
          <w:bCs/>
          <w:color w:val="000000"/>
          <w:kern w:val="0"/>
          <w:sz w:val="32"/>
          <w:szCs w:val="32"/>
        </w:rPr>
        <w:t>指单位以前年度尚未完成、结转到</w:t>
      </w:r>
    </w:p>
    <w:p w:rsidR="00C4483A" w:rsidRDefault="00652874">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本年仍按原规定用途继续使用的资金，或项目已完成等产生的结余资金。</w:t>
      </w:r>
    </w:p>
    <w:p w:rsidR="00C4483A" w:rsidRDefault="00652874">
      <w:pPr>
        <w:numPr>
          <w:ilvl w:val="0"/>
          <w:numId w:val="3"/>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结余分配：</w:t>
      </w:r>
      <w:r>
        <w:rPr>
          <w:rFonts w:ascii="仿宋_GB2312" w:eastAsia="仿宋_GB2312" w:hAnsi="宋体" w:cs="Times New Roman" w:hint="eastAsia"/>
          <w:bCs/>
          <w:color w:val="000000"/>
          <w:kern w:val="0"/>
          <w:sz w:val="32"/>
          <w:szCs w:val="32"/>
        </w:rPr>
        <w:t>指事业单位按照会计制度规定缴纳的所得</w:t>
      </w:r>
    </w:p>
    <w:p w:rsidR="00C4483A" w:rsidRDefault="00652874">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税、提取的专用结余以及转入非财政拨款结余的金额等。</w:t>
      </w:r>
    </w:p>
    <w:p w:rsidR="00C4483A" w:rsidRDefault="00652874">
      <w:pPr>
        <w:numPr>
          <w:ilvl w:val="0"/>
          <w:numId w:val="3"/>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年末结转和结余：</w:t>
      </w:r>
      <w:r>
        <w:rPr>
          <w:rFonts w:ascii="仿宋_GB2312" w:eastAsia="仿宋_GB2312" w:hAnsi="宋体" w:cs="Times New Roman" w:hint="eastAsia"/>
          <w:bCs/>
          <w:color w:val="000000"/>
          <w:kern w:val="0"/>
          <w:sz w:val="32"/>
          <w:szCs w:val="32"/>
        </w:rPr>
        <w:t>指单位按有关规定结转到下年或以</w:t>
      </w:r>
    </w:p>
    <w:p w:rsidR="00C4483A" w:rsidRDefault="00652874">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后年度继续使用的资金，或项目已完成等产生的结余资金。</w:t>
      </w:r>
    </w:p>
    <w:p w:rsidR="00C4483A" w:rsidRDefault="00652874">
      <w:pPr>
        <w:numPr>
          <w:ilvl w:val="0"/>
          <w:numId w:val="3"/>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基本支出：</w:t>
      </w:r>
      <w:r>
        <w:rPr>
          <w:rFonts w:ascii="仿宋_GB2312" w:eastAsia="仿宋_GB2312" w:hAnsi="宋体" w:cs="Times New Roman" w:hint="eastAsia"/>
          <w:bCs/>
          <w:color w:val="000000"/>
          <w:kern w:val="0"/>
          <w:sz w:val="32"/>
          <w:szCs w:val="32"/>
        </w:rPr>
        <w:t>指为保障机构正常运转、完成日常工作任</w:t>
      </w:r>
    </w:p>
    <w:p w:rsidR="00C4483A" w:rsidRDefault="00652874">
      <w:pPr>
        <w:spacing w:line="580" w:lineRule="exact"/>
        <w:rPr>
          <w:rFonts w:ascii="仿宋_GB2312" w:eastAsia="仿宋_GB2312" w:hAnsi="宋体" w:cs="Times New Roman"/>
          <w:bCs/>
          <w:color w:val="000000"/>
          <w:kern w:val="0"/>
          <w:sz w:val="32"/>
          <w:szCs w:val="32"/>
        </w:rPr>
      </w:pPr>
      <w:proofErr w:type="gramStart"/>
      <w:r>
        <w:rPr>
          <w:rFonts w:ascii="仿宋_GB2312" w:eastAsia="仿宋_GB2312" w:hAnsi="宋体" w:cs="Times New Roman" w:hint="eastAsia"/>
          <w:bCs/>
          <w:color w:val="000000"/>
          <w:kern w:val="0"/>
          <w:sz w:val="32"/>
          <w:szCs w:val="32"/>
        </w:rPr>
        <w:t>务</w:t>
      </w:r>
      <w:proofErr w:type="gramEnd"/>
      <w:r>
        <w:rPr>
          <w:rFonts w:ascii="仿宋_GB2312" w:eastAsia="仿宋_GB2312" w:hAnsi="宋体" w:cs="Times New Roman" w:hint="eastAsia"/>
          <w:bCs/>
          <w:color w:val="000000"/>
          <w:kern w:val="0"/>
          <w:sz w:val="32"/>
          <w:szCs w:val="32"/>
        </w:rPr>
        <w:t>而发生的人员支出和公用支出。</w:t>
      </w:r>
    </w:p>
    <w:p w:rsidR="00C4483A" w:rsidRDefault="00652874" w:rsidP="00B3478D">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十、项目支出：</w:t>
      </w:r>
      <w:r>
        <w:rPr>
          <w:rFonts w:ascii="仿宋_GB2312" w:eastAsia="仿宋_GB2312" w:hAnsi="宋体" w:cs="Times New Roman" w:hint="eastAsia"/>
          <w:color w:val="000000"/>
          <w:kern w:val="0"/>
          <w:sz w:val="32"/>
          <w:szCs w:val="32"/>
        </w:rPr>
        <w:t>指在基本支出之外为完成特定行政任务和事业发展目标所发生的支出。</w:t>
      </w:r>
    </w:p>
    <w:p w:rsidR="00C4483A" w:rsidRDefault="00652874" w:rsidP="00B3478D">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十一、基本建设支出：</w:t>
      </w:r>
      <w:r>
        <w:rPr>
          <w:rFonts w:ascii="仿宋_GB2312" w:eastAsia="仿宋_GB2312" w:hAnsi="宋体" w:cs="Times New Roman" w:hint="eastAsia"/>
          <w:color w:val="000000"/>
          <w:kern w:val="0"/>
          <w:sz w:val="32"/>
          <w:szCs w:val="32"/>
        </w:rPr>
        <w:t>填列由本级发展与改革单位集中安排的用于购置固定资产、战略性和应急性储备、土地和无形资产，以及购建基础设施、大型修缮所发生的一般公共预算财政拨款支出，不包括政府性基金、财政专户管理资金以及各类拼盘自筹资金等。</w:t>
      </w:r>
    </w:p>
    <w:p w:rsidR="00C4483A" w:rsidRDefault="00652874" w:rsidP="00B3478D">
      <w:pPr>
        <w:widowControl/>
        <w:spacing w:line="560" w:lineRule="exact"/>
        <w:ind w:firstLineChars="200" w:firstLine="640"/>
        <w:rPr>
          <w:rFonts w:ascii="仿宋_GB2312" w:eastAsia="仿宋_GB2312" w:hAnsi="宋体" w:cs="Times New Roman"/>
          <w:b/>
          <w:bCs/>
          <w:color w:val="000000"/>
          <w:kern w:val="0"/>
          <w:sz w:val="32"/>
          <w:szCs w:val="32"/>
        </w:rPr>
      </w:pPr>
      <w:r>
        <w:rPr>
          <w:rFonts w:ascii="仿宋_GB2312" w:eastAsia="仿宋_GB2312" w:hAnsi="宋体" w:cs="Times New Roman" w:hint="eastAsia"/>
          <w:b/>
          <w:bCs/>
          <w:color w:val="000000"/>
          <w:kern w:val="0"/>
          <w:sz w:val="32"/>
          <w:szCs w:val="32"/>
        </w:rPr>
        <w:t>十二、其他资本性支出：</w:t>
      </w:r>
      <w:r>
        <w:rPr>
          <w:rFonts w:ascii="仿宋_GB2312" w:eastAsia="仿宋_GB2312" w:hAnsi="宋体" w:cs="Times New Roman" w:hint="eastAsia"/>
          <w:color w:val="000000"/>
          <w:kern w:val="0"/>
          <w:sz w:val="32"/>
          <w:szCs w:val="32"/>
        </w:rPr>
        <w:t>填列由各级非发展与改革单位集中安排的用于购置固定资产、战备性和应急性储备、土地和无形资产，以及购建基础设施、大型修缮和财政支持企业更新改造所发生的支出。</w:t>
      </w:r>
    </w:p>
    <w:p w:rsidR="00C4483A" w:rsidRDefault="00652874" w:rsidP="00B3478D">
      <w:pPr>
        <w:snapToGrid w:val="0"/>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十三、“三公”经费：</w:t>
      </w:r>
      <w:r>
        <w:rPr>
          <w:rFonts w:ascii="仿宋_GB2312" w:eastAsia="仿宋_GB2312" w:hAnsi="宋体" w:cs="Times New Roman" w:hint="eastAsia"/>
          <w:color w:val="000000"/>
          <w:kern w:val="0"/>
          <w:sz w:val="32"/>
          <w:szCs w:val="32"/>
        </w:rPr>
        <w:t>指单位用财政拨款安排的因公出国（境）费、公务用车购置及运行费和公务接待费。其中，因公出国（境）</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单位公务用车购置支出（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购置税、牌照费）及按规定保留的公务用车燃料费、维修费、过桥过路费、保险费、安全奖励费用等支出；公务接待</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单位按规定开支的各类公务接待（含外宾接待）支出。</w:t>
      </w:r>
    </w:p>
    <w:p w:rsidR="00C4483A" w:rsidRDefault="00652874" w:rsidP="00B3478D">
      <w:pPr>
        <w:snapToGrid w:val="0"/>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十四、其他交通费用：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C4483A" w:rsidRDefault="00652874" w:rsidP="00B3478D">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十五、公务用车购置：</w:t>
      </w:r>
      <w:r>
        <w:rPr>
          <w:rFonts w:ascii="仿宋_GB2312" w:eastAsia="仿宋_GB2312" w:hAnsi="宋体" w:cs="Times New Roman" w:hint="eastAsia"/>
          <w:color w:val="000000"/>
          <w:kern w:val="0"/>
          <w:sz w:val="32"/>
          <w:szCs w:val="32"/>
        </w:rPr>
        <w:t>填列单位公务用车车辆购置支出（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w:t>
      </w:r>
    </w:p>
    <w:p w:rsidR="00C4483A" w:rsidRDefault="00652874" w:rsidP="00B3478D">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十六、其他交通工具购置：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w:t>
      </w:r>
    </w:p>
    <w:p w:rsidR="00C4483A" w:rsidRDefault="00652874" w:rsidP="00B3478D">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十七、机关运行经费：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C4483A" w:rsidRDefault="00652874" w:rsidP="00B3478D">
      <w:pPr>
        <w:tabs>
          <w:tab w:val="left" w:pos="235"/>
        </w:tabs>
        <w:ind w:firstLineChars="200" w:firstLine="640"/>
        <w:jc w:val="left"/>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十八、经费形式:</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C4483A" w:rsidRDefault="00C4483A"/>
    <w:sectPr w:rsidR="00C4483A" w:rsidSect="00C4483A">
      <w:pgSz w:w="11906" w:h="16838"/>
      <w:pgMar w:top="2041" w:right="1531" w:bottom="204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874" w:rsidRDefault="00652874" w:rsidP="00C4483A">
      <w:r>
        <w:separator/>
      </w:r>
    </w:p>
  </w:endnote>
  <w:endnote w:type="continuationSeparator" w:id="1">
    <w:p w:rsidR="00652874" w:rsidRDefault="00652874" w:rsidP="00C44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思源黑体 CN Bold">
    <w:altName w:val="黑体"/>
    <w:charset w:val="86"/>
    <w:family w:val="swiss"/>
    <w:pitch w:val="default"/>
    <w:sig w:usb0="00000000" w:usb1="00000000" w:usb2="00000016" w:usb3="00000000" w:csb0="00060107" w:csb1="00000000"/>
  </w:font>
  <w:font w:name="思源黑体 CN Heavy">
    <w:altName w:val="黑体"/>
    <w:charset w:val="86"/>
    <w:family w:val="swiss"/>
    <w:pitch w:val="default"/>
    <w:sig w:usb0="00000000" w:usb1="00000000" w:usb2="00000016" w:usb3="00000000" w:csb0="00060107" w:csb1="00000000"/>
  </w:font>
  <w:font w:name="楷体_GB2312">
    <w:altName w:val="楷体"/>
    <w:charset w:val="86"/>
    <w:family w:val="modern"/>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方正魏碑简体">
    <w:altName w:val="微软雅黑"/>
    <w:charset w:val="86"/>
    <w:family w:val="auto"/>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方正仿宋简体">
    <w:altName w:val="微软雅黑"/>
    <w:charset w:val="86"/>
    <w:family w:val="auto"/>
    <w:pitch w:val="default"/>
    <w:sig w:usb0="00000000" w:usb1="080E0000" w:usb2="0000000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874" w:rsidRDefault="0065287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874" w:rsidRDefault="0065287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874" w:rsidRDefault="0065287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874" w:rsidRDefault="00652874">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874" w:rsidRDefault="006528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874" w:rsidRDefault="00652874" w:rsidP="00C4483A">
      <w:r>
        <w:separator/>
      </w:r>
    </w:p>
  </w:footnote>
  <w:footnote w:type="continuationSeparator" w:id="1">
    <w:p w:rsidR="00652874" w:rsidRDefault="00652874" w:rsidP="00C448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874" w:rsidRDefault="0065287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874" w:rsidRDefault="0065287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874" w:rsidRDefault="00652874">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874" w:rsidRDefault="00652874">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874" w:rsidRDefault="00652874">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874" w:rsidRDefault="0065287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pPr>
        <w:ind w:left="0" w:firstLine="0"/>
      </w:pPr>
      <w:rPr>
        <w:rFonts w:hint="eastAsia"/>
      </w:rPr>
    </w:lvl>
  </w:abstractNum>
  <w:abstractNum w:abstractNumId="1">
    <w:nsid w:val="486A544E"/>
    <w:multiLevelType w:val="multilevel"/>
    <w:tmpl w:val="486A544E"/>
    <w:lvl w:ilvl="0">
      <w:start w:val="6"/>
      <w:numFmt w:val="japaneseCounting"/>
      <w:lvlText w:val="%1、"/>
      <w:lvlJc w:val="left"/>
      <w:pPr>
        <w:ind w:left="1360" w:hanging="720"/>
      </w:pPr>
      <w:rPr>
        <w:rFonts w:hint="default"/>
        <w:b/>
        <w:u w:val="none"/>
      </w:rPr>
    </w:lvl>
    <w:lvl w:ilvl="1">
      <w:start w:val="1"/>
      <w:numFmt w:val="lowerLetter"/>
      <w:lvlText w:val="%2)"/>
      <w:lvlJc w:val="left"/>
      <w:pPr>
        <w:ind w:left="1480" w:hanging="420"/>
      </w:pPr>
      <w:rPr>
        <w:rFonts w:hint="default"/>
        <w:u w:val="none"/>
      </w:rPr>
    </w:lvl>
    <w:lvl w:ilvl="2">
      <w:start w:val="1"/>
      <w:numFmt w:val="lowerRoman"/>
      <w:lvlText w:val="%3."/>
      <w:lvlJc w:val="right"/>
      <w:pPr>
        <w:ind w:left="1900" w:hanging="420"/>
      </w:pPr>
      <w:rPr>
        <w:rFonts w:hint="default"/>
        <w:u w:val="none"/>
      </w:rPr>
    </w:lvl>
    <w:lvl w:ilvl="3">
      <w:start w:val="1"/>
      <w:numFmt w:val="decimal"/>
      <w:lvlText w:val="%4."/>
      <w:lvlJc w:val="left"/>
      <w:pPr>
        <w:ind w:left="2320" w:hanging="420"/>
      </w:pPr>
      <w:rPr>
        <w:rFonts w:hint="default"/>
        <w:u w:val="none"/>
      </w:rPr>
    </w:lvl>
    <w:lvl w:ilvl="4">
      <w:start w:val="1"/>
      <w:numFmt w:val="lowerLetter"/>
      <w:lvlText w:val="%5)"/>
      <w:lvlJc w:val="left"/>
      <w:pPr>
        <w:ind w:left="2740" w:hanging="420"/>
      </w:pPr>
      <w:rPr>
        <w:rFonts w:hint="default"/>
        <w:u w:val="none"/>
      </w:rPr>
    </w:lvl>
    <w:lvl w:ilvl="5">
      <w:start w:val="1"/>
      <w:numFmt w:val="lowerRoman"/>
      <w:lvlText w:val="%6."/>
      <w:lvlJc w:val="right"/>
      <w:pPr>
        <w:ind w:left="3160" w:hanging="420"/>
      </w:pPr>
      <w:rPr>
        <w:rFonts w:hint="default"/>
        <w:u w:val="none"/>
      </w:rPr>
    </w:lvl>
    <w:lvl w:ilvl="6">
      <w:start w:val="1"/>
      <w:numFmt w:val="decimal"/>
      <w:lvlText w:val="%7."/>
      <w:lvlJc w:val="left"/>
      <w:pPr>
        <w:ind w:left="3580" w:hanging="420"/>
      </w:pPr>
      <w:rPr>
        <w:rFonts w:hint="default"/>
        <w:u w:val="none"/>
      </w:rPr>
    </w:lvl>
    <w:lvl w:ilvl="7">
      <w:start w:val="1"/>
      <w:numFmt w:val="lowerLetter"/>
      <w:lvlText w:val="%8)"/>
      <w:lvlJc w:val="left"/>
      <w:pPr>
        <w:ind w:left="4000" w:hanging="420"/>
      </w:pPr>
      <w:rPr>
        <w:rFonts w:hint="default"/>
        <w:u w:val="none"/>
      </w:rPr>
    </w:lvl>
    <w:lvl w:ilvl="8">
      <w:start w:val="1"/>
      <w:numFmt w:val="lowerRoman"/>
      <w:lvlText w:val="%9."/>
      <w:lvlJc w:val="right"/>
      <w:pPr>
        <w:ind w:left="4420" w:hanging="420"/>
      </w:pPr>
      <w:rPr>
        <w:rFonts w:hint="default"/>
        <w:u w:val="none"/>
      </w:rPr>
    </w:lvl>
  </w:abstractNum>
  <w:abstractNum w:abstractNumId="2">
    <w:nsid w:val="53D25D65"/>
    <w:multiLevelType w:val="multilevel"/>
    <w:tmpl w:val="53D25D65"/>
    <w:lvl w:ilvl="0">
      <w:start w:val="1"/>
      <w:numFmt w:val="japaneseCounting"/>
      <w:lvlText w:val="%1、"/>
      <w:lvlJc w:val="left"/>
      <w:pPr>
        <w:tabs>
          <w:tab w:val="left" w:pos="1395"/>
        </w:tabs>
        <w:ind w:left="1395" w:hanging="720"/>
      </w:pPr>
      <w:rPr>
        <w:rFonts w:hint="default"/>
        <w:b/>
        <w:u w:val="none"/>
      </w:rPr>
    </w:lvl>
    <w:lvl w:ilvl="1">
      <w:start w:val="1"/>
      <w:numFmt w:val="lowerLetter"/>
      <w:lvlText w:val="%2)"/>
      <w:lvlJc w:val="left"/>
      <w:pPr>
        <w:tabs>
          <w:tab w:val="left" w:pos="1515"/>
        </w:tabs>
        <w:ind w:left="1515" w:hanging="420"/>
      </w:pPr>
      <w:rPr>
        <w:rFonts w:hint="default"/>
        <w:u w:val="none"/>
      </w:rPr>
    </w:lvl>
    <w:lvl w:ilvl="2">
      <w:start w:val="1"/>
      <w:numFmt w:val="lowerRoman"/>
      <w:lvlText w:val="%3."/>
      <w:lvlJc w:val="right"/>
      <w:pPr>
        <w:tabs>
          <w:tab w:val="left" w:pos="1935"/>
        </w:tabs>
        <w:ind w:left="1935" w:hanging="420"/>
      </w:pPr>
      <w:rPr>
        <w:rFonts w:hint="default"/>
        <w:u w:val="none"/>
      </w:rPr>
    </w:lvl>
    <w:lvl w:ilvl="3">
      <w:start w:val="1"/>
      <w:numFmt w:val="decimal"/>
      <w:lvlText w:val="%4."/>
      <w:lvlJc w:val="left"/>
      <w:pPr>
        <w:tabs>
          <w:tab w:val="left" w:pos="2355"/>
        </w:tabs>
        <w:ind w:left="2355" w:hanging="420"/>
      </w:pPr>
      <w:rPr>
        <w:rFonts w:hint="default"/>
        <w:u w:val="none"/>
      </w:rPr>
    </w:lvl>
    <w:lvl w:ilvl="4">
      <w:start w:val="1"/>
      <w:numFmt w:val="lowerLetter"/>
      <w:lvlText w:val="%5)"/>
      <w:lvlJc w:val="left"/>
      <w:pPr>
        <w:tabs>
          <w:tab w:val="left" w:pos="2775"/>
        </w:tabs>
        <w:ind w:left="2775" w:hanging="420"/>
      </w:pPr>
      <w:rPr>
        <w:rFonts w:hint="default"/>
        <w:u w:val="none"/>
      </w:rPr>
    </w:lvl>
    <w:lvl w:ilvl="5">
      <w:start w:val="1"/>
      <w:numFmt w:val="lowerRoman"/>
      <w:lvlText w:val="%6."/>
      <w:lvlJc w:val="right"/>
      <w:pPr>
        <w:tabs>
          <w:tab w:val="left" w:pos="3195"/>
        </w:tabs>
        <w:ind w:left="3195" w:hanging="420"/>
      </w:pPr>
      <w:rPr>
        <w:rFonts w:hint="default"/>
        <w:u w:val="none"/>
      </w:rPr>
    </w:lvl>
    <w:lvl w:ilvl="6">
      <w:start w:val="1"/>
      <w:numFmt w:val="decimal"/>
      <w:lvlText w:val="%7."/>
      <w:lvlJc w:val="left"/>
      <w:pPr>
        <w:tabs>
          <w:tab w:val="left" w:pos="3615"/>
        </w:tabs>
        <w:ind w:left="3615" w:hanging="420"/>
      </w:pPr>
      <w:rPr>
        <w:rFonts w:hint="default"/>
        <w:u w:val="none"/>
      </w:rPr>
    </w:lvl>
    <w:lvl w:ilvl="7">
      <w:start w:val="1"/>
      <w:numFmt w:val="lowerLetter"/>
      <w:lvlText w:val="%8)"/>
      <w:lvlJc w:val="left"/>
      <w:pPr>
        <w:tabs>
          <w:tab w:val="left" w:pos="4035"/>
        </w:tabs>
        <w:ind w:left="4035" w:hanging="420"/>
      </w:pPr>
      <w:rPr>
        <w:rFonts w:hint="default"/>
        <w:u w:val="none"/>
      </w:rPr>
    </w:lvl>
    <w:lvl w:ilvl="8">
      <w:start w:val="1"/>
      <w:numFmt w:val="lowerRoman"/>
      <w:lvlText w:val="%9."/>
      <w:lvlJc w:val="right"/>
      <w:pPr>
        <w:tabs>
          <w:tab w:val="left" w:pos="4455"/>
        </w:tabs>
        <w:ind w:left="4455" w:hanging="420"/>
      </w:pPr>
      <w:rPr>
        <w:rFonts w:hint="default"/>
        <w:u w:val="no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jb3VudCI6NTcsImhkaWQiOiI4YmY1MTcwMGRkZDhmYjcwMDQ3OGJmMWNlMDdkNTAwOSIsInVzZXJDb3VudCI6MX0="/>
  </w:docVars>
  <w:rsids>
    <w:rsidRoot w:val="0057239B"/>
    <w:rsid w:val="00067D17"/>
    <w:rsid w:val="001826FC"/>
    <w:rsid w:val="002B48DE"/>
    <w:rsid w:val="003435E5"/>
    <w:rsid w:val="00347E90"/>
    <w:rsid w:val="00384B12"/>
    <w:rsid w:val="003865D8"/>
    <w:rsid w:val="003C616A"/>
    <w:rsid w:val="003D70F5"/>
    <w:rsid w:val="003E5A0A"/>
    <w:rsid w:val="00402C46"/>
    <w:rsid w:val="004C2A47"/>
    <w:rsid w:val="004E43E3"/>
    <w:rsid w:val="0057239B"/>
    <w:rsid w:val="00573FFF"/>
    <w:rsid w:val="005A45B7"/>
    <w:rsid w:val="00631C3D"/>
    <w:rsid w:val="00652874"/>
    <w:rsid w:val="006614A0"/>
    <w:rsid w:val="00701180"/>
    <w:rsid w:val="00806C8E"/>
    <w:rsid w:val="00837900"/>
    <w:rsid w:val="00847EF1"/>
    <w:rsid w:val="00850909"/>
    <w:rsid w:val="008A5FE0"/>
    <w:rsid w:val="008B71FB"/>
    <w:rsid w:val="00931067"/>
    <w:rsid w:val="00957886"/>
    <w:rsid w:val="00AD364A"/>
    <w:rsid w:val="00B23571"/>
    <w:rsid w:val="00B3478D"/>
    <w:rsid w:val="00BF270B"/>
    <w:rsid w:val="00C4483A"/>
    <w:rsid w:val="00C65634"/>
    <w:rsid w:val="00D549F1"/>
    <w:rsid w:val="00D55326"/>
    <w:rsid w:val="00DB6AC4"/>
    <w:rsid w:val="00E56283"/>
    <w:rsid w:val="00E7649E"/>
    <w:rsid w:val="00E84817"/>
    <w:rsid w:val="00F10EFE"/>
    <w:rsid w:val="00FA3AC0"/>
    <w:rsid w:val="00FD06DA"/>
    <w:rsid w:val="00FF0859"/>
    <w:rsid w:val="06646F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4483A"/>
    <w:pPr>
      <w:widowControl w:val="0"/>
      <w:jc w:val="both"/>
    </w:pPr>
    <w:rPr>
      <w:rFonts w:ascii="Calibri" w:hAnsi="Calibri"/>
      <w:kern w:val="2"/>
      <w:sz w:val="21"/>
      <w:szCs w:val="22"/>
    </w:rPr>
  </w:style>
  <w:style w:type="paragraph" w:styleId="1">
    <w:name w:val="heading 1"/>
    <w:basedOn w:val="a"/>
    <w:next w:val="a"/>
    <w:qFormat/>
    <w:rsid w:val="00C4483A"/>
    <w:pPr>
      <w:keepNext/>
      <w:keepLines/>
      <w:spacing w:before="340" w:after="330" w:line="578" w:lineRule="auto"/>
      <w:outlineLvl w:val="0"/>
    </w:pPr>
    <w:rPr>
      <w:b/>
      <w:bCs/>
      <w:kern w:val="44"/>
      <w:sz w:val="44"/>
      <w:szCs w:val="44"/>
    </w:rPr>
  </w:style>
  <w:style w:type="paragraph" w:styleId="2">
    <w:name w:val="heading 2"/>
    <w:basedOn w:val="a"/>
    <w:next w:val="a"/>
    <w:qFormat/>
    <w:rsid w:val="00C4483A"/>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qFormat/>
    <w:rsid w:val="00C4483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C4483A"/>
    <w:rPr>
      <w:sz w:val="18"/>
      <w:szCs w:val="18"/>
    </w:rPr>
  </w:style>
  <w:style w:type="paragraph" w:styleId="a4">
    <w:name w:val="footer"/>
    <w:basedOn w:val="a"/>
    <w:qFormat/>
    <w:rsid w:val="00C4483A"/>
    <w:pPr>
      <w:tabs>
        <w:tab w:val="center" w:pos="4153"/>
        <w:tab w:val="right" w:pos="8306"/>
      </w:tabs>
      <w:snapToGrid w:val="0"/>
      <w:jc w:val="left"/>
    </w:pPr>
    <w:rPr>
      <w:sz w:val="18"/>
      <w:szCs w:val="18"/>
    </w:rPr>
  </w:style>
  <w:style w:type="paragraph" w:styleId="a5">
    <w:name w:val="header"/>
    <w:basedOn w:val="a"/>
    <w:qFormat/>
    <w:rsid w:val="00C4483A"/>
    <w:pPr>
      <w:tabs>
        <w:tab w:val="center" w:pos="4153"/>
        <w:tab w:val="right" w:pos="8306"/>
      </w:tabs>
      <w:snapToGrid w:val="0"/>
      <w:jc w:val="center"/>
    </w:pPr>
    <w:rPr>
      <w:sz w:val="18"/>
      <w:szCs w:val="18"/>
    </w:rPr>
  </w:style>
  <w:style w:type="character" w:styleId="a6">
    <w:name w:val="page number"/>
    <w:basedOn w:val="a0"/>
    <w:qFormat/>
    <w:rsid w:val="00C4483A"/>
  </w:style>
  <w:style w:type="character" w:customStyle="1" w:styleId="font11">
    <w:name w:val="font11"/>
    <w:basedOn w:val="a0"/>
    <w:qFormat/>
    <w:rsid w:val="00C4483A"/>
    <w:rPr>
      <w:rFonts w:ascii="宋体" w:eastAsia="宋体" w:hAnsi="宋体" w:cs="宋体"/>
      <w:color w:val="000000"/>
      <w:sz w:val="20"/>
      <w:szCs w:val="20"/>
      <w:u w:val="none"/>
    </w:rPr>
  </w:style>
  <w:style w:type="character" w:customStyle="1" w:styleId="font01">
    <w:name w:val="font01"/>
    <w:basedOn w:val="a0"/>
    <w:qFormat/>
    <w:rsid w:val="00C4483A"/>
    <w:rPr>
      <w:rFonts w:ascii="宋体" w:eastAsia="宋体" w:hAnsi="宋体" w:cs="宋体"/>
      <w:color w:val="000000"/>
      <w:sz w:val="22"/>
      <w:szCs w:val="22"/>
      <w:u w:val="none"/>
    </w:rPr>
  </w:style>
  <w:style w:type="character" w:customStyle="1" w:styleId="font41">
    <w:name w:val="font41"/>
    <w:basedOn w:val="a0"/>
    <w:qFormat/>
    <w:rsid w:val="00C4483A"/>
    <w:rPr>
      <w:rFonts w:ascii="宋体" w:eastAsia="宋体" w:hAnsi="宋体" w:cs="宋体"/>
      <w:color w:val="000000"/>
      <w:sz w:val="24"/>
      <w:szCs w:val="24"/>
      <w:u w:val="none"/>
    </w:rPr>
  </w:style>
  <w:style w:type="character" w:customStyle="1" w:styleId="font31">
    <w:name w:val="font31"/>
    <w:basedOn w:val="a0"/>
    <w:qFormat/>
    <w:rsid w:val="00C4483A"/>
    <w:rPr>
      <w:rFonts w:ascii="华文中宋" w:eastAsia="华文中宋" w:hAnsi="华文中宋" w:cs="华文中宋"/>
      <w:color w:val="000000"/>
      <w:sz w:val="32"/>
      <w:szCs w:val="32"/>
      <w:u w:val="none"/>
    </w:rPr>
  </w:style>
  <w:style w:type="character" w:customStyle="1" w:styleId="font91">
    <w:name w:val="font91"/>
    <w:basedOn w:val="a0"/>
    <w:qFormat/>
    <w:rsid w:val="00C4483A"/>
    <w:rPr>
      <w:rFonts w:ascii="华文中宋" w:eastAsia="华文中宋" w:hAnsi="华文中宋" w:cs="华文中宋"/>
      <w:color w:val="000000"/>
      <w:sz w:val="32"/>
      <w:szCs w:val="32"/>
      <w:u w:val="none"/>
    </w:rPr>
  </w:style>
  <w:style w:type="character" w:customStyle="1" w:styleId="font51">
    <w:name w:val="font51"/>
    <w:basedOn w:val="a0"/>
    <w:qFormat/>
    <w:rsid w:val="00C4483A"/>
    <w:rPr>
      <w:rFonts w:ascii="宋体" w:eastAsia="宋体" w:hAnsi="宋体" w:cs="宋体"/>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5.xml"/><Relationship Id="rId32" Type="http://schemas.openxmlformats.org/officeDocument/2006/relationships/chart" Target="charts/chart4.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image" Target="media/image8.png"/><Relationship Id="rId10" Type="http://schemas.openxmlformats.org/officeDocument/2006/relationships/image" Target="media/image1.jpeg"/><Relationship Id="rId19" Type="http://schemas.openxmlformats.org/officeDocument/2006/relationships/footer" Target="footer3.xml"/><Relationship Id="rId31" Type="http://schemas.openxmlformats.org/officeDocument/2006/relationships/chart" Target="charts/chart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chart" Target="charts/chart2.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layout>
        <c:manualLayout>
          <c:xMode val="edge"/>
          <c:yMode val="edge"/>
          <c:x val="0.16176238436205007"/>
          <c:y val="1.6073446400065906E-3"/>
        </c:manualLayout>
      </c:layout>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manualLayout>
          <c:layoutTarget val="inner"/>
          <c:xMode val="edge"/>
          <c:yMode val="edge"/>
          <c:x val="0.17384538746707712"/>
          <c:y val="0.17865579302587201"/>
          <c:w val="0.63368276973067983"/>
          <c:h val="0.53046746175616555"/>
        </c:manualLayout>
      </c:layout>
      <c:barChart>
        <c:barDir val="col"/>
        <c:grouping val="clustered"/>
        <c:ser>
          <c:idx val="0"/>
          <c:order val="0"/>
          <c:tx>
            <c:strRef>
              <c:f>Sheet1!$B$1</c:f>
              <c:strCache>
                <c:ptCount val="1"/>
                <c:pt idx="0">
                  <c:v>2021年度与2022年度收入对比（万元）</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Sheet1!$A$2:$A$5</c:f>
              <c:strCache>
                <c:ptCount val="2"/>
                <c:pt idx="0">
                  <c:v>2021年</c:v>
                </c:pt>
                <c:pt idx="1">
                  <c:v>2022年</c:v>
                </c:pt>
              </c:strCache>
            </c:strRef>
          </c:cat>
          <c:val>
            <c:numRef>
              <c:f>Sheet1!$B$2:$B$5</c:f>
              <c:numCache>
                <c:formatCode>General</c:formatCode>
                <c:ptCount val="4"/>
                <c:pt idx="0">
                  <c:v>641.92999999999984</c:v>
                </c:pt>
                <c:pt idx="1">
                  <c:v>664.16</c:v>
                </c:pt>
              </c:numCache>
            </c:numRef>
          </c:val>
        </c:ser>
        <c:dLbls>
          <c:showVal val="1"/>
        </c:dLbls>
        <c:axId val="80094336"/>
        <c:axId val="80096256"/>
      </c:barChart>
      <c:catAx>
        <c:axId val="80094336"/>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0096256"/>
        <c:crosses val="autoZero"/>
        <c:auto val="1"/>
        <c:lblAlgn val="ctr"/>
        <c:lblOffset val="100"/>
      </c:catAx>
      <c:valAx>
        <c:axId val="80096256"/>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0094336"/>
        <c:crosses val="autoZero"/>
        <c:crossBetween val="between"/>
      </c:valAx>
    </c:plotArea>
    <c:legend>
      <c:legendPos val="r"/>
      <c:layout>
        <c:manualLayout>
          <c:xMode val="edge"/>
          <c:yMode val="edge"/>
          <c:x val="0.45113715906098889"/>
          <c:y val="0.74527896512935898"/>
          <c:w val="0.36244783453099499"/>
          <c:h val="0.15674428196475407"/>
        </c:manualLayou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barChart>
        <c:barDir val="col"/>
        <c:grouping val="clustered"/>
        <c:ser>
          <c:idx val="0"/>
          <c:order val="0"/>
          <c:tx>
            <c:strRef>
              <c:f>Sheet1!$B$1</c:f>
              <c:strCache>
                <c:ptCount val="1"/>
                <c:pt idx="0">
                  <c:v>2021年度与2022年度支出对比</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Sheet1!$A$2:$A$5</c:f>
              <c:strCache>
                <c:ptCount val="2"/>
                <c:pt idx="0">
                  <c:v>2021年</c:v>
                </c:pt>
                <c:pt idx="1">
                  <c:v>2022年</c:v>
                </c:pt>
              </c:strCache>
            </c:strRef>
          </c:cat>
          <c:val>
            <c:numRef>
              <c:f>Sheet1!$B$2:$B$5</c:f>
              <c:numCache>
                <c:formatCode>General</c:formatCode>
                <c:ptCount val="4"/>
                <c:pt idx="0">
                  <c:v>641.92999999999984</c:v>
                </c:pt>
                <c:pt idx="1">
                  <c:v>665.58</c:v>
                </c:pt>
              </c:numCache>
            </c:numRef>
          </c:val>
        </c:ser>
        <c:dLbls>
          <c:showVal val="1"/>
        </c:dLbls>
        <c:axId val="103463936"/>
        <c:axId val="177656576"/>
      </c:barChart>
      <c:catAx>
        <c:axId val="103463936"/>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77656576"/>
        <c:crosses val="autoZero"/>
        <c:auto val="1"/>
        <c:lblAlgn val="ctr"/>
        <c:lblOffset val="100"/>
      </c:catAx>
      <c:valAx>
        <c:axId val="177656576"/>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3463936"/>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2022年度支出</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Percent val="1"/>
            <c:separator>
</c:separator>
            <c:showLeaderLines val="1"/>
            <c:extLst>
              <c:ext xmlns:c15="http://schemas.microsoft.com/office/drawing/2012/chart" uri="{CE6537A1-D6FC-4f65-9D91-7224C49458BB}">
                <c15:layout/>
                <c15:showLeaderLines val="1"/>
                <c15:leaderLines/>
              </c:ext>
            </c:extLst>
          </c:dLbls>
          <c:cat>
            <c:strRef>
              <c:f>Sheet1!$A$2:$A$5</c:f>
              <c:strCache>
                <c:ptCount val="2"/>
                <c:pt idx="0">
                  <c:v>基本支出</c:v>
                </c:pt>
                <c:pt idx="1">
                  <c:v>项目支出</c:v>
                </c:pt>
              </c:strCache>
            </c:strRef>
          </c:cat>
          <c:val>
            <c:numRef>
              <c:f>Sheet1!$B$2:$B$5</c:f>
              <c:numCache>
                <c:formatCode>General</c:formatCode>
                <c:ptCount val="4"/>
                <c:pt idx="0">
                  <c:v>238.73</c:v>
                </c:pt>
                <c:pt idx="1">
                  <c:v>396.85</c:v>
                </c:pt>
              </c:numCache>
            </c:numRef>
          </c:val>
        </c:ser>
        <c:dLbls>
          <c:showVal val="1"/>
          <c:showPercent val="1"/>
        </c:dLbls>
        <c:firstSliceAng val="0"/>
      </c:pieChart>
    </c:plotArea>
    <c:legend>
      <c:legendPos val="r"/>
      <c:legendEntry>
        <c:idx val="2"/>
        <c:delete val="1"/>
      </c:legendEntry>
      <c:legendEntry>
        <c:idx val="3"/>
        <c:delete val="1"/>
      </c:legendEntry>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1565772816204401"/>
          <c:y val="5.5917986952469748E-3"/>
        </c:manualLayout>
      </c:layout>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2022年度财政拨款支出决算结构情况</c:v>
                </c:pt>
              </c:strCache>
            </c:strRef>
          </c:tx>
          <c:dLbls>
            <c:dLbl>
              <c:idx val="0"/>
              <c:layout>
                <c:manualLayout>
                  <c:x val="7.1538364644228483E-2"/>
                  <c:y val="3.3056687894286105E-2"/>
                </c:manualLayout>
              </c:layout>
              <c:dLblPos val="bestFit"/>
              <c:showVal val="1"/>
              <c:showPercent val="1"/>
              <c:separator>
</c:separator>
              <c:extLst>
                <c:ext xmlns:c15="http://schemas.microsoft.com/office/drawing/2012/chart" uri="{CE6537A1-D6FC-4f65-9D91-7224C49458BB}">
                  <c15:layout/>
                </c:ext>
              </c:extLst>
            </c:dLbl>
            <c:dLbl>
              <c:idx val="1"/>
              <c:layout>
                <c:manualLayout>
                  <c:x val="7.044693127250222E-2"/>
                  <c:y val="-0.1989929928483711"/>
                </c:manualLayout>
              </c:layout>
              <c:dLblPos val="bestFit"/>
              <c:showVal val="1"/>
              <c:showPercent val="1"/>
              <c:separator>
</c:separator>
              <c:extLst>
                <c:ext xmlns:c15="http://schemas.microsoft.com/office/drawing/2012/chart" uri="{CE6537A1-D6FC-4f65-9D91-7224C49458BB}">
                  <c15:layout/>
                </c:ext>
              </c:extLst>
            </c:dLbl>
            <c:dLbl>
              <c:idx val="2"/>
              <c:layout>
                <c:manualLayout>
                  <c:x val="-0.136428627742743"/>
                  <c:y val="2.925511792172892E-2"/>
                </c:manualLayout>
              </c:layout>
              <c:dLblPos val="bestFit"/>
              <c:showVal val="1"/>
              <c:showPercent val="1"/>
              <c:separator>
</c:separator>
              <c:extLst>
                <c:ext xmlns:c15="http://schemas.microsoft.com/office/drawing/2012/chart" uri="{CE6537A1-D6FC-4f65-9D91-7224C49458BB}">
                  <c15:layout>
                    <c:manualLayout>
                      <c:w val="0.054436644032685"/>
                      <c:h val="0.103634669151911"/>
                    </c:manualLayout>
                  </c15:layout>
                </c:ext>
              </c:extLst>
            </c:dLbl>
            <c:dLbl>
              <c:idx val="3"/>
              <c:layout>
                <c:manualLayout>
                  <c:x val="-5.0707066496420906E-2"/>
                  <c:y val="-1.5394075445589008E-3"/>
                </c:manualLayout>
              </c:layout>
              <c:dLblPos val="bestFit"/>
              <c:showVal val="1"/>
              <c:showPercent val="1"/>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Percent val="1"/>
            <c:separator>
</c:separator>
            <c:showLeaderLines val="1"/>
            <c:extLst>
              <c:ext xmlns:c15="http://schemas.microsoft.com/office/drawing/2012/chart" uri="{CE6537A1-D6FC-4f65-9D91-7224C49458BB}">
                <c15:layout/>
                <c15:showLeaderLines val="1"/>
                <c15:leaderLines/>
              </c:ext>
            </c:extLst>
          </c:dLbls>
          <c:cat>
            <c:strRef>
              <c:f>Sheet1!$A$2:$A$5</c:f>
              <c:strCache>
                <c:ptCount val="4"/>
                <c:pt idx="0">
                  <c:v>一般公共服务类</c:v>
                </c:pt>
                <c:pt idx="1">
                  <c:v>社会保障和就业类</c:v>
                </c:pt>
                <c:pt idx="2">
                  <c:v>卫生健康类</c:v>
                </c:pt>
                <c:pt idx="3">
                  <c:v>住房保障类</c:v>
                </c:pt>
              </c:strCache>
            </c:strRef>
          </c:cat>
          <c:val>
            <c:numRef>
              <c:f>Sheet1!$B$2:$B$5</c:f>
              <c:numCache>
                <c:formatCode>General</c:formatCode>
                <c:ptCount val="4"/>
                <c:pt idx="0">
                  <c:v>4.45</c:v>
                </c:pt>
                <c:pt idx="1">
                  <c:v>646.91999999999996</c:v>
                </c:pt>
                <c:pt idx="2">
                  <c:v>6.1199999999999983</c:v>
                </c:pt>
                <c:pt idx="3">
                  <c:v>8.09</c:v>
                </c:pt>
              </c:numCache>
            </c:numRef>
          </c:val>
        </c:ser>
        <c:dLbls>
          <c:showVal val="1"/>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35"/>
    <customShpInfo spid="_x0000_s1037"/>
    <customShpInfo spid="_x0000_s1036"/>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customProps>
</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A3BC65-FEB8-4045-8AF3-378C96A0564E}">
  <ds:schemaRefs/>
</ds:datastoreItem>
</file>

<file path=customXml/itemProps3.xml><?xml version="1.0" encoding="utf-8"?>
<ds:datastoreItem xmlns:ds="http://schemas.openxmlformats.org/officeDocument/2006/customXml" ds:itemID="{1DDBCE5E-366B-42B2-B522-E7096A499494}">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37</Pages>
  <Words>2938</Words>
  <Characters>16750</Characters>
  <Application>Microsoft Office Word</Application>
  <DocSecurity>0</DocSecurity>
  <Lines>139</Lines>
  <Paragraphs>39</Paragraphs>
  <ScaleCrop>false</ScaleCrop>
  <Company>神州网信技术有限公司</Company>
  <LinksUpToDate>false</LinksUpToDate>
  <CharactersWithSpaces>19649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user</cp:lastModifiedBy>
  <cp:revision>15</cp:revision>
  <cp:lastPrinted>2023-08-04T01:00:00Z</cp:lastPrinted>
  <dcterms:created xsi:type="dcterms:W3CDTF">2023-10-11T08:16:00Z</dcterms:created>
  <dcterms:modified xsi:type="dcterms:W3CDTF">2024-09-29T07:37:00Z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UUID">
    <vt:lpwstr>v1.0_mb_S7ajbG3IpAnL1wSthNCxfw==</vt:lpwstr>
  </property>
  <property fmtid="{D5CDD505-2E9C-101B-9397-08002B2CF9AE}" pid="4" name="ICV">
    <vt:lpwstr>1515CEFC20754C3380B382230295B456</vt:lpwstr>
  </property>
</Properties>
</file>