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2023年部门预算信息公开目录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center"/>
        <w:outlineLvl w:val="9"/>
      </w:pPr>
      <w:r>
        <w:rPr>
          <w:rFonts w:ascii="黑体" w:hAnsi="黑体" w:eastAsia="黑体" w:cs="黑体"/>
          <w:b/>
          <w:color w:val="000000"/>
          <w:sz w:val="30"/>
        </w:rPr>
        <w:t>第一部分  部门预算</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4</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5</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6</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8</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9</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t>部门预算政府基金预算财政拨款支出表</w:t>
      </w:r>
      <w:r>
        <w:tab/>
      </w:r>
      <w:r>
        <w:fldChar w:fldCharType="begin"/>
      </w:r>
      <w:r>
        <w:instrText xml:space="preserve">PAGEREF _Toc_2_2_0000000007 \h</w:instrText>
      </w:r>
      <w:r>
        <w:fldChar w:fldCharType="separate"/>
      </w:r>
      <w:r>
        <w:t>10</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11</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12</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13</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13</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14</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14</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14</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26</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26</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26</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27</w:t>
      </w:r>
      <w:r>
        <w:fldChar w:fldCharType="end"/>
      </w:r>
      <w:r>
        <w:fldChar w:fldCharType="end"/>
      </w:r>
    </w:p>
    <w:p>
      <w:r>
        <w:fldChar w:fldCharType="end"/>
      </w:r>
    </w:p>
    <w:p>
      <w:pPr>
        <w:sectPr>
          <w:pgSz w:w="16840" w:h="11900" w:orient="landscape"/>
          <w:pgMar w:top="1587" w:right="1134" w:bottom="1361" w:left="1134" w:header="720" w:footer="720" w:gutter="0"/>
          <w:pgNumType w:start="1"/>
          <w:cols w:space="720" w:num="1"/>
        </w:sectPr>
      </w:pP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0"/>
        <w:sectPr>
          <w:footerReference r:id="rId3" w:type="default"/>
          <w:footerReference r:id="rId4" w:type="even"/>
          <w:pgSz w:w="16840" w:h="11900" w:orient="landscape"/>
          <w:pgMar w:top="1361" w:right="1020" w:bottom="1134" w:left="1020" w:header="720" w:footer="720" w:gutter="0"/>
          <w:pgNumType w:start="1"/>
          <w:cols w:space="720" w:num="1"/>
        </w:sectPr>
      </w:pPr>
      <w:r>
        <w:rPr>
          <w:rFonts w:ascii="方正小标宋_GBK" w:hAnsi="方正小标宋_GBK" w:eastAsia="方正小标宋_GBK" w:cs="方正小标宋_GBK"/>
          <w:color w:val="000000"/>
          <w:sz w:val="72"/>
        </w:rPr>
        <w:t>第一部分  部门预算</w:t>
      </w: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6"/>
        <w:tblW w:w="98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71"/>
        <w:gridCol w:w="1971"/>
        <w:gridCol w:w="1971"/>
        <w:gridCol w:w="1971"/>
        <w:gridCol w:w="19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942" w:type="dxa"/>
            <w:gridSpan w:val="2"/>
            <w:tcBorders>
              <w:top w:val="single" w:color="FFFFFF" w:sz="6" w:space="0"/>
              <w:left w:val="single" w:color="FFFFFF" w:sz="6" w:space="0"/>
              <w:right w:val="single" w:color="FFFFFF" w:sz="6" w:space="0"/>
            </w:tcBorders>
            <w:vAlign w:val="center"/>
          </w:tcPr>
          <w:p>
            <w:pPr>
              <w:pStyle w:val="11"/>
            </w:pPr>
            <w:r>
              <w:t>324中国共产主义青年团唐山市丰南区委员会</w:t>
            </w:r>
          </w:p>
        </w:tc>
        <w:tc>
          <w:tcPr>
            <w:tcW w:w="1971" w:type="dxa"/>
            <w:tcBorders>
              <w:top w:val="single" w:color="FFFFFF" w:sz="6" w:space="0"/>
              <w:left w:val="single" w:color="FFFFFF" w:sz="6" w:space="0"/>
              <w:right w:val="single" w:color="FFFFFF" w:sz="6" w:space="0"/>
            </w:tcBorders>
            <w:vAlign w:val="center"/>
          </w:tcPr>
          <w:p>
            <w:pPr>
              <w:pStyle w:val="10"/>
            </w:pPr>
            <w:r>
              <w:t>预算年度：2023</w:t>
            </w:r>
          </w:p>
        </w:tc>
        <w:tc>
          <w:tcPr>
            <w:tcW w:w="394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71" w:type="dxa"/>
            <w:vMerge w:val="restart"/>
            <w:vAlign w:val="center"/>
          </w:tcPr>
          <w:p>
            <w:pPr>
              <w:pStyle w:val="12"/>
            </w:pPr>
            <w:r>
              <w:t>序号</w:t>
            </w:r>
          </w:p>
        </w:tc>
        <w:tc>
          <w:tcPr>
            <w:tcW w:w="3942" w:type="dxa"/>
            <w:gridSpan w:val="2"/>
            <w:vAlign w:val="center"/>
          </w:tcPr>
          <w:p>
            <w:pPr>
              <w:pStyle w:val="12"/>
            </w:pPr>
            <w:r>
              <w:t>收入</w:t>
            </w:r>
          </w:p>
        </w:tc>
        <w:tc>
          <w:tcPr>
            <w:tcW w:w="3942"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71" w:type="dxa"/>
            <w:vMerge w:val="continue"/>
          </w:tcPr>
          <w:p/>
        </w:tc>
        <w:tc>
          <w:tcPr>
            <w:tcW w:w="1971" w:type="dxa"/>
            <w:vAlign w:val="center"/>
          </w:tcPr>
          <w:p>
            <w:pPr>
              <w:pStyle w:val="12"/>
            </w:pPr>
            <w:r>
              <w:t>项  目</w:t>
            </w:r>
          </w:p>
        </w:tc>
        <w:tc>
          <w:tcPr>
            <w:tcW w:w="1971" w:type="dxa"/>
            <w:vAlign w:val="center"/>
          </w:tcPr>
          <w:p>
            <w:pPr>
              <w:pStyle w:val="12"/>
            </w:pPr>
            <w:r>
              <w:t>预算数</w:t>
            </w:r>
          </w:p>
        </w:tc>
        <w:tc>
          <w:tcPr>
            <w:tcW w:w="1971" w:type="dxa"/>
            <w:vAlign w:val="center"/>
          </w:tcPr>
          <w:p>
            <w:pPr>
              <w:pStyle w:val="12"/>
            </w:pPr>
            <w:r>
              <w:t>项  目</w:t>
            </w:r>
          </w:p>
        </w:tc>
        <w:tc>
          <w:tcPr>
            <w:tcW w:w="1971"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71" w:type="dxa"/>
            <w:vAlign w:val="center"/>
          </w:tcPr>
          <w:p>
            <w:pPr>
              <w:pStyle w:val="12"/>
            </w:pPr>
            <w:r>
              <w:t>栏次</w:t>
            </w:r>
          </w:p>
        </w:tc>
        <w:tc>
          <w:tcPr>
            <w:tcW w:w="1971" w:type="dxa"/>
            <w:vAlign w:val="center"/>
          </w:tcPr>
          <w:p>
            <w:pPr>
              <w:pStyle w:val="12"/>
            </w:pPr>
            <w:r>
              <w:t>1</w:t>
            </w:r>
          </w:p>
        </w:tc>
        <w:tc>
          <w:tcPr>
            <w:tcW w:w="1971" w:type="dxa"/>
            <w:vAlign w:val="center"/>
          </w:tcPr>
          <w:p>
            <w:pPr>
              <w:pStyle w:val="12"/>
            </w:pPr>
            <w:r>
              <w:t>2</w:t>
            </w:r>
          </w:p>
        </w:tc>
        <w:tc>
          <w:tcPr>
            <w:tcW w:w="1971" w:type="dxa"/>
            <w:vAlign w:val="center"/>
          </w:tcPr>
          <w:p>
            <w:pPr>
              <w:pStyle w:val="12"/>
            </w:pPr>
            <w:r>
              <w:t>3</w:t>
            </w:r>
          </w:p>
        </w:tc>
        <w:tc>
          <w:tcPr>
            <w:tcW w:w="1971"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1</w:t>
            </w:r>
          </w:p>
        </w:tc>
        <w:tc>
          <w:tcPr>
            <w:tcW w:w="1971" w:type="dxa"/>
            <w:vAlign w:val="center"/>
          </w:tcPr>
          <w:p>
            <w:pPr>
              <w:pStyle w:val="14"/>
            </w:pPr>
            <w:r>
              <w:t>一、一般公共预算拨款收入</w:t>
            </w:r>
          </w:p>
        </w:tc>
        <w:tc>
          <w:tcPr>
            <w:tcW w:w="1971" w:type="dxa"/>
            <w:vAlign w:val="center"/>
          </w:tcPr>
          <w:p>
            <w:pPr>
              <w:pStyle w:val="13"/>
            </w:pPr>
            <w:r>
              <w:t>146.39</w:t>
            </w:r>
          </w:p>
        </w:tc>
        <w:tc>
          <w:tcPr>
            <w:tcW w:w="1971" w:type="dxa"/>
            <w:vAlign w:val="center"/>
          </w:tcPr>
          <w:p>
            <w:pPr>
              <w:pStyle w:val="14"/>
            </w:pPr>
            <w:r>
              <w:t>一、一般公共服务支出</w:t>
            </w:r>
          </w:p>
        </w:tc>
        <w:tc>
          <w:tcPr>
            <w:tcW w:w="1971" w:type="dxa"/>
            <w:vAlign w:val="center"/>
          </w:tcPr>
          <w:p>
            <w:pPr>
              <w:pStyle w:val="13"/>
            </w:pPr>
            <w:r>
              <w:t>133.51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2</w:t>
            </w:r>
          </w:p>
        </w:tc>
        <w:tc>
          <w:tcPr>
            <w:tcW w:w="1971" w:type="dxa"/>
            <w:vAlign w:val="center"/>
          </w:tcPr>
          <w:p>
            <w:pPr>
              <w:pStyle w:val="14"/>
            </w:pPr>
            <w:r>
              <w:t>二、政府性基金预算拨款收入</w:t>
            </w:r>
          </w:p>
        </w:tc>
        <w:tc>
          <w:tcPr>
            <w:tcW w:w="1971" w:type="dxa"/>
            <w:vAlign w:val="center"/>
          </w:tcPr>
          <w:p>
            <w:pPr>
              <w:pStyle w:val="13"/>
            </w:pPr>
          </w:p>
        </w:tc>
        <w:tc>
          <w:tcPr>
            <w:tcW w:w="1971" w:type="dxa"/>
            <w:vAlign w:val="center"/>
          </w:tcPr>
          <w:p>
            <w:pPr>
              <w:pStyle w:val="14"/>
            </w:pPr>
            <w:r>
              <w:t>二、外交支出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3</w:t>
            </w:r>
          </w:p>
        </w:tc>
        <w:tc>
          <w:tcPr>
            <w:tcW w:w="1971" w:type="dxa"/>
            <w:vAlign w:val="center"/>
          </w:tcPr>
          <w:p>
            <w:pPr>
              <w:pStyle w:val="14"/>
            </w:pPr>
            <w:r>
              <w:t>三、国有资本经营预算拨款收入</w:t>
            </w:r>
          </w:p>
        </w:tc>
        <w:tc>
          <w:tcPr>
            <w:tcW w:w="1971" w:type="dxa"/>
            <w:vAlign w:val="center"/>
          </w:tcPr>
          <w:p>
            <w:pPr>
              <w:pStyle w:val="13"/>
            </w:pPr>
          </w:p>
        </w:tc>
        <w:tc>
          <w:tcPr>
            <w:tcW w:w="1971" w:type="dxa"/>
            <w:vAlign w:val="center"/>
          </w:tcPr>
          <w:p>
            <w:pPr>
              <w:pStyle w:val="14"/>
            </w:pPr>
            <w:r>
              <w:t>三、国防支出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4</w:t>
            </w:r>
          </w:p>
        </w:tc>
        <w:tc>
          <w:tcPr>
            <w:tcW w:w="1971" w:type="dxa"/>
            <w:vAlign w:val="center"/>
          </w:tcPr>
          <w:p>
            <w:pPr>
              <w:pStyle w:val="14"/>
            </w:pPr>
            <w:r>
              <w:t>四、财政专户管理资金收入</w:t>
            </w:r>
          </w:p>
        </w:tc>
        <w:tc>
          <w:tcPr>
            <w:tcW w:w="1971" w:type="dxa"/>
            <w:vAlign w:val="center"/>
          </w:tcPr>
          <w:p>
            <w:pPr>
              <w:pStyle w:val="13"/>
            </w:pPr>
          </w:p>
        </w:tc>
        <w:tc>
          <w:tcPr>
            <w:tcW w:w="1971" w:type="dxa"/>
            <w:vAlign w:val="center"/>
          </w:tcPr>
          <w:p>
            <w:pPr>
              <w:pStyle w:val="14"/>
            </w:pPr>
            <w:r>
              <w:t>四、公共安全支出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5</w:t>
            </w:r>
          </w:p>
        </w:tc>
        <w:tc>
          <w:tcPr>
            <w:tcW w:w="1971" w:type="dxa"/>
            <w:vAlign w:val="center"/>
          </w:tcPr>
          <w:p>
            <w:pPr>
              <w:pStyle w:val="14"/>
            </w:pPr>
            <w:r>
              <w:t>五、事业收入</w:t>
            </w:r>
          </w:p>
        </w:tc>
        <w:tc>
          <w:tcPr>
            <w:tcW w:w="1971" w:type="dxa"/>
            <w:vAlign w:val="center"/>
          </w:tcPr>
          <w:p>
            <w:pPr>
              <w:pStyle w:val="13"/>
            </w:pPr>
          </w:p>
        </w:tc>
        <w:tc>
          <w:tcPr>
            <w:tcW w:w="1971" w:type="dxa"/>
            <w:vAlign w:val="center"/>
          </w:tcPr>
          <w:p>
            <w:pPr>
              <w:pStyle w:val="14"/>
            </w:pPr>
            <w:r>
              <w:t>五、教育支出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6</w:t>
            </w:r>
          </w:p>
        </w:tc>
        <w:tc>
          <w:tcPr>
            <w:tcW w:w="1971" w:type="dxa"/>
            <w:vAlign w:val="center"/>
          </w:tcPr>
          <w:p>
            <w:pPr>
              <w:pStyle w:val="14"/>
            </w:pPr>
            <w:r>
              <w:t>六、事业单位经营收入</w:t>
            </w:r>
          </w:p>
        </w:tc>
        <w:tc>
          <w:tcPr>
            <w:tcW w:w="1971" w:type="dxa"/>
            <w:vAlign w:val="center"/>
          </w:tcPr>
          <w:p>
            <w:pPr>
              <w:pStyle w:val="13"/>
            </w:pPr>
          </w:p>
        </w:tc>
        <w:tc>
          <w:tcPr>
            <w:tcW w:w="1971" w:type="dxa"/>
            <w:vAlign w:val="center"/>
          </w:tcPr>
          <w:p>
            <w:pPr>
              <w:pStyle w:val="14"/>
            </w:pPr>
            <w:r>
              <w:t>六、科学技术支出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7</w:t>
            </w:r>
          </w:p>
        </w:tc>
        <w:tc>
          <w:tcPr>
            <w:tcW w:w="1971" w:type="dxa"/>
            <w:vAlign w:val="center"/>
          </w:tcPr>
          <w:p>
            <w:pPr>
              <w:pStyle w:val="14"/>
            </w:pPr>
            <w:r>
              <w:t>七、上级补助收入</w:t>
            </w:r>
          </w:p>
        </w:tc>
        <w:tc>
          <w:tcPr>
            <w:tcW w:w="1971" w:type="dxa"/>
            <w:vAlign w:val="center"/>
          </w:tcPr>
          <w:p>
            <w:pPr>
              <w:pStyle w:val="13"/>
            </w:pPr>
          </w:p>
        </w:tc>
        <w:tc>
          <w:tcPr>
            <w:tcW w:w="1971" w:type="dxa"/>
            <w:vAlign w:val="center"/>
          </w:tcPr>
          <w:p>
            <w:pPr>
              <w:pStyle w:val="14"/>
            </w:pPr>
            <w:r>
              <w:t>七、文化旅游体育与传媒支出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8</w:t>
            </w:r>
          </w:p>
        </w:tc>
        <w:tc>
          <w:tcPr>
            <w:tcW w:w="1971" w:type="dxa"/>
            <w:vAlign w:val="center"/>
          </w:tcPr>
          <w:p>
            <w:pPr>
              <w:pStyle w:val="14"/>
            </w:pPr>
            <w:r>
              <w:t>八、附属单位上缴收入</w:t>
            </w:r>
          </w:p>
        </w:tc>
        <w:tc>
          <w:tcPr>
            <w:tcW w:w="1971" w:type="dxa"/>
            <w:vAlign w:val="center"/>
          </w:tcPr>
          <w:p>
            <w:pPr>
              <w:pStyle w:val="13"/>
            </w:pPr>
          </w:p>
        </w:tc>
        <w:tc>
          <w:tcPr>
            <w:tcW w:w="1971" w:type="dxa"/>
            <w:vAlign w:val="center"/>
          </w:tcPr>
          <w:p>
            <w:pPr>
              <w:pStyle w:val="14"/>
            </w:pPr>
            <w:r>
              <w:t>八、社会保障和就业支出</w:t>
            </w:r>
          </w:p>
        </w:tc>
        <w:tc>
          <w:tcPr>
            <w:tcW w:w="1971" w:type="dxa"/>
            <w:vAlign w:val="center"/>
          </w:tcPr>
          <w:p>
            <w:pPr>
              <w:pStyle w:val="13"/>
            </w:pPr>
            <w:r>
              <w:t>5.75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9</w:t>
            </w:r>
          </w:p>
        </w:tc>
        <w:tc>
          <w:tcPr>
            <w:tcW w:w="1971" w:type="dxa"/>
            <w:vAlign w:val="center"/>
          </w:tcPr>
          <w:p>
            <w:pPr>
              <w:pStyle w:val="14"/>
            </w:pPr>
            <w:r>
              <w:t>九、其他收入</w:t>
            </w:r>
          </w:p>
        </w:tc>
        <w:tc>
          <w:tcPr>
            <w:tcW w:w="1971" w:type="dxa"/>
            <w:vAlign w:val="center"/>
          </w:tcPr>
          <w:p>
            <w:pPr>
              <w:pStyle w:val="13"/>
            </w:pPr>
          </w:p>
        </w:tc>
        <w:tc>
          <w:tcPr>
            <w:tcW w:w="1971" w:type="dxa"/>
            <w:vAlign w:val="center"/>
          </w:tcPr>
          <w:p>
            <w:pPr>
              <w:pStyle w:val="14"/>
            </w:pPr>
            <w:r>
              <w:t>九、社会保险基金支出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10</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十、卫生健康支出</w:t>
            </w:r>
          </w:p>
        </w:tc>
        <w:tc>
          <w:tcPr>
            <w:tcW w:w="1971" w:type="dxa"/>
            <w:vAlign w:val="center"/>
          </w:tcPr>
          <w:p>
            <w:pPr>
              <w:pStyle w:val="13"/>
            </w:pPr>
            <w:r>
              <w:t>3.52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11</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十一、节能环保支出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12</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十二、城乡社区支出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13</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十三、农林水支出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14</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十四、交通运输支出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15</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十五、资源勘探工业信息等支出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16</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十六、商业服务业等支出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17</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十七、金融支出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18</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十八、援助其他地区支出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19</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十九、自然资源海洋气象等支出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20</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二十、住房保障支出</w:t>
            </w:r>
          </w:p>
        </w:tc>
        <w:tc>
          <w:tcPr>
            <w:tcW w:w="1971" w:type="dxa"/>
            <w:vAlign w:val="center"/>
          </w:tcPr>
          <w:p>
            <w:pPr>
              <w:pStyle w:val="13"/>
            </w:pPr>
            <w:r>
              <w:t>3.61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21</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二十一、粮油物资储备支出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22</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二十二、国有资本经营预算支出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23</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二十三、灾害防治及应急管理支出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24</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二十四、预备费</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25</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二十五、其他支出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26</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二十六、转移性支出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27</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二十七、债务还本支出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28</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二十八、债务付息支出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29</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二十九、债务发行费用支出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30</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三十、抗疫特别国债安排的支出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31</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三十一、人行科目</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32</w:t>
            </w:r>
          </w:p>
        </w:tc>
        <w:tc>
          <w:tcPr>
            <w:tcW w:w="1971" w:type="dxa"/>
            <w:vAlign w:val="center"/>
          </w:tcPr>
          <w:p>
            <w:pPr>
              <w:pStyle w:val="16"/>
            </w:pPr>
            <w:r>
              <w:t>本年收入合计</w:t>
            </w:r>
          </w:p>
        </w:tc>
        <w:tc>
          <w:tcPr>
            <w:tcW w:w="1971" w:type="dxa"/>
            <w:vAlign w:val="center"/>
          </w:tcPr>
          <w:p>
            <w:pPr>
              <w:pStyle w:val="17"/>
            </w:pPr>
            <w:r>
              <w:t>146.39</w:t>
            </w:r>
          </w:p>
        </w:tc>
        <w:tc>
          <w:tcPr>
            <w:tcW w:w="1971" w:type="dxa"/>
            <w:vAlign w:val="center"/>
          </w:tcPr>
          <w:p>
            <w:pPr>
              <w:pStyle w:val="16"/>
            </w:pPr>
            <w:r>
              <w:t>本年支出合计</w:t>
            </w:r>
          </w:p>
        </w:tc>
        <w:tc>
          <w:tcPr>
            <w:tcW w:w="1971" w:type="dxa"/>
            <w:vAlign w:val="center"/>
          </w:tcPr>
          <w:p>
            <w:pPr>
              <w:pStyle w:val="17"/>
            </w:pPr>
            <w:r>
              <w:t>146.39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33</w:t>
            </w:r>
          </w:p>
        </w:tc>
        <w:tc>
          <w:tcPr>
            <w:tcW w:w="1971" w:type="dxa"/>
            <w:vAlign w:val="center"/>
          </w:tcPr>
          <w:p>
            <w:pPr>
              <w:pStyle w:val="14"/>
            </w:pPr>
            <w:r>
              <w:t>上年结转结余</w:t>
            </w:r>
          </w:p>
        </w:tc>
        <w:tc>
          <w:tcPr>
            <w:tcW w:w="1971" w:type="dxa"/>
            <w:vAlign w:val="center"/>
          </w:tcPr>
          <w:p>
            <w:pPr>
              <w:pStyle w:val="13"/>
            </w:pPr>
          </w:p>
        </w:tc>
        <w:tc>
          <w:tcPr>
            <w:tcW w:w="1971" w:type="dxa"/>
            <w:vAlign w:val="center"/>
          </w:tcPr>
          <w:p>
            <w:pPr>
              <w:pStyle w:val="14"/>
            </w:pPr>
            <w:r>
              <w:t>年终结转结余</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34</w:t>
            </w:r>
          </w:p>
        </w:tc>
        <w:tc>
          <w:tcPr>
            <w:tcW w:w="1971" w:type="dxa"/>
            <w:vAlign w:val="center"/>
          </w:tcPr>
          <w:p>
            <w:pPr>
              <w:pStyle w:val="16"/>
            </w:pPr>
            <w:r>
              <w:t>收入总计</w:t>
            </w:r>
          </w:p>
        </w:tc>
        <w:tc>
          <w:tcPr>
            <w:tcW w:w="1971" w:type="dxa"/>
            <w:vAlign w:val="center"/>
          </w:tcPr>
          <w:p>
            <w:pPr>
              <w:pStyle w:val="17"/>
            </w:pPr>
            <w:r>
              <w:t>146.39</w:t>
            </w:r>
          </w:p>
        </w:tc>
        <w:tc>
          <w:tcPr>
            <w:tcW w:w="1971" w:type="dxa"/>
            <w:vAlign w:val="center"/>
          </w:tcPr>
          <w:p>
            <w:pPr>
              <w:pStyle w:val="16"/>
            </w:pPr>
            <w:r>
              <w:t>支出总计</w:t>
            </w:r>
          </w:p>
        </w:tc>
        <w:tc>
          <w:tcPr>
            <w:tcW w:w="1971" w:type="dxa"/>
            <w:vAlign w:val="center"/>
          </w:tcPr>
          <w:p>
            <w:pPr>
              <w:pStyle w:val="17"/>
            </w:pPr>
            <w:r>
              <w:t>146.39</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6"/>
        <w:tblW w:w="985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790" w:type="dxa"/>
            <w:gridSpan w:val="5"/>
            <w:tcBorders>
              <w:top w:val="single" w:color="FFFFFF" w:sz="6" w:space="0"/>
              <w:left w:val="single" w:color="FFFFFF" w:sz="6" w:space="0"/>
              <w:right w:val="single" w:color="FFFFFF" w:sz="6" w:space="0"/>
            </w:tcBorders>
            <w:vAlign w:val="center"/>
          </w:tcPr>
          <w:p>
            <w:pPr>
              <w:pStyle w:val="11"/>
            </w:pPr>
            <w:r>
              <w:t>324中国共产主义青年团唐山市丰南区委员会</w:t>
            </w:r>
          </w:p>
        </w:tc>
        <w:tc>
          <w:tcPr>
            <w:tcW w:w="2274" w:type="dxa"/>
            <w:gridSpan w:val="3"/>
            <w:tcBorders>
              <w:top w:val="single" w:color="FFFFFF" w:sz="6" w:space="0"/>
              <w:left w:val="single" w:color="FFFFFF" w:sz="6" w:space="0"/>
              <w:right w:val="single" w:color="FFFFFF" w:sz="6" w:space="0"/>
            </w:tcBorders>
            <w:vAlign w:val="center"/>
          </w:tcPr>
          <w:p>
            <w:pPr>
              <w:pStyle w:val="10"/>
            </w:pPr>
            <w:r>
              <w:t>预算年度：2023</w:t>
            </w:r>
          </w:p>
        </w:tc>
        <w:tc>
          <w:tcPr>
            <w:tcW w:w="3790" w:type="dxa"/>
            <w:gridSpan w:val="5"/>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Merge w:val="restart"/>
            <w:vAlign w:val="center"/>
          </w:tcPr>
          <w:p>
            <w:pPr>
              <w:pStyle w:val="12"/>
            </w:pPr>
            <w:r>
              <w:t>序号</w:t>
            </w:r>
          </w:p>
        </w:tc>
        <w:tc>
          <w:tcPr>
            <w:tcW w:w="1516" w:type="dxa"/>
            <w:gridSpan w:val="2"/>
            <w:vAlign w:val="center"/>
          </w:tcPr>
          <w:p>
            <w:pPr>
              <w:pStyle w:val="12"/>
            </w:pPr>
            <w:r>
              <w:t>功能分类科目</w:t>
            </w:r>
          </w:p>
        </w:tc>
        <w:tc>
          <w:tcPr>
            <w:tcW w:w="758" w:type="dxa"/>
            <w:vMerge w:val="restart"/>
            <w:vAlign w:val="center"/>
          </w:tcPr>
          <w:p>
            <w:pPr>
              <w:pStyle w:val="12"/>
            </w:pPr>
            <w:r>
              <w:t>合计</w:t>
            </w:r>
          </w:p>
        </w:tc>
        <w:tc>
          <w:tcPr>
            <w:tcW w:w="6064" w:type="dxa"/>
            <w:gridSpan w:val="8"/>
            <w:vAlign w:val="center"/>
          </w:tcPr>
          <w:p>
            <w:pPr>
              <w:pStyle w:val="12"/>
            </w:pPr>
            <w:r>
              <w:t>本年收入</w:t>
            </w:r>
          </w:p>
        </w:tc>
        <w:tc>
          <w:tcPr>
            <w:tcW w:w="758"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Merge w:val="continue"/>
          </w:tcPr>
          <w:p/>
        </w:tc>
        <w:tc>
          <w:tcPr>
            <w:tcW w:w="758" w:type="dxa"/>
            <w:vAlign w:val="center"/>
          </w:tcPr>
          <w:p>
            <w:pPr>
              <w:pStyle w:val="12"/>
            </w:pPr>
            <w:r>
              <w:t>科目    编码</w:t>
            </w:r>
          </w:p>
        </w:tc>
        <w:tc>
          <w:tcPr>
            <w:tcW w:w="758" w:type="dxa"/>
            <w:vAlign w:val="center"/>
          </w:tcPr>
          <w:p>
            <w:pPr>
              <w:pStyle w:val="12"/>
            </w:pPr>
            <w:r>
              <w:t>科目名称</w:t>
            </w:r>
          </w:p>
        </w:tc>
        <w:tc>
          <w:tcPr>
            <w:tcW w:w="758" w:type="dxa"/>
            <w:vMerge w:val="continue"/>
          </w:tcPr>
          <w:p/>
        </w:tc>
        <w:tc>
          <w:tcPr>
            <w:tcW w:w="758" w:type="dxa"/>
            <w:vAlign w:val="center"/>
          </w:tcPr>
          <w:p>
            <w:pPr>
              <w:pStyle w:val="12"/>
            </w:pPr>
            <w:r>
              <w:t>小计</w:t>
            </w:r>
          </w:p>
        </w:tc>
        <w:tc>
          <w:tcPr>
            <w:tcW w:w="758" w:type="dxa"/>
            <w:vAlign w:val="center"/>
          </w:tcPr>
          <w:p>
            <w:pPr>
              <w:pStyle w:val="12"/>
            </w:pPr>
            <w:r>
              <w:t>财政拨款 收入</w:t>
            </w:r>
          </w:p>
        </w:tc>
        <w:tc>
          <w:tcPr>
            <w:tcW w:w="758" w:type="dxa"/>
            <w:vAlign w:val="center"/>
          </w:tcPr>
          <w:p>
            <w:pPr>
              <w:pStyle w:val="12"/>
            </w:pPr>
            <w:r>
              <w:t>财政专户 收入</w:t>
            </w:r>
          </w:p>
        </w:tc>
        <w:tc>
          <w:tcPr>
            <w:tcW w:w="758" w:type="dxa"/>
            <w:vAlign w:val="center"/>
          </w:tcPr>
          <w:p>
            <w:pPr>
              <w:pStyle w:val="12"/>
            </w:pPr>
            <w:r>
              <w:t>事业收入</w:t>
            </w:r>
          </w:p>
        </w:tc>
        <w:tc>
          <w:tcPr>
            <w:tcW w:w="758" w:type="dxa"/>
            <w:vAlign w:val="center"/>
          </w:tcPr>
          <w:p>
            <w:pPr>
              <w:pStyle w:val="12"/>
            </w:pPr>
            <w:r>
              <w:t>经营收入</w:t>
            </w:r>
          </w:p>
        </w:tc>
        <w:tc>
          <w:tcPr>
            <w:tcW w:w="758" w:type="dxa"/>
            <w:vAlign w:val="center"/>
          </w:tcPr>
          <w:p>
            <w:pPr>
              <w:pStyle w:val="12"/>
            </w:pPr>
            <w:r>
              <w:t>上级补助收入</w:t>
            </w:r>
          </w:p>
        </w:tc>
        <w:tc>
          <w:tcPr>
            <w:tcW w:w="758" w:type="dxa"/>
            <w:vAlign w:val="center"/>
          </w:tcPr>
          <w:p>
            <w:pPr>
              <w:pStyle w:val="12"/>
            </w:pPr>
            <w:r>
              <w:t>附属单位上缴收入</w:t>
            </w:r>
          </w:p>
        </w:tc>
        <w:tc>
          <w:tcPr>
            <w:tcW w:w="758" w:type="dxa"/>
            <w:vAlign w:val="center"/>
          </w:tcPr>
          <w:p>
            <w:pPr>
              <w:pStyle w:val="12"/>
            </w:pPr>
            <w:r>
              <w:t>其他收入</w:t>
            </w:r>
          </w:p>
        </w:tc>
        <w:tc>
          <w:tcPr>
            <w:tcW w:w="758"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Align w:val="center"/>
          </w:tcPr>
          <w:p>
            <w:pPr>
              <w:pStyle w:val="12"/>
            </w:pPr>
            <w:r>
              <w:t>栏次</w:t>
            </w:r>
          </w:p>
        </w:tc>
        <w:tc>
          <w:tcPr>
            <w:tcW w:w="758" w:type="dxa"/>
            <w:vAlign w:val="center"/>
          </w:tcPr>
          <w:p>
            <w:pPr>
              <w:pStyle w:val="12"/>
            </w:pPr>
            <w:r>
              <w:t>1</w:t>
            </w:r>
          </w:p>
        </w:tc>
        <w:tc>
          <w:tcPr>
            <w:tcW w:w="758" w:type="dxa"/>
            <w:vAlign w:val="center"/>
          </w:tcPr>
          <w:p>
            <w:pPr>
              <w:pStyle w:val="12"/>
            </w:pPr>
            <w:r>
              <w:t>2</w:t>
            </w:r>
          </w:p>
        </w:tc>
        <w:tc>
          <w:tcPr>
            <w:tcW w:w="758" w:type="dxa"/>
            <w:vAlign w:val="center"/>
          </w:tcPr>
          <w:p>
            <w:pPr>
              <w:pStyle w:val="12"/>
            </w:pPr>
            <w:r>
              <w:t>3</w:t>
            </w:r>
          </w:p>
        </w:tc>
        <w:tc>
          <w:tcPr>
            <w:tcW w:w="758" w:type="dxa"/>
            <w:vAlign w:val="center"/>
          </w:tcPr>
          <w:p>
            <w:pPr>
              <w:pStyle w:val="12"/>
            </w:pPr>
            <w:r>
              <w:t>4</w:t>
            </w:r>
          </w:p>
        </w:tc>
        <w:tc>
          <w:tcPr>
            <w:tcW w:w="758" w:type="dxa"/>
            <w:vAlign w:val="center"/>
          </w:tcPr>
          <w:p>
            <w:pPr>
              <w:pStyle w:val="12"/>
            </w:pPr>
            <w:r>
              <w:t>5</w:t>
            </w:r>
          </w:p>
        </w:tc>
        <w:tc>
          <w:tcPr>
            <w:tcW w:w="758" w:type="dxa"/>
            <w:vAlign w:val="center"/>
          </w:tcPr>
          <w:p>
            <w:pPr>
              <w:pStyle w:val="12"/>
            </w:pPr>
            <w:r>
              <w:t>6</w:t>
            </w:r>
          </w:p>
        </w:tc>
        <w:tc>
          <w:tcPr>
            <w:tcW w:w="758" w:type="dxa"/>
            <w:vAlign w:val="center"/>
          </w:tcPr>
          <w:p>
            <w:pPr>
              <w:pStyle w:val="12"/>
            </w:pPr>
            <w:r>
              <w:t>7</w:t>
            </w:r>
          </w:p>
        </w:tc>
        <w:tc>
          <w:tcPr>
            <w:tcW w:w="758" w:type="dxa"/>
            <w:vAlign w:val="center"/>
          </w:tcPr>
          <w:p>
            <w:pPr>
              <w:pStyle w:val="12"/>
            </w:pPr>
            <w:r>
              <w:t>8</w:t>
            </w:r>
          </w:p>
        </w:tc>
        <w:tc>
          <w:tcPr>
            <w:tcW w:w="758" w:type="dxa"/>
            <w:vAlign w:val="center"/>
          </w:tcPr>
          <w:p>
            <w:pPr>
              <w:pStyle w:val="12"/>
            </w:pPr>
            <w:r>
              <w:t>9</w:t>
            </w:r>
          </w:p>
        </w:tc>
        <w:tc>
          <w:tcPr>
            <w:tcW w:w="758" w:type="dxa"/>
            <w:vAlign w:val="center"/>
          </w:tcPr>
          <w:p>
            <w:pPr>
              <w:pStyle w:val="12"/>
            </w:pPr>
            <w:r>
              <w:t>10</w:t>
            </w:r>
          </w:p>
        </w:tc>
        <w:tc>
          <w:tcPr>
            <w:tcW w:w="758" w:type="dxa"/>
            <w:vAlign w:val="center"/>
          </w:tcPr>
          <w:p>
            <w:pPr>
              <w:pStyle w:val="12"/>
            </w:pPr>
            <w:r>
              <w:t>11</w:t>
            </w:r>
          </w:p>
        </w:tc>
        <w:tc>
          <w:tcPr>
            <w:tcW w:w="758"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1</w:t>
            </w:r>
          </w:p>
        </w:tc>
        <w:tc>
          <w:tcPr>
            <w:tcW w:w="758" w:type="dxa"/>
            <w:vAlign w:val="center"/>
          </w:tcPr>
          <w:p>
            <w:pPr>
              <w:pStyle w:val="18"/>
            </w:pPr>
          </w:p>
        </w:tc>
        <w:tc>
          <w:tcPr>
            <w:tcW w:w="758" w:type="dxa"/>
            <w:vAlign w:val="center"/>
          </w:tcPr>
          <w:p>
            <w:pPr>
              <w:pStyle w:val="16"/>
            </w:pPr>
            <w:r>
              <w:t>合计</w:t>
            </w:r>
          </w:p>
        </w:tc>
        <w:tc>
          <w:tcPr>
            <w:tcW w:w="758" w:type="dxa"/>
            <w:vAlign w:val="center"/>
          </w:tcPr>
          <w:p>
            <w:pPr>
              <w:pStyle w:val="17"/>
            </w:pPr>
            <w:r>
              <w:t>146.39</w:t>
            </w:r>
          </w:p>
        </w:tc>
        <w:tc>
          <w:tcPr>
            <w:tcW w:w="758" w:type="dxa"/>
            <w:vAlign w:val="center"/>
          </w:tcPr>
          <w:p>
            <w:pPr>
              <w:pStyle w:val="17"/>
            </w:pPr>
            <w:r>
              <w:t>146.39</w:t>
            </w:r>
          </w:p>
        </w:tc>
        <w:tc>
          <w:tcPr>
            <w:tcW w:w="758" w:type="dxa"/>
            <w:vAlign w:val="center"/>
          </w:tcPr>
          <w:p>
            <w:pPr>
              <w:pStyle w:val="17"/>
            </w:pPr>
            <w:r>
              <w:t>146.39</w:t>
            </w: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2</w:t>
            </w:r>
          </w:p>
        </w:tc>
        <w:tc>
          <w:tcPr>
            <w:tcW w:w="758" w:type="dxa"/>
            <w:vAlign w:val="center"/>
          </w:tcPr>
          <w:p>
            <w:pPr>
              <w:pStyle w:val="14"/>
            </w:pPr>
            <w:r>
              <w:t>201</w:t>
            </w:r>
          </w:p>
        </w:tc>
        <w:tc>
          <w:tcPr>
            <w:tcW w:w="758" w:type="dxa"/>
            <w:vAlign w:val="center"/>
          </w:tcPr>
          <w:p>
            <w:pPr>
              <w:pStyle w:val="14"/>
            </w:pPr>
            <w:r>
              <w:t>一般公共服务支出</w:t>
            </w:r>
          </w:p>
        </w:tc>
        <w:tc>
          <w:tcPr>
            <w:tcW w:w="758" w:type="dxa"/>
            <w:vAlign w:val="center"/>
          </w:tcPr>
          <w:p>
            <w:pPr>
              <w:pStyle w:val="13"/>
            </w:pPr>
            <w:r>
              <w:t>133.51</w:t>
            </w:r>
          </w:p>
        </w:tc>
        <w:tc>
          <w:tcPr>
            <w:tcW w:w="758" w:type="dxa"/>
            <w:vAlign w:val="center"/>
          </w:tcPr>
          <w:p>
            <w:pPr>
              <w:pStyle w:val="13"/>
            </w:pPr>
            <w:r>
              <w:t>133.51</w:t>
            </w:r>
          </w:p>
        </w:tc>
        <w:tc>
          <w:tcPr>
            <w:tcW w:w="758" w:type="dxa"/>
            <w:vAlign w:val="center"/>
          </w:tcPr>
          <w:p>
            <w:pPr>
              <w:pStyle w:val="13"/>
            </w:pPr>
            <w:r>
              <w:t>133.51</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3</w:t>
            </w:r>
          </w:p>
        </w:tc>
        <w:tc>
          <w:tcPr>
            <w:tcW w:w="758" w:type="dxa"/>
            <w:vAlign w:val="center"/>
          </w:tcPr>
          <w:p>
            <w:pPr>
              <w:pStyle w:val="14"/>
            </w:pPr>
            <w:r>
              <w:t>20129</w:t>
            </w:r>
          </w:p>
        </w:tc>
        <w:tc>
          <w:tcPr>
            <w:tcW w:w="758" w:type="dxa"/>
            <w:vAlign w:val="center"/>
          </w:tcPr>
          <w:p>
            <w:pPr>
              <w:pStyle w:val="14"/>
            </w:pPr>
            <w:r>
              <w:t>群众团体事务</w:t>
            </w:r>
          </w:p>
        </w:tc>
        <w:tc>
          <w:tcPr>
            <w:tcW w:w="758" w:type="dxa"/>
            <w:vAlign w:val="center"/>
          </w:tcPr>
          <w:p>
            <w:pPr>
              <w:pStyle w:val="13"/>
            </w:pPr>
            <w:r>
              <w:t>133.51</w:t>
            </w:r>
          </w:p>
        </w:tc>
        <w:tc>
          <w:tcPr>
            <w:tcW w:w="758" w:type="dxa"/>
            <w:vAlign w:val="center"/>
          </w:tcPr>
          <w:p>
            <w:pPr>
              <w:pStyle w:val="13"/>
            </w:pPr>
            <w:r>
              <w:t>133.51</w:t>
            </w:r>
          </w:p>
        </w:tc>
        <w:tc>
          <w:tcPr>
            <w:tcW w:w="758" w:type="dxa"/>
            <w:vAlign w:val="center"/>
          </w:tcPr>
          <w:p>
            <w:pPr>
              <w:pStyle w:val="13"/>
            </w:pPr>
            <w:r>
              <w:t>133.51</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4</w:t>
            </w:r>
          </w:p>
        </w:tc>
        <w:tc>
          <w:tcPr>
            <w:tcW w:w="758" w:type="dxa"/>
            <w:vAlign w:val="center"/>
          </w:tcPr>
          <w:p>
            <w:pPr>
              <w:pStyle w:val="14"/>
            </w:pPr>
            <w:r>
              <w:t>2012901</w:t>
            </w:r>
          </w:p>
        </w:tc>
        <w:tc>
          <w:tcPr>
            <w:tcW w:w="758" w:type="dxa"/>
            <w:vAlign w:val="center"/>
          </w:tcPr>
          <w:p>
            <w:pPr>
              <w:pStyle w:val="14"/>
            </w:pPr>
            <w:r>
              <w:t>行政运行</w:t>
            </w:r>
          </w:p>
        </w:tc>
        <w:tc>
          <w:tcPr>
            <w:tcW w:w="758" w:type="dxa"/>
            <w:vAlign w:val="center"/>
          </w:tcPr>
          <w:p>
            <w:pPr>
              <w:pStyle w:val="13"/>
            </w:pPr>
            <w:r>
              <w:t>64.77</w:t>
            </w:r>
          </w:p>
        </w:tc>
        <w:tc>
          <w:tcPr>
            <w:tcW w:w="758" w:type="dxa"/>
            <w:vAlign w:val="center"/>
          </w:tcPr>
          <w:p>
            <w:pPr>
              <w:pStyle w:val="13"/>
            </w:pPr>
            <w:r>
              <w:t>64.77</w:t>
            </w:r>
          </w:p>
        </w:tc>
        <w:tc>
          <w:tcPr>
            <w:tcW w:w="758" w:type="dxa"/>
            <w:vAlign w:val="center"/>
          </w:tcPr>
          <w:p>
            <w:pPr>
              <w:pStyle w:val="13"/>
            </w:pPr>
            <w:r>
              <w:t>64.77</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5</w:t>
            </w:r>
          </w:p>
        </w:tc>
        <w:tc>
          <w:tcPr>
            <w:tcW w:w="758" w:type="dxa"/>
            <w:vAlign w:val="center"/>
          </w:tcPr>
          <w:p>
            <w:pPr>
              <w:pStyle w:val="14"/>
            </w:pPr>
            <w:r>
              <w:t>2012902</w:t>
            </w:r>
          </w:p>
        </w:tc>
        <w:tc>
          <w:tcPr>
            <w:tcW w:w="758" w:type="dxa"/>
            <w:vAlign w:val="center"/>
          </w:tcPr>
          <w:p>
            <w:pPr>
              <w:pStyle w:val="14"/>
            </w:pPr>
            <w:r>
              <w:t>一般行政管理事务</w:t>
            </w:r>
          </w:p>
        </w:tc>
        <w:tc>
          <w:tcPr>
            <w:tcW w:w="758" w:type="dxa"/>
            <w:vAlign w:val="center"/>
          </w:tcPr>
          <w:p>
            <w:pPr>
              <w:pStyle w:val="13"/>
            </w:pPr>
            <w:r>
              <w:t>68.74</w:t>
            </w:r>
          </w:p>
        </w:tc>
        <w:tc>
          <w:tcPr>
            <w:tcW w:w="758" w:type="dxa"/>
            <w:vAlign w:val="center"/>
          </w:tcPr>
          <w:p>
            <w:pPr>
              <w:pStyle w:val="13"/>
            </w:pPr>
            <w:r>
              <w:t>68.74</w:t>
            </w:r>
          </w:p>
        </w:tc>
        <w:tc>
          <w:tcPr>
            <w:tcW w:w="758" w:type="dxa"/>
            <w:vAlign w:val="center"/>
          </w:tcPr>
          <w:p>
            <w:pPr>
              <w:pStyle w:val="13"/>
            </w:pPr>
            <w:r>
              <w:t>68.74</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6</w:t>
            </w:r>
          </w:p>
        </w:tc>
        <w:tc>
          <w:tcPr>
            <w:tcW w:w="758" w:type="dxa"/>
            <w:vAlign w:val="center"/>
          </w:tcPr>
          <w:p>
            <w:pPr>
              <w:pStyle w:val="14"/>
            </w:pPr>
            <w:r>
              <w:t>208</w:t>
            </w:r>
          </w:p>
        </w:tc>
        <w:tc>
          <w:tcPr>
            <w:tcW w:w="758" w:type="dxa"/>
            <w:vAlign w:val="center"/>
          </w:tcPr>
          <w:p>
            <w:pPr>
              <w:pStyle w:val="14"/>
            </w:pPr>
            <w:r>
              <w:t>社会保障和就业支出</w:t>
            </w:r>
          </w:p>
        </w:tc>
        <w:tc>
          <w:tcPr>
            <w:tcW w:w="758" w:type="dxa"/>
            <w:vAlign w:val="center"/>
          </w:tcPr>
          <w:p>
            <w:pPr>
              <w:pStyle w:val="13"/>
            </w:pPr>
            <w:r>
              <w:t>5.75</w:t>
            </w:r>
          </w:p>
        </w:tc>
        <w:tc>
          <w:tcPr>
            <w:tcW w:w="758" w:type="dxa"/>
            <w:vAlign w:val="center"/>
          </w:tcPr>
          <w:p>
            <w:pPr>
              <w:pStyle w:val="13"/>
            </w:pPr>
            <w:r>
              <w:t>5.75</w:t>
            </w:r>
          </w:p>
        </w:tc>
        <w:tc>
          <w:tcPr>
            <w:tcW w:w="758" w:type="dxa"/>
            <w:vAlign w:val="center"/>
          </w:tcPr>
          <w:p>
            <w:pPr>
              <w:pStyle w:val="13"/>
            </w:pPr>
            <w:r>
              <w:t>5.75</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7</w:t>
            </w:r>
          </w:p>
        </w:tc>
        <w:tc>
          <w:tcPr>
            <w:tcW w:w="758" w:type="dxa"/>
            <w:vAlign w:val="center"/>
          </w:tcPr>
          <w:p>
            <w:pPr>
              <w:pStyle w:val="14"/>
            </w:pPr>
            <w:r>
              <w:t>20805</w:t>
            </w:r>
          </w:p>
        </w:tc>
        <w:tc>
          <w:tcPr>
            <w:tcW w:w="758" w:type="dxa"/>
            <w:vAlign w:val="center"/>
          </w:tcPr>
          <w:p>
            <w:pPr>
              <w:pStyle w:val="14"/>
            </w:pPr>
            <w:r>
              <w:t>行政事业单位养老支出</w:t>
            </w:r>
          </w:p>
        </w:tc>
        <w:tc>
          <w:tcPr>
            <w:tcW w:w="758" w:type="dxa"/>
            <w:vAlign w:val="center"/>
          </w:tcPr>
          <w:p>
            <w:pPr>
              <w:pStyle w:val="13"/>
            </w:pPr>
            <w:r>
              <w:t>4.42</w:t>
            </w:r>
          </w:p>
        </w:tc>
        <w:tc>
          <w:tcPr>
            <w:tcW w:w="758" w:type="dxa"/>
            <w:vAlign w:val="center"/>
          </w:tcPr>
          <w:p>
            <w:pPr>
              <w:pStyle w:val="13"/>
            </w:pPr>
            <w:r>
              <w:t>4.42</w:t>
            </w:r>
          </w:p>
        </w:tc>
        <w:tc>
          <w:tcPr>
            <w:tcW w:w="758" w:type="dxa"/>
            <w:vAlign w:val="center"/>
          </w:tcPr>
          <w:p>
            <w:pPr>
              <w:pStyle w:val="13"/>
            </w:pPr>
            <w:r>
              <w:t>4.42</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8</w:t>
            </w:r>
          </w:p>
        </w:tc>
        <w:tc>
          <w:tcPr>
            <w:tcW w:w="758" w:type="dxa"/>
            <w:vAlign w:val="center"/>
          </w:tcPr>
          <w:p>
            <w:pPr>
              <w:pStyle w:val="14"/>
            </w:pPr>
            <w:r>
              <w:t>2080505</w:t>
            </w:r>
          </w:p>
        </w:tc>
        <w:tc>
          <w:tcPr>
            <w:tcW w:w="758" w:type="dxa"/>
            <w:vAlign w:val="center"/>
          </w:tcPr>
          <w:p>
            <w:pPr>
              <w:pStyle w:val="14"/>
            </w:pPr>
            <w:r>
              <w:t>机关事业单位基本养老保险缴费支出</w:t>
            </w:r>
          </w:p>
        </w:tc>
        <w:tc>
          <w:tcPr>
            <w:tcW w:w="758" w:type="dxa"/>
            <w:vAlign w:val="center"/>
          </w:tcPr>
          <w:p>
            <w:pPr>
              <w:pStyle w:val="13"/>
            </w:pPr>
            <w:r>
              <w:t>4.42</w:t>
            </w:r>
          </w:p>
        </w:tc>
        <w:tc>
          <w:tcPr>
            <w:tcW w:w="758" w:type="dxa"/>
            <w:vAlign w:val="center"/>
          </w:tcPr>
          <w:p>
            <w:pPr>
              <w:pStyle w:val="13"/>
            </w:pPr>
            <w:r>
              <w:t>4.42</w:t>
            </w:r>
          </w:p>
        </w:tc>
        <w:tc>
          <w:tcPr>
            <w:tcW w:w="758" w:type="dxa"/>
            <w:vAlign w:val="center"/>
          </w:tcPr>
          <w:p>
            <w:pPr>
              <w:pStyle w:val="13"/>
            </w:pPr>
            <w:r>
              <w:t>4.42</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9</w:t>
            </w:r>
          </w:p>
        </w:tc>
        <w:tc>
          <w:tcPr>
            <w:tcW w:w="758" w:type="dxa"/>
            <w:vAlign w:val="center"/>
          </w:tcPr>
          <w:p>
            <w:pPr>
              <w:pStyle w:val="14"/>
            </w:pPr>
            <w:r>
              <w:t>20807</w:t>
            </w:r>
          </w:p>
        </w:tc>
        <w:tc>
          <w:tcPr>
            <w:tcW w:w="758" w:type="dxa"/>
            <w:vAlign w:val="center"/>
          </w:tcPr>
          <w:p>
            <w:pPr>
              <w:pStyle w:val="14"/>
            </w:pPr>
            <w:r>
              <w:t>就业补助</w:t>
            </w:r>
          </w:p>
        </w:tc>
        <w:tc>
          <w:tcPr>
            <w:tcW w:w="758" w:type="dxa"/>
            <w:vAlign w:val="center"/>
          </w:tcPr>
          <w:p>
            <w:pPr>
              <w:pStyle w:val="13"/>
            </w:pPr>
            <w:r>
              <w:t>1.33</w:t>
            </w:r>
          </w:p>
        </w:tc>
        <w:tc>
          <w:tcPr>
            <w:tcW w:w="758" w:type="dxa"/>
            <w:vAlign w:val="center"/>
          </w:tcPr>
          <w:p>
            <w:pPr>
              <w:pStyle w:val="13"/>
            </w:pPr>
            <w:r>
              <w:t>1.33</w:t>
            </w:r>
          </w:p>
        </w:tc>
        <w:tc>
          <w:tcPr>
            <w:tcW w:w="758" w:type="dxa"/>
            <w:vAlign w:val="center"/>
          </w:tcPr>
          <w:p>
            <w:pPr>
              <w:pStyle w:val="13"/>
            </w:pPr>
            <w:r>
              <w:t>1.33</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10</w:t>
            </w:r>
          </w:p>
        </w:tc>
        <w:tc>
          <w:tcPr>
            <w:tcW w:w="758" w:type="dxa"/>
            <w:vAlign w:val="center"/>
          </w:tcPr>
          <w:p>
            <w:pPr>
              <w:pStyle w:val="14"/>
            </w:pPr>
            <w:r>
              <w:t>2080711</w:t>
            </w:r>
          </w:p>
        </w:tc>
        <w:tc>
          <w:tcPr>
            <w:tcW w:w="758" w:type="dxa"/>
            <w:vAlign w:val="center"/>
          </w:tcPr>
          <w:p>
            <w:pPr>
              <w:pStyle w:val="14"/>
            </w:pPr>
            <w:r>
              <w:t>就业见习补贴</w:t>
            </w:r>
          </w:p>
        </w:tc>
        <w:tc>
          <w:tcPr>
            <w:tcW w:w="758" w:type="dxa"/>
            <w:vAlign w:val="center"/>
          </w:tcPr>
          <w:p>
            <w:pPr>
              <w:pStyle w:val="13"/>
            </w:pPr>
            <w:r>
              <w:t>1.33</w:t>
            </w:r>
          </w:p>
        </w:tc>
        <w:tc>
          <w:tcPr>
            <w:tcW w:w="758" w:type="dxa"/>
            <w:vAlign w:val="center"/>
          </w:tcPr>
          <w:p>
            <w:pPr>
              <w:pStyle w:val="13"/>
            </w:pPr>
            <w:r>
              <w:t>1.33</w:t>
            </w:r>
          </w:p>
        </w:tc>
        <w:tc>
          <w:tcPr>
            <w:tcW w:w="758" w:type="dxa"/>
            <w:vAlign w:val="center"/>
          </w:tcPr>
          <w:p>
            <w:pPr>
              <w:pStyle w:val="13"/>
            </w:pPr>
            <w:r>
              <w:t>1.33</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11</w:t>
            </w:r>
          </w:p>
        </w:tc>
        <w:tc>
          <w:tcPr>
            <w:tcW w:w="758" w:type="dxa"/>
            <w:vAlign w:val="center"/>
          </w:tcPr>
          <w:p>
            <w:pPr>
              <w:pStyle w:val="14"/>
            </w:pPr>
            <w:r>
              <w:t>210</w:t>
            </w:r>
          </w:p>
        </w:tc>
        <w:tc>
          <w:tcPr>
            <w:tcW w:w="758" w:type="dxa"/>
            <w:vAlign w:val="center"/>
          </w:tcPr>
          <w:p>
            <w:pPr>
              <w:pStyle w:val="14"/>
            </w:pPr>
            <w:r>
              <w:t>卫生健康支出</w:t>
            </w:r>
          </w:p>
        </w:tc>
        <w:tc>
          <w:tcPr>
            <w:tcW w:w="758" w:type="dxa"/>
            <w:vAlign w:val="center"/>
          </w:tcPr>
          <w:p>
            <w:pPr>
              <w:pStyle w:val="13"/>
            </w:pPr>
            <w:r>
              <w:t>3.52</w:t>
            </w:r>
          </w:p>
        </w:tc>
        <w:tc>
          <w:tcPr>
            <w:tcW w:w="758" w:type="dxa"/>
            <w:vAlign w:val="center"/>
          </w:tcPr>
          <w:p>
            <w:pPr>
              <w:pStyle w:val="13"/>
            </w:pPr>
            <w:r>
              <w:t>3.52</w:t>
            </w:r>
          </w:p>
        </w:tc>
        <w:tc>
          <w:tcPr>
            <w:tcW w:w="758" w:type="dxa"/>
            <w:vAlign w:val="center"/>
          </w:tcPr>
          <w:p>
            <w:pPr>
              <w:pStyle w:val="13"/>
            </w:pPr>
            <w:r>
              <w:t>3.52</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12</w:t>
            </w:r>
          </w:p>
        </w:tc>
        <w:tc>
          <w:tcPr>
            <w:tcW w:w="758" w:type="dxa"/>
            <w:vAlign w:val="center"/>
          </w:tcPr>
          <w:p>
            <w:pPr>
              <w:pStyle w:val="14"/>
            </w:pPr>
            <w:r>
              <w:t>21011</w:t>
            </w:r>
          </w:p>
        </w:tc>
        <w:tc>
          <w:tcPr>
            <w:tcW w:w="758" w:type="dxa"/>
            <w:vAlign w:val="center"/>
          </w:tcPr>
          <w:p>
            <w:pPr>
              <w:pStyle w:val="14"/>
            </w:pPr>
            <w:r>
              <w:t>行政事业单位医疗</w:t>
            </w:r>
          </w:p>
        </w:tc>
        <w:tc>
          <w:tcPr>
            <w:tcW w:w="758" w:type="dxa"/>
            <w:vAlign w:val="center"/>
          </w:tcPr>
          <w:p>
            <w:pPr>
              <w:pStyle w:val="13"/>
            </w:pPr>
            <w:r>
              <w:t>3.52</w:t>
            </w:r>
          </w:p>
        </w:tc>
        <w:tc>
          <w:tcPr>
            <w:tcW w:w="758" w:type="dxa"/>
            <w:vAlign w:val="center"/>
          </w:tcPr>
          <w:p>
            <w:pPr>
              <w:pStyle w:val="13"/>
            </w:pPr>
            <w:r>
              <w:t>3.52</w:t>
            </w:r>
          </w:p>
        </w:tc>
        <w:tc>
          <w:tcPr>
            <w:tcW w:w="758" w:type="dxa"/>
            <w:vAlign w:val="center"/>
          </w:tcPr>
          <w:p>
            <w:pPr>
              <w:pStyle w:val="13"/>
            </w:pPr>
            <w:r>
              <w:t>3.52</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13</w:t>
            </w:r>
          </w:p>
        </w:tc>
        <w:tc>
          <w:tcPr>
            <w:tcW w:w="758" w:type="dxa"/>
            <w:vAlign w:val="center"/>
          </w:tcPr>
          <w:p>
            <w:pPr>
              <w:pStyle w:val="14"/>
            </w:pPr>
            <w:r>
              <w:t>2101101</w:t>
            </w:r>
          </w:p>
        </w:tc>
        <w:tc>
          <w:tcPr>
            <w:tcW w:w="758" w:type="dxa"/>
            <w:vAlign w:val="center"/>
          </w:tcPr>
          <w:p>
            <w:pPr>
              <w:pStyle w:val="14"/>
            </w:pPr>
            <w:r>
              <w:t>行政单位医疗</w:t>
            </w:r>
          </w:p>
        </w:tc>
        <w:tc>
          <w:tcPr>
            <w:tcW w:w="758" w:type="dxa"/>
            <w:vAlign w:val="center"/>
          </w:tcPr>
          <w:p>
            <w:pPr>
              <w:pStyle w:val="13"/>
            </w:pPr>
            <w:r>
              <w:t>1.67</w:t>
            </w:r>
          </w:p>
        </w:tc>
        <w:tc>
          <w:tcPr>
            <w:tcW w:w="758" w:type="dxa"/>
            <w:vAlign w:val="center"/>
          </w:tcPr>
          <w:p>
            <w:pPr>
              <w:pStyle w:val="13"/>
            </w:pPr>
            <w:r>
              <w:t>1.67</w:t>
            </w:r>
          </w:p>
        </w:tc>
        <w:tc>
          <w:tcPr>
            <w:tcW w:w="758" w:type="dxa"/>
            <w:vAlign w:val="center"/>
          </w:tcPr>
          <w:p>
            <w:pPr>
              <w:pStyle w:val="13"/>
            </w:pPr>
            <w:r>
              <w:t>1.67</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14</w:t>
            </w:r>
          </w:p>
        </w:tc>
        <w:tc>
          <w:tcPr>
            <w:tcW w:w="758" w:type="dxa"/>
            <w:vAlign w:val="center"/>
          </w:tcPr>
          <w:p>
            <w:pPr>
              <w:pStyle w:val="14"/>
            </w:pPr>
            <w:r>
              <w:t>2101103</w:t>
            </w:r>
          </w:p>
        </w:tc>
        <w:tc>
          <w:tcPr>
            <w:tcW w:w="758" w:type="dxa"/>
            <w:vAlign w:val="center"/>
          </w:tcPr>
          <w:p>
            <w:pPr>
              <w:pStyle w:val="14"/>
            </w:pPr>
            <w:r>
              <w:t>公务员医疗补助</w:t>
            </w:r>
          </w:p>
        </w:tc>
        <w:tc>
          <w:tcPr>
            <w:tcW w:w="758" w:type="dxa"/>
            <w:vAlign w:val="center"/>
          </w:tcPr>
          <w:p>
            <w:pPr>
              <w:pStyle w:val="13"/>
            </w:pPr>
            <w:r>
              <w:t>1.85</w:t>
            </w:r>
          </w:p>
        </w:tc>
        <w:tc>
          <w:tcPr>
            <w:tcW w:w="758" w:type="dxa"/>
            <w:vAlign w:val="center"/>
          </w:tcPr>
          <w:p>
            <w:pPr>
              <w:pStyle w:val="13"/>
            </w:pPr>
            <w:r>
              <w:t>1.85</w:t>
            </w:r>
          </w:p>
        </w:tc>
        <w:tc>
          <w:tcPr>
            <w:tcW w:w="758" w:type="dxa"/>
            <w:vAlign w:val="center"/>
          </w:tcPr>
          <w:p>
            <w:pPr>
              <w:pStyle w:val="13"/>
            </w:pPr>
            <w:r>
              <w:t>1.85</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15</w:t>
            </w:r>
          </w:p>
        </w:tc>
        <w:tc>
          <w:tcPr>
            <w:tcW w:w="758" w:type="dxa"/>
            <w:vAlign w:val="center"/>
          </w:tcPr>
          <w:p>
            <w:pPr>
              <w:pStyle w:val="14"/>
            </w:pPr>
            <w:r>
              <w:t>221</w:t>
            </w:r>
          </w:p>
        </w:tc>
        <w:tc>
          <w:tcPr>
            <w:tcW w:w="758" w:type="dxa"/>
            <w:vAlign w:val="center"/>
          </w:tcPr>
          <w:p>
            <w:pPr>
              <w:pStyle w:val="14"/>
            </w:pPr>
            <w:r>
              <w:t>住房保障支出</w:t>
            </w:r>
          </w:p>
        </w:tc>
        <w:tc>
          <w:tcPr>
            <w:tcW w:w="758" w:type="dxa"/>
            <w:vAlign w:val="center"/>
          </w:tcPr>
          <w:p>
            <w:pPr>
              <w:pStyle w:val="13"/>
            </w:pPr>
            <w:r>
              <w:t>3.61</w:t>
            </w:r>
          </w:p>
        </w:tc>
        <w:tc>
          <w:tcPr>
            <w:tcW w:w="758" w:type="dxa"/>
            <w:vAlign w:val="center"/>
          </w:tcPr>
          <w:p>
            <w:pPr>
              <w:pStyle w:val="13"/>
            </w:pPr>
            <w:r>
              <w:t>3.61</w:t>
            </w:r>
          </w:p>
        </w:tc>
        <w:tc>
          <w:tcPr>
            <w:tcW w:w="758" w:type="dxa"/>
            <w:vAlign w:val="center"/>
          </w:tcPr>
          <w:p>
            <w:pPr>
              <w:pStyle w:val="13"/>
            </w:pPr>
            <w:r>
              <w:t>3.61</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16</w:t>
            </w:r>
          </w:p>
        </w:tc>
        <w:tc>
          <w:tcPr>
            <w:tcW w:w="758" w:type="dxa"/>
            <w:vAlign w:val="center"/>
          </w:tcPr>
          <w:p>
            <w:pPr>
              <w:pStyle w:val="14"/>
            </w:pPr>
            <w:r>
              <w:t>22102</w:t>
            </w:r>
          </w:p>
        </w:tc>
        <w:tc>
          <w:tcPr>
            <w:tcW w:w="758" w:type="dxa"/>
            <w:vAlign w:val="center"/>
          </w:tcPr>
          <w:p>
            <w:pPr>
              <w:pStyle w:val="14"/>
            </w:pPr>
            <w:r>
              <w:t>住房改革支出</w:t>
            </w:r>
          </w:p>
        </w:tc>
        <w:tc>
          <w:tcPr>
            <w:tcW w:w="758" w:type="dxa"/>
            <w:vAlign w:val="center"/>
          </w:tcPr>
          <w:p>
            <w:pPr>
              <w:pStyle w:val="13"/>
            </w:pPr>
            <w:r>
              <w:t>3.61</w:t>
            </w:r>
          </w:p>
        </w:tc>
        <w:tc>
          <w:tcPr>
            <w:tcW w:w="758" w:type="dxa"/>
            <w:vAlign w:val="center"/>
          </w:tcPr>
          <w:p>
            <w:pPr>
              <w:pStyle w:val="13"/>
            </w:pPr>
            <w:r>
              <w:t>3.61</w:t>
            </w:r>
          </w:p>
        </w:tc>
        <w:tc>
          <w:tcPr>
            <w:tcW w:w="758" w:type="dxa"/>
            <w:vAlign w:val="center"/>
          </w:tcPr>
          <w:p>
            <w:pPr>
              <w:pStyle w:val="13"/>
            </w:pPr>
            <w:r>
              <w:t>3.61</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17</w:t>
            </w:r>
          </w:p>
        </w:tc>
        <w:tc>
          <w:tcPr>
            <w:tcW w:w="758" w:type="dxa"/>
            <w:vAlign w:val="center"/>
          </w:tcPr>
          <w:p>
            <w:pPr>
              <w:pStyle w:val="14"/>
            </w:pPr>
            <w:r>
              <w:t>2210201</w:t>
            </w:r>
          </w:p>
        </w:tc>
        <w:tc>
          <w:tcPr>
            <w:tcW w:w="758" w:type="dxa"/>
            <w:vAlign w:val="center"/>
          </w:tcPr>
          <w:p>
            <w:pPr>
              <w:pStyle w:val="14"/>
            </w:pPr>
            <w:r>
              <w:t>住房公积金</w:t>
            </w:r>
          </w:p>
        </w:tc>
        <w:tc>
          <w:tcPr>
            <w:tcW w:w="758" w:type="dxa"/>
            <w:vAlign w:val="center"/>
          </w:tcPr>
          <w:p>
            <w:pPr>
              <w:pStyle w:val="13"/>
            </w:pPr>
            <w:r>
              <w:t>3.61</w:t>
            </w:r>
          </w:p>
        </w:tc>
        <w:tc>
          <w:tcPr>
            <w:tcW w:w="758" w:type="dxa"/>
            <w:vAlign w:val="center"/>
          </w:tcPr>
          <w:p>
            <w:pPr>
              <w:pStyle w:val="13"/>
            </w:pPr>
            <w:r>
              <w:t>3.61</w:t>
            </w:r>
          </w:p>
        </w:tc>
        <w:tc>
          <w:tcPr>
            <w:tcW w:w="758" w:type="dxa"/>
            <w:vAlign w:val="center"/>
          </w:tcPr>
          <w:p>
            <w:pPr>
              <w:pStyle w:val="13"/>
            </w:pPr>
            <w:r>
              <w:t>3.61</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6"/>
        <w:tblW w:w="98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285" w:type="dxa"/>
            <w:gridSpan w:val="3"/>
            <w:tcBorders>
              <w:top w:val="single" w:color="FFFFFF" w:sz="6" w:space="0"/>
              <w:left w:val="single" w:color="FFFFFF" w:sz="6" w:space="0"/>
              <w:right w:val="single" w:color="FFFFFF" w:sz="6" w:space="0"/>
            </w:tcBorders>
            <w:vAlign w:val="center"/>
          </w:tcPr>
          <w:p>
            <w:pPr>
              <w:pStyle w:val="11"/>
            </w:pPr>
            <w:r>
              <w:t>324中国共产主义青年团唐山市丰南区委员会</w:t>
            </w:r>
          </w:p>
        </w:tc>
        <w:tc>
          <w:tcPr>
            <w:tcW w:w="2190" w:type="dxa"/>
            <w:gridSpan w:val="2"/>
            <w:tcBorders>
              <w:top w:val="single" w:color="FFFFFF" w:sz="6" w:space="0"/>
              <w:left w:val="single" w:color="FFFFFF" w:sz="6" w:space="0"/>
              <w:right w:val="single" w:color="FFFFFF" w:sz="6" w:space="0"/>
            </w:tcBorders>
            <w:vAlign w:val="center"/>
          </w:tcPr>
          <w:p>
            <w:pPr>
              <w:pStyle w:val="10"/>
            </w:pPr>
            <w:r>
              <w:t>预算年度：2023</w:t>
            </w:r>
          </w:p>
        </w:tc>
        <w:tc>
          <w:tcPr>
            <w:tcW w:w="4380"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Merge w:val="restart"/>
            <w:vAlign w:val="center"/>
          </w:tcPr>
          <w:p>
            <w:pPr>
              <w:pStyle w:val="12"/>
            </w:pPr>
            <w:r>
              <w:t>序号</w:t>
            </w:r>
          </w:p>
        </w:tc>
        <w:tc>
          <w:tcPr>
            <w:tcW w:w="2190" w:type="dxa"/>
            <w:gridSpan w:val="2"/>
            <w:vAlign w:val="center"/>
          </w:tcPr>
          <w:p>
            <w:pPr>
              <w:pStyle w:val="12"/>
            </w:pPr>
            <w:r>
              <w:t>功能分类科目</w:t>
            </w:r>
          </w:p>
        </w:tc>
        <w:tc>
          <w:tcPr>
            <w:tcW w:w="1095" w:type="dxa"/>
            <w:vMerge w:val="restart"/>
            <w:vAlign w:val="center"/>
          </w:tcPr>
          <w:p>
            <w:pPr>
              <w:pStyle w:val="12"/>
            </w:pPr>
            <w:r>
              <w:t>合计</w:t>
            </w:r>
          </w:p>
        </w:tc>
        <w:tc>
          <w:tcPr>
            <w:tcW w:w="1095" w:type="dxa"/>
            <w:vMerge w:val="restart"/>
            <w:vAlign w:val="center"/>
          </w:tcPr>
          <w:p>
            <w:pPr>
              <w:pStyle w:val="12"/>
            </w:pPr>
            <w:r>
              <w:t>基本支出</w:t>
            </w:r>
          </w:p>
        </w:tc>
        <w:tc>
          <w:tcPr>
            <w:tcW w:w="1095" w:type="dxa"/>
            <w:vMerge w:val="restart"/>
            <w:vAlign w:val="center"/>
          </w:tcPr>
          <w:p>
            <w:pPr>
              <w:pStyle w:val="12"/>
            </w:pPr>
            <w:r>
              <w:t>项目支出</w:t>
            </w:r>
          </w:p>
        </w:tc>
        <w:tc>
          <w:tcPr>
            <w:tcW w:w="1095" w:type="dxa"/>
            <w:vMerge w:val="restart"/>
            <w:vAlign w:val="center"/>
          </w:tcPr>
          <w:p>
            <w:pPr>
              <w:pStyle w:val="12"/>
            </w:pPr>
            <w:r>
              <w:t>经营支出</w:t>
            </w:r>
          </w:p>
        </w:tc>
        <w:tc>
          <w:tcPr>
            <w:tcW w:w="1095" w:type="dxa"/>
            <w:vMerge w:val="restart"/>
            <w:vAlign w:val="center"/>
          </w:tcPr>
          <w:p>
            <w:pPr>
              <w:pStyle w:val="12"/>
            </w:pPr>
            <w:r>
              <w:t>上解上级     支出</w:t>
            </w:r>
          </w:p>
        </w:tc>
        <w:tc>
          <w:tcPr>
            <w:tcW w:w="1095"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Merge w:val="continue"/>
          </w:tcPr>
          <w:p/>
        </w:tc>
        <w:tc>
          <w:tcPr>
            <w:tcW w:w="1095" w:type="dxa"/>
            <w:vAlign w:val="center"/>
          </w:tcPr>
          <w:p>
            <w:pPr>
              <w:pStyle w:val="12"/>
            </w:pPr>
            <w:r>
              <w:t>科目    编码</w:t>
            </w:r>
          </w:p>
        </w:tc>
        <w:tc>
          <w:tcPr>
            <w:tcW w:w="1095" w:type="dxa"/>
            <w:vAlign w:val="center"/>
          </w:tcPr>
          <w:p>
            <w:pPr>
              <w:pStyle w:val="12"/>
            </w:pPr>
            <w:r>
              <w:t>科目名称</w:t>
            </w: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Align w:val="center"/>
          </w:tcPr>
          <w:p>
            <w:pPr>
              <w:pStyle w:val="12"/>
            </w:pPr>
            <w:r>
              <w:t>栏次</w:t>
            </w:r>
          </w:p>
        </w:tc>
        <w:tc>
          <w:tcPr>
            <w:tcW w:w="1095" w:type="dxa"/>
            <w:vAlign w:val="center"/>
          </w:tcPr>
          <w:p>
            <w:pPr>
              <w:pStyle w:val="12"/>
            </w:pPr>
            <w:r>
              <w:t>1</w:t>
            </w:r>
          </w:p>
        </w:tc>
        <w:tc>
          <w:tcPr>
            <w:tcW w:w="1095" w:type="dxa"/>
            <w:vAlign w:val="center"/>
          </w:tcPr>
          <w:p>
            <w:pPr>
              <w:pStyle w:val="12"/>
            </w:pPr>
            <w:r>
              <w:t>2</w:t>
            </w:r>
          </w:p>
        </w:tc>
        <w:tc>
          <w:tcPr>
            <w:tcW w:w="1095" w:type="dxa"/>
            <w:vAlign w:val="center"/>
          </w:tcPr>
          <w:p>
            <w:pPr>
              <w:pStyle w:val="12"/>
            </w:pPr>
            <w:r>
              <w:t>3</w:t>
            </w:r>
          </w:p>
        </w:tc>
        <w:tc>
          <w:tcPr>
            <w:tcW w:w="1095" w:type="dxa"/>
            <w:vAlign w:val="center"/>
          </w:tcPr>
          <w:p>
            <w:pPr>
              <w:pStyle w:val="12"/>
            </w:pPr>
            <w:r>
              <w:t>4</w:t>
            </w:r>
          </w:p>
        </w:tc>
        <w:tc>
          <w:tcPr>
            <w:tcW w:w="1095" w:type="dxa"/>
            <w:vAlign w:val="center"/>
          </w:tcPr>
          <w:p>
            <w:pPr>
              <w:pStyle w:val="12"/>
            </w:pPr>
            <w:r>
              <w:t>5</w:t>
            </w:r>
          </w:p>
        </w:tc>
        <w:tc>
          <w:tcPr>
            <w:tcW w:w="1095" w:type="dxa"/>
            <w:vAlign w:val="center"/>
          </w:tcPr>
          <w:p>
            <w:pPr>
              <w:pStyle w:val="12"/>
            </w:pPr>
            <w:r>
              <w:t>6</w:t>
            </w:r>
          </w:p>
        </w:tc>
        <w:tc>
          <w:tcPr>
            <w:tcW w:w="1095" w:type="dxa"/>
            <w:vAlign w:val="center"/>
          </w:tcPr>
          <w:p>
            <w:pPr>
              <w:pStyle w:val="12"/>
            </w:pPr>
            <w:r>
              <w:t>7</w:t>
            </w:r>
          </w:p>
        </w:tc>
        <w:tc>
          <w:tcPr>
            <w:tcW w:w="1095"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1</w:t>
            </w:r>
          </w:p>
        </w:tc>
        <w:tc>
          <w:tcPr>
            <w:tcW w:w="1095" w:type="dxa"/>
            <w:vAlign w:val="center"/>
          </w:tcPr>
          <w:p>
            <w:pPr>
              <w:pStyle w:val="18"/>
            </w:pPr>
          </w:p>
        </w:tc>
        <w:tc>
          <w:tcPr>
            <w:tcW w:w="1095" w:type="dxa"/>
            <w:vAlign w:val="center"/>
          </w:tcPr>
          <w:p>
            <w:pPr>
              <w:pStyle w:val="16"/>
            </w:pPr>
            <w:r>
              <w:t>合计</w:t>
            </w:r>
          </w:p>
        </w:tc>
        <w:tc>
          <w:tcPr>
            <w:tcW w:w="1095" w:type="dxa"/>
            <w:vAlign w:val="center"/>
          </w:tcPr>
          <w:p>
            <w:pPr>
              <w:pStyle w:val="17"/>
            </w:pPr>
            <w:r>
              <w:t>146.39</w:t>
            </w:r>
          </w:p>
        </w:tc>
        <w:tc>
          <w:tcPr>
            <w:tcW w:w="1095" w:type="dxa"/>
            <w:vAlign w:val="center"/>
          </w:tcPr>
          <w:p>
            <w:pPr>
              <w:pStyle w:val="17"/>
            </w:pPr>
            <w:r>
              <w:t>76.32</w:t>
            </w:r>
          </w:p>
        </w:tc>
        <w:tc>
          <w:tcPr>
            <w:tcW w:w="1095" w:type="dxa"/>
            <w:vAlign w:val="center"/>
          </w:tcPr>
          <w:p>
            <w:pPr>
              <w:pStyle w:val="17"/>
            </w:pPr>
            <w:r>
              <w:t>70.07</w:t>
            </w:r>
          </w:p>
        </w:tc>
        <w:tc>
          <w:tcPr>
            <w:tcW w:w="1095" w:type="dxa"/>
            <w:vAlign w:val="center"/>
          </w:tcPr>
          <w:p>
            <w:pPr>
              <w:pStyle w:val="17"/>
            </w:pPr>
          </w:p>
        </w:tc>
        <w:tc>
          <w:tcPr>
            <w:tcW w:w="1095" w:type="dxa"/>
            <w:vAlign w:val="center"/>
          </w:tcPr>
          <w:p>
            <w:pPr>
              <w:pStyle w:val="17"/>
            </w:pPr>
          </w:p>
        </w:tc>
        <w:tc>
          <w:tcPr>
            <w:tcW w:w="1095"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2</w:t>
            </w:r>
          </w:p>
        </w:tc>
        <w:tc>
          <w:tcPr>
            <w:tcW w:w="1095" w:type="dxa"/>
            <w:vAlign w:val="center"/>
          </w:tcPr>
          <w:p>
            <w:pPr>
              <w:pStyle w:val="14"/>
            </w:pPr>
            <w:r>
              <w:t>201</w:t>
            </w:r>
          </w:p>
        </w:tc>
        <w:tc>
          <w:tcPr>
            <w:tcW w:w="1095" w:type="dxa"/>
            <w:vAlign w:val="center"/>
          </w:tcPr>
          <w:p>
            <w:pPr>
              <w:pStyle w:val="14"/>
            </w:pPr>
            <w:r>
              <w:t>一般公共服务支出</w:t>
            </w:r>
          </w:p>
        </w:tc>
        <w:tc>
          <w:tcPr>
            <w:tcW w:w="1095" w:type="dxa"/>
            <w:vAlign w:val="center"/>
          </w:tcPr>
          <w:p>
            <w:pPr>
              <w:pStyle w:val="13"/>
            </w:pPr>
            <w:r>
              <w:t>133.51</w:t>
            </w:r>
          </w:p>
        </w:tc>
        <w:tc>
          <w:tcPr>
            <w:tcW w:w="1095" w:type="dxa"/>
            <w:vAlign w:val="center"/>
          </w:tcPr>
          <w:p>
            <w:pPr>
              <w:pStyle w:val="13"/>
            </w:pPr>
            <w:r>
              <w:t>64.77</w:t>
            </w:r>
          </w:p>
        </w:tc>
        <w:tc>
          <w:tcPr>
            <w:tcW w:w="1095" w:type="dxa"/>
            <w:vAlign w:val="center"/>
          </w:tcPr>
          <w:p>
            <w:pPr>
              <w:pStyle w:val="13"/>
            </w:pPr>
            <w:r>
              <w:t>68.74</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3</w:t>
            </w:r>
          </w:p>
        </w:tc>
        <w:tc>
          <w:tcPr>
            <w:tcW w:w="1095" w:type="dxa"/>
            <w:vAlign w:val="center"/>
          </w:tcPr>
          <w:p>
            <w:pPr>
              <w:pStyle w:val="14"/>
            </w:pPr>
            <w:r>
              <w:t>20129</w:t>
            </w:r>
          </w:p>
        </w:tc>
        <w:tc>
          <w:tcPr>
            <w:tcW w:w="1095" w:type="dxa"/>
            <w:vAlign w:val="center"/>
          </w:tcPr>
          <w:p>
            <w:pPr>
              <w:pStyle w:val="14"/>
            </w:pPr>
            <w:r>
              <w:t>群众团体事务</w:t>
            </w:r>
          </w:p>
        </w:tc>
        <w:tc>
          <w:tcPr>
            <w:tcW w:w="1095" w:type="dxa"/>
            <w:vAlign w:val="center"/>
          </w:tcPr>
          <w:p>
            <w:pPr>
              <w:pStyle w:val="13"/>
            </w:pPr>
            <w:r>
              <w:t>133.51</w:t>
            </w:r>
          </w:p>
        </w:tc>
        <w:tc>
          <w:tcPr>
            <w:tcW w:w="1095" w:type="dxa"/>
            <w:vAlign w:val="center"/>
          </w:tcPr>
          <w:p>
            <w:pPr>
              <w:pStyle w:val="13"/>
            </w:pPr>
            <w:r>
              <w:t>64.77</w:t>
            </w:r>
          </w:p>
        </w:tc>
        <w:tc>
          <w:tcPr>
            <w:tcW w:w="1095" w:type="dxa"/>
            <w:vAlign w:val="center"/>
          </w:tcPr>
          <w:p>
            <w:pPr>
              <w:pStyle w:val="13"/>
            </w:pPr>
            <w:r>
              <w:t>68.74</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4</w:t>
            </w:r>
          </w:p>
        </w:tc>
        <w:tc>
          <w:tcPr>
            <w:tcW w:w="1095" w:type="dxa"/>
            <w:vAlign w:val="center"/>
          </w:tcPr>
          <w:p>
            <w:pPr>
              <w:pStyle w:val="14"/>
            </w:pPr>
            <w:r>
              <w:t>2012901</w:t>
            </w:r>
          </w:p>
        </w:tc>
        <w:tc>
          <w:tcPr>
            <w:tcW w:w="1095" w:type="dxa"/>
            <w:vAlign w:val="center"/>
          </w:tcPr>
          <w:p>
            <w:pPr>
              <w:pStyle w:val="14"/>
            </w:pPr>
            <w:r>
              <w:t>行政运行</w:t>
            </w:r>
          </w:p>
        </w:tc>
        <w:tc>
          <w:tcPr>
            <w:tcW w:w="1095" w:type="dxa"/>
            <w:vAlign w:val="center"/>
          </w:tcPr>
          <w:p>
            <w:pPr>
              <w:pStyle w:val="13"/>
            </w:pPr>
            <w:r>
              <w:t>64.77</w:t>
            </w:r>
          </w:p>
        </w:tc>
        <w:tc>
          <w:tcPr>
            <w:tcW w:w="1095" w:type="dxa"/>
            <w:vAlign w:val="center"/>
          </w:tcPr>
          <w:p>
            <w:pPr>
              <w:pStyle w:val="13"/>
            </w:pPr>
            <w:r>
              <w:t>64.77</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5</w:t>
            </w:r>
          </w:p>
        </w:tc>
        <w:tc>
          <w:tcPr>
            <w:tcW w:w="1095" w:type="dxa"/>
            <w:vAlign w:val="center"/>
          </w:tcPr>
          <w:p>
            <w:pPr>
              <w:pStyle w:val="14"/>
            </w:pPr>
            <w:r>
              <w:t>2012902</w:t>
            </w:r>
          </w:p>
        </w:tc>
        <w:tc>
          <w:tcPr>
            <w:tcW w:w="1095" w:type="dxa"/>
            <w:vAlign w:val="center"/>
          </w:tcPr>
          <w:p>
            <w:pPr>
              <w:pStyle w:val="14"/>
            </w:pPr>
            <w:r>
              <w:t>一般行政管理事务</w:t>
            </w:r>
          </w:p>
        </w:tc>
        <w:tc>
          <w:tcPr>
            <w:tcW w:w="1095" w:type="dxa"/>
            <w:vAlign w:val="center"/>
          </w:tcPr>
          <w:p>
            <w:pPr>
              <w:pStyle w:val="13"/>
            </w:pPr>
            <w:r>
              <w:t>68.74</w:t>
            </w:r>
          </w:p>
        </w:tc>
        <w:tc>
          <w:tcPr>
            <w:tcW w:w="1095" w:type="dxa"/>
            <w:vAlign w:val="center"/>
          </w:tcPr>
          <w:p>
            <w:pPr>
              <w:pStyle w:val="13"/>
            </w:pPr>
          </w:p>
        </w:tc>
        <w:tc>
          <w:tcPr>
            <w:tcW w:w="1095" w:type="dxa"/>
            <w:vAlign w:val="center"/>
          </w:tcPr>
          <w:p>
            <w:pPr>
              <w:pStyle w:val="13"/>
            </w:pPr>
            <w:r>
              <w:t>68.74</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6</w:t>
            </w:r>
          </w:p>
        </w:tc>
        <w:tc>
          <w:tcPr>
            <w:tcW w:w="1095" w:type="dxa"/>
            <w:vAlign w:val="center"/>
          </w:tcPr>
          <w:p>
            <w:pPr>
              <w:pStyle w:val="14"/>
            </w:pPr>
            <w:r>
              <w:t>208</w:t>
            </w:r>
          </w:p>
        </w:tc>
        <w:tc>
          <w:tcPr>
            <w:tcW w:w="1095" w:type="dxa"/>
            <w:vAlign w:val="center"/>
          </w:tcPr>
          <w:p>
            <w:pPr>
              <w:pStyle w:val="14"/>
            </w:pPr>
            <w:r>
              <w:t>社会保障和就业支出</w:t>
            </w:r>
          </w:p>
        </w:tc>
        <w:tc>
          <w:tcPr>
            <w:tcW w:w="1095" w:type="dxa"/>
            <w:vAlign w:val="center"/>
          </w:tcPr>
          <w:p>
            <w:pPr>
              <w:pStyle w:val="13"/>
            </w:pPr>
            <w:r>
              <w:t>5.75</w:t>
            </w:r>
          </w:p>
        </w:tc>
        <w:tc>
          <w:tcPr>
            <w:tcW w:w="1095" w:type="dxa"/>
            <w:vAlign w:val="center"/>
          </w:tcPr>
          <w:p>
            <w:pPr>
              <w:pStyle w:val="13"/>
            </w:pPr>
            <w:r>
              <w:t>4.42</w:t>
            </w:r>
          </w:p>
        </w:tc>
        <w:tc>
          <w:tcPr>
            <w:tcW w:w="1095" w:type="dxa"/>
            <w:vAlign w:val="center"/>
          </w:tcPr>
          <w:p>
            <w:pPr>
              <w:pStyle w:val="13"/>
            </w:pPr>
            <w:r>
              <w:t>1.33</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7</w:t>
            </w:r>
          </w:p>
        </w:tc>
        <w:tc>
          <w:tcPr>
            <w:tcW w:w="1095" w:type="dxa"/>
            <w:vAlign w:val="center"/>
          </w:tcPr>
          <w:p>
            <w:pPr>
              <w:pStyle w:val="14"/>
            </w:pPr>
            <w:r>
              <w:t>20805</w:t>
            </w:r>
          </w:p>
        </w:tc>
        <w:tc>
          <w:tcPr>
            <w:tcW w:w="1095" w:type="dxa"/>
            <w:vAlign w:val="center"/>
          </w:tcPr>
          <w:p>
            <w:pPr>
              <w:pStyle w:val="14"/>
            </w:pPr>
            <w:r>
              <w:t>行政事业单位养老支出</w:t>
            </w:r>
          </w:p>
        </w:tc>
        <w:tc>
          <w:tcPr>
            <w:tcW w:w="1095" w:type="dxa"/>
            <w:vAlign w:val="center"/>
          </w:tcPr>
          <w:p>
            <w:pPr>
              <w:pStyle w:val="13"/>
            </w:pPr>
            <w:r>
              <w:t>4.42</w:t>
            </w:r>
          </w:p>
        </w:tc>
        <w:tc>
          <w:tcPr>
            <w:tcW w:w="1095" w:type="dxa"/>
            <w:vAlign w:val="center"/>
          </w:tcPr>
          <w:p>
            <w:pPr>
              <w:pStyle w:val="13"/>
            </w:pPr>
            <w:r>
              <w:t>4.42</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8</w:t>
            </w:r>
          </w:p>
        </w:tc>
        <w:tc>
          <w:tcPr>
            <w:tcW w:w="1095" w:type="dxa"/>
            <w:vAlign w:val="center"/>
          </w:tcPr>
          <w:p>
            <w:pPr>
              <w:pStyle w:val="14"/>
            </w:pPr>
            <w:r>
              <w:t>2080505</w:t>
            </w:r>
          </w:p>
        </w:tc>
        <w:tc>
          <w:tcPr>
            <w:tcW w:w="1095" w:type="dxa"/>
            <w:vAlign w:val="center"/>
          </w:tcPr>
          <w:p>
            <w:pPr>
              <w:pStyle w:val="14"/>
            </w:pPr>
            <w:r>
              <w:t>机关事业单位基本养老保险缴费支出</w:t>
            </w:r>
          </w:p>
        </w:tc>
        <w:tc>
          <w:tcPr>
            <w:tcW w:w="1095" w:type="dxa"/>
            <w:vAlign w:val="center"/>
          </w:tcPr>
          <w:p>
            <w:pPr>
              <w:pStyle w:val="13"/>
            </w:pPr>
            <w:r>
              <w:t>4.42</w:t>
            </w:r>
          </w:p>
        </w:tc>
        <w:tc>
          <w:tcPr>
            <w:tcW w:w="1095" w:type="dxa"/>
            <w:vAlign w:val="center"/>
          </w:tcPr>
          <w:p>
            <w:pPr>
              <w:pStyle w:val="13"/>
            </w:pPr>
            <w:r>
              <w:t>4.42</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9</w:t>
            </w:r>
          </w:p>
        </w:tc>
        <w:tc>
          <w:tcPr>
            <w:tcW w:w="1095" w:type="dxa"/>
            <w:vAlign w:val="center"/>
          </w:tcPr>
          <w:p>
            <w:pPr>
              <w:pStyle w:val="14"/>
            </w:pPr>
            <w:r>
              <w:t>20807</w:t>
            </w:r>
          </w:p>
        </w:tc>
        <w:tc>
          <w:tcPr>
            <w:tcW w:w="1095" w:type="dxa"/>
            <w:vAlign w:val="center"/>
          </w:tcPr>
          <w:p>
            <w:pPr>
              <w:pStyle w:val="14"/>
            </w:pPr>
            <w:r>
              <w:t>就业补助</w:t>
            </w:r>
          </w:p>
        </w:tc>
        <w:tc>
          <w:tcPr>
            <w:tcW w:w="1095" w:type="dxa"/>
            <w:vAlign w:val="center"/>
          </w:tcPr>
          <w:p>
            <w:pPr>
              <w:pStyle w:val="13"/>
            </w:pPr>
            <w:r>
              <w:t>1.33</w:t>
            </w:r>
          </w:p>
        </w:tc>
        <w:tc>
          <w:tcPr>
            <w:tcW w:w="1095" w:type="dxa"/>
            <w:vAlign w:val="center"/>
          </w:tcPr>
          <w:p>
            <w:pPr>
              <w:pStyle w:val="13"/>
            </w:pPr>
          </w:p>
        </w:tc>
        <w:tc>
          <w:tcPr>
            <w:tcW w:w="1095" w:type="dxa"/>
            <w:vAlign w:val="center"/>
          </w:tcPr>
          <w:p>
            <w:pPr>
              <w:pStyle w:val="13"/>
            </w:pPr>
            <w:r>
              <w:t>1.33</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10</w:t>
            </w:r>
          </w:p>
        </w:tc>
        <w:tc>
          <w:tcPr>
            <w:tcW w:w="1095" w:type="dxa"/>
            <w:vAlign w:val="center"/>
          </w:tcPr>
          <w:p>
            <w:pPr>
              <w:pStyle w:val="14"/>
            </w:pPr>
            <w:r>
              <w:t>2080711</w:t>
            </w:r>
          </w:p>
        </w:tc>
        <w:tc>
          <w:tcPr>
            <w:tcW w:w="1095" w:type="dxa"/>
            <w:vAlign w:val="center"/>
          </w:tcPr>
          <w:p>
            <w:pPr>
              <w:pStyle w:val="14"/>
            </w:pPr>
            <w:r>
              <w:t>就业见习补贴</w:t>
            </w:r>
          </w:p>
        </w:tc>
        <w:tc>
          <w:tcPr>
            <w:tcW w:w="1095" w:type="dxa"/>
            <w:vAlign w:val="center"/>
          </w:tcPr>
          <w:p>
            <w:pPr>
              <w:pStyle w:val="13"/>
            </w:pPr>
            <w:r>
              <w:t>1.33</w:t>
            </w:r>
          </w:p>
        </w:tc>
        <w:tc>
          <w:tcPr>
            <w:tcW w:w="1095" w:type="dxa"/>
            <w:vAlign w:val="center"/>
          </w:tcPr>
          <w:p>
            <w:pPr>
              <w:pStyle w:val="13"/>
            </w:pPr>
          </w:p>
        </w:tc>
        <w:tc>
          <w:tcPr>
            <w:tcW w:w="1095" w:type="dxa"/>
            <w:vAlign w:val="center"/>
          </w:tcPr>
          <w:p>
            <w:pPr>
              <w:pStyle w:val="13"/>
            </w:pPr>
            <w:r>
              <w:t>1.33</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11</w:t>
            </w:r>
          </w:p>
        </w:tc>
        <w:tc>
          <w:tcPr>
            <w:tcW w:w="1095" w:type="dxa"/>
            <w:vAlign w:val="center"/>
          </w:tcPr>
          <w:p>
            <w:pPr>
              <w:pStyle w:val="14"/>
            </w:pPr>
            <w:r>
              <w:t>210</w:t>
            </w:r>
          </w:p>
        </w:tc>
        <w:tc>
          <w:tcPr>
            <w:tcW w:w="1095" w:type="dxa"/>
            <w:vAlign w:val="center"/>
          </w:tcPr>
          <w:p>
            <w:pPr>
              <w:pStyle w:val="14"/>
            </w:pPr>
            <w:r>
              <w:t>卫生健康支出</w:t>
            </w:r>
          </w:p>
        </w:tc>
        <w:tc>
          <w:tcPr>
            <w:tcW w:w="1095" w:type="dxa"/>
            <w:vAlign w:val="center"/>
          </w:tcPr>
          <w:p>
            <w:pPr>
              <w:pStyle w:val="13"/>
            </w:pPr>
            <w:r>
              <w:t>3.52</w:t>
            </w:r>
          </w:p>
        </w:tc>
        <w:tc>
          <w:tcPr>
            <w:tcW w:w="1095" w:type="dxa"/>
            <w:vAlign w:val="center"/>
          </w:tcPr>
          <w:p>
            <w:pPr>
              <w:pStyle w:val="13"/>
            </w:pPr>
            <w:r>
              <w:t>3.52</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12</w:t>
            </w:r>
          </w:p>
        </w:tc>
        <w:tc>
          <w:tcPr>
            <w:tcW w:w="1095" w:type="dxa"/>
            <w:vAlign w:val="center"/>
          </w:tcPr>
          <w:p>
            <w:pPr>
              <w:pStyle w:val="14"/>
            </w:pPr>
            <w:r>
              <w:t>21011</w:t>
            </w:r>
          </w:p>
        </w:tc>
        <w:tc>
          <w:tcPr>
            <w:tcW w:w="1095" w:type="dxa"/>
            <w:vAlign w:val="center"/>
          </w:tcPr>
          <w:p>
            <w:pPr>
              <w:pStyle w:val="14"/>
            </w:pPr>
            <w:r>
              <w:t>行政事业单位医疗</w:t>
            </w:r>
          </w:p>
        </w:tc>
        <w:tc>
          <w:tcPr>
            <w:tcW w:w="1095" w:type="dxa"/>
            <w:vAlign w:val="center"/>
          </w:tcPr>
          <w:p>
            <w:pPr>
              <w:pStyle w:val="13"/>
            </w:pPr>
            <w:r>
              <w:t>3.52</w:t>
            </w:r>
          </w:p>
        </w:tc>
        <w:tc>
          <w:tcPr>
            <w:tcW w:w="1095" w:type="dxa"/>
            <w:vAlign w:val="center"/>
          </w:tcPr>
          <w:p>
            <w:pPr>
              <w:pStyle w:val="13"/>
            </w:pPr>
            <w:r>
              <w:t>3.52</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13</w:t>
            </w:r>
          </w:p>
        </w:tc>
        <w:tc>
          <w:tcPr>
            <w:tcW w:w="1095" w:type="dxa"/>
            <w:vAlign w:val="center"/>
          </w:tcPr>
          <w:p>
            <w:pPr>
              <w:pStyle w:val="14"/>
            </w:pPr>
            <w:r>
              <w:t>2101101</w:t>
            </w:r>
          </w:p>
        </w:tc>
        <w:tc>
          <w:tcPr>
            <w:tcW w:w="1095" w:type="dxa"/>
            <w:vAlign w:val="center"/>
          </w:tcPr>
          <w:p>
            <w:pPr>
              <w:pStyle w:val="14"/>
            </w:pPr>
            <w:r>
              <w:t>行政单位医疗</w:t>
            </w:r>
          </w:p>
        </w:tc>
        <w:tc>
          <w:tcPr>
            <w:tcW w:w="1095" w:type="dxa"/>
            <w:vAlign w:val="center"/>
          </w:tcPr>
          <w:p>
            <w:pPr>
              <w:pStyle w:val="13"/>
            </w:pPr>
            <w:r>
              <w:t>1.67</w:t>
            </w:r>
          </w:p>
        </w:tc>
        <w:tc>
          <w:tcPr>
            <w:tcW w:w="1095" w:type="dxa"/>
            <w:vAlign w:val="center"/>
          </w:tcPr>
          <w:p>
            <w:pPr>
              <w:pStyle w:val="13"/>
            </w:pPr>
            <w:r>
              <w:t>1.67</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14</w:t>
            </w:r>
          </w:p>
        </w:tc>
        <w:tc>
          <w:tcPr>
            <w:tcW w:w="1095" w:type="dxa"/>
            <w:vAlign w:val="center"/>
          </w:tcPr>
          <w:p>
            <w:pPr>
              <w:pStyle w:val="14"/>
            </w:pPr>
            <w:r>
              <w:t>2101103</w:t>
            </w:r>
          </w:p>
        </w:tc>
        <w:tc>
          <w:tcPr>
            <w:tcW w:w="1095" w:type="dxa"/>
            <w:vAlign w:val="center"/>
          </w:tcPr>
          <w:p>
            <w:pPr>
              <w:pStyle w:val="14"/>
            </w:pPr>
            <w:r>
              <w:t>公务员医疗补助</w:t>
            </w:r>
          </w:p>
        </w:tc>
        <w:tc>
          <w:tcPr>
            <w:tcW w:w="1095" w:type="dxa"/>
            <w:vAlign w:val="center"/>
          </w:tcPr>
          <w:p>
            <w:pPr>
              <w:pStyle w:val="13"/>
            </w:pPr>
            <w:r>
              <w:t>1.85</w:t>
            </w:r>
          </w:p>
        </w:tc>
        <w:tc>
          <w:tcPr>
            <w:tcW w:w="1095" w:type="dxa"/>
            <w:vAlign w:val="center"/>
          </w:tcPr>
          <w:p>
            <w:pPr>
              <w:pStyle w:val="13"/>
            </w:pPr>
            <w:r>
              <w:t>1.85</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15</w:t>
            </w:r>
          </w:p>
        </w:tc>
        <w:tc>
          <w:tcPr>
            <w:tcW w:w="1095" w:type="dxa"/>
            <w:vAlign w:val="center"/>
          </w:tcPr>
          <w:p>
            <w:pPr>
              <w:pStyle w:val="14"/>
            </w:pPr>
            <w:r>
              <w:t>221</w:t>
            </w:r>
          </w:p>
        </w:tc>
        <w:tc>
          <w:tcPr>
            <w:tcW w:w="1095" w:type="dxa"/>
            <w:vAlign w:val="center"/>
          </w:tcPr>
          <w:p>
            <w:pPr>
              <w:pStyle w:val="14"/>
            </w:pPr>
            <w:r>
              <w:t>住房保障支出</w:t>
            </w:r>
          </w:p>
        </w:tc>
        <w:tc>
          <w:tcPr>
            <w:tcW w:w="1095" w:type="dxa"/>
            <w:vAlign w:val="center"/>
          </w:tcPr>
          <w:p>
            <w:pPr>
              <w:pStyle w:val="13"/>
            </w:pPr>
            <w:r>
              <w:t>3.61</w:t>
            </w:r>
          </w:p>
        </w:tc>
        <w:tc>
          <w:tcPr>
            <w:tcW w:w="1095" w:type="dxa"/>
            <w:vAlign w:val="center"/>
          </w:tcPr>
          <w:p>
            <w:pPr>
              <w:pStyle w:val="13"/>
            </w:pPr>
            <w:r>
              <w:t>3.61</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16</w:t>
            </w:r>
          </w:p>
        </w:tc>
        <w:tc>
          <w:tcPr>
            <w:tcW w:w="1095" w:type="dxa"/>
            <w:vAlign w:val="center"/>
          </w:tcPr>
          <w:p>
            <w:pPr>
              <w:pStyle w:val="14"/>
            </w:pPr>
            <w:r>
              <w:t>22102</w:t>
            </w:r>
          </w:p>
        </w:tc>
        <w:tc>
          <w:tcPr>
            <w:tcW w:w="1095" w:type="dxa"/>
            <w:vAlign w:val="center"/>
          </w:tcPr>
          <w:p>
            <w:pPr>
              <w:pStyle w:val="14"/>
            </w:pPr>
            <w:r>
              <w:t>住房改革支出</w:t>
            </w:r>
          </w:p>
        </w:tc>
        <w:tc>
          <w:tcPr>
            <w:tcW w:w="1095" w:type="dxa"/>
            <w:vAlign w:val="center"/>
          </w:tcPr>
          <w:p>
            <w:pPr>
              <w:pStyle w:val="13"/>
            </w:pPr>
            <w:r>
              <w:t>3.61</w:t>
            </w:r>
          </w:p>
        </w:tc>
        <w:tc>
          <w:tcPr>
            <w:tcW w:w="1095" w:type="dxa"/>
            <w:vAlign w:val="center"/>
          </w:tcPr>
          <w:p>
            <w:pPr>
              <w:pStyle w:val="13"/>
            </w:pPr>
            <w:r>
              <w:t>3.61</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17</w:t>
            </w:r>
          </w:p>
        </w:tc>
        <w:tc>
          <w:tcPr>
            <w:tcW w:w="1095" w:type="dxa"/>
            <w:vAlign w:val="center"/>
          </w:tcPr>
          <w:p>
            <w:pPr>
              <w:pStyle w:val="14"/>
            </w:pPr>
            <w:r>
              <w:t>2210201</w:t>
            </w:r>
          </w:p>
        </w:tc>
        <w:tc>
          <w:tcPr>
            <w:tcW w:w="1095" w:type="dxa"/>
            <w:vAlign w:val="center"/>
          </w:tcPr>
          <w:p>
            <w:pPr>
              <w:pStyle w:val="14"/>
            </w:pPr>
            <w:r>
              <w:t>住房公积金</w:t>
            </w:r>
          </w:p>
        </w:tc>
        <w:tc>
          <w:tcPr>
            <w:tcW w:w="1095" w:type="dxa"/>
            <w:vAlign w:val="center"/>
          </w:tcPr>
          <w:p>
            <w:pPr>
              <w:pStyle w:val="13"/>
            </w:pPr>
            <w:r>
              <w:t>3.61</w:t>
            </w:r>
          </w:p>
        </w:tc>
        <w:tc>
          <w:tcPr>
            <w:tcW w:w="1095" w:type="dxa"/>
            <w:vAlign w:val="center"/>
          </w:tcPr>
          <w:p>
            <w:pPr>
              <w:pStyle w:val="13"/>
            </w:pPr>
            <w:r>
              <w:t>3.61</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6"/>
        <w:tblW w:w="985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696" w:type="dxa"/>
            <w:gridSpan w:val="3"/>
            <w:tcBorders>
              <w:top w:val="single" w:color="FFFFFF" w:sz="6" w:space="0"/>
              <w:left w:val="single" w:color="FFFFFF" w:sz="6" w:space="0"/>
              <w:right w:val="single" w:color="FFFFFF" w:sz="6" w:space="0"/>
            </w:tcBorders>
            <w:vAlign w:val="center"/>
          </w:tcPr>
          <w:p>
            <w:pPr>
              <w:pStyle w:val="11"/>
            </w:pPr>
            <w:r>
              <w:t>324中国共产主义青年团唐山市丰南区委员会</w:t>
            </w:r>
          </w:p>
        </w:tc>
        <w:tc>
          <w:tcPr>
            <w:tcW w:w="1232" w:type="dxa"/>
            <w:tcBorders>
              <w:top w:val="single" w:color="FFFFFF" w:sz="6" w:space="0"/>
              <w:left w:val="single" w:color="FFFFFF" w:sz="6" w:space="0"/>
              <w:right w:val="single" w:color="FFFFFF" w:sz="6" w:space="0"/>
            </w:tcBorders>
            <w:vAlign w:val="center"/>
          </w:tcPr>
          <w:p>
            <w:pPr>
              <w:pStyle w:val="10"/>
            </w:pPr>
            <w:r>
              <w:t>预算年度：2023</w:t>
            </w:r>
          </w:p>
        </w:tc>
        <w:tc>
          <w:tcPr>
            <w:tcW w:w="4928"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Merge w:val="restart"/>
            <w:vAlign w:val="center"/>
          </w:tcPr>
          <w:p>
            <w:pPr>
              <w:pStyle w:val="12"/>
            </w:pPr>
            <w:r>
              <w:t>序号</w:t>
            </w:r>
          </w:p>
        </w:tc>
        <w:tc>
          <w:tcPr>
            <w:tcW w:w="2464" w:type="dxa"/>
            <w:gridSpan w:val="2"/>
            <w:vAlign w:val="center"/>
          </w:tcPr>
          <w:p>
            <w:pPr>
              <w:pStyle w:val="12"/>
            </w:pPr>
            <w:r>
              <w:t>收入</w:t>
            </w:r>
          </w:p>
        </w:tc>
        <w:tc>
          <w:tcPr>
            <w:tcW w:w="6160"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Merge w:val="continue"/>
          </w:tcPr>
          <w:p/>
        </w:tc>
        <w:tc>
          <w:tcPr>
            <w:tcW w:w="1232" w:type="dxa"/>
            <w:vAlign w:val="center"/>
          </w:tcPr>
          <w:p>
            <w:pPr>
              <w:pStyle w:val="12"/>
            </w:pPr>
            <w:r>
              <w:t>项  目</w:t>
            </w:r>
          </w:p>
        </w:tc>
        <w:tc>
          <w:tcPr>
            <w:tcW w:w="1232" w:type="dxa"/>
            <w:vAlign w:val="center"/>
          </w:tcPr>
          <w:p>
            <w:pPr>
              <w:pStyle w:val="12"/>
            </w:pPr>
            <w:r>
              <w:t>金额</w:t>
            </w:r>
          </w:p>
        </w:tc>
        <w:tc>
          <w:tcPr>
            <w:tcW w:w="1232" w:type="dxa"/>
            <w:vAlign w:val="center"/>
          </w:tcPr>
          <w:p>
            <w:pPr>
              <w:pStyle w:val="12"/>
            </w:pPr>
            <w:r>
              <w:t>项  目</w:t>
            </w:r>
          </w:p>
        </w:tc>
        <w:tc>
          <w:tcPr>
            <w:tcW w:w="1232" w:type="dxa"/>
            <w:vAlign w:val="center"/>
          </w:tcPr>
          <w:p>
            <w:pPr>
              <w:pStyle w:val="12"/>
            </w:pPr>
            <w:r>
              <w:t>合计</w:t>
            </w:r>
          </w:p>
        </w:tc>
        <w:tc>
          <w:tcPr>
            <w:tcW w:w="1232" w:type="dxa"/>
            <w:vAlign w:val="center"/>
          </w:tcPr>
          <w:p>
            <w:pPr>
              <w:pStyle w:val="12"/>
            </w:pPr>
            <w:r>
              <w:t>一般公共预算财政拨款</w:t>
            </w:r>
          </w:p>
        </w:tc>
        <w:tc>
          <w:tcPr>
            <w:tcW w:w="1232" w:type="dxa"/>
            <w:vAlign w:val="center"/>
          </w:tcPr>
          <w:p>
            <w:pPr>
              <w:pStyle w:val="12"/>
            </w:pPr>
            <w:r>
              <w:t>政府性基金预算财政    拨款</w:t>
            </w:r>
          </w:p>
        </w:tc>
        <w:tc>
          <w:tcPr>
            <w:tcW w:w="1232"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Align w:val="center"/>
          </w:tcPr>
          <w:p>
            <w:pPr>
              <w:pStyle w:val="12"/>
            </w:pPr>
            <w:r>
              <w:t>栏次</w:t>
            </w:r>
          </w:p>
        </w:tc>
        <w:tc>
          <w:tcPr>
            <w:tcW w:w="1232" w:type="dxa"/>
            <w:vAlign w:val="center"/>
          </w:tcPr>
          <w:p>
            <w:pPr>
              <w:pStyle w:val="12"/>
            </w:pPr>
            <w:r>
              <w:t>1</w:t>
            </w:r>
          </w:p>
        </w:tc>
        <w:tc>
          <w:tcPr>
            <w:tcW w:w="1232" w:type="dxa"/>
            <w:vAlign w:val="center"/>
          </w:tcPr>
          <w:p>
            <w:pPr>
              <w:pStyle w:val="12"/>
            </w:pPr>
            <w:r>
              <w:t>2</w:t>
            </w:r>
          </w:p>
        </w:tc>
        <w:tc>
          <w:tcPr>
            <w:tcW w:w="1232" w:type="dxa"/>
            <w:vAlign w:val="center"/>
          </w:tcPr>
          <w:p>
            <w:pPr>
              <w:pStyle w:val="12"/>
            </w:pPr>
            <w:r>
              <w:t>3</w:t>
            </w:r>
          </w:p>
        </w:tc>
        <w:tc>
          <w:tcPr>
            <w:tcW w:w="1232" w:type="dxa"/>
            <w:vAlign w:val="center"/>
          </w:tcPr>
          <w:p>
            <w:pPr>
              <w:pStyle w:val="12"/>
            </w:pPr>
            <w:r>
              <w:t>4</w:t>
            </w:r>
          </w:p>
        </w:tc>
        <w:tc>
          <w:tcPr>
            <w:tcW w:w="1232" w:type="dxa"/>
            <w:vAlign w:val="center"/>
          </w:tcPr>
          <w:p>
            <w:pPr>
              <w:pStyle w:val="12"/>
            </w:pPr>
            <w:r>
              <w:t>5</w:t>
            </w:r>
          </w:p>
        </w:tc>
        <w:tc>
          <w:tcPr>
            <w:tcW w:w="1232" w:type="dxa"/>
            <w:vAlign w:val="center"/>
          </w:tcPr>
          <w:p>
            <w:pPr>
              <w:pStyle w:val="12"/>
            </w:pPr>
            <w:r>
              <w:t>6</w:t>
            </w:r>
          </w:p>
        </w:tc>
        <w:tc>
          <w:tcPr>
            <w:tcW w:w="1232"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w:t>
            </w:r>
          </w:p>
        </w:tc>
        <w:tc>
          <w:tcPr>
            <w:tcW w:w="1232" w:type="dxa"/>
            <w:vAlign w:val="center"/>
          </w:tcPr>
          <w:p>
            <w:pPr>
              <w:pStyle w:val="14"/>
            </w:pPr>
            <w:r>
              <w:t>一、一般公共预算拨款</w:t>
            </w:r>
          </w:p>
        </w:tc>
        <w:tc>
          <w:tcPr>
            <w:tcW w:w="1232" w:type="dxa"/>
            <w:vAlign w:val="center"/>
          </w:tcPr>
          <w:p>
            <w:pPr>
              <w:pStyle w:val="13"/>
            </w:pPr>
            <w:r>
              <w:t>146.39</w:t>
            </w:r>
          </w:p>
        </w:tc>
        <w:tc>
          <w:tcPr>
            <w:tcW w:w="1232" w:type="dxa"/>
            <w:vAlign w:val="center"/>
          </w:tcPr>
          <w:p>
            <w:pPr>
              <w:pStyle w:val="14"/>
            </w:pPr>
            <w:r>
              <w:t>一、一般公共服务支出</w:t>
            </w:r>
          </w:p>
        </w:tc>
        <w:tc>
          <w:tcPr>
            <w:tcW w:w="1232" w:type="dxa"/>
            <w:vAlign w:val="center"/>
          </w:tcPr>
          <w:p>
            <w:pPr>
              <w:pStyle w:val="13"/>
            </w:pPr>
            <w:r>
              <w:t>133.51</w:t>
            </w:r>
          </w:p>
        </w:tc>
        <w:tc>
          <w:tcPr>
            <w:tcW w:w="1232" w:type="dxa"/>
            <w:vAlign w:val="center"/>
          </w:tcPr>
          <w:p>
            <w:pPr>
              <w:pStyle w:val="13"/>
            </w:pPr>
            <w:r>
              <w:t>133.51</w:t>
            </w: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w:t>
            </w:r>
          </w:p>
        </w:tc>
        <w:tc>
          <w:tcPr>
            <w:tcW w:w="1232" w:type="dxa"/>
            <w:vAlign w:val="center"/>
          </w:tcPr>
          <w:p>
            <w:pPr>
              <w:pStyle w:val="14"/>
            </w:pPr>
            <w:r>
              <w:t>二、政府性基金预算拨款</w:t>
            </w:r>
          </w:p>
        </w:tc>
        <w:tc>
          <w:tcPr>
            <w:tcW w:w="1232" w:type="dxa"/>
            <w:vAlign w:val="center"/>
          </w:tcPr>
          <w:p>
            <w:pPr>
              <w:pStyle w:val="13"/>
            </w:pPr>
          </w:p>
        </w:tc>
        <w:tc>
          <w:tcPr>
            <w:tcW w:w="1232" w:type="dxa"/>
            <w:vAlign w:val="center"/>
          </w:tcPr>
          <w:p>
            <w:pPr>
              <w:pStyle w:val="14"/>
            </w:pPr>
            <w:r>
              <w:t>二、外交支出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w:t>
            </w:r>
          </w:p>
        </w:tc>
        <w:tc>
          <w:tcPr>
            <w:tcW w:w="1232" w:type="dxa"/>
            <w:vAlign w:val="center"/>
          </w:tcPr>
          <w:p>
            <w:pPr>
              <w:pStyle w:val="14"/>
            </w:pPr>
            <w:r>
              <w:t>三、国有资本经营预算拨款</w:t>
            </w:r>
          </w:p>
        </w:tc>
        <w:tc>
          <w:tcPr>
            <w:tcW w:w="1232" w:type="dxa"/>
            <w:vAlign w:val="center"/>
          </w:tcPr>
          <w:p>
            <w:pPr>
              <w:pStyle w:val="13"/>
            </w:pPr>
          </w:p>
        </w:tc>
        <w:tc>
          <w:tcPr>
            <w:tcW w:w="1232" w:type="dxa"/>
            <w:vAlign w:val="center"/>
          </w:tcPr>
          <w:p>
            <w:pPr>
              <w:pStyle w:val="14"/>
            </w:pPr>
            <w:r>
              <w:t>三、国防支出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4</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四、公共安全支出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5</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五、教育支出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6</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六、科学技术支出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7</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七、文化旅游体育与传媒支出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8</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八、社会保障和就业支出</w:t>
            </w:r>
          </w:p>
        </w:tc>
        <w:tc>
          <w:tcPr>
            <w:tcW w:w="1232" w:type="dxa"/>
            <w:vAlign w:val="center"/>
          </w:tcPr>
          <w:p>
            <w:pPr>
              <w:pStyle w:val="13"/>
            </w:pPr>
            <w:r>
              <w:t>5.75</w:t>
            </w:r>
          </w:p>
        </w:tc>
        <w:tc>
          <w:tcPr>
            <w:tcW w:w="1232" w:type="dxa"/>
            <w:vAlign w:val="center"/>
          </w:tcPr>
          <w:p>
            <w:pPr>
              <w:pStyle w:val="13"/>
            </w:pPr>
            <w:r>
              <w:t>5.75</w:t>
            </w: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9</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九、社会保险基金支出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10</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十、卫生健康支出</w:t>
            </w:r>
          </w:p>
        </w:tc>
        <w:tc>
          <w:tcPr>
            <w:tcW w:w="1232" w:type="dxa"/>
            <w:vAlign w:val="center"/>
          </w:tcPr>
          <w:p>
            <w:pPr>
              <w:pStyle w:val="13"/>
            </w:pPr>
            <w:r>
              <w:t>3.52</w:t>
            </w:r>
          </w:p>
        </w:tc>
        <w:tc>
          <w:tcPr>
            <w:tcW w:w="1232" w:type="dxa"/>
            <w:vAlign w:val="center"/>
          </w:tcPr>
          <w:p>
            <w:pPr>
              <w:pStyle w:val="13"/>
            </w:pPr>
            <w:r>
              <w:t>3.52</w:t>
            </w: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11</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十一、节能环保支出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12</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十二、城乡社区支出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13</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十三、农林水支出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14</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十四、交通运输支出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15</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十五、资源勘探工业信息等支出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16</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十六、商业服务业等支出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17</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十七、金融支出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18</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十八、援助其他地区支出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19</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十九、自然资源海洋气象等支出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20</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二十、住房保障支出</w:t>
            </w:r>
          </w:p>
        </w:tc>
        <w:tc>
          <w:tcPr>
            <w:tcW w:w="1232" w:type="dxa"/>
            <w:vAlign w:val="center"/>
          </w:tcPr>
          <w:p>
            <w:pPr>
              <w:pStyle w:val="13"/>
            </w:pPr>
            <w:r>
              <w:t>3.61</w:t>
            </w:r>
          </w:p>
        </w:tc>
        <w:tc>
          <w:tcPr>
            <w:tcW w:w="1232" w:type="dxa"/>
            <w:vAlign w:val="center"/>
          </w:tcPr>
          <w:p>
            <w:pPr>
              <w:pStyle w:val="13"/>
            </w:pPr>
            <w:r>
              <w:t>3.61</w:t>
            </w: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21</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二十一、粮油物资储备支出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22</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二十二、国有资本经营预算支出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23</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二十三、灾害防治及应急管理支出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24</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二十四、预备费</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25</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二十五、其他支出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26</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二十六、转移性支出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27</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二十七、债务还本支出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28</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二十八、债务付息支出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29</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二十九、债务发行费用支出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30</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三十、抗疫特别国债安排的支出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31</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三十一、人行科目</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32</w:t>
            </w:r>
          </w:p>
        </w:tc>
        <w:tc>
          <w:tcPr>
            <w:tcW w:w="1232" w:type="dxa"/>
            <w:vAlign w:val="center"/>
          </w:tcPr>
          <w:p>
            <w:pPr>
              <w:pStyle w:val="16"/>
            </w:pPr>
            <w:r>
              <w:t>本年收入合计</w:t>
            </w:r>
          </w:p>
        </w:tc>
        <w:tc>
          <w:tcPr>
            <w:tcW w:w="1232" w:type="dxa"/>
            <w:vAlign w:val="center"/>
          </w:tcPr>
          <w:p>
            <w:pPr>
              <w:pStyle w:val="17"/>
            </w:pPr>
            <w:r>
              <w:t>146.39</w:t>
            </w:r>
          </w:p>
        </w:tc>
        <w:tc>
          <w:tcPr>
            <w:tcW w:w="1232" w:type="dxa"/>
            <w:vAlign w:val="center"/>
          </w:tcPr>
          <w:p>
            <w:pPr>
              <w:pStyle w:val="16"/>
            </w:pPr>
            <w:r>
              <w:t>本年支出合计</w:t>
            </w:r>
          </w:p>
        </w:tc>
        <w:tc>
          <w:tcPr>
            <w:tcW w:w="1232" w:type="dxa"/>
            <w:vAlign w:val="center"/>
          </w:tcPr>
          <w:p>
            <w:pPr>
              <w:pStyle w:val="17"/>
            </w:pPr>
            <w:r>
              <w:t>146.39</w:t>
            </w:r>
          </w:p>
        </w:tc>
        <w:tc>
          <w:tcPr>
            <w:tcW w:w="1232" w:type="dxa"/>
            <w:vAlign w:val="center"/>
          </w:tcPr>
          <w:p>
            <w:pPr>
              <w:pStyle w:val="17"/>
            </w:pPr>
            <w:r>
              <w:t>146.39</w:t>
            </w:r>
          </w:p>
        </w:tc>
        <w:tc>
          <w:tcPr>
            <w:tcW w:w="1232" w:type="dxa"/>
            <w:vAlign w:val="center"/>
          </w:tcPr>
          <w:p>
            <w:pPr>
              <w:pStyle w:val="17"/>
            </w:pPr>
          </w:p>
        </w:tc>
        <w:tc>
          <w:tcPr>
            <w:tcW w:w="1232"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33</w:t>
            </w:r>
          </w:p>
        </w:tc>
        <w:tc>
          <w:tcPr>
            <w:tcW w:w="1232" w:type="dxa"/>
            <w:vAlign w:val="center"/>
          </w:tcPr>
          <w:p>
            <w:pPr>
              <w:pStyle w:val="14"/>
            </w:pPr>
            <w:r>
              <w:t>年初财政拨款结转和结余</w:t>
            </w:r>
          </w:p>
        </w:tc>
        <w:tc>
          <w:tcPr>
            <w:tcW w:w="1232" w:type="dxa"/>
            <w:vAlign w:val="center"/>
          </w:tcPr>
          <w:p>
            <w:pPr>
              <w:pStyle w:val="13"/>
            </w:pPr>
          </w:p>
        </w:tc>
        <w:tc>
          <w:tcPr>
            <w:tcW w:w="1232" w:type="dxa"/>
            <w:vAlign w:val="center"/>
          </w:tcPr>
          <w:p>
            <w:pPr>
              <w:pStyle w:val="14"/>
            </w:pPr>
            <w:r>
              <w:t>年末财政拨款结转和结余</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34</w:t>
            </w:r>
          </w:p>
        </w:tc>
        <w:tc>
          <w:tcPr>
            <w:tcW w:w="1232" w:type="dxa"/>
            <w:vAlign w:val="center"/>
          </w:tcPr>
          <w:p>
            <w:pPr>
              <w:pStyle w:val="14"/>
            </w:pPr>
            <w:r>
              <w:t>一、一般公共预算拨款</w:t>
            </w:r>
          </w:p>
        </w:tc>
        <w:tc>
          <w:tcPr>
            <w:tcW w:w="1232" w:type="dxa"/>
            <w:vAlign w:val="center"/>
          </w:tcPr>
          <w:p>
            <w:pPr>
              <w:pStyle w:val="13"/>
            </w:pPr>
          </w:p>
        </w:tc>
        <w:tc>
          <w:tcPr>
            <w:tcW w:w="1232" w:type="dxa"/>
            <w:vAlign w:val="center"/>
          </w:tcPr>
          <w:p>
            <w:pPr>
              <w:pStyle w:val="14"/>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35</w:t>
            </w:r>
          </w:p>
        </w:tc>
        <w:tc>
          <w:tcPr>
            <w:tcW w:w="1232" w:type="dxa"/>
            <w:vAlign w:val="center"/>
          </w:tcPr>
          <w:p>
            <w:pPr>
              <w:pStyle w:val="14"/>
            </w:pPr>
            <w:r>
              <w:t>二、政府性基金预算拨款</w:t>
            </w:r>
          </w:p>
        </w:tc>
        <w:tc>
          <w:tcPr>
            <w:tcW w:w="1232" w:type="dxa"/>
            <w:vAlign w:val="center"/>
          </w:tcPr>
          <w:p>
            <w:pPr>
              <w:pStyle w:val="13"/>
            </w:pPr>
          </w:p>
        </w:tc>
        <w:tc>
          <w:tcPr>
            <w:tcW w:w="1232" w:type="dxa"/>
            <w:vAlign w:val="center"/>
          </w:tcPr>
          <w:p>
            <w:pPr>
              <w:pStyle w:val="14"/>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36</w:t>
            </w:r>
          </w:p>
        </w:tc>
        <w:tc>
          <w:tcPr>
            <w:tcW w:w="1232" w:type="dxa"/>
            <w:vAlign w:val="center"/>
          </w:tcPr>
          <w:p>
            <w:pPr>
              <w:pStyle w:val="14"/>
            </w:pPr>
            <w:r>
              <w:t>三、国有资本经营预算拨款</w:t>
            </w:r>
          </w:p>
        </w:tc>
        <w:tc>
          <w:tcPr>
            <w:tcW w:w="1232" w:type="dxa"/>
            <w:vAlign w:val="center"/>
          </w:tcPr>
          <w:p>
            <w:pPr>
              <w:pStyle w:val="13"/>
            </w:pPr>
          </w:p>
        </w:tc>
        <w:tc>
          <w:tcPr>
            <w:tcW w:w="1232" w:type="dxa"/>
            <w:vAlign w:val="center"/>
          </w:tcPr>
          <w:p>
            <w:pPr>
              <w:pStyle w:val="14"/>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37</w:t>
            </w:r>
          </w:p>
        </w:tc>
        <w:tc>
          <w:tcPr>
            <w:tcW w:w="1232" w:type="dxa"/>
            <w:vAlign w:val="center"/>
          </w:tcPr>
          <w:p>
            <w:pPr>
              <w:pStyle w:val="16"/>
            </w:pPr>
            <w:r>
              <w:t>收入总计</w:t>
            </w:r>
          </w:p>
        </w:tc>
        <w:tc>
          <w:tcPr>
            <w:tcW w:w="1232" w:type="dxa"/>
            <w:vAlign w:val="center"/>
          </w:tcPr>
          <w:p>
            <w:pPr>
              <w:pStyle w:val="17"/>
            </w:pPr>
            <w:r>
              <w:t>146.39</w:t>
            </w:r>
          </w:p>
        </w:tc>
        <w:tc>
          <w:tcPr>
            <w:tcW w:w="1232" w:type="dxa"/>
            <w:vAlign w:val="center"/>
          </w:tcPr>
          <w:p>
            <w:pPr>
              <w:pStyle w:val="16"/>
            </w:pPr>
            <w:r>
              <w:t>支出总计</w:t>
            </w:r>
          </w:p>
        </w:tc>
        <w:tc>
          <w:tcPr>
            <w:tcW w:w="1232" w:type="dxa"/>
            <w:vAlign w:val="center"/>
          </w:tcPr>
          <w:p>
            <w:pPr>
              <w:pStyle w:val="17"/>
            </w:pPr>
            <w:r>
              <w:t>146.39</w:t>
            </w:r>
          </w:p>
        </w:tc>
        <w:tc>
          <w:tcPr>
            <w:tcW w:w="1232" w:type="dxa"/>
            <w:vAlign w:val="center"/>
          </w:tcPr>
          <w:p>
            <w:pPr>
              <w:pStyle w:val="17"/>
            </w:pPr>
            <w:r>
              <w:t>146.39</w:t>
            </w:r>
          </w:p>
        </w:tc>
        <w:tc>
          <w:tcPr>
            <w:tcW w:w="1232" w:type="dxa"/>
            <w:vAlign w:val="center"/>
          </w:tcPr>
          <w:p>
            <w:pPr>
              <w:pStyle w:val="17"/>
            </w:pPr>
          </w:p>
        </w:tc>
        <w:tc>
          <w:tcPr>
            <w:tcW w:w="1232" w:type="dxa"/>
            <w:vAlign w:val="center"/>
          </w:tcPr>
          <w:p>
            <w:pPr>
              <w:pStyle w:val="17"/>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6"/>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pPr>
            <w:r>
              <w:t>324中国共产主义青年团唐山市丰南区委员会</w:t>
            </w:r>
          </w:p>
        </w:tc>
        <w:tc>
          <w:tcPr>
            <w:tcW w:w="1643" w:type="dxa"/>
            <w:tcBorders>
              <w:top w:val="single" w:color="FFFFFF" w:sz="6" w:space="0"/>
              <w:left w:val="single" w:color="FFFFFF" w:sz="6" w:space="0"/>
              <w:right w:val="single" w:color="FFFFFF" w:sz="6" w:space="0"/>
            </w:tcBorders>
            <w:vAlign w:val="center"/>
          </w:tcPr>
          <w:p>
            <w:pPr>
              <w:pStyle w:val="10"/>
            </w:pPr>
            <w:r>
              <w:t>预算年度：2023</w:t>
            </w:r>
          </w:p>
        </w:tc>
        <w:tc>
          <w:tcPr>
            <w:tcW w:w="3286"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3286" w:type="dxa"/>
            <w:gridSpan w:val="2"/>
            <w:vAlign w:val="center"/>
          </w:tcPr>
          <w:p>
            <w:pPr>
              <w:pStyle w:val="12"/>
            </w:pPr>
            <w:r>
              <w:t>功能分类科目</w:t>
            </w:r>
          </w:p>
        </w:tc>
        <w:tc>
          <w:tcPr>
            <w:tcW w:w="1643" w:type="dxa"/>
            <w:vMerge w:val="restart"/>
            <w:vAlign w:val="center"/>
          </w:tcPr>
          <w:p>
            <w:pPr>
              <w:pStyle w:val="12"/>
            </w:pPr>
            <w:r>
              <w:t>合计</w:t>
            </w:r>
          </w:p>
        </w:tc>
        <w:tc>
          <w:tcPr>
            <w:tcW w:w="1643" w:type="dxa"/>
            <w:vMerge w:val="restart"/>
            <w:vAlign w:val="center"/>
          </w:tcPr>
          <w:p>
            <w:pPr>
              <w:pStyle w:val="12"/>
            </w:pPr>
            <w:r>
              <w:t>基本支出</w:t>
            </w:r>
          </w:p>
        </w:tc>
        <w:tc>
          <w:tcPr>
            <w:tcW w:w="1643"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2"/>
            </w:pPr>
            <w:r>
              <w:t>科目编码</w:t>
            </w:r>
          </w:p>
        </w:tc>
        <w:tc>
          <w:tcPr>
            <w:tcW w:w="1643" w:type="dxa"/>
            <w:vAlign w:val="center"/>
          </w:tcPr>
          <w:p>
            <w:pPr>
              <w:pStyle w:val="12"/>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w:t>
            </w:r>
          </w:p>
        </w:tc>
        <w:tc>
          <w:tcPr>
            <w:tcW w:w="1643" w:type="dxa"/>
            <w:vAlign w:val="center"/>
          </w:tcPr>
          <w:p>
            <w:pPr>
              <w:pStyle w:val="18"/>
            </w:pPr>
          </w:p>
        </w:tc>
        <w:tc>
          <w:tcPr>
            <w:tcW w:w="1643" w:type="dxa"/>
            <w:vAlign w:val="center"/>
          </w:tcPr>
          <w:p>
            <w:pPr>
              <w:pStyle w:val="16"/>
            </w:pPr>
            <w:r>
              <w:t>合计</w:t>
            </w:r>
          </w:p>
        </w:tc>
        <w:tc>
          <w:tcPr>
            <w:tcW w:w="1643" w:type="dxa"/>
            <w:vAlign w:val="center"/>
          </w:tcPr>
          <w:p>
            <w:pPr>
              <w:pStyle w:val="17"/>
            </w:pPr>
            <w:r>
              <w:t>146.39</w:t>
            </w:r>
          </w:p>
        </w:tc>
        <w:tc>
          <w:tcPr>
            <w:tcW w:w="1643" w:type="dxa"/>
            <w:vAlign w:val="center"/>
          </w:tcPr>
          <w:p>
            <w:pPr>
              <w:pStyle w:val="17"/>
            </w:pPr>
            <w:r>
              <w:t>76.32</w:t>
            </w:r>
          </w:p>
        </w:tc>
        <w:tc>
          <w:tcPr>
            <w:tcW w:w="1643" w:type="dxa"/>
            <w:vAlign w:val="center"/>
          </w:tcPr>
          <w:p>
            <w:pPr>
              <w:pStyle w:val="17"/>
            </w:pPr>
            <w:r>
              <w:t>70.07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2</w:t>
            </w:r>
          </w:p>
        </w:tc>
        <w:tc>
          <w:tcPr>
            <w:tcW w:w="1643" w:type="dxa"/>
            <w:vAlign w:val="center"/>
          </w:tcPr>
          <w:p>
            <w:pPr>
              <w:pStyle w:val="14"/>
            </w:pPr>
            <w:r>
              <w:t>201</w:t>
            </w:r>
          </w:p>
        </w:tc>
        <w:tc>
          <w:tcPr>
            <w:tcW w:w="1643" w:type="dxa"/>
            <w:vAlign w:val="center"/>
          </w:tcPr>
          <w:p>
            <w:pPr>
              <w:pStyle w:val="14"/>
            </w:pPr>
            <w:r>
              <w:t>一般公共服务支出</w:t>
            </w:r>
          </w:p>
        </w:tc>
        <w:tc>
          <w:tcPr>
            <w:tcW w:w="1643" w:type="dxa"/>
            <w:vAlign w:val="center"/>
          </w:tcPr>
          <w:p>
            <w:pPr>
              <w:pStyle w:val="13"/>
            </w:pPr>
            <w:r>
              <w:t>133.51</w:t>
            </w:r>
          </w:p>
        </w:tc>
        <w:tc>
          <w:tcPr>
            <w:tcW w:w="1643" w:type="dxa"/>
            <w:vAlign w:val="center"/>
          </w:tcPr>
          <w:p>
            <w:pPr>
              <w:pStyle w:val="13"/>
            </w:pPr>
            <w:r>
              <w:t>64.77</w:t>
            </w:r>
          </w:p>
        </w:tc>
        <w:tc>
          <w:tcPr>
            <w:tcW w:w="1643" w:type="dxa"/>
            <w:vAlign w:val="center"/>
          </w:tcPr>
          <w:p>
            <w:pPr>
              <w:pStyle w:val="13"/>
            </w:pPr>
            <w:r>
              <w:t>68.74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3</w:t>
            </w:r>
          </w:p>
        </w:tc>
        <w:tc>
          <w:tcPr>
            <w:tcW w:w="1643" w:type="dxa"/>
            <w:vAlign w:val="center"/>
          </w:tcPr>
          <w:p>
            <w:pPr>
              <w:pStyle w:val="14"/>
            </w:pPr>
            <w:r>
              <w:t>20129</w:t>
            </w:r>
          </w:p>
        </w:tc>
        <w:tc>
          <w:tcPr>
            <w:tcW w:w="1643" w:type="dxa"/>
            <w:vAlign w:val="center"/>
          </w:tcPr>
          <w:p>
            <w:pPr>
              <w:pStyle w:val="14"/>
            </w:pPr>
            <w:r>
              <w:t>群众团体事务</w:t>
            </w:r>
          </w:p>
        </w:tc>
        <w:tc>
          <w:tcPr>
            <w:tcW w:w="1643" w:type="dxa"/>
            <w:vAlign w:val="center"/>
          </w:tcPr>
          <w:p>
            <w:pPr>
              <w:pStyle w:val="13"/>
            </w:pPr>
            <w:r>
              <w:t>133.51</w:t>
            </w:r>
          </w:p>
        </w:tc>
        <w:tc>
          <w:tcPr>
            <w:tcW w:w="1643" w:type="dxa"/>
            <w:vAlign w:val="center"/>
          </w:tcPr>
          <w:p>
            <w:pPr>
              <w:pStyle w:val="13"/>
            </w:pPr>
            <w:r>
              <w:t>64.77</w:t>
            </w:r>
          </w:p>
        </w:tc>
        <w:tc>
          <w:tcPr>
            <w:tcW w:w="1643" w:type="dxa"/>
            <w:vAlign w:val="center"/>
          </w:tcPr>
          <w:p>
            <w:pPr>
              <w:pStyle w:val="13"/>
            </w:pPr>
            <w:r>
              <w:t>68.74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4</w:t>
            </w:r>
          </w:p>
        </w:tc>
        <w:tc>
          <w:tcPr>
            <w:tcW w:w="1643" w:type="dxa"/>
            <w:vAlign w:val="center"/>
          </w:tcPr>
          <w:p>
            <w:pPr>
              <w:pStyle w:val="14"/>
            </w:pPr>
            <w:r>
              <w:t>2012901</w:t>
            </w:r>
          </w:p>
        </w:tc>
        <w:tc>
          <w:tcPr>
            <w:tcW w:w="1643" w:type="dxa"/>
            <w:vAlign w:val="center"/>
          </w:tcPr>
          <w:p>
            <w:pPr>
              <w:pStyle w:val="14"/>
            </w:pPr>
            <w:r>
              <w:t>行政运行</w:t>
            </w:r>
          </w:p>
        </w:tc>
        <w:tc>
          <w:tcPr>
            <w:tcW w:w="1643" w:type="dxa"/>
            <w:vAlign w:val="center"/>
          </w:tcPr>
          <w:p>
            <w:pPr>
              <w:pStyle w:val="13"/>
            </w:pPr>
            <w:r>
              <w:t>64.77</w:t>
            </w:r>
          </w:p>
        </w:tc>
        <w:tc>
          <w:tcPr>
            <w:tcW w:w="1643" w:type="dxa"/>
            <w:vAlign w:val="center"/>
          </w:tcPr>
          <w:p>
            <w:pPr>
              <w:pStyle w:val="13"/>
            </w:pPr>
            <w:r>
              <w:t>64.77</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5</w:t>
            </w:r>
          </w:p>
        </w:tc>
        <w:tc>
          <w:tcPr>
            <w:tcW w:w="1643" w:type="dxa"/>
            <w:vAlign w:val="center"/>
          </w:tcPr>
          <w:p>
            <w:pPr>
              <w:pStyle w:val="14"/>
            </w:pPr>
            <w:r>
              <w:t>2012902</w:t>
            </w:r>
          </w:p>
        </w:tc>
        <w:tc>
          <w:tcPr>
            <w:tcW w:w="1643" w:type="dxa"/>
            <w:vAlign w:val="center"/>
          </w:tcPr>
          <w:p>
            <w:pPr>
              <w:pStyle w:val="14"/>
            </w:pPr>
            <w:r>
              <w:t>一般行政管理事务</w:t>
            </w:r>
          </w:p>
        </w:tc>
        <w:tc>
          <w:tcPr>
            <w:tcW w:w="1643" w:type="dxa"/>
            <w:vAlign w:val="center"/>
          </w:tcPr>
          <w:p>
            <w:pPr>
              <w:pStyle w:val="13"/>
            </w:pPr>
            <w:r>
              <w:t>68.74</w:t>
            </w:r>
          </w:p>
        </w:tc>
        <w:tc>
          <w:tcPr>
            <w:tcW w:w="1643" w:type="dxa"/>
            <w:vAlign w:val="center"/>
          </w:tcPr>
          <w:p>
            <w:pPr>
              <w:pStyle w:val="13"/>
            </w:pPr>
          </w:p>
        </w:tc>
        <w:tc>
          <w:tcPr>
            <w:tcW w:w="1643" w:type="dxa"/>
            <w:vAlign w:val="center"/>
          </w:tcPr>
          <w:p>
            <w:pPr>
              <w:pStyle w:val="13"/>
            </w:pPr>
            <w:r>
              <w:t>68.74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6</w:t>
            </w:r>
          </w:p>
        </w:tc>
        <w:tc>
          <w:tcPr>
            <w:tcW w:w="1643" w:type="dxa"/>
            <w:vAlign w:val="center"/>
          </w:tcPr>
          <w:p>
            <w:pPr>
              <w:pStyle w:val="14"/>
            </w:pPr>
            <w:r>
              <w:t>208</w:t>
            </w:r>
          </w:p>
        </w:tc>
        <w:tc>
          <w:tcPr>
            <w:tcW w:w="1643" w:type="dxa"/>
            <w:vAlign w:val="center"/>
          </w:tcPr>
          <w:p>
            <w:pPr>
              <w:pStyle w:val="14"/>
            </w:pPr>
            <w:r>
              <w:t>社会保障和就业支出</w:t>
            </w:r>
          </w:p>
        </w:tc>
        <w:tc>
          <w:tcPr>
            <w:tcW w:w="1643" w:type="dxa"/>
            <w:vAlign w:val="center"/>
          </w:tcPr>
          <w:p>
            <w:pPr>
              <w:pStyle w:val="13"/>
            </w:pPr>
            <w:r>
              <w:t>5.75</w:t>
            </w:r>
          </w:p>
        </w:tc>
        <w:tc>
          <w:tcPr>
            <w:tcW w:w="1643" w:type="dxa"/>
            <w:vAlign w:val="center"/>
          </w:tcPr>
          <w:p>
            <w:pPr>
              <w:pStyle w:val="13"/>
            </w:pPr>
            <w:r>
              <w:t>4.42</w:t>
            </w:r>
          </w:p>
        </w:tc>
        <w:tc>
          <w:tcPr>
            <w:tcW w:w="1643" w:type="dxa"/>
            <w:vAlign w:val="center"/>
          </w:tcPr>
          <w:p>
            <w:pPr>
              <w:pStyle w:val="13"/>
            </w:pPr>
            <w:r>
              <w:t>1.33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7</w:t>
            </w:r>
          </w:p>
        </w:tc>
        <w:tc>
          <w:tcPr>
            <w:tcW w:w="1643" w:type="dxa"/>
            <w:vAlign w:val="center"/>
          </w:tcPr>
          <w:p>
            <w:pPr>
              <w:pStyle w:val="14"/>
            </w:pPr>
            <w:r>
              <w:t>20805</w:t>
            </w:r>
          </w:p>
        </w:tc>
        <w:tc>
          <w:tcPr>
            <w:tcW w:w="1643" w:type="dxa"/>
            <w:vAlign w:val="center"/>
          </w:tcPr>
          <w:p>
            <w:pPr>
              <w:pStyle w:val="14"/>
            </w:pPr>
            <w:r>
              <w:t>行政事业单位养老支出</w:t>
            </w:r>
          </w:p>
        </w:tc>
        <w:tc>
          <w:tcPr>
            <w:tcW w:w="1643" w:type="dxa"/>
            <w:vAlign w:val="center"/>
          </w:tcPr>
          <w:p>
            <w:pPr>
              <w:pStyle w:val="13"/>
            </w:pPr>
            <w:r>
              <w:t>4.42</w:t>
            </w:r>
          </w:p>
        </w:tc>
        <w:tc>
          <w:tcPr>
            <w:tcW w:w="1643" w:type="dxa"/>
            <w:vAlign w:val="center"/>
          </w:tcPr>
          <w:p>
            <w:pPr>
              <w:pStyle w:val="13"/>
            </w:pPr>
            <w:r>
              <w:t>4.42</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8</w:t>
            </w:r>
          </w:p>
        </w:tc>
        <w:tc>
          <w:tcPr>
            <w:tcW w:w="1643" w:type="dxa"/>
            <w:vAlign w:val="center"/>
          </w:tcPr>
          <w:p>
            <w:pPr>
              <w:pStyle w:val="14"/>
            </w:pPr>
            <w:r>
              <w:t>2080505</w:t>
            </w:r>
          </w:p>
        </w:tc>
        <w:tc>
          <w:tcPr>
            <w:tcW w:w="1643" w:type="dxa"/>
            <w:vAlign w:val="center"/>
          </w:tcPr>
          <w:p>
            <w:pPr>
              <w:pStyle w:val="14"/>
            </w:pPr>
            <w:r>
              <w:t>机关事业单位基本养老保险缴费支出</w:t>
            </w:r>
          </w:p>
        </w:tc>
        <w:tc>
          <w:tcPr>
            <w:tcW w:w="1643" w:type="dxa"/>
            <w:vAlign w:val="center"/>
          </w:tcPr>
          <w:p>
            <w:pPr>
              <w:pStyle w:val="13"/>
            </w:pPr>
            <w:r>
              <w:t>4.42</w:t>
            </w:r>
          </w:p>
        </w:tc>
        <w:tc>
          <w:tcPr>
            <w:tcW w:w="1643" w:type="dxa"/>
            <w:vAlign w:val="center"/>
          </w:tcPr>
          <w:p>
            <w:pPr>
              <w:pStyle w:val="13"/>
            </w:pPr>
            <w:r>
              <w:t>4.42</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9</w:t>
            </w:r>
          </w:p>
        </w:tc>
        <w:tc>
          <w:tcPr>
            <w:tcW w:w="1643" w:type="dxa"/>
            <w:vAlign w:val="center"/>
          </w:tcPr>
          <w:p>
            <w:pPr>
              <w:pStyle w:val="14"/>
            </w:pPr>
            <w:r>
              <w:t>20807</w:t>
            </w:r>
          </w:p>
        </w:tc>
        <w:tc>
          <w:tcPr>
            <w:tcW w:w="1643" w:type="dxa"/>
            <w:vAlign w:val="center"/>
          </w:tcPr>
          <w:p>
            <w:pPr>
              <w:pStyle w:val="14"/>
            </w:pPr>
            <w:r>
              <w:t>就业补助</w:t>
            </w:r>
          </w:p>
        </w:tc>
        <w:tc>
          <w:tcPr>
            <w:tcW w:w="1643" w:type="dxa"/>
            <w:vAlign w:val="center"/>
          </w:tcPr>
          <w:p>
            <w:pPr>
              <w:pStyle w:val="13"/>
            </w:pPr>
            <w:r>
              <w:t>1.33</w:t>
            </w:r>
          </w:p>
        </w:tc>
        <w:tc>
          <w:tcPr>
            <w:tcW w:w="1643" w:type="dxa"/>
            <w:vAlign w:val="center"/>
          </w:tcPr>
          <w:p>
            <w:pPr>
              <w:pStyle w:val="13"/>
            </w:pPr>
          </w:p>
        </w:tc>
        <w:tc>
          <w:tcPr>
            <w:tcW w:w="1643" w:type="dxa"/>
            <w:vAlign w:val="center"/>
          </w:tcPr>
          <w:p>
            <w:pPr>
              <w:pStyle w:val="13"/>
            </w:pPr>
            <w:r>
              <w:t>1.33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10</w:t>
            </w:r>
          </w:p>
        </w:tc>
        <w:tc>
          <w:tcPr>
            <w:tcW w:w="1643" w:type="dxa"/>
            <w:vAlign w:val="center"/>
          </w:tcPr>
          <w:p>
            <w:pPr>
              <w:pStyle w:val="14"/>
            </w:pPr>
            <w:r>
              <w:t>2080711</w:t>
            </w:r>
          </w:p>
        </w:tc>
        <w:tc>
          <w:tcPr>
            <w:tcW w:w="1643" w:type="dxa"/>
            <w:vAlign w:val="center"/>
          </w:tcPr>
          <w:p>
            <w:pPr>
              <w:pStyle w:val="14"/>
            </w:pPr>
            <w:r>
              <w:t>就业见习补贴</w:t>
            </w:r>
          </w:p>
        </w:tc>
        <w:tc>
          <w:tcPr>
            <w:tcW w:w="1643" w:type="dxa"/>
            <w:vAlign w:val="center"/>
          </w:tcPr>
          <w:p>
            <w:pPr>
              <w:pStyle w:val="13"/>
            </w:pPr>
            <w:r>
              <w:t>1.33</w:t>
            </w:r>
          </w:p>
        </w:tc>
        <w:tc>
          <w:tcPr>
            <w:tcW w:w="1643" w:type="dxa"/>
            <w:vAlign w:val="center"/>
          </w:tcPr>
          <w:p>
            <w:pPr>
              <w:pStyle w:val="13"/>
            </w:pPr>
          </w:p>
        </w:tc>
        <w:tc>
          <w:tcPr>
            <w:tcW w:w="1643" w:type="dxa"/>
            <w:vAlign w:val="center"/>
          </w:tcPr>
          <w:p>
            <w:pPr>
              <w:pStyle w:val="13"/>
            </w:pPr>
            <w:r>
              <w:t>1.33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11</w:t>
            </w:r>
          </w:p>
        </w:tc>
        <w:tc>
          <w:tcPr>
            <w:tcW w:w="1643" w:type="dxa"/>
            <w:vAlign w:val="center"/>
          </w:tcPr>
          <w:p>
            <w:pPr>
              <w:pStyle w:val="14"/>
            </w:pPr>
            <w:r>
              <w:t>210</w:t>
            </w:r>
          </w:p>
        </w:tc>
        <w:tc>
          <w:tcPr>
            <w:tcW w:w="1643" w:type="dxa"/>
            <w:vAlign w:val="center"/>
          </w:tcPr>
          <w:p>
            <w:pPr>
              <w:pStyle w:val="14"/>
            </w:pPr>
            <w:r>
              <w:t>卫生健康支出</w:t>
            </w:r>
          </w:p>
        </w:tc>
        <w:tc>
          <w:tcPr>
            <w:tcW w:w="1643" w:type="dxa"/>
            <w:vAlign w:val="center"/>
          </w:tcPr>
          <w:p>
            <w:pPr>
              <w:pStyle w:val="13"/>
            </w:pPr>
            <w:r>
              <w:t>3.52</w:t>
            </w:r>
          </w:p>
        </w:tc>
        <w:tc>
          <w:tcPr>
            <w:tcW w:w="1643" w:type="dxa"/>
            <w:vAlign w:val="center"/>
          </w:tcPr>
          <w:p>
            <w:pPr>
              <w:pStyle w:val="13"/>
            </w:pPr>
            <w:r>
              <w:t>3.52</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12</w:t>
            </w:r>
          </w:p>
        </w:tc>
        <w:tc>
          <w:tcPr>
            <w:tcW w:w="1643" w:type="dxa"/>
            <w:vAlign w:val="center"/>
          </w:tcPr>
          <w:p>
            <w:pPr>
              <w:pStyle w:val="14"/>
            </w:pPr>
            <w:r>
              <w:t>21011</w:t>
            </w:r>
          </w:p>
        </w:tc>
        <w:tc>
          <w:tcPr>
            <w:tcW w:w="1643" w:type="dxa"/>
            <w:vAlign w:val="center"/>
          </w:tcPr>
          <w:p>
            <w:pPr>
              <w:pStyle w:val="14"/>
            </w:pPr>
            <w:r>
              <w:t>行政事业单位医疗</w:t>
            </w:r>
          </w:p>
        </w:tc>
        <w:tc>
          <w:tcPr>
            <w:tcW w:w="1643" w:type="dxa"/>
            <w:vAlign w:val="center"/>
          </w:tcPr>
          <w:p>
            <w:pPr>
              <w:pStyle w:val="13"/>
            </w:pPr>
            <w:r>
              <w:t>3.52</w:t>
            </w:r>
          </w:p>
        </w:tc>
        <w:tc>
          <w:tcPr>
            <w:tcW w:w="1643" w:type="dxa"/>
            <w:vAlign w:val="center"/>
          </w:tcPr>
          <w:p>
            <w:pPr>
              <w:pStyle w:val="13"/>
            </w:pPr>
            <w:r>
              <w:t>3.52</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13</w:t>
            </w:r>
          </w:p>
        </w:tc>
        <w:tc>
          <w:tcPr>
            <w:tcW w:w="1643" w:type="dxa"/>
            <w:vAlign w:val="center"/>
          </w:tcPr>
          <w:p>
            <w:pPr>
              <w:pStyle w:val="14"/>
            </w:pPr>
            <w:r>
              <w:t>2101101</w:t>
            </w:r>
          </w:p>
        </w:tc>
        <w:tc>
          <w:tcPr>
            <w:tcW w:w="1643" w:type="dxa"/>
            <w:vAlign w:val="center"/>
          </w:tcPr>
          <w:p>
            <w:pPr>
              <w:pStyle w:val="14"/>
            </w:pPr>
            <w:r>
              <w:t>行政单位医疗</w:t>
            </w:r>
          </w:p>
        </w:tc>
        <w:tc>
          <w:tcPr>
            <w:tcW w:w="1643" w:type="dxa"/>
            <w:vAlign w:val="center"/>
          </w:tcPr>
          <w:p>
            <w:pPr>
              <w:pStyle w:val="13"/>
            </w:pPr>
            <w:r>
              <w:t>1.67</w:t>
            </w:r>
          </w:p>
        </w:tc>
        <w:tc>
          <w:tcPr>
            <w:tcW w:w="1643" w:type="dxa"/>
            <w:vAlign w:val="center"/>
          </w:tcPr>
          <w:p>
            <w:pPr>
              <w:pStyle w:val="13"/>
            </w:pPr>
            <w:r>
              <w:t>1.67</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14</w:t>
            </w:r>
          </w:p>
        </w:tc>
        <w:tc>
          <w:tcPr>
            <w:tcW w:w="1643" w:type="dxa"/>
            <w:vAlign w:val="center"/>
          </w:tcPr>
          <w:p>
            <w:pPr>
              <w:pStyle w:val="14"/>
            </w:pPr>
            <w:r>
              <w:t>2101103</w:t>
            </w:r>
          </w:p>
        </w:tc>
        <w:tc>
          <w:tcPr>
            <w:tcW w:w="1643" w:type="dxa"/>
            <w:vAlign w:val="center"/>
          </w:tcPr>
          <w:p>
            <w:pPr>
              <w:pStyle w:val="14"/>
            </w:pPr>
            <w:r>
              <w:t>公务员医疗补助</w:t>
            </w:r>
          </w:p>
        </w:tc>
        <w:tc>
          <w:tcPr>
            <w:tcW w:w="1643" w:type="dxa"/>
            <w:vAlign w:val="center"/>
          </w:tcPr>
          <w:p>
            <w:pPr>
              <w:pStyle w:val="13"/>
            </w:pPr>
            <w:r>
              <w:t>1.85</w:t>
            </w:r>
          </w:p>
        </w:tc>
        <w:tc>
          <w:tcPr>
            <w:tcW w:w="1643" w:type="dxa"/>
            <w:vAlign w:val="center"/>
          </w:tcPr>
          <w:p>
            <w:pPr>
              <w:pStyle w:val="13"/>
            </w:pPr>
            <w:r>
              <w:t>1.85</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15</w:t>
            </w:r>
          </w:p>
        </w:tc>
        <w:tc>
          <w:tcPr>
            <w:tcW w:w="1643" w:type="dxa"/>
            <w:vAlign w:val="center"/>
          </w:tcPr>
          <w:p>
            <w:pPr>
              <w:pStyle w:val="14"/>
            </w:pPr>
            <w:r>
              <w:t>221</w:t>
            </w:r>
          </w:p>
        </w:tc>
        <w:tc>
          <w:tcPr>
            <w:tcW w:w="1643" w:type="dxa"/>
            <w:vAlign w:val="center"/>
          </w:tcPr>
          <w:p>
            <w:pPr>
              <w:pStyle w:val="14"/>
            </w:pPr>
            <w:r>
              <w:t>住房保障支出</w:t>
            </w:r>
          </w:p>
        </w:tc>
        <w:tc>
          <w:tcPr>
            <w:tcW w:w="1643" w:type="dxa"/>
            <w:vAlign w:val="center"/>
          </w:tcPr>
          <w:p>
            <w:pPr>
              <w:pStyle w:val="13"/>
            </w:pPr>
            <w:r>
              <w:t>3.61</w:t>
            </w:r>
          </w:p>
        </w:tc>
        <w:tc>
          <w:tcPr>
            <w:tcW w:w="1643" w:type="dxa"/>
            <w:vAlign w:val="center"/>
          </w:tcPr>
          <w:p>
            <w:pPr>
              <w:pStyle w:val="13"/>
            </w:pPr>
            <w:r>
              <w:t>3.61</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16</w:t>
            </w:r>
          </w:p>
        </w:tc>
        <w:tc>
          <w:tcPr>
            <w:tcW w:w="1643" w:type="dxa"/>
            <w:vAlign w:val="center"/>
          </w:tcPr>
          <w:p>
            <w:pPr>
              <w:pStyle w:val="14"/>
            </w:pPr>
            <w:r>
              <w:t>22102</w:t>
            </w:r>
          </w:p>
        </w:tc>
        <w:tc>
          <w:tcPr>
            <w:tcW w:w="1643" w:type="dxa"/>
            <w:vAlign w:val="center"/>
          </w:tcPr>
          <w:p>
            <w:pPr>
              <w:pStyle w:val="14"/>
            </w:pPr>
            <w:r>
              <w:t>住房改革支出</w:t>
            </w:r>
          </w:p>
        </w:tc>
        <w:tc>
          <w:tcPr>
            <w:tcW w:w="1643" w:type="dxa"/>
            <w:vAlign w:val="center"/>
          </w:tcPr>
          <w:p>
            <w:pPr>
              <w:pStyle w:val="13"/>
            </w:pPr>
            <w:r>
              <w:t>3.61</w:t>
            </w:r>
          </w:p>
        </w:tc>
        <w:tc>
          <w:tcPr>
            <w:tcW w:w="1643" w:type="dxa"/>
            <w:vAlign w:val="center"/>
          </w:tcPr>
          <w:p>
            <w:pPr>
              <w:pStyle w:val="13"/>
            </w:pPr>
            <w:r>
              <w:t>3.61</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17</w:t>
            </w:r>
          </w:p>
        </w:tc>
        <w:tc>
          <w:tcPr>
            <w:tcW w:w="1643" w:type="dxa"/>
            <w:vAlign w:val="center"/>
          </w:tcPr>
          <w:p>
            <w:pPr>
              <w:pStyle w:val="14"/>
            </w:pPr>
            <w:r>
              <w:t>2210201</w:t>
            </w:r>
          </w:p>
        </w:tc>
        <w:tc>
          <w:tcPr>
            <w:tcW w:w="1643" w:type="dxa"/>
            <w:vAlign w:val="center"/>
          </w:tcPr>
          <w:p>
            <w:pPr>
              <w:pStyle w:val="14"/>
            </w:pPr>
            <w:r>
              <w:t>住房公积金</w:t>
            </w:r>
          </w:p>
        </w:tc>
        <w:tc>
          <w:tcPr>
            <w:tcW w:w="1643" w:type="dxa"/>
            <w:vAlign w:val="center"/>
          </w:tcPr>
          <w:p>
            <w:pPr>
              <w:pStyle w:val="13"/>
            </w:pPr>
            <w:r>
              <w:t>3.61</w:t>
            </w:r>
          </w:p>
        </w:tc>
        <w:tc>
          <w:tcPr>
            <w:tcW w:w="1643" w:type="dxa"/>
            <w:vAlign w:val="center"/>
          </w:tcPr>
          <w:p>
            <w:pPr>
              <w:pStyle w:val="13"/>
            </w:pPr>
            <w:r>
              <w:t>3.61</w:t>
            </w:r>
          </w:p>
        </w:tc>
        <w:tc>
          <w:tcPr>
            <w:tcW w:w="1643"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6"/>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pPr>
            <w:r>
              <w:t>324中国共产主义青年团唐山市丰南区委员会</w:t>
            </w:r>
          </w:p>
        </w:tc>
        <w:tc>
          <w:tcPr>
            <w:tcW w:w="1643" w:type="dxa"/>
            <w:tcBorders>
              <w:top w:val="single" w:color="FFFFFF" w:sz="6" w:space="0"/>
              <w:left w:val="single" w:color="FFFFFF" w:sz="6" w:space="0"/>
              <w:right w:val="single" w:color="FFFFFF" w:sz="6" w:space="0"/>
            </w:tcBorders>
            <w:vAlign w:val="center"/>
          </w:tcPr>
          <w:p>
            <w:pPr>
              <w:pStyle w:val="10"/>
            </w:pPr>
            <w:r>
              <w:t>预算年度：2023</w:t>
            </w:r>
          </w:p>
        </w:tc>
        <w:tc>
          <w:tcPr>
            <w:tcW w:w="3286"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3286" w:type="dxa"/>
            <w:gridSpan w:val="2"/>
            <w:vAlign w:val="center"/>
          </w:tcPr>
          <w:p>
            <w:pPr>
              <w:pStyle w:val="12"/>
            </w:pPr>
            <w:r>
              <w:t>支出部门经济分类科目</w:t>
            </w:r>
          </w:p>
        </w:tc>
        <w:tc>
          <w:tcPr>
            <w:tcW w:w="4929"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2"/>
            </w:pPr>
            <w:r>
              <w:t>科目编码</w:t>
            </w:r>
          </w:p>
        </w:tc>
        <w:tc>
          <w:tcPr>
            <w:tcW w:w="1643" w:type="dxa"/>
            <w:vAlign w:val="center"/>
          </w:tcPr>
          <w:p>
            <w:pPr>
              <w:pStyle w:val="12"/>
            </w:pPr>
            <w:r>
              <w:t>科目名称</w:t>
            </w:r>
          </w:p>
        </w:tc>
        <w:tc>
          <w:tcPr>
            <w:tcW w:w="1643" w:type="dxa"/>
            <w:vAlign w:val="center"/>
          </w:tcPr>
          <w:p>
            <w:pPr>
              <w:pStyle w:val="12"/>
            </w:pPr>
            <w:r>
              <w:t>合计</w:t>
            </w:r>
          </w:p>
        </w:tc>
        <w:tc>
          <w:tcPr>
            <w:tcW w:w="1643" w:type="dxa"/>
            <w:vAlign w:val="center"/>
          </w:tcPr>
          <w:p>
            <w:pPr>
              <w:pStyle w:val="12"/>
            </w:pPr>
            <w:r>
              <w:t>人员经费</w:t>
            </w:r>
          </w:p>
        </w:tc>
        <w:tc>
          <w:tcPr>
            <w:tcW w:w="1643"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w:t>
            </w:r>
          </w:p>
        </w:tc>
        <w:tc>
          <w:tcPr>
            <w:tcW w:w="1643" w:type="dxa"/>
            <w:vAlign w:val="center"/>
          </w:tcPr>
          <w:p>
            <w:pPr>
              <w:pStyle w:val="18"/>
            </w:pPr>
          </w:p>
        </w:tc>
        <w:tc>
          <w:tcPr>
            <w:tcW w:w="1643" w:type="dxa"/>
            <w:vAlign w:val="center"/>
          </w:tcPr>
          <w:p>
            <w:pPr>
              <w:pStyle w:val="16"/>
            </w:pPr>
            <w:r>
              <w:t>合计</w:t>
            </w:r>
          </w:p>
        </w:tc>
        <w:tc>
          <w:tcPr>
            <w:tcW w:w="1643" w:type="dxa"/>
            <w:vAlign w:val="center"/>
          </w:tcPr>
          <w:p>
            <w:pPr>
              <w:pStyle w:val="17"/>
            </w:pPr>
            <w:r>
              <w:t>76.32</w:t>
            </w:r>
          </w:p>
        </w:tc>
        <w:tc>
          <w:tcPr>
            <w:tcW w:w="1643" w:type="dxa"/>
            <w:vAlign w:val="center"/>
          </w:tcPr>
          <w:p>
            <w:pPr>
              <w:pStyle w:val="17"/>
            </w:pPr>
            <w:r>
              <w:t>67.08</w:t>
            </w:r>
          </w:p>
        </w:tc>
        <w:tc>
          <w:tcPr>
            <w:tcW w:w="1643" w:type="dxa"/>
            <w:vAlign w:val="center"/>
          </w:tcPr>
          <w:p>
            <w:pPr>
              <w:pStyle w:val="17"/>
            </w:pPr>
            <w:r>
              <w:t>9.24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2</w:t>
            </w:r>
          </w:p>
        </w:tc>
        <w:tc>
          <w:tcPr>
            <w:tcW w:w="1643" w:type="dxa"/>
            <w:vAlign w:val="center"/>
          </w:tcPr>
          <w:p>
            <w:pPr>
              <w:pStyle w:val="14"/>
            </w:pPr>
            <w:r>
              <w:t>301</w:t>
            </w:r>
          </w:p>
        </w:tc>
        <w:tc>
          <w:tcPr>
            <w:tcW w:w="1643" w:type="dxa"/>
            <w:vAlign w:val="center"/>
          </w:tcPr>
          <w:p>
            <w:pPr>
              <w:pStyle w:val="14"/>
            </w:pPr>
            <w:r>
              <w:t>工资福利支出</w:t>
            </w:r>
          </w:p>
        </w:tc>
        <w:tc>
          <w:tcPr>
            <w:tcW w:w="1643" w:type="dxa"/>
            <w:vAlign w:val="center"/>
          </w:tcPr>
          <w:p>
            <w:pPr>
              <w:pStyle w:val="13"/>
            </w:pPr>
            <w:r>
              <w:t>67.08</w:t>
            </w:r>
          </w:p>
        </w:tc>
        <w:tc>
          <w:tcPr>
            <w:tcW w:w="1643" w:type="dxa"/>
            <w:vAlign w:val="center"/>
          </w:tcPr>
          <w:p>
            <w:pPr>
              <w:pStyle w:val="13"/>
            </w:pPr>
            <w:r>
              <w:t>67.08</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3</w:t>
            </w:r>
          </w:p>
        </w:tc>
        <w:tc>
          <w:tcPr>
            <w:tcW w:w="1643" w:type="dxa"/>
            <w:vAlign w:val="center"/>
          </w:tcPr>
          <w:p>
            <w:pPr>
              <w:pStyle w:val="14"/>
            </w:pPr>
            <w:r>
              <w:t>30101</w:t>
            </w:r>
          </w:p>
        </w:tc>
        <w:tc>
          <w:tcPr>
            <w:tcW w:w="1643" w:type="dxa"/>
            <w:vAlign w:val="center"/>
          </w:tcPr>
          <w:p>
            <w:pPr>
              <w:pStyle w:val="14"/>
            </w:pPr>
            <w:r>
              <w:t>基本工资</w:t>
            </w:r>
          </w:p>
        </w:tc>
        <w:tc>
          <w:tcPr>
            <w:tcW w:w="1643" w:type="dxa"/>
            <w:vAlign w:val="center"/>
          </w:tcPr>
          <w:p>
            <w:pPr>
              <w:pStyle w:val="13"/>
            </w:pPr>
            <w:r>
              <w:t>11.60</w:t>
            </w:r>
          </w:p>
        </w:tc>
        <w:tc>
          <w:tcPr>
            <w:tcW w:w="1643" w:type="dxa"/>
            <w:vAlign w:val="center"/>
          </w:tcPr>
          <w:p>
            <w:pPr>
              <w:pStyle w:val="13"/>
            </w:pPr>
            <w:r>
              <w:t>11.60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4</w:t>
            </w:r>
          </w:p>
        </w:tc>
        <w:tc>
          <w:tcPr>
            <w:tcW w:w="1643" w:type="dxa"/>
            <w:vAlign w:val="center"/>
          </w:tcPr>
          <w:p>
            <w:pPr>
              <w:pStyle w:val="14"/>
            </w:pPr>
            <w:r>
              <w:t>30102</w:t>
            </w:r>
          </w:p>
        </w:tc>
        <w:tc>
          <w:tcPr>
            <w:tcW w:w="1643" w:type="dxa"/>
            <w:vAlign w:val="center"/>
          </w:tcPr>
          <w:p>
            <w:pPr>
              <w:pStyle w:val="14"/>
            </w:pPr>
            <w:r>
              <w:t>津贴补贴</w:t>
            </w:r>
          </w:p>
        </w:tc>
        <w:tc>
          <w:tcPr>
            <w:tcW w:w="1643" w:type="dxa"/>
            <w:vAlign w:val="center"/>
          </w:tcPr>
          <w:p>
            <w:pPr>
              <w:pStyle w:val="13"/>
            </w:pPr>
            <w:r>
              <w:t>12.46</w:t>
            </w:r>
          </w:p>
        </w:tc>
        <w:tc>
          <w:tcPr>
            <w:tcW w:w="1643" w:type="dxa"/>
            <w:vAlign w:val="center"/>
          </w:tcPr>
          <w:p>
            <w:pPr>
              <w:pStyle w:val="13"/>
            </w:pPr>
            <w:r>
              <w:t>12.46</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5</w:t>
            </w:r>
          </w:p>
        </w:tc>
        <w:tc>
          <w:tcPr>
            <w:tcW w:w="1643" w:type="dxa"/>
            <w:vAlign w:val="center"/>
          </w:tcPr>
          <w:p>
            <w:pPr>
              <w:pStyle w:val="14"/>
            </w:pPr>
            <w:r>
              <w:t>30103</w:t>
            </w:r>
          </w:p>
        </w:tc>
        <w:tc>
          <w:tcPr>
            <w:tcW w:w="1643" w:type="dxa"/>
            <w:vAlign w:val="center"/>
          </w:tcPr>
          <w:p>
            <w:pPr>
              <w:pStyle w:val="14"/>
            </w:pPr>
            <w:r>
              <w:t>奖金</w:t>
            </w:r>
          </w:p>
        </w:tc>
        <w:tc>
          <w:tcPr>
            <w:tcW w:w="1643" w:type="dxa"/>
            <w:vAlign w:val="center"/>
          </w:tcPr>
          <w:p>
            <w:pPr>
              <w:pStyle w:val="13"/>
            </w:pPr>
            <w:r>
              <w:t>5.99</w:t>
            </w:r>
          </w:p>
        </w:tc>
        <w:tc>
          <w:tcPr>
            <w:tcW w:w="1643" w:type="dxa"/>
            <w:vAlign w:val="center"/>
          </w:tcPr>
          <w:p>
            <w:pPr>
              <w:pStyle w:val="13"/>
            </w:pPr>
            <w:r>
              <w:t>5.99</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6</w:t>
            </w:r>
          </w:p>
        </w:tc>
        <w:tc>
          <w:tcPr>
            <w:tcW w:w="1643" w:type="dxa"/>
            <w:vAlign w:val="center"/>
          </w:tcPr>
          <w:p>
            <w:pPr>
              <w:pStyle w:val="14"/>
            </w:pPr>
            <w:r>
              <w:t>30108</w:t>
            </w:r>
          </w:p>
        </w:tc>
        <w:tc>
          <w:tcPr>
            <w:tcW w:w="1643" w:type="dxa"/>
            <w:vAlign w:val="center"/>
          </w:tcPr>
          <w:p>
            <w:pPr>
              <w:pStyle w:val="14"/>
            </w:pPr>
            <w:r>
              <w:t>机关事业单位基本养老保险缴费</w:t>
            </w:r>
          </w:p>
        </w:tc>
        <w:tc>
          <w:tcPr>
            <w:tcW w:w="1643" w:type="dxa"/>
            <w:vAlign w:val="center"/>
          </w:tcPr>
          <w:p>
            <w:pPr>
              <w:pStyle w:val="13"/>
            </w:pPr>
            <w:r>
              <w:t>4.42</w:t>
            </w:r>
          </w:p>
        </w:tc>
        <w:tc>
          <w:tcPr>
            <w:tcW w:w="1643" w:type="dxa"/>
            <w:vAlign w:val="center"/>
          </w:tcPr>
          <w:p>
            <w:pPr>
              <w:pStyle w:val="13"/>
            </w:pPr>
            <w:r>
              <w:t>4.42</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7</w:t>
            </w:r>
          </w:p>
        </w:tc>
        <w:tc>
          <w:tcPr>
            <w:tcW w:w="1643" w:type="dxa"/>
            <w:vAlign w:val="center"/>
          </w:tcPr>
          <w:p>
            <w:pPr>
              <w:pStyle w:val="14"/>
            </w:pPr>
            <w:r>
              <w:t>30110</w:t>
            </w:r>
          </w:p>
        </w:tc>
        <w:tc>
          <w:tcPr>
            <w:tcW w:w="1643" w:type="dxa"/>
            <w:vAlign w:val="center"/>
          </w:tcPr>
          <w:p>
            <w:pPr>
              <w:pStyle w:val="14"/>
            </w:pPr>
            <w:r>
              <w:t>职工基本医疗保险缴费</w:t>
            </w:r>
          </w:p>
        </w:tc>
        <w:tc>
          <w:tcPr>
            <w:tcW w:w="1643" w:type="dxa"/>
            <w:vAlign w:val="center"/>
          </w:tcPr>
          <w:p>
            <w:pPr>
              <w:pStyle w:val="13"/>
            </w:pPr>
            <w:r>
              <w:t>1.67</w:t>
            </w:r>
          </w:p>
        </w:tc>
        <w:tc>
          <w:tcPr>
            <w:tcW w:w="1643" w:type="dxa"/>
            <w:vAlign w:val="center"/>
          </w:tcPr>
          <w:p>
            <w:pPr>
              <w:pStyle w:val="13"/>
            </w:pPr>
            <w:r>
              <w:t>1.67</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8</w:t>
            </w:r>
          </w:p>
        </w:tc>
        <w:tc>
          <w:tcPr>
            <w:tcW w:w="1643" w:type="dxa"/>
            <w:vAlign w:val="center"/>
          </w:tcPr>
          <w:p>
            <w:pPr>
              <w:pStyle w:val="14"/>
            </w:pPr>
            <w:r>
              <w:t>30111</w:t>
            </w:r>
          </w:p>
        </w:tc>
        <w:tc>
          <w:tcPr>
            <w:tcW w:w="1643" w:type="dxa"/>
            <w:vAlign w:val="center"/>
          </w:tcPr>
          <w:p>
            <w:pPr>
              <w:pStyle w:val="14"/>
            </w:pPr>
            <w:r>
              <w:t>公务员医疗补助缴费</w:t>
            </w:r>
          </w:p>
        </w:tc>
        <w:tc>
          <w:tcPr>
            <w:tcW w:w="1643" w:type="dxa"/>
            <w:vAlign w:val="center"/>
          </w:tcPr>
          <w:p>
            <w:pPr>
              <w:pStyle w:val="13"/>
            </w:pPr>
            <w:r>
              <w:t>1.85</w:t>
            </w:r>
          </w:p>
        </w:tc>
        <w:tc>
          <w:tcPr>
            <w:tcW w:w="1643" w:type="dxa"/>
            <w:vAlign w:val="center"/>
          </w:tcPr>
          <w:p>
            <w:pPr>
              <w:pStyle w:val="13"/>
            </w:pPr>
            <w:r>
              <w:t>1.85</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9</w:t>
            </w:r>
          </w:p>
        </w:tc>
        <w:tc>
          <w:tcPr>
            <w:tcW w:w="1643" w:type="dxa"/>
            <w:vAlign w:val="center"/>
          </w:tcPr>
          <w:p>
            <w:pPr>
              <w:pStyle w:val="14"/>
            </w:pPr>
            <w:r>
              <w:t>30112</w:t>
            </w:r>
          </w:p>
        </w:tc>
        <w:tc>
          <w:tcPr>
            <w:tcW w:w="1643" w:type="dxa"/>
            <w:vAlign w:val="center"/>
          </w:tcPr>
          <w:p>
            <w:pPr>
              <w:pStyle w:val="14"/>
            </w:pPr>
            <w:r>
              <w:t>其他社会保障缴费</w:t>
            </w:r>
          </w:p>
        </w:tc>
        <w:tc>
          <w:tcPr>
            <w:tcW w:w="1643" w:type="dxa"/>
            <w:vAlign w:val="center"/>
          </w:tcPr>
          <w:p>
            <w:pPr>
              <w:pStyle w:val="13"/>
            </w:pPr>
            <w:r>
              <w:t>0.28</w:t>
            </w:r>
          </w:p>
        </w:tc>
        <w:tc>
          <w:tcPr>
            <w:tcW w:w="1643" w:type="dxa"/>
            <w:vAlign w:val="center"/>
          </w:tcPr>
          <w:p>
            <w:pPr>
              <w:pStyle w:val="13"/>
            </w:pPr>
            <w:r>
              <w:t>0.28</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10</w:t>
            </w:r>
          </w:p>
        </w:tc>
        <w:tc>
          <w:tcPr>
            <w:tcW w:w="1643" w:type="dxa"/>
            <w:vAlign w:val="center"/>
          </w:tcPr>
          <w:p>
            <w:pPr>
              <w:pStyle w:val="14"/>
            </w:pPr>
            <w:r>
              <w:t>30113</w:t>
            </w:r>
          </w:p>
        </w:tc>
        <w:tc>
          <w:tcPr>
            <w:tcW w:w="1643" w:type="dxa"/>
            <w:vAlign w:val="center"/>
          </w:tcPr>
          <w:p>
            <w:pPr>
              <w:pStyle w:val="14"/>
            </w:pPr>
            <w:r>
              <w:t>住房公积金</w:t>
            </w:r>
          </w:p>
        </w:tc>
        <w:tc>
          <w:tcPr>
            <w:tcW w:w="1643" w:type="dxa"/>
            <w:vAlign w:val="center"/>
          </w:tcPr>
          <w:p>
            <w:pPr>
              <w:pStyle w:val="13"/>
            </w:pPr>
            <w:r>
              <w:t>3.61</w:t>
            </w:r>
          </w:p>
        </w:tc>
        <w:tc>
          <w:tcPr>
            <w:tcW w:w="1643" w:type="dxa"/>
            <w:vAlign w:val="center"/>
          </w:tcPr>
          <w:p>
            <w:pPr>
              <w:pStyle w:val="13"/>
            </w:pPr>
            <w:r>
              <w:t>3.61</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11</w:t>
            </w:r>
          </w:p>
        </w:tc>
        <w:tc>
          <w:tcPr>
            <w:tcW w:w="1643" w:type="dxa"/>
            <w:vAlign w:val="center"/>
          </w:tcPr>
          <w:p>
            <w:pPr>
              <w:pStyle w:val="14"/>
            </w:pPr>
            <w:r>
              <w:t>30199</w:t>
            </w:r>
          </w:p>
        </w:tc>
        <w:tc>
          <w:tcPr>
            <w:tcW w:w="1643" w:type="dxa"/>
            <w:vAlign w:val="center"/>
          </w:tcPr>
          <w:p>
            <w:pPr>
              <w:pStyle w:val="14"/>
            </w:pPr>
            <w:r>
              <w:t>其他工资福利支出</w:t>
            </w:r>
          </w:p>
        </w:tc>
        <w:tc>
          <w:tcPr>
            <w:tcW w:w="1643" w:type="dxa"/>
            <w:vAlign w:val="center"/>
          </w:tcPr>
          <w:p>
            <w:pPr>
              <w:pStyle w:val="13"/>
            </w:pPr>
            <w:r>
              <w:t>25.20</w:t>
            </w:r>
          </w:p>
        </w:tc>
        <w:tc>
          <w:tcPr>
            <w:tcW w:w="1643" w:type="dxa"/>
            <w:vAlign w:val="center"/>
          </w:tcPr>
          <w:p>
            <w:pPr>
              <w:pStyle w:val="13"/>
            </w:pPr>
            <w:r>
              <w:t>25.20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12</w:t>
            </w:r>
          </w:p>
        </w:tc>
        <w:tc>
          <w:tcPr>
            <w:tcW w:w="1643" w:type="dxa"/>
            <w:vAlign w:val="center"/>
          </w:tcPr>
          <w:p>
            <w:pPr>
              <w:pStyle w:val="14"/>
            </w:pPr>
            <w:r>
              <w:t>302</w:t>
            </w:r>
          </w:p>
        </w:tc>
        <w:tc>
          <w:tcPr>
            <w:tcW w:w="1643" w:type="dxa"/>
            <w:vAlign w:val="center"/>
          </w:tcPr>
          <w:p>
            <w:pPr>
              <w:pStyle w:val="14"/>
            </w:pPr>
            <w:r>
              <w:t>商品和服务支出</w:t>
            </w:r>
          </w:p>
        </w:tc>
        <w:tc>
          <w:tcPr>
            <w:tcW w:w="1643" w:type="dxa"/>
            <w:vAlign w:val="center"/>
          </w:tcPr>
          <w:p>
            <w:pPr>
              <w:pStyle w:val="13"/>
            </w:pPr>
            <w:r>
              <w:t>9.24</w:t>
            </w:r>
          </w:p>
        </w:tc>
        <w:tc>
          <w:tcPr>
            <w:tcW w:w="1643" w:type="dxa"/>
            <w:vAlign w:val="center"/>
          </w:tcPr>
          <w:p>
            <w:pPr>
              <w:pStyle w:val="13"/>
            </w:pPr>
          </w:p>
        </w:tc>
        <w:tc>
          <w:tcPr>
            <w:tcW w:w="1643" w:type="dxa"/>
            <w:vAlign w:val="center"/>
          </w:tcPr>
          <w:p>
            <w:pPr>
              <w:pStyle w:val="13"/>
            </w:pPr>
            <w:r>
              <w:t>9.24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13</w:t>
            </w:r>
          </w:p>
        </w:tc>
        <w:tc>
          <w:tcPr>
            <w:tcW w:w="1643" w:type="dxa"/>
            <w:vAlign w:val="center"/>
          </w:tcPr>
          <w:p>
            <w:pPr>
              <w:pStyle w:val="14"/>
            </w:pPr>
            <w:r>
              <w:t>30201</w:t>
            </w:r>
          </w:p>
        </w:tc>
        <w:tc>
          <w:tcPr>
            <w:tcW w:w="1643" w:type="dxa"/>
            <w:vAlign w:val="center"/>
          </w:tcPr>
          <w:p>
            <w:pPr>
              <w:pStyle w:val="14"/>
            </w:pPr>
            <w:r>
              <w:t>办公费</w:t>
            </w:r>
          </w:p>
        </w:tc>
        <w:tc>
          <w:tcPr>
            <w:tcW w:w="1643" w:type="dxa"/>
            <w:vAlign w:val="center"/>
          </w:tcPr>
          <w:p>
            <w:pPr>
              <w:pStyle w:val="13"/>
            </w:pPr>
            <w:r>
              <w:t>1.40</w:t>
            </w:r>
          </w:p>
        </w:tc>
        <w:tc>
          <w:tcPr>
            <w:tcW w:w="1643" w:type="dxa"/>
            <w:vAlign w:val="center"/>
          </w:tcPr>
          <w:p>
            <w:pPr>
              <w:pStyle w:val="13"/>
            </w:pPr>
          </w:p>
        </w:tc>
        <w:tc>
          <w:tcPr>
            <w:tcW w:w="1643" w:type="dxa"/>
            <w:vAlign w:val="center"/>
          </w:tcPr>
          <w:p>
            <w:pPr>
              <w:pStyle w:val="13"/>
            </w:pPr>
            <w:r>
              <w:t>1.40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14</w:t>
            </w:r>
          </w:p>
        </w:tc>
        <w:tc>
          <w:tcPr>
            <w:tcW w:w="1643" w:type="dxa"/>
            <w:vAlign w:val="center"/>
          </w:tcPr>
          <w:p>
            <w:pPr>
              <w:pStyle w:val="14"/>
            </w:pPr>
            <w:r>
              <w:t>30207</w:t>
            </w:r>
          </w:p>
        </w:tc>
        <w:tc>
          <w:tcPr>
            <w:tcW w:w="1643" w:type="dxa"/>
            <w:vAlign w:val="center"/>
          </w:tcPr>
          <w:p>
            <w:pPr>
              <w:pStyle w:val="14"/>
            </w:pPr>
            <w:r>
              <w:t>邮电费</w:t>
            </w:r>
          </w:p>
        </w:tc>
        <w:tc>
          <w:tcPr>
            <w:tcW w:w="1643" w:type="dxa"/>
            <w:vAlign w:val="center"/>
          </w:tcPr>
          <w:p>
            <w:pPr>
              <w:pStyle w:val="13"/>
            </w:pPr>
            <w:r>
              <w:t>2.00</w:t>
            </w:r>
          </w:p>
        </w:tc>
        <w:tc>
          <w:tcPr>
            <w:tcW w:w="1643" w:type="dxa"/>
            <w:vAlign w:val="center"/>
          </w:tcPr>
          <w:p>
            <w:pPr>
              <w:pStyle w:val="13"/>
            </w:pPr>
          </w:p>
        </w:tc>
        <w:tc>
          <w:tcPr>
            <w:tcW w:w="1643" w:type="dxa"/>
            <w:vAlign w:val="center"/>
          </w:tcPr>
          <w:p>
            <w:pPr>
              <w:pStyle w:val="13"/>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15</w:t>
            </w:r>
          </w:p>
        </w:tc>
        <w:tc>
          <w:tcPr>
            <w:tcW w:w="1643" w:type="dxa"/>
            <w:vAlign w:val="center"/>
          </w:tcPr>
          <w:p>
            <w:pPr>
              <w:pStyle w:val="14"/>
            </w:pPr>
            <w:r>
              <w:t>30228</w:t>
            </w:r>
          </w:p>
        </w:tc>
        <w:tc>
          <w:tcPr>
            <w:tcW w:w="1643" w:type="dxa"/>
            <w:vAlign w:val="center"/>
          </w:tcPr>
          <w:p>
            <w:pPr>
              <w:pStyle w:val="14"/>
            </w:pPr>
            <w:r>
              <w:t>工会经费</w:t>
            </w:r>
          </w:p>
        </w:tc>
        <w:tc>
          <w:tcPr>
            <w:tcW w:w="1643" w:type="dxa"/>
            <w:vAlign w:val="center"/>
          </w:tcPr>
          <w:p>
            <w:pPr>
              <w:pStyle w:val="13"/>
            </w:pPr>
            <w:r>
              <w:t>0.92</w:t>
            </w:r>
          </w:p>
        </w:tc>
        <w:tc>
          <w:tcPr>
            <w:tcW w:w="1643" w:type="dxa"/>
            <w:vAlign w:val="center"/>
          </w:tcPr>
          <w:p>
            <w:pPr>
              <w:pStyle w:val="13"/>
            </w:pPr>
          </w:p>
        </w:tc>
        <w:tc>
          <w:tcPr>
            <w:tcW w:w="1643" w:type="dxa"/>
            <w:vAlign w:val="center"/>
          </w:tcPr>
          <w:p>
            <w:pPr>
              <w:pStyle w:val="13"/>
            </w:pPr>
            <w:r>
              <w:t>0.92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16</w:t>
            </w:r>
          </w:p>
        </w:tc>
        <w:tc>
          <w:tcPr>
            <w:tcW w:w="1643" w:type="dxa"/>
            <w:vAlign w:val="center"/>
          </w:tcPr>
          <w:p>
            <w:pPr>
              <w:pStyle w:val="14"/>
            </w:pPr>
            <w:r>
              <w:t>30229</w:t>
            </w:r>
          </w:p>
        </w:tc>
        <w:tc>
          <w:tcPr>
            <w:tcW w:w="1643" w:type="dxa"/>
            <w:vAlign w:val="center"/>
          </w:tcPr>
          <w:p>
            <w:pPr>
              <w:pStyle w:val="14"/>
            </w:pPr>
            <w:r>
              <w:t>福利费</w:t>
            </w:r>
          </w:p>
        </w:tc>
        <w:tc>
          <w:tcPr>
            <w:tcW w:w="1643" w:type="dxa"/>
            <w:vAlign w:val="center"/>
          </w:tcPr>
          <w:p>
            <w:pPr>
              <w:pStyle w:val="13"/>
            </w:pPr>
            <w:r>
              <w:t>0.42</w:t>
            </w:r>
          </w:p>
        </w:tc>
        <w:tc>
          <w:tcPr>
            <w:tcW w:w="1643" w:type="dxa"/>
            <w:vAlign w:val="center"/>
          </w:tcPr>
          <w:p>
            <w:pPr>
              <w:pStyle w:val="13"/>
            </w:pPr>
          </w:p>
        </w:tc>
        <w:tc>
          <w:tcPr>
            <w:tcW w:w="1643" w:type="dxa"/>
            <w:vAlign w:val="center"/>
          </w:tcPr>
          <w:p>
            <w:pPr>
              <w:pStyle w:val="13"/>
            </w:pPr>
            <w:r>
              <w:t>0.42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17</w:t>
            </w:r>
          </w:p>
        </w:tc>
        <w:tc>
          <w:tcPr>
            <w:tcW w:w="1643" w:type="dxa"/>
            <w:vAlign w:val="center"/>
          </w:tcPr>
          <w:p>
            <w:pPr>
              <w:pStyle w:val="14"/>
            </w:pPr>
            <w:r>
              <w:t>30231</w:t>
            </w:r>
          </w:p>
        </w:tc>
        <w:tc>
          <w:tcPr>
            <w:tcW w:w="1643" w:type="dxa"/>
            <w:vAlign w:val="center"/>
          </w:tcPr>
          <w:p>
            <w:pPr>
              <w:pStyle w:val="14"/>
            </w:pPr>
            <w:r>
              <w:t>公务用车运行维护费</w:t>
            </w:r>
          </w:p>
        </w:tc>
        <w:tc>
          <w:tcPr>
            <w:tcW w:w="1643" w:type="dxa"/>
            <w:vAlign w:val="center"/>
          </w:tcPr>
          <w:p>
            <w:pPr>
              <w:pStyle w:val="13"/>
            </w:pPr>
            <w:r>
              <w:t>2.50</w:t>
            </w:r>
          </w:p>
        </w:tc>
        <w:tc>
          <w:tcPr>
            <w:tcW w:w="1643" w:type="dxa"/>
            <w:vAlign w:val="center"/>
          </w:tcPr>
          <w:p>
            <w:pPr>
              <w:pStyle w:val="13"/>
            </w:pPr>
          </w:p>
        </w:tc>
        <w:tc>
          <w:tcPr>
            <w:tcW w:w="1643" w:type="dxa"/>
            <w:vAlign w:val="center"/>
          </w:tcPr>
          <w:p>
            <w:pPr>
              <w:pStyle w:val="13"/>
            </w:pPr>
            <w:r>
              <w:t>2.50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18</w:t>
            </w:r>
          </w:p>
        </w:tc>
        <w:tc>
          <w:tcPr>
            <w:tcW w:w="1643" w:type="dxa"/>
            <w:vAlign w:val="center"/>
          </w:tcPr>
          <w:p>
            <w:pPr>
              <w:pStyle w:val="14"/>
            </w:pPr>
            <w:r>
              <w:t>30239</w:t>
            </w:r>
          </w:p>
        </w:tc>
        <w:tc>
          <w:tcPr>
            <w:tcW w:w="1643" w:type="dxa"/>
            <w:vAlign w:val="center"/>
          </w:tcPr>
          <w:p>
            <w:pPr>
              <w:pStyle w:val="14"/>
            </w:pPr>
            <w:r>
              <w:t>其他交通费用</w:t>
            </w:r>
          </w:p>
        </w:tc>
        <w:tc>
          <w:tcPr>
            <w:tcW w:w="1643" w:type="dxa"/>
            <w:vAlign w:val="center"/>
          </w:tcPr>
          <w:p>
            <w:pPr>
              <w:pStyle w:val="13"/>
            </w:pPr>
            <w:r>
              <w:t>2.00</w:t>
            </w:r>
          </w:p>
        </w:tc>
        <w:tc>
          <w:tcPr>
            <w:tcW w:w="1643" w:type="dxa"/>
            <w:vAlign w:val="center"/>
          </w:tcPr>
          <w:p>
            <w:pPr>
              <w:pStyle w:val="13"/>
            </w:pPr>
          </w:p>
        </w:tc>
        <w:tc>
          <w:tcPr>
            <w:tcW w:w="1643" w:type="dxa"/>
            <w:vAlign w:val="center"/>
          </w:tcPr>
          <w:p>
            <w:pPr>
              <w:pStyle w:val="13"/>
            </w:pPr>
            <w:r>
              <w:t>2.00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6"/>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pPr>
            <w:r>
              <w:t>324中国共产主义青年团唐山市丰南区委员会</w:t>
            </w:r>
          </w:p>
        </w:tc>
        <w:tc>
          <w:tcPr>
            <w:tcW w:w="1643" w:type="dxa"/>
            <w:tcBorders>
              <w:top w:val="single" w:color="FFFFFF" w:sz="6" w:space="0"/>
              <w:left w:val="single" w:color="FFFFFF" w:sz="6" w:space="0"/>
              <w:right w:val="single" w:color="FFFFFF" w:sz="6" w:space="0"/>
            </w:tcBorders>
            <w:vAlign w:val="center"/>
          </w:tcPr>
          <w:p>
            <w:pPr>
              <w:pStyle w:val="10"/>
            </w:pPr>
            <w:r>
              <w:t>预算年度：2023</w:t>
            </w:r>
          </w:p>
        </w:tc>
        <w:tc>
          <w:tcPr>
            <w:tcW w:w="3286"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3286" w:type="dxa"/>
            <w:gridSpan w:val="2"/>
            <w:vAlign w:val="center"/>
          </w:tcPr>
          <w:p>
            <w:pPr>
              <w:pStyle w:val="12"/>
            </w:pPr>
            <w:r>
              <w:t>功能分类科目</w:t>
            </w:r>
          </w:p>
        </w:tc>
        <w:tc>
          <w:tcPr>
            <w:tcW w:w="1643" w:type="dxa"/>
            <w:vMerge w:val="restart"/>
            <w:vAlign w:val="center"/>
          </w:tcPr>
          <w:p>
            <w:pPr>
              <w:pStyle w:val="12"/>
            </w:pPr>
            <w:r>
              <w:t>合计</w:t>
            </w:r>
          </w:p>
        </w:tc>
        <w:tc>
          <w:tcPr>
            <w:tcW w:w="1643" w:type="dxa"/>
            <w:vMerge w:val="restart"/>
            <w:vAlign w:val="center"/>
          </w:tcPr>
          <w:p>
            <w:pPr>
              <w:pStyle w:val="12"/>
            </w:pPr>
            <w:r>
              <w:t>基本支出</w:t>
            </w:r>
          </w:p>
        </w:tc>
        <w:tc>
          <w:tcPr>
            <w:tcW w:w="1643"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2"/>
            </w:pPr>
            <w:r>
              <w:t>科目编码</w:t>
            </w:r>
          </w:p>
        </w:tc>
        <w:tc>
          <w:tcPr>
            <w:tcW w:w="1643" w:type="dxa"/>
            <w:vAlign w:val="center"/>
          </w:tcPr>
          <w:p>
            <w:pPr>
              <w:pStyle w:val="12"/>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p>
        </w:tc>
        <w:tc>
          <w:tcPr>
            <w:tcW w:w="1643" w:type="dxa"/>
            <w:vAlign w:val="center"/>
          </w:tcPr>
          <w:p>
            <w:pPr>
              <w:pStyle w:val="14"/>
            </w:pPr>
          </w:p>
        </w:tc>
        <w:tc>
          <w:tcPr>
            <w:tcW w:w="1643" w:type="dxa"/>
            <w:vAlign w:val="center"/>
          </w:tcPr>
          <w:p>
            <w:pPr>
              <w:pStyle w:val="14"/>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6"/>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pPr>
            <w:r>
              <w:t>324中国共产主义青年团唐山市丰南区委员会</w:t>
            </w:r>
          </w:p>
        </w:tc>
        <w:tc>
          <w:tcPr>
            <w:tcW w:w="1643" w:type="dxa"/>
            <w:tcBorders>
              <w:top w:val="single" w:color="FFFFFF" w:sz="6" w:space="0"/>
              <w:left w:val="single" w:color="FFFFFF" w:sz="6" w:space="0"/>
              <w:right w:val="single" w:color="FFFFFF" w:sz="6" w:space="0"/>
            </w:tcBorders>
            <w:vAlign w:val="center"/>
          </w:tcPr>
          <w:p>
            <w:pPr>
              <w:pStyle w:val="10"/>
            </w:pPr>
            <w:r>
              <w:t>预算年度：2023</w:t>
            </w:r>
          </w:p>
        </w:tc>
        <w:tc>
          <w:tcPr>
            <w:tcW w:w="3286"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3286" w:type="dxa"/>
            <w:gridSpan w:val="2"/>
            <w:vAlign w:val="center"/>
          </w:tcPr>
          <w:p>
            <w:pPr>
              <w:pStyle w:val="12"/>
            </w:pPr>
            <w:r>
              <w:t>功能分类科目</w:t>
            </w:r>
          </w:p>
        </w:tc>
        <w:tc>
          <w:tcPr>
            <w:tcW w:w="1643" w:type="dxa"/>
            <w:vMerge w:val="restart"/>
            <w:vAlign w:val="center"/>
          </w:tcPr>
          <w:p>
            <w:pPr>
              <w:pStyle w:val="12"/>
            </w:pPr>
            <w:r>
              <w:t>合计</w:t>
            </w:r>
          </w:p>
        </w:tc>
        <w:tc>
          <w:tcPr>
            <w:tcW w:w="1643" w:type="dxa"/>
            <w:vMerge w:val="restart"/>
            <w:vAlign w:val="center"/>
          </w:tcPr>
          <w:p>
            <w:pPr>
              <w:pStyle w:val="12"/>
            </w:pPr>
            <w:r>
              <w:t>基本支出</w:t>
            </w:r>
          </w:p>
        </w:tc>
        <w:tc>
          <w:tcPr>
            <w:tcW w:w="1643"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2"/>
            </w:pPr>
            <w:r>
              <w:t>科目编码</w:t>
            </w:r>
          </w:p>
        </w:tc>
        <w:tc>
          <w:tcPr>
            <w:tcW w:w="1643" w:type="dxa"/>
            <w:vAlign w:val="center"/>
          </w:tcPr>
          <w:p>
            <w:pPr>
              <w:pStyle w:val="12"/>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p>
        </w:tc>
        <w:tc>
          <w:tcPr>
            <w:tcW w:w="1643" w:type="dxa"/>
            <w:vAlign w:val="center"/>
          </w:tcPr>
          <w:p>
            <w:pPr>
              <w:pStyle w:val="14"/>
            </w:pPr>
          </w:p>
        </w:tc>
        <w:tc>
          <w:tcPr>
            <w:tcW w:w="1643" w:type="dxa"/>
            <w:vAlign w:val="center"/>
          </w:tcPr>
          <w:p>
            <w:pPr>
              <w:pStyle w:val="14"/>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6"/>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pPr>
            <w:r>
              <w:t>324中国共产主义青年团唐山市丰南区委员会</w:t>
            </w:r>
          </w:p>
        </w:tc>
        <w:tc>
          <w:tcPr>
            <w:tcW w:w="1643" w:type="dxa"/>
            <w:tcBorders>
              <w:top w:val="single" w:color="FFFFFF" w:sz="6" w:space="0"/>
              <w:left w:val="single" w:color="FFFFFF" w:sz="6" w:space="0"/>
              <w:right w:val="single" w:color="FFFFFF" w:sz="6" w:space="0"/>
            </w:tcBorders>
            <w:vAlign w:val="center"/>
          </w:tcPr>
          <w:p>
            <w:pPr>
              <w:pStyle w:val="10"/>
            </w:pPr>
            <w:r>
              <w:t>预算年度：2023</w:t>
            </w:r>
          </w:p>
        </w:tc>
        <w:tc>
          <w:tcPr>
            <w:tcW w:w="3286"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1643" w:type="dxa"/>
            <w:vMerge w:val="restart"/>
            <w:vAlign w:val="center"/>
          </w:tcPr>
          <w:p>
            <w:pPr>
              <w:pStyle w:val="12"/>
            </w:pPr>
            <w:r>
              <w:t>序号</w:t>
            </w:r>
          </w:p>
        </w:tc>
        <w:tc>
          <w:tcPr>
            <w:tcW w:w="1643" w:type="dxa"/>
            <w:vMerge w:val="restart"/>
            <w:vAlign w:val="center"/>
          </w:tcPr>
          <w:p>
            <w:pPr>
              <w:pStyle w:val="12"/>
            </w:pPr>
            <w:r>
              <w:t>项  目</w:t>
            </w:r>
          </w:p>
        </w:tc>
        <w:tc>
          <w:tcPr>
            <w:tcW w:w="6572"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Merge w:val="continue"/>
          </w:tcPr>
          <w:p/>
        </w:tc>
        <w:tc>
          <w:tcPr>
            <w:tcW w:w="1643" w:type="dxa"/>
            <w:vMerge w:val="continue"/>
          </w:tcPr>
          <w:p/>
        </w:tc>
        <w:tc>
          <w:tcPr>
            <w:tcW w:w="1643" w:type="dxa"/>
            <w:vAlign w:val="center"/>
          </w:tcPr>
          <w:p>
            <w:pPr>
              <w:pStyle w:val="12"/>
            </w:pPr>
            <w:r>
              <w:t>合计</w:t>
            </w:r>
          </w:p>
        </w:tc>
        <w:tc>
          <w:tcPr>
            <w:tcW w:w="1643" w:type="dxa"/>
            <w:vAlign w:val="center"/>
          </w:tcPr>
          <w:p>
            <w:pPr>
              <w:pStyle w:val="12"/>
            </w:pPr>
            <w:r>
              <w:t>一般公共预算              财政拨款</w:t>
            </w:r>
          </w:p>
        </w:tc>
        <w:tc>
          <w:tcPr>
            <w:tcW w:w="1643" w:type="dxa"/>
            <w:vAlign w:val="center"/>
          </w:tcPr>
          <w:p>
            <w:pPr>
              <w:pStyle w:val="12"/>
            </w:pPr>
            <w:r>
              <w:t>政府性基金                  预算拨款</w:t>
            </w:r>
          </w:p>
        </w:tc>
        <w:tc>
          <w:tcPr>
            <w:tcW w:w="1643"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pPr>
            <w:r>
              <w:t>1</w:t>
            </w:r>
          </w:p>
        </w:tc>
        <w:tc>
          <w:tcPr>
            <w:tcW w:w="1643" w:type="dxa"/>
            <w:vAlign w:val="center"/>
          </w:tcPr>
          <w:p>
            <w:pPr>
              <w:pStyle w:val="16"/>
            </w:pPr>
            <w:r>
              <w:t>合计</w:t>
            </w:r>
          </w:p>
        </w:tc>
        <w:tc>
          <w:tcPr>
            <w:tcW w:w="1643" w:type="dxa"/>
            <w:vAlign w:val="center"/>
          </w:tcPr>
          <w:p>
            <w:pPr>
              <w:pStyle w:val="17"/>
            </w:pPr>
            <w:r>
              <w:t>2.50</w:t>
            </w:r>
          </w:p>
        </w:tc>
        <w:tc>
          <w:tcPr>
            <w:tcW w:w="1643" w:type="dxa"/>
            <w:vAlign w:val="center"/>
          </w:tcPr>
          <w:p>
            <w:pPr>
              <w:pStyle w:val="17"/>
            </w:pPr>
            <w:r>
              <w:t>2.50</w:t>
            </w:r>
          </w:p>
        </w:tc>
        <w:tc>
          <w:tcPr>
            <w:tcW w:w="1643" w:type="dxa"/>
            <w:vAlign w:val="center"/>
          </w:tcPr>
          <w:p>
            <w:pPr>
              <w:pStyle w:val="17"/>
            </w:pPr>
          </w:p>
        </w:tc>
        <w:tc>
          <w:tcPr>
            <w:tcW w:w="1643"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pPr>
            <w:r>
              <w:t>2</w:t>
            </w:r>
          </w:p>
        </w:tc>
        <w:tc>
          <w:tcPr>
            <w:tcW w:w="1643" w:type="dxa"/>
            <w:vAlign w:val="center"/>
          </w:tcPr>
          <w:p>
            <w:pPr>
              <w:pStyle w:val="14"/>
            </w:pPr>
            <w:r>
              <w:t>“三公”经费小计</w:t>
            </w:r>
          </w:p>
        </w:tc>
        <w:tc>
          <w:tcPr>
            <w:tcW w:w="1643" w:type="dxa"/>
            <w:vAlign w:val="center"/>
          </w:tcPr>
          <w:p>
            <w:pPr>
              <w:pStyle w:val="13"/>
            </w:pPr>
            <w:r>
              <w:t>2.50</w:t>
            </w:r>
          </w:p>
        </w:tc>
        <w:tc>
          <w:tcPr>
            <w:tcW w:w="1643" w:type="dxa"/>
            <w:vAlign w:val="center"/>
          </w:tcPr>
          <w:p>
            <w:pPr>
              <w:pStyle w:val="13"/>
            </w:pPr>
            <w:r>
              <w:t>2.50</w:t>
            </w: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pPr>
            <w:r>
              <w:t>3</w:t>
            </w:r>
          </w:p>
        </w:tc>
        <w:tc>
          <w:tcPr>
            <w:tcW w:w="1643" w:type="dxa"/>
            <w:vAlign w:val="center"/>
          </w:tcPr>
          <w:p>
            <w:pPr>
              <w:pStyle w:val="14"/>
            </w:pPr>
            <w:r>
              <w:t>一、因公出国（境）费</w:t>
            </w: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pPr>
            <w:r>
              <w:t>4</w:t>
            </w:r>
          </w:p>
        </w:tc>
        <w:tc>
          <w:tcPr>
            <w:tcW w:w="1643" w:type="dxa"/>
            <w:vAlign w:val="center"/>
          </w:tcPr>
          <w:p>
            <w:pPr>
              <w:pStyle w:val="14"/>
            </w:pPr>
            <w:r>
              <w:t>二、公务用车购置及维护费</w:t>
            </w:r>
          </w:p>
        </w:tc>
        <w:tc>
          <w:tcPr>
            <w:tcW w:w="1643" w:type="dxa"/>
            <w:vAlign w:val="center"/>
          </w:tcPr>
          <w:p>
            <w:pPr>
              <w:pStyle w:val="13"/>
            </w:pPr>
            <w:r>
              <w:t>2.50</w:t>
            </w:r>
          </w:p>
        </w:tc>
        <w:tc>
          <w:tcPr>
            <w:tcW w:w="1643" w:type="dxa"/>
            <w:vAlign w:val="center"/>
          </w:tcPr>
          <w:p>
            <w:pPr>
              <w:pStyle w:val="13"/>
            </w:pPr>
            <w:r>
              <w:t>2.50</w:t>
            </w: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pPr>
            <w:r>
              <w:t>5</w:t>
            </w:r>
          </w:p>
        </w:tc>
        <w:tc>
          <w:tcPr>
            <w:tcW w:w="1643" w:type="dxa"/>
            <w:vAlign w:val="center"/>
          </w:tcPr>
          <w:p>
            <w:pPr>
              <w:pStyle w:val="14"/>
            </w:pPr>
            <w:r>
              <w:t>其中：公务用车购置费</w:t>
            </w: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pPr>
            <w:r>
              <w:t>6</w:t>
            </w:r>
          </w:p>
        </w:tc>
        <w:tc>
          <w:tcPr>
            <w:tcW w:w="1643" w:type="dxa"/>
            <w:vAlign w:val="center"/>
          </w:tcPr>
          <w:p>
            <w:pPr>
              <w:pStyle w:val="14"/>
            </w:pPr>
            <w:r>
              <w:t xml:space="preserve">          公务用车运行维护费</w:t>
            </w:r>
          </w:p>
        </w:tc>
        <w:tc>
          <w:tcPr>
            <w:tcW w:w="1643" w:type="dxa"/>
            <w:vAlign w:val="center"/>
          </w:tcPr>
          <w:p>
            <w:pPr>
              <w:pStyle w:val="13"/>
            </w:pPr>
            <w:r>
              <w:t>2.50</w:t>
            </w:r>
          </w:p>
        </w:tc>
        <w:tc>
          <w:tcPr>
            <w:tcW w:w="1643" w:type="dxa"/>
            <w:vAlign w:val="center"/>
          </w:tcPr>
          <w:p>
            <w:pPr>
              <w:pStyle w:val="13"/>
            </w:pPr>
            <w:r>
              <w:t>2.50</w:t>
            </w: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pPr>
            <w:r>
              <w:t>7</w:t>
            </w:r>
          </w:p>
        </w:tc>
        <w:tc>
          <w:tcPr>
            <w:tcW w:w="1643" w:type="dxa"/>
            <w:vAlign w:val="center"/>
          </w:tcPr>
          <w:p>
            <w:pPr>
              <w:pStyle w:val="14"/>
            </w:pPr>
            <w:r>
              <w:t>三、公务接待费</w:t>
            </w: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bl>
    <w:p>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中国共产主义青年团唐山市丰南区委员会2023年部门预算信息公开情况说明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中国共产主义青年团唐山市丰南区委员会2023年部门预算信息公开情况说明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按照《预算法》、《地方预决算公开操作规程》和《关于进一步推进预算公开工作的实施意见》规定，现将中国共产主义青年团唐山市丰南区委员会2023年部门预算公开如下：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pStyle w:val="19"/>
      </w:pPr>
      <w:r>
        <w:t>对全区团组织建设进行指导和管理。加强团干部配备和激励，加强思想、作风建设，团干部教育培训。有效利用网络和新媒体加强对青年的宣传力度，加强网络和新媒体正面宣传，用科学理论武装青年，用共同理想感召青年，用核心价值观引领青年，协助区教育部门做好学生的教育管理工作，维护学校稳定和社会安定团结。围绕青年思想动态和青年工作状况，研究青少年活动、青少年工作理论和思想教育问题开展调研活动。做好大中小学学生的教育管理工作，维护学校稳定和社会安定团结；推动青少年事务社会工作开展，提高源头治理力度，做好预防青少年违法犯罪工作。参与制定全区的青少年事业发展规划和青少年工作方针、政策;承担区委、区政府和团市委交办的有关事项。</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6"/>
        <w:tblW w:w="985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464" w:type="dxa"/>
            <w:vAlign w:val="center"/>
          </w:tcPr>
          <w:p>
            <w:pPr>
              <w:pStyle w:val="12"/>
            </w:pPr>
            <w:r>
              <w:t>单位名称</w:t>
            </w:r>
          </w:p>
        </w:tc>
        <w:tc>
          <w:tcPr>
            <w:tcW w:w="2464" w:type="dxa"/>
            <w:vAlign w:val="center"/>
          </w:tcPr>
          <w:p>
            <w:pPr>
              <w:pStyle w:val="12"/>
            </w:pPr>
            <w:r>
              <w:t>单位性质</w:t>
            </w:r>
          </w:p>
        </w:tc>
        <w:tc>
          <w:tcPr>
            <w:tcW w:w="2464" w:type="dxa"/>
            <w:vAlign w:val="center"/>
          </w:tcPr>
          <w:p>
            <w:pPr>
              <w:pStyle w:val="12"/>
            </w:pPr>
            <w:r>
              <w:t>单位规格</w:t>
            </w:r>
          </w:p>
        </w:tc>
        <w:tc>
          <w:tcPr>
            <w:tcW w:w="2464"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4" w:type="dxa"/>
            <w:vAlign w:val="center"/>
          </w:tcPr>
          <w:p>
            <w:pPr>
              <w:pStyle w:val="14"/>
            </w:pPr>
            <w:r>
              <w:t>中国共产主义青年团唐山市丰南区委员会本级</w:t>
            </w:r>
          </w:p>
        </w:tc>
        <w:tc>
          <w:tcPr>
            <w:tcW w:w="2464" w:type="dxa"/>
            <w:vAlign w:val="center"/>
          </w:tcPr>
          <w:p>
            <w:pPr>
              <w:pStyle w:val="15"/>
            </w:pPr>
            <w:r>
              <w:t>行政</w:t>
            </w:r>
          </w:p>
        </w:tc>
        <w:tc>
          <w:tcPr>
            <w:tcW w:w="2464" w:type="dxa"/>
            <w:vAlign w:val="center"/>
          </w:tcPr>
          <w:p>
            <w:pPr>
              <w:pStyle w:val="15"/>
            </w:pPr>
            <w:r>
              <w:t>正科级</w:t>
            </w:r>
          </w:p>
        </w:tc>
        <w:tc>
          <w:tcPr>
            <w:tcW w:w="2464" w:type="dxa"/>
            <w:vAlign w:val="center"/>
          </w:tcPr>
          <w:p>
            <w:pPr>
              <w:pStyle w:val="15"/>
            </w:pPr>
            <w:r>
              <w:t>财政拨款</w:t>
            </w: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pPr>
        <w:spacing w:before="0" w:after="0" w:line="500" w:lineRule="exact"/>
        <w:ind w:firstLine="560"/>
        <w:jc w:val="left"/>
        <w:outlineLvl w:val="9"/>
        <w:rPr>
          <w:rFonts w:ascii="Times New Roman" w:hAnsi="Times New Roman" w:eastAsia="方正仿宋_GBK" w:cs="Times New Roman"/>
          <w:color w:val="000000"/>
          <w:sz w:val="28"/>
        </w:rPr>
      </w:pPr>
      <w:bookmarkStart w:id="18" w:name="_GoBack"/>
      <w:r>
        <w:rPr>
          <w:rFonts w:hint="eastAsia" w:ascii="Times New Roman" w:hAnsi="Times New Roman" w:eastAsia="方正仿宋_GBK" w:cs="Times New Roman"/>
          <w:color w:val="000000"/>
          <w:sz w:val="28"/>
        </w:rPr>
        <w:t>按照预算管理有关规定，目前我部门预算的编制实行综合预算管理，即全部收入和支出都反映在预算中。</w:t>
      </w:r>
      <w:r>
        <w:rPr>
          <w:rFonts w:ascii="Times New Roman" w:hAnsi="Times New Roman" w:eastAsia="方正仿宋_GBK" w:cs="Times New Roman"/>
          <w:color w:val="000000"/>
          <w:sz w:val="28"/>
        </w:rPr>
        <w:t>中国共产主义青年团唐山市丰南区委员会</w:t>
      </w:r>
      <w:r>
        <w:rPr>
          <w:rFonts w:hint="eastAsia" w:ascii="Times New Roman" w:hAnsi="Times New Roman" w:eastAsia="方正仿宋_GBK" w:cs="Times New Roman"/>
          <w:color w:val="000000"/>
          <w:sz w:val="28"/>
        </w:rPr>
        <w:t>机关及所属事业单位的收支包含在部门预算中。</w:t>
      </w:r>
    </w:p>
    <w:p>
      <w:pPr>
        <w:pStyle w:val="28"/>
      </w:pPr>
      <w:r>
        <w:rPr>
          <w:rFonts w:hint="eastAsia"/>
          <w:lang w:val="en-US" w:eastAsia="zh-CN"/>
        </w:rPr>
        <w:t>1、</w:t>
      </w:r>
      <w:r>
        <w:t>收入说明</w:t>
      </w:r>
    </w:p>
    <w:p>
      <w:pPr>
        <w:pStyle w:val="28"/>
      </w:pPr>
      <w:r>
        <w:rPr>
          <w:rFonts w:hint="eastAsia"/>
        </w:rPr>
        <w:t>反映本部门当年全部收入。</w:t>
      </w:r>
      <w:r>
        <w:t>2023年</w:t>
      </w:r>
      <w:r>
        <w:rPr>
          <w:rFonts w:hint="eastAsia"/>
          <w:lang w:val="en-US" w:eastAsia="zh-CN"/>
        </w:rPr>
        <w:t>部门</w:t>
      </w:r>
      <w:r>
        <w:t>预算收入146.39万元，</w:t>
      </w:r>
      <w:r>
        <w:rPr>
          <w:rFonts w:hint="eastAsia"/>
        </w:rPr>
        <w:t>其中：一般公共预算收入</w:t>
      </w:r>
      <w:r>
        <w:rPr>
          <w:rFonts w:hint="eastAsia"/>
          <w:lang w:val="en-US" w:eastAsia="zh-CN"/>
        </w:rPr>
        <w:t>146.39</w:t>
      </w:r>
      <w:r>
        <w:rPr>
          <w:rFonts w:hint="eastAsia"/>
        </w:rPr>
        <w:t>万元，基金预算收入0万元，国有资本经营预算收入0万元，财政专户核拨收入0万元，单位资金收入</w:t>
      </w:r>
      <w:r>
        <w:rPr>
          <w:rFonts w:hint="eastAsia"/>
          <w:lang w:val="en-US" w:eastAsia="zh-CN"/>
        </w:rPr>
        <w:t>0</w:t>
      </w:r>
      <w:r>
        <w:rPr>
          <w:rFonts w:hint="eastAsia"/>
        </w:rPr>
        <w:t>万元，上年结转结余</w:t>
      </w:r>
      <w:r>
        <w:rPr>
          <w:rFonts w:hint="eastAsia"/>
          <w:lang w:val="en-US" w:eastAsia="zh-CN"/>
        </w:rPr>
        <w:t>0</w:t>
      </w:r>
      <w:r>
        <w:rPr>
          <w:rFonts w:hint="eastAsia"/>
        </w:rPr>
        <w:t>万元。</w:t>
      </w:r>
    </w:p>
    <w:p>
      <w:pPr>
        <w:pStyle w:val="28"/>
      </w:pPr>
      <w:r>
        <w:rPr>
          <w:rFonts w:hint="eastAsia"/>
          <w:lang w:val="en-US" w:eastAsia="zh-CN"/>
        </w:rPr>
        <w:t>2、</w:t>
      </w:r>
      <w:r>
        <w:t>支出说明</w:t>
      </w:r>
    </w:p>
    <w:p>
      <w:pPr>
        <w:pStyle w:val="28"/>
        <w:rPr>
          <w:rFonts w:hint="default" w:eastAsia="方正仿宋_GBK"/>
          <w:lang w:val="en-US" w:eastAsia="zh-CN"/>
        </w:rPr>
      </w:pPr>
      <w:r>
        <w:rPr>
          <w:rFonts w:hint="eastAsia"/>
        </w:rPr>
        <w:t>收支预算总表支出栏、基本支出表、项目支出表按经济分类和支出功能分类科目编制，反映</w:t>
      </w:r>
      <w:r>
        <w:rPr>
          <w:rFonts w:hint="eastAsia"/>
          <w:lang w:val="en-US" w:eastAsia="zh-CN"/>
        </w:rPr>
        <w:t>2023</w:t>
      </w:r>
      <w:r>
        <w:rPr>
          <w:rFonts w:hint="eastAsia"/>
        </w:rPr>
        <w:t>年度部门预算中支出预算的总体情况。2023年支出预算</w:t>
      </w:r>
      <w:r>
        <w:rPr>
          <w:rFonts w:hint="eastAsia"/>
          <w:lang w:val="en-US" w:eastAsia="zh-CN"/>
        </w:rPr>
        <w:t>146.39</w:t>
      </w:r>
      <w:r>
        <w:rPr>
          <w:rFonts w:hint="eastAsia"/>
        </w:rPr>
        <w:t>万元，其中基本支出</w:t>
      </w:r>
      <w:r>
        <w:rPr>
          <w:rFonts w:hint="eastAsia"/>
          <w:lang w:val="en-US" w:eastAsia="zh-CN"/>
        </w:rPr>
        <w:t>76.32</w:t>
      </w:r>
      <w:r>
        <w:rPr>
          <w:rFonts w:hint="eastAsia"/>
        </w:rPr>
        <w:t>万元，包括人员经费</w:t>
      </w:r>
      <w:r>
        <w:rPr>
          <w:rFonts w:hint="eastAsia"/>
          <w:lang w:val="en-US" w:eastAsia="zh-CN"/>
        </w:rPr>
        <w:t>67.08</w:t>
      </w:r>
      <w:r>
        <w:rPr>
          <w:rFonts w:hint="eastAsia"/>
        </w:rPr>
        <w:t>万元和日常公用经费</w:t>
      </w:r>
      <w:r>
        <w:rPr>
          <w:rFonts w:hint="eastAsia"/>
          <w:lang w:val="en-US" w:eastAsia="zh-CN"/>
        </w:rPr>
        <w:t>9.24</w:t>
      </w:r>
      <w:r>
        <w:rPr>
          <w:rFonts w:hint="eastAsia"/>
        </w:rPr>
        <w:t>万元；项目支出</w:t>
      </w:r>
      <w:r>
        <w:rPr>
          <w:rFonts w:hint="eastAsia"/>
          <w:lang w:val="en-US" w:eastAsia="zh-CN"/>
        </w:rPr>
        <w:t>70.07</w:t>
      </w:r>
      <w:r>
        <w:rPr>
          <w:rFonts w:hint="eastAsia"/>
        </w:rPr>
        <w:t>万元，主要为</w:t>
      </w:r>
      <w:r>
        <w:rPr>
          <w:rFonts w:hint="eastAsia"/>
          <w:lang w:val="en-US" w:eastAsia="zh-CN"/>
        </w:rPr>
        <w:t>丰南区发展型县域试点工作宣传经费与团组织建设宣传经费支出。</w:t>
      </w:r>
    </w:p>
    <w:p>
      <w:pPr>
        <w:pStyle w:val="28"/>
      </w:pPr>
      <w:r>
        <w:rPr>
          <w:rFonts w:hint="eastAsia"/>
          <w:lang w:val="en-US" w:eastAsia="zh-CN"/>
        </w:rPr>
        <w:t>3、</w:t>
      </w:r>
      <w:r>
        <w:t>比上年增减情况</w:t>
      </w:r>
    </w:p>
    <w:p>
      <w:pPr>
        <w:pStyle w:val="28"/>
      </w:pPr>
      <w:r>
        <w:rPr>
          <w:rFonts w:hint="eastAsia"/>
        </w:rPr>
        <w:t>2023年预算收支安排</w:t>
      </w:r>
      <w:r>
        <w:rPr>
          <w:rFonts w:hint="eastAsia"/>
          <w:lang w:val="en-US" w:eastAsia="zh-CN"/>
        </w:rPr>
        <w:t>146.39</w:t>
      </w:r>
      <w:r>
        <w:rPr>
          <w:rFonts w:hint="eastAsia"/>
        </w:rPr>
        <w:t>万元，较2022年预算</w:t>
      </w:r>
      <w:r>
        <w:rPr>
          <w:rFonts w:hint="eastAsia"/>
          <w:lang w:val="en-US" w:eastAsia="zh-CN"/>
        </w:rPr>
        <w:t>增加68.47</w:t>
      </w:r>
      <w:r>
        <w:rPr>
          <w:rFonts w:hint="eastAsia"/>
        </w:rPr>
        <w:t>万元，其中：基本支出增加</w:t>
      </w:r>
      <w:r>
        <w:rPr>
          <w:rFonts w:hint="eastAsia"/>
          <w:lang w:val="en-US" w:eastAsia="zh-CN"/>
        </w:rPr>
        <w:t>25.86</w:t>
      </w:r>
      <w:r>
        <w:rPr>
          <w:rFonts w:hint="eastAsia"/>
        </w:rPr>
        <w:t>万元，主要为增加人员经费支出；项目支出</w:t>
      </w:r>
      <w:r>
        <w:rPr>
          <w:rFonts w:hint="eastAsia"/>
          <w:lang w:val="en-US" w:eastAsia="zh-CN"/>
        </w:rPr>
        <w:t>增加42.6</w:t>
      </w:r>
      <w:r>
        <w:rPr>
          <w:rFonts w:hint="eastAsia"/>
        </w:rPr>
        <w:t>万元，主要为</w:t>
      </w:r>
      <w:r>
        <w:rPr>
          <w:rFonts w:hint="eastAsia"/>
          <w:lang w:val="en-US" w:eastAsia="zh-CN"/>
        </w:rPr>
        <w:t>增加丰南区发展型县域试点工作宣传经费</w:t>
      </w:r>
      <w:r>
        <w:rPr>
          <w:rFonts w:hint="eastAsia"/>
        </w:rPr>
        <w:t>资金。</w:t>
      </w:r>
    </w:p>
    <w:bookmarkEnd w:id="18"/>
    <w:p>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pPr>
        <w:pStyle w:val="21"/>
        <w:ind w:left="0" w:leftChars="0" w:firstLine="0" w:firstLineChars="0"/>
      </w:pPr>
      <w:r>
        <w:t>2023年机关运行经费共计安排9.24万元，主要包括用于保证机关正常运转的办公费、公务用车运行维护费、工会费、在职职工福利费、移动通讯补贴、交通补贴等支出。</w:t>
      </w:r>
    </w:p>
    <w:p>
      <w:pPr>
        <w:pStyle w:val="21"/>
      </w:pPr>
    </w:p>
    <w:p>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2"/>
      </w:pPr>
      <w:r>
        <w:t>2023年部门“三公”经费预算安排2.5万元，比2022年增加0万元。具体增减情况为：</w:t>
      </w:r>
    </w:p>
    <w:p>
      <w:pPr>
        <w:pStyle w:val="22"/>
        <w:numPr>
          <w:ilvl w:val="0"/>
          <w:numId w:val="1"/>
        </w:numPr>
        <w:ind w:left="-80" w:leftChars="0" w:firstLineChars="0"/>
      </w:pPr>
      <w:r>
        <w:t>公务用车购置</w:t>
      </w:r>
      <w:r>
        <w:rPr>
          <w:rFonts w:hint="eastAsia"/>
          <w:lang w:val="en-US" w:eastAsia="zh-CN"/>
        </w:rPr>
        <w:t>费</w:t>
      </w:r>
      <w:r>
        <w:t>及运行</w:t>
      </w:r>
      <w:r>
        <w:rPr>
          <w:rFonts w:hint="eastAsia"/>
          <w:lang w:val="en-US" w:eastAsia="zh-CN"/>
        </w:rPr>
        <w:t>维护</w:t>
      </w:r>
      <w:r>
        <w:t>费2.5万元，公务用车购置</w:t>
      </w:r>
      <w:r>
        <w:rPr>
          <w:rFonts w:hint="eastAsia"/>
          <w:lang w:val="en-US" w:eastAsia="zh-CN"/>
        </w:rPr>
        <w:t>费0万元、公务用车</w:t>
      </w:r>
      <w:r>
        <w:t>运行</w:t>
      </w:r>
      <w:r>
        <w:rPr>
          <w:rFonts w:hint="eastAsia"/>
          <w:lang w:val="en-US" w:eastAsia="zh-CN"/>
        </w:rPr>
        <w:t>维护</w:t>
      </w:r>
      <w:r>
        <w:t>费</w:t>
      </w:r>
      <w:r>
        <w:rPr>
          <w:rFonts w:hint="eastAsia"/>
          <w:lang w:val="en-US" w:eastAsia="zh-CN"/>
        </w:rPr>
        <w:t>2.5万元，</w:t>
      </w:r>
      <w:r>
        <w:t>无增减变化。</w:t>
      </w:r>
    </w:p>
    <w:p>
      <w:pPr>
        <w:pStyle w:val="22"/>
      </w:pPr>
      <w:r>
        <w:t>（二）公务接待费0万元，无增减变化。</w:t>
      </w:r>
    </w:p>
    <w:p>
      <w:pPr>
        <w:pStyle w:val="22"/>
      </w:pPr>
      <w:r>
        <w:t>（三）因公出国（境）费0万元，无增减变化。</w:t>
      </w:r>
    </w:p>
    <w:p>
      <w:pPr>
        <w:spacing w:before="10" w:after="10" w:line="360" w:lineRule="auto"/>
        <w:ind w:firstLine="640"/>
        <w:jc w:val="left"/>
        <w:outlineLvl w:val="2"/>
      </w:pPr>
      <w:bookmarkStart w:id="13" w:name="_Toc_3_3_0000000014"/>
      <w:r>
        <w:rPr>
          <w:rFonts w:ascii="黑体" w:hAnsi="黑体" w:eastAsia="黑体" w:cs="黑体"/>
          <w:color w:val="000000"/>
          <w:sz w:val="32"/>
        </w:rPr>
        <w:t>五、预算绩效信息</w:t>
      </w:r>
      <w:bookmarkEnd w:id="13"/>
    </w:p>
    <w:p>
      <w:pPr>
        <w:spacing w:before="0" w:after="0" w:line="240" w:lineRule="auto"/>
        <w:ind w:firstLine="640"/>
        <w:jc w:val="left"/>
        <w:outlineLvl w:val="9"/>
      </w:pPr>
      <w:r>
        <w:rPr>
          <w:rFonts w:ascii="方正楷体_GBK" w:hAnsi="方正楷体_GBK" w:eastAsia="方正楷体_GBK" w:cs="方正楷体_GBK"/>
          <w:b/>
          <w:color w:val="000000"/>
          <w:sz w:val="32"/>
        </w:rPr>
        <w:t>第一部分 部门整体绩效目标</w:t>
      </w:r>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3"/>
      </w:pPr>
      <w:r>
        <w:t>1、对全区团组织建设进行指导和管理。加强团干部配备和激励，加强思想、作风建设，团干部教育培训。</w:t>
      </w:r>
    </w:p>
    <w:p>
      <w:pPr>
        <w:pStyle w:val="23"/>
      </w:pPr>
      <w:r>
        <w:t>2.有效利用网络和新媒体加强对青年的宣传力度，加强网络和新媒体正面宣传，用科学理论武装青年，用共同理想感召青年，用核心价值观引领青年，协助区教育部门做好学生的教育管理工作，维护学校稳定和社会安定团结。</w:t>
      </w:r>
    </w:p>
    <w:p>
      <w:pPr>
        <w:pStyle w:val="23"/>
      </w:pPr>
      <w:r>
        <w:t>3、围绕青年思想动态和青年工作状况，研究青少年活动、青少年工作理论和思想教育问题开展调研活动。</w:t>
      </w:r>
    </w:p>
    <w:p>
      <w:pPr>
        <w:pStyle w:val="23"/>
      </w:pPr>
      <w:r>
        <w:t>4、做好大中小学学生的教育管理工作，维护学校稳定和社会安定团结；推动青少年事务社会工作开展，提高源头治理力度，做好预防青少年违法犯罪工作。</w:t>
      </w:r>
    </w:p>
    <w:p>
      <w:pPr>
        <w:pStyle w:val="23"/>
      </w:pPr>
      <w:r>
        <w:t>5、参与制定全区的青少年事业发展规划和青少年工作方针、政策;承担区委、区政府和团市委交办的有关事项。</w:t>
      </w: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4"/>
      </w:pPr>
      <w:r>
        <w:t>（一）团组织建设以青年发展型县域试点为契机，全方位构建青年发展新格局。</w:t>
      </w:r>
    </w:p>
    <w:p>
      <w:pPr>
        <w:pStyle w:val="24"/>
      </w:pPr>
      <w:r>
        <w:t>绩效目标：要强化团干部教育培训，加强思想和作风建设；加强基层团组织、少先队组织建设，加强青年志愿组织和青年社会组织及青少年活动阵地的指导和管理；基层团组织服务能力不断提高。</w:t>
      </w:r>
    </w:p>
    <w:p>
      <w:pPr>
        <w:pStyle w:val="24"/>
      </w:pPr>
      <w:r>
        <w:t>绩效指标：青年中心标准化建设阵地覆盖率≥60%；反映项目资金的支出与项目完成效果率≥90%；反映组织建设或平台建设阵地、人员、制度达标数占总数的比率≥80%；开展相关活动不低于5场次；</w:t>
      </w:r>
    </w:p>
    <w:p>
      <w:pPr>
        <w:pStyle w:val="24"/>
      </w:pPr>
      <w:r>
        <w:t>（二）以共青团基层组织改革为主线，筑牢筑实基层团建基础，深入推进全面从严治团。</w:t>
      </w:r>
    </w:p>
    <w:p>
      <w:pPr>
        <w:pStyle w:val="24"/>
      </w:pPr>
      <w:r>
        <w:t>绩效目标：构建团的网络新媒体工作阵地，运用新媒体全方位推进团的工作；利用重要节点节日、各类阵地、各种形式进行思想引导，培养青年骨干，打造适应青少年特点的文化产品。维护青少年队伍稳定，促进和谐社会建设。</w:t>
      </w:r>
    </w:p>
    <w:p>
      <w:pPr>
        <w:pStyle w:val="24"/>
      </w:pPr>
      <w:r>
        <w:t>绩效指标：反映对团干部培训人数占总数的比例≥80%；反映青年网宣队伍发展壮大速度≥10%；各类思想引导类活动的参与度≥80%；开展相关活动不低于2场次；</w:t>
      </w:r>
    </w:p>
    <w:p>
      <w:pPr>
        <w:pStyle w:val="24"/>
      </w:pPr>
      <w:r>
        <w:t>（三）服务引导带领广大青年在丰南高质量发展的新征程中建功立业</w:t>
      </w:r>
    </w:p>
    <w:p>
      <w:pPr>
        <w:pStyle w:val="24"/>
      </w:pPr>
      <w:r>
        <w:t>绩效目标：做好少先队、青年对象的团结教育、引导、服务工作，为全区经济社会发展贡献力量。深化乡镇、街道团组织格局上创新工作。</w:t>
      </w:r>
    </w:p>
    <w:p>
      <w:pPr>
        <w:pStyle w:val="24"/>
      </w:pPr>
      <w:r>
        <w:t>绩效指标：项目的举办效果满意值≥90%；项目预算资金预算产出和效果比例100%；</w:t>
      </w:r>
    </w:p>
    <w:p>
      <w:pPr>
        <w:pStyle w:val="24"/>
      </w:pPr>
      <w:r>
        <w:t>（四）加强青少年事务社会工作，加强法治宣传教育，促进青少年健康成长。</w:t>
      </w:r>
    </w:p>
    <w:p>
      <w:pPr>
        <w:pStyle w:val="24"/>
      </w:pPr>
      <w:r>
        <w:t>绩效目标：增强青少年学法、尊法、守法、用法意识，推动青少年事务社会工作有效开展。强化社会维权工作者队伍建设，切实帮助青少年解决学习、工作、生活中遇到的实际困难。</w:t>
      </w:r>
    </w:p>
    <w:p>
      <w:pPr>
        <w:pStyle w:val="24"/>
      </w:pPr>
      <w:r>
        <w:t>绩效指标：反映中小学校法制教育的普及情况≥100%；项目预算资金预算产出和效果比例100%；</w:t>
      </w:r>
    </w:p>
    <w:p>
      <w:pPr>
        <w:pStyle w:val="24"/>
      </w:pPr>
      <w:r>
        <w:t>（五）工作任务圆满完成，促进共青团事业发展。</w:t>
      </w:r>
    </w:p>
    <w:p>
      <w:pPr>
        <w:pStyle w:val="24"/>
      </w:pPr>
      <w:r>
        <w:t>绩效目标：高质量完成全区青少年发展规划和方针政策的制定，圆满完成区委、区政府和省市团委交办的各项任务。</w:t>
      </w:r>
    </w:p>
    <w:p>
      <w:pPr>
        <w:pStyle w:val="24"/>
      </w:pPr>
      <w:r>
        <w:t>绩效指标：反映团区委所有工作的效果完成情况的满意度100%</w:t>
      </w: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5"/>
      </w:pPr>
      <w:r>
        <w:t>实现本年度团组织建设和宣传教育、丰南团区委服务、引导青少年工作、丰南团区委维护青少年法制宣传活动、纵深推进全国青年发展型县域试点工作，聚焦主责主业，不断加强青少年思想政治引领。围绕中心工作，积极发挥青年生力军作用。服务青年成长，纵深推进全国青年发展型县域试点工作，将全面从严治团，持续加强团的自身建设。并从以下几个方面进行工作保障：</w:t>
      </w:r>
    </w:p>
    <w:p>
      <w:pPr>
        <w:pStyle w:val="25"/>
      </w:pPr>
      <w:r>
        <w:t>1.完善制度建设。包括制定完善预算绩效管理制度、资金管理办法、工作保障制度等，为全年预算绩效目标的实现奠定制度基础。</w:t>
      </w:r>
    </w:p>
    <w:p>
      <w:pPr>
        <w:pStyle w:val="25"/>
      </w:pPr>
      <w:r>
        <w:t>2.加强支出管理。通过优化支出结构、编细编实预算、加快履行政府采购手续、尽快启动项目、及时支付资金、6月底前细化代编预算、按规定及时下达资金等多种措施，确保支出进度达标。</w:t>
      </w:r>
    </w:p>
    <w:p>
      <w:pPr>
        <w:pStyle w:val="25"/>
      </w:pPr>
      <w:r>
        <w:t>3.加强绩效运行监控。按要求开展绩效运行监控，发现问题及时采取措施，确保绩效目标如期保质实现。</w:t>
      </w:r>
    </w:p>
    <w:p>
      <w:pPr>
        <w:pStyle w:val="25"/>
      </w:pPr>
      <w:r>
        <w:t>4.做好绩效自评。按要求开展上年度部门预算绩效自评和重点评价工作，对评价中发现的问题及时整改，调整优化支出结构，提高财政资金使用效益。</w:t>
      </w:r>
    </w:p>
    <w:p>
      <w:pPr>
        <w:pStyle w:val="25"/>
      </w:pPr>
      <w:r>
        <w:t>5.规范财务资产管理。完善财务管理制度，严格审批程序，加强固定资产登记、使用和报废处置管理，做到支出合理，物尽其用。</w:t>
      </w:r>
    </w:p>
    <w:p>
      <w:pPr>
        <w:pStyle w:val="25"/>
      </w:pPr>
      <w:r>
        <w:t>6.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pPr>
        <w:pStyle w:val="25"/>
      </w:pPr>
      <w:r>
        <w:t>7.加强宣传培训调研等。加强人员培训，提高本部门职工业务素质；加强调研，提出优化财政资金配置、提高资金使用效益的意见意见；加大宣传力度，强化预算绩效管理意识，促进预算绩效管理水平进一步提升。</w:t>
      </w:r>
    </w:p>
    <w:p>
      <w:pPr>
        <w:spacing w:before="0" w:after="0" w:line="240" w:lineRule="auto"/>
        <w:ind w:firstLine="640"/>
        <w:jc w:val="left"/>
        <w:outlineLvl w:val="9"/>
        <w:sectPr>
          <w:pgSz w:w="16840" w:h="11900" w:orient="landscape"/>
          <w:pgMar w:top="1361" w:right="1020" w:bottom="1361" w:left="1020" w:header="720" w:footer="720" w:gutter="0"/>
          <w:cols w:space="720" w:num="1"/>
        </w:sectPr>
      </w:pPr>
      <w:r>
        <w:rPr>
          <w:rFonts w:ascii="方正楷体_GBK" w:hAnsi="方正楷体_GBK" w:eastAsia="方正楷体_GBK" w:cs="方正楷体_GBK"/>
          <w:b/>
          <w:color w:val="000000"/>
          <w:sz w:val="32"/>
        </w:rPr>
        <w:t>第二部分  专项资金绩效目标</w:t>
      </w:r>
    </w:p>
    <w:p>
      <w:pPr>
        <w:spacing w:before="0" w:after="0" w:line="240" w:lineRule="auto"/>
        <w:ind w:firstLine="640"/>
        <w:jc w:val="left"/>
        <w:outlineLvl w:val="9"/>
        <w:sectPr>
          <w:pgSz w:w="16840" w:h="11900" w:orient="landscape"/>
          <w:pgMar w:top="1361" w:right="1020" w:bottom="1134" w:left="1020" w:header="720" w:footer="720" w:gutter="0"/>
          <w:cols w:space="720" w:num="1"/>
        </w:sectPr>
      </w:pPr>
      <w:r>
        <w:rPr>
          <w:rFonts w:ascii="方正楷体_GBK" w:hAnsi="方正楷体_GBK" w:eastAsia="方正楷体_GBK" w:cs="方正楷体_GBK"/>
          <w:b/>
          <w:color w:val="000000"/>
          <w:sz w:val="32"/>
        </w:rPr>
        <w:t>第三部分  预算项目绩效目标</w:t>
      </w:r>
    </w:p>
    <w:p>
      <w:pPr>
        <w:spacing w:before="0" w:after="0"/>
        <w:ind w:firstLine="560"/>
        <w:jc w:val="left"/>
        <w:outlineLvl w:val="9"/>
      </w:pPr>
      <w:r>
        <w:rPr>
          <w:rFonts w:ascii="方正仿宋_GBK" w:hAnsi="方正仿宋_GBK" w:eastAsia="方正仿宋_GBK" w:cs="方正仿宋_GBK"/>
          <w:b/>
          <w:color w:val="000000"/>
          <w:sz w:val="28"/>
        </w:rPr>
        <w:t>1、丰南区建设青年发展型县域全国试点工作经费绩效目标表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1.1、加强青年优先发展2、扎实推进学习型学习型青年队伍建设 3.加强团的制度建设 4.合理安排预算项目指出</w:t>
            </w:r>
            <w:r>
              <w:tab/>
            </w:r>
            <w:r>
              <w:tab/>
            </w:r>
            <w:r>
              <w:tab/>
            </w:r>
            <w:r>
              <w:tab/>
            </w:r>
            <w:r>
              <w:tab/>
            </w:r>
            <w:r>
              <w:tab/>
            </w:r>
          </w:p>
          <w:p>
            <w:pPr>
              <w:pStyle w:val="14"/>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完成项目数量</w:t>
            </w:r>
          </w:p>
        </w:tc>
        <w:tc>
          <w:tcPr>
            <w:tcW w:w="2466" w:type="dxa"/>
            <w:vAlign w:val="center"/>
          </w:tcPr>
          <w:p>
            <w:pPr>
              <w:pStyle w:val="14"/>
            </w:pPr>
            <w:r>
              <w:t>完成项目数量</w:t>
            </w:r>
          </w:p>
        </w:tc>
        <w:tc>
          <w:tcPr>
            <w:tcW w:w="2466" w:type="dxa"/>
            <w:vAlign w:val="center"/>
          </w:tcPr>
          <w:p>
            <w:pPr>
              <w:pStyle w:val="14"/>
            </w:pPr>
            <w:r>
              <w:t>≥95百分比</w:t>
            </w:r>
          </w:p>
        </w:tc>
        <w:tc>
          <w:tcPr>
            <w:tcW w:w="2466" w:type="dxa"/>
            <w:vAlign w:val="center"/>
          </w:tcPr>
          <w:p>
            <w:pPr>
              <w:pStyle w:val="14"/>
            </w:pPr>
            <w:r>
              <w:t>单位内部自评与实际考核调研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综合业务管理工作完成率</w:t>
            </w:r>
          </w:p>
        </w:tc>
        <w:tc>
          <w:tcPr>
            <w:tcW w:w="2466" w:type="dxa"/>
            <w:vAlign w:val="center"/>
          </w:tcPr>
          <w:p>
            <w:pPr>
              <w:pStyle w:val="14"/>
            </w:pPr>
            <w:r>
              <w:t>综合业务管理工作完成率</w:t>
            </w:r>
          </w:p>
        </w:tc>
        <w:tc>
          <w:tcPr>
            <w:tcW w:w="2466" w:type="dxa"/>
            <w:vAlign w:val="center"/>
          </w:tcPr>
          <w:p>
            <w:pPr>
              <w:pStyle w:val="14"/>
            </w:pPr>
            <w:r>
              <w:t>≥95百分比</w:t>
            </w:r>
          </w:p>
        </w:tc>
        <w:tc>
          <w:tcPr>
            <w:tcW w:w="2466" w:type="dxa"/>
            <w:vAlign w:val="center"/>
          </w:tcPr>
          <w:p>
            <w:pPr>
              <w:pStyle w:val="14"/>
            </w:pPr>
            <w:r>
              <w:t>单位内部自评与实际考核调研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资金发放准时率</w:t>
            </w:r>
          </w:p>
        </w:tc>
        <w:tc>
          <w:tcPr>
            <w:tcW w:w="2466" w:type="dxa"/>
            <w:vAlign w:val="center"/>
          </w:tcPr>
          <w:p>
            <w:pPr>
              <w:pStyle w:val="14"/>
            </w:pPr>
            <w:r>
              <w:t>资金发放准时率</w:t>
            </w:r>
          </w:p>
        </w:tc>
        <w:tc>
          <w:tcPr>
            <w:tcW w:w="2466" w:type="dxa"/>
            <w:vAlign w:val="center"/>
          </w:tcPr>
          <w:p>
            <w:pPr>
              <w:pStyle w:val="14"/>
            </w:pPr>
            <w:r>
              <w:t>≥95百分比</w:t>
            </w:r>
          </w:p>
        </w:tc>
        <w:tc>
          <w:tcPr>
            <w:tcW w:w="2466" w:type="dxa"/>
            <w:vAlign w:val="center"/>
          </w:tcPr>
          <w:p>
            <w:pPr>
              <w:pStyle w:val="14"/>
            </w:pPr>
            <w:r>
              <w:t>单位内部自评与实际考核调研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成本控制率(%)</w:t>
            </w:r>
          </w:p>
        </w:tc>
        <w:tc>
          <w:tcPr>
            <w:tcW w:w="2466" w:type="dxa"/>
            <w:vAlign w:val="center"/>
          </w:tcPr>
          <w:p>
            <w:pPr>
              <w:pStyle w:val="14"/>
            </w:pPr>
            <w:r>
              <w:t>成本控制率</w:t>
            </w:r>
          </w:p>
        </w:tc>
        <w:tc>
          <w:tcPr>
            <w:tcW w:w="2466" w:type="dxa"/>
            <w:vAlign w:val="center"/>
          </w:tcPr>
          <w:p>
            <w:pPr>
              <w:pStyle w:val="14"/>
            </w:pPr>
            <w:r>
              <w:t>≥95百分比</w:t>
            </w:r>
          </w:p>
        </w:tc>
        <w:tc>
          <w:tcPr>
            <w:tcW w:w="2466" w:type="dxa"/>
            <w:vAlign w:val="center"/>
          </w:tcPr>
          <w:p>
            <w:pPr>
              <w:pStyle w:val="14"/>
            </w:pPr>
            <w:r>
              <w:t>单位内部自评与实际考核调研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经济效益指标</w:t>
            </w:r>
          </w:p>
        </w:tc>
        <w:tc>
          <w:tcPr>
            <w:tcW w:w="2466" w:type="dxa"/>
            <w:vAlign w:val="center"/>
          </w:tcPr>
          <w:p>
            <w:pPr>
              <w:pStyle w:val="14"/>
            </w:pPr>
            <w:r>
              <w:t>各项完成率</w:t>
            </w:r>
          </w:p>
        </w:tc>
        <w:tc>
          <w:tcPr>
            <w:tcW w:w="2466" w:type="dxa"/>
            <w:vAlign w:val="center"/>
          </w:tcPr>
          <w:p>
            <w:pPr>
              <w:pStyle w:val="14"/>
            </w:pPr>
            <w:r>
              <w:t>反映工作任务预期经济效益目标实现程度</w:t>
            </w:r>
          </w:p>
        </w:tc>
        <w:tc>
          <w:tcPr>
            <w:tcW w:w="2466" w:type="dxa"/>
            <w:vAlign w:val="center"/>
          </w:tcPr>
          <w:p>
            <w:pPr>
              <w:pStyle w:val="14"/>
            </w:pPr>
            <w:r>
              <w:t>≥95百分比</w:t>
            </w:r>
          </w:p>
        </w:tc>
        <w:tc>
          <w:tcPr>
            <w:tcW w:w="2466" w:type="dxa"/>
            <w:vAlign w:val="center"/>
          </w:tcPr>
          <w:p>
            <w:pPr>
              <w:pStyle w:val="14"/>
            </w:pPr>
            <w:r>
              <w:t>单位内部自评与实际考核调研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落实人民群众的知情权、表达权、</w:t>
            </w:r>
          </w:p>
        </w:tc>
        <w:tc>
          <w:tcPr>
            <w:tcW w:w="2466" w:type="dxa"/>
            <w:vAlign w:val="center"/>
          </w:tcPr>
          <w:p>
            <w:pPr>
              <w:pStyle w:val="14"/>
            </w:pPr>
            <w:r>
              <w:t>落实人民群众的知情权、表达权、参与权和监督权</w:t>
            </w:r>
          </w:p>
        </w:tc>
        <w:tc>
          <w:tcPr>
            <w:tcW w:w="2466" w:type="dxa"/>
            <w:vAlign w:val="center"/>
          </w:tcPr>
          <w:p>
            <w:pPr>
              <w:pStyle w:val="14"/>
            </w:pPr>
            <w:r>
              <w:t>充分落实</w:t>
            </w:r>
          </w:p>
        </w:tc>
        <w:tc>
          <w:tcPr>
            <w:tcW w:w="2466" w:type="dxa"/>
            <w:vAlign w:val="center"/>
          </w:tcPr>
          <w:p>
            <w:pPr>
              <w:pStyle w:val="14"/>
            </w:pPr>
            <w:r>
              <w:t>单位内部自评与实际考核调研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生态效益指标</w:t>
            </w:r>
          </w:p>
        </w:tc>
        <w:tc>
          <w:tcPr>
            <w:tcW w:w="2466" w:type="dxa"/>
            <w:vAlign w:val="center"/>
          </w:tcPr>
          <w:p>
            <w:pPr>
              <w:pStyle w:val="14"/>
            </w:pPr>
            <w:r>
              <w:t>保证人才队伍可持续建设</w:t>
            </w:r>
          </w:p>
        </w:tc>
        <w:tc>
          <w:tcPr>
            <w:tcW w:w="2466" w:type="dxa"/>
            <w:vAlign w:val="center"/>
          </w:tcPr>
          <w:p>
            <w:pPr>
              <w:pStyle w:val="14"/>
            </w:pPr>
            <w:r>
              <w:t>保证人才队伍可持续建设</w:t>
            </w:r>
          </w:p>
        </w:tc>
        <w:tc>
          <w:tcPr>
            <w:tcW w:w="2466" w:type="dxa"/>
            <w:vAlign w:val="center"/>
          </w:tcPr>
          <w:p>
            <w:pPr>
              <w:pStyle w:val="14"/>
            </w:pPr>
            <w:r>
              <w:t>明显提高</w:t>
            </w:r>
          </w:p>
        </w:tc>
        <w:tc>
          <w:tcPr>
            <w:tcW w:w="2466" w:type="dxa"/>
            <w:vAlign w:val="center"/>
          </w:tcPr>
          <w:p>
            <w:pPr>
              <w:pStyle w:val="14"/>
            </w:pPr>
            <w:r>
              <w:t>单位内部自评与实际考核调研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宣传资料重复利用率（%）</w:t>
            </w:r>
          </w:p>
        </w:tc>
        <w:tc>
          <w:tcPr>
            <w:tcW w:w="2466" w:type="dxa"/>
            <w:vAlign w:val="center"/>
          </w:tcPr>
          <w:p>
            <w:pPr>
              <w:pStyle w:val="14"/>
            </w:pPr>
            <w:r>
              <w:t>利用率</w:t>
            </w:r>
          </w:p>
        </w:tc>
        <w:tc>
          <w:tcPr>
            <w:tcW w:w="2466" w:type="dxa"/>
            <w:vAlign w:val="center"/>
          </w:tcPr>
          <w:p>
            <w:pPr>
              <w:pStyle w:val="14"/>
            </w:pPr>
            <w:r>
              <w:t>≥60百分比</w:t>
            </w:r>
          </w:p>
        </w:tc>
        <w:tc>
          <w:tcPr>
            <w:tcW w:w="2466" w:type="dxa"/>
            <w:vAlign w:val="center"/>
          </w:tcPr>
          <w:p>
            <w:pPr>
              <w:pStyle w:val="14"/>
            </w:pPr>
            <w:r>
              <w:t>单位内部自评与实际考核调研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群众满意度</w:t>
            </w:r>
          </w:p>
        </w:tc>
        <w:tc>
          <w:tcPr>
            <w:tcW w:w="2466" w:type="dxa"/>
            <w:vAlign w:val="center"/>
          </w:tcPr>
          <w:p>
            <w:pPr>
              <w:pStyle w:val="14"/>
            </w:pPr>
            <w:r>
              <w:t>群众满意度</w:t>
            </w:r>
          </w:p>
        </w:tc>
        <w:tc>
          <w:tcPr>
            <w:tcW w:w="2466" w:type="dxa"/>
            <w:vAlign w:val="center"/>
          </w:tcPr>
          <w:p>
            <w:pPr>
              <w:pStyle w:val="14"/>
            </w:pPr>
            <w:r>
              <w:t>≥98百分比</w:t>
            </w:r>
          </w:p>
        </w:tc>
        <w:tc>
          <w:tcPr>
            <w:tcW w:w="2466" w:type="dxa"/>
            <w:vAlign w:val="center"/>
          </w:tcPr>
          <w:p>
            <w:pPr>
              <w:pStyle w:val="14"/>
            </w:pPr>
            <w:r>
              <w:t>单位内部自评与实际考核调研</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2、就业见习补贴绩效目标表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1.1.按时间节点发放基本生活补贴费用、按时缴纳商业保险</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工资发放人数</w:t>
            </w:r>
          </w:p>
        </w:tc>
        <w:tc>
          <w:tcPr>
            <w:tcW w:w="2466" w:type="dxa"/>
            <w:vAlign w:val="center"/>
          </w:tcPr>
          <w:p>
            <w:pPr>
              <w:pStyle w:val="14"/>
            </w:pPr>
            <w:r>
              <w:t>工资发放人数</w:t>
            </w:r>
          </w:p>
          <w:p>
            <w:pPr>
              <w:pStyle w:val="14"/>
            </w:pPr>
          </w:p>
        </w:tc>
        <w:tc>
          <w:tcPr>
            <w:tcW w:w="2466" w:type="dxa"/>
            <w:vAlign w:val="center"/>
          </w:tcPr>
          <w:p>
            <w:pPr>
              <w:pStyle w:val="14"/>
            </w:pPr>
            <w:r>
              <w:t>5人</w:t>
            </w:r>
          </w:p>
        </w:tc>
        <w:tc>
          <w:tcPr>
            <w:tcW w:w="2466" w:type="dxa"/>
            <w:vAlign w:val="center"/>
          </w:tcPr>
          <w:p>
            <w:pPr>
              <w:pStyle w:val="14"/>
            </w:pPr>
            <w:r>
              <w:t>见习协议书审核后的工资表</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工资发放覆盖率</w:t>
            </w:r>
          </w:p>
          <w:p>
            <w:pPr>
              <w:pStyle w:val="14"/>
            </w:pPr>
          </w:p>
        </w:tc>
        <w:tc>
          <w:tcPr>
            <w:tcW w:w="2466" w:type="dxa"/>
            <w:vAlign w:val="center"/>
          </w:tcPr>
          <w:p>
            <w:pPr>
              <w:pStyle w:val="14"/>
            </w:pPr>
            <w:r>
              <w:t>已发人数/应发人数*100%</w:t>
            </w:r>
          </w:p>
          <w:p>
            <w:pPr>
              <w:pStyle w:val="14"/>
            </w:pPr>
          </w:p>
        </w:tc>
        <w:tc>
          <w:tcPr>
            <w:tcW w:w="2466" w:type="dxa"/>
            <w:vAlign w:val="center"/>
          </w:tcPr>
          <w:p>
            <w:pPr>
              <w:pStyle w:val="14"/>
            </w:pPr>
            <w:r>
              <w:t>100%</w:t>
            </w:r>
          </w:p>
        </w:tc>
        <w:tc>
          <w:tcPr>
            <w:tcW w:w="2466" w:type="dxa"/>
            <w:vAlign w:val="center"/>
          </w:tcPr>
          <w:p>
            <w:pPr>
              <w:pStyle w:val="14"/>
            </w:pPr>
            <w:r>
              <w:t>见习协议书审核后的工资表</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p>
          <w:p>
            <w:pPr>
              <w:pStyle w:val="14"/>
            </w:pPr>
            <w:r>
              <w:t>工作按时完成率</w:t>
            </w:r>
            <w:r>
              <w:tab/>
            </w:r>
          </w:p>
          <w:p>
            <w:pPr>
              <w:pStyle w:val="14"/>
            </w:pPr>
          </w:p>
        </w:tc>
        <w:tc>
          <w:tcPr>
            <w:tcW w:w="2466" w:type="dxa"/>
            <w:vAlign w:val="center"/>
          </w:tcPr>
          <w:p>
            <w:pPr>
              <w:pStyle w:val="14"/>
            </w:pPr>
            <w:r>
              <w:t>工作按时完成情况</w:t>
            </w:r>
          </w:p>
          <w:p>
            <w:pPr>
              <w:pStyle w:val="14"/>
            </w:pPr>
          </w:p>
        </w:tc>
        <w:tc>
          <w:tcPr>
            <w:tcW w:w="2466" w:type="dxa"/>
            <w:vAlign w:val="center"/>
          </w:tcPr>
          <w:p>
            <w:pPr>
              <w:pStyle w:val="14"/>
            </w:pPr>
            <w:r>
              <w:t>≥98%</w:t>
            </w:r>
          </w:p>
        </w:tc>
        <w:tc>
          <w:tcPr>
            <w:tcW w:w="2466" w:type="dxa"/>
            <w:vAlign w:val="center"/>
          </w:tcPr>
          <w:p>
            <w:pPr>
              <w:pStyle w:val="14"/>
            </w:pPr>
          </w:p>
          <w:p>
            <w:pPr>
              <w:pStyle w:val="14"/>
            </w:pPr>
            <w:r>
              <w:t>内部自评与调研</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p>
          <w:p>
            <w:pPr>
              <w:pStyle w:val="14"/>
            </w:pPr>
            <w:r>
              <w:t>成本控制率（%）</w:t>
            </w:r>
          </w:p>
        </w:tc>
        <w:tc>
          <w:tcPr>
            <w:tcW w:w="2466" w:type="dxa"/>
            <w:vAlign w:val="center"/>
          </w:tcPr>
          <w:p>
            <w:pPr>
              <w:pStyle w:val="14"/>
            </w:pPr>
            <w:r>
              <w:tab/>
            </w:r>
            <w:r>
              <w:t>成本控制率</w:t>
            </w:r>
          </w:p>
          <w:p>
            <w:pPr>
              <w:pStyle w:val="14"/>
            </w:pPr>
          </w:p>
        </w:tc>
        <w:tc>
          <w:tcPr>
            <w:tcW w:w="2466" w:type="dxa"/>
            <w:vAlign w:val="center"/>
          </w:tcPr>
          <w:p>
            <w:pPr>
              <w:pStyle w:val="14"/>
            </w:pPr>
            <w:r>
              <w:t>≥98%</w:t>
            </w:r>
          </w:p>
        </w:tc>
        <w:tc>
          <w:tcPr>
            <w:tcW w:w="2466" w:type="dxa"/>
            <w:vAlign w:val="center"/>
          </w:tcPr>
          <w:p>
            <w:pPr>
              <w:pStyle w:val="14"/>
            </w:pPr>
          </w:p>
          <w:p>
            <w:pPr>
              <w:pStyle w:val="14"/>
            </w:pPr>
            <w:r>
              <w:t>内部自评与调研</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经济效益指标</w:t>
            </w:r>
          </w:p>
        </w:tc>
        <w:tc>
          <w:tcPr>
            <w:tcW w:w="2466" w:type="dxa"/>
            <w:vAlign w:val="center"/>
          </w:tcPr>
          <w:p>
            <w:pPr>
              <w:pStyle w:val="14"/>
            </w:pPr>
          </w:p>
          <w:p>
            <w:pPr>
              <w:pStyle w:val="14"/>
            </w:pPr>
            <w:r>
              <w:t>保障情况</w:t>
            </w:r>
          </w:p>
        </w:tc>
        <w:tc>
          <w:tcPr>
            <w:tcW w:w="2466" w:type="dxa"/>
            <w:vAlign w:val="center"/>
          </w:tcPr>
          <w:p>
            <w:pPr>
              <w:pStyle w:val="14"/>
            </w:pPr>
            <w:r>
              <w:t>保障率</w:t>
            </w:r>
          </w:p>
          <w:p>
            <w:pPr>
              <w:pStyle w:val="14"/>
            </w:pPr>
          </w:p>
        </w:tc>
        <w:tc>
          <w:tcPr>
            <w:tcW w:w="2466" w:type="dxa"/>
            <w:vAlign w:val="center"/>
          </w:tcPr>
          <w:p>
            <w:pPr>
              <w:pStyle w:val="14"/>
            </w:pPr>
            <w:r>
              <w:t>≥98%</w:t>
            </w:r>
          </w:p>
        </w:tc>
        <w:tc>
          <w:tcPr>
            <w:tcW w:w="2466" w:type="dxa"/>
            <w:vAlign w:val="center"/>
          </w:tcPr>
          <w:p>
            <w:pPr>
              <w:pStyle w:val="14"/>
            </w:pPr>
          </w:p>
          <w:p>
            <w:pPr>
              <w:pStyle w:val="14"/>
            </w:pPr>
            <w:r>
              <w:t>见习协议书台账</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ab/>
            </w:r>
            <w:r>
              <w:t>受益工作人数</w:t>
            </w:r>
          </w:p>
          <w:p>
            <w:pPr>
              <w:pStyle w:val="14"/>
            </w:pPr>
          </w:p>
        </w:tc>
        <w:tc>
          <w:tcPr>
            <w:tcW w:w="2466" w:type="dxa"/>
            <w:vAlign w:val="center"/>
          </w:tcPr>
          <w:p>
            <w:pPr>
              <w:pStyle w:val="14"/>
            </w:pPr>
            <w:r>
              <w:t>受益工作人数</w:t>
            </w:r>
          </w:p>
          <w:p>
            <w:pPr>
              <w:pStyle w:val="14"/>
            </w:pPr>
          </w:p>
        </w:tc>
        <w:tc>
          <w:tcPr>
            <w:tcW w:w="2466" w:type="dxa"/>
            <w:vAlign w:val="center"/>
          </w:tcPr>
          <w:p>
            <w:pPr>
              <w:pStyle w:val="14"/>
            </w:pPr>
            <w:r>
              <w:t>≥98充分认可</w:t>
            </w:r>
          </w:p>
        </w:tc>
        <w:tc>
          <w:tcPr>
            <w:tcW w:w="2466" w:type="dxa"/>
            <w:vAlign w:val="center"/>
          </w:tcPr>
          <w:p>
            <w:pPr>
              <w:pStyle w:val="14"/>
            </w:pPr>
          </w:p>
          <w:p>
            <w:pPr>
              <w:pStyle w:val="14"/>
            </w:pPr>
            <w:r>
              <w:t>见习协议书台账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生态效益指标</w:t>
            </w:r>
          </w:p>
        </w:tc>
        <w:tc>
          <w:tcPr>
            <w:tcW w:w="2466" w:type="dxa"/>
            <w:vAlign w:val="center"/>
          </w:tcPr>
          <w:p>
            <w:pPr>
              <w:pStyle w:val="14"/>
            </w:pPr>
          </w:p>
          <w:p>
            <w:pPr>
              <w:pStyle w:val="14"/>
            </w:pPr>
            <w:r>
              <w:t>宣传资料重复利用率（%）</w:t>
            </w:r>
            <w:r>
              <w:tab/>
            </w:r>
          </w:p>
        </w:tc>
        <w:tc>
          <w:tcPr>
            <w:tcW w:w="2466" w:type="dxa"/>
            <w:vAlign w:val="center"/>
          </w:tcPr>
          <w:p>
            <w:pPr>
              <w:pStyle w:val="14"/>
            </w:pPr>
            <w:r>
              <w:tab/>
            </w:r>
            <w:r>
              <w:t>利用率</w:t>
            </w:r>
          </w:p>
          <w:p>
            <w:pPr>
              <w:pStyle w:val="14"/>
            </w:pPr>
          </w:p>
        </w:tc>
        <w:tc>
          <w:tcPr>
            <w:tcW w:w="2466" w:type="dxa"/>
            <w:vAlign w:val="center"/>
          </w:tcPr>
          <w:p>
            <w:pPr>
              <w:pStyle w:val="14"/>
            </w:pPr>
            <w:r>
              <w:t>≥60%</w:t>
            </w:r>
          </w:p>
        </w:tc>
        <w:tc>
          <w:tcPr>
            <w:tcW w:w="2466" w:type="dxa"/>
            <w:vAlign w:val="center"/>
          </w:tcPr>
          <w:p>
            <w:pPr>
              <w:pStyle w:val="14"/>
            </w:pPr>
          </w:p>
          <w:p>
            <w:pPr>
              <w:pStyle w:val="14"/>
            </w:pPr>
            <w:r>
              <w:t>单位自评与实际调研</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p>
          <w:p>
            <w:pPr>
              <w:pStyle w:val="14"/>
            </w:pPr>
            <w:r>
              <w:t>良性运行率</w:t>
            </w:r>
            <w:r>
              <w:tab/>
            </w:r>
          </w:p>
        </w:tc>
        <w:tc>
          <w:tcPr>
            <w:tcW w:w="2466" w:type="dxa"/>
            <w:vAlign w:val="center"/>
          </w:tcPr>
          <w:p>
            <w:pPr>
              <w:pStyle w:val="14"/>
            </w:pPr>
            <w:r>
              <w:tab/>
            </w:r>
            <w:r>
              <w:t>持续影响程度</w:t>
            </w:r>
          </w:p>
          <w:p>
            <w:pPr>
              <w:pStyle w:val="14"/>
            </w:pPr>
          </w:p>
        </w:tc>
        <w:tc>
          <w:tcPr>
            <w:tcW w:w="2466" w:type="dxa"/>
            <w:vAlign w:val="center"/>
          </w:tcPr>
          <w:p>
            <w:pPr>
              <w:pStyle w:val="14"/>
            </w:pPr>
            <w:r>
              <w:t>≥98较好全面的运行</w:t>
            </w:r>
          </w:p>
        </w:tc>
        <w:tc>
          <w:tcPr>
            <w:tcW w:w="2466" w:type="dxa"/>
            <w:vAlign w:val="center"/>
          </w:tcPr>
          <w:p>
            <w:pPr>
              <w:pStyle w:val="14"/>
            </w:pPr>
          </w:p>
          <w:p>
            <w:pPr>
              <w:pStyle w:val="14"/>
            </w:pPr>
            <w:r>
              <w:t>内部自评与调研</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工作人员满意度</w:t>
            </w:r>
          </w:p>
        </w:tc>
        <w:tc>
          <w:tcPr>
            <w:tcW w:w="2466" w:type="dxa"/>
            <w:vAlign w:val="center"/>
          </w:tcPr>
          <w:p>
            <w:pPr>
              <w:pStyle w:val="14"/>
            </w:pPr>
            <w:r>
              <w:tab/>
            </w:r>
            <w:r>
              <w:t>工作人员满意度</w:t>
            </w:r>
          </w:p>
        </w:tc>
        <w:tc>
          <w:tcPr>
            <w:tcW w:w="2466" w:type="dxa"/>
            <w:vAlign w:val="center"/>
          </w:tcPr>
          <w:p>
            <w:pPr>
              <w:pStyle w:val="14"/>
            </w:pPr>
            <w:r>
              <w:t>≥98充分认可</w:t>
            </w:r>
          </w:p>
        </w:tc>
        <w:tc>
          <w:tcPr>
            <w:tcW w:w="2466" w:type="dxa"/>
            <w:vAlign w:val="center"/>
          </w:tcPr>
          <w:p>
            <w:pPr>
              <w:pStyle w:val="14"/>
            </w:pPr>
          </w:p>
          <w:p>
            <w:pPr>
              <w:pStyle w:val="14"/>
            </w:pPr>
            <w:r>
              <w:t>见习协议书台账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3、就业生活补贴（区级垫付）绩效目标表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1.1.按时间节点发放基本生活补贴费用、按时缴纳商业保险</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覆盖率</w:t>
            </w:r>
            <w:r>
              <w:tab/>
            </w:r>
          </w:p>
        </w:tc>
        <w:tc>
          <w:tcPr>
            <w:tcW w:w="2466" w:type="dxa"/>
            <w:vAlign w:val="center"/>
          </w:tcPr>
          <w:p>
            <w:pPr>
              <w:pStyle w:val="14"/>
            </w:pPr>
            <w:r>
              <w:t>工作完成覆盖率</w:t>
            </w:r>
          </w:p>
          <w:p>
            <w:pPr>
              <w:pStyle w:val="14"/>
            </w:pPr>
          </w:p>
        </w:tc>
        <w:tc>
          <w:tcPr>
            <w:tcW w:w="2466" w:type="dxa"/>
            <w:vAlign w:val="center"/>
          </w:tcPr>
          <w:p>
            <w:pPr>
              <w:pStyle w:val="14"/>
            </w:pPr>
            <w:r>
              <w:t>≥98%</w:t>
            </w:r>
          </w:p>
        </w:tc>
        <w:tc>
          <w:tcPr>
            <w:tcW w:w="2466" w:type="dxa"/>
            <w:vAlign w:val="center"/>
          </w:tcPr>
          <w:p>
            <w:pPr>
              <w:pStyle w:val="14"/>
            </w:pPr>
            <w:r>
              <w:t>见习协议书审核后的工资表</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p>
          <w:p>
            <w:pPr>
              <w:pStyle w:val="14"/>
            </w:pPr>
            <w:r>
              <w:t>发放率</w:t>
            </w:r>
          </w:p>
        </w:tc>
        <w:tc>
          <w:tcPr>
            <w:tcW w:w="2466" w:type="dxa"/>
            <w:vAlign w:val="center"/>
          </w:tcPr>
          <w:p>
            <w:pPr>
              <w:pStyle w:val="14"/>
            </w:pPr>
            <w:r>
              <w:tab/>
            </w:r>
            <w:r>
              <w:t>发放率</w:t>
            </w:r>
          </w:p>
          <w:p>
            <w:pPr>
              <w:pStyle w:val="14"/>
            </w:pPr>
          </w:p>
        </w:tc>
        <w:tc>
          <w:tcPr>
            <w:tcW w:w="2466" w:type="dxa"/>
            <w:vAlign w:val="center"/>
          </w:tcPr>
          <w:p>
            <w:pPr>
              <w:pStyle w:val="14"/>
            </w:pPr>
            <w:r>
              <w:t>100%</w:t>
            </w:r>
          </w:p>
        </w:tc>
        <w:tc>
          <w:tcPr>
            <w:tcW w:w="2466" w:type="dxa"/>
            <w:vAlign w:val="center"/>
          </w:tcPr>
          <w:p>
            <w:pPr>
              <w:pStyle w:val="14"/>
            </w:pPr>
            <w:r>
              <w:t>见习协议书审核后的工资表</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p>
          <w:p>
            <w:pPr>
              <w:pStyle w:val="14"/>
            </w:pPr>
            <w:r>
              <w:t>工作按时完成率</w:t>
            </w:r>
          </w:p>
        </w:tc>
        <w:tc>
          <w:tcPr>
            <w:tcW w:w="2466" w:type="dxa"/>
            <w:vAlign w:val="center"/>
          </w:tcPr>
          <w:p>
            <w:pPr>
              <w:pStyle w:val="14"/>
            </w:pPr>
            <w:r>
              <w:tab/>
            </w:r>
            <w:r>
              <w:t>工作按时完成情况</w:t>
            </w:r>
          </w:p>
          <w:p>
            <w:pPr>
              <w:pStyle w:val="14"/>
            </w:pPr>
          </w:p>
        </w:tc>
        <w:tc>
          <w:tcPr>
            <w:tcW w:w="2466" w:type="dxa"/>
            <w:vAlign w:val="center"/>
          </w:tcPr>
          <w:p>
            <w:pPr>
              <w:pStyle w:val="14"/>
            </w:pPr>
            <w:r>
              <w:t>≥98%</w:t>
            </w:r>
          </w:p>
        </w:tc>
        <w:tc>
          <w:tcPr>
            <w:tcW w:w="2466" w:type="dxa"/>
            <w:vAlign w:val="center"/>
          </w:tcPr>
          <w:p>
            <w:pPr>
              <w:pStyle w:val="14"/>
            </w:pPr>
          </w:p>
          <w:p>
            <w:pPr>
              <w:pStyle w:val="14"/>
            </w:pPr>
            <w:r>
              <w:t>内部自评与调研</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p>
          <w:p>
            <w:pPr>
              <w:pStyle w:val="14"/>
            </w:pPr>
            <w:r>
              <w:t>成本控制率（%）</w:t>
            </w:r>
          </w:p>
        </w:tc>
        <w:tc>
          <w:tcPr>
            <w:tcW w:w="2466" w:type="dxa"/>
            <w:vAlign w:val="center"/>
          </w:tcPr>
          <w:p>
            <w:pPr>
              <w:pStyle w:val="14"/>
            </w:pPr>
            <w:r>
              <w:t>成本控制率</w:t>
            </w:r>
          </w:p>
          <w:p>
            <w:pPr>
              <w:pStyle w:val="14"/>
            </w:pPr>
          </w:p>
        </w:tc>
        <w:tc>
          <w:tcPr>
            <w:tcW w:w="2466" w:type="dxa"/>
            <w:vAlign w:val="center"/>
          </w:tcPr>
          <w:p>
            <w:pPr>
              <w:pStyle w:val="14"/>
            </w:pPr>
            <w:r>
              <w:t>≥98%</w:t>
            </w:r>
          </w:p>
        </w:tc>
        <w:tc>
          <w:tcPr>
            <w:tcW w:w="2466" w:type="dxa"/>
            <w:vAlign w:val="center"/>
          </w:tcPr>
          <w:p>
            <w:pPr>
              <w:pStyle w:val="14"/>
            </w:pPr>
          </w:p>
          <w:p>
            <w:pPr>
              <w:pStyle w:val="14"/>
            </w:pPr>
            <w:r>
              <w:t>内部自评与调研</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经济效益指标</w:t>
            </w:r>
          </w:p>
        </w:tc>
        <w:tc>
          <w:tcPr>
            <w:tcW w:w="2466" w:type="dxa"/>
            <w:vAlign w:val="center"/>
          </w:tcPr>
          <w:p>
            <w:pPr>
              <w:pStyle w:val="14"/>
            </w:pPr>
            <w:r>
              <w:t>保障情况</w:t>
            </w:r>
            <w:r>
              <w:tab/>
            </w:r>
          </w:p>
          <w:p>
            <w:pPr>
              <w:pStyle w:val="14"/>
            </w:pPr>
          </w:p>
        </w:tc>
        <w:tc>
          <w:tcPr>
            <w:tcW w:w="2466" w:type="dxa"/>
            <w:vAlign w:val="center"/>
          </w:tcPr>
          <w:p>
            <w:pPr>
              <w:pStyle w:val="14"/>
            </w:pPr>
            <w:r>
              <w:tab/>
            </w:r>
            <w:r>
              <w:t>保障率</w:t>
            </w:r>
          </w:p>
          <w:p>
            <w:pPr>
              <w:pStyle w:val="14"/>
            </w:pPr>
          </w:p>
        </w:tc>
        <w:tc>
          <w:tcPr>
            <w:tcW w:w="2466" w:type="dxa"/>
            <w:vAlign w:val="center"/>
          </w:tcPr>
          <w:p>
            <w:pPr>
              <w:pStyle w:val="14"/>
            </w:pPr>
            <w:r>
              <w:t>≥98%</w:t>
            </w:r>
          </w:p>
        </w:tc>
        <w:tc>
          <w:tcPr>
            <w:tcW w:w="2466" w:type="dxa"/>
            <w:vAlign w:val="center"/>
          </w:tcPr>
          <w:p>
            <w:pPr>
              <w:pStyle w:val="14"/>
            </w:pPr>
          </w:p>
          <w:p>
            <w:pPr>
              <w:pStyle w:val="14"/>
            </w:pPr>
            <w:r>
              <w:t>见习协议书台账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p>
          <w:p>
            <w:pPr>
              <w:pStyle w:val="14"/>
            </w:pPr>
            <w:r>
              <w:t>受益工作人数</w:t>
            </w:r>
            <w:r>
              <w:tab/>
            </w:r>
          </w:p>
          <w:p>
            <w:pPr>
              <w:pStyle w:val="14"/>
            </w:pPr>
          </w:p>
        </w:tc>
        <w:tc>
          <w:tcPr>
            <w:tcW w:w="2466" w:type="dxa"/>
            <w:vAlign w:val="center"/>
          </w:tcPr>
          <w:p>
            <w:pPr>
              <w:pStyle w:val="14"/>
            </w:pPr>
            <w:r>
              <w:tab/>
            </w:r>
            <w:r>
              <w:t>受益工作人数</w:t>
            </w:r>
          </w:p>
          <w:p>
            <w:pPr>
              <w:pStyle w:val="14"/>
            </w:pPr>
          </w:p>
        </w:tc>
        <w:tc>
          <w:tcPr>
            <w:tcW w:w="2466" w:type="dxa"/>
            <w:vAlign w:val="center"/>
          </w:tcPr>
          <w:p>
            <w:pPr>
              <w:pStyle w:val="14"/>
            </w:pPr>
            <w:r>
              <w:t>≥98充分认可</w:t>
            </w:r>
          </w:p>
        </w:tc>
        <w:tc>
          <w:tcPr>
            <w:tcW w:w="2466" w:type="dxa"/>
            <w:vAlign w:val="center"/>
          </w:tcPr>
          <w:p>
            <w:pPr>
              <w:pStyle w:val="14"/>
            </w:pPr>
          </w:p>
          <w:p>
            <w:pPr>
              <w:pStyle w:val="14"/>
            </w:pPr>
            <w:r>
              <w:t>见习协议书台账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生态效益指标</w:t>
            </w:r>
          </w:p>
        </w:tc>
        <w:tc>
          <w:tcPr>
            <w:tcW w:w="2466" w:type="dxa"/>
            <w:vAlign w:val="center"/>
          </w:tcPr>
          <w:p>
            <w:pPr>
              <w:pStyle w:val="14"/>
            </w:pPr>
          </w:p>
          <w:p>
            <w:pPr>
              <w:pStyle w:val="14"/>
            </w:pPr>
            <w:r>
              <w:t>宣传资料重复利用率（%）</w:t>
            </w:r>
          </w:p>
          <w:p>
            <w:pPr>
              <w:pStyle w:val="14"/>
            </w:pPr>
          </w:p>
        </w:tc>
        <w:tc>
          <w:tcPr>
            <w:tcW w:w="2466" w:type="dxa"/>
            <w:vAlign w:val="center"/>
          </w:tcPr>
          <w:p>
            <w:pPr>
              <w:pStyle w:val="14"/>
            </w:pPr>
            <w:r>
              <w:t>利用率</w:t>
            </w:r>
          </w:p>
          <w:p>
            <w:pPr>
              <w:pStyle w:val="14"/>
            </w:pPr>
          </w:p>
        </w:tc>
        <w:tc>
          <w:tcPr>
            <w:tcW w:w="2466" w:type="dxa"/>
            <w:vAlign w:val="center"/>
          </w:tcPr>
          <w:p>
            <w:pPr>
              <w:pStyle w:val="14"/>
            </w:pPr>
            <w:r>
              <w:t>≥60%</w:t>
            </w:r>
          </w:p>
        </w:tc>
        <w:tc>
          <w:tcPr>
            <w:tcW w:w="2466" w:type="dxa"/>
            <w:vAlign w:val="center"/>
          </w:tcPr>
          <w:p>
            <w:pPr>
              <w:pStyle w:val="14"/>
            </w:pPr>
          </w:p>
          <w:p>
            <w:pPr>
              <w:pStyle w:val="14"/>
            </w:pPr>
            <w:r>
              <w:t>单位自评与实际调研</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p>
          <w:p>
            <w:pPr>
              <w:pStyle w:val="14"/>
            </w:pPr>
            <w:r>
              <w:t>良性运行率</w:t>
            </w:r>
            <w:r>
              <w:tab/>
            </w:r>
          </w:p>
        </w:tc>
        <w:tc>
          <w:tcPr>
            <w:tcW w:w="2466" w:type="dxa"/>
            <w:vAlign w:val="center"/>
          </w:tcPr>
          <w:p>
            <w:pPr>
              <w:pStyle w:val="14"/>
            </w:pPr>
            <w:r>
              <w:t>持续影响程度</w:t>
            </w:r>
          </w:p>
          <w:p>
            <w:pPr>
              <w:pStyle w:val="14"/>
            </w:pPr>
          </w:p>
        </w:tc>
        <w:tc>
          <w:tcPr>
            <w:tcW w:w="2466" w:type="dxa"/>
            <w:vAlign w:val="center"/>
          </w:tcPr>
          <w:p>
            <w:pPr>
              <w:pStyle w:val="14"/>
            </w:pPr>
            <w:r>
              <w:t>≥98较好全面的运行</w:t>
            </w:r>
          </w:p>
        </w:tc>
        <w:tc>
          <w:tcPr>
            <w:tcW w:w="2466" w:type="dxa"/>
            <w:vAlign w:val="center"/>
          </w:tcPr>
          <w:p>
            <w:pPr>
              <w:pStyle w:val="14"/>
            </w:pPr>
          </w:p>
          <w:p>
            <w:pPr>
              <w:pStyle w:val="14"/>
            </w:pPr>
            <w:r>
              <w:t>内部自评与调研</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ab/>
            </w:r>
            <w:r>
              <w:t>工作人员满意度</w:t>
            </w:r>
          </w:p>
        </w:tc>
        <w:tc>
          <w:tcPr>
            <w:tcW w:w="2466" w:type="dxa"/>
            <w:vAlign w:val="center"/>
          </w:tcPr>
          <w:p>
            <w:pPr>
              <w:pStyle w:val="14"/>
            </w:pPr>
            <w:r>
              <w:t>工作人员满意度</w:t>
            </w:r>
          </w:p>
        </w:tc>
        <w:tc>
          <w:tcPr>
            <w:tcW w:w="2466" w:type="dxa"/>
            <w:vAlign w:val="center"/>
          </w:tcPr>
          <w:p>
            <w:pPr>
              <w:pStyle w:val="14"/>
            </w:pPr>
            <w:r>
              <w:t>≥98充分认可</w:t>
            </w:r>
          </w:p>
        </w:tc>
        <w:tc>
          <w:tcPr>
            <w:tcW w:w="2466" w:type="dxa"/>
            <w:vAlign w:val="center"/>
          </w:tcPr>
          <w:p>
            <w:pPr>
              <w:pStyle w:val="14"/>
            </w:pPr>
          </w:p>
          <w:p>
            <w:pPr>
              <w:pStyle w:val="14"/>
            </w:pPr>
            <w:r>
              <w:t>见习协议书台账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4、劳务派遣人员经费（劳务费）绩效目标表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1.1.及时发放人员待遇，维护社会稳定</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劳务派遣人员数量</w:t>
            </w:r>
            <w:r>
              <w:tab/>
            </w:r>
          </w:p>
        </w:tc>
        <w:tc>
          <w:tcPr>
            <w:tcW w:w="2466" w:type="dxa"/>
            <w:vAlign w:val="center"/>
          </w:tcPr>
          <w:p>
            <w:pPr>
              <w:pStyle w:val="14"/>
            </w:pPr>
            <w:r>
              <w:t>聘用的劳务派遣人数</w:t>
            </w:r>
          </w:p>
          <w:p>
            <w:pPr>
              <w:pStyle w:val="14"/>
            </w:pPr>
          </w:p>
        </w:tc>
        <w:tc>
          <w:tcPr>
            <w:tcW w:w="2466" w:type="dxa"/>
            <w:vAlign w:val="center"/>
          </w:tcPr>
          <w:p>
            <w:pPr>
              <w:pStyle w:val="14"/>
            </w:pPr>
            <w:r>
              <w:t>1人</w:t>
            </w:r>
          </w:p>
        </w:tc>
        <w:tc>
          <w:tcPr>
            <w:tcW w:w="2466" w:type="dxa"/>
            <w:vAlign w:val="center"/>
          </w:tcPr>
          <w:p>
            <w:pPr>
              <w:pStyle w:val="14"/>
            </w:pPr>
            <w:r>
              <w:t>聘用合同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p>
          <w:p>
            <w:pPr>
              <w:pStyle w:val="14"/>
            </w:pPr>
            <w:r>
              <w:t>工资发放准确率</w:t>
            </w:r>
            <w:r>
              <w:tab/>
            </w:r>
          </w:p>
        </w:tc>
        <w:tc>
          <w:tcPr>
            <w:tcW w:w="2466" w:type="dxa"/>
            <w:vAlign w:val="center"/>
          </w:tcPr>
          <w:p>
            <w:pPr>
              <w:pStyle w:val="14"/>
            </w:pPr>
            <w:r>
              <w:t>工资发放准确程度</w:t>
            </w:r>
          </w:p>
          <w:p>
            <w:pPr>
              <w:pStyle w:val="14"/>
            </w:pPr>
          </w:p>
        </w:tc>
        <w:tc>
          <w:tcPr>
            <w:tcW w:w="2466" w:type="dxa"/>
            <w:vAlign w:val="center"/>
          </w:tcPr>
          <w:p>
            <w:pPr>
              <w:pStyle w:val="14"/>
            </w:pPr>
            <w:r>
              <w:t>100%</w:t>
            </w:r>
          </w:p>
        </w:tc>
        <w:tc>
          <w:tcPr>
            <w:tcW w:w="2466" w:type="dxa"/>
            <w:vAlign w:val="center"/>
          </w:tcPr>
          <w:p>
            <w:pPr>
              <w:pStyle w:val="14"/>
            </w:pPr>
            <w:r>
              <w:t>工资发放情况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p>
          <w:p>
            <w:pPr>
              <w:pStyle w:val="14"/>
            </w:pPr>
            <w:r>
              <w:t>工资发放及时率</w:t>
            </w:r>
            <w:r>
              <w:tab/>
            </w:r>
          </w:p>
        </w:tc>
        <w:tc>
          <w:tcPr>
            <w:tcW w:w="2466" w:type="dxa"/>
            <w:vAlign w:val="center"/>
          </w:tcPr>
          <w:p>
            <w:pPr>
              <w:pStyle w:val="14"/>
            </w:pPr>
          </w:p>
          <w:p>
            <w:pPr>
              <w:pStyle w:val="14"/>
            </w:pPr>
            <w:r>
              <w:t>工资发放及时率</w:t>
            </w:r>
            <w:r>
              <w:tab/>
            </w:r>
          </w:p>
        </w:tc>
        <w:tc>
          <w:tcPr>
            <w:tcW w:w="2466" w:type="dxa"/>
            <w:vAlign w:val="center"/>
          </w:tcPr>
          <w:p>
            <w:pPr>
              <w:pStyle w:val="14"/>
            </w:pPr>
            <w:r>
              <w:t>100%</w:t>
            </w:r>
          </w:p>
        </w:tc>
        <w:tc>
          <w:tcPr>
            <w:tcW w:w="2466" w:type="dxa"/>
            <w:vAlign w:val="center"/>
          </w:tcPr>
          <w:p>
            <w:pPr>
              <w:pStyle w:val="14"/>
            </w:pPr>
            <w:r>
              <w:t>工资发放情况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p>
          <w:p>
            <w:pPr>
              <w:pStyle w:val="14"/>
            </w:pPr>
            <w:r>
              <w:t>劳务派遣人员月最低工资标准</w:t>
            </w:r>
            <w:r>
              <w:tab/>
            </w:r>
          </w:p>
        </w:tc>
        <w:tc>
          <w:tcPr>
            <w:tcW w:w="2466" w:type="dxa"/>
            <w:vAlign w:val="center"/>
          </w:tcPr>
          <w:p>
            <w:pPr>
              <w:pStyle w:val="14"/>
            </w:pPr>
            <w:r>
              <w:t>执行的劳务派遣人员月工资标准</w:t>
            </w:r>
          </w:p>
          <w:p>
            <w:pPr>
              <w:pStyle w:val="14"/>
            </w:pPr>
          </w:p>
        </w:tc>
        <w:tc>
          <w:tcPr>
            <w:tcW w:w="2466" w:type="dxa"/>
            <w:vAlign w:val="center"/>
          </w:tcPr>
          <w:p>
            <w:pPr>
              <w:pStyle w:val="14"/>
            </w:pPr>
            <w:r>
              <w:t>≥1900元/月，人</w:t>
            </w:r>
          </w:p>
        </w:tc>
        <w:tc>
          <w:tcPr>
            <w:tcW w:w="2466" w:type="dxa"/>
            <w:vAlign w:val="center"/>
          </w:tcPr>
          <w:p>
            <w:pPr>
              <w:pStyle w:val="14"/>
            </w:pPr>
            <w:r>
              <w:t>聘用合同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效益指标</w:t>
            </w:r>
          </w:p>
        </w:tc>
        <w:tc>
          <w:tcPr>
            <w:tcW w:w="2466" w:type="dxa"/>
            <w:vAlign w:val="center"/>
          </w:tcPr>
          <w:p>
            <w:pPr>
              <w:pStyle w:val="14"/>
            </w:pPr>
            <w:r>
              <w:t>可持续影响指标</w:t>
            </w:r>
          </w:p>
        </w:tc>
        <w:tc>
          <w:tcPr>
            <w:tcW w:w="2466" w:type="dxa"/>
            <w:vAlign w:val="center"/>
          </w:tcPr>
          <w:p>
            <w:pPr>
              <w:pStyle w:val="14"/>
            </w:pPr>
          </w:p>
          <w:p>
            <w:pPr>
              <w:pStyle w:val="14"/>
            </w:pPr>
            <w:r>
              <w:t>保障事业发展</w:t>
            </w:r>
            <w:r>
              <w:tab/>
            </w:r>
          </w:p>
        </w:tc>
        <w:tc>
          <w:tcPr>
            <w:tcW w:w="2466" w:type="dxa"/>
            <w:vAlign w:val="center"/>
          </w:tcPr>
          <w:p>
            <w:pPr>
              <w:pStyle w:val="14"/>
            </w:pPr>
            <w:r>
              <w:tab/>
            </w:r>
            <w:r>
              <w:t>保障各项工作正常运行</w:t>
            </w:r>
          </w:p>
          <w:p>
            <w:pPr>
              <w:pStyle w:val="14"/>
            </w:pPr>
          </w:p>
        </w:tc>
        <w:tc>
          <w:tcPr>
            <w:tcW w:w="2466" w:type="dxa"/>
            <w:vAlign w:val="center"/>
          </w:tcPr>
          <w:p>
            <w:pPr>
              <w:pStyle w:val="14"/>
            </w:pPr>
            <w:r>
              <w:t>≥95维护机构正常运转，促进共青团事业发展</w:t>
            </w:r>
          </w:p>
        </w:tc>
        <w:tc>
          <w:tcPr>
            <w:tcW w:w="2466" w:type="dxa"/>
            <w:vAlign w:val="center"/>
          </w:tcPr>
          <w:p>
            <w:pPr>
              <w:pStyle w:val="14"/>
            </w:pPr>
            <w:r>
              <w:t>单位运转情况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p>
          <w:p>
            <w:pPr>
              <w:pStyle w:val="14"/>
            </w:pPr>
            <w:r>
              <w:t>劳务派遣人员满意度</w:t>
            </w:r>
          </w:p>
        </w:tc>
        <w:tc>
          <w:tcPr>
            <w:tcW w:w="2466" w:type="dxa"/>
            <w:vAlign w:val="center"/>
          </w:tcPr>
          <w:p>
            <w:pPr>
              <w:pStyle w:val="14"/>
            </w:pPr>
            <w:r>
              <w:t>劳务派遣人员对工资待遇的满意度</w:t>
            </w:r>
          </w:p>
        </w:tc>
        <w:tc>
          <w:tcPr>
            <w:tcW w:w="2466" w:type="dxa"/>
            <w:vAlign w:val="center"/>
          </w:tcPr>
          <w:p>
            <w:pPr>
              <w:pStyle w:val="14"/>
            </w:pPr>
            <w:r>
              <w:t>≥95%</w:t>
            </w:r>
          </w:p>
        </w:tc>
        <w:tc>
          <w:tcPr>
            <w:tcW w:w="2466"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5、团区委服务、引导青少年工作经费绩效目标表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1.1.发展青少年文化事业和产业，坚决抵制庸俗、低俗、媚俗等不良文化对青少年的影响。</w:t>
            </w:r>
          </w:p>
          <w:p>
            <w:pPr>
              <w:pStyle w:val="14"/>
            </w:pPr>
            <w:r>
              <w:t>2.发挥典型的带动示范作用解决青年就业难问题</w:t>
            </w:r>
          </w:p>
          <w:p>
            <w:pPr>
              <w:pStyle w:val="14"/>
            </w:pPr>
            <w:r>
              <w:t>合理安排预算项目支出</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资金使用率</w:t>
            </w:r>
            <w:r>
              <w:tab/>
            </w:r>
          </w:p>
          <w:p>
            <w:pPr>
              <w:pStyle w:val="14"/>
            </w:pPr>
          </w:p>
        </w:tc>
        <w:tc>
          <w:tcPr>
            <w:tcW w:w="2466" w:type="dxa"/>
            <w:vAlign w:val="center"/>
          </w:tcPr>
          <w:p>
            <w:pPr>
              <w:pStyle w:val="14"/>
            </w:pPr>
            <w:r>
              <w:t>实际支付资金与应付资金比例</w:t>
            </w:r>
          </w:p>
          <w:p>
            <w:pPr>
              <w:pStyle w:val="14"/>
            </w:pPr>
          </w:p>
        </w:tc>
        <w:tc>
          <w:tcPr>
            <w:tcW w:w="2466" w:type="dxa"/>
            <w:vAlign w:val="center"/>
          </w:tcPr>
          <w:p>
            <w:pPr>
              <w:pStyle w:val="14"/>
            </w:pPr>
            <w:r>
              <w:t>≥95%</w:t>
            </w:r>
          </w:p>
        </w:tc>
        <w:tc>
          <w:tcPr>
            <w:tcW w:w="2466" w:type="dxa"/>
            <w:vAlign w:val="center"/>
          </w:tcPr>
          <w:p>
            <w:pPr>
              <w:pStyle w:val="14"/>
            </w:pPr>
            <w:r>
              <w:t>单位自评与实际调研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完成率</w:t>
            </w:r>
            <w:r>
              <w:tab/>
            </w:r>
          </w:p>
          <w:p>
            <w:pPr>
              <w:pStyle w:val="14"/>
            </w:pPr>
          </w:p>
        </w:tc>
        <w:tc>
          <w:tcPr>
            <w:tcW w:w="2466" w:type="dxa"/>
            <w:vAlign w:val="center"/>
          </w:tcPr>
          <w:p>
            <w:pPr>
              <w:pStyle w:val="14"/>
            </w:pPr>
            <w:r>
              <w:t>按时按量完成交办的工作任务</w:t>
            </w:r>
          </w:p>
          <w:p>
            <w:pPr>
              <w:pStyle w:val="14"/>
            </w:pPr>
          </w:p>
        </w:tc>
        <w:tc>
          <w:tcPr>
            <w:tcW w:w="2466" w:type="dxa"/>
            <w:vAlign w:val="center"/>
          </w:tcPr>
          <w:p>
            <w:pPr>
              <w:pStyle w:val="14"/>
            </w:pPr>
            <w:r>
              <w:t>≥95%</w:t>
            </w:r>
          </w:p>
        </w:tc>
        <w:tc>
          <w:tcPr>
            <w:tcW w:w="2466" w:type="dxa"/>
            <w:vAlign w:val="center"/>
          </w:tcPr>
          <w:p>
            <w:pPr>
              <w:pStyle w:val="14"/>
            </w:pPr>
            <w:r>
              <w:t>单位自评与实际调研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任务完成及时率</w:t>
            </w:r>
            <w:r>
              <w:tab/>
            </w:r>
          </w:p>
        </w:tc>
        <w:tc>
          <w:tcPr>
            <w:tcW w:w="2466" w:type="dxa"/>
            <w:vAlign w:val="center"/>
          </w:tcPr>
          <w:p>
            <w:pPr>
              <w:pStyle w:val="14"/>
            </w:pPr>
            <w:r>
              <w:t>任务完成及时率</w:t>
            </w:r>
            <w:r>
              <w:tab/>
            </w:r>
          </w:p>
        </w:tc>
        <w:tc>
          <w:tcPr>
            <w:tcW w:w="2466" w:type="dxa"/>
            <w:vAlign w:val="center"/>
          </w:tcPr>
          <w:p>
            <w:pPr>
              <w:pStyle w:val="14"/>
            </w:pPr>
            <w:r>
              <w:t>≥95%</w:t>
            </w:r>
          </w:p>
        </w:tc>
        <w:tc>
          <w:tcPr>
            <w:tcW w:w="2466" w:type="dxa"/>
            <w:vAlign w:val="center"/>
          </w:tcPr>
          <w:p>
            <w:pPr>
              <w:pStyle w:val="14"/>
            </w:pPr>
            <w:r>
              <w:t>单位自评与实际调研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成本控制率（%）</w:t>
            </w:r>
            <w:r>
              <w:tab/>
            </w:r>
          </w:p>
        </w:tc>
        <w:tc>
          <w:tcPr>
            <w:tcW w:w="2466" w:type="dxa"/>
            <w:vAlign w:val="center"/>
          </w:tcPr>
          <w:p>
            <w:pPr>
              <w:pStyle w:val="14"/>
            </w:pPr>
            <w:r>
              <w:t>成本控制率</w:t>
            </w:r>
          </w:p>
          <w:p>
            <w:pPr>
              <w:pStyle w:val="14"/>
            </w:pPr>
          </w:p>
        </w:tc>
        <w:tc>
          <w:tcPr>
            <w:tcW w:w="2466" w:type="dxa"/>
            <w:vAlign w:val="center"/>
          </w:tcPr>
          <w:p>
            <w:pPr>
              <w:pStyle w:val="14"/>
            </w:pPr>
            <w:r>
              <w:t>≥95%</w:t>
            </w:r>
          </w:p>
        </w:tc>
        <w:tc>
          <w:tcPr>
            <w:tcW w:w="2466" w:type="dxa"/>
            <w:vAlign w:val="center"/>
          </w:tcPr>
          <w:p>
            <w:pPr>
              <w:pStyle w:val="14"/>
            </w:pPr>
            <w:r>
              <w:t>单位自评与实际调研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经济效益指标</w:t>
            </w:r>
          </w:p>
        </w:tc>
        <w:tc>
          <w:tcPr>
            <w:tcW w:w="2466" w:type="dxa"/>
            <w:vAlign w:val="center"/>
          </w:tcPr>
          <w:p>
            <w:pPr>
              <w:pStyle w:val="14"/>
            </w:pPr>
            <w:r>
              <w:t>资金使用效益</w:t>
            </w:r>
            <w:r>
              <w:tab/>
            </w:r>
          </w:p>
        </w:tc>
        <w:tc>
          <w:tcPr>
            <w:tcW w:w="2466" w:type="dxa"/>
            <w:vAlign w:val="center"/>
          </w:tcPr>
          <w:p>
            <w:pPr>
              <w:pStyle w:val="14"/>
            </w:pPr>
            <w:r>
              <w:t>资金使用效益</w:t>
            </w:r>
          </w:p>
          <w:p>
            <w:pPr>
              <w:pStyle w:val="14"/>
            </w:pPr>
          </w:p>
        </w:tc>
        <w:tc>
          <w:tcPr>
            <w:tcW w:w="2466" w:type="dxa"/>
            <w:vAlign w:val="center"/>
          </w:tcPr>
          <w:p>
            <w:pPr>
              <w:pStyle w:val="14"/>
            </w:pPr>
            <w:r>
              <w:t>≥95%</w:t>
            </w:r>
          </w:p>
        </w:tc>
        <w:tc>
          <w:tcPr>
            <w:tcW w:w="2466" w:type="dxa"/>
            <w:vAlign w:val="center"/>
          </w:tcPr>
          <w:p>
            <w:pPr>
              <w:pStyle w:val="14"/>
            </w:pPr>
            <w:r>
              <w:t>单位自评与实际调研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成果对社会影响力</w:t>
            </w:r>
          </w:p>
        </w:tc>
        <w:tc>
          <w:tcPr>
            <w:tcW w:w="2466" w:type="dxa"/>
            <w:vAlign w:val="center"/>
          </w:tcPr>
          <w:p>
            <w:pPr>
              <w:pStyle w:val="14"/>
            </w:pPr>
            <w:r>
              <w:t>对工作的认可程度</w:t>
            </w:r>
          </w:p>
          <w:p>
            <w:pPr>
              <w:pStyle w:val="14"/>
            </w:pPr>
          </w:p>
        </w:tc>
        <w:tc>
          <w:tcPr>
            <w:tcW w:w="2466" w:type="dxa"/>
            <w:vAlign w:val="center"/>
          </w:tcPr>
          <w:p>
            <w:pPr>
              <w:pStyle w:val="14"/>
            </w:pPr>
            <w:r>
              <w:t>≥95充分认可</w:t>
            </w:r>
          </w:p>
        </w:tc>
        <w:tc>
          <w:tcPr>
            <w:tcW w:w="2466" w:type="dxa"/>
            <w:vAlign w:val="center"/>
          </w:tcPr>
          <w:p>
            <w:pPr>
              <w:pStyle w:val="14"/>
            </w:pPr>
            <w:r>
              <w:t>单位自评与实际调研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生态效益指标</w:t>
            </w:r>
          </w:p>
        </w:tc>
        <w:tc>
          <w:tcPr>
            <w:tcW w:w="2466" w:type="dxa"/>
            <w:vAlign w:val="center"/>
          </w:tcPr>
          <w:p>
            <w:pPr>
              <w:pStyle w:val="14"/>
            </w:pPr>
            <w:r>
              <w:t>宣传资料重复利用率（%）</w:t>
            </w:r>
            <w:r>
              <w:tab/>
            </w:r>
          </w:p>
        </w:tc>
        <w:tc>
          <w:tcPr>
            <w:tcW w:w="2466" w:type="dxa"/>
            <w:vAlign w:val="center"/>
          </w:tcPr>
          <w:p>
            <w:pPr>
              <w:pStyle w:val="14"/>
            </w:pPr>
            <w:r>
              <w:t>利用率</w:t>
            </w:r>
          </w:p>
          <w:p>
            <w:pPr>
              <w:pStyle w:val="14"/>
            </w:pPr>
          </w:p>
        </w:tc>
        <w:tc>
          <w:tcPr>
            <w:tcW w:w="2466" w:type="dxa"/>
            <w:vAlign w:val="center"/>
          </w:tcPr>
          <w:p>
            <w:pPr>
              <w:pStyle w:val="14"/>
            </w:pPr>
            <w:r>
              <w:t>≥60%</w:t>
            </w:r>
          </w:p>
        </w:tc>
        <w:tc>
          <w:tcPr>
            <w:tcW w:w="2466" w:type="dxa"/>
            <w:vAlign w:val="center"/>
          </w:tcPr>
          <w:p>
            <w:pPr>
              <w:pStyle w:val="14"/>
            </w:pPr>
            <w:r>
              <w:t>单位自评与实际调研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长期使用性</w:t>
            </w:r>
            <w:r>
              <w:tab/>
            </w:r>
          </w:p>
        </w:tc>
        <w:tc>
          <w:tcPr>
            <w:tcW w:w="2466" w:type="dxa"/>
            <w:vAlign w:val="center"/>
          </w:tcPr>
          <w:p>
            <w:pPr>
              <w:pStyle w:val="14"/>
            </w:pPr>
            <w:r>
              <w:t>发展的青少年文化事业和产业的作用年限</w:t>
            </w:r>
          </w:p>
        </w:tc>
        <w:tc>
          <w:tcPr>
            <w:tcW w:w="2466" w:type="dxa"/>
            <w:vAlign w:val="center"/>
          </w:tcPr>
          <w:p>
            <w:pPr>
              <w:pStyle w:val="14"/>
            </w:pPr>
            <w:r>
              <w:t>≥95长期有效</w:t>
            </w:r>
          </w:p>
        </w:tc>
        <w:tc>
          <w:tcPr>
            <w:tcW w:w="2466" w:type="dxa"/>
            <w:vAlign w:val="center"/>
          </w:tcPr>
          <w:p>
            <w:pPr>
              <w:pStyle w:val="14"/>
            </w:pPr>
            <w:r>
              <w:t>单位自评与实际调研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群众满意度</w:t>
            </w:r>
          </w:p>
        </w:tc>
        <w:tc>
          <w:tcPr>
            <w:tcW w:w="2466" w:type="dxa"/>
            <w:vAlign w:val="center"/>
          </w:tcPr>
          <w:p>
            <w:pPr>
              <w:pStyle w:val="14"/>
            </w:pPr>
            <w:r>
              <w:t>群众满意度</w:t>
            </w:r>
          </w:p>
        </w:tc>
        <w:tc>
          <w:tcPr>
            <w:tcW w:w="2466" w:type="dxa"/>
            <w:vAlign w:val="center"/>
          </w:tcPr>
          <w:p>
            <w:pPr>
              <w:pStyle w:val="14"/>
            </w:pPr>
            <w:r>
              <w:t>≥98%</w:t>
            </w:r>
          </w:p>
        </w:tc>
        <w:tc>
          <w:tcPr>
            <w:tcW w:w="2466" w:type="dxa"/>
            <w:vAlign w:val="center"/>
          </w:tcPr>
          <w:p>
            <w:pPr>
              <w:pStyle w:val="14"/>
            </w:pPr>
            <w:r>
              <w:t>单位自评与实际调研</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6、团区委维护青少年权益工作经费绩效目标表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1.1.有针对性地开展青少年法制宣传教育</w:t>
            </w:r>
          </w:p>
          <w:p>
            <w:pPr>
              <w:pStyle w:val="14"/>
            </w:pPr>
            <w:r>
              <w:t>2.提高青少年法律意识</w:t>
            </w:r>
          </w:p>
          <w:p>
            <w:pPr>
              <w:pStyle w:val="14"/>
            </w:pPr>
            <w:r>
              <w:t>合理安排预算项目支出</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覆盖率</w:t>
            </w:r>
            <w:r>
              <w:tab/>
            </w:r>
          </w:p>
          <w:p>
            <w:pPr>
              <w:pStyle w:val="14"/>
            </w:pPr>
          </w:p>
        </w:tc>
        <w:tc>
          <w:tcPr>
            <w:tcW w:w="2466" w:type="dxa"/>
            <w:vAlign w:val="center"/>
          </w:tcPr>
          <w:p>
            <w:pPr>
              <w:pStyle w:val="14"/>
            </w:pPr>
            <w:r>
              <w:t>工作完成覆盖率</w:t>
            </w:r>
          </w:p>
          <w:p>
            <w:pPr>
              <w:pStyle w:val="14"/>
            </w:pPr>
          </w:p>
        </w:tc>
        <w:tc>
          <w:tcPr>
            <w:tcW w:w="2466" w:type="dxa"/>
            <w:vAlign w:val="center"/>
          </w:tcPr>
          <w:p>
            <w:pPr>
              <w:pStyle w:val="14"/>
            </w:pPr>
            <w:r>
              <w:t>≥95%</w:t>
            </w:r>
          </w:p>
        </w:tc>
        <w:tc>
          <w:tcPr>
            <w:tcW w:w="2466" w:type="dxa"/>
            <w:vAlign w:val="center"/>
          </w:tcPr>
          <w:p>
            <w:pPr>
              <w:pStyle w:val="14"/>
            </w:pPr>
            <w:r>
              <w:t>单位自评与实际调研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活动效果</w:t>
            </w:r>
            <w:r>
              <w:tab/>
            </w:r>
          </w:p>
          <w:p>
            <w:pPr>
              <w:pStyle w:val="14"/>
            </w:pPr>
          </w:p>
        </w:tc>
        <w:tc>
          <w:tcPr>
            <w:tcW w:w="2466" w:type="dxa"/>
            <w:vAlign w:val="center"/>
          </w:tcPr>
          <w:p>
            <w:pPr>
              <w:pStyle w:val="14"/>
            </w:pPr>
            <w:r>
              <w:t>活动效果</w:t>
            </w:r>
          </w:p>
          <w:p>
            <w:pPr>
              <w:pStyle w:val="14"/>
            </w:pPr>
          </w:p>
        </w:tc>
        <w:tc>
          <w:tcPr>
            <w:tcW w:w="2466" w:type="dxa"/>
            <w:vAlign w:val="center"/>
          </w:tcPr>
          <w:p>
            <w:pPr>
              <w:pStyle w:val="14"/>
            </w:pPr>
            <w:r>
              <w:t>≥95%</w:t>
            </w:r>
          </w:p>
        </w:tc>
        <w:tc>
          <w:tcPr>
            <w:tcW w:w="2466" w:type="dxa"/>
            <w:vAlign w:val="center"/>
          </w:tcPr>
          <w:p>
            <w:pPr>
              <w:pStyle w:val="14"/>
            </w:pPr>
            <w:r>
              <w:t>单位自评与实际调研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按时完成率</w:t>
            </w:r>
          </w:p>
        </w:tc>
        <w:tc>
          <w:tcPr>
            <w:tcW w:w="2466" w:type="dxa"/>
            <w:vAlign w:val="center"/>
          </w:tcPr>
          <w:p>
            <w:pPr>
              <w:pStyle w:val="14"/>
            </w:pPr>
            <w:r>
              <w:t>工作完成情况</w:t>
            </w:r>
          </w:p>
          <w:p>
            <w:pPr>
              <w:pStyle w:val="14"/>
            </w:pPr>
          </w:p>
        </w:tc>
        <w:tc>
          <w:tcPr>
            <w:tcW w:w="2466" w:type="dxa"/>
            <w:vAlign w:val="center"/>
          </w:tcPr>
          <w:p>
            <w:pPr>
              <w:pStyle w:val="14"/>
            </w:pPr>
            <w:r>
              <w:t>≥95%</w:t>
            </w:r>
          </w:p>
        </w:tc>
        <w:tc>
          <w:tcPr>
            <w:tcW w:w="2466" w:type="dxa"/>
            <w:vAlign w:val="center"/>
          </w:tcPr>
          <w:p>
            <w:pPr>
              <w:pStyle w:val="14"/>
            </w:pPr>
            <w:r>
              <w:t>单位自评与实际调研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成本控制率（%）</w:t>
            </w:r>
          </w:p>
        </w:tc>
        <w:tc>
          <w:tcPr>
            <w:tcW w:w="2466" w:type="dxa"/>
            <w:vAlign w:val="center"/>
          </w:tcPr>
          <w:p>
            <w:pPr>
              <w:pStyle w:val="14"/>
            </w:pPr>
            <w:r>
              <w:t>成本控制率</w:t>
            </w:r>
          </w:p>
          <w:p>
            <w:pPr>
              <w:pStyle w:val="14"/>
            </w:pPr>
          </w:p>
        </w:tc>
        <w:tc>
          <w:tcPr>
            <w:tcW w:w="2466" w:type="dxa"/>
            <w:vAlign w:val="center"/>
          </w:tcPr>
          <w:p>
            <w:pPr>
              <w:pStyle w:val="14"/>
            </w:pPr>
            <w:r>
              <w:t>≥95%</w:t>
            </w:r>
          </w:p>
        </w:tc>
        <w:tc>
          <w:tcPr>
            <w:tcW w:w="2466" w:type="dxa"/>
            <w:vAlign w:val="center"/>
          </w:tcPr>
          <w:p>
            <w:pPr>
              <w:pStyle w:val="14"/>
            </w:pPr>
            <w:r>
              <w:t>单位自评与实际调研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经济效益指标</w:t>
            </w:r>
          </w:p>
        </w:tc>
        <w:tc>
          <w:tcPr>
            <w:tcW w:w="2466" w:type="dxa"/>
            <w:vAlign w:val="center"/>
          </w:tcPr>
          <w:p>
            <w:pPr>
              <w:pStyle w:val="14"/>
            </w:pPr>
          </w:p>
          <w:p>
            <w:pPr>
              <w:pStyle w:val="14"/>
            </w:pPr>
            <w:r>
              <w:t>各项完成率</w:t>
            </w:r>
            <w:r>
              <w:tab/>
            </w:r>
          </w:p>
        </w:tc>
        <w:tc>
          <w:tcPr>
            <w:tcW w:w="2466" w:type="dxa"/>
            <w:vAlign w:val="center"/>
          </w:tcPr>
          <w:p>
            <w:pPr>
              <w:pStyle w:val="14"/>
            </w:pPr>
            <w:r>
              <w:t>反映任务预期经济效益目标及内容计划</w:t>
            </w:r>
          </w:p>
          <w:p>
            <w:pPr>
              <w:pStyle w:val="14"/>
            </w:pPr>
          </w:p>
        </w:tc>
        <w:tc>
          <w:tcPr>
            <w:tcW w:w="2466" w:type="dxa"/>
            <w:vAlign w:val="center"/>
          </w:tcPr>
          <w:p>
            <w:pPr>
              <w:pStyle w:val="14"/>
            </w:pPr>
            <w:r>
              <w:t>≥95%</w:t>
            </w:r>
          </w:p>
        </w:tc>
        <w:tc>
          <w:tcPr>
            <w:tcW w:w="2466" w:type="dxa"/>
            <w:vAlign w:val="center"/>
          </w:tcPr>
          <w:p>
            <w:pPr>
              <w:pStyle w:val="14"/>
            </w:pPr>
            <w:r>
              <w:t>单位自评与实际调研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p>
          <w:p>
            <w:pPr>
              <w:pStyle w:val="14"/>
            </w:pPr>
            <w:r>
              <w:t>群众的认可</w:t>
            </w:r>
            <w:r>
              <w:tab/>
            </w:r>
          </w:p>
        </w:tc>
        <w:tc>
          <w:tcPr>
            <w:tcW w:w="2466" w:type="dxa"/>
            <w:vAlign w:val="center"/>
          </w:tcPr>
          <w:p>
            <w:pPr>
              <w:pStyle w:val="14"/>
            </w:pPr>
            <w:r>
              <w:tab/>
            </w:r>
            <w:r>
              <w:t>群众的认可</w:t>
            </w:r>
          </w:p>
          <w:p>
            <w:pPr>
              <w:pStyle w:val="14"/>
            </w:pPr>
          </w:p>
        </w:tc>
        <w:tc>
          <w:tcPr>
            <w:tcW w:w="2466" w:type="dxa"/>
            <w:vAlign w:val="center"/>
          </w:tcPr>
          <w:p>
            <w:pPr>
              <w:pStyle w:val="14"/>
            </w:pPr>
            <w:r>
              <w:t>≥95充分认可</w:t>
            </w:r>
          </w:p>
        </w:tc>
        <w:tc>
          <w:tcPr>
            <w:tcW w:w="2466" w:type="dxa"/>
            <w:vAlign w:val="center"/>
          </w:tcPr>
          <w:p>
            <w:pPr>
              <w:pStyle w:val="14"/>
            </w:pPr>
            <w:r>
              <w:t>单位自评与实际调研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生态效益指标</w:t>
            </w:r>
          </w:p>
        </w:tc>
        <w:tc>
          <w:tcPr>
            <w:tcW w:w="2466" w:type="dxa"/>
            <w:vAlign w:val="center"/>
          </w:tcPr>
          <w:p>
            <w:pPr>
              <w:pStyle w:val="14"/>
            </w:pPr>
          </w:p>
          <w:p>
            <w:pPr>
              <w:pStyle w:val="14"/>
            </w:pPr>
            <w:r>
              <w:t>宣传资料重复利用率（%）</w:t>
            </w:r>
            <w:r>
              <w:tab/>
            </w:r>
          </w:p>
        </w:tc>
        <w:tc>
          <w:tcPr>
            <w:tcW w:w="2466" w:type="dxa"/>
            <w:vAlign w:val="center"/>
          </w:tcPr>
          <w:p>
            <w:pPr>
              <w:pStyle w:val="14"/>
            </w:pPr>
            <w:r>
              <w:t>利用率</w:t>
            </w:r>
          </w:p>
          <w:p>
            <w:pPr>
              <w:pStyle w:val="14"/>
            </w:pPr>
          </w:p>
        </w:tc>
        <w:tc>
          <w:tcPr>
            <w:tcW w:w="2466" w:type="dxa"/>
            <w:vAlign w:val="center"/>
          </w:tcPr>
          <w:p>
            <w:pPr>
              <w:pStyle w:val="14"/>
            </w:pPr>
            <w:r>
              <w:t>≥60%</w:t>
            </w:r>
          </w:p>
        </w:tc>
        <w:tc>
          <w:tcPr>
            <w:tcW w:w="2466" w:type="dxa"/>
            <w:vAlign w:val="center"/>
          </w:tcPr>
          <w:p>
            <w:pPr>
              <w:pStyle w:val="14"/>
            </w:pPr>
            <w:r>
              <w:t>单位自评与实际调研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p>
          <w:p>
            <w:pPr>
              <w:pStyle w:val="14"/>
            </w:pPr>
            <w:r>
              <w:t>能长期较好的使用</w:t>
            </w:r>
            <w:r>
              <w:tab/>
            </w:r>
          </w:p>
        </w:tc>
        <w:tc>
          <w:tcPr>
            <w:tcW w:w="2466" w:type="dxa"/>
            <w:vAlign w:val="center"/>
          </w:tcPr>
          <w:p>
            <w:pPr>
              <w:pStyle w:val="14"/>
            </w:pPr>
            <w:r>
              <w:t>合理使用经费</w:t>
            </w:r>
          </w:p>
          <w:p>
            <w:pPr>
              <w:pStyle w:val="14"/>
            </w:pPr>
          </w:p>
        </w:tc>
        <w:tc>
          <w:tcPr>
            <w:tcW w:w="2466" w:type="dxa"/>
            <w:vAlign w:val="center"/>
          </w:tcPr>
          <w:p>
            <w:pPr>
              <w:pStyle w:val="14"/>
            </w:pPr>
            <w:r>
              <w:t>≥95%</w:t>
            </w:r>
          </w:p>
        </w:tc>
        <w:tc>
          <w:tcPr>
            <w:tcW w:w="2466" w:type="dxa"/>
            <w:vAlign w:val="center"/>
          </w:tcPr>
          <w:p>
            <w:pPr>
              <w:pStyle w:val="14"/>
            </w:pPr>
            <w:r>
              <w:t>单位自评与实际调研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群众满意度</w:t>
            </w:r>
          </w:p>
        </w:tc>
        <w:tc>
          <w:tcPr>
            <w:tcW w:w="2466" w:type="dxa"/>
            <w:vAlign w:val="center"/>
          </w:tcPr>
          <w:p>
            <w:pPr>
              <w:pStyle w:val="14"/>
            </w:pPr>
            <w:r>
              <w:t>群众满意度</w:t>
            </w:r>
          </w:p>
        </w:tc>
        <w:tc>
          <w:tcPr>
            <w:tcW w:w="2466" w:type="dxa"/>
            <w:vAlign w:val="center"/>
          </w:tcPr>
          <w:p>
            <w:pPr>
              <w:pStyle w:val="14"/>
            </w:pPr>
            <w:r>
              <w:t>≥98%</w:t>
            </w:r>
          </w:p>
        </w:tc>
        <w:tc>
          <w:tcPr>
            <w:tcW w:w="2466" w:type="dxa"/>
            <w:vAlign w:val="center"/>
          </w:tcPr>
          <w:p>
            <w:pPr>
              <w:pStyle w:val="14"/>
            </w:pPr>
            <w:r>
              <w:t>单位自评与实际调研</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7、团区委组织建设和宣传教育工作经费绩效目标表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1.1.扎实推进学习型团组织和学习型团干部队伍建设</w:t>
            </w:r>
          </w:p>
          <w:p>
            <w:pPr>
              <w:pStyle w:val="14"/>
            </w:pPr>
            <w:r>
              <w:t>2.加强团的制度建设</w:t>
            </w:r>
          </w:p>
          <w:p>
            <w:pPr>
              <w:pStyle w:val="14"/>
            </w:pPr>
            <w:r>
              <w:t>合理安排预算项目支出</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完成项目数量</w:t>
            </w:r>
          </w:p>
        </w:tc>
        <w:tc>
          <w:tcPr>
            <w:tcW w:w="2466" w:type="dxa"/>
            <w:vAlign w:val="center"/>
          </w:tcPr>
          <w:p>
            <w:pPr>
              <w:pStyle w:val="14"/>
            </w:pPr>
            <w:r>
              <w:t>完成项目数量</w:t>
            </w:r>
          </w:p>
          <w:p>
            <w:pPr>
              <w:pStyle w:val="14"/>
            </w:pPr>
          </w:p>
        </w:tc>
        <w:tc>
          <w:tcPr>
            <w:tcW w:w="2466" w:type="dxa"/>
            <w:vAlign w:val="center"/>
          </w:tcPr>
          <w:p>
            <w:pPr>
              <w:pStyle w:val="14"/>
            </w:pPr>
            <w:r>
              <w:t>≥5个</w:t>
            </w:r>
          </w:p>
        </w:tc>
        <w:tc>
          <w:tcPr>
            <w:tcW w:w="2466" w:type="dxa"/>
            <w:vAlign w:val="center"/>
          </w:tcPr>
          <w:p>
            <w:pPr>
              <w:pStyle w:val="14"/>
            </w:pPr>
            <w:r>
              <w:t>单位内部自评与实际考核调研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综合业务管理工作完成率</w:t>
            </w:r>
            <w:r>
              <w:tab/>
            </w:r>
          </w:p>
        </w:tc>
        <w:tc>
          <w:tcPr>
            <w:tcW w:w="2466" w:type="dxa"/>
            <w:vAlign w:val="center"/>
          </w:tcPr>
          <w:p>
            <w:pPr>
              <w:pStyle w:val="14"/>
            </w:pPr>
            <w:r>
              <w:t>综合业务管理工作完成率</w:t>
            </w:r>
          </w:p>
        </w:tc>
        <w:tc>
          <w:tcPr>
            <w:tcW w:w="2466" w:type="dxa"/>
            <w:vAlign w:val="center"/>
          </w:tcPr>
          <w:p>
            <w:pPr>
              <w:pStyle w:val="14"/>
            </w:pPr>
            <w:r>
              <w:t>≥95%</w:t>
            </w:r>
          </w:p>
        </w:tc>
        <w:tc>
          <w:tcPr>
            <w:tcW w:w="2466" w:type="dxa"/>
            <w:vAlign w:val="center"/>
          </w:tcPr>
          <w:p>
            <w:pPr>
              <w:pStyle w:val="14"/>
            </w:pPr>
            <w:r>
              <w:t>单位内部自评与实际考核调研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资金发放准时率</w:t>
            </w:r>
          </w:p>
        </w:tc>
        <w:tc>
          <w:tcPr>
            <w:tcW w:w="2466" w:type="dxa"/>
            <w:vAlign w:val="center"/>
          </w:tcPr>
          <w:p>
            <w:pPr>
              <w:pStyle w:val="14"/>
            </w:pPr>
            <w:r>
              <w:t>资金发放准时率</w:t>
            </w:r>
          </w:p>
          <w:p>
            <w:pPr>
              <w:pStyle w:val="14"/>
            </w:pPr>
          </w:p>
        </w:tc>
        <w:tc>
          <w:tcPr>
            <w:tcW w:w="2466" w:type="dxa"/>
            <w:vAlign w:val="center"/>
          </w:tcPr>
          <w:p>
            <w:pPr>
              <w:pStyle w:val="14"/>
            </w:pPr>
            <w:r>
              <w:t>≥95%</w:t>
            </w:r>
          </w:p>
        </w:tc>
        <w:tc>
          <w:tcPr>
            <w:tcW w:w="2466" w:type="dxa"/>
            <w:vAlign w:val="center"/>
          </w:tcPr>
          <w:p>
            <w:pPr>
              <w:pStyle w:val="14"/>
            </w:pPr>
            <w:r>
              <w:t>单位内部自评与实际考核调研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成本控制率（%）</w:t>
            </w:r>
            <w:r>
              <w:tab/>
            </w:r>
          </w:p>
        </w:tc>
        <w:tc>
          <w:tcPr>
            <w:tcW w:w="2466" w:type="dxa"/>
            <w:vAlign w:val="center"/>
          </w:tcPr>
          <w:p>
            <w:pPr>
              <w:pStyle w:val="14"/>
            </w:pPr>
            <w:r>
              <w:t>成本控制率</w:t>
            </w:r>
          </w:p>
          <w:p>
            <w:pPr>
              <w:pStyle w:val="14"/>
            </w:pPr>
          </w:p>
        </w:tc>
        <w:tc>
          <w:tcPr>
            <w:tcW w:w="2466" w:type="dxa"/>
            <w:vAlign w:val="center"/>
          </w:tcPr>
          <w:p>
            <w:pPr>
              <w:pStyle w:val="14"/>
            </w:pPr>
            <w:r>
              <w:t>≥95%</w:t>
            </w:r>
          </w:p>
        </w:tc>
        <w:tc>
          <w:tcPr>
            <w:tcW w:w="2466" w:type="dxa"/>
            <w:vAlign w:val="center"/>
          </w:tcPr>
          <w:p>
            <w:pPr>
              <w:pStyle w:val="14"/>
            </w:pPr>
            <w:r>
              <w:t>单位内部自评与实际考核调研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经济效益指标</w:t>
            </w:r>
          </w:p>
        </w:tc>
        <w:tc>
          <w:tcPr>
            <w:tcW w:w="2466" w:type="dxa"/>
            <w:vAlign w:val="center"/>
          </w:tcPr>
          <w:p>
            <w:pPr>
              <w:pStyle w:val="14"/>
            </w:pPr>
            <w:r>
              <w:t>各项完成率</w:t>
            </w:r>
            <w:r>
              <w:tab/>
            </w:r>
          </w:p>
        </w:tc>
        <w:tc>
          <w:tcPr>
            <w:tcW w:w="2466" w:type="dxa"/>
            <w:vAlign w:val="center"/>
          </w:tcPr>
          <w:p>
            <w:pPr>
              <w:pStyle w:val="14"/>
            </w:pPr>
            <w:r>
              <w:t>反应工作任务预期经济效益目标实现程度</w:t>
            </w:r>
          </w:p>
          <w:p>
            <w:pPr>
              <w:pStyle w:val="14"/>
            </w:pPr>
          </w:p>
        </w:tc>
        <w:tc>
          <w:tcPr>
            <w:tcW w:w="2466" w:type="dxa"/>
            <w:vAlign w:val="center"/>
          </w:tcPr>
          <w:p>
            <w:pPr>
              <w:pStyle w:val="14"/>
            </w:pPr>
            <w:r>
              <w:t>≥95%</w:t>
            </w:r>
          </w:p>
        </w:tc>
        <w:tc>
          <w:tcPr>
            <w:tcW w:w="2466" w:type="dxa"/>
            <w:vAlign w:val="center"/>
          </w:tcPr>
          <w:p>
            <w:pPr>
              <w:pStyle w:val="14"/>
            </w:pPr>
            <w:r>
              <w:t>单位内部自评与实际考核调研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落实人</w:t>
            </w:r>
            <w:r>
              <w:rPr>
                <w:rFonts w:hint="eastAsia"/>
                <w:lang w:val="en-US" w:eastAsia="zh-CN"/>
              </w:rPr>
              <w:t>民</w:t>
            </w:r>
            <w:r>
              <w:t>群众的知情权、表达权、参与权和监督权</w:t>
            </w:r>
            <w:r>
              <w:tab/>
            </w:r>
          </w:p>
        </w:tc>
        <w:tc>
          <w:tcPr>
            <w:tcW w:w="2466" w:type="dxa"/>
            <w:vAlign w:val="center"/>
          </w:tcPr>
          <w:p>
            <w:pPr>
              <w:pStyle w:val="14"/>
            </w:pPr>
            <w:r>
              <w:t>落实人</w:t>
            </w:r>
            <w:r>
              <w:rPr>
                <w:rFonts w:hint="eastAsia"/>
                <w:lang w:val="en-US" w:eastAsia="zh-CN"/>
              </w:rPr>
              <w:t>民</w:t>
            </w:r>
            <w:r>
              <w:t>群众的知情权、表达权、参与权和监督权</w:t>
            </w:r>
          </w:p>
          <w:p>
            <w:pPr>
              <w:pStyle w:val="14"/>
            </w:pPr>
          </w:p>
        </w:tc>
        <w:tc>
          <w:tcPr>
            <w:tcW w:w="2466" w:type="dxa"/>
            <w:vAlign w:val="center"/>
          </w:tcPr>
          <w:p>
            <w:pPr>
              <w:pStyle w:val="14"/>
            </w:pPr>
            <w:r>
              <w:t>≥95充分落实</w:t>
            </w:r>
          </w:p>
        </w:tc>
        <w:tc>
          <w:tcPr>
            <w:tcW w:w="2466" w:type="dxa"/>
            <w:vAlign w:val="center"/>
          </w:tcPr>
          <w:p>
            <w:pPr>
              <w:pStyle w:val="14"/>
            </w:pPr>
            <w:r>
              <w:t>单位内部自评与实际考核调研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生态效益指标</w:t>
            </w:r>
          </w:p>
        </w:tc>
        <w:tc>
          <w:tcPr>
            <w:tcW w:w="2466" w:type="dxa"/>
            <w:vAlign w:val="center"/>
          </w:tcPr>
          <w:p>
            <w:pPr>
              <w:pStyle w:val="14"/>
            </w:pPr>
            <w:r>
              <w:t>宣传资料重复利用率（%）</w:t>
            </w:r>
          </w:p>
        </w:tc>
        <w:tc>
          <w:tcPr>
            <w:tcW w:w="2466" w:type="dxa"/>
            <w:vAlign w:val="center"/>
          </w:tcPr>
          <w:p>
            <w:pPr>
              <w:pStyle w:val="14"/>
            </w:pPr>
            <w:r>
              <w:t>利用率</w:t>
            </w:r>
          </w:p>
        </w:tc>
        <w:tc>
          <w:tcPr>
            <w:tcW w:w="2466" w:type="dxa"/>
            <w:vAlign w:val="center"/>
          </w:tcPr>
          <w:p>
            <w:pPr>
              <w:pStyle w:val="14"/>
            </w:pPr>
            <w:r>
              <w:t>≥60%</w:t>
            </w:r>
          </w:p>
        </w:tc>
        <w:tc>
          <w:tcPr>
            <w:tcW w:w="2466" w:type="dxa"/>
            <w:vAlign w:val="center"/>
          </w:tcPr>
          <w:p>
            <w:pPr>
              <w:pStyle w:val="14"/>
            </w:pPr>
            <w:r>
              <w:t>单位内部自评与实际考核调研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保证人才队伍可持续建设</w:t>
            </w:r>
          </w:p>
          <w:p>
            <w:pPr>
              <w:pStyle w:val="14"/>
            </w:pPr>
          </w:p>
        </w:tc>
        <w:tc>
          <w:tcPr>
            <w:tcW w:w="2466" w:type="dxa"/>
            <w:vAlign w:val="center"/>
          </w:tcPr>
          <w:p>
            <w:pPr>
              <w:pStyle w:val="14"/>
            </w:pPr>
            <w:r>
              <w:t>保证人才队伍可持续建设</w:t>
            </w:r>
          </w:p>
          <w:p>
            <w:pPr>
              <w:pStyle w:val="14"/>
            </w:pPr>
          </w:p>
        </w:tc>
        <w:tc>
          <w:tcPr>
            <w:tcW w:w="2466" w:type="dxa"/>
            <w:vAlign w:val="center"/>
          </w:tcPr>
          <w:p>
            <w:pPr>
              <w:pStyle w:val="14"/>
            </w:pPr>
            <w:r>
              <w:t>≥95明显提高</w:t>
            </w:r>
          </w:p>
        </w:tc>
        <w:tc>
          <w:tcPr>
            <w:tcW w:w="2466" w:type="dxa"/>
            <w:vAlign w:val="center"/>
          </w:tcPr>
          <w:p>
            <w:pPr>
              <w:pStyle w:val="14"/>
            </w:pPr>
            <w:r>
              <w:t>单位内部自评与实际考核调研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群众满意度</w:t>
            </w:r>
          </w:p>
        </w:tc>
        <w:tc>
          <w:tcPr>
            <w:tcW w:w="2466" w:type="dxa"/>
            <w:vAlign w:val="center"/>
          </w:tcPr>
          <w:p>
            <w:pPr>
              <w:pStyle w:val="14"/>
            </w:pPr>
          </w:p>
          <w:p>
            <w:pPr>
              <w:pStyle w:val="14"/>
            </w:pPr>
            <w:r>
              <w:t>群众满意度</w:t>
            </w:r>
          </w:p>
        </w:tc>
        <w:tc>
          <w:tcPr>
            <w:tcW w:w="2466" w:type="dxa"/>
            <w:vAlign w:val="center"/>
          </w:tcPr>
          <w:p>
            <w:pPr>
              <w:pStyle w:val="14"/>
            </w:pPr>
            <w:r>
              <w:t>≥98%</w:t>
            </w:r>
          </w:p>
        </w:tc>
        <w:tc>
          <w:tcPr>
            <w:tcW w:w="2466" w:type="dxa"/>
            <w:vAlign w:val="center"/>
          </w:tcPr>
          <w:p>
            <w:pPr>
              <w:pStyle w:val="14"/>
            </w:pPr>
            <w:r>
              <w:t>单位内部自评与实际考核调研</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2"/>
      </w:pPr>
      <w:bookmarkStart w:id="14" w:name="_Toc_3_3_0000000015"/>
      <w:r>
        <w:rPr>
          <w:rFonts w:ascii="黑体" w:hAnsi="黑体" w:eastAsia="黑体" w:cs="黑体"/>
          <w:color w:val="000000"/>
          <w:sz w:val="32"/>
        </w:rPr>
        <w:t>六、政府采购预算情况</w:t>
      </w:r>
      <w:bookmarkEnd w:id="14"/>
    </w:p>
    <w:p>
      <w:pPr>
        <w:spacing w:before="0" w:after="0" w:line="500" w:lineRule="exact"/>
        <w:ind w:firstLine="560"/>
        <w:jc w:val="left"/>
        <w:outlineLvl w:val="9"/>
      </w:pPr>
      <w:r>
        <w:rPr>
          <w:rFonts w:ascii="Times New Roman" w:hAnsi="Times New Roman" w:eastAsia="方正仿宋_GBK" w:cs="Times New Roman"/>
          <w:b w:val="0"/>
          <w:color w:val="000000"/>
          <w:sz w:val="28"/>
        </w:rPr>
        <w:t>2023年，中国共产主义青年团唐山市丰南区委员会安排政府采购预算0.00万元。具体内容见下表。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6"/>
        <w:tblW w:w="1478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6468" w:type="dxa"/>
            <w:gridSpan w:val="7"/>
            <w:tcBorders>
              <w:top w:val="single" w:color="FFFFFF" w:sz="6" w:space="0"/>
              <w:left w:val="single" w:color="FFFFFF" w:sz="6" w:space="0"/>
              <w:right w:val="single" w:color="FFFFFF" w:sz="6" w:space="0"/>
            </w:tcBorders>
            <w:vAlign w:val="center"/>
          </w:tcPr>
          <w:p>
            <w:pPr>
              <w:pStyle w:val="11"/>
            </w:pPr>
            <w:r>
              <w:t>324中国共产主义青年团唐山市丰南区委员会</w:t>
            </w:r>
          </w:p>
        </w:tc>
        <w:tc>
          <w:tcPr>
            <w:tcW w:w="8316" w:type="dxa"/>
            <w:gridSpan w:val="9"/>
            <w:tcBorders>
              <w:top w:val="single" w:color="FFFFFF" w:sz="6" w:space="0"/>
              <w:left w:val="single" w:color="FFFFFF" w:sz="6" w:space="0"/>
              <w:right w:val="single" w:color="FFFFFF" w:sz="6" w:space="0"/>
            </w:tcBorders>
            <w:vAlign w:val="center"/>
          </w:tcPr>
          <w:p>
            <w:pPr>
              <w:pStyle w:val="2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848" w:type="dxa"/>
            <w:gridSpan w:val="2"/>
            <w:vAlign w:val="center"/>
          </w:tcPr>
          <w:p>
            <w:pPr>
              <w:pStyle w:val="12"/>
            </w:pPr>
            <w:r>
              <w:t>政府采购项目来源</w:t>
            </w:r>
          </w:p>
        </w:tc>
        <w:tc>
          <w:tcPr>
            <w:tcW w:w="924" w:type="dxa"/>
            <w:vMerge w:val="restart"/>
            <w:vAlign w:val="center"/>
          </w:tcPr>
          <w:p>
            <w:pPr>
              <w:pStyle w:val="12"/>
            </w:pPr>
            <w:r>
              <w:t>采购物品名称</w:t>
            </w:r>
          </w:p>
        </w:tc>
        <w:tc>
          <w:tcPr>
            <w:tcW w:w="924" w:type="dxa"/>
            <w:vMerge w:val="restart"/>
            <w:vAlign w:val="center"/>
          </w:tcPr>
          <w:p>
            <w:pPr>
              <w:pStyle w:val="12"/>
            </w:pPr>
            <w:r>
              <w:t>政府采购目录序号</w:t>
            </w:r>
          </w:p>
        </w:tc>
        <w:tc>
          <w:tcPr>
            <w:tcW w:w="924" w:type="dxa"/>
            <w:vMerge w:val="restart"/>
            <w:vAlign w:val="center"/>
          </w:tcPr>
          <w:p>
            <w:pPr>
              <w:pStyle w:val="12"/>
            </w:pPr>
            <w:r>
              <w:t>计量  单位</w:t>
            </w:r>
          </w:p>
        </w:tc>
        <w:tc>
          <w:tcPr>
            <w:tcW w:w="924" w:type="dxa"/>
            <w:vMerge w:val="restart"/>
            <w:vAlign w:val="center"/>
          </w:tcPr>
          <w:p>
            <w:pPr>
              <w:pStyle w:val="12"/>
            </w:pPr>
            <w:r>
              <w:t>数量</w:t>
            </w:r>
          </w:p>
        </w:tc>
        <w:tc>
          <w:tcPr>
            <w:tcW w:w="924" w:type="dxa"/>
            <w:vMerge w:val="restart"/>
            <w:vAlign w:val="center"/>
          </w:tcPr>
          <w:p>
            <w:pPr>
              <w:pStyle w:val="12"/>
            </w:pPr>
            <w:r>
              <w:t>单价</w:t>
            </w:r>
          </w:p>
        </w:tc>
        <w:tc>
          <w:tcPr>
            <w:tcW w:w="7392" w:type="dxa"/>
            <w:gridSpan w:val="8"/>
            <w:vAlign w:val="center"/>
          </w:tcPr>
          <w:p>
            <w:pPr>
              <w:pStyle w:val="12"/>
            </w:pPr>
            <w:r>
              <w:t>政府采购金额（当年部门预算安排资金）</w:t>
            </w:r>
          </w:p>
        </w:tc>
        <w:tc>
          <w:tcPr>
            <w:tcW w:w="924" w:type="dxa"/>
            <w:vMerge w:val="restart"/>
            <w:vAlign w:val="center"/>
          </w:tcPr>
          <w:p>
            <w:pPr>
              <w:pStyle w:val="12"/>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924" w:type="dxa"/>
            <w:vAlign w:val="center"/>
          </w:tcPr>
          <w:p>
            <w:pPr>
              <w:pStyle w:val="12"/>
            </w:pPr>
            <w:r>
              <w:t>项目名称</w:t>
            </w:r>
          </w:p>
        </w:tc>
        <w:tc>
          <w:tcPr>
            <w:tcW w:w="924" w:type="dxa"/>
            <w:vAlign w:val="center"/>
          </w:tcPr>
          <w:p>
            <w:pPr>
              <w:pStyle w:val="12"/>
            </w:pPr>
            <w:r>
              <w:t>预算    资金</w:t>
            </w:r>
          </w:p>
        </w:tc>
        <w:tc>
          <w:tcPr>
            <w:tcW w:w="924" w:type="dxa"/>
            <w:vMerge w:val="continue"/>
          </w:tcPr>
          <w:p/>
        </w:tc>
        <w:tc>
          <w:tcPr>
            <w:tcW w:w="924" w:type="dxa"/>
            <w:vMerge w:val="continue"/>
          </w:tcPr>
          <w:p/>
        </w:tc>
        <w:tc>
          <w:tcPr>
            <w:tcW w:w="924" w:type="dxa"/>
            <w:vMerge w:val="continue"/>
          </w:tcPr>
          <w:p/>
        </w:tc>
        <w:tc>
          <w:tcPr>
            <w:tcW w:w="924" w:type="dxa"/>
            <w:vMerge w:val="continue"/>
          </w:tcPr>
          <w:p/>
        </w:tc>
        <w:tc>
          <w:tcPr>
            <w:tcW w:w="924" w:type="dxa"/>
            <w:vMerge w:val="continue"/>
          </w:tcPr>
          <w:p/>
        </w:tc>
        <w:tc>
          <w:tcPr>
            <w:tcW w:w="924" w:type="dxa"/>
            <w:vAlign w:val="center"/>
          </w:tcPr>
          <w:p>
            <w:pPr>
              <w:pStyle w:val="12"/>
            </w:pPr>
            <w:r>
              <w:t>合计</w:t>
            </w:r>
          </w:p>
        </w:tc>
        <w:tc>
          <w:tcPr>
            <w:tcW w:w="924" w:type="dxa"/>
            <w:vAlign w:val="center"/>
          </w:tcPr>
          <w:p>
            <w:pPr>
              <w:pStyle w:val="12"/>
            </w:pPr>
            <w:r>
              <w:t>一般公共预算拨款</w:t>
            </w:r>
          </w:p>
        </w:tc>
        <w:tc>
          <w:tcPr>
            <w:tcW w:w="924" w:type="dxa"/>
            <w:vAlign w:val="center"/>
          </w:tcPr>
          <w:p>
            <w:pPr>
              <w:pStyle w:val="12"/>
            </w:pPr>
            <w:r>
              <w:t>基金预算拨款</w:t>
            </w:r>
          </w:p>
        </w:tc>
        <w:tc>
          <w:tcPr>
            <w:tcW w:w="924" w:type="dxa"/>
            <w:vAlign w:val="center"/>
          </w:tcPr>
          <w:p>
            <w:pPr>
              <w:pStyle w:val="12"/>
            </w:pPr>
            <w:r>
              <w:t>国有资本经营预算拨款</w:t>
            </w:r>
          </w:p>
        </w:tc>
        <w:tc>
          <w:tcPr>
            <w:tcW w:w="924" w:type="dxa"/>
            <w:vAlign w:val="center"/>
          </w:tcPr>
          <w:p>
            <w:pPr>
              <w:pStyle w:val="12"/>
            </w:pPr>
            <w:r>
              <w:t>财政专户核拨</w:t>
            </w:r>
          </w:p>
        </w:tc>
        <w:tc>
          <w:tcPr>
            <w:tcW w:w="924" w:type="dxa"/>
            <w:vAlign w:val="center"/>
          </w:tcPr>
          <w:p>
            <w:pPr>
              <w:pStyle w:val="12"/>
            </w:pPr>
            <w:r>
              <w:t>单位    资金</w:t>
            </w:r>
          </w:p>
        </w:tc>
        <w:tc>
          <w:tcPr>
            <w:tcW w:w="924" w:type="dxa"/>
            <w:vAlign w:val="center"/>
          </w:tcPr>
          <w:p>
            <w:pPr>
              <w:pStyle w:val="12"/>
            </w:pPr>
            <w:r>
              <w:t>财政拨    款结转</w:t>
            </w:r>
          </w:p>
        </w:tc>
        <w:tc>
          <w:tcPr>
            <w:tcW w:w="924" w:type="dxa"/>
            <w:vAlign w:val="center"/>
          </w:tcPr>
          <w:p>
            <w:pPr>
              <w:pStyle w:val="12"/>
            </w:pPr>
            <w:r>
              <w:t>非财政    拨款结    转结余</w:t>
            </w:r>
          </w:p>
        </w:tc>
        <w:tc>
          <w:tcPr>
            <w:tcW w:w="92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4"/>
            </w:pPr>
          </w:p>
        </w:tc>
        <w:tc>
          <w:tcPr>
            <w:tcW w:w="924" w:type="dxa"/>
            <w:vAlign w:val="center"/>
          </w:tcPr>
          <w:p>
            <w:pPr>
              <w:pStyle w:val="13"/>
            </w:pPr>
          </w:p>
        </w:tc>
        <w:tc>
          <w:tcPr>
            <w:tcW w:w="924" w:type="dxa"/>
            <w:vAlign w:val="center"/>
          </w:tcPr>
          <w:p>
            <w:pPr>
              <w:pStyle w:val="14"/>
            </w:pPr>
          </w:p>
        </w:tc>
        <w:tc>
          <w:tcPr>
            <w:tcW w:w="924" w:type="dxa"/>
            <w:vAlign w:val="center"/>
          </w:tcPr>
          <w:p>
            <w:pPr>
              <w:pStyle w:val="14"/>
            </w:pPr>
          </w:p>
        </w:tc>
        <w:tc>
          <w:tcPr>
            <w:tcW w:w="924" w:type="dxa"/>
            <w:vAlign w:val="center"/>
          </w:tcPr>
          <w:p>
            <w:pPr>
              <w:pStyle w:val="15"/>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5" w:name="_Toc_3_3_0000000016"/>
      <w:r>
        <w:rPr>
          <w:rFonts w:ascii="黑体" w:hAnsi="黑体" w:eastAsia="黑体" w:cs="黑体"/>
          <w:color w:val="000000"/>
          <w:sz w:val="32"/>
        </w:rPr>
        <w:t>七、国有资产信息</w:t>
      </w:r>
      <w:bookmarkEnd w:id="15"/>
    </w:p>
    <w:p>
      <w:pPr>
        <w:spacing w:before="0" w:after="0" w:line="500" w:lineRule="exact"/>
        <w:ind w:firstLine="560"/>
        <w:jc w:val="left"/>
        <w:outlineLvl w:val="9"/>
      </w:pPr>
      <w:r>
        <w:rPr>
          <w:rFonts w:ascii="Times New Roman" w:hAnsi="Times New Roman" w:eastAsia="方正仿宋_GBK" w:cs="Times New Roman"/>
          <w:b w:val="0"/>
          <w:color w:val="000000"/>
          <w:sz w:val="28"/>
        </w:rPr>
        <w:t>中国共产主义青年团唐山市丰南区委员会上年末固定资产金额为18.99万元（详见下表）。本年度拟购置固定资产总额为0.00万元，已按要求列入政府采购预算，详见政府采购预算表。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6"/>
        <w:tblW w:w="1479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pPr>
              <w:pStyle w:val="11"/>
            </w:pPr>
            <w:r>
              <w:t>324中国共产主义青年团唐山市丰南区委员会</w:t>
            </w:r>
          </w:p>
        </w:tc>
        <w:tc>
          <w:tcPr>
            <w:tcW w:w="9866" w:type="dxa"/>
            <w:gridSpan w:val="2"/>
            <w:tcBorders>
              <w:top w:val="single" w:color="FFFFFF" w:sz="6" w:space="0"/>
              <w:left w:val="single" w:color="FFFFFF" w:sz="6" w:space="0"/>
              <w:right w:val="single" w:color="FFFFFF" w:sz="6" w:space="0"/>
            </w:tcBorders>
            <w:vAlign w:val="center"/>
          </w:tcPr>
          <w:p>
            <w:pPr>
              <w:pStyle w:val="9"/>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vAlign w:val="center"/>
          </w:tcPr>
          <w:p>
            <w:pPr>
              <w:pStyle w:val="12"/>
            </w:pPr>
            <w:r>
              <w:t>项   目</w:t>
            </w:r>
          </w:p>
        </w:tc>
        <w:tc>
          <w:tcPr>
            <w:tcW w:w="4933" w:type="dxa"/>
            <w:vAlign w:val="center"/>
          </w:tcPr>
          <w:p>
            <w:pPr>
              <w:pStyle w:val="12"/>
            </w:pPr>
            <w:r>
              <w:t>数量</w:t>
            </w:r>
          </w:p>
        </w:tc>
        <w:tc>
          <w:tcPr>
            <w:tcW w:w="4933" w:type="dxa"/>
            <w:vAlign w:val="center"/>
          </w:tcPr>
          <w:p>
            <w:pPr>
              <w:pStyle w:val="12"/>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4"/>
            </w:pPr>
            <w:r>
              <w:t>资产总额</w:t>
            </w:r>
          </w:p>
        </w:tc>
        <w:tc>
          <w:tcPr>
            <w:tcW w:w="4933" w:type="dxa"/>
            <w:vAlign w:val="center"/>
          </w:tcPr>
          <w:p>
            <w:pPr>
              <w:pStyle w:val="15"/>
            </w:pPr>
          </w:p>
        </w:tc>
        <w:tc>
          <w:tcPr>
            <w:tcW w:w="4933" w:type="dxa"/>
            <w:vAlign w:val="center"/>
          </w:tcPr>
          <w:p>
            <w:pPr>
              <w:pStyle w:val="13"/>
            </w:pPr>
            <w:r>
              <w:t>18.99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4"/>
            </w:pPr>
            <w:r>
              <w:t>1、房屋（平方米）</w:t>
            </w:r>
          </w:p>
        </w:tc>
        <w:tc>
          <w:tcPr>
            <w:tcW w:w="4933" w:type="dxa"/>
            <w:vAlign w:val="center"/>
          </w:tcPr>
          <w:p>
            <w:pPr>
              <w:pStyle w:val="15"/>
            </w:pPr>
          </w:p>
        </w:tc>
        <w:tc>
          <w:tcPr>
            <w:tcW w:w="493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4"/>
            </w:pPr>
            <w:r>
              <w:t>　　其中：办公用房（平方米）</w:t>
            </w:r>
          </w:p>
        </w:tc>
        <w:tc>
          <w:tcPr>
            <w:tcW w:w="4933" w:type="dxa"/>
            <w:vAlign w:val="center"/>
          </w:tcPr>
          <w:p>
            <w:pPr>
              <w:pStyle w:val="15"/>
            </w:pPr>
          </w:p>
        </w:tc>
        <w:tc>
          <w:tcPr>
            <w:tcW w:w="493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4"/>
            </w:pPr>
            <w:r>
              <w:t>2、车辆（台、辆）</w:t>
            </w:r>
          </w:p>
        </w:tc>
        <w:tc>
          <w:tcPr>
            <w:tcW w:w="4933" w:type="dxa"/>
            <w:vAlign w:val="center"/>
          </w:tcPr>
          <w:p>
            <w:pPr>
              <w:pStyle w:val="15"/>
            </w:pPr>
            <w:r>
              <w:t>1</w:t>
            </w:r>
          </w:p>
        </w:tc>
        <w:tc>
          <w:tcPr>
            <w:tcW w:w="4933" w:type="dxa"/>
            <w:vAlign w:val="center"/>
          </w:tcPr>
          <w:p>
            <w:pPr>
              <w:pStyle w:val="13"/>
            </w:pPr>
            <w:r>
              <w:t>12.75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4"/>
            </w:pPr>
            <w:r>
              <w:t>3、单价在20万元以上的设备</w:t>
            </w:r>
          </w:p>
        </w:tc>
        <w:tc>
          <w:tcPr>
            <w:tcW w:w="4933" w:type="dxa"/>
            <w:vAlign w:val="center"/>
          </w:tcPr>
          <w:p>
            <w:pPr>
              <w:pStyle w:val="15"/>
            </w:pPr>
          </w:p>
        </w:tc>
        <w:tc>
          <w:tcPr>
            <w:tcW w:w="493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4"/>
            </w:pPr>
            <w:r>
              <w:t>4、其他固定资产</w:t>
            </w:r>
          </w:p>
        </w:tc>
        <w:tc>
          <w:tcPr>
            <w:tcW w:w="4933" w:type="dxa"/>
            <w:vAlign w:val="center"/>
          </w:tcPr>
          <w:p>
            <w:pPr>
              <w:pStyle w:val="15"/>
            </w:pPr>
            <w:r>
              <w:t>6</w:t>
            </w:r>
          </w:p>
        </w:tc>
        <w:tc>
          <w:tcPr>
            <w:tcW w:w="4933" w:type="dxa"/>
            <w:vAlign w:val="center"/>
          </w:tcPr>
          <w:p>
            <w:pPr>
              <w:pStyle w:val="13"/>
            </w:pPr>
            <w:r>
              <w:t>6.24</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6" w:name="_Toc_3_3_0000000017"/>
      <w:r>
        <w:rPr>
          <w:rFonts w:ascii="黑体" w:hAnsi="黑体" w:eastAsia="黑体" w:cs="黑体"/>
          <w:color w:val="000000"/>
          <w:sz w:val="32"/>
        </w:rPr>
        <w:t>八、名词解释</w:t>
      </w:r>
      <w:bookmarkEnd w:id="16"/>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指省级财政当年拨付的资金。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省级财政预算管理的“三公”经费，是指省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2"/>
      </w:pPr>
      <w:bookmarkStart w:id="17" w:name="_Toc_3_3_0000000018"/>
      <w:r>
        <w:rPr>
          <w:rFonts w:ascii="黑体" w:hAnsi="黑体" w:eastAsia="黑体" w:cs="黑体"/>
          <w:color w:val="000000"/>
          <w:sz w:val="32"/>
        </w:rPr>
        <w:t>九、其他需要说明的事项</w:t>
      </w:r>
      <w:bookmarkEnd w:id="17"/>
    </w:p>
    <w:p>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我部门无其他需要说明的事项。</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500" w:lineRule="exact"/>
        <w:ind w:firstLine="560"/>
        <w:jc w:val="left"/>
        <w:outlineLvl w:val="9"/>
      </w:pP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EC0012"/>
    <w:multiLevelType w:val="singleLevel"/>
    <w:tmpl w:val="04EC0012"/>
    <w:lvl w:ilvl="0" w:tentative="0">
      <w:start w:val="1"/>
      <w:numFmt w:val="chineseCounting"/>
      <w:suff w:val="nothing"/>
      <w:lvlText w:val="（%1）"/>
      <w:lvlJc w:val="left"/>
      <w:pPr>
        <w:ind w:left="-8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U3NzNmZDUyNTdiYjExNzU0YWY5Nzc3ZjExNjYzZjgifQ=="/>
    <w:docVar w:name="KSO_WPS_MARK_KEY" w:val="998c4277-cea5-438a-9357-045e58b07a55"/>
  </w:docVars>
  <w:rsids>
    <w:rsidRoot w:val="00000000"/>
    <w:rsid w:val="04B96EBE"/>
    <w:rsid w:val="0D4F5C8B"/>
    <w:rsid w:val="143E781A"/>
    <w:rsid w:val="29316CA0"/>
    <w:rsid w:val="564A6B5D"/>
    <w:rsid w:val="77671C30"/>
    <w:rsid w:val="7DB7256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4"/>
    <w:basedOn w:val="1"/>
    <w:next w:val="1"/>
    <w:qFormat/>
    <w:uiPriority w:val="0"/>
    <w:pPr>
      <w:ind w:left="720"/>
    </w:pPr>
  </w:style>
  <w:style w:type="paragraph" w:styleId="5">
    <w:name w:val="toc 2"/>
    <w:basedOn w:val="1"/>
    <w:next w:val="1"/>
    <w:qFormat/>
    <w:uiPriority w:val="0"/>
    <w:pPr>
      <w:ind w:left="240"/>
    </w:pPr>
  </w:style>
  <w:style w:type="table" w:styleId="7">
    <w:name w:val="Table Grid"/>
    <w:basedOn w:val="6"/>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9">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0">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1">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2">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4">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5">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6">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7">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8">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9">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7">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5" Type="http://schemas.openxmlformats.org/officeDocument/2006/relationships/fontTable" Target="fontTable.xml"/><Relationship Id="rId44" Type="http://schemas.openxmlformats.org/officeDocument/2006/relationships/customXml" Target="../customXml/item38.xml"/><Relationship Id="rId43" Type="http://schemas.openxmlformats.org/officeDocument/2006/relationships/customXml" Target="../customXml/item37.xml"/><Relationship Id="rId42" Type="http://schemas.openxmlformats.org/officeDocument/2006/relationships/customXml" Target="../customXml/item36.xml"/><Relationship Id="rId41" Type="http://schemas.openxmlformats.org/officeDocument/2006/relationships/customXml" Target="../customXml/item35.xml"/><Relationship Id="rId40" Type="http://schemas.openxmlformats.org/officeDocument/2006/relationships/customXml" Target="../customXml/item34.xml"/><Relationship Id="rId4" Type="http://schemas.openxmlformats.org/officeDocument/2006/relationships/footer" Target="footer2.xml"/><Relationship Id="rId39" Type="http://schemas.openxmlformats.org/officeDocument/2006/relationships/customXml" Target="../customXml/item33.xml"/><Relationship Id="rId38" Type="http://schemas.openxmlformats.org/officeDocument/2006/relationships/customXml" Target="../customXml/item32.xml"/><Relationship Id="rId37" Type="http://schemas.openxmlformats.org/officeDocument/2006/relationships/customXml" Target="../customXml/item31.xml"/><Relationship Id="rId36" Type="http://schemas.openxmlformats.org/officeDocument/2006/relationships/customXml" Target="../customXml/item30.xml"/><Relationship Id="rId35" Type="http://schemas.openxmlformats.org/officeDocument/2006/relationships/customXml" Target="../customXml/item29.xml"/><Relationship Id="rId34" Type="http://schemas.openxmlformats.org/officeDocument/2006/relationships/customXml" Target="../customXml/item28.xml"/><Relationship Id="rId33" Type="http://schemas.openxmlformats.org/officeDocument/2006/relationships/customXml" Target="../customXml/item27.xml"/><Relationship Id="rId32" Type="http://schemas.openxmlformats.org/officeDocument/2006/relationships/customXml" Target="../customXml/item26.xml"/><Relationship Id="rId31" Type="http://schemas.openxmlformats.org/officeDocument/2006/relationships/customXml" Target="../customXml/item25.xml"/><Relationship Id="rId30" Type="http://schemas.openxmlformats.org/officeDocument/2006/relationships/customXml" Target="../customXml/item24.xml"/><Relationship Id="rId3" Type="http://schemas.openxmlformats.org/officeDocument/2006/relationships/footer" Target="footer1.xml"/><Relationship Id="rId29" Type="http://schemas.openxmlformats.org/officeDocument/2006/relationships/customXml" Target="../customXml/item23.xml"/><Relationship Id="rId28" Type="http://schemas.openxmlformats.org/officeDocument/2006/relationships/customXml" Target="../customXml/item22.xml"/><Relationship Id="rId27" Type="http://schemas.openxmlformats.org/officeDocument/2006/relationships/customXml" Target="../customXml/item21.xml"/><Relationship Id="rId26" Type="http://schemas.openxmlformats.org/officeDocument/2006/relationships/customXml" Target="../customXml/item20.xml"/><Relationship Id="rId25" Type="http://schemas.openxmlformats.org/officeDocument/2006/relationships/customXml" Target="../customXml/item19.xml"/><Relationship Id="rId24" Type="http://schemas.openxmlformats.org/officeDocument/2006/relationships/customXml" Target="../customXml/item18.xml"/><Relationship Id="rId23" Type="http://schemas.openxmlformats.org/officeDocument/2006/relationships/customXml" Target="../customXml/item17.xml"/><Relationship Id="rId22" Type="http://schemas.openxmlformats.org/officeDocument/2006/relationships/customXml" Target="../customXml/item16.xml"/><Relationship Id="rId21" Type="http://schemas.openxmlformats.org/officeDocument/2006/relationships/customXml" Target="../customXml/item15.xml"/><Relationship Id="rId20" Type="http://schemas.openxmlformats.org/officeDocument/2006/relationships/customXml" Target="../customXml/item14.xml"/><Relationship Id="rId2" Type="http://schemas.openxmlformats.org/officeDocument/2006/relationships/settings" Target="settings.xml"/><Relationship Id="rId19" Type="http://schemas.openxmlformats.org/officeDocument/2006/relationships/customXml" Target="../customXml/item13.xml"/><Relationship Id="rId18" Type="http://schemas.openxmlformats.org/officeDocument/2006/relationships/customXml" Target="../customXml/item12.xml"/><Relationship Id="rId17" Type="http://schemas.openxmlformats.org/officeDocument/2006/relationships/customXml" Target="../customXml/item11.xml"/><Relationship Id="rId16" Type="http://schemas.openxmlformats.org/officeDocument/2006/relationships/customXml" Target="../customXml/item10.xml"/><Relationship Id="rId15" Type="http://schemas.openxmlformats.org/officeDocument/2006/relationships/customXml" Target="../customXml/item9.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2023-02-07T09:31:12Z</dcterms:created>
  <dcterms:modified xsi:type="dcterms:W3CDTF">2023-02-07T01:31:12Z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2023-02-07T09:31:21Z</dcterms:created>
  <dcterms:modified xsi:type="dcterms:W3CDTF">2023-02-07T01:31:21Z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2023-02-07T09:31:21Z</dcterms:created>
  <dcterms:modified xsi:type="dcterms:W3CDTF">2023-02-07T01:31:21Z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2023-02-07T09:31:21Z</dcterms:created>
  <dcterms:modified xsi:type="dcterms:W3CDTF">2023-02-07T01:31:21Z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2023-02-07T09:31:11Z</dcterms:created>
  <dcterms:modified xsi:type="dcterms:W3CDTF">2023-02-07T01:31:11Z</dcterms:modified>
</cp:core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2023-02-07T09:31:20Z</dcterms:created>
  <dcterms:modified xsi:type="dcterms:W3CDTF">2023-02-07T01:31:20Z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2023-02-07T09:31:20Z</dcterms:created>
  <dcterms:modified xsi:type="dcterms:W3CDTF">2023-02-07T01:31:20Z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2023-02-07T09:31:20Z</dcterms:created>
  <dcterms:modified xsi:type="dcterms:W3CDTF">2023-02-07T01:31:20Z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2023-02-07T09:31:20Z</dcterms:created>
  <dcterms:modified xsi:type="dcterms:W3CDTF">2023-02-07T01:31:20Z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2023-02-07T09:31:17Z</dcterms:created>
  <dcterms:modified xsi:type="dcterms:W3CDTF">2023-02-07T01:31:17Z</dcterms:modified>
</cp:core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2023-02-07T09:31:13Z</dcterms:created>
  <dcterms:modified xsi:type="dcterms:W3CDTF">2023-02-07T01:31:13Z</dcterms:modified>
</cp:core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2023-02-07T09:31:12Z</dcterms:created>
  <dcterms:modified xsi:type="dcterms:W3CDTF">2023-02-07T01:31:12Z</dcterms:modified>
</cp:core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2023-02-07T09:31:13Z</dcterms:created>
  <dcterms:modified xsi:type="dcterms:W3CDTF">2023-02-07T01:31:13Z</dcterms:modified>
</cp:core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2023-02-07T09:31:12Z</dcterms:created>
  <dcterms:modified xsi:type="dcterms:W3CDTF">2023-02-07T01:31:12Z</dcterms:modified>
</cp:core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2023-02-07T09:31:12Z</dcterms:created>
  <dcterms:modified xsi:type="dcterms:W3CDTF">2023-02-07T01:31:12Z</dcterms:modified>
</cp:core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2023-02-07T09:31:12Z</dcterms:created>
  <dcterms:modified xsi:type="dcterms:W3CDTF">2023-02-07T01:31:12Z</dcterms:modified>
</cp:core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2023-02-07T09:31:08Z</dcterms:created>
  <dcterms:modified xsi:type="dcterms:W3CDTF">2023-02-07T01:31:08Z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2023-02-07T09:31:11Z</dcterms:created>
  <dcterms:modified xsi:type="dcterms:W3CDTF">2023-02-07T01:31:11Z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2023-02-07T09:31:22Z</dcterms:created>
  <dcterms:modified xsi:type="dcterms:W3CDTF">2023-02-07T01:31:22Z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94d624f9-148c-4b84-9af7-afb4269e3cc7}">
  <ds:schemaRefs/>
</ds:datastoreItem>
</file>

<file path=customXml/itemProps10.xml><?xml version="1.0" encoding="utf-8"?>
<ds:datastoreItem xmlns:ds="http://schemas.openxmlformats.org/officeDocument/2006/customXml" ds:itemID="{0be5892e-5c4b-4c64-9ae9-ce90db581d72}">
  <ds:schemaRefs/>
</ds:datastoreItem>
</file>

<file path=customXml/itemProps11.xml><?xml version="1.0" encoding="utf-8"?>
<ds:datastoreItem xmlns:ds="http://schemas.openxmlformats.org/officeDocument/2006/customXml" ds:itemID="{71321c5f-6f78-44c1-8a4b-2799630ed786}">
  <ds:schemaRefs/>
</ds:datastoreItem>
</file>

<file path=customXml/itemProps12.xml><?xml version="1.0" encoding="utf-8"?>
<ds:datastoreItem xmlns:ds="http://schemas.openxmlformats.org/officeDocument/2006/customXml" ds:itemID="{c4d21beb-78ff-4c71-9d11-f6b85b257baf}">
  <ds:schemaRefs/>
</ds:datastoreItem>
</file>

<file path=customXml/itemProps13.xml><?xml version="1.0" encoding="utf-8"?>
<ds:datastoreItem xmlns:ds="http://schemas.openxmlformats.org/officeDocument/2006/customXml" ds:itemID="{79d3b566-ab9b-4239-b91e-b1eca68d8e75}">
  <ds:schemaRefs/>
</ds:datastoreItem>
</file>

<file path=customXml/itemProps14.xml><?xml version="1.0" encoding="utf-8"?>
<ds:datastoreItem xmlns:ds="http://schemas.openxmlformats.org/officeDocument/2006/customXml" ds:itemID="{ccc4bba0-db9d-49cc-b4c5-7ecdc39bdddf}">
  <ds:schemaRefs/>
</ds:datastoreItem>
</file>

<file path=customXml/itemProps15.xml><?xml version="1.0" encoding="utf-8"?>
<ds:datastoreItem xmlns:ds="http://schemas.openxmlformats.org/officeDocument/2006/customXml" ds:itemID="{52e3b86a-a07a-4768-a1ae-4f88f7b4d26d}">
  <ds:schemaRefs/>
</ds:datastoreItem>
</file>

<file path=customXml/itemProps16.xml><?xml version="1.0" encoding="utf-8"?>
<ds:datastoreItem xmlns:ds="http://schemas.openxmlformats.org/officeDocument/2006/customXml" ds:itemID="{94377f51-bd09-4051-96ab-d8ac1089487a}">
  <ds:schemaRefs/>
</ds:datastoreItem>
</file>

<file path=customXml/itemProps17.xml><?xml version="1.0" encoding="utf-8"?>
<ds:datastoreItem xmlns:ds="http://schemas.openxmlformats.org/officeDocument/2006/customXml" ds:itemID="{4c77e13d-cf04-49c9-bcf7-e5bcda9fd84e}">
  <ds:schemaRefs/>
</ds:datastoreItem>
</file>

<file path=customXml/itemProps18.xml><?xml version="1.0" encoding="utf-8"?>
<ds:datastoreItem xmlns:ds="http://schemas.openxmlformats.org/officeDocument/2006/customXml" ds:itemID="{443b2c50-053c-474a-8dec-c8c6855eb9aa}">
  <ds:schemaRefs/>
</ds:datastoreItem>
</file>

<file path=customXml/itemProps19.xml><?xml version="1.0" encoding="utf-8"?>
<ds:datastoreItem xmlns:ds="http://schemas.openxmlformats.org/officeDocument/2006/customXml" ds:itemID="{df57a4a4-8002-4cba-bbc4-886bd83dc6a8}">
  <ds:schemaRefs/>
</ds:datastoreItem>
</file>

<file path=customXml/itemProps2.xml><?xml version="1.0" encoding="utf-8"?>
<ds:datastoreItem xmlns:ds="http://schemas.openxmlformats.org/officeDocument/2006/customXml" ds:itemID="{686c188a-0680-491c-97ab-ee1818b032eb}">
  <ds:schemaRefs/>
</ds:datastoreItem>
</file>

<file path=customXml/itemProps20.xml><?xml version="1.0" encoding="utf-8"?>
<ds:datastoreItem xmlns:ds="http://schemas.openxmlformats.org/officeDocument/2006/customXml" ds:itemID="{e4ddff2d-22d5-4992-8059-92f01471a086}">
  <ds:schemaRefs/>
</ds:datastoreItem>
</file>

<file path=customXml/itemProps21.xml><?xml version="1.0" encoding="utf-8"?>
<ds:datastoreItem xmlns:ds="http://schemas.openxmlformats.org/officeDocument/2006/customXml" ds:itemID="{eafd5931-8bb4-468b-a404-f5536694c7a3}">
  <ds:schemaRefs/>
</ds:datastoreItem>
</file>

<file path=customXml/itemProps22.xml><?xml version="1.0" encoding="utf-8"?>
<ds:datastoreItem xmlns:ds="http://schemas.openxmlformats.org/officeDocument/2006/customXml" ds:itemID="{0adc46db-7889-428d-8207-45da60e0d290}">
  <ds:schemaRefs/>
</ds:datastoreItem>
</file>

<file path=customXml/itemProps23.xml><?xml version="1.0" encoding="utf-8"?>
<ds:datastoreItem xmlns:ds="http://schemas.openxmlformats.org/officeDocument/2006/customXml" ds:itemID="{7ac62834-243c-4532-a1d9-b5d5bdcd13e0}">
  <ds:schemaRefs/>
</ds:datastoreItem>
</file>

<file path=customXml/itemProps24.xml><?xml version="1.0" encoding="utf-8"?>
<ds:datastoreItem xmlns:ds="http://schemas.openxmlformats.org/officeDocument/2006/customXml" ds:itemID="{dc9f7e9f-b4de-4fd6-8650-b55ef866066d}">
  <ds:schemaRefs/>
</ds:datastoreItem>
</file>

<file path=customXml/itemProps25.xml><?xml version="1.0" encoding="utf-8"?>
<ds:datastoreItem xmlns:ds="http://schemas.openxmlformats.org/officeDocument/2006/customXml" ds:itemID="{3b4d4117-a2aa-4930-9b49-4c719c27770b}">
  <ds:schemaRefs/>
</ds:datastoreItem>
</file>

<file path=customXml/itemProps26.xml><?xml version="1.0" encoding="utf-8"?>
<ds:datastoreItem xmlns:ds="http://schemas.openxmlformats.org/officeDocument/2006/customXml" ds:itemID="{39c7e9e8-f39c-4242-81c6-b97f7ea52c7f}">
  <ds:schemaRefs/>
</ds:datastoreItem>
</file>

<file path=customXml/itemProps27.xml><?xml version="1.0" encoding="utf-8"?>
<ds:datastoreItem xmlns:ds="http://schemas.openxmlformats.org/officeDocument/2006/customXml" ds:itemID="{adf4e257-1e00-437f-8d5c-3baed4d074f1}">
  <ds:schemaRefs/>
</ds:datastoreItem>
</file>

<file path=customXml/itemProps28.xml><?xml version="1.0" encoding="utf-8"?>
<ds:datastoreItem xmlns:ds="http://schemas.openxmlformats.org/officeDocument/2006/customXml" ds:itemID="{8f0c771c-3e06-4f97-b2bf-6914a73cb8f2}">
  <ds:schemaRefs/>
</ds:datastoreItem>
</file>

<file path=customXml/itemProps29.xml><?xml version="1.0" encoding="utf-8"?>
<ds:datastoreItem xmlns:ds="http://schemas.openxmlformats.org/officeDocument/2006/customXml" ds:itemID="{07e36c1c-6da4-47e9-97c1-61c81699463c}">
  <ds:schemaRefs/>
</ds:datastoreItem>
</file>

<file path=customXml/itemProps3.xml><?xml version="1.0" encoding="utf-8"?>
<ds:datastoreItem xmlns:ds="http://schemas.openxmlformats.org/officeDocument/2006/customXml" ds:itemID="{b155f63c-f60c-413b-8d56-e06c31bc8791}">
  <ds:schemaRefs/>
</ds:datastoreItem>
</file>

<file path=customXml/itemProps30.xml><?xml version="1.0" encoding="utf-8"?>
<ds:datastoreItem xmlns:ds="http://schemas.openxmlformats.org/officeDocument/2006/customXml" ds:itemID="{21d6e7a5-36d0-4f95-a789-3f035d5e8ac9}">
  <ds:schemaRefs/>
</ds:datastoreItem>
</file>

<file path=customXml/itemProps31.xml><?xml version="1.0" encoding="utf-8"?>
<ds:datastoreItem xmlns:ds="http://schemas.openxmlformats.org/officeDocument/2006/customXml" ds:itemID="{932c14b1-98e0-45e7-9a9d-aa46f778d30c}">
  <ds:schemaRefs/>
</ds:datastoreItem>
</file>

<file path=customXml/itemProps32.xml><?xml version="1.0" encoding="utf-8"?>
<ds:datastoreItem xmlns:ds="http://schemas.openxmlformats.org/officeDocument/2006/customXml" ds:itemID="{43c54db7-6970-476e-9692-34281ca540bf}">
  <ds:schemaRefs/>
</ds:datastoreItem>
</file>

<file path=customXml/itemProps33.xml><?xml version="1.0" encoding="utf-8"?>
<ds:datastoreItem xmlns:ds="http://schemas.openxmlformats.org/officeDocument/2006/customXml" ds:itemID="{9c105c71-3332-4961-a391-5f89eed7bc08}">
  <ds:schemaRefs/>
</ds:datastoreItem>
</file>

<file path=customXml/itemProps34.xml><?xml version="1.0" encoding="utf-8"?>
<ds:datastoreItem xmlns:ds="http://schemas.openxmlformats.org/officeDocument/2006/customXml" ds:itemID="{772661b4-fc41-4262-8a52-721e3e60821b}">
  <ds:schemaRefs/>
</ds:datastoreItem>
</file>

<file path=customXml/itemProps35.xml><?xml version="1.0" encoding="utf-8"?>
<ds:datastoreItem xmlns:ds="http://schemas.openxmlformats.org/officeDocument/2006/customXml" ds:itemID="{5e95c03e-d23c-4ff9-ab62-fabd477aa488}">
  <ds:schemaRefs/>
</ds:datastoreItem>
</file>

<file path=customXml/itemProps36.xml><?xml version="1.0" encoding="utf-8"?>
<ds:datastoreItem xmlns:ds="http://schemas.openxmlformats.org/officeDocument/2006/customXml" ds:itemID="{431e2d62-a0dd-451c-8f7f-3e383ee1c0ff}">
  <ds:schemaRefs/>
</ds:datastoreItem>
</file>

<file path=customXml/itemProps37.xml><?xml version="1.0" encoding="utf-8"?>
<ds:datastoreItem xmlns:ds="http://schemas.openxmlformats.org/officeDocument/2006/customXml" ds:itemID="{e19bb2ac-8484-4f28-ba7e-a0b7edd41523}">
  <ds:schemaRefs/>
</ds:datastoreItem>
</file>

<file path=customXml/itemProps38.xml><?xml version="1.0" encoding="utf-8"?>
<ds:datastoreItem xmlns:ds="http://schemas.openxmlformats.org/officeDocument/2006/customXml" ds:itemID="{0795a763-31c2-4355-b865-d2302c9575bc}">
  <ds:schemaRefs/>
</ds:datastoreItem>
</file>

<file path=customXml/itemProps4.xml><?xml version="1.0" encoding="utf-8"?>
<ds:datastoreItem xmlns:ds="http://schemas.openxmlformats.org/officeDocument/2006/customXml" ds:itemID="{fc7b9c5e-eb2f-41ff-abe0-f7f60e537b6d}">
  <ds:schemaRefs/>
</ds:datastoreItem>
</file>

<file path=customXml/itemProps5.xml><?xml version="1.0" encoding="utf-8"?>
<ds:datastoreItem xmlns:ds="http://schemas.openxmlformats.org/officeDocument/2006/customXml" ds:itemID="{70b785dc-4adc-46db-9ba8-c43f4d8952dc}">
  <ds:schemaRefs/>
</ds:datastoreItem>
</file>

<file path=customXml/itemProps6.xml><?xml version="1.0" encoding="utf-8"?>
<ds:datastoreItem xmlns:ds="http://schemas.openxmlformats.org/officeDocument/2006/customXml" ds:itemID="{3edcc9c3-dfee-4911-affa-dc5cdedcb936}">
  <ds:schemaRefs/>
</ds:datastoreItem>
</file>

<file path=customXml/itemProps7.xml><?xml version="1.0" encoding="utf-8"?>
<ds:datastoreItem xmlns:ds="http://schemas.openxmlformats.org/officeDocument/2006/customXml" ds:itemID="{20a71cf1-2fdd-4c2d-b95f-c5b183b6b76c}">
  <ds:schemaRefs/>
</ds:datastoreItem>
</file>

<file path=customXml/itemProps8.xml><?xml version="1.0" encoding="utf-8"?>
<ds:datastoreItem xmlns:ds="http://schemas.openxmlformats.org/officeDocument/2006/customXml" ds:itemID="{3579be8d-b97e-479d-bd0c-1f367750db37}">
  <ds:schemaRefs/>
</ds:datastoreItem>
</file>

<file path=customXml/itemProps9.xml><?xml version="1.0" encoding="utf-8"?>
<ds:datastoreItem xmlns:ds="http://schemas.openxmlformats.org/officeDocument/2006/customXml" ds:itemID="{3dbe3d3d-4e18-43e3-8c5c-20c7c2ffaad9}">
  <ds:schemaRefs/>
</ds:datastoreItem>
</file>

<file path=docProps/app.xml><?xml version="1.0" encoding="utf-8"?>
<Properties xmlns="http://schemas.openxmlformats.org/officeDocument/2006/extended-properties" xmlns:vt="http://schemas.openxmlformats.org/officeDocument/2006/docPropsVTypes">
  <Pages>48</Pages>
  <Words>9656</Words>
  <Characters>11063</Characters>
  <TotalTime>2</TotalTime>
  <ScaleCrop>false</ScaleCrop>
  <LinksUpToDate>false</LinksUpToDate>
  <CharactersWithSpaces>11284</CharactersWithSpaces>
  <Application>WPS Office_11.1.0.14309_F1E327BC-269C-435d-A152-05C5408002CA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2023-02-07T09:31:00Z</dcterms:created>
  <dc:creator>Administrator</dc:creator>
  <cp:lastModifiedBy>少见不怪</cp:lastModifiedBy>
  <dcterms:modified xsi:type="dcterms:W3CDTF">2024-10-18T09:23:28Z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A1724AFC22124673BC1730C400BFAA40_13</vt:lpwstr>
  </property>
</Properties>
</file>