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2156.61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7.00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2054.37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2163.61</w:t>
            </w:r>
          </w:p>
        </w:tc>
        <w:tc>
          <w:tcPr>
            <w:tcW w:w="4535" w:type="dxa"/>
            <w:vAlign w:val="center"/>
          </w:tcPr>
          <w:p>
            <w:pPr>
              <w:pStyle w:val="15"/>
            </w:pPr>
            <w:r>
              <w:t>本年支出合计</w:t>
            </w:r>
          </w:p>
        </w:tc>
        <w:tc>
          <w:tcPr>
            <w:tcW w:w="2126" w:type="dxa"/>
            <w:vAlign w:val="center"/>
          </w:tcPr>
          <w:p>
            <w:pPr>
              <w:pStyle w:val="16"/>
            </w:pPr>
            <w:r>
              <w:t>2163.99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0.38</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2163.99</w:t>
            </w:r>
          </w:p>
        </w:tc>
        <w:tc>
          <w:tcPr>
            <w:tcW w:w="4535" w:type="dxa"/>
            <w:vAlign w:val="center"/>
          </w:tcPr>
          <w:p>
            <w:pPr>
              <w:pStyle w:val="15"/>
            </w:pPr>
            <w:r>
              <w:t>支出总计</w:t>
            </w:r>
          </w:p>
        </w:tc>
        <w:tc>
          <w:tcPr>
            <w:tcW w:w="2126" w:type="dxa"/>
            <w:vAlign w:val="center"/>
          </w:tcPr>
          <w:p>
            <w:pPr>
              <w:pStyle w:val="16"/>
            </w:pPr>
            <w:r>
              <w:t>2163.99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2163.99</w:t>
            </w:r>
          </w:p>
        </w:tc>
        <w:tc>
          <w:tcPr>
            <w:tcW w:w="1134" w:type="dxa"/>
            <w:vAlign w:val="center"/>
          </w:tcPr>
          <w:p>
            <w:pPr>
              <w:pStyle w:val="16"/>
            </w:pPr>
            <w:r>
              <w:t>2163.61</w:t>
            </w:r>
          </w:p>
        </w:tc>
        <w:tc>
          <w:tcPr>
            <w:tcW w:w="1134" w:type="dxa"/>
            <w:vAlign w:val="center"/>
          </w:tcPr>
          <w:p>
            <w:pPr>
              <w:pStyle w:val="16"/>
            </w:pPr>
            <w:r>
              <w:t>2163.61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2054.37</w:t>
            </w:r>
          </w:p>
        </w:tc>
        <w:tc>
          <w:tcPr>
            <w:tcW w:w="1134" w:type="dxa"/>
            <w:vAlign w:val="center"/>
          </w:tcPr>
          <w:p>
            <w:pPr>
              <w:pStyle w:val="12"/>
            </w:pPr>
            <w:r>
              <w:t>2054.31</w:t>
            </w:r>
          </w:p>
        </w:tc>
        <w:tc>
          <w:tcPr>
            <w:tcW w:w="1134" w:type="dxa"/>
            <w:vAlign w:val="center"/>
          </w:tcPr>
          <w:p>
            <w:pPr>
              <w:pStyle w:val="12"/>
            </w:pPr>
            <w:r>
              <w:t>2054.31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1757.67</w:t>
            </w:r>
          </w:p>
        </w:tc>
        <w:tc>
          <w:tcPr>
            <w:tcW w:w="1134" w:type="dxa"/>
            <w:vAlign w:val="center"/>
          </w:tcPr>
          <w:p>
            <w:pPr>
              <w:pStyle w:val="12"/>
            </w:pPr>
            <w:r>
              <w:t>1757.66</w:t>
            </w:r>
          </w:p>
        </w:tc>
        <w:tc>
          <w:tcPr>
            <w:tcW w:w="1134" w:type="dxa"/>
            <w:vAlign w:val="center"/>
          </w:tcPr>
          <w:p>
            <w:pPr>
              <w:pStyle w:val="12"/>
            </w:pPr>
            <w:r>
              <w:t>1757.66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2070101</w:t>
            </w:r>
          </w:p>
        </w:tc>
        <w:tc>
          <w:tcPr>
            <w:tcW w:w="1559" w:type="dxa"/>
            <w:vAlign w:val="center"/>
          </w:tcPr>
          <w:p>
            <w:pPr>
              <w:pStyle w:val="13"/>
            </w:pPr>
            <w:r>
              <w:t>行政运行</w:t>
            </w:r>
          </w:p>
        </w:tc>
        <w:tc>
          <w:tcPr>
            <w:tcW w:w="1134" w:type="dxa"/>
            <w:vAlign w:val="center"/>
          </w:tcPr>
          <w:p>
            <w:pPr>
              <w:pStyle w:val="12"/>
            </w:pPr>
            <w:r>
              <w:t>1061.98</w:t>
            </w:r>
          </w:p>
        </w:tc>
        <w:tc>
          <w:tcPr>
            <w:tcW w:w="1134" w:type="dxa"/>
            <w:vAlign w:val="center"/>
          </w:tcPr>
          <w:p>
            <w:pPr>
              <w:pStyle w:val="12"/>
            </w:pPr>
            <w:r>
              <w:t>1061.98</w:t>
            </w:r>
          </w:p>
        </w:tc>
        <w:tc>
          <w:tcPr>
            <w:tcW w:w="1134" w:type="dxa"/>
            <w:vAlign w:val="center"/>
          </w:tcPr>
          <w:p>
            <w:pPr>
              <w:pStyle w:val="12"/>
            </w:pPr>
            <w:r>
              <w:t>1061.98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2070102</w:t>
            </w:r>
          </w:p>
        </w:tc>
        <w:tc>
          <w:tcPr>
            <w:tcW w:w="1559" w:type="dxa"/>
            <w:vAlign w:val="center"/>
          </w:tcPr>
          <w:p>
            <w:pPr>
              <w:pStyle w:val="13"/>
            </w:pPr>
            <w:r>
              <w:t>一般行政管理事务</w:t>
            </w:r>
          </w:p>
        </w:tc>
        <w:tc>
          <w:tcPr>
            <w:tcW w:w="1134" w:type="dxa"/>
            <w:vAlign w:val="center"/>
          </w:tcPr>
          <w:p>
            <w:pPr>
              <w:pStyle w:val="12"/>
            </w:pPr>
            <w:r>
              <w:t>203.94</w:t>
            </w:r>
          </w:p>
        </w:tc>
        <w:tc>
          <w:tcPr>
            <w:tcW w:w="1134" w:type="dxa"/>
            <w:vAlign w:val="center"/>
          </w:tcPr>
          <w:p>
            <w:pPr>
              <w:pStyle w:val="12"/>
            </w:pPr>
            <w:r>
              <w:t>203.94</w:t>
            </w:r>
          </w:p>
        </w:tc>
        <w:tc>
          <w:tcPr>
            <w:tcW w:w="1134" w:type="dxa"/>
            <w:vAlign w:val="center"/>
          </w:tcPr>
          <w:p>
            <w:pPr>
              <w:pStyle w:val="12"/>
            </w:pPr>
            <w:r>
              <w:t>203.94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2070104</w:t>
            </w:r>
          </w:p>
        </w:tc>
        <w:tc>
          <w:tcPr>
            <w:tcW w:w="1559" w:type="dxa"/>
            <w:vAlign w:val="center"/>
          </w:tcPr>
          <w:p>
            <w:pPr>
              <w:pStyle w:val="13"/>
            </w:pPr>
            <w:r>
              <w:t>图书馆</w:t>
            </w:r>
          </w:p>
        </w:tc>
        <w:tc>
          <w:tcPr>
            <w:tcW w:w="1134" w:type="dxa"/>
            <w:vAlign w:val="center"/>
          </w:tcPr>
          <w:p>
            <w:pPr>
              <w:pStyle w:val="12"/>
            </w:pPr>
            <w:r>
              <w:t>51.59</w:t>
            </w:r>
          </w:p>
        </w:tc>
        <w:tc>
          <w:tcPr>
            <w:tcW w:w="1134" w:type="dxa"/>
            <w:vAlign w:val="center"/>
          </w:tcPr>
          <w:p>
            <w:pPr>
              <w:pStyle w:val="12"/>
            </w:pPr>
            <w:r>
              <w:t>51.59</w:t>
            </w:r>
          </w:p>
        </w:tc>
        <w:tc>
          <w:tcPr>
            <w:tcW w:w="1134" w:type="dxa"/>
            <w:vAlign w:val="center"/>
          </w:tcPr>
          <w:p>
            <w:pPr>
              <w:pStyle w:val="12"/>
            </w:pPr>
            <w:r>
              <w:t>51.59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2070109</w:t>
            </w:r>
          </w:p>
        </w:tc>
        <w:tc>
          <w:tcPr>
            <w:tcW w:w="1559" w:type="dxa"/>
            <w:vAlign w:val="center"/>
          </w:tcPr>
          <w:p>
            <w:pPr>
              <w:pStyle w:val="13"/>
            </w:pPr>
            <w:r>
              <w:t>群众文化</w:t>
            </w:r>
          </w:p>
        </w:tc>
        <w:tc>
          <w:tcPr>
            <w:tcW w:w="1134" w:type="dxa"/>
            <w:vAlign w:val="center"/>
          </w:tcPr>
          <w:p>
            <w:pPr>
              <w:pStyle w:val="12"/>
            </w:pPr>
            <w:r>
              <w:t>223.25</w:t>
            </w:r>
          </w:p>
        </w:tc>
        <w:tc>
          <w:tcPr>
            <w:tcW w:w="1134" w:type="dxa"/>
            <w:vAlign w:val="center"/>
          </w:tcPr>
          <w:p>
            <w:pPr>
              <w:pStyle w:val="12"/>
            </w:pPr>
            <w:r>
              <w:t>223.25</w:t>
            </w:r>
          </w:p>
        </w:tc>
        <w:tc>
          <w:tcPr>
            <w:tcW w:w="1134" w:type="dxa"/>
            <w:vAlign w:val="center"/>
          </w:tcPr>
          <w:p>
            <w:pPr>
              <w:pStyle w:val="12"/>
            </w:pPr>
            <w:r>
              <w:t>223.25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2070112</w:t>
            </w:r>
          </w:p>
        </w:tc>
        <w:tc>
          <w:tcPr>
            <w:tcW w:w="1559" w:type="dxa"/>
            <w:vAlign w:val="center"/>
          </w:tcPr>
          <w:p>
            <w:pPr>
              <w:pStyle w:val="13"/>
            </w:pPr>
            <w:r>
              <w:t>文化和旅游市场管理</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2070113</w:t>
            </w:r>
          </w:p>
        </w:tc>
        <w:tc>
          <w:tcPr>
            <w:tcW w:w="1559" w:type="dxa"/>
            <w:vAlign w:val="center"/>
          </w:tcPr>
          <w:p>
            <w:pPr>
              <w:pStyle w:val="13"/>
            </w:pPr>
            <w:r>
              <w:t>旅游宣传</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2070199</w:t>
            </w:r>
          </w:p>
        </w:tc>
        <w:tc>
          <w:tcPr>
            <w:tcW w:w="1559" w:type="dxa"/>
            <w:vAlign w:val="center"/>
          </w:tcPr>
          <w:p>
            <w:pPr>
              <w:pStyle w:val="13"/>
            </w:pPr>
            <w:r>
              <w:t>其他文化和旅游支出</w:t>
            </w:r>
          </w:p>
        </w:tc>
        <w:tc>
          <w:tcPr>
            <w:tcW w:w="1134" w:type="dxa"/>
            <w:vAlign w:val="center"/>
          </w:tcPr>
          <w:p>
            <w:pPr>
              <w:pStyle w:val="12"/>
            </w:pPr>
            <w:r>
              <w:t>201.91</w:t>
            </w:r>
          </w:p>
        </w:tc>
        <w:tc>
          <w:tcPr>
            <w:tcW w:w="1134" w:type="dxa"/>
            <w:vAlign w:val="center"/>
          </w:tcPr>
          <w:p>
            <w:pPr>
              <w:pStyle w:val="12"/>
            </w:pPr>
            <w:r>
              <w:t>201.90</w:t>
            </w:r>
          </w:p>
        </w:tc>
        <w:tc>
          <w:tcPr>
            <w:tcW w:w="1134" w:type="dxa"/>
            <w:vAlign w:val="center"/>
          </w:tcPr>
          <w:p>
            <w:pPr>
              <w:pStyle w:val="12"/>
            </w:pPr>
            <w:r>
              <w:t>201.90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20703</w:t>
            </w:r>
          </w:p>
        </w:tc>
        <w:tc>
          <w:tcPr>
            <w:tcW w:w="1559" w:type="dxa"/>
            <w:vAlign w:val="center"/>
          </w:tcPr>
          <w:p>
            <w:pPr>
              <w:pStyle w:val="13"/>
            </w:pPr>
            <w:r>
              <w:t>体育</w:t>
            </w:r>
          </w:p>
        </w:tc>
        <w:tc>
          <w:tcPr>
            <w:tcW w:w="1134" w:type="dxa"/>
            <w:vAlign w:val="center"/>
          </w:tcPr>
          <w:p>
            <w:pPr>
              <w:pStyle w:val="12"/>
            </w:pPr>
            <w:r>
              <w:t>282.30</w:t>
            </w:r>
          </w:p>
        </w:tc>
        <w:tc>
          <w:tcPr>
            <w:tcW w:w="1134" w:type="dxa"/>
            <w:vAlign w:val="center"/>
          </w:tcPr>
          <w:p>
            <w:pPr>
              <w:pStyle w:val="12"/>
            </w:pPr>
            <w:r>
              <w:t>282.30</w:t>
            </w:r>
          </w:p>
        </w:tc>
        <w:tc>
          <w:tcPr>
            <w:tcW w:w="1134" w:type="dxa"/>
            <w:vAlign w:val="center"/>
          </w:tcPr>
          <w:p>
            <w:pPr>
              <w:pStyle w:val="12"/>
            </w:pPr>
            <w:r>
              <w:t>282.30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2070307</w:t>
            </w:r>
          </w:p>
        </w:tc>
        <w:tc>
          <w:tcPr>
            <w:tcW w:w="1559" w:type="dxa"/>
            <w:vAlign w:val="center"/>
          </w:tcPr>
          <w:p>
            <w:pPr>
              <w:pStyle w:val="13"/>
            </w:pPr>
            <w:r>
              <w:t>体育场馆</w:t>
            </w:r>
          </w:p>
        </w:tc>
        <w:tc>
          <w:tcPr>
            <w:tcW w:w="1134" w:type="dxa"/>
            <w:vAlign w:val="center"/>
          </w:tcPr>
          <w:p>
            <w:pPr>
              <w:pStyle w:val="12"/>
            </w:pPr>
            <w:r>
              <w:t>95.74</w:t>
            </w:r>
          </w:p>
        </w:tc>
        <w:tc>
          <w:tcPr>
            <w:tcW w:w="1134" w:type="dxa"/>
            <w:vAlign w:val="center"/>
          </w:tcPr>
          <w:p>
            <w:pPr>
              <w:pStyle w:val="12"/>
            </w:pPr>
            <w:r>
              <w:t>95.74</w:t>
            </w:r>
          </w:p>
        </w:tc>
        <w:tc>
          <w:tcPr>
            <w:tcW w:w="1134" w:type="dxa"/>
            <w:vAlign w:val="center"/>
          </w:tcPr>
          <w:p>
            <w:pPr>
              <w:pStyle w:val="12"/>
            </w:pPr>
            <w:r>
              <w:t>95.74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2070308</w:t>
            </w:r>
          </w:p>
        </w:tc>
        <w:tc>
          <w:tcPr>
            <w:tcW w:w="1559" w:type="dxa"/>
            <w:vAlign w:val="center"/>
          </w:tcPr>
          <w:p>
            <w:pPr>
              <w:pStyle w:val="13"/>
            </w:pPr>
            <w:r>
              <w:t>群众体育</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2070399</w:t>
            </w:r>
          </w:p>
        </w:tc>
        <w:tc>
          <w:tcPr>
            <w:tcW w:w="1559" w:type="dxa"/>
            <w:vAlign w:val="center"/>
          </w:tcPr>
          <w:p>
            <w:pPr>
              <w:pStyle w:val="13"/>
            </w:pPr>
            <w:r>
              <w:t>其他体育支出</w:t>
            </w:r>
          </w:p>
        </w:tc>
        <w:tc>
          <w:tcPr>
            <w:tcW w:w="1134" w:type="dxa"/>
            <w:vAlign w:val="center"/>
          </w:tcPr>
          <w:p>
            <w:pPr>
              <w:pStyle w:val="12"/>
            </w:pPr>
            <w:r>
              <w:t>172.56</w:t>
            </w:r>
          </w:p>
        </w:tc>
        <w:tc>
          <w:tcPr>
            <w:tcW w:w="1134" w:type="dxa"/>
            <w:vAlign w:val="center"/>
          </w:tcPr>
          <w:p>
            <w:pPr>
              <w:pStyle w:val="12"/>
            </w:pPr>
            <w:r>
              <w:t>172.56</w:t>
            </w:r>
          </w:p>
        </w:tc>
        <w:tc>
          <w:tcPr>
            <w:tcW w:w="1134" w:type="dxa"/>
            <w:vAlign w:val="center"/>
          </w:tcPr>
          <w:p>
            <w:pPr>
              <w:pStyle w:val="12"/>
            </w:pPr>
            <w:r>
              <w:t>172.56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14.40</w:t>
            </w:r>
          </w:p>
        </w:tc>
        <w:tc>
          <w:tcPr>
            <w:tcW w:w="1134" w:type="dxa"/>
            <w:vAlign w:val="center"/>
          </w:tcPr>
          <w:p>
            <w:pPr>
              <w:pStyle w:val="12"/>
            </w:pPr>
            <w:r>
              <w:t>14.35</w:t>
            </w:r>
          </w:p>
        </w:tc>
        <w:tc>
          <w:tcPr>
            <w:tcW w:w="1134" w:type="dxa"/>
            <w:vAlign w:val="center"/>
          </w:tcPr>
          <w:p>
            <w:pPr>
              <w:pStyle w:val="12"/>
            </w:pPr>
            <w:r>
              <w:t>14.35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14.40</w:t>
            </w:r>
          </w:p>
        </w:tc>
        <w:tc>
          <w:tcPr>
            <w:tcW w:w="1134" w:type="dxa"/>
            <w:vAlign w:val="center"/>
          </w:tcPr>
          <w:p>
            <w:pPr>
              <w:pStyle w:val="12"/>
            </w:pPr>
            <w:r>
              <w:t>14.35</w:t>
            </w:r>
          </w:p>
        </w:tc>
        <w:tc>
          <w:tcPr>
            <w:tcW w:w="1134" w:type="dxa"/>
            <w:vAlign w:val="center"/>
          </w:tcPr>
          <w:p>
            <w:pPr>
              <w:pStyle w:val="12"/>
            </w:pPr>
            <w:r>
              <w:t>14.35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78.91</w:t>
            </w:r>
          </w:p>
        </w:tc>
        <w:tc>
          <w:tcPr>
            <w:tcW w:w="1134" w:type="dxa"/>
            <w:vAlign w:val="center"/>
          </w:tcPr>
          <w:p>
            <w:pPr>
              <w:pStyle w:val="12"/>
            </w:pPr>
            <w:r>
              <w:t>78.91</w:t>
            </w:r>
          </w:p>
        </w:tc>
        <w:tc>
          <w:tcPr>
            <w:tcW w:w="1134" w:type="dxa"/>
            <w:vAlign w:val="center"/>
          </w:tcPr>
          <w:p>
            <w:pPr>
              <w:pStyle w:val="12"/>
            </w:pPr>
            <w:r>
              <w:t>78.91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21.89</w:t>
            </w:r>
          </w:p>
        </w:tc>
        <w:tc>
          <w:tcPr>
            <w:tcW w:w="1134" w:type="dxa"/>
            <w:vAlign w:val="center"/>
          </w:tcPr>
          <w:p>
            <w:pPr>
              <w:pStyle w:val="12"/>
            </w:pPr>
            <w:r>
              <w:t>21.89</w:t>
            </w:r>
          </w:p>
        </w:tc>
        <w:tc>
          <w:tcPr>
            <w:tcW w:w="1134" w:type="dxa"/>
            <w:vAlign w:val="center"/>
          </w:tcPr>
          <w:p>
            <w:pPr>
              <w:pStyle w:val="12"/>
            </w:pPr>
            <w:r>
              <w:t>21.89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14.59</w:t>
            </w:r>
          </w:p>
        </w:tc>
        <w:tc>
          <w:tcPr>
            <w:tcW w:w="1134" w:type="dxa"/>
            <w:vAlign w:val="center"/>
          </w:tcPr>
          <w:p>
            <w:pPr>
              <w:pStyle w:val="12"/>
            </w:pPr>
            <w:r>
              <w:t>14.59</w:t>
            </w:r>
          </w:p>
        </w:tc>
        <w:tc>
          <w:tcPr>
            <w:tcW w:w="1134" w:type="dxa"/>
            <w:vAlign w:val="center"/>
          </w:tcPr>
          <w:p>
            <w:pPr>
              <w:pStyle w:val="12"/>
            </w:pPr>
            <w:r>
              <w:t>14.59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7.30</w:t>
            </w:r>
          </w:p>
        </w:tc>
        <w:tc>
          <w:tcPr>
            <w:tcW w:w="1134" w:type="dxa"/>
            <w:vAlign w:val="center"/>
          </w:tcPr>
          <w:p>
            <w:pPr>
              <w:pStyle w:val="12"/>
            </w:pPr>
            <w:r>
              <w:t>7.30</w:t>
            </w:r>
          </w:p>
        </w:tc>
        <w:tc>
          <w:tcPr>
            <w:tcW w:w="1134" w:type="dxa"/>
            <w:vAlign w:val="center"/>
          </w:tcPr>
          <w:p>
            <w:pPr>
              <w:pStyle w:val="12"/>
            </w:pPr>
            <w:r>
              <w:t>7.30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20807</w:t>
            </w:r>
          </w:p>
        </w:tc>
        <w:tc>
          <w:tcPr>
            <w:tcW w:w="1559" w:type="dxa"/>
            <w:vAlign w:val="center"/>
          </w:tcPr>
          <w:p>
            <w:pPr>
              <w:pStyle w:val="13"/>
            </w:pPr>
            <w:r>
              <w:t>就业补助</w:t>
            </w:r>
          </w:p>
        </w:tc>
        <w:tc>
          <w:tcPr>
            <w:tcW w:w="1134" w:type="dxa"/>
            <w:vAlign w:val="center"/>
          </w:tcPr>
          <w:p>
            <w:pPr>
              <w:pStyle w:val="12"/>
            </w:pPr>
            <w:r>
              <w:t>20.60</w:t>
            </w:r>
          </w:p>
        </w:tc>
        <w:tc>
          <w:tcPr>
            <w:tcW w:w="1134" w:type="dxa"/>
            <w:vAlign w:val="center"/>
          </w:tcPr>
          <w:p>
            <w:pPr>
              <w:pStyle w:val="12"/>
            </w:pPr>
            <w:r>
              <w:t>20.60</w:t>
            </w:r>
          </w:p>
        </w:tc>
        <w:tc>
          <w:tcPr>
            <w:tcW w:w="1134" w:type="dxa"/>
            <w:vAlign w:val="center"/>
          </w:tcPr>
          <w:p>
            <w:pPr>
              <w:pStyle w:val="12"/>
            </w:pPr>
            <w:r>
              <w:t>20.60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2080711</w:t>
            </w:r>
          </w:p>
        </w:tc>
        <w:tc>
          <w:tcPr>
            <w:tcW w:w="1559" w:type="dxa"/>
            <w:vAlign w:val="center"/>
          </w:tcPr>
          <w:p>
            <w:pPr>
              <w:pStyle w:val="13"/>
            </w:pPr>
            <w:r>
              <w:t>就业见习补贴</w:t>
            </w:r>
          </w:p>
        </w:tc>
        <w:tc>
          <w:tcPr>
            <w:tcW w:w="1134" w:type="dxa"/>
            <w:vAlign w:val="center"/>
          </w:tcPr>
          <w:p>
            <w:pPr>
              <w:pStyle w:val="12"/>
            </w:pPr>
            <w:r>
              <w:t>20.60</w:t>
            </w:r>
          </w:p>
        </w:tc>
        <w:tc>
          <w:tcPr>
            <w:tcW w:w="1134" w:type="dxa"/>
            <w:vAlign w:val="center"/>
          </w:tcPr>
          <w:p>
            <w:pPr>
              <w:pStyle w:val="12"/>
            </w:pPr>
            <w:r>
              <w:t>20.60</w:t>
            </w:r>
          </w:p>
        </w:tc>
        <w:tc>
          <w:tcPr>
            <w:tcW w:w="1134" w:type="dxa"/>
            <w:vAlign w:val="center"/>
          </w:tcPr>
          <w:p>
            <w:pPr>
              <w:pStyle w:val="12"/>
            </w:pPr>
            <w:r>
              <w:t>20.60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36.42</w:t>
            </w:r>
          </w:p>
        </w:tc>
        <w:tc>
          <w:tcPr>
            <w:tcW w:w="1134" w:type="dxa"/>
            <w:vAlign w:val="center"/>
          </w:tcPr>
          <w:p>
            <w:pPr>
              <w:pStyle w:val="12"/>
            </w:pPr>
            <w:r>
              <w:t>36.42</w:t>
            </w:r>
          </w:p>
        </w:tc>
        <w:tc>
          <w:tcPr>
            <w:tcW w:w="1134" w:type="dxa"/>
            <w:vAlign w:val="center"/>
          </w:tcPr>
          <w:p>
            <w:pPr>
              <w:pStyle w:val="12"/>
            </w:pPr>
            <w:r>
              <w:t>36.42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2080999</w:t>
            </w:r>
          </w:p>
        </w:tc>
        <w:tc>
          <w:tcPr>
            <w:tcW w:w="1559" w:type="dxa"/>
            <w:vAlign w:val="center"/>
          </w:tcPr>
          <w:p>
            <w:pPr>
              <w:pStyle w:val="13"/>
            </w:pPr>
            <w:r>
              <w:t>其他退役安置支出</w:t>
            </w:r>
          </w:p>
        </w:tc>
        <w:tc>
          <w:tcPr>
            <w:tcW w:w="1134" w:type="dxa"/>
            <w:vAlign w:val="center"/>
          </w:tcPr>
          <w:p>
            <w:pPr>
              <w:pStyle w:val="12"/>
            </w:pPr>
            <w:r>
              <w:t>36.42</w:t>
            </w:r>
          </w:p>
        </w:tc>
        <w:tc>
          <w:tcPr>
            <w:tcW w:w="1134" w:type="dxa"/>
            <w:vAlign w:val="center"/>
          </w:tcPr>
          <w:p>
            <w:pPr>
              <w:pStyle w:val="12"/>
            </w:pPr>
            <w:r>
              <w:t>36.42</w:t>
            </w:r>
          </w:p>
        </w:tc>
        <w:tc>
          <w:tcPr>
            <w:tcW w:w="1134" w:type="dxa"/>
            <w:vAlign w:val="center"/>
          </w:tcPr>
          <w:p>
            <w:pPr>
              <w:pStyle w:val="12"/>
            </w:pPr>
            <w:r>
              <w:t>36.42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11.65</w:t>
            </w:r>
          </w:p>
        </w:tc>
        <w:tc>
          <w:tcPr>
            <w:tcW w:w="1134" w:type="dxa"/>
            <w:vAlign w:val="center"/>
          </w:tcPr>
          <w:p>
            <w:pPr>
              <w:pStyle w:val="12"/>
            </w:pPr>
            <w:r>
              <w:t>11.65</w:t>
            </w:r>
          </w:p>
        </w:tc>
        <w:tc>
          <w:tcPr>
            <w:tcW w:w="1134" w:type="dxa"/>
            <w:vAlign w:val="center"/>
          </w:tcPr>
          <w:p>
            <w:pPr>
              <w:pStyle w:val="12"/>
            </w:pPr>
            <w:r>
              <w:t>11.65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11.65</w:t>
            </w:r>
          </w:p>
        </w:tc>
        <w:tc>
          <w:tcPr>
            <w:tcW w:w="1134" w:type="dxa"/>
            <w:vAlign w:val="center"/>
          </w:tcPr>
          <w:p>
            <w:pPr>
              <w:pStyle w:val="12"/>
            </w:pPr>
            <w:r>
              <w:t>11.65</w:t>
            </w:r>
          </w:p>
        </w:tc>
        <w:tc>
          <w:tcPr>
            <w:tcW w:w="1134" w:type="dxa"/>
            <w:vAlign w:val="center"/>
          </w:tcPr>
          <w:p>
            <w:pPr>
              <w:pStyle w:val="12"/>
            </w:pPr>
            <w:r>
              <w:t>11.65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5.54</w:t>
            </w:r>
          </w:p>
        </w:tc>
        <w:tc>
          <w:tcPr>
            <w:tcW w:w="1134" w:type="dxa"/>
            <w:vAlign w:val="center"/>
          </w:tcPr>
          <w:p>
            <w:pPr>
              <w:pStyle w:val="12"/>
            </w:pPr>
            <w:r>
              <w:t>5.54</w:t>
            </w:r>
          </w:p>
        </w:tc>
        <w:tc>
          <w:tcPr>
            <w:tcW w:w="1134" w:type="dxa"/>
            <w:vAlign w:val="center"/>
          </w:tcPr>
          <w:p>
            <w:pPr>
              <w:pStyle w:val="12"/>
            </w:pPr>
            <w:r>
              <w:t>5.54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6.11</w:t>
            </w:r>
          </w:p>
        </w:tc>
        <w:tc>
          <w:tcPr>
            <w:tcW w:w="1134" w:type="dxa"/>
            <w:vAlign w:val="center"/>
          </w:tcPr>
          <w:p>
            <w:pPr>
              <w:pStyle w:val="12"/>
            </w:pPr>
            <w:r>
              <w:t>6.11</w:t>
            </w:r>
          </w:p>
        </w:tc>
        <w:tc>
          <w:tcPr>
            <w:tcW w:w="1134" w:type="dxa"/>
            <w:vAlign w:val="center"/>
          </w:tcPr>
          <w:p>
            <w:pPr>
              <w:pStyle w:val="12"/>
            </w:pPr>
            <w:r>
              <w:t>6.11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11.74</w:t>
            </w:r>
          </w:p>
        </w:tc>
        <w:tc>
          <w:tcPr>
            <w:tcW w:w="1134" w:type="dxa"/>
            <w:vAlign w:val="center"/>
          </w:tcPr>
          <w:p>
            <w:pPr>
              <w:pStyle w:val="12"/>
            </w:pPr>
            <w:r>
              <w:t>11.74</w:t>
            </w:r>
          </w:p>
        </w:tc>
        <w:tc>
          <w:tcPr>
            <w:tcW w:w="1134" w:type="dxa"/>
            <w:vAlign w:val="center"/>
          </w:tcPr>
          <w:p>
            <w:pPr>
              <w:pStyle w:val="12"/>
            </w:pPr>
            <w:r>
              <w:t>11.74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11.74</w:t>
            </w:r>
          </w:p>
        </w:tc>
        <w:tc>
          <w:tcPr>
            <w:tcW w:w="1134" w:type="dxa"/>
            <w:vAlign w:val="center"/>
          </w:tcPr>
          <w:p>
            <w:pPr>
              <w:pStyle w:val="12"/>
            </w:pPr>
            <w:r>
              <w:t>11.74</w:t>
            </w:r>
          </w:p>
        </w:tc>
        <w:tc>
          <w:tcPr>
            <w:tcW w:w="1134" w:type="dxa"/>
            <w:vAlign w:val="center"/>
          </w:tcPr>
          <w:p>
            <w:pPr>
              <w:pStyle w:val="12"/>
            </w:pPr>
            <w:r>
              <w:t>11.74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11.74</w:t>
            </w:r>
          </w:p>
        </w:tc>
        <w:tc>
          <w:tcPr>
            <w:tcW w:w="1134" w:type="dxa"/>
            <w:vAlign w:val="center"/>
          </w:tcPr>
          <w:p>
            <w:pPr>
              <w:pStyle w:val="12"/>
            </w:pPr>
            <w:r>
              <w:t>11.74</w:t>
            </w:r>
          </w:p>
        </w:tc>
        <w:tc>
          <w:tcPr>
            <w:tcW w:w="1134" w:type="dxa"/>
            <w:vAlign w:val="center"/>
          </w:tcPr>
          <w:p>
            <w:pPr>
              <w:pStyle w:val="12"/>
            </w:pPr>
            <w:r>
              <w:t>11.74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7.32</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22960</w:t>
            </w:r>
          </w:p>
        </w:tc>
        <w:tc>
          <w:tcPr>
            <w:tcW w:w="1559" w:type="dxa"/>
            <w:vAlign w:val="center"/>
          </w:tcPr>
          <w:p>
            <w:pPr>
              <w:pStyle w:val="13"/>
            </w:pPr>
            <w:r>
              <w:t>彩票公益金安排的支出</w:t>
            </w:r>
          </w:p>
        </w:tc>
        <w:tc>
          <w:tcPr>
            <w:tcW w:w="1134" w:type="dxa"/>
            <w:vAlign w:val="center"/>
          </w:tcPr>
          <w:p>
            <w:pPr>
              <w:pStyle w:val="12"/>
            </w:pPr>
            <w:r>
              <w:t>7.32</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2296003</w:t>
            </w:r>
          </w:p>
        </w:tc>
        <w:tc>
          <w:tcPr>
            <w:tcW w:w="1559" w:type="dxa"/>
            <w:vAlign w:val="center"/>
          </w:tcPr>
          <w:p>
            <w:pPr>
              <w:pStyle w:val="13"/>
            </w:pPr>
            <w:r>
              <w:t>用于体育事业的彩票公益金支出</w:t>
            </w:r>
          </w:p>
        </w:tc>
        <w:tc>
          <w:tcPr>
            <w:tcW w:w="1134" w:type="dxa"/>
            <w:vAlign w:val="center"/>
          </w:tcPr>
          <w:p>
            <w:pPr>
              <w:pStyle w:val="12"/>
            </w:pPr>
            <w:r>
              <w:t>7.32</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0.32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2163.99</w:t>
            </w:r>
          </w:p>
        </w:tc>
        <w:tc>
          <w:tcPr>
            <w:tcW w:w="1361" w:type="dxa"/>
            <w:vAlign w:val="center"/>
          </w:tcPr>
          <w:p>
            <w:pPr>
              <w:pStyle w:val="16"/>
            </w:pPr>
            <w:r>
              <w:t>1273.82</w:t>
            </w:r>
          </w:p>
        </w:tc>
        <w:tc>
          <w:tcPr>
            <w:tcW w:w="1361" w:type="dxa"/>
            <w:vAlign w:val="center"/>
          </w:tcPr>
          <w:p>
            <w:pPr>
              <w:pStyle w:val="16"/>
            </w:pPr>
            <w:r>
              <w:t>890.17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2054.37</w:t>
            </w:r>
          </w:p>
        </w:tc>
        <w:tc>
          <w:tcPr>
            <w:tcW w:w="1361" w:type="dxa"/>
            <w:vAlign w:val="center"/>
          </w:tcPr>
          <w:p>
            <w:pPr>
              <w:pStyle w:val="12"/>
            </w:pPr>
            <w:r>
              <w:t>1228.54</w:t>
            </w:r>
          </w:p>
        </w:tc>
        <w:tc>
          <w:tcPr>
            <w:tcW w:w="1361" w:type="dxa"/>
            <w:vAlign w:val="center"/>
          </w:tcPr>
          <w:p>
            <w:pPr>
              <w:pStyle w:val="12"/>
            </w:pPr>
            <w:r>
              <w:t>825.83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1757.67</w:t>
            </w:r>
          </w:p>
        </w:tc>
        <w:tc>
          <w:tcPr>
            <w:tcW w:w="1361" w:type="dxa"/>
            <w:vAlign w:val="center"/>
          </w:tcPr>
          <w:p>
            <w:pPr>
              <w:pStyle w:val="12"/>
            </w:pPr>
            <w:r>
              <w:t>1061.98</w:t>
            </w:r>
          </w:p>
        </w:tc>
        <w:tc>
          <w:tcPr>
            <w:tcW w:w="1361" w:type="dxa"/>
            <w:vAlign w:val="center"/>
          </w:tcPr>
          <w:p>
            <w:pPr>
              <w:pStyle w:val="12"/>
            </w:pPr>
            <w:r>
              <w:t>695.69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2070101</w:t>
            </w:r>
          </w:p>
        </w:tc>
        <w:tc>
          <w:tcPr>
            <w:tcW w:w="4535" w:type="dxa"/>
            <w:vAlign w:val="center"/>
          </w:tcPr>
          <w:p>
            <w:pPr>
              <w:pStyle w:val="13"/>
            </w:pPr>
            <w:r>
              <w:t>行政运行</w:t>
            </w:r>
          </w:p>
        </w:tc>
        <w:tc>
          <w:tcPr>
            <w:tcW w:w="1361" w:type="dxa"/>
            <w:vAlign w:val="center"/>
          </w:tcPr>
          <w:p>
            <w:pPr>
              <w:pStyle w:val="12"/>
            </w:pPr>
            <w:r>
              <w:t>1061.98</w:t>
            </w:r>
          </w:p>
        </w:tc>
        <w:tc>
          <w:tcPr>
            <w:tcW w:w="1361" w:type="dxa"/>
            <w:vAlign w:val="center"/>
          </w:tcPr>
          <w:p>
            <w:pPr>
              <w:pStyle w:val="12"/>
            </w:pPr>
            <w:r>
              <w:t>1061.98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2070102</w:t>
            </w:r>
          </w:p>
        </w:tc>
        <w:tc>
          <w:tcPr>
            <w:tcW w:w="4535" w:type="dxa"/>
            <w:vAlign w:val="center"/>
          </w:tcPr>
          <w:p>
            <w:pPr>
              <w:pStyle w:val="13"/>
            </w:pPr>
            <w:r>
              <w:t>一般行政管理事务</w:t>
            </w:r>
          </w:p>
        </w:tc>
        <w:tc>
          <w:tcPr>
            <w:tcW w:w="1361" w:type="dxa"/>
            <w:vAlign w:val="center"/>
          </w:tcPr>
          <w:p>
            <w:pPr>
              <w:pStyle w:val="12"/>
            </w:pPr>
            <w:r>
              <w:t>203.94</w:t>
            </w:r>
          </w:p>
        </w:tc>
        <w:tc>
          <w:tcPr>
            <w:tcW w:w="1361" w:type="dxa"/>
            <w:vAlign w:val="center"/>
          </w:tcPr>
          <w:p>
            <w:pPr>
              <w:pStyle w:val="12"/>
            </w:pPr>
          </w:p>
        </w:tc>
        <w:tc>
          <w:tcPr>
            <w:tcW w:w="1361" w:type="dxa"/>
            <w:vAlign w:val="center"/>
          </w:tcPr>
          <w:p>
            <w:pPr>
              <w:pStyle w:val="12"/>
            </w:pPr>
            <w:r>
              <w:t>203.94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2070104</w:t>
            </w:r>
          </w:p>
        </w:tc>
        <w:tc>
          <w:tcPr>
            <w:tcW w:w="4535" w:type="dxa"/>
            <w:vAlign w:val="center"/>
          </w:tcPr>
          <w:p>
            <w:pPr>
              <w:pStyle w:val="13"/>
            </w:pPr>
            <w:r>
              <w:t>图书馆</w:t>
            </w:r>
          </w:p>
        </w:tc>
        <w:tc>
          <w:tcPr>
            <w:tcW w:w="1361" w:type="dxa"/>
            <w:vAlign w:val="center"/>
          </w:tcPr>
          <w:p>
            <w:pPr>
              <w:pStyle w:val="12"/>
            </w:pPr>
            <w:r>
              <w:t>51.59</w:t>
            </w:r>
          </w:p>
        </w:tc>
        <w:tc>
          <w:tcPr>
            <w:tcW w:w="1361" w:type="dxa"/>
            <w:vAlign w:val="center"/>
          </w:tcPr>
          <w:p>
            <w:pPr>
              <w:pStyle w:val="12"/>
            </w:pPr>
          </w:p>
        </w:tc>
        <w:tc>
          <w:tcPr>
            <w:tcW w:w="1361" w:type="dxa"/>
            <w:vAlign w:val="center"/>
          </w:tcPr>
          <w:p>
            <w:pPr>
              <w:pStyle w:val="12"/>
            </w:pPr>
            <w:r>
              <w:t>51.59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2070109</w:t>
            </w:r>
          </w:p>
        </w:tc>
        <w:tc>
          <w:tcPr>
            <w:tcW w:w="4535" w:type="dxa"/>
            <w:vAlign w:val="center"/>
          </w:tcPr>
          <w:p>
            <w:pPr>
              <w:pStyle w:val="13"/>
            </w:pPr>
            <w:r>
              <w:t>群众文化</w:t>
            </w:r>
          </w:p>
        </w:tc>
        <w:tc>
          <w:tcPr>
            <w:tcW w:w="1361" w:type="dxa"/>
            <w:vAlign w:val="center"/>
          </w:tcPr>
          <w:p>
            <w:pPr>
              <w:pStyle w:val="12"/>
            </w:pPr>
            <w:r>
              <w:t>223.25</w:t>
            </w:r>
          </w:p>
        </w:tc>
        <w:tc>
          <w:tcPr>
            <w:tcW w:w="1361" w:type="dxa"/>
            <w:vAlign w:val="center"/>
          </w:tcPr>
          <w:p>
            <w:pPr>
              <w:pStyle w:val="12"/>
            </w:pPr>
          </w:p>
        </w:tc>
        <w:tc>
          <w:tcPr>
            <w:tcW w:w="1361" w:type="dxa"/>
            <w:vAlign w:val="center"/>
          </w:tcPr>
          <w:p>
            <w:pPr>
              <w:pStyle w:val="12"/>
            </w:pPr>
            <w:r>
              <w:t>223.25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2070112</w:t>
            </w:r>
          </w:p>
        </w:tc>
        <w:tc>
          <w:tcPr>
            <w:tcW w:w="4535" w:type="dxa"/>
            <w:vAlign w:val="center"/>
          </w:tcPr>
          <w:p>
            <w:pPr>
              <w:pStyle w:val="13"/>
            </w:pPr>
            <w:r>
              <w:t>文化和旅游市场管理</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2070113</w:t>
            </w:r>
          </w:p>
        </w:tc>
        <w:tc>
          <w:tcPr>
            <w:tcW w:w="4535" w:type="dxa"/>
            <w:vAlign w:val="center"/>
          </w:tcPr>
          <w:p>
            <w:pPr>
              <w:pStyle w:val="13"/>
            </w:pPr>
            <w:r>
              <w:t>旅游宣传</w:t>
            </w:r>
          </w:p>
        </w:tc>
        <w:tc>
          <w:tcPr>
            <w:tcW w:w="1361" w:type="dxa"/>
            <w:vAlign w:val="center"/>
          </w:tcPr>
          <w:p>
            <w:pPr>
              <w:pStyle w:val="12"/>
            </w:pPr>
            <w:r>
              <w:t>11.00</w:t>
            </w:r>
          </w:p>
        </w:tc>
        <w:tc>
          <w:tcPr>
            <w:tcW w:w="1361" w:type="dxa"/>
            <w:vAlign w:val="center"/>
          </w:tcPr>
          <w:p>
            <w:pPr>
              <w:pStyle w:val="12"/>
            </w:pPr>
          </w:p>
        </w:tc>
        <w:tc>
          <w:tcPr>
            <w:tcW w:w="1361" w:type="dxa"/>
            <w:vAlign w:val="center"/>
          </w:tcPr>
          <w:p>
            <w:pPr>
              <w:pStyle w:val="12"/>
            </w:pPr>
            <w:r>
              <w:t>11.00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2070199</w:t>
            </w:r>
          </w:p>
        </w:tc>
        <w:tc>
          <w:tcPr>
            <w:tcW w:w="4535" w:type="dxa"/>
            <w:vAlign w:val="center"/>
          </w:tcPr>
          <w:p>
            <w:pPr>
              <w:pStyle w:val="13"/>
            </w:pPr>
            <w:r>
              <w:t>其他文化和旅游支出</w:t>
            </w:r>
          </w:p>
        </w:tc>
        <w:tc>
          <w:tcPr>
            <w:tcW w:w="1361" w:type="dxa"/>
            <w:vAlign w:val="center"/>
          </w:tcPr>
          <w:p>
            <w:pPr>
              <w:pStyle w:val="12"/>
            </w:pPr>
            <w:r>
              <w:t>201.91</w:t>
            </w:r>
          </w:p>
        </w:tc>
        <w:tc>
          <w:tcPr>
            <w:tcW w:w="1361" w:type="dxa"/>
            <w:vAlign w:val="center"/>
          </w:tcPr>
          <w:p>
            <w:pPr>
              <w:pStyle w:val="12"/>
            </w:pPr>
          </w:p>
        </w:tc>
        <w:tc>
          <w:tcPr>
            <w:tcW w:w="1361" w:type="dxa"/>
            <w:vAlign w:val="center"/>
          </w:tcPr>
          <w:p>
            <w:pPr>
              <w:pStyle w:val="12"/>
            </w:pPr>
            <w:r>
              <w:t>201.91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20703</w:t>
            </w:r>
          </w:p>
        </w:tc>
        <w:tc>
          <w:tcPr>
            <w:tcW w:w="4535" w:type="dxa"/>
            <w:vAlign w:val="center"/>
          </w:tcPr>
          <w:p>
            <w:pPr>
              <w:pStyle w:val="13"/>
            </w:pPr>
            <w:r>
              <w:t>体育</w:t>
            </w:r>
          </w:p>
        </w:tc>
        <w:tc>
          <w:tcPr>
            <w:tcW w:w="1361" w:type="dxa"/>
            <w:vAlign w:val="center"/>
          </w:tcPr>
          <w:p>
            <w:pPr>
              <w:pStyle w:val="12"/>
            </w:pPr>
            <w:r>
              <w:t>282.30</w:t>
            </w:r>
          </w:p>
        </w:tc>
        <w:tc>
          <w:tcPr>
            <w:tcW w:w="1361" w:type="dxa"/>
            <w:vAlign w:val="center"/>
          </w:tcPr>
          <w:p>
            <w:pPr>
              <w:pStyle w:val="12"/>
            </w:pPr>
            <w:r>
              <w:t>166.56</w:t>
            </w:r>
          </w:p>
        </w:tc>
        <w:tc>
          <w:tcPr>
            <w:tcW w:w="1361" w:type="dxa"/>
            <w:vAlign w:val="center"/>
          </w:tcPr>
          <w:p>
            <w:pPr>
              <w:pStyle w:val="12"/>
            </w:pPr>
            <w:r>
              <w:t>115.74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2070307</w:t>
            </w:r>
          </w:p>
        </w:tc>
        <w:tc>
          <w:tcPr>
            <w:tcW w:w="4535" w:type="dxa"/>
            <w:vAlign w:val="center"/>
          </w:tcPr>
          <w:p>
            <w:pPr>
              <w:pStyle w:val="13"/>
            </w:pPr>
            <w:r>
              <w:t>体育场馆</w:t>
            </w:r>
          </w:p>
        </w:tc>
        <w:tc>
          <w:tcPr>
            <w:tcW w:w="1361" w:type="dxa"/>
            <w:vAlign w:val="center"/>
          </w:tcPr>
          <w:p>
            <w:pPr>
              <w:pStyle w:val="12"/>
            </w:pPr>
            <w:r>
              <w:t>95.74</w:t>
            </w:r>
          </w:p>
        </w:tc>
        <w:tc>
          <w:tcPr>
            <w:tcW w:w="1361" w:type="dxa"/>
            <w:vAlign w:val="center"/>
          </w:tcPr>
          <w:p>
            <w:pPr>
              <w:pStyle w:val="12"/>
            </w:pPr>
          </w:p>
        </w:tc>
        <w:tc>
          <w:tcPr>
            <w:tcW w:w="1361" w:type="dxa"/>
            <w:vAlign w:val="center"/>
          </w:tcPr>
          <w:p>
            <w:pPr>
              <w:pStyle w:val="12"/>
            </w:pPr>
            <w:r>
              <w:t>95.74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2070308</w:t>
            </w:r>
          </w:p>
        </w:tc>
        <w:tc>
          <w:tcPr>
            <w:tcW w:w="4535" w:type="dxa"/>
            <w:vAlign w:val="center"/>
          </w:tcPr>
          <w:p>
            <w:pPr>
              <w:pStyle w:val="13"/>
            </w:pPr>
            <w:r>
              <w:t>群众体育</w:t>
            </w:r>
          </w:p>
        </w:tc>
        <w:tc>
          <w:tcPr>
            <w:tcW w:w="1361" w:type="dxa"/>
            <w:vAlign w:val="center"/>
          </w:tcPr>
          <w:p>
            <w:pPr>
              <w:pStyle w:val="12"/>
            </w:pPr>
            <w:r>
              <w:t>14.00</w:t>
            </w:r>
          </w:p>
        </w:tc>
        <w:tc>
          <w:tcPr>
            <w:tcW w:w="1361" w:type="dxa"/>
            <w:vAlign w:val="center"/>
          </w:tcPr>
          <w:p>
            <w:pPr>
              <w:pStyle w:val="12"/>
            </w:pPr>
          </w:p>
        </w:tc>
        <w:tc>
          <w:tcPr>
            <w:tcW w:w="1361" w:type="dxa"/>
            <w:vAlign w:val="center"/>
          </w:tcPr>
          <w:p>
            <w:pPr>
              <w:pStyle w:val="12"/>
            </w:pPr>
            <w:r>
              <w:t>14.00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2070399</w:t>
            </w:r>
          </w:p>
        </w:tc>
        <w:tc>
          <w:tcPr>
            <w:tcW w:w="4535" w:type="dxa"/>
            <w:vAlign w:val="center"/>
          </w:tcPr>
          <w:p>
            <w:pPr>
              <w:pStyle w:val="13"/>
            </w:pPr>
            <w:r>
              <w:t>其他体育支出</w:t>
            </w:r>
          </w:p>
        </w:tc>
        <w:tc>
          <w:tcPr>
            <w:tcW w:w="1361" w:type="dxa"/>
            <w:vAlign w:val="center"/>
          </w:tcPr>
          <w:p>
            <w:pPr>
              <w:pStyle w:val="12"/>
            </w:pPr>
            <w:r>
              <w:t>172.56</w:t>
            </w:r>
          </w:p>
        </w:tc>
        <w:tc>
          <w:tcPr>
            <w:tcW w:w="1361" w:type="dxa"/>
            <w:vAlign w:val="center"/>
          </w:tcPr>
          <w:p>
            <w:pPr>
              <w:pStyle w:val="12"/>
            </w:pPr>
            <w:r>
              <w:t>166.56</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20799</w:t>
            </w:r>
          </w:p>
        </w:tc>
        <w:tc>
          <w:tcPr>
            <w:tcW w:w="4535" w:type="dxa"/>
            <w:vAlign w:val="center"/>
          </w:tcPr>
          <w:p>
            <w:pPr>
              <w:pStyle w:val="13"/>
            </w:pPr>
            <w:r>
              <w:t>其他文化旅游体育与传媒支出</w:t>
            </w:r>
          </w:p>
        </w:tc>
        <w:tc>
          <w:tcPr>
            <w:tcW w:w="1361" w:type="dxa"/>
            <w:vAlign w:val="center"/>
          </w:tcPr>
          <w:p>
            <w:pPr>
              <w:pStyle w:val="12"/>
            </w:pPr>
            <w:r>
              <w:t>14.40</w:t>
            </w:r>
          </w:p>
        </w:tc>
        <w:tc>
          <w:tcPr>
            <w:tcW w:w="1361" w:type="dxa"/>
            <w:vAlign w:val="center"/>
          </w:tcPr>
          <w:p>
            <w:pPr>
              <w:pStyle w:val="12"/>
            </w:pPr>
          </w:p>
        </w:tc>
        <w:tc>
          <w:tcPr>
            <w:tcW w:w="1361" w:type="dxa"/>
            <w:vAlign w:val="center"/>
          </w:tcPr>
          <w:p>
            <w:pPr>
              <w:pStyle w:val="12"/>
            </w:pPr>
            <w:r>
              <w:t>14.40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2079999</w:t>
            </w:r>
          </w:p>
        </w:tc>
        <w:tc>
          <w:tcPr>
            <w:tcW w:w="4535" w:type="dxa"/>
            <w:vAlign w:val="center"/>
          </w:tcPr>
          <w:p>
            <w:pPr>
              <w:pStyle w:val="13"/>
            </w:pPr>
            <w:r>
              <w:t>其他文化旅游体育与传媒支出</w:t>
            </w:r>
          </w:p>
        </w:tc>
        <w:tc>
          <w:tcPr>
            <w:tcW w:w="1361" w:type="dxa"/>
            <w:vAlign w:val="center"/>
          </w:tcPr>
          <w:p>
            <w:pPr>
              <w:pStyle w:val="12"/>
            </w:pPr>
            <w:r>
              <w:t>14.40</w:t>
            </w:r>
          </w:p>
        </w:tc>
        <w:tc>
          <w:tcPr>
            <w:tcW w:w="1361" w:type="dxa"/>
            <w:vAlign w:val="center"/>
          </w:tcPr>
          <w:p>
            <w:pPr>
              <w:pStyle w:val="12"/>
            </w:pPr>
          </w:p>
        </w:tc>
        <w:tc>
          <w:tcPr>
            <w:tcW w:w="1361" w:type="dxa"/>
            <w:vAlign w:val="center"/>
          </w:tcPr>
          <w:p>
            <w:pPr>
              <w:pStyle w:val="12"/>
            </w:pPr>
            <w:r>
              <w:t>14.40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78.91</w:t>
            </w:r>
          </w:p>
        </w:tc>
        <w:tc>
          <w:tcPr>
            <w:tcW w:w="1361" w:type="dxa"/>
            <w:vAlign w:val="center"/>
          </w:tcPr>
          <w:p>
            <w:pPr>
              <w:pStyle w:val="12"/>
            </w:pPr>
            <w:r>
              <w:t>21.89</w:t>
            </w:r>
          </w:p>
        </w:tc>
        <w:tc>
          <w:tcPr>
            <w:tcW w:w="1361" w:type="dxa"/>
            <w:vAlign w:val="center"/>
          </w:tcPr>
          <w:p>
            <w:pPr>
              <w:pStyle w:val="12"/>
            </w:pPr>
            <w:r>
              <w:t>57.02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21.89</w:t>
            </w:r>
          </w:p>
        </w:tc>
        <w:tc>
          <w:tcPr>
            <w:tcW w:w="1361" w:type="dxa"/>
            <w:vAlign w:val="center"/>
          </w:tcPr>
          <w:p>
            <w:pPr>
              <w:pStyle w:val="12"/>
            </w:pPr>
            <w:r>
              <w:t>21.89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14.59</w:t>
            </w:r>
          </w:p>
        </w:tc>
        <w:tc>
          <w:tcPr>
            <w:tcW w:w="1361" w:type="dxa"/>
            <w:vAlign w:val="center"/>
          </w:tcPr>
          <w:p>
            <w:pPr>
              <w:pStyle w:val="12"/>
            </w:pPr>
            <w:r>
              <w:t>14.59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7.30</w:t>
            </w:r>
          </w:p>
        </w:tc>
        <w:tc>
          <w:tcPr>
            <w:tcW w:w="1361" w:type="dxa"/>
            <w:vAlign w:val="center"/>
          </w:tcPr>
          <w:p>
            <w:pPr>
              <w:pStyle w:val="12"/>
            </w:pPr>
            <w:r>
              <w:t>7.30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20807</w:t>
            </w:r>
          </w:p>
        </w:tc>
        <w:tc>
          <w:tcPr>
            <w:tcW w:w="4535" w:type="dxa"/>
            <w:vAlign w:val="center"/>
          </w:tcPr>
          <w:p>
            <w:pPr>
              <w:pStyle w:val="13"/>
            </w:pPr>
            <w:r>
              <w:t>就业补助</w:t>
            </w:r>
          </w:p>
        </w:tc>
        <w:tc>
          <w:tcPr>
            <w:tcW w:w="1361" w:type="dxa"/>
            <w:vAlign w:val="center"/>
          </w:tcPr>
          <w:p>
            <w:pPr>
              <w:pStyle w:val="12"/>
            </w:pPr>
            <w:r>
              <w:t>20.60</w:t>
            </w:r>
          </w:p>
        </w:tc>
        <w:tc>
          <w:tcPr>
            <w:tcW w:w="1361" w:type="dxa"/>
            <w:vAlign w:val="center"/>
          </w:tcPr>
          <w:p>
            <w:pPr>
              <w:pStyle w:val="12"/>
            </w:pPr>
          </w:p>
        </w:tc>
        <w:tc>
          <w:tcPr>
            <w:tcW w:w="1361" w:type="dxa"/>
            <w:vAlign w:val="center"/>
          </w:tcPr>
          <w:p>
            <w:pPr>
              <w:pStyle w:val="12"/>
            </w:pPr>
            <w:r>
              <w:t>20.60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2080711</w:t>
            </w:r>
          </w:p>
        </w:tc>
        <w:tc>
          <w:tcPr>
            <w:tcW w:w="4535" w:type="dxa"/>
            <w:vAlign w:val="center"/>
          </w:tcPr>
          <w:p>
            <w:pPr>
              <w:pStyle w:val="13"/>
            </w:pPr>
            <w:r>
              <w:t>就业见习补贴</w:t>
            </w:r>
          </w:p>
        </w:tc>
        <w:tc>
          <w:tcPr>
            <w:tcW w:w="1361" w:type="dxa"/>
            <w:vAlign w:val="center"/>
          </w:tcPr>
          <w:p>
            <w:pPr>
              <w:pStyle w:val="12"/>
            </w:pPr>
            <w:r>
              <w:t>20.60</w:t>
            </w:r>
          </w:p>
        </w:tc>
        <w:tc>
          <w:tcPr>
            <w:tcW w:w="1361" w:type="dxa"/>
            <w:vAlign w:val="center"/>
          </w:tcPr>
          <w:p>
            <w:pPr>
              <w:pStyle w:val="12"/>
            </w:pPr>
          </w:p>
        </w:tc>
        <w:tc>
          <w:tcPr>
            <w:tcW w:w="1361" w:type="dxa"/>
            <w:vAlign w:val="center"/>
          </w:tcPr>
          <w:p>
            <w:pPr>
              <w:pStyle w:val="12"/>
            </w:pPr>
            <w:r>
              <w:t>20.60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36.42</w:t>
            </w:r>
          </w:p>
        </w:tc>
        <w:tc>
          <w:tcPr>
            <w:tcW w:w="1361" w:type="dxa"/>
            <w:vAlign w:val="center"/>
          </w:tcPr>
          <w:p>
            <w:pPr>
              <w:pStyle w:val="12"/>
            </w:pPr>
          </w:p>
        </w:tc>
        <w:tc>
          <w:tcPr>
            <w:tcW w:w="1361" w:type="dxa"/>
            <w:vAlign w:val="center"/>
          </w:tcPr>
          <w:p>
            <w:pPr>
              <w:pStyle w:val="12"/>
            </w:pPr>
            <w:r>
              <w:t>36.42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2080999</w:t>
            </w:r>
          </w:p>
        </w:tc>
        <w:tc>
          <w:tcPr>
            <w:tcW w:w="4535" w:type="dxa"/>
            <w:vAlign w:val="center"/>
          </w:tcPr>
          <w:p>
            <w:pPr>
              <w:pStyle w:val="13"/>
            </w:pPr>
            <w:r>
              <w:t>其他退役安置支出</w:t>
            </w:r>
          </w:p>
        </w:tc>
        <w:tc>
          <w:tcPr>
            <w:tcW w:w="1361" w:type="dxa"/>
            <w:vAlign w:val="center"/>
          </w:tcPr>
          <w:p>
            <w:pPr>
              <w:pStyle w:val="12"/>
            </w:pPr>
            <w:r>
              <w:t>36.42</w:t>
            </w:r>
          </w:p>
        </w:tc>
        <w:tc>
          <w:tcPr>
            <w:tcW w:w="1361" w:type="dxa"/>
            <w:vAlign w:val="center"/>
          </w:tcPr>
          <w:p>
            <w:pPr>
              <w:pStyle w:val="12"/>
            </w:pPr>
          </w:p>
        </w:tc>
        <w:tc>
          <w:tcPr>
            <w:tcW w:w="1361" w:type="dxa"/>
            <w:vAlign w:val="center"/>
          </w:tcPr>
          <w:p>
            <w:pPr>
              <w:pStyle w:val="12"/>
            </w:pPr>
            <w:r>
              <w:t>36.42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11.65</w:t>
            </w:r>
          </w:p>
        </w:tc>
        <w:tc>
          <w:tcPr>
            <w:tcW w:w="1361" w:type="dxa"/>
            <w:vAlign w:val="center"/>
          </w:tcPr>
          <w:p>
            <w:pPr>
              <w:pStyle w:val="12"/>
            </w:pPr>
            <w:r>
              <w:t>11.65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11.65</w:t>
            </w:r>
          </w:p>
        </w:tc>
        <w:tc>
          <w:tcPr>
            <w:tcW w:w="1361" w:type="dxa"/>
            <w:vAlign w:val="center"/>
          </w:tcPr>
          <w:p>
            <w:pPr>
              <w:pStyle w:val="12"/>
            </w:pPr>
            <w:r>
              <w:t>11.65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5.54</w:t>
            </w:r>
          </w:p>
        </w:tc>
        <w:tc>
          <w:tcPr>
            <w:tcW w:w="1361" w:type="dxa"/>
            <w:vAlign w:val="center"/>
          </w:tcPr>
          <w:p>
            <w:pPr>
              <w:pStyle w:val="12"/>
            </w:pPr>
            <w:r>
              <w:t>5.54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6.11</w:t>
            </w:r>
          </w:p>
        </w:tc>
        <w:tc>
          <w:tcPr>
            <w:tcW w:w="1361" w:type="dxa"/>
            <w:vAlign w:val="center"/>
          </w:tcPr>
          <w:p>
            <w:pPr>
              <w:pStyle w:val="12"/>
            </w:pPr>
            <w:r>
              <w:t>6.11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11.74</w:t>
            </w:r>
          </w:p>
        </w:tc>
        <w:tc>
          <w:tcPr>
            <w:tcW w:w="1361" w:type="dxa"/>
            <w:vAlign w:val="center"/>
          </w:tcPr>
          <w:p>
            <w:pPr>
              <w:pStyle w:val="12"/>
            </w:pPr>
            <w:r>
              <w:t>11.74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11.74</w:t>
            </w:r>
          </w:p>
        </w:tc>
        <w:tc>
          <w:tcPr>
            <w:tcW w:w="1361" w:type="dxa"/>
            <w:vAlign w:val="center"/>
          </w:tcPr>
          <w:p>
            <w:pPr>
              <w:pStyle w:val="12"/>
            </w:pPr>
            <w:r>
              <w:t>11.74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11.74</w:t>
            </w:r>
          </w:p>
        </w:tc>
        <w:tc>
          <w:tcPr>
            <w:tcW w:w="1361" w:type="dxa"/>
            <w:vAlign w:val="center"/>
          </w:tcPr>
          <w:p>
            <w:pPr>
              <w:pStyle w:val="12"/>
            </w:pPr>
            <w:r>
              <w:t>11.74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7.32</w:t>
            </w:r>
          </w:p>
        </w:tc>
        <w:tc>
          <w:tcPr>
            <w:tcW w:w="1361" w:type="dxa"/>
            <w:vAlign w:val="center"/>
          </w:tcPr>
          <w:p>
            <w:pPr>
              <w:pStyle w:val="12"/>
            </w:pPr>
          </w:p>
        </w:tc>
        <w:tc>
          <w:tcPr>
            <w:tcW w:w="1361" w:type="dxa"/>
            <w:vAlign w:val="center"/>
          </w:tcPr>
          <w:p>
            <w:pPr>
              <w:pStyle w:val="12"/>
            </w:pPr>
            <w:r>
              <w:t>7.32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22960</w:t>
            </w:r>
          </w:p>
        </w:tc>
        <w:tc>
          <w:tcPr>
            <w:tcW w:w="4535" w:type="dxa"/>
            <w:vAlign w:val="center"/>
          </w:tcPr>
          <w:p>
            <w:pPr>
              <w:pStyle w:val="13"/>
            </w:pPr>
            <w:r>
              <w:t>彩票公益金安排的支出</w:t>
            </w:r>
          </w:p>
        </w:tc>
        <w:tc>
          <w:tcPr>
            <w:tcW w:w="1361" w:type="dxa"/>
            <w:vAlign w:val="center"/>
          </w:tcPr>
          <w:p>
            <w:pPr>
              <w:pStyle w:val="12"/>
            </w:pPr>
            <w:r>
              <w:t>7.32</w:t>
            </w:r>
          </w:p>
        </w:tc>
        <w:tc>
          <w:tcPr>
            <w:tcW w:w="1361" w:type="dxa"/>
            <w:vAlign w:val="center"/>
          </w:tcPr>
          <w:p>
            <w:pPr>
              <w:pStyle w:val="12"/>
            </w:pPr>
          </w:p>
        </w:tc>
        <w:tc>
          <w:tcPr>
            <w:tcW w:w="1361" w:type="dxa"/>
            <w:vAlign w:val="center"/>
          </w:tcPr>
          <w:p>
            <w:pPr>
              <w:pStyle w:val="12"/>
            </w:pPr>
            <w:r>
              <w:t>7.32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2296003</w:t>
            </w:r>
          </w:p>
        </w:tc>
        <w:tc>
          <w:tcPr>
            <w:tcW w:w="4535" w:type="dxa"/>
            <w:vAlign w:val="center"/>
          </w:tcPr>
          <w:p>
            <w:pPr>
              <w:pStyle w:val="13"/>
            </w:pPr>
            <w:r>
              <w:t>用于体育事业的彩票公益金支出</w:t>
            </w:r>
          </w:p>
        </w:tc>
        <w:tc>
          <w:tcPr>
            <w:tcW w:w="1361" w:type="dxa"/>
            <w:vAlign w:val="center"/>
          </w:tcPr>
          <w:p>
            <w:pPr>
              <w:pStyle w:val="12"/>
            </w:pPr>
            <w:r>
              <w:t>7.32</w:t>
            </w:r>
          </w:p>
        </w:tc>
        <w:tc>
          <w:tcPr>
            <w:tcW w:w="1361" w:type="dxa"/>
            <w:vAlign w:val="center"/>
          </w:tcPr>
          <w:p>
            <w:pPr>
              <w:pStyle w:val="12"/>
            </w:pPr>
          </w:p>
        </w:tc>
        <w:tc>
          <w:tcPr>
            <w:tcW w:w="1361" w:type="dxa"/>
            <w:vAlign w:val="center"/>
          </w:tcPr>
          <w:p>
            <w:pPr>
              <w:pStyle w:val="12"/>
            </w:pPr>
            <w:r>
              <w:t>7.32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2156.61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7.00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2054.37</w:t>
            </w:r>
          </w:p>
        </w:tc>
        <w:tc>
          <w:tcPr>
            <w:tcW w:w="1474" w:type="dxa"/>
            <w:vAlign w:val="center"/>
          </w:tcPr>
          <w:p>
            <w:pPr>
              <w:pStyle w:val="12"/>
            </w:pPr>
            <w:r>
              <w:t>2054.37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78.91</w:t>
            </w:r>
          </w:p>
        </w:tc>
        <w:tc>
          <w:tcPr>
            <w:tcW w:w="1474" w:type="dxa"/>
            <w:vAlign w:val="center"/>
          </w:tcPr>
          <w:p>
            <w:pPr>
              <w:pStyle w:val="12"/>
            </w:pPr>
            <w:r>
              <w:t>78.91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11.65</w:t>
            </w:r>
          </w:p>
        </w:tc>
        <w:tc>
          <w:tcPr>
            <w:tcW w:w="1474" w:type="dxa"/>
            <w:vAlign w:val="center"/>
          </w:tcPr>
          <w:p>
            <w:pPr>
              <w:pStyle w:val="12"/>
            </w:pPr>
            <w:r>
              <w:t>11.65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11.74</w:t>
            </w:r>
          </w:p>
        </w:tc>
        <w:tc>
          <w:tcPr>
            <w:tcW w:w="1474" w:type="dxa"/>
            <w:vAlign w:val="center"/>
          </w:tcPr>
          <w:p>
            <w:pPr>
              <w:pStyle w:val="12"/>
            </w:pPr>
            <w:r>
              <w:t>11.74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7.32</w:t>
            </w:r>
          </w:p>
        </w:tc>
        <w:tc>
          <w:tcPr>
            <w:tcW w:w="1474" w:type="dxa"/>
            <w:vAlign w:val="center"/>
          </w:tcPr>
          <w:p>
            <w:pPr>
              <w:pStyle w:val="12"/>
            </w:pPr>
          </w:p>
        </w:tc>
        <w:tc>
          <w:tcPr>
            <w:tcW w:w="1474" w:type="dxa"/>
            <w:vAlign w:val="center"/>
          </w:tcPr>
          <w:p>
            <w:pPr>
              <w:pStyle w:val="12"/>
            </w:pPr>
            <w:r>
              <w:t>7.32</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2163.61</w:t>
            </w:r>
          </w:p>
        </w:tc>
        <w:tc>
          <w:tcPr>
            <w:tcW w:w="3402" w:type="dxa"/>
            <w:vAlign w:val="center"/>
          </w:tcPr>
          <w:p>
            <w:pPr>
              <w:pStyle w:val="15"/>
            </w:pPr>
            <w:r>
              <w:t>本年支出合计</w:t>
            </w:r>
          </w:p>
        </w:tc>
        <w:tc>
          <w:tcPr>
            <w:tcW w:w="1474" w:type="dxa"/>
            <w:vAlign w:val="center"/>
          </w:tcPr>
          <w:p>
            <w:pPr>
              <w:pStyle w:val="16"/>
            </w:pPr>
            <w:r>
              <w:t>2163.99</w:t>
            </w:r>
          </w:p>
        </w:tc>
        <w:tc>
          <w:tcPr>
            <w:tcW w:w="1474" w:type="dxa"/>
            <w:vAlign w:val="center"/>
          </w:tcPr>
          <w:p>
            <w:pPr>
              <w:pStyle w:val="16"/>
            </w:pPr>
            <w:r>
              <w:t>2156.67</w:t>
            </w:r>
          </w:p>
        </w:tc>
        <w:tc>
          <w:tcPr>
            <w:tcW w:w="1474" w:type="dxa"/>
            <w:vAlign w:val="center"/>
          </w:tcPr>
          <w:p>
            <w:pPr>
              <w:pStyle w:val="16"/>
            </w:pPr>
            <w:r>
              <w:t>7.32</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0.38</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0.06</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0.32</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2163.99</w:t>
            </w:r>
          </w:p>
        </w:tc>
        <w:tc>
          <w:tcPr>
            <w:tcW w:w="3402" w:type="dxa"/>
            <w:vAlign w:val="center"/>
          </w:tcPr>
          <w:p>
            <w:pPr>
              <w:pStyle w:val="15"/>
            </w:pPr>
            <w:r>
              <w:t>支出总计</w:t>
            </w:r>
          </w:p>
        </w:tc>
        <w:tc>
          <w:tcPr>
            <w:tcW w:w="1474" w:type="dxa"/>
            <w:vAlign w:val="center"/>
          </w:tcPr>
          <w:p>
            <w:pPr>
              <w:pStyle w:val="16"/>
            </w:pPr>
            <w:r>
              <w:t>2163.99</w:t>
            </w:r>
          </w:p>
        </w:tc>
        <w:tc>
          <w:tcPr>
            <w:tcW w:w="1474" w:type="dxa"/>
            <w:vAlign w:val="center"/>
          </w:tcPr>
          <w:p>
            <w:pPr>
              <w:pStyle w:val="16"/>
            </w:pPr>
            <w:r>
              <w:t>2156.67</w:t>
            </w:r>
          </w:p>
        </w:tc>
        <w:tc>
          <w:tcPr>
            <w:tcW w:w="1474" w:type="dxa"/>
            <w:vAlign w:val="center"/>
          </w:tcPr>
          <w:p>
            <w:pPr>
              <w:pStyle w:val="16"/>
            </w:pPr>
            <w:r>
              <w:t>7.32</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2156.67</w:t>
            </w:r>
          </w:p>
        </w:tc>
        <w:tc>
          <w:tcPr>
            <w:tcW w:w="2551" w:type="dxa"/>
            <w:vAlign w:val="center"/>
          </w:tcPr>
          <w:p>
            <w:pPr>
              <w:pStyle w:val="16"/>
            </w:pPr>
            <w:r>
              <w:t>1273.82</w:t>
            </w:r>
          </w:p>
        </w:tc>
        <w:tc>
          <w:tcPr>
            <w:tcW w:w="2551" w:type="dxa"/>
            <w:vAlign w:val="center"/>
          </w:tcPr>
          <w:p>
            <w:pPr>
              <w:pStyle w:val="16"/>
            </w:pPr>
            <w:r>
              <w:t>882.85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2054.37</w:t>
            </w:r>
          </w:p>
        </w:tc>
        <w:tc>
          <w:tcPr>
            <w:tcW w:w="2551" w:type="dxa"/>
            <w:vAlign w:val="center"/>
          </w:tcPr>
          <w:p>
            <w:pPr>
              <w:pStyle w:val="12"/>
            </w:pPr>
            <w:r>
              <w:t>1228.54</w:t>
            </w:r>
          </w:p>
        </w:tc>
        <w:tc>
          <w:tcPr>
            <w:tcW w:w="2551" w:type="dxa"/>
            <w:vAlign w:val="center"/>
          </w:tcPr>
          <w:p>
            <w:pPr>
              <w:pStyle w:val="12"/>
            </w:pPr>
            <w:r>
              <w:t>825.83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1757.67</w:t>
            </w:r>
          </w:p>
        </w:tc>
        <w:tc>
          <w:tcPr>
            <w:tcW w:w="2551" w:type="dxa"/>
            <w:vAlign w:val="center"/>
          </w:tcPr>
          <w:p>
            <w:pPr>
              <w:pStyle w:val="12"/>
            </w:pPr>
            <w:r>
              <w:t>1061.98</w:t>
            </w:r>
          </w:p>
        </w:tc>
        <w:tc>
          <w:tcPr>
            <w:tcW w:w="2551" w:type="dxa"/>
            <w:vAlign w:val="center"/>
          </w:tcPr>
          <w:p>
            <w:pPr>
              <w:pStyle w:val="12"/>
            </w:pPr>
            <w:r>
              <w:t>695.69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2070101</w:t>
            </w:r>
          </w:p>
        </w:tc>
        <w:tc>
          <w:tcPr>
            <w:tcW w:w="4535" w:type="dxa"/>
            <w:vAlign w:val="center"/>
          </w:tcPr>
          <w:p>
            <w:pPr>
              <w:pStyle w:val="13"/>
            </w:pPr>
            <w:r>
              <w:t>行政运行</w:t>
            </w:r>
          </w:p>
        </w:tc>
        <w:tc>
          <w:tcPr>
            <w:tcW w:w="2551" w:type="dxa"/>
            <w:vAlign w:val="center"/>
          </w:tcPr>
          <w:p>
            <w:pPr>
              <w:pStyle w:val="12"/>
            </w:pPr>
            <w:r>
              <w:t>1061.98</w:t>
            </w:r>
          </w:p>
        </w:tc>
        <w:tc>
          <w:tcPr>
            <w:tcW w:w="2551" w:type="dxa"/>
            <w:vAlign w:val="center"/>
          </w:tcPr>
          <w:p>
            <w:pPr>
              <w:pStyle w:val="12"/>
            </w:pPr>
            <w:r>
              <w:t>1061.98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2070102</w:t>
            </w:r>
          </w:p>
        </w:tc>
        <w:tc>
          <w:tcPr>
            <w:tcW w:w="4535" w:type="dxa"/>
            <w:vAlign w:val="center"/>
          </w:tcPr>
          <w:p>
            <w:pPr>
              <w:pStyle w:val="13"/>
            </w:pPr>
            <w:r>
              <w:t>一般行政管理事务</w:t>
            </w:r>
          </w:p>
        </w:tc>
        <w:tc>
          <w:tcPr>
            <w:tcW w:w="2551" w:type="dxa"/>
            <w:vAlign w:val="center"/>
          </w:tcPr>
          <w:p>
            <w:pPr>
              <w:pStyle w:val="12"/>
            </w:pPr>
            <w:r>
              <w:t>203.94</w:t>
            </w:r>
          </w:p>
        </w:tc>
        <w:tc>
          <w:tcPr>
            <w:tcW w:w="2551" w:type="dxa"/>
            <w:vAlign w:val="center"/>
          </w:tcPr>
          <w:p>
            <w:pPr>
              <w:pStyle w:val="12"/>
            </w:pPr>
          </w:p>
        </w:tc>
        <w:tc>
          <w:tcPr>
            <w:tcW w:w="2551" w:type="dxa"/>
            <w:vAlign w:val="center"/>
          </w:tcPr>
          <w:p>
            <w:pPr>
              <w:pStyle w:val="12"/>
            </w:pPr>
            <w:r>
              <w:t>203.94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2070104</w:t>
            </w:r>
          </w:p>
        </w:tc>
        <w:tc>
          <w:tcPr>
            <w:tcW w:w="4535" w:type="dxa"/>
            <w:vAlign w:val="center"/>
          </w:tcPr>
          <w:p>
            <w:pPr>
              <w:pStyle w:val="13"/>
            </w:pPr>
            <w:r>
              <w:t>图书馆</w:t>
            </w:r>
          </w:p>
        </w:tc>
        <w:tc>
          <w:tcPr>
            <w:tcW w:w="2551" w:type="dxa"/>
            <w:vAlign w:val="center"/>
          </w:tcPr>
          <w:p>
            <w:pPr>
              <w:pStyle w:val="12"/>
            </w:pPr>
            <w:r>
              <w:t>51.59</w:t>
            </w:r>
          </w:p>
        </w:tc>
        <w:tc>
          <w:tcPr>
            <w:tcW w:w="2551" w:type="dxa"/>
            <w:vAlign w:val="center"/>
          </w:tcPr>
          <w:p>
            <w:pPr>
              <w:pStyle w:val="12"/>
            </w:pPr>
          </w:p>
        </w:tc>
        <w:tc>
          <w:tcPr>
            <w:tcW w:w="2551" w:type="dxa"/>
            <w:vAlign w:val="center"/>
          </w:tcPr>
          <w:p>
            <w:pPr>
              <w:pStyle w:val="12"/>
            </w:pPr>
            <w:r>
              <w:t>51.59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2070109</w:t>
            </w:r>
          </w:p>
        </w:tc>
        <w:tc>
          <w:tcPr>
            <w:tcW w:w="4535" w:type="dxa"/>
            <w:vAlign w:val="center"/>
          </w:tcPr>
          <w:p>
            <w:pPr>
              <w:pStyle w:val="13"/>
            </w:pPr>
            <w:r>
              <w:t>群众文化</w:t>
            </w:r>
          </w:p>
        </w:tc>
        <w:tc>
          <w:tcPr>
            <w:tcW w:w="2551" w:type="dxa"/>
            <w:vAlign w:val="center"/>
          </w:tcPr>
          <w:p>
            <w:pPr>
              <w:pStyle w:val="12"/>
            </w:pPr>
            <w:r>
              <w:t>223.25</w:t>
            </w:r>
          </w:p>
        </w:tc>
        <w:tc>
          <w:tcPr>
            <w:tcW w:w="2551" w:type="dxa"/>
            <w:vAlign w:val="center"/>
          </w:tcPr>
          <w:p>
            <w:pPr>
              <w:pStyle w:val="12"/>
            </w:pPr>
          </w:p>
        </w:tc>
        <w:tc>
          <w:tcPr>
            <w:tcW w:w="2551" w:type="dxa"/>
            <w:vAlign w:val="center"/>
          </w:tcPr>
          <w:p>
            <w:pPr>
              <w:pStyle w:val="12"/>
            </w:pPr>
            <w:r>
              <w:t>223.25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2070112</w:t>
            </w:r>
          </w:p>
        </w:tc>
        <w:tc>
          <w:tcPr>
            <w:tcW w:w="4535" w:type="dxa"/>
            <w:vAlign w:val="center"/>
          </w:tcPr>
          <w:p>
            <w:pPr>
              <w:pStyle w:val="13"/>
            </w:pPr>
            <w:r>
              <w:t>文化和旅游市场管理</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2070113</w:t>
            </w:r>
          </w:p>
        </w:tc>
        <w:tc>
          <w:tcPr>
            <w:tcW w:w="4535" w:type="dxa"/>
            <w:vAlign w:val="center"/>
          </w:tcPr>
          <w:p>
            <w:pPr>
              <w:pStyle w:val="13"/>
            </w:pPr>
            <w:r>
              <w:t>旅游宣传</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2070199</w:t>
            </w:r>
          </w:p>
        </w:tc>
        <w:tc>
          <w:tcPr>
            <w:tcW w:w="4535" w:type="dxa"/>
            <w:vAlign w:val="center"/>
          </w:tcPr>
          <w:p>
            <w:pPr>
              <w:pStyle w:val="13"/>
            </w:pPr>
            <w:r>
              <w:t>其他文化和旅游支出</w:t>
            </w:r>
          </w:p>
        </w:tc>
        <w:tc>
          <w:tcPr>
            <w:tcW w:w="2551" w:type="dxa"/>
            <w:vAlign w:val="center"/>
          </w:tcPr>
          <w:p>
            <w:pPr>
              <w:pStyle w:val="12"/>
            </w:pPr>
            <w:r>
              <w:t>201.91</w:t>
            </w:r>
          </w:p>
        </w:tc>
        <w:tc>
          <w:tcPr>
            <w:tcW w:w="2551" w:type="dxa"/>
            <w:vAlign w:val="center"/>
          </w:tcPr>
          <w:p>
            <w:pPr>
              <w:pStyle w:val="12"/>
            </w:pPr>
          </w:p>
        </w:tc>
        <w:tc>
          <w:tcPr>
            <w:tcW w:w="2551" w:type="dxa"/>
            <w:vAlign w:val="center"/>
          </w:tcPr>
          <w:p>
            <w:pPr>
              <w:pStyle w:val="12"/>
            </w:pPr>
            <w:r>
              <w:t>201.91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20703</w:t>
            </w:r>
          </w:p>
        </w:tc>
        <w:tc>
          <w:tcPr>
            <w:tcW w:w="4535" w:type="dxa"/>
            <w:vAlign w:val="center"/>
          </w:tcPr>
          <w:p>
            <w:pPr>
              <w:pStyle w:val="13"/>
            </w:pPr>
            <w:r>
              <w:t>体育</w:t>
            </w:r>
          </w:p>
        </w:tc>
        <w:tc>
          <w:tcPr>
            <w:tcW w:w="2551" w:type="dxa"/>
            <w:vAlign w:val="center"/>
          </w:tcPr>
          <w:p>
            <w:pPr>
              <w:pStyle w:val="12"/>
            </w:pPr>
            <w:r>
              <w:t>282.30</w:t>
            </w:r>
          </w:p>
        </w:tc>
        <w:tc>
          <w:tcPr>
            <w:tcW w:w="2551" w:type="dxa"/>
            <w:vAlign w:val="center"/>
          </w:tcPr>
          <w:p>
            <w:pPr>
              <w:pStyle w:val="12"/>
            </w:pPr>
            <w:r>
              <w:t>166.56</w:t>
            </w:r>
          </w:p>
        </w:tc>
        <w:tc>
          <w:tcPr>
            <w:tcW w:w="2551" w:type="dxa"/>
            <w:vAlign w:val="center"/>
          </w:tcPr>
          <w:p>
            <w:pPr>
              <w:pStyle w:val="12"/>
            </w:pPr>
            <w:r>
              <w:t>115.74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2070307</w:t>
            </w:r>
          </w:p>
        </w:tc>
        <w:tc>
          <w:tcPr>
            <w:tcW w:w="4535" w:type="dxa"/>
            <w:vAlign w:val="center"/>
          </w:tcPr>
          <w:p>
            <w:pPr>
              <w:pStyle w:val="13"/>
            </w:pPr>
            <w:r>
              <w:t>体育场馆</w:t>
            </w:r>
          </w:p>
        </w:tc>
        <w:tc>
          <w:tcPr>
            <w:tcW w:w="2551" w:type="dxa"/>
            <w:vAlign w:val="center"/>
          </w:tcPr>
          <w:p>
            <w:pPr>
              <w:pStyle w:val="12"/>
            </w:pPr>
            <w:r>
              <w:t>95.74</w:t>
            </w:r>
          </w:p>
        </w:tc>
        <w:tc>
          <w:tcPr>
            <w:tcW w:w="2551" w:type="dxa"/>
            <w:vAlign w:val="center"/>
          </w:tcPr>
          <w:p>
            <w:pPr>
              <w:pStyle w:val="12"/>
            </w:pPr>
          </w:p>
        </w:tc>
        <w:tc>
          <w:tcPr>
            <w:tcW w:w="2551" w:type="dxa"/>
            <w:vAlign w:val="center"/>
          </w:tcPr>
          <w:p>
            <w:pPr>
              <w:pStyle w:val="12"/>
            </w:pPr>
            <w:r>
              <w:t>95.74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2070308</w:t>
            </w:r>
          </w:p>
        </w:tc>
        <w:tc>
          <w:tcPr>
            <w:tcW w:w="4535" w:type="dxa"/>
            <w:vAlign w:val="center"/>
          </w:tcPr>
          <w:p>
            <w:pPr>
              <w:pStyle w:val="13"/>
            </w:pPr>
            <w:r>
              <w:t>群众体育</w:t>
            </w:r>
          </w:p>
        </w:tc>
        <w:tc>
          <w:tcPr>
            <w:tcW w:w="2551" w:type="dxa"/>
            <w:vAlign w:val="center"/>
          </w:tcPr>
          <w:p>
            <w:pPr>
              <w:pStyle w:val="12"/>
            </w:pPr>
            <w:r>
              <w:t>14.00</w:t>
            </w:r>
          </w:p>
        </w:tc>
        <w:tc>
          <w:tcPr>
            <w:tcW w:w="2551" w:type="dxa"/>
            <w:vAlign w:val="center"/>
          </w:tcPr>
          <w:p>
            <w:pPr>
              <w:pStyle w:val="12"/>
            </w:pPr>
          </w:p>
        </w:tc>
        <w:tc>
          <w:tcPr>
            <w:tcW w:w="2551" w:type="dxa"/>
            <w:vAlign w:val="center"/>
          </w:tcPr>
          <w:p>
            <w:pPr>
              <w:pStyle w:val="12"/>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2070399</w:t>
            </w:r>
          </w:p>
        </w:tc>
        <w:tc>
          <w:tcPr>
            <w:tcW w:w="4535" w:type="dxa"/>
            <w:vAlign w:val="center"/>
          </w:tcPr>
          <w:p>
            <w:pPr>
              <w:pStyle w:val="13"/>
            </w:pPr>
            <w:r>
              <w:t>其他体育支出</w:t>
            </w:r>
          </w:p>
        </w:tc>
        <w:tc>
          <w:tcPr>
            <w:tcW w:w="2551" w:type="dxa"/>
            <w:vAlign w:val="center"/>
          </w:tcPr>
          <w:p>
            <w:pPr>
              <w:pStyle w:val="12"/>
            </w:pPr>
            <w:r>
              <w:t>172.56</w:t>
            </w:r>
          </w:p>
        </w:tc>
        <w:tc>
          <w:tcPr>
            <w:tcW w:w="2551" w:type="dxa"/>
            <w:vAlign w:val="center"/>
          </w:tcPr>
          <w:p>
            <w:pPr>
              <w:pStyle w:val="12"/>
            </w:pPr>
            <w:r>
              <w:t>166.56</w:t>
            </w: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14.40</w:t>
            </w:r>
          </w:p>
        </w:tc>
        <w:tc>
          <w:tcPr>
            <w:tcW w:w="2551" w:type="dxa"/>
            <w:vAlign w:val="center"/>
          </w:tcPr>
          <w:p>
            <w:pPr>
              <w:pStyle w:val="12"/>
            </w:pPr>
          </w:p>
        </w:tc>
        <w:tc>
          <w:tcPr>
            <w:tcW w:w="2551" w:type="dxa"/>
            <w:vAlign w:val="center"/>
          </w:tcPr>
          <w:p>
            <w:pPr>
              <w:pStyle w:val="12"/>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14.40</w:t>
            </w:r>
          </w:p>
        </w:tc>
        <w:tc>
          <w:tcPr>
            <w:tcW w:w="2551" w:type="dxa"/>
            <w:vAlign w:val="center"/>
          </w:tcPr>
          <w:p>
            <w:pPr>
              <w:pStyle w:val="12"/>
            </w:pPr>
          </w:p>
        </w:tc>
        <w:tc>
          <w:tcPr>
            <w:tcW w:w="2551" w:type="dxa"/>
            <w:vAlign w:val="center"/>
          </w:tcPr>
          <w:p>
            <w:pPr>
              <w:pStyle w:val="12"/>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78.91</w:t>
            </w:r>
          </w:p>
        </w:tc>
        <w:tc>
          <w:tcPr>
            <w:tcW w:w="2551" w:type="dxa"/>
            <w:vAlign w:val="center"/>
          </w:tcPr>
          <w:p>
            <w:pPr>
              <w:pStyle w:val="12"/>
            </w:pPr>
            <w:r>
              <w:t>21.89</w:t>
            </w:r>
          </w:p>
        </w:tc>
        <w:tc>
          <w:tcPr>
            <w:tcW w:w="2551" w:type="dxa"/>
            <w:vAlign w:val="center"/>
          </w:tcPr>
          <w:p>
            <w:pPr>
              <w:pStyle w:val="12"/>
            </w:pPr>
            <w:r>
              <w:t>57.02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21.89</w:t>
            </w:r>
          </w:p>
        </w:tc>
        <w:tc>
          <w:tcPr>
            <w:tcW w:w="2551" w:type="dxa"/>
            <w:vAlign w:val="center"/>
          </w:tcPr>
          <w:p>
            <w:pPr>
              <w:pStyle w:val="12"/>
            </w:pPr>
            <w:r>
              <w:t>21.89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14.59</w:t>
            </w:r>
          </w:p>
        </w:tc>
        <w:tc>
          <w:tcPr>
            <w:tcW w:w="2551" w:type="dxa"/>
            <w:vAlign w:val="center"/>
          </w:tcPr>
          <w:p>
            <w:pPr>
              <w:pStyle w:val="12"/>
            </w:pPr>
            <w:r>
              <w:t>14.59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7.30</w:t>
            </w:r>
          </w:p>
        </w:tc>
        <w:tc>
          <w:tcPr>
            <w:tcW w:w="2551" w:type="dxa"/>
            <w:vAlign w:val="center"/>
          </w:tcPr>
          <w:p>
            <w:pPr>
              <w:pStyle w:val="12"/>
            </w:pPr>
            <w:r>
              <w:t>7.30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20807</w:t>
            </w:r>
          </w:p>
        </w:tc>
        <w:tc>
          <w:tcPr>
            <w:tcW w:w="4535" w:type="dxa"/>
            <w:vAlign w:val="center"/>
          </w:tcPr>
          <w:p>
            <w:pPr>
              <w:pStyle w:val="13"/>
            </w:pPr>
            <w:r>
              <w:t>就业补助</w:t>
            </w:r>
          </w:p>
        </w:tc>
        <w:tc>
          <w:tcPr>
            <w:tcW w:w="2551" w:type="dxa"/>
            <w:vAlign w:val="center"/>
          </w:tcPr>
          <w:p>
            <w:pPr>
              <w:pStyle w:val="12"/>
            </w:pPr>
            <w:r>
              <w:t>20.60</w:t>
            </w:r>
          </w:p>
        </w:tc>
        <w:tc>
          <w:tcPr>
            <w:tcW w:w="2551" w:type="dxa"/>
            <w:vAlign w:val="center"/>
          </w:tcPr>
          <w:p>
            <w:pPr>
              <w:pStyle w:val="12"/>
            </w:pPr>
          </w:p>
        </w:tc>
        <w:tc>
          <w:tcPr>
            <w:tcW w:w="2551" w:type="dxa"/>
            <w:vAlign w:val="center"/>
          </w:tcPr>
          <w:p>
            <w:pPr>
              <w:pStyle w:val="12"/>
            </w:pPr>
            <w:r>
              <w:t>20.60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2080711</w:t>
            </w:r>
          </w:p>
        </w:tc>
        <w:tc>
          <w:tcPr>
            <w:tcW w:w="4535" w:type="dxa"/>
            <w:vAlign w:val="center"/>
          </w:tcPr>
          <w:p>
            <w:pPr>
              <w:pStyle w:val="13"/>
            </w:pPr>
            <w:r>
              <w:t>就业见习补贴</w:t>
            </w:r>
          </w:p>
        </w:tc>
        <w:tc>
          <w:tcPr>
            <w:tcW w:w="2551" w:type="dxa"/>
            <w:vAlign w:val="center"/>
          </w:tcPr>
          <w:p>
            <w:pPr>
              <w:pStyle w:val="12"/>
            </w:pPr>
            <w:r>
              <w:t>20.60</w:t>
            </w:r>
          </w:p>
        </w:tc>
        <w:tc>
          <w:tcPr>
            <w:tcW w:w="2551" w:type="dxa"/>
            <w:vAlign w:val="center"/>
          </w:tcPr>
          <w:p>
            <w:pPr>
              <w:pStyle w:val="12"/>
            </w:pPr>
          </w:p>
        </w:tc>
        <w:tc>
          <w:tcPr>
            <w:tcW w:w="2551" w:type="dxa"/>
            <w:vAlign w:val="center"/>
          </w:tcPr>
          <w:p>
            <w:pPr>
              <w:pStyle w:val="12"/>
            </w:pPr>
            <w:r>
              <w:t>20.60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36.42</w:t>
            </w:r>
          </w:p>
        </w:tc>
        <w:tc>
          <w:tcPr>
            <w:tcW w:w="2551" w:type="dxa"/>
            <w:vAlign w:val="center"/>
          </w:tcPr>
          <w:p>
            <w:pPr>
              <w:pStyle w:val="12"/>
            </w:pPr>
          </w:p>
        </w:tc>
        <w:tc>
          <w:tcPr>
            <w:tcW w:w="2551" w:type="dxa"/>
            <w:vAlign w:val="center"/>
          </w:tcPr>
          <w:p>
            <w:pPr>
              <w:pStyle w:val="12"/>
            </w:pPr>
            <w:r>
              <w:t>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2080999</w:t>
            </w:r>
          </w:p>
        </w:tc>
        <w:tc>
          <w:tcPr>
            <w:tcW w:w="4535" w:type="dxa"/>
            <w:vAlign w:val="center"/>
          </w:tcPr>
          <w:p>
            <w:pPr>
              <w:pStyle w:val="13"/>
            </w:pPr>
            <w:r>
              <w:t>其他退役安置支出</w:t>
            </w:r>
          </w:p>
        </w:tc>
        <w:tc>
          <w:tcPr>
            <w:tcW w:w="2551" w:type="dxa"/>
            <w:vAlign w:val="center"/>
          </w:tcPr>
          <w:p>
            <w:pPr>
              <w:pStyle w:val="12"/>
            </w:pPr>
            <w:r>
              <w:t>36.42</w:t>
            </w:r>
          </w:p>
        </w:tc>
        <w:tc>
          <w:tcPr>
            <w:tcW w:w="2551" w:type="dxa"/>
            <w:vAlign w:val="center"/>
          </w:tcPr>
          <w:p>
            <w:pPr>
              <w:pStyle w:val="12"/>
            </w:pPr>
          </w:p>
        </w:tc>
        <w:tc>
          <w:tcPr>
            <w:tcW w:w="2551" w:type="dxa"/>
            <w:vAlign w:val="center"/>
          </w:tcPr>
          <w:p>
            <w:pPr>
              <w:pStyle w:val="12"/>
            </w:pPr>
            <w:r>
              <w:t>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11.65</w:t>
            </w:r>
          </w:p>
        </w:tc>
        <w:tc>
          <w:tcPr>
            <w:tcW w:w="2551" w:type="dxa"/>
            <w:vAlign w:val="center"/>
          </w:tcPr>
          <w:p>
            <w:pPr>
              <w:pStyle w:val="12"/>
            </w:pPr>
            <w:r>
              <w:t>11.65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11.65</w:t>
            </w:r>
          </w:p>
        </w:tc>
        <w:tc>
          <w:tcPr>
            <w:tcW w:w="2551" w:type="dxa"/>
            <w:vAlign w:val="center"/>
          </w:tcPr>
          <w:p>
            <w:pPr>
              <w:pStyle w:val="12"/>
            </w:pPr>
            <w:r>
              <w:t>11.65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5.54</w:t>
            </w:r>
          </w:p>
        </w:tc>
        <w:tc>
          <w:tcPr>
            <w:tcW w:w="2551" w:type="dxa"/>
            <w:vAlign w:val="center"/>
          </w:tcPr>
          <w:p>
            <w:pPr>
              <w:pStyle w:val="12"/>
            </w:pPr>
            <w:r>
              <w:t>5.54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6.11</w:t>
            </w:r>
          </w:p>
        </w:tc>
        <w:tc>
          <w:tcPr>
            <w:tcW w:w="2551" w:type="dxa"/>
            <w:vAlign w:val="center"/>
          </w:tcPr>
          <w:p>
            <w:pPr>
              <w:pStyle w:val="12"/>
            </w:pPr>
            <w:r>
              <w:t>6.11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11.74</w:t>
            </w:r>
          </w:p>
        </w:tc>
        <w:tc>
          <w:tcPr>
            <w:tcW w:w="2551" w:type="dxa"/>
            <w:vAlign w:val="center"/>
          </w:tcPr>
          <w:p>
            <w:pPr>
              <w:pStyle w:val="12"/>
            </w:pPr>
            <w:r>
              <w:t>11.74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11.74</w:t>
            </w:r>
          </w:p>
        </w:tc>
        <w:tc>
          <w:tcPr>
            <w:tcW w:w="2551" w:type="dxa"/>
            <w:vAlign w:val="center"/>
          </w:tcPr>
          <w:p>
            <w:pPr>
              <w:pStyle w:val="12"/>
            </w:pPr>
            <w:r>
              <w:t>11.74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11.74</w:t>
            </w:r>
          </w:p>
        </w:tc>
        <w:tc>
          <w:tcPr>
            <w:tcW w:w="2551" w:type="dxa"/>
            <w:vAlign w:val="center"/>
          </w:tcPr>
          <w:p>
            <w:pPr>
              <w:pStyle w:val="12"/>
            </w:pPr>
            <w:r>
              <w:t>11.74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1273.82</w:t>
            </w:r>
          </w:p>
        </w:tc>
        <w:tc>
          <w:tcPr>
            <w:tcW w:w="2551" w:type="dxa"/>
            <w:vAlign w:val="center"/>
          </w:tcPr>
          <w:p>
            <w:pPr>
              <w:pStyle w:val="16"/>
            </w:pPr>
            <w:r>
              <w:t>1010.10</w:t>
            </w:r>
          </w:p>
        </w:tc>
        <w:tc>
          <w:tcPr>
            <w:tcW w:w="2551" w:type="dxa"/>
            <w:vAlign w:val="center"/>
          </w:tcPr>
          <w:p>
            <w:pPr>
              <w:pStyle w:val="16"/>
            </w:pPr>
            <w:r>
              <w:t>263.72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883.40</w:t>
            </w:r>
          </w:p>
        </w:tc>
        <w:tc>
          <w:tcPr>
            <w:tcW w:w="2551" w:type="dxa"/>
            <w:vAlign w:val="center"/>
          </w:tcPr>
          <w:p>
            <w:pPr>
              <w:pStyle w:val="12"/>
            </w:pPr>
            <w:r>
              <w:t>883.40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170.74</w:t>
            </w:r>
          </w:p>
        </w:tc>
        <w:tc>
          <w:tcPr>
            <w:tcW w:w="2551" w:type="dxa"/>
            <w:vAlign w:val="center"/>
          </w:tcPr>
          <w:p>
            <w:pPr>
              <w:pStyle w:val="12"/>
            </w:pPr>
            <w:r>
              <w:t>170.74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102.60</w:t>
            </w:r>
          </w:p>
        </w:tc>
        <w:tc>
          <w:tcPr>
            <w:tcW w:w="2551" w:type="dxa"/>
            <w:vAlign w:val="center"/>
          </w:tcPr>
          <w:p>
            <w:pPr>
              <w:pStyle w:val="12"/>
            </w:pPr>
            <w:r>
              <w:t>102.60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46.89</w:t>
            </w:r>
          </w:p>
        </w:tc>
        <w:tc>
          <w:tcPr>
            <w:tcW w:w="2551" w:type="dxa"/>
            <w:vAlign w:val="center"/>
          </w:tcPr>
          <w:p>
            <w:pPr>
              <w:pStyle w:val="12"/>
            </w:pPr>
            <w:r>
              <w:t>46.89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78.41</w:t>
            </w:r>
          </w:p>
        </w:tc>
        <w:tc>
          <w:tcPr>
            <w:tcW w:w="2551" w:type="dxa"/>
            <w:vAlign w:val="center"/>
          </w:tcPr>
          <w:p>
            <w:pPr>
              <w:pStyle w:val="12"/>
            </w:pPr>
            <w:r>
              <w:t>78.41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58.76</w:t>
            </w:r>
          </w:p>
        </w:tc>
        <w:tc>
          <w:tcPr>
            <w:tcW w:w="2551" w:type="dxa"/>
            <w:vAlign w:val="center"/>
          </w:tcPr>
          <w:p>
            <w:pPr>
              <w:pStyle w:val="12"/>
            </w:pPr>
            <w:r>
              <w:t>58.76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7.30</w:t>
            </w:r>
          </w:p>
        </w:tc>
        <w:tc>
          <w:tcPr>
            <w:tcW w:w="2551" w:type="dxa"/>
            <w:vAlign w:val="center"/>
          </w:tcPr>
          <w:p>
            <w:pPr>
              <w:pStyle w:val="12"/>
            </w:pPr>
            <w:r>
              <w:t>7.30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22.60</w:t>
            </w:r>
          </w:p>
        </w:tc>
        <w:tc>
          <w:tcPr>
            <w:tcW w:w="2551" w:type="dxa"/>
            <w:vAlign w:val="center"/>
          </w:tcPr>
          <w:p>
            <w:pPr>
              <w:pStyle w:val="12"/>
            </w:pPr>
            <w:r>
              <w:t>22.60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50.92</w:t>
            </w:r>
          </w:p>
        </w:tc>
        <w:tc>
          <w:tcPr>
            <w:tcW w:w="2551" w:type="dxa"/>
            <w:vAlign w:val="center"/>
          </w:tcPr>
          <w:p>
            <w:pPr>
              <w:pStyle w:val="12"/>
            </w:pPr>
            <w:r>
              <w:t>50.92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3.68</w:t>
            </w:r>
          </w:p>
        </w:tc>
        <w:tc>
          <w:tcPr>
            <w:tcW w:w="2551" w:type="dxa"/>
            <w:vAlign w:val="center"/>
          </w:tcPr>
          <w:p>
            <w:pPr>
              <w:pStyle w:val="12"/>
            </w:pPr>
            <w:r>
              <w:t>3.68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48.07</w:t>
            </w:r>
          </w:p>
        </w:tc>
        <w:tc>
          <w:tcPr>
            <w:tcW w:w="2551" w:type="dxa"/>
            <w:vAlign w:val="center"/>
          </w:tcPr>
          <w:p>
            <w:pPr>
              <w:pStyle w:val="12"/>
            </w:pPr>
            <w:r>
              <w:t>48.07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293.43</w:t>
            </w:r>
          </w:p>
        </w:tc>
        <w:tc>
          <w:tcPr>
            <w:tcW w:w="2551" w:type="dxa"/>
            <w:vAlign w:val="center"/>
          </w:tcPr>
          <w:p>
            <w:pPr>
              <w:pStyle w:val="12"/>
            </w:pPr>
            <w:r>
              <w:t>293.43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263.72</w:t>
            </w:r>
          </w:p>
        </w:tc>
        <w:tc>
          <w:tcPr>
            <w:tcW w:w="2551" w:type="dxa"/>
            <w:vAlign w:val="center"/>
          </w:tcPr>
          <w:p>
            <w:pPr>
              <w:pStyle w:val="12"/>
            </w:pPr>
          </w:p>
        </w:tc>
        <w:tc>
          <w:tcPr>
            <w:tcW w:w="2551" w:type="dxa"/>
            <w:vAlign w:val="center"/>
          </w:tcPr>
          <w:p>
            <w:pPr>
              <w:pStyle w:val="12"/>
            </w:pPr>
            <w:r>
              <w:t>263.72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8.46</w:t>
            </w:r>
          </w:p>
        </w:tc>
        <w:tc>
          <w:tcPr>
            <w:tcW w:w="2551" w:type="dxa"/>
            <w:vAlign w:val="center"/>
          </w:tcPr>
          <w:p>
            <w:pPr>
              <w:pStyle w:val="12"/>
            </w:pPr>
          </w:p>
        </w:tc>
        <w:tc>
          <w:tcPr>
            <w:tcW w:w="2551" w:type="dxa"/>
            <w:vAlign w:val="center"/>
          </w:tcPr>
          <w:p>
            <w:pPr>
              <w:pStyle w:val="12"/>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0.25</w:t>
            </w:r>
          </w:p>
        </w:tc>
        <w:tc>
          <w:tcPr>
            <w:tcW w:w="2551" w:type="dxa"/>
            <w:vAlign w:val="center"/>
          </w:tcPr>
          <w:p>
            <w:pPr>
              <w:pStyle w:val="12"/>
            </w:pPr>
          </w:p>
        </w:tc>
        <w:tc>
          <w:tcPr>
            <w:tcW w:w="2551" w:type="dxa"/>
            <w:vAlign w:val="center"/>
          </w:tcPr>
          <w:p>
            <w:pPr>
              <w:pStyle w:val="12"/>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72.00</w:t>
            </w:r>
          </w:p>
        </w:tc>
        <w:tc>
          <w:tcPr>
            <w:tcW w:w="2551" w:type="dxa"/>
            <w:vAlign w:val="center"/>
          </w:tcPr>
          <w:p>
            <w:pPr>
              <w:pStyle w:val="12"/>
            </w:pPr>
          </w:p>
        </w:tc>
        <w:tc>
          <w:tcPr>
            <w:tcW w:w="2551" w:type="dxa"/>
            <w:vAlign w:val="center"/>
          </w:tcPr>
          <w:p>
            <w:pPr>
              <w:pStyle w:val="12"/>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110.47</w:t>
            </w:r>
          </w:p>
        </w:tc>
        <w:tc>
          <w:tcPr>
            <w:tcW w:w="2551" w:type="dxa"/>
            <w:vAlign w:val="center"/>
          </w:tcPr>
          <w:p>
            <w:pPr>
              <w:pStyle w:val="12"/>
            </w:pPr>
          </w:p>
        </w:tc>
        <w:tc>
          <w:tcPr>
            <w:tcW w:w="2551" w:type="dxa"/>
            <w:vAlign w:val="center"/>
          </w:tcPr>
          <w:p>
            <w:pPr>
              <w:pStyle w:val="12"/>
            </w:pPr>
            <w:r>
              <w:t>110.47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1.60</w:t>
            </w:r>
          </w:p>
        </w:tc>
        <w:tc>
          <w:tcPr>
            <w:tcW w:w="2551" w:type="dxa"/>
            <w:vAlign w:val="center"/>
          </w:tcPr>
          <w:p>
            <w:pPr>
              <w:pStyle w:val="12"/>
            </w:pPr>
          </w:p>
        </w:tc>
        <w:tc>
          <w:tcPr>
            <w:tcW w:w="2551"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0.67</w:t>
            </w:r>
          </w:p>
        </w:tc>
        <w:tc>
          <w:tcPr>
            <w:tcW w:w="2551" w:type="dxa"/>
            <w:vAlign w:val="center"/>
          </w:tcPr>
          <w:p>
            <w:pPr>
              <w:pStyle w:val="12"/>
            </w:pPr>
          </w:p>
        </w:tc>
        <w:tc>
          <w:tcPr>
            <w:tcW w:w="2551" w:type="dxa"/>
            <w:vAlign w:val="center"/>
          </w:tcPr>
          <w:p>
            <w:pPr>
              <w:pStyle w:val="12"/>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9.14</w:t>
            </w:r>
          </w:p>
        </w:tc>
        <w:tc>
          <w:tcPr>
            <w:tcW w:w="2551" w:type="dxa"/>
            <w:vAlign w:val="center"/>
          </w:tcPr>
          <w:p>
            <w:pPr>
              <w:pStyle w:val="12"/>
            </w:pPr>
          </w:p>
        </w:tc>
        <w:tc>
          <w:tcPr>
            <w:tcW w:w="2551" w:type="dxa"/>
            <w:vAlign w:val="center"/>
          </w:tcPr>
          <w:p>
            <w:pPr>
              <w:pStyle w:val="12"/>
            </w:pPr>
            <w:r>
              <w:t>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5.11</w:t>
            </w:r>
          </w:p>
        </w:tc>
        <w:tc>
          <w:tcPr>
            <w:tcW w:w="2551" w:type="dxa"/>
            <w:vAlign w:val="center"/>
          </w:tcPr>
          <w:p>
            <w:pPr>
              <w:pStyle w:val="12"/>
            </w:pPr>
          </w:p>
        </w:tc>
        <w:tc>
          <w:tcPr>
            <w:tcW w:w="2551" w:type="dxa"/>
            <w:vAlign w:val="center"/>
          </w:tcPr>
          <w:p>
            <w:pPr>
              <w:pStyle w:val="12"/>
            </w:pPr>
            <w:r>
              <w:t>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11.10</w:t>
            </w:r>
          </w:p>
        </w:tc>
        <w:tc>
          <w:tcPr>
            <w:tcW w:w="2551" w:type="dxa"/>
            <w:vAlign w:val="center"/>
          </w:tcPr>
          <w:p>
            <w:pPr>
              <w:pStyle w:val="12"/>
            </w:pPr>
          </w:p>
        </w:tc>
        <w:tc>
          <w:tcPr>
            <w:tcW w:w="2551" w:type="dxa"/>
            <w:vAlign w:val="center"/>
          </w:tcPr>
          <w:p>
            <w:pPr>
              <w:pStyle w:val="12"/>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3.92</w:t>
            </w:r>
          </w:p>
        </w:tc>
        <w:tc>
          <w:tcPr>
            <w:tcW w:w="2551" w:type="dxa"/>
            <w:vAlign w:val="center"/>
          </w:tcPr>
          <w:p>
            <w:pPr>
              <w:pStyle w:val="12"/>
            </w:pPr>
          </w:p>
        </w:tc>
        <w:tc>
          <w:tcPr>
            <w:tcW w:w="2551" w:type="dxa"/>
            <w:vAlign w:val="center"/>
          </w:tcPr>
          <w:p>
            <w:pPr>
              <w:pStyle w:val="12"/>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126.70</w:t>
            </w:r>
          </w:p>
        </w:tc>
        <w:tc>
          <w:tcPr>
            <w:tcW w:w="2551" w:type="dxa"/>
            <w:vAlign w:val="center"/>
          </w:tcPr>
          <w:p>
            <w:pPr>
              <w:pStyle w:val="12"/>
            </w:pPr>
            <w:r>
              <w:t>126.70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122.78</w:t>
            </w:r>
          </w:p>
        </w:tc>
        <w:tc>
          <w:tcPr>
            <w:tcW w:w="2551" w:type="dxa"/>
            <w:vAlign w:val="center"/>
          </w:tcPr>
          <w:p>
            <w:pPr>
              <w:pStyle w:val="12"/>
            </w:pPr>
            <w:r>
              <w:t>122.78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2.64</w:t>
            </w:r>
          </w:p>
        </w:tc>
        <w:tc>
          <w:tcPr>
            <w:tcW w:w="2551" w:type="dxa"/>
            <w:vAlign w:val="center"/>
          </w:tcPr>
          <w:p>
            <w:pPr>
              <w:pStyle w:val="12"/>
            </w:pPr>
            <w:r>
              <w:t>2.64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1.28</w:t>
            </w:r>
          </w:p>
        </w:tc>
        <w:tc>
          <w:tcPr>
            <w:tcW w:w="2551" w:type="dxa"/>
            <w:vAlign w:val="center"/>
          </w:tcPr>
          <w:p>
            <w:pPr>
              <w:pStyle w:val="12"/>
            </w:pPr>
            <w:r>
              <w:t>1.28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7.32</w:t>
            </w:r>
          </w:p>
        </w:tc>
        <w:tc>
          <w:tcPr>
            <w:tcW w:w="2551" w:type="dxa"/>
            <w:vAlign w:val="center"/>
          </w:tcPr>
          <w:p>
            <w:pPr>
              <w:pStyle w:val="16"/>
            </w:pPr>
          </w:p>
        </w:tc>
        <w:tc>
          <w:tcPr>
            <w:tcW w:w="2551" w:type="dxa"/>
            <w:vAlign w:val="center"/>
          </w:tcPr>
          <w:p>
            <w:pPr>
              <w:pStyle w:val="16"/>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7.32</w:t>
            </w:r>
          </w:p>
        </w:tc>
        <w:tc>
          <w:tcPr>
            <w:tcW w:w="2551" w:type="dxa"/>
            <w:vAlign w:val="center"/>
          </w:tcPr>
          <w:p>
            <w:pPr>
              <w:pStyle w:val="12"/>
            </w:pPr>
          </w:p>
        </w:tc>
        <w:tc>
          <w:tcPr>
            <w:tcW w:w="2551" w:type="dxa"/>
            <w:vAlign w:val="center"/>
          </w:tcPr>
          <w:p>
            <w:pPr>
              <w:pStyle w:val="12"/>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22960</w:t>
            </w:r>
          </w:p>
        </w:tc>
        <w:tc>
          <w:tcPr>
            <w:tcW w:w="4535" w:type="dxa"/>
            <w:vAlign w:val="center"/>
          </w:tcPr>
          <w:p>
            <w:pPr>
              <w:pStyle w:val="13"/>
            </w:pPr>
            <w:r>
              <w:t>彩票公益金安排的支出</w:t>
            </w:r>
          </w:p>
        </w:tc>
        <w:tc>
          <w:tcPr>
            <w:tcW w:w="2551" w:type="dxa"/>
            <w:vAlign w:val="center"/>
          </w:tcPr>
          <w:p>
            <w:pPr>
              <w:pStyle w:val="12"/>
            </w:pPr>
            <w:r>
              <w:t>7.32</w:t>
            </w:r>
          </w:p>
        </w:tc>
        <w:tc>
          <w:tcPr>
            <w:tcW w:w="2551" w:type="dxa"/>
            <w:vAlign w:val="center"/>
          </w:tcPr>
          <w:p>
            <w:pPr>
              <w:pStyle w:val="12"/>
            </w:pPr>
          </w:p>
        </w:tc>
        <w:tc>
          <w:tcPr>
            <w:tcW w:w="2551" w:type="dxa"/>
            <w:vAlign w:val="center"/>
          </w:tcPr>
          <w:p>
            <w:pPr>
              <w:pStyle w:val="12"/>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2296003</w:t>
            </w:r>
          </w:p>
        </w:tc>
        <w:tc>
          <w:tcPr>
            <w:tcW w:w="4535" w:type="dxa"/>
            <w:vAlign w:val="center"/>
          </w:tcPr>
          <w:p>
            <w:pPr>
              <w:pStyle w:val="13"/>
            </w:pPr>
            <w:r>
              <w:t>用于体育事业的彩票公益金支出</w:t>
            </w:r>
          </w:p>
        </w:tc>
        <w:tc>
          <w:tcPr>
            <w:tcW w:w="2551" w:type="dxa"/>
            <w:vAlign w:val="center"/>
          </w:tcPr>
          <w:p>
            <w:pPr>
              <w:pStyle w:val="12"/>
            </w:pPr>
            <w:r>
              <w:t>7.32</w:t>
            </w:r>
          </w:p>
        </w:tc>
        <w:tc>
          <w:tcPr>
            <w:tcW w:w="2551" w:type="dxa"/>
            <w:vAlign w:val="center"/>
          </w:tcPr>
          <w:p>
            <w:pPr>
              <w:pStyle w:val="12"/>
            </w:pPr>
          </w:p>
        </w:tc>
        <w:tc>
          <w:tcPr>
            <w:tcW w:w="2551" w:type="dxa"/>
            <w:vAlign w:val="center"/>
          </w:tcPr>
          <w:p>
            <w:pPr>
              <w:pStyle w:val="12"/>
            </w:pPr>
            <w:r>
              <w:t>7.32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5.67</w:t>
            </w:r>
          </w:p>
        </w:tc>
        <w:tc>
          <w:tcPr>
            <w:tcW w:w="2381" w:type="dxa"/>
            <w:vAlign w:val="center"/>
          </w:tcPr>
          <w:p>
            <w:pPr>
              <w:pStyle w:val="16"/>
            </w:pPr>
            <w:r>
              <w:t>5.67</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5.67</w:t>
            </w:r>
          </w:p>
        </w:tc>
        <w:tc>
          <w:tcPr>
            <w:tcW w:w="2381" w:type="dxa"/>
            <w:vAlign w:val="center"/>
          </w:tcPr>
          <w:p>
            <w:pPr>
              <w:pStyle w:val="12"/>
            </w:pPr>
            <w:r>
              <w:t>5.67</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5.00</w:t>
            </w:r>
          </w:p>
        </w:tc>
        <w:tc>
          <w:tcPr>
            <w:tcW w:w="2381" w:type="dxa"/>
            <w:vAlign w:val="center"/>
          </w:tcPr>
          <w:p>
            <w:pPr>
              <w:pStyle w:val="12"/>
            </w:pPr>
            <w:r>
              <w:t>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5.00</w:t>
            </w:r>
          </w:p>
        </w:tc>
        <w:tc>
          <w:tcPr>
            <w:tcW w:w="2381" w:type="dxa"/>
            <w:vAlign w:val="center"/>
          </w:tcPr>
          <w:p>
            <w:pPr>
              <w:pStyle w:val="12"/>
            </w:pPr>
            <w:r>
              <w:t>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r>
              <w:t>0.67</w:t>
            </w:r>
          </w:p>
        </w:tc>
        <w:tc>
          <w:tcPr>
            <w:tcW w:w="2381" w:type="dxa"/>
            <w:vAlign w:val="center"/>
          </w:tcPr>
          <w:p>
            <w:pPr>
              <w:pStyle w:val="12"/>
            </w:pPr>
            <w:r>
              <w:t>0.67</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唐山市丰南区文化广电和旅游局2024年部门预算信息公开情况说明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唐山市丰南区文化广电和旅游局2024年部门预算信息公开情况说明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按照《中华人民共和国预算法》、《地方预决算公开操作规程》和《关于进一步推进预算公开工作的实施意见》规定，现将唐山市丰南区文化广电和旅游局2024年部门预算公开如下：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（一）贯彻执行党和国家文化、文物、广播电视、旅游和体育工作方针政策和法律法规。研究拟订全区文化、文物、广播电视、旅游和体育政策措施。</w:t>
      </w:r>
    </w:p>
    <w:p>
      <w:pPr>
        <w:pStyle w:val="18"/>
      </w:pPr>
      <w:r>
        <w:t>（二）拟订全区文化文物广播电视事业、文化产业、旅游业和体育发展规划并组织实施，推进文化和旅游融合发展，推进文化、文物、广播电视、旅游和体育体制机制改革。</w:t>
      </w:r>
    </w:p>
    <w:p>
      <w:pPr>
        <w:pStyle w:val="18"/>
      </w:pPr>
      <w:r>
        <w:t>（三）管理全区性重大文化活动。指导全区重点文化设施建设，组织实施全区广播电视公共服务重大公益工程和公益活动，指导和监管全区广播电视重点基础设施建设。组织丰南旅游整体形象推广，促进文化产业和旅游产业对外合作和国际市场推广，制定全区旅游市场开发营销战略并组织实施，指导、推进全域旅游。</w:t>
      </w:r>
    </w:p>
    <w:p>
      <w:pPr>
        <w:pStyle w:val="18"/>
      </w:pPr>
      <w:r>
        <w:t>（四）指导、管理全区文艺事业。指导艺术创作生产，扶持体现社会主义核心价值观、具有导向性代表性示范性的文艺作品，推动全区各门类艺术、各艺术品种发展。</w:t>
      </w:r>
    </w:p>
    <w:p>
      <w:pPr>
        <w:pStyle w:val="18"/>
      </w:pPr>
      <w:r>
        <w:t>（五）负责全区公共文化事业发展。推进全区文化、文物、广播电视和旅游公共服务体系建设，深入实施文化惠民工程，统筹推进全区基本公共文化服务标准化、均等化。</w:t>
      </w:r>
    </w:p>
    <w:p>
      <w:pPr>
        <w:pStyle w:val="18"/>
      </w:pPr>
      <w:r>
        <w:t>（六）指导、推进全区文化、文物、广播电视和旅游科技创新发展，推进文化、文物、广播电视和旅游行业信息化、标准化建设。促进智慧文化、文物、广播电视和旅游发展。</w:t>
      </w:r>
    </w:p>
    <w:p>
      <w:pPr>
        <w:pStyle w:val="18"/>
      </w:pPr>
      <w:r>
        <w:t>（七）负责全区非物质文化遗产保护，推动非物质文化遗产的保护传承、普及、弘扬和振兴。</w:t>
      </w:r>
    </w:p>
    <w:p>
      <w:pPr>
        <w:pStyle w:val="18"/>
      </w:pPr>
      <w:r>
        <w:t>（八）统筹规划全区文化、广播电视和旅游产业。组织实施文化、文物、广播电视和旅游资源普查、挖掘、保护和利用工作，促进文化产业、广播电视产业和旅游产业发展。</w:t>
      </w:r>
    </w:p>
    <w:p>
      <w:pPr>
        <w:pStyle w:val="18"/>
      </w:pPr>
      <w:r>
        <w:t>（九）指导全区文化、文物、广播电视和旅游市场发展。对文化、文物、广播电视和旅游市场经营进行行业监管，会同有关部门对全区网络视听节目服务机构进行管理，组织查处重大违法违规行为，推进全区文化、文物、广播电视和旅游行业信用体系建设，依法规范文化、文物、广播电视和旅游市场。</w:t>
      </w:r>
    </w:p>
    <w:p>
      <w:pPr>
        <w:pStyle w:val="18"/>
      </w:pPr>
      <w:r>
        <w:t>（十）负责组织、指导全区文物保护管理工作；指导全区考古、文物修缮工作；组织、协调重大文物保护和考古项目的实施；指导全区文物和博物馆的业务工作；推进全区文物事业发展。</w:t>
      </w:r>
    </w:p>
    <w:p>
      <w:pPr>
        <w:pStyle w:val="18"/>
      </w:pPr>
      <w:r>
        <w:t>（十一）指导全区电视剧行业发展和电视剧创作生产，监管全区广播电视节目、网络视听节目和公共视听载体播放的视听节目，审查其内容和质量，指导、监管全区广播电视广告播放。</w:t>
      </w:r>
    </w:p>
    <w:p>
      <w:pPr>
        <w:pStyle w:val="18"/>
      </w:pPr>
      <w:r>
        <w:t>（十二）负责拟定全区广播电视科技发展规划、政策并组织实施和监督检查，负责对广播电视节目传输覆盖、监听、监看、监测的监管，推进全区应急广播体系建设，监管协调、调度全区广播电视安全播出。</w:t>
      </w:r>
    </w:p>
    <w:p>
      <w:pPr>
        <w:pStyle w:val="18"/>
      </w:pPr>
      <w:r>
        <w:t>（十三）指导全区文化市场综合执法。组织查处全区性、跨区域文化、文物、出版、广播电视、电影、旅游等市场的违法行为，督查督办大案要案，维护市场秩序。</w:t>
      </w:r>
    </w:p>
    <w:p>
      <w:pPr>
        <w:pStyle w:val="18"/>
      </w:pPr>
      <w:r>
        <w:t>（十四）指导、管理全区文化、文物、广播电视、旅游和体育对外及对港澳台交流、合作和宣传、推广工作。代表区政府签订对外文化、文物、广播电视、旅游和体育合作协定；组织大型文化、文物、广播电视、旅游和体育对外及对港澳台交流活动，推动中华文化和丰南特色文化走出去。</w:t>
      </w:r>
    </w:p>
    <w:p>
      <w:pPr>
        <w:pStyle w:val="18"/>
      </w:pPr>
      <w:r>
        <w:t>（十五）统筹规划全区群众体育、竞技体育、青少年发展。拟定全区体育产业发展规划、政策，规范体育服务管理，推动体育标准化建设；指导全区体育社团建设。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唐山市丰南区文化广电和旅游局本级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按照预算管理有关规定，目前部门预算的编制实行综合预算管理，即全部收入和支出都反映在预算中。唐山市丰南区文化广电和旅游局机关及所属事业单位的收支包含在部门预算中。</w:t>
      </w:r>
    </w:p>
    <w:p>
      <w:pPr>
        <w:pStyle w:val="19"/>
      </w:pPr>
      <w:r>
        <w:t>1、收入说明</w:t>
      </w:r>
    </w:p>
    <w:p>
      <w:pPr>
        <w:pStyle w:val="19"/>
      </w:pPr>
      <w:r>
        <w:t>反映本部门当年全部收入。2024年预算收入2163.99万元，其中：一般公共预算收入2156.61万元，基金预算收入7.00万元，国有资本经营预算收入0.00万元，财政专户核拨收入0.00万元，单位资金收入0.00万元，上年结转结余0.38万元。</w:t>
      </w:r>
    </w:p>
    <w:p>
      <w:pPr>
        <w:pStyle w:val="19"/>
      </w:pPr>
      <w:r>
        <w:t>2、支出说明</w:t>
      </w:r>
    </w:p>
    <w:p>
      <w:pPr>
        <w:pStyle w:val="19"/>
      </w:pPr>
      <w:r>
        <w:t>收支预算总表支出栏、基本支出表、项目支出表按经济分类和支出功能分类科目编制，反映唐山市丰南区文化广电和旅游局年度部门预算中支出预算的总体情况。2024年支出预算2163.99万元，其中基本支出1273.82万元，包括人员经费1010.10万元和日常公用经费263.72万元；项目支出890.17万元，主要为城乡文化活动资金、大剧院运行费、三馆运行费、体育馆乒乓球馆运行补贴、444个行政村光纤服务费、就业见习生活补贴、劳务派遣人员费用、退役军人公益性岗位安置费用等及上级专项资金</w:t>
      </w:r>
    </w:p>
    <w:p>
      <w:pPr>
        <w:pStyle w:val="19"/>
      </w:pPr>
    </w:p>
    <w:p>
      <w:pPr>
        <w:pStyle w:val="19"/>
      </w:pPr>
      <w:r>
        <w:t>3、比上年增减情况</w:t>
      </w:r>
    </w:p>
    <w:p>
      <w:pPr>
        <w:pStyle w:val="19"/>
      </w:pPr>
      <w:r>
        <w:t>2024年预算收支安排2163.99万元，较2023年预算减少44.49万元，其中：基本支出减少10.38万元，主要为人员支出减少7.43万元，公用支出减少2.95万元项目支出减少34.11万元，主要为上级专项资金支出减少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5.67万元，其中因公出国（境）费0.00万元；公务用车购置及运维费5.00万元（其中：公务用车购置费为0.00万元，公务用车运维费5.00万元)；公务接待费0.67万元。与2023年相比增加0.00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文化艺术和旅游管理方面，文化发展环境健康向上，文化发展能力不断增强，文化艺术资源丰富，公共文化服务和文化艺术生产水平不断提高。学习旅游业各种政策法规，规范行政执法行为；全面掌握境内旅游资源，开发旅游产品，积极组织乡村旅游各类节庆活动；及时有效完成游客统计工作；规范市场秩序，保护旅游者合法权益；开展旅游政务宣传、形象宣传、网络宣传、活动宣传，投放旅游广告、组织重点旅游线路和旅游目的地的宣传推广，旅游宣传品的设计、制作；加强讲解员队伍管理，保障政务接待工作圆满完成；指导国际、国内旅行社的审核申报工作，负责星级饭店评定、初审申报和复核工作；文化宣传交流方面，提升文化交流档次和水平，不断增大我区文化产业产值，扩大我区文化影响力。加强文化文物保护。做好招商引资工作：通过外地考察招商、召开对外推介会等方式，大力宣传我区区位优势，力使更多投资商来丰南投资，落户丰南。做好体育发展工作。做好文化市场综合执法。和干部考核，确保高质量完成各项目标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（一)文化艺术资源丰富，不断提高公共文化服务和文化艺术生产水平</w:t>
      </w:r>
    </w:p>
    <w:p>
      <w:pPr>
        <w:pStyle w:val="23"/>
      </w:pPr>
      <w:r>
        <w:t>绩效目标:文化发展环境健康向上，文化发展能力不断增强，公共文化服务和文化艺术生产水平不断提高。</w:t>
      </w:r>
    </w:p>
    <w:p>
      <w:pPr>
        <w:pStyle w:val="23"/>
      </w:pPr>
      <w:r>
        <w:t>绩效指标：文化艺术培训人次≥100为优，80-99为良，71-79为中，≤70为差；原创作品数量≥5为优，3-4为良，1-2为中，0为差。</w:t>
      </w:r>
    </w:p>
    <w:p>
      <w:pPr>
        <w:pStyle w:val="23"/>
      </w:pPr>
      <w:r>
        <w:t>（二）群众文化活动水平显著提高，文化艺术作品创作水平显著提高,城乡现公共文化服务水平显著提高。</w:t>
      </w:r>
    </w:p>
    <w:p>
      <w:pPr>
        <w:pStyle w:val="23"/>
      </w:pPr>
      <w:r>
        <w:t>绩效目标：城乡现公共文化服务水平显著提高，群众文化队伍不断壮大，文化艺术作品创作水平显著提高。开展全民阅读活动和文化宣传活动。丰富和活跃广大群众文化生活，普及科学文化知识，指导社会文化活动的普及与提高，开展社会宣教。</w:t>
      </w:r>
    </w:p>
    <w:p>
      <w:pPr>
        <w:pStyle w:val="23"/>
      </w:pPr>
      <w:r>
        <w:t>绩效指标：送公益流动文化服务进基层数量≥100场为优，90-99场为良，85-89场为中，84场及以下为差；全民阅读活动任务完成率≥95%为优，90%-94%为良，85%-89%为中，≤84%；组织开展群众文化艺术活动场次数≥15为优，10-14场，6-9场，5场及以下；</w:t>
      </w:r>
    </w:p>
    <w:p>
      <w:pPr>
        <w:pStyle w:val="23"/>
      </w:pPr>
      <w:r>
        <w:t>送公益流动文化服务进基层数30场，25-29场为良，21-24场为中，20场及以下为差。</w:t>
      </w:r>
    </w:p>
    <w:p>
      <w:pPr>
        <w:pStyle w:val="23"/>
      </w:pPr>
      <w:r>
        <w:t>（三）确保各项文化业务工作谋划到位、顺利开展。</w:t>
      </w:r>
    </w:p>
    <w:p>
      <w:pPr>
        <w:pStyle w:val="23"/>
      </w:pPr>
      <w:r>
        <w:t>绩效目标：提高机关办公效率，完善各类机关管理制度，推进机关作风和精神文明建设，完成办公室事务性工作任务。</w:t>
      </w:r>
    </w:p>
    <w:p>
      <w:pPr>
        <w:pStyle w:val="23"/>
      </w:pPr>
      <w:r>
        <w:t>绩效指标：任务完成率≥95%为优，90%-94%为良，85%-89%为中，≤84%为差。</w:t>
      </w:r>
    </w:p>
    <w:p>
      <w:pPr>
        <w:pStyle w:val="23"/>
      </w:pPr>
      <w:r>
        <w:t>（四）贯彻落实国家和省、市有关体育工作的方针、政策、法律法规，促使我区体育事业全面发展。</w:t>
      </w:r>
    </w:p>
    <w:p>
      <w:pPr>
        <w:pStyle w:val="23"/>
      </w:pPr>
      <w:r>
        <w:t>绩效目标：推行全民健身计划，发展全民健身事业，完善全民健身公共服务体系；促进全区群众体育活动开展，加强群众体育设施建设，满足群众健身需求，提高群众身体素质和健康水平；指导群众科学健身，培训社会体育指导员及体育骨干，开展国民体质监测，壮大全区体育队伍。</w:t>
      </w:r>
    </w:p>
    <w:p>
      <w:pPr>
        <w:pStyle w:val="23"/>
      </w:pPr>
      <w:r>
        <w:t>绩效指标：开展群众体育活动数量≥110为优，80-109为良，51-79为中，≤50为差；国民体质监测人数≥300为优，200-299为良，101-199为中，≤100为差；体育活动进基层指导次数≥10为优，7-9为良，5-6为中，≤4为差；体育场馆对外开放情况≥300为优，240-299为良，200-239为中，≤199为差。</w:t>
      </w:r>
    </w:p>
    <w:p>
      <w:pPr>
        <w:pStyle w:val="23"/>
      </w:pPr>
      <w:r>
        <w:t>（五）贯彻执行上级政府和主管部门政策、法规、规划、制度办法并监督实施，做好全区文物保护工作。</w:t>
      </w:r>
    </w:p>
    <w:p>
      <w:pPr>
        <w:pStyle w:val="23"/>
      </w:pPr>
      <w:r>
        <w:t>绩效目标：负责贯彻执行《中华人民共和国文物保护法》以及上级政府和主管部门政策、法规、规划、制度办法并监督实施，做好全区文物保护、管理、抢救、发掘工作。</w:t>
      </w:r>
    </w:p>
    <w:p>
      <w:pPr>
        <w:pStyle w:val="23"/>
      </w:pPr>
      <w:r>
        <w:t>绩效指标：保存文物完好数占总数的比率100%为优，90%-99%为良，80%-89%为中，≤79%为差。</w:t>
      </w:r>
    </w:p>
    <w:p>
      <w:pPr>
        <w:pStyle w:val="23"/>
      </w:pPr>
      <w:r>
        <w:t>（六）贯彻执行国家和省市关于发展旅游业的方针、政策和法规。组织编制我区旅游产业发展规划。</w:t>
      </w:r>
    </w:p>
    <w:p>
      <w:pPr>
        <w:pStyle w:val="23"/>
      </w:pPr>
      <w:r>
        <w:t>绩效目标：完成我区唐津运河生态旅游度假景区提升及全域乡村游专项规划。有效提升我区旅游的知名度、吸引力，扩大我区旅游品牌形象的影响力，吸引更多游客来我区旅游观光。组织旅游行业从业人员培训，提高服务质量。指导国际、国内旅行社的审核申报工作，负责星级饭店评定、初审申报和复核工作，提高我区旅游业服务质量。</w:t>
      </w:r>
    </w:p>
    <w:p>
      <w:pPr>
        <w:pStyle w:val="23"/>
      </w:pPr>
      <w:r>
        <w:t>绩效指标：完成规划情况100%为优，90%-99%为良，81%-89%为中，≤80%为差；组织宣传推介次数≥5为优，3-4为良，1-2为中，0为差。</w:t>
      </w:r>
    </w:p>
    <w:p>
      <w:pPr>
        <w:pStyle w:val="23"/>
      </w:pPr>
      <w:r>
        <w:t>（七）大力开展辖区监管整治行动，促进辖区行业安全稳定健康发展。</w:t>
      </w:r>
    </w:p>
    <w:p>
      <w:pPr>
        <w:pStyle w:val="23"/>
      </w:pPr>
      <w:r>
        <w:t>绩交目标：大力开展辖区文化、文物、体育、旅游、出版、广播电视、电影行业的监管整治行动，促进了辖区文化、文物、体育、旅游、出版、广播电视、电影行业行业安全稳定健康发展。推进“扫黄打非”，“扫黑除恶”，依法行政，执法监督工作。</w:t>
      </w:r>
    </w:p>
    <w:p>
      <w:pPr>
        <w:pStyle w:val="23"/>
      </w:pPr>
      <w:r>
        <w:t>绩效指标：对文化、文物、旅游、体育行业经营单位的巡查率100%为优，98%-99%为良，95%-97%为中，≤94%为差；违法违规案件查处率100%为优，95%-99%为良，90%-94%为中，≤89%为差。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（一）加强思想重视</w:t>
      </w:r>
    </w:p>
    <w:p>
      <w:pPr>
        <w:pStyle w:val="24"/>
      </w:pPr>
      <w:r>
        <w:t>高度重视，深入学习，统一思想，使全体员工充分认识到规划目标完成的重要性，在全局上下形成共识，为各项工作的顺利进展奠定思想基础；</w:t>
      </w:r>
    </w:p>
    <w:p>
      <w:pPr>
        <w:pStyle w:val="24"/>
      </w:pPr>
      <w:r>
        <w:t>（二）加强绩效运行监控</w:t>
      </w:r>
    </w:p>
    <w:p>
      <w:pPr>
        <w:pStyle w:val="24"/>
      </w:pPr>
      <w:r>
        <w:t>局机关和下属单位要成立绩效目标完成领导小组，小组负责制定绩效目标完成计划方案，负责绩效任务的工作分解和绩效目标完成的督导、考核工作，全力保障全局绩效目标的完成。统筹进度安排，按照绩效目标明确的任务，各部门科室和下属单位制定详细的年度工作计划，责任到人，对各阶段的巩固总任务进行合理分解，按照时间节点保障完成</w:t>
      </w:r>
    </w:p>
    <w:p>
      <w:pPr>
        <w:pStyle w:val="24"/>
      </w:pPr>
      <w:r>
        <w:t>（三）完善制度建设</w:t>
      </w:r>
    </w:p>
    <w:p>
      <w:pPr>
        <w:pStyle w:val="24"/>
      </w:pPr>
      <w:r>
        <w:t>完善预算绩效管理制度、资金管理办法、工作保障制度等，为全年预算绩效目标的实现奠定制度基础。</w:t>
      </w:r>
    </w:p>
    <w:p>
      <w:pPr>
        <w:pStyle w:val="24"/>
      </w:pPr>
      <w:r>
        <w:t>（四）做好绩效自评：</w:t>
      </w:r>
    </w:p>
    <w:p>
      <w:pPr>
        <w:pStyle w:val="24"/>
      </w:pPr>
      <w:r>
        <w:t>统筹进度安排，按照绩效目标明确的任务，各部门科室和下属单位制定详细的年度工作计划，责任到人，对各阶段的巩固总任务进行合理分解，按照时间节点保障完成；制定完善预算绩效管理制度、资金管理办法、工作保障制度等，为全年预算绩效目标的实现奠定制度基础</w:t>
      </w:r>
    </w:p>
    <w:p>
      <w:pPr>
        <w:pStyle w:val="24"/>
      </w:pPr>
      <w:r>
        <w:t>开展上年度部门预算绩效自评和重点评价工作，对评价中发现的问题及时整改，调整优化支出结构，提高财政资金使用效益。</w:t>
      </w:r>
    </w:p>
    <w:p>
      <w:pPr>
        <w:pStyle w:val="24"/>
      </w:pPr>
      <w:r>
        <w:t>（五）加强内部监督。加强内部监督制度建设，对绩效运行情况、重大支出决策、对外投资、资产处置及其他重要经济业务事项的决策和执行进行督导，配合做好审计、财政监督等外部监督工作，确保财政资金安全有效。</w:t>
      </w:r>
    </w:p>
    <w:p>
      <w:pPr>
        <w:pStyle w:val="24"/>
      </w:pPr>
      <w:r>
        <w:t>（六）加强宣传培训调研等。</w:t>
      </w:r>
    </w:p>
    <w:p>
      <w:pPr>
        <w:pStyle w:val="24"/>
      </w:pPr>
      <w:r>
        <w:t>加强人员培训，提高本部门职工业务素质；加强调研，提出优化财政资金配置、提高资金使用效益的意见意见；加大宣传力度，强化预算绩效管理意识，促进预算绩效管理水平进一步提升。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r>
        <w:t>（七）规范财务资产管理。完善财务管理制度，严格审批程序，加强固定资产登记、使用和报废处置管理，做到支出合理，物尽其用。</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171" w:firstLineChars="366"/>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bookmarkStart w:id="20" w:name="_GoBack"/>
      <w:bookmarkEnd w:id="20"/>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1、大剧院运行费绩效目标表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13020724P00TF0410051W</w:t>
            </w:r>
          </w:p>
        </w:tc>
        <w:tc>
          <w:tcPr>
            <w:tcW w:w="2835" w:type="dxa"/>
            <w:vAlign w:val="center"/>
          </w:tcPr>
          <w:p>
            <w:pPr>
              <w:pStyle w:val="11"/>
            </w:pPr>
            <w:r>
              <w:t>项目名称</w:t>
            </w:r>
          </w:p>
        </w:tc>
        <w:tc>
          <w:tcPr>
            <w:tcW w:w="6094" w:type="dxa"/>
            <w:gridSpan w:val="3"/>
            <w:vAlign w:val="center"/>
          </w:tcPr>
          <w:p>
            <w:pPr>
              <w:pStyle w:val="13"/>
            </w:pPr>
            <w:r>
              <w:t>大剧院运行费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73.05</w:t>
            </w:r>
          </w:p>
        </w:tc>
        <w:tc>
          <w:tcPr>
            <w:tcW w:w="2835" w:type="dxa"/>
            <w:vAlign w:val="center"/>
          </w:tcPr>
          <w:p>
            <w:pPr>
              <w:pStyle w:val="11"/>
            </w:pPr>
            <w:r>
              <w:t>其中：财政    资金</w:t>
            </w:r>
          </w:p>
        </w:tc>
        <w:tc>
          <w:tcPr>
            <w:tcW w:w="2551" w:type="dxa"/>
            <w:vAlign w:val="center"/>
          </w:tcPr>
          <w:p>
            <w:pPr>
              <w:pStyle w:val="13"/>
            </w:pPr>
            <w:r>
              <w:t>73.05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为保证大剧院的正常运行，申请资金73.05万元，其中大剧院保安劳务费13.92万元，空调维保费16.8万元，保洁费32.4万元，维修维护及设备更新9.93万元。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1.1.按时支付设施维修维护、消防维保、保洁等相关费用。</w:t>
            </w:r>
          </w:p>
          <w:p>
            <w:pPr>
              <w:pStyle w:val="13"/>
            </w:pPr>
            <w:r>
              <w:t>2.定时发放相关人员工资，保障大剧院正常运转。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设备运行情况良好率</w:t>
            </w:r>
          </w:p>
        </w:tc>
        <w:tc>
          <w:tcPr>
            <w:tcW w:w="5386" w:type="dxa"/>
            <w:vAlign w:val="center"/>
          </w:tcPr>
          <w:p>
            <w:pPr>
              <w:pStyle w:val="13"/>
            </w:pPr>
            <w:r>
              <w:t>设备运行情况良好天数</w:t>
            </w:r>
          </w:p>
        </w:tc>
        <w:tc>
          <w:tcPr>
            <w:tcW w:w="2268" w:type="dxa"/>
            <w:vAlign w:val="center"/>
          </w:tcPr>
          <w:p>
            <w:pPr>
              <w:pStyle w:val="13"/>
            </w:pPr>
            <w:r>
              <w:t>≥330天</w:t>
            </w:r>
          </w:p>
        </w:tc>
        <w:tc>
          <w:tcPr>
            <w:tcW w:w="1276" w:type="dxa"/>
            <w:vAlign w:val="center"/>
          </w:tcPr>
          <w:p>
            <w:pPr>
              <w:pStyle w:val="13"/>
            </w:pPr>
            <w:r>
              <w:t>设备良好运行天数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大剧院正常运转率</w:t>
            </w:r>
          </w:p>
        </w:tc>
        <w:tc>
          <w:tcPr>
            <w:tcW w:w="5386" w:type="dxa"/>
            <w:vAlign w:val="center"/>
          </w:tcPr>
          <w:p>
            <w:pPr>
              <w:pStyle w:val="13"/>
            </w:pPr>
            <w:r>
              <w:t>剧院正常运行，占日常使用场次比例</w:t>
            </w:r>
          </w:p>
        </w:tc>
        <w:tc>
          <w:tcPr>
            <w:tcW w:w="2268" w:type="dxa"/>
            <w:vAlign w:val="center"/>
          </w:tcPr>
          <w:p>
            <w:pPr>
              <w:pStyle w:val="13"/>
            </w:pPr>
            <w:r>
              <w:t>≥90%</w:t>
            </w:r>
          </w:p>
        </w:tc>
        <w:tc>
          <w:tcPr>
            <w:tcW w:w="1276" w:type="dxa"/>
            <w:vAlign w:val="center"/>
          </w:tcPr>
          <w:p>
            <w:pPr>
              <w:pStyle w:val="13"/>
            </w:pPr>
            <w:r>
              <w:t>正常运转场次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日常巡查维修及时率</w:t>
            </w:r>
          </w:p>
        </w:tc>
        <w:tc>
          <w:tcPr>
            <w:tcW w:w="5386" w:type="dxa"/>
            <w:vAlign w:val="center"/>
          </w:tcPr>
          <w:p>
            <w:pPr>
              <w:pStyle w:val="13"/>
            </w:pPr>
            <w:r>
              <w:t>有记录的巡查维修到场次数占规定巡查维修到场次数的比率</w:t>
            </w:r>
          </w:p>
        </w:tc>
        <w:tc>
          <w:tcPr>
            <w:tcW w:w="2268" w:type="dxa"/>
            <w:vAlign w:val="center"/>
          </w:tcPr>
          <w:p>
            <w:pPr>
              <w:pStyle w:val="13"/>
            </w:pPr>
            <w:r>
              <w:t>≥95%</w:t>
            </w:r>
          </w:p>
        </w:tc>
        <w:tc>
          <w:tcPr>
            <w:tcW w:w="1276" w:type="dxa"/>
            <w:vAlign w:val="center"/>
          </w:tcPr>
          <w:p>
            <w:pPr>
              <w:pStyle w:val="13"/>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≤73.05万元</w:t>
            </w:r>
          </w:p>
        </w:tc>
        <w:tc>
          <w:tcPr>
            <w:tcW w:w="1276" w:type="dxa"/>
            <w:vAlign w:val="center"/>
          </w:tcPr>
          <w:p>
            <w:pPr>
              <w:pStyle w:val="13"/>
            </w:pPr>
            <w:r>
              <w:t>实际发生成本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公共文化服务水平提升情况</w:t>
            </w:r>
          </w:p>
        </w:tc>
        <w:tc>
          <w:tcPr>
            <w:tcW w:w="5386" w:type="dxa"/>
            <w:vAlign w:val="center"/>
          </w:tcPr>
          <w:p>
            <w:pPr>
              <w:pStyle w:val="13"/>
            </w:pPr>
            <w:r>
              <w:t>对公共服务水平的提升情况</w:t>
            </w:r>
          </w:p>
        </w:tc>
        <w:tc>
          <w:tcPr>
            <w:tcW w:w="2268" w:type="dxa"/>
            <w:vAlign w:val="center"/>
          </w:tcPr>
          <w:p>
            <w:pPr>
              <w:pStyle w:val="13"/>
            </w:pPr>
            <w:r>
              <w:t>提升水平显著</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2、就业见习补贴绩效目标表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13020724P00NX0N10029E</w:t>
            </w:r>
          </w:p>
        </w:tc>
        <w:tc>
          <w:tcPr>
            <w:tcW w:w="2835" w:type="dxa"/>
            <w:vAlign w:val="center"/>
          </w:tcPr>
          <w:p>
            <w:pPr>
              <w:pStyle w:val="11"/>
            </w:pPr>
            <w:r>
              <w:t>项目名称</w:t>
            </w:r>
          </w:p>
        </w:tc>
        <w:tc>
          <w:tcPr>
            <w:tcW w:w="6094" w:type="dxa"/>
            <w:gridSpan w:val="3"/>
            <w:vAlign w:val="center"/>
          </w:tcPr>
          <w:p>
            <w:pPr>
              <w:pStyle w:val="13"/>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20.60</w:t>
            </w:r>
          </w:p>
        </w:tc>
        <w:tc>
          <w:tcPr>
            <w:tcW w:w="2835" w:type="dxa"/>
            <w:vAlign w:val="center"/>
          </w:tcPr>
          <w:p>
            <w:pPr>
              <w:pStyle w:val="11"/>
            </w:pPr>
            <w:r>
              <w:t>其中：财政    资金</w:t>
            </w:r>
          </w:p>
        </w:tc>
        <w:tc>
          <w:tcPr>
            <w:tcW w:w="2551" w:type="dxa"/>
            <w:vAlign w:val="center"/>
          </w:tcPr>
          <w:p>
            <w:pPr>
              <w:pStyle w:val="13"/>
            </w:pPr>
            <w:r>
              <w:t>20.60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用于就业见习生生活补贴。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1.为缓解我区青年就业压力，招聘见习生。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见习生人员数量</w:t>
            </w:r>
          </w:p>
        </w:tc>
        <w:tc>
          <w:tcPr>
            <w:tcW w:w="5386" w:type="dxa"/>
            <w:vAlign w:val="center"/>
          </w:tcPr>
          <w:p>
            <w:pPr>
              <w:pStyle w:val="13"/>
            </w:pPr>
            <w:r>
              <w:t>聘用的见习生人数</w:t>
            </w:r>
          </w:p>
        </w:tc>
        <w:tc>
          <w:tcPr>
            <w:tcW w:w="2268" w:type="dxa"/>
            <w:vAlign w:val="center"/>
          </w:tcPr>
          <w:p>
            <w:pPr>
              <w:pStyle w:val="13"/>
            </w:pPr>
            <w:r>
              <w:t>≤40人</w:t>
            </w:r>
          </w:p>
        </w:tc>
        <w:tc>
          <w:tcPr>
            <w:tcW w:w="1276" w:type="dxa"/>
            <w:vAlign w:val="center"/>
          </w:tcPr>
          <w:p>
            <w:pPr>
              <w:pStyle w:val="13"/>
            </w:pPr>
            <w:r>
              <w:t>就业协议</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见习生人员月最低工资标准</w:t>
            </w:r>
          </w:p>
        </w:tc>
        <w:tc>
          <w:tcPr>
            <w:tcW w:w="5386" w:type="dxa"/>
            <w:vAlign w:val="center"/>
          </w:tcPr>
          <w:p>
            <w:pPr>
              <w:pStyle w:val="13"/>
            </w:pPr>
            <w:r>
              <w:t>执行的见习生人员月工资标准</w:t>
            </w:r>
          </w:p>
        </w:tc>
        <w:tc>
          <w:tcPr>
            <w:tcW w:w="2268" w:type="dxa"/>
            <w:vAlign w:val="center"/>
          </w:tcPr>
          <w:p>
            <w:pPr>
              <w:pStyle w:val="13"/>
            </w:pPr>
            <w:r>
              <w:t>2200元，人</w:t>
            </w:r>
          </w:p>
        </w:tc>
        <w:tc>
          <w:tcPr>
            <w:tcW w:w="1276" w:type="dxa"/>
            <w:vAlign w:val="center"/>
          </w:tcPr>
          <w:p>
            <w:pPr>
              <w:pStyle w:val="13"/>
            </w:pPr>
            <w:r>
              <w:t>国家规定标准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岗位补贴发放及时率</w:t>
            </w:r>
          </w:p>
        </w:tc>
        <w:tc>
          <w:tcPr>
            <w:tcW w:w="5386" w:type="dxa"/>
            <w:vAlign w:val="center"/>
          </w:tcPr>
          <w:p>
            <w:pPr>
              <w:pStyle w:val="13"/>
            </w:pPr>
            <w:r>
              <w:t>岗位补贴发放的及时程度</w:t>
            </w:r>
          </w:p>
        </w:tc>
        <w:tc>
          <w:tcPr>
            <w:tcW w:w="2268" w:type="dxa"/>
            <w:vAlign w:val="center"/>
          </w:tcPr>
          <w:p>
            <w:pPr>
              <w:pStyle w:val="13"/>
            </w:pPr>
            <w:r>
              <w:t>100%</w:t>
            </w:r>
          </w:p>
        </w:tc>
        <w:tc>
          <w:tcPr>
            <w:tcW w:w="1276" w:type="dxa"/>
            <w:vAlign w:val="center"/>
          </w:tcPr>
          <w:p>
            <w:pPr>
              <w:pStyle w:val="13"/>
            </w:pPr>
            <w:r>
              <w:t>岗位补贴发放情况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工资发放准确率</w:t>
            </w:r>
          </w:p>
        </w:tc>
        <w:tc>
          <w:tcPr>
            <w:tcW w:w="5386" w:type="dxa"/>
            <w:vAlign w:val="center"/>
          </w:tcPr>
          <w:p>
            <w:pPr>
              <w:pStyle w:val="13"/>
            </w:pPr>
            <w:r>
              <w:t>资发放准确率</w:t>
            </w:r>
          </w:p>
        </w:tc>
        <w:tc>
          <w:tcPr>
            <w:tcW w:w="2268" w:type="dxa"/>
            <w:vAlign w:val="center"/>
          </w:tcPr>
          <w:p>
            <w:pPr>
              <w:pStyle w:val="13"/>
            </w:pPr>
            <w:r>
              <w:t>100%</w:t>
            </w:r>
          </w:p>
        </w:tc>
        <w:tc>
          <w:tcPr>
            <w:tcW w:w="1276" w:type="dxa"/>
            <w:vAlign w:val="center"/>
          </w:tcPr>
          <w:p>
            <w:pPr>
              <w:pStyle w:val="13"/>
            </w:pPr>
            <w:r>
              <w:t>工资发放情况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保障机关正常运转</w:t>
            </w:r>
          </w:p>
        </w:tc>
        <w:tc>
          <w:tcPr>
            <w:tcW w:w="1276" w:type="dxa"/>
            <w:vAlign w:val="center"/>
          </w:tcPr>
          <w:p>
            <w:pPr>
              <w:pStyle w:val="13"/>
            </w:pPr>
            <w:r>
              <w:t>保障机关正常运转</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见习生人员满意度</w:t>
            </w:r>
          </w:p>
        </w:tc>
        <w:tc>
          <w:tcPr>
            <w:tcW w:w="5386" w:type="dxa"/>
            <w:vAlign w:val="center"/>
          </w:tcPr>
          <w:p>
            <w:pPr>
              <w:pStyle w:val="13"/>
            </w:pPr>
            <w:r>
              <w:t>见习生人员满意度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3、就业生活补贴（区级垫付）绩效目标表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13020724P00NX0N10030R</w:t>
            </w:r>
          </w:p>
        </w:tc>
        <w:tc>
          <w:tcPr>
            <w:tcW w:w="2835" w:type="dxa"/>
            <w:vAlign w:val="center"/>
          </w:tcPr>
          <w:p>
            <w:pPr>
              <w:pStyle w:val="11"/>
            </w:pPr>
            <w:r>
              <w:t>项目名称</w:t>
            </w:r>
          </w:p>
        </w:tc>
        <w:tc>
          <w:tcPr>
            <w:tcW w:w="6094" w:type="dxa"/>
            <w:gridSpan w:val="3"/>
            <w:vAlign w:val="center"/>
          </w:tcPr>
          <w:p>
            <w:pPr>
              <w:pStyle w:val="13"/>
            </w:pPr>
            <w:r>
              <w:t>就业生活补贴（区级垫付）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80.78</w:t>
            </w:r>
          </w:p>
        </w:tc>
        <w:tc>
          <w:tcPr>
            <w:tcW w:w="2835" w:type="dxa"/>
            <w:vAlign w:val="center"/>
          </w:tcPr>
          <w:p>
            <w:pPr>
              <w:pStyle w:val="11"/>
            </w:pPr>
            <w:r>
              <w:t>其中：财政    资金</w:t>
            </w:r>
          </w:p>
        </w:tc>
        <w:tc>
          <w:tcPr>
            <w:tcW w:w="2551" w:type="dxa"/>
            <w:vAlign w:val="center"/>
          </w:tcPr>
          <w:p>
            <w:pPr>
              <w:pStyle w:val="13"/>
            </w:pPr>
            <w:r>
              <w:t>80.78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为促进我区青年实现就业,给高校毕业生提供就业见习的机会,发放标准每人每月2200元，申请区级垫付资金80.78万元，其中1-7月份37人生活费补贴45.58万元，8-12月40人35.2万元。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1.为缓解我区青年就业压力，招聘见习生。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聘用的见习生人数</w:t>
            </w:r>
          </w:p>
        </w:tc>
        <w:tc>
          <w:tcPr>
            <w:tcW w:w="5386" w:type="dxa"/>
            <w:vAlign w:val="center"/>
          </w:tcPr>
          <w:p>
            <w:pPr>
              <w:pStyle w:val="13"/>
            </w:pPr>
            <w:r>
              <w:t>聘用的见习生人数</w:t>
            </w:r>
          </w:p>
        </w:tc>
        <w:tc>
          <w:tcPr>
            <w:tcW w:w="2268" w:type="dxa"/>
            <w:vAlign w:val="center"/>
          </w:tcPr>
          <w:p>
            <w:pPr>
              <w:pStyle w:val="13"/>
            </w:pPr>
            <w:r>
              <w:t>≤40人</w:t>
            </w:r>
          </w:p>
        </w:tc>
        <w:tc>
          <w:tcPr>
            <w:tcW w:w="1276" w:type="dxa"/>
            <w:vAlign w:val="center"/>
          </w:tcPr>
          <w:p>
            <w:pPr>
              <w:pStyle w:val="13"/>
            </w:pPr>
            <w:r>
              <w:t>就业协议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见习生人员月最低工资标准</w:t>
            </w:r>
          </w:p>
        </w:tc>
        <w:tc>
          <w:tcPr>
            <w:tcW w:w="5386" w:type="dxa"/>
            <w:vAlign w:val="center"/>
          </w:tcPr>
          <w:p>
            <w:pPr>
              <w:pStyle w:val="13"/>
            </w:pPr>
            <w:r>
              <w:t>执行的见习生人员月工资标准</w:t>
            </w:r>
          </w:p>
        </w:tc>
        <w:tc>
          <w:tcPr>
            <w:tcW w:w="2268" w:type="dxa"/>
            <w:vAlign w:val="center"/>
          </w:tcPr>
          <w:p>
            <w:pPr>
              <w:pStyle w:val="13"/>
            </w:pPr>
            <w:r>
              <w:t>≥2200元，人</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岗位补贴发放及时率</w:t>
            </w:r>
          </w:p>
        </w:tc>
        <w:tc>
          <w:tcPr>
            <w:tcW w:w="5386" w:type="dxa"/>
            <w:vAlign w:val="center"/>
          </w:tcPr>
          <w:p>
            <w:pPr>
              <w:pStyle w:val="13"/>
            </w:pPr>
            <w:r>
              <w:t>岗位补贴发放的及时程度</w:t>
            </w:r>
          </w:p>
        </w:tc>
        <w:tc>
          <w:tcPr>
            <w:tcW w:w="2268" w:type="dxa"/>
            <w:vAlign w:val="center"/>
          </w:tcPr>
          <w:p>
            <w:pPr>
              <w:pStyle w:val="13"/>
            </w:pPr>
            <w:r>
              <w:t>100%</w:t>
            </w:r>
          </w:p>
        </w:tc>
        <w:tc>
          <w:tcPr>
            <w:tcW w:w="1276" w:type="dxa"/>
            <w:vAlign w:val="center"/>
          </w:tcPr>
          <w:p>
            <w:pPr>
              <w:pStyle w:val="13"/>
            </w:pPr>
            <w:r>
              <w:t>岗位补贴发放情况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工资发放准确率</w:t>
            </w:r>
          </w:p>
        </w:tc>
        <w:tc>
          <w:tcPr>
            <w:tcW w:w="5386" w:type="dxa"/>
            <w:vAlign w:val="center"/>
          </w:tcPr>
          <w:p>
            <w:pPr>
              <w:pStyle w:val="13"/>
            </w:pPr>
            <w:r>
              <w:t>工资发放准确程度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保障机关正常运转</w:t>
            </w:r>
          </w:p>
        </w:tc>
        <w:tc>
          <w:tcPr>
            <w:tcW w:w="1276" w:type="dxa"/>
            <w:vAlign w:val="center"/>
          </w:tcPr>
          <w:p>
            <w:pPr>
              <w:pStyle w:val="13"/>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见习生人员满意度</w:t>
            </w:r>
          </w:p>
        </w:tc>
        <w:tc>
          <w:tcPr>
            <w:tcW w:w="5386" w:type="dxa"/>
            <w:vAlign w:val="center"/>
          </w:tcPr>
          <w:p>
            <w:pPr>
              <w:pStyle w:val="13"/>
            </w:pPr>
            <w:r>
              <w:t>见习生对工资待遇的满意度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4、劳务派遣人员费用（劳务费）绩效目标表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13020724P00NX0N10028T</w:t>
            </w:r>
          </w:p>
        </w:tc>
        <w:tc>
          <w:tcPr>
            <w:tcW w:w="2835" w:type="dxa"/>
            <w:vAlign w:val="center"/>
          </w:tcPr>
          <w:p>
            <w:pPr>
              <w:pStyle w:val="11"/>
            </w:pPr>
            <w:r>
              <w:t>项目名称</w:t>
            </w:r>
          </w:p>
        </w:tc>
        <w:tc>
          <w:tcPr>
            <w:tcW w:w="6094" w:type="dxa"/>
            <w:gridSpan w:val="3"/>
            <w:vAlign w:val="center"/>
          </w:tcPr>
          <w:p>
            <w:pPr>
              <w:pStyle w:val="13"/>
            </w:pPr>
            <w:r>
              <w:t>劳务派遣人员费用（劳务费）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123.16</w:t>
            </w:r>
          </w:p>
        </w:tc>
        <w:tc>
          <w:tcPr>
            <w:tcW w:w="2835" w:type="dxa"/>
            <w:vAlign w:val="center"/>
          </w:tcPr>
          <w:p>
            <w:pPr>
              <w:pStyle w:val="11"/>
            </w:pPr>
            <w:r>
              <w:t>其中：财政    资金</w:t>
            </w:r>
          </w:p>
        </w:tc>
        <w:tc>
          <w:tcPr>
            <w:tcW w:w="2551" w:type="dxa"/>
            <w:vAlign w:val="center"/>
          </w:tcPr>
          <w:p>
            <w:pPr>
              <w:pStyle w:val="13"/>
            </w:pPr>
            <w:r>
              <w:t>123.16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劳务派遣人员共25人，工资标准约为2764元/月，工资82.92万元，保险40.24万元，合计123.16万元。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1.及时发放劳务派遣人员工资、保险，保障机关正常运转。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聘用的劳务派遣人数</w:t>
            </w:r>
          </w:p>
        </w:tc>
        <w:tc>
          <w:tcPr>
            <w:tcW w:w="2268" w:type="dxa"/>
            <w:vAlign w:val="center"/>
          </w:tcPr>
          <w:p>
            <w:pPr>
              <w:pStyle w:val="13"/>
            </w:pPr>
            <w:r>
              <w:t>≥20人</w:t>
            </w:r>
          </w:p>
        </w:tc>
        <w:tc>
          <w:tcPr>
            <w:tcW w:w="1276" w:type="dxa"/>
            <w:vAlign w:val="center"/>
          </w:tcPr>
          <w:p>
            <w:pPr>
              <w:pStyle w:val="13"/>
            </w:pPr>
            <w:r>
              <w:t>聘用合同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劳务派遣人员工资标准</w:t>
            </w:r>
          </w:p>
        </w:tc>
        <w:tc>
          <w:tcPr>
            <w:tcW w:w="5386" w:type="dxa"/>
            <w:vAlign w:val="center"/>
          </w:tcPr>
          <w:p>
            <w:pPr>
              <w:pStyle w:val="13"/>
            </w:pPr>
            <w:r>
              <w:t>执行的劳务派遣人员月工资标准</w:t>
            </w:r>
          </w:p>
        </w:tc>
        <w:tc>
          <w:tcPr>
            <w:tcW w:w="2268" w:type="dxa"/>
            <w:vAlign w:val="center"/>
          </w:tcPr>
          <w:p>
            <w:pPr>
              <w:pStyle w:val="13"/>
            </w:pPr>
            <w:r>
              <w:t>≥2200元，人</w:t>
            </w:r>
          </w:p>
        </w:tc>
        <w:tc>
          <w:tcPr>
            <w:tcW w:w="1276" w:type="dxa"/>
            <w:vAlign w:val="center"/>
          </w:tcPr>
          <w:p>
            <w:pPr>
              <w:pStyle w:val="13"/>
            </w:pPr>
            <w:r>
              <w:t>劳务派遣合同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工资发放的及时程度</w:t>
            </w:r>
          </w:p>
        </w:tc>
        <w:tc>
          <w:tcPr>
            <w:tcW w:w="2268" w:type="dxa"/>
            <w:vAlign w:val="center"/>
          </w:tcPr>
          <w:p>
            <w:pPr>
              <w:pStyle w:val="13"/>
            </w:pPr>
            <w:r>
              <w:t>100%</w:t>
            </w:r>
          </w:p>
        </w:tc>
        <w:tc>
          <w:tcPr>
            <w:tcW w:w="1276" w:type="dxa"/>
            <w:vAlign w:val="center"/>
          </w:tcPr>
          <w:p>
            <w:pPr>
              <w:pStyle w:val="13"/>
            </w:pPr>
            <w:r>
              <w:t>工资发放情况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工资发放情况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保障了机关正常运转</w:t>
            </w:r>
          </w:p>
        </w:tc>
        <w:tc>
          <w:tcPr>
            <w:tcW w:w="1276" w:type="dxa"/>
            <w:vAlign w:val="center"/>
          </w:tcPr>
          <w:p>
            <w:pPr>
              <w:pStyle w:val="13"/>
            </w:pPr>
            <w:r>
              <w:t>机关运转情况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劳务派遣人员工资待遇满意度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5、老年人体育活动经费绩效目标表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13020724P00E02C10037K</w:t>
            </w:r>
          </w:p>
        </w:tc>
        <w:tc>
          <w:tcPr>
            <w:tcW w:w="2835" w:type="dxa"/>
            <w:vAlign w:val="center"/>
          </w:tcPr>
          <w:p>
            <w:pPr>
              <w:pStyle w:val="11"/>
            </w:pPr>
            <w:r>
              <w:t>项目名称</w:t>
            </w:r>
          </w:p>
        </w:tc>
        <w:tc>
          <w:tcPr>
            <w:tcW w:w="6094" w:type="dxa"/>
            <w:gridSpan w:val="3"/>
            <w:vAlign w:val="center"/>
          </w:tcPr>
          <w:p>
            <w:pPr>
              <w:pStyle w:val="13"/>
            </w:pPr>
            <w:r>
              <w:t>老年人体育活动经费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全区老年人体育活动经费6万元走第三方服务，预计举办大型活动3次以上，直接参与人数3000人次以上。</w:t>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1.丰富我区中老年人体育生活。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开展老年体育活动场次</w:t>
            </w:r>
          </w:p>
        </w:tc>
        <w:tc>
          <w:tcPr>
            <w:tcW w:w="5386" w:type="dxa"/>
            <w:vAlign w:val="center"/>
          </w:tcPr>
          <w:p>
            <w:pPr>
              <w:pStyle w:val="13"/>
            </w:pPr>
            <w:r>
              <w:t>开展老年体育活动场次</w:t>
            </w:r>
          </w:p>
        </w:tc>
        <w:tc>
          <w:tcPr>
            <w:tcW w:w="2268" w:type="dxa"/>
            <w:vAlign w:val="center"/>
          </w:tcPr>
          <w:p>
            <w:pPr>
              <w:pStyle w:val="13"/>
            </w:pPr>
            <w:r>
              <w:t>≥3场次</w:t>
            </w:r>
          </w:p>
        </w:tc>
        <w:tc>
          <w:tcPr>
            <w:tcW w:w="1276" w:type="dxa"/>
            <w:vAlign w:val="center"/>
          </w:tcPr>
          <w:p>
            <w:pPr>
              <w:pStyle w:val="13"/>
            </w:pPr>
            <w:r>
              <w:t>活动预案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活动水平提高</w:t>
            </w:r>
          </w:p>
        </w:tc>
        <w:tc>
          <w:tcPr>
            <w:tcW w:w="5386" w:type="dxa"/>
            <w:vAlign w:val="center"/>
          </w:tcPr>
          <w:p>
            <w:pPr>
              <w:pStyle w:val="13"/>
            </w:pPr>
            <w:r>
              <w:t>活动水平提高</w:t>
            </w:r>
          </w:p>
        </w:tc>
        <w:tc>
          <w:tcPr>
            <w:tcW w:w="2268" w:type="dxa"/>
            <w:vAlign w:val="center"/>
          </w:tcPr>
          <w:p>
            <w:pPr>
              <w:pStyle w:val="13"/>
            </w:pPr>
            <w:r>
              <w:t>活动水平提高</w:t>
            </w:r>
          </w:p>
        </w:tc>
        <w:tc>
          <w:tcPr>
            <w:tcW w:w="1276" w:type="dxa"/>
            <w:vAlign w:val="center"/>
          </w:tcPr>
          <w:p>
            <w:pPr>
              <w:pStyle w:val="13"/>
            </w:pPr>
            <w:r>
              <w:t>活动预案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按年度计划按时完成</w:t>
            </w:r>
          </w:p>
        </w:tc>
        <w:tc>
          <w:tcPr>
            <w:tcW w:w="5386" w:type="dxa"/>
            <w:vAlign w:val="center"/>
          </w:tcPr>
          <w:p>
            <w:pPr>
              <w:pStyle w:val="13"/>
            </w:pPr>
            <w:r>
              <w:t xml:space="preserve"> 到12月底前完成</w:t>
            </w:r>
          </w:p>
        </w:tc>
        <w:tc>
          <w:tcPr>
            <w:tcW w:w="2268" w:type="dxa"/>
            <w:vAlign w:val="center"/>
          </w:tcPr>
          <w:p>
            <w:pPr>
              <w:pStyle w:val="13"/>
            </w:pPr>
            <w:r>
              <w:t>到12月底前完成</w:t>
            </w:r>
          </w:p>
        </w:tc>
        <w:tc>
          <w:tcPr>
            <w:tcW w:w="1276" w:type="dxa"/>
            <w:vAlign w:val="center"/>
          </w:tcPr>
          <w:p>
            <w:pPr>
              <w:pStyle w:val="13"/>
            </w:pPr>
            <w:r>
              <w:t>活动预案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活动资金支出情况</w:t>
            </w:r>
          </w:p>
        </w:tc>
        <w:tc>
          <w:tcPr>
            <w:tcW w:w="5386" w:type="dxa"/>
            <w:vAlign w:val="center"/>
          </w:tcPr>
          <w:p>
            <w:pPr>
              <w:pStyle w:val="13"/>
            </w:pPr>
            <w:r>
              <w:t>举办活动场次及每场活动支出资金</w:t>
            </w:r>
          </w:p>
        </w:tc>
        <w:tc>
          <w:tcPr>
            <w:tcW w:w="2268" w:type="dxa"/>
            <w:vAlign w:val="center"/>
          </w:tcPr>
          <w:p>
            <w:pPr>
              <w:pStyle w:val="13"/>
            </w:pPr>
            <w:r>
              <w:t>≤6万元</w:t>
            </w:r>
          </w:p>
        </w:tc>
        <w:tc>
          <w:tcPr>
            <w:tcW w:w="1276" w:type="dxa"/>
            <w:vAlign w:val="center"/>
          </w:tcPr>
          <w:p>
            <w:pPr>
              <w:pStyle w:val="13"/>
            </w:pPr>
            <w:r>
              <w:t>活动预案</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促进老年人参加健身活动积极性</w:t>
            </w:r>
          </w:p>
        </w:tc>
        <w:tc>
          <w:tcPr>
            <w:tcW w:w="5386" w:type="dxa"/>
            <w:vAlign w:val="center"/>
          </w:tcPr>
          <w:p>
            <w:pPr>
              <w:pStyle w:val="13"/>
            </w:pPr>
            <w:r>
              <w:t>促进老年人参加健身活动积极性</w:t>
            </w:r>
          </w:p>
        </w:tc>
        <w:tc>
          <w:tcPr>
            <w:tcW w:w="2268" w:type="dxa"/>
            <w:vAlign w:val="center"/>
          </w:tcPr>
          <w:p>
            <w:pPr>
              <w:pStyle w:val="13"/>
            </w:pPr>
            <w:r>
              <w:t>促进老年人参加健身活动积极</w:t>
            </w:r>
          </w:p>
        </w:tc>
        <w:tc>
          <w:tcPr>
            <w:tcW w:w="1276" w:type="dxa"/>
            <w:vAlign w:val="center"/>
          </w:tcPr>
          <w:p>
            <w:pPr>
              <w:pStyle w:val="13"/>
            </w:pPr>
            <w:r>
              <w:t>活动预案</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老年人对健身活动的满意度</w:t>
            </w:r>
          </w:p>
        </w:tc>
        <w:tc>
          <w:tcPr>
            <w:tcW w:w="5386" w:type="dxa"/>
            <w:vAlign w:val="center"/>
          </w:tcPr>
          <w:p>
            <w:pPr>
              <w:pStyle w:val="13"/>
            </w:pPr>
            <w:r>
              <w:t>老年人对健身活动的满意度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6、农村文化建设-城乡公共文化服务项目绩效目标表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13020724P00TF0410048A</w:t>
            </w:r>
          </w:p>
        </w:tc>
        <w:tc>
          <w:tcPr>
            <w:tcW w:w="2835" w:type="dxa"/>
            <w:vAlign w:val="center"/>
          </w:tcPr>
          <w:p>
            <w:pPr>
              <w:pStyle w:val="11"/>
            </w:pPr>
            <w:r>
              <w:t>项目名称</w:t>
            </w:r>
          </w:p>
        </w:tc>
        <w:tc>
          <w:tcPr>
            <w:tcW w:w="6094" w:type="dxa"/>
            <w:gridSpan w:val="3"/>
            <w:vAlign w:val="center"/>
          </w:tcPr>
          <w:p>
            <w:pPr>
              <w:pStyle w:val="13"/>
            </w:pPr>
            <w:r>
              <w:t>农村文化建设-城乡公共文化服务项目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99.00</w:t>
            </w:r>
          </w:p>
        </w:tc>
        <w:tc>
          <w:tcPr>
            <w:tcW w:w="2835" w:type="dxa"/>
            <w:vAlign w:val="center"/>
          </w:tcPr>
          <w:p>
            <w:pPr>
              <w:pStyle w:val="11"/>
            </w:pPr>
            <w:r>
              <w:t>其中：财政    资金</w:t>
            </w:r>
          </w:p>
        </w:tc>
        <w:tc>
          <w:tcPr>
            <w:tcW w:w="2551" w:type="dxa"/>
            <w:vAlign w:val="center"/>
          </w:tcPr>
          <w:p>
            <w:pPr>
              <w:pStyle w:val="13"/>
            </w:pPr>
            <w:r>
              <w:t>99.00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工作安排，业务活动经费用于组织全区大型文化活动演出创作、组织面向特殊群体的公益性演出及创作、组织配合区委区政府临时交办的文化活动、组织配合上级主题文化演出和创作、组织参加国家省市文化汇演、文化惠民下乡演出等，资金合计99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1.满足群众文化需求，为丰南经济社会更快更好发展营造积极向上、团结奋进、文明健康的社会文化氛围。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公共文化服务活动数量（项）</w:t>
            </w:r>
          </w:p>
        </w:tc>
        <w:tc>
          <w:tcPr>
            <w:tcW w:w="5386" w:type="dxa"/>
            <w:vAlign w:val="center"/>
          </w:tcPr>
          <w:p>
            <w:pPr>
              <w:pStyle w:val="13"/>
            </w:pPr>
            <w:r>
              <w:t>各类公共文化服务活动组织开展的数量（项）</w:t>
            </w:r>
          </w:p>
        </w:tc>
        <w:tc>
          <w:tcPr>
            <w:tcW w:w="2268" w:type="dxa"/>
            <w:vAlign w:val="center"/>
          </w:tcPr>
          <w:p>
            <w:pPr>
              <w:pStyle w:val="13"/>
            </w:pPr>
            <w:r>
              <w:t>≥30场次</w:t>
            </w:r>
          </w:p>
        </w:tc>
        <w:tc>
          <w:tcPr>
            <w:tcW w:w="1276" w:type="dxa"/>
            <w:vAlign w:val="center"/>
          </w:tcPr>
          <w:p>
            <w:pPr>
              <w:pStyle w:val="13"/>
            </w:pPr>
            <w: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组织开展活动完成占计划完成数的百分比</w:t>
            </w:r>
          </w:p>
        </w:tc>
        <w:tc>
          <w:tcPr>
            <w:tcW w:w="2268" w:type="dxa"/>
            <w:vAlign w:val="center"/>
          </w:tcPr>
          <w:p>
            <w:pPr>
              <w:pStyle w:val="13"/>
            </w:pPr>
            <w:r>
              <w:t>≥90%</w:t>
            </w:r>
          </w:p>
        </w:tc>
        <w:tc>
          <w:tcPr>
            <w:tcW w:w="1276" w:type="dxa"/>
            <w:vAlign w:val="center"/>
          </w:tcPr>
          <w:p>
            <w:pPr>
              <w:pStyle w:val="13"/>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活动开展时间</w:t>
            </w:r>
          </w:p>
        </w:tc>
        <w:tc>
          <w:tcPr>
            <w:tcW w:w="2268" w:type="dxa"/>
            <w:vAlign w:val="center"/>
          </w:tcPr>
          <w:p>
            <w:pPr>
              <w:pStyle w:val="13"/>
            </w:pPr>
            <w:r>
              <w:t>按活动时限开展</w:t>
            </w:r>
          </w:p>
        </w:tc>
        <w:tc>
          <w:tcPr>
            <w:tcW w:w="1276" w:type="dxa"/>
            <w:vAlign w:val="center"/>
          </w:tcPr>
          <w:p>
            <w:pPr>
              <w:pStyle w:val="13"/>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花费成本与计划成本的百分比</w:t>
            </w:r>
          </w:p>
        </w:tc>
        <w:tc>
          <w:tcPr>
            <w:tcW w:w="2268" w:type="dxa"/>
            <w:vAlign w:val="center"/>
          </w:tcPr>
          <w:p>
            <w:pPr>
              <w:pStyle w:val="13"/>
            </w:pPr>
            <w:r>
              <w:t>≤100%</w:t>
            </w:r>
          </w:p>
        </w:tc>
        <w:tc>
          <w:tcPr>
            <w:tcW w:w="1276"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持续提升城乡群众精神文化生活</w:t>
            </w:r>
          </w:p>
        </w:tc>
        <w:tc>
          <w:tcPr>
            <w:tcW w:w="5386" w:type="dxa"/>
            <w:vAlign w:val="center"/>
          </w:tcPr>
          <w:p>
            <w:pPr>
              <w:pStyle w:val="13"/>
            </w:pPr>
            <w:r>
              <w:t>城乡群众精神文化生活更加丰富</w:t>
            </w:r>
          </w:p>
        </w:tc>
        <w:tc>
          <w:tcPr>
            <w:tcW w:w="2268" w:type="dxa"/>
            <w:vAlign w:val="center"/>
          </w:tcPr>
          <w:p>
            <w:pPr>
              <w:pStyle w:val="13"/>
            </w:pPr>
            <w:r>
              <w:t>提升明显</w:t>
            </w:r>
          </w:p>
        </w:tc>
        <w:tc>
          <w:tcPr>
            <w:tcW w:w="1276" w:type="dxa"/>
            <w:vAlign w:val="center"/>
          </w:tcPr>
          <w:p>
            <w:pPr>
              <w:pStyle w:val="13"/>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7、农村文化建设-城乡文化活动资金绩效目标表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13020724P00TF0410047N</w:t>
            </w:r>
          </w:p>
        </w:tc>
        <w:tc>
          <w:tcPr>
            <w:tcW w:w="2835" w:type="dxa"/>
            <w:vAlign w:val="center"/>
          </w:tcPr>
          <w:p>
            <w:pPr>
              <w:pStyle w:val="11"/>
            </w:pPr>
            <w:r>
              <w:t>项目名称</w:t>
            </w:r>
          </w:p>
        </w:tc>
        <w:tc>
          <w:tcPr>
            <w:tcW w:w="6094" w:type="dxa"/>
            <w:gridSpan w:val="3"/>
            <w:vAlign w:val="center"/>
          </w:tcPr>
          <w:p>
            <w:pPr>
              <w:pStyle w:val="13"/>
            </w:pPr>
            <w:r>
              <w:t>农村文化建设-城乡文化活动资金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38.60</w:t>
            </w:r>
          </w:p>
        </w:tc>
        <w:tc>
          <w:tcPr>
            <w:tcW w:w="2835" w:type="dxa"/>
            <w:vAlign w:val="center"/>
          </w:tcPr>
          <w:p>
            <w:pPr>
              <w:pStyle w:val="11"/>
            </w:pPr>
            <w:r>
              <w:t>其中：财政    资金</w:t>
            </w:r>
          </w:p>
        </w:tc>
        <w:tc>
          <w:tcPr>
            <w:tcW w:w="2551" w:type="dxa"/>
            <w:vAlign w:val="center"/>
          </w:tcPr>
          <w:p>
            <w:pPr>
              <w:pStyle w:val="13"/>
            </w:pPr>
            <w:r>
              <w:t>38.60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根据工作安排，业务工作经费主要用于我区“两节期间”文化活动、群众文化艺术节活动及体育活动，丰富我区群众文化体育生活，资金合计38.6万元。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1.通过各项活动的开展，活跃城乡群众的文体生活，推动全区文化体育事业蓬勃发展。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公共文化服务活动数量</w:t>
            </w:r>
          </w:p>
        </w:tc>
        <w:tc>
          <w:tcPr>
            <w:tcW w:w="5386" w:type="dxa"/>
            <w:vAlign w:val="center"/>
          </w:tcPr>
          <w:p>
            <w:pPr>
              <w:pStyle w:val="13"/>
            </w:pPr>
            <w:r>
              <w:t>各类公共文化服务活动组织开展的数量</w:t>
            </w:r>
          </w:p>
        </w:tc>
        <w:tc>
          <w:tcPr>
            <w:tcW w:w="2268" w:type="dxa"/>
            <w:vAlign w:val="center"/>
          </w:tcPr>
          <w:p>
            <w:pPr>
              <w:pStyle w:val="13"/>
            </w:pPr>
            <w:r>
              <w:t>≥10个</w:t>
            </w:r>
          </w:p>
        </w:tc>
        <w:tc>
          <w:tcPr>
            <w:tcW w:w="1276" w:type="dxa"/>
            <w:vAlign w:val="center"/>
          </w:tcPr>
          <w:p>
            <w:pPr>
              <w:pStyle w:val="13"/>
            </w:pPr>
            <w: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组织开展活动完成占计划完成数的百分比</w:t>
            </w:r>
          </w:p>
        </w:tc>
        <w:tc>
          <w:tcPr>
            <w:tcW w:w="2268" w:type="dxa"/>
            <w:vAlign w:val="center"/>
          </w:tcPr>
          <w:p>
            <w:pPr>
              <w:pStyle w:val="13"/>
            </w:pPr>
            <w:r>
              <w:t>≥90%</w:t>
            </w:r>
          </w:p>
        </w:tc>
        <w:tc>
          <w:tcPr>
            <w:tcW w:w="1276" w:type="dxa"/>
            <w:vAlign w:val="center"/>
          </w:tcPr>
          <w:p>
            <w:pPr>
              <w:pStyle w:val="13"/>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活动开展时间</w:t>
            </w:r>
          </w:p>
        </w:tc>
        <w:tc>
          <w:tcPr>
            <w:tcW w:w="2268" w:type="dxa"/>
            <w:vAlign w:val="center"/>
          </w:tcPr>
          <w:p>
            <w:pPr>
              <w:pStyle w:val="13"/>
            </w:pPr>
            <w:r>
              <w:t>按活动时限开展</w:t>
            </w:r>
          </w:p>
        </w:tc>
        <w:tc>
          <w:tcPr>
            <w:tcW w:w="1276" w:type="dxa"/>
            <w:vAlign w:val="center"/>
          </w:tcPr>
          <w:p>
            <w:pPr>
              <w:pStyle w:val="13"/>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花费成本与计划成本的百分比</w:t>
            </w:r>
          </w:p>
        </w:tc>
        <w:tc>
          <w:tcPr>
            <w:tcW w:w="2268" w:type="dxa"/>
            <w:vAlign w:val="center"/>
          </w:tcPr>
          <w:p>
            <w:pPr>
              <w:pStyle w:val="13"/>
            </w:pPr>
            <w:r>
              <w:t>≤100%</w:t>
            </w:r>
          </w:p>
        </w:tc>
        <w:tc>
          <w:tcPr>
            <w:tcW w:w="1276" w:type="dxa"/>
            <w:vAlign w:val="center"/>
          </w:tcPr>
          <w:p>
            <w:pPr>
              <w:pStyle w:val="13"/>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持续提升城乡群众精神文化生活</w:t>
            </w:r>
          </w:p>
        </w:tc>
        <w:tc>
          <w:tcPr>
            <w:tcW w:w="5386" w:type="dxa"/>
            <w:vAlign w:val="center"/>
          </w:tcPr>
          <w:p>
            <w:pPr>
              <w:pStyle w:val="13"/>
            </w:pPr>
            <w:r>
              <w:t>城乡群众精神文化生活更加丰富</w:t>
            </w:r>
          </w:p>
        </w:tc>
        <w:tc>
          <w:tcPr>
            <w:tcW w:w="2268" w:type="dxa"/>
            <w:vAlign w:val="center"/>
          </w:tcPr>
          <w:p>
            <w:pPr>
              <w:pStyle w:val="13"/>
            </w:pPr>
            <w:r>
              <w:t>提升明显</w:t>
            </w:r>
          </w:p>
        </w:tc>
        <w:tc>
          <w:tcPr>
            <w:tcW w:w="1276" w:type="dxa"/>
            <w:vAlign w:val="center"/>
          </w:tcPr>
          <w:p>
            <w:pPr>
              <w:pStyle w:val="13"/>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8、农村文化建设-全区444个行政村光纤服务费绩效目标表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13020724P00TF0410045F</w:t>
            </w:r>
          </w:p>
        </w:tc>
        <w:tc>
          <w:tcPr>
            <w:tcW w:w="2835" w:type="dxa"/>
            <w:vAlign w:val="center"/>
          </w:tcPr>
          <w:p>
            <w:pPr>
              <w:pStyle w:val="11"/>
            </w:pPr>
            <w:r>
              <w:t>项目名称</w:t>
            </w:r>
          </w:p>
        </w:tc>
        <w:tc>
          <w:tcPr>
            <w:tcW w:w="6094" w:type="dxa"/>
            <w:gridSpan w:val="3"/>
            <w:vAlign w:val="center"/>
          </w:tcPr>
          <w:p>
            <w:pPr>
              <w:pStyle w:val="13"/>
            </w:pPr>
            <w:r>
              <w:t>农村文化建设-全区444个行政村光纤服务费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12.79</w:t>
            </w:r>
          </w:p>
        </w:tc>
        <w:tc>
          <w:tcPr>
            <w:tcW w:w="2835" w:type="dxa"/>
            <w:vAlign w:val="center"/>
          </w:tcPr>
          <w:p>
            <w:pPr>
              <w:pStyle w:val="11"/>
            </w:pPr>
            <w:r>
              <w:t>其中：财政    资金</w:t>
            </w:r>
          </w:p>
        </w:tc>
        <w:tc>
          <w:tcPr>
            <w:tcW w:w="2551" w:type="dxa"/>
            <w:vAlign w:val="center"/>
          </w:tcPr>
          <w:p>
            <w:pPr>
              <w:pStyle w:val="13"/>
            </w:pPr>
            <w:r>
              <w:t>12.79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申请农村文化建设-全区444个行政村光纤服务费12.79万元，作为我区行政村健全网络、提供网上信息服务资金经费，丰富群众文化生活，提高群众精神品味，调动广大群众学习新知识、新技能的热情，以此繁荣推动我区文化、经济事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1.通过光纤服务开展，提高了城乡广大群众的幸福指数，推动了全区文化、经济事业蓬勃发展。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安装光纤数量（项）</w:t>
            </w:r>
          </w:p>
        </w:tc>
        <w:tc>
          <w:tcPr>
            <w:tcW w:w="5386" w:type="dxa"/>
            <w:vAlign w:val="center"/>
          </w:tcPr>
          <w:p>
            <w:pPr>
              <w:pStyle w:val="13"/>
            </w:pPr>
            <w:r>
              <w:t>组织安装光纤数量</w:t>
            </w:r>
          </w:p>
        </w:tc>
        <w:tc>
          <w:tcPr>
            <w:tcW w:w="2268" w:type="dxa"/>
            <w:vAlign w:val="center"/>
          </w:tcPr>
          <w:p>
            <w:pPr>
              <w:pStyle w:val="13"/>
            </w:pPr>
            <w:r>
              <w:t>444条</w:t>
            </w:r>
          </w:p>
        </w:tc>
        <w:tc>
          <w:tcPr>
            <w:tcW w:w="1276"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完成数占计划完成数的百分比</w:t>
            </w:r>
          </w:p>
        </w:tc>
        <w:tc>
          <w:tcPr>
            <w:tcW w:w="2268" w:type="dxa"/>
            <w:vAlign w:val="center"/>
          </w:tcPr>
          <w:p>
            <w:pPr>
              <w:pStyle w:val="13"/>
            </w:pPr>
            <w:r>
              <w:t>≥90%</w:t>
            </w:r>
          </w:p>
        </w:tc>
        <w:tc>
          <w:tcPr>
            <w:tcW w:w="1276"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组织安装时间</w:t>
            </w:r>
          </w:p>
        </w:tc>
        <w:tc>
          <w:tcPr>
            <w:tcW w:w="2268" w:type="dxa"/>
            <w:vAlign w:val="center"/>
          </w:tcPr>
          <w:p>
            <w:pPr>
              <w:pStyle w:val="13"/>
            </w:pPr>
            <w:r>
              <w:t>按规定时间完成光纤安装</w:t>
            </w:r>
          </w:p>
        </w:tc>
        <w:tc>
          <w:tcPr>
            <w:tcW w:w="1276"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花费成本与计划成本的百分比</w:t>
            </w:r>
          </w:p>
        </w:tc>
        <w:tc>
          <w:tcPr>
            <w:tcW w:w="2268" w:type="dxa"/>
            <w:vAlign w:val="center"/>
          </w:tcPr>
          <w:p>
            <w:pPr>
              <w:pStyle w:val="13"/>
            </w:pPr>
            <w:r>
              <w:t>≤100%</w:t>
            </w:r>
          </w:p>
        </w:tc>
        <w:tc>
          <w:tcPr>
            <w:tcW w:w="1276"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持续提升城乡群众精神文化生活</w:t>
            </w:r>
          </w:p>
        </w:tc>
        <w:tc>
          <w:tcPr>
            <w:tcW w:w="5386" w:type="dxa"/>
            <w:vAlign w:val="center"/>
          </w:tcPr>
          <w:p>
            <w:pPr>
              <w:pStyle w:val="13"/>
            </w:pPr>
            <w:r>
              <w:t>持续提升城乡群众精神文化生活</w:t>
            </w:r>
          </w:p>
        </w:tc>
        <w:tc>
          <w:tcPr>
            <w:tcW w:w="2268" w:type="dxa"/>
            <w:vAlign w:val="center"/>
          </w:tcPr>
          <w:p>
            <w:pPr>
              <w:pStyle w:val="13"/>
            </w:pPr>
            <w:r>
              <w:t>提升明显</w:t>
            </w:r>
          </w:p>
        </w:tc>
        <w:tc>
          <w:tcPr>
            <w:tcW w:w="1276" w:type="dxa"/>
            <w:vAlign w:val="center"/>
          </w:tcPr>
          <w:p>
            <w:pPr>
              <w:pStyle w:val="13"/>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9、农村文化建设-文化惠民进基层资金绩效目标表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13020724P00TF04100463</w:t>
            </w:r>
          </w:p>
        </w:tc>
        <w:tc>
          <w:tcPr>
            <w:tcW w:w="2835" w:type="dxa"/>
            <w:vAlign w:val="center"/>
          </w:tcPr>
          <w:p>
            <w:pPr>
              <w:pStyle w:val="11"/>
            </w:pPr>
            <w:r>
              <w:t>项目名称</w:t>
            </w:r>
          </w:p>
        </w:tc>
        <w:tc>
          <w:tcPr>
            <w:tcW w:w="6094" w:type="dxa"/>
            <w:gridSpan w:val="3"/>
            <w:vAlign w:val="center"/>
          </w:tcPr>
          <w:p>
            <w:pPr>
              <w:pStyle w:val="13"/>
            </w:pPr>
            <w:r>
              <w:t>农村文化建设-文化惠民进基层资金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12.60</w:t>
            </w:r>
          </w:p>
        </w:tc>
        <w:tc>
          <w:tcPr>
            <w:tcW w:w="2835" w:type="dxa"/>
            <w:vAlign w:val="center"/>
          </w:tcPr>
          <w:p>
            <w:pPr>
              <w:pStyle w:val="11"/>
            </w:pPr>
            <w:r>
              <w:t>其中：财政    资金</w:t>
            </w:r>
          </w:p>
        </w:tc>
        <w:tc>
          <w:tcPr>
            <w:tcW w:w="2551" w:type="dxa"/>
            <w:vAlign w:val="center"/>
          </w:tcPr>
          <w:p>
            <w:pPr>
              <w:pStyle w:val="13"/>
            </w:pPr>
            <w:r>
              <w:t>12.60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申请农村文化建设-文化惠民进基层资金12.6万元，作为我区送戏曲演出、讲座、展览、阅读推广、非遗传承展演、文化辅导进基层活动，丰富群众文化生活，提高群众文化品味，调动广大群众参与活动的热情，以此繁荣我区文化事业。</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1.通过各项活动的开展，提高了城乡广大群众的幸福指数，推动了全区文化事业蓬勃发展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公共文化服务活动数量</w:t>
            </w:r>
          </w:p>
        </w:tc>
        <w:tc>
          <w:tcPr>
            <w:tcW w:w="5386" w:type="dxa"/>
            <w:vAlign w:val="center"/>
          </w:tcPr>
          <w:p>
            <w:pPr>
              <w:pStyle w:val="13"/>
            </w:pPr>
            <w:r>
              <w:t>组织公共文化服务活动数量</w:t>
            </w:r>
          </w:p>
        </w:tc>
        <w:tc>
          <w:tcPr>
            <w:tcW w:w="2268" w:type="dxa"/>
            <w:vAlign w:val="center"/>
          </w:tcPr>
          <w:p>
            <w:pPr>
              <w:pStyle w:val="13"/>
            </w:pPr>
            <w:r>
              <w:t>≥10场次</w:t>
            </w:r>
          </w:p>
        </w:tc>
        <w:tc>
          <w:tcPr>
            <w:tcW w:w="1276" w:type="dxa"/>
            <w:vAlign w:val="center"/>
          </w:tcPr>
          <w:p>
            <w:pPr>
              <w:pStyle w:val="13"/>
            </w:pPr>
            <w: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组织开展活动完成占计划完成数的百分比</w:t>
            </w:r>
          </w:p>
        </w:tc>
        <w:tc>
          <w:tcPr>
            <w:tcW w:w="2268" w:type="dxa"/>
            <w:vAlign w:val="center"/>
          </w:tcPr>
          <w:p>
            <w:pPr>
              <w:pStyle w:val="13"/>
            </w:pPr>
            <w:r>
              <w:t>≥90%</w:t>
            </w:r>
          </w:p>
        </w:tc>
        <w:tc>
          <w:tcPr>
            <w:tcW w:w="1276" w:type="dxa"/>
            <w:vAlign w:val="center"/>
          </w:tcPr>
          <w:p>
            <w:pPr>
              <w:pStyle w:val="13"/>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活动开展时间</w:t>
            </w:r>
          </w:p>
        </w:tc>
        <w:tc>
          <w:tcPr>
            <w:tcW w:w="2268" w:type="dxa"/>
            <w:vAlign w:val="center"/>
          </w:tcPr>
          <w:p>
            <w:pPr>
              <w:pStyle w:val="13"/>
            </w:pPr>
            <w:r>
              <w:t>活动开展时间</w:t>
            </w:r>
          </w:p>
        </w:tc>
        <w:tc>
          <w:tcPr>
            <w:tcW w:w="1276" w:type="dxa"/>
            <w:vAlign w:val="center"/>
          </w:tcPr>
          <w:p>
            <w:pPr>
              <w:pStyle w:val="13"/>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花费成本与计划成本的比值</w:t>
            </w:r>
          </w:p>
        </w:tc>
        <w:tc>
          <w:tcPr>
            <w:tcW w:w="2268" w:type="dxa"/>
            <w:vAlign w:val="center"/>
          </w:tcPr>
          <w:p>
            <w:pPr>
              <w:pStyle w:val="13"/>
            </w:pPr>
            <w:r>
              <w:t>≤100%</w:t>
            </w:r>
          </w:p>
        </w:tc>
        <w:tc>
          <w:tcPr>
            <w:tcW w:w="1276" w:type="dxa"/>
            <w:vAlign w:val="center"/>
          </w:tcPr>
          <w:p>
            <w:pPr>
              <w:pStyle w:val="13"/>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提升城乡群众文化生活水平</w:t>
            </w:r>
          </w:p>
        </w:tc>
        <w:tc>
          <w:tcPr>
            <w:tcW w:w="5386" w:type="dxa"/>
            <w:vAlign w:val="center"/>
          </w:tcPr>
          <w:p>
            <w:pPr>
              <w:pStyle w:val="13"/>
            </w:pPr>
            <w:r>
              <w:t>城乡群众文化生活水平得到提高</w:t>
            </w:r>
          </w:p>
        </w:tc>
        <w:tc>
          <w:tcPr>
            <w:tcW w:w="2268" w:type="dxa"/>
            <w:vAlign w:val="center"/>
          </w:tcPr>
          <w:p>
            <w:pPr>
              <w:pStyle w:val="13"/>
            </w:pPr>
            <w:r>
              <w:t>提升明显</w:t>
            </w:r>
          </w:p>
        </w:tc>
        <w:tc>
          <w:tcPr>
            <w:tcW w:w="1276" w:type="dxa"/>
            <w:vAlign w:val="center"/>
          </w:tcPr>
          <w:p>
            <w:pPr>
              <w:pStyle w:val="13"/>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10、三馆运行费绩效目标表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13020724P00TF0410049X</w:t>
            </w:r>
          </w:p>
        </w:tc>
        <w:tc>
          <w:tcPr>
            <w:tcW w:w="2835" w:type="dxa"/>
            <w:vAlign w:val="center"/>
          </w:tcPr>
          <w:p>
            <w:pPr>
              <w:pStyle w:val="11"/>
            </w:pPr>
            <w:r>
              <w:t>项目名称</w:t>
            </w:r>
          </w:p>
        </w:tc>
        <w:tc>
          <w:tcPr>
            <w:tcW w:w="6094" w:type="dxa"/>
            <w:gridSpan w:val="3"/>
            <w:vAlign w:val="center"/>
          </w:tcPr>
          <w:p>
            <w:pPr>
              <w:pStyle w:val="13"/>
            </w:pPr>
            <w:r>
              <w:t>三馆运行费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51.59</w:t>
            </w:r>
          </w:p>
        </w:tc>
        <w:tc>
          <w:tcPr>
            <w:tcW w:w="2835" w:type="dxa"/>
            <w:vAlign w:val="center"/>
          </w:tcPr>
          <w:p>
            <w:pPr>
              <w:pStyle w:val="11"/>
            </w:pPr>
            <w:r>
              <w:t>其中：财政    资金</w:t>
            </w:r>
          </w:p>
        </w:tc>
        <w:tc>
          <w:tcPr>
            <w:tcW w:w="2551" w:type="dxa"/>
            <w:vAlign w:val="center"/>
          </w:tcPr>
          <w:p>
            <w:pPr>
              <w:pStyle w:val="13"/>
            </w:pPr>
            <w:r>
              <w:t>51.59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为保证三馆的正常运行，申请资金51.59万元，其中电梯维护费1.2万元，消防维保费31.43万元，保洁费10.9万元，维修维护及设备更新8.06万元。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1.按时支付三馆设施维修维护、消防维保、保洁等相关费用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基本公共文化服务覆盖率</w:t>
            </w:r>
          </w:p>
        </w:tc>
        <w:tc>
          <w:tcPr>
            <w:tcW w:w="5386" w:type="dxa"/>
            <w:vAlign w:val="center"/>
          </w:tcPr>
          <w:p>
            <w:pPr>
              <w:pStyle w:val="13"/>
            </w:pPr>
            <w:r>
              <w:t>实际登记的读者数量</w:t>
            </w:r>
          </w:p>
        </w:tc>
        <w:tc>
          <w:tcPr>
            <w:tcW w:w="2268" w:type="dxa"/>
            <w:vAlign w:val="center"/>
          </w:tcPr>
          <w:p>
            <w:pPr>
              <w:pStyle w:val="13"/>
            </w:pPr>
            <w:r>
              <w:t>≥24000人次</w:t>
            </w:r>
          </w:p>
        </w:tc>
        <w:tc>
          <w:tcPr>
            <w:tcW w:w="1276" w:type="dxa"/>
            <w:vAlign w:val="center"/>
          </w:tcPr>
          <w:p>
            <w:pPr>
              <w:pStyle w:val="13"/>
            </w:pPr>
            <w:r>
              <w:t>读者登记数</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设备运行情况良好率</w:t>
            </w:r>
          </w:p>
        </w:tc>
        <w:tc>
          <w:tcPr>
            <w:tcW w:w="5386" w:type="dxa"/>
            <w:vAlign w:val="center"/>
          </w:tcPr>
          <w:p>
            <w:pPr>
              <w:pStyle w:val="13"/>
            </w:pPr>
            <w:r>
              <w:t>设备运行情况良好天数</w:t>
            </w:r>
          </w:p>
        </w:tc>
        <w:tc>
          <w:tcPr>
            <w:tcW w:w="2268" w:type="dxa"/>
            <w:vAlign w:val="center"/>
          </w:tcPr>
          <w:p>
            <w:pPr>
              <w:pStyle w:val="13"/>
            </w:pPr>
            <w:r>
              <w:t>≥330天</w:t>
            </w:r>
          </w:p>
        </w:tc>
        <w:tc>
          <w:tcPr>
            <w:tcW w:w="1276" w:type="dxa"/>
            <w:vAlign w:val="center"/>
          </w:tcPr>
          <w:p>
            <w:pPr>
              <w:pStyle w:val="13"/>
            </w:pPr>
            <w:r>
              <w:t>设备运行良好天数</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日常巡查维修及时率</w:t>
            </w:r>
          </w:p>
        </w:tc>
        <w:tc>
          <w:tcPr>
            <w:tcW w:w="5386" w:type="dxa"/>
            <w:vAlign w:val="center"/>
          </w:tcPr>
          <w:p>
            <w:pPr>
              <w:pStyle w:val="13"/>
            </w:pPr>
            <w:r>
              <w:t>有记录的巡查维修到场次数占规定巡查维修到场次数的比率</w:t>
            </w:r>
          </w:p>
        </w:tc>
        <w:tc>
          <w:tcPr>
            <w:tcW w:w="2268" w:type="dxa"/>
            <w:vAlign w:val="center"/>
          </w:tcPr>
          <w:p>
            <w:pPr>
              <w:pStyle w:val="13"/>
            </w:pPr>
            <w:r>
              <w:t>≥95%</w:t>
            </w:r>
          </w:p>
        </w:tc>
        <w:tc>
          <w:tcPr>
            <w:tcW w:w="1276" w:type="dxa"/>
            <w:vAlign w:val="center"/>
          </w:tcPr>
          <w:p>
            <w:pPr>
              <w:pStyle w:val="13"/>
            </w:pPr>
            <w:r>
              <w:t>巡查记录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≤51.59万元</w:t>
            </w:r>
          </w:p>
        </w:tc>
        <w:tc>
          <w:tcPr>
            <w:tcW w:w="1276" w:type="dxa"/>
            <w:vAlign w:val="center"/>
          </w:tcPr>
          <w:p>
            <w:pPr>
              <w:pStyle w:val="13"/>
            </w:pPr>
            <w:r>
              <w:t>实际发生成本</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公共设施运行情况</w:t>
            </w:r>
          </w:p>
        </w:tc>
        <w:tc>
          <w:tcPr>
            <w:tcW w:w="5386" w:type="dxa"/>
            <w:vAlign w:val="center"/>
          </w:tcPr>
          <w:p>
            <w:pPr>
              <w:pStyle w:val="13"/>
            </w:pPr>
            <w:r>
              <w:t>公共设施稳定运行情况</w:t>
            </w:r>
          </w:p>
        </w:tc>
        <w:tc>
          <w:tcPr>
            <w:tcW w:w="2268" w:type="dxa"/>
            <w:vAlign w:val="center"/>
          </w:tcPr>
          <w:p>
            <w:pPr>
              <w:pStyle w:val="13"/>
            </w:pPr>
            <w:r>
              <w:t>公共设施正常开放情况</w:t>
            </w:r>
          </w:p>
        </w:tc>
        <w:tc>
          <w:tcPr>
            <w:tcW w:w="1276" w:type="dxa"/>
            <w:vAlign w:val="center"/>
          </w:tcPr>
          <w:p>
            <w:pPr>
              <w:pStyle w:val="13"/>
            </w:pPr>
            <w:r>
              <w:t>正常开放天数</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11、提前下达2023年省级公共文化服务体系建设补助资金（一般项目）唐财教[2022]118号绩效目标表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13020723P00F455100071</w:t>
            </w:r>
          </w:p>
        </w:tc>
        <w:tc>
          <w:tcPr>
            <w:tcW w:w="2835" w:type="dxa"/>
            <w:vAlign w:val="center"/>
          </w:tcPr>
          <w:p>
            <w:pPr>
              <w:pStyle w:val="11"/>
            </w:pPr>
            <w:r>
              <w:t>项目名称</w:t>
            </w:r>
          </w:p>
        </w:tc>
        <w:tc>
          <w:tcPr>
            <w:tcW w:w="6094" w:type="dxa"/>
            <w:gridSpan w:val="3"/>
            <w:vAlign w:val="center"/>
          </w:tcPr>
          <w:p>
            <w:pPr>
              <w:pStyle w:val="13"/>
            </w:pPr>
            <w:r>
              <w:t>提前下达2023年省级公共文化服务体系建设补助资金（一般项目）唐财教[2022]118号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0.05</w:t>
            </w:r>
          </w:p>
        </w:tc>
        <w:tc>
          <w:tcPr>
            <w:tcW w:w="2835" w:type="dxa"/>
            <w:vAlign w:val="center"/>
          </w:tcPr>
          <w:p>
            <w:pPr>
              <w:pStyle w:val="11"/>
            </w:pPr>
            <w:r>
              <w:t>其中：财政    资金</w:t>
            </w:r>
          </w:p>
        </w:tc>
        <w:tc>
          <w:tcPr>
            <w:tcW w:w="2551" w:type="dxa"/>
            <w:vAlign w:val="center"/>
          </w:tcPr>
          <w:p>
            <w:pPr>
              <w:pStyle w:val="13"/>
            </w:pPr>
            <w:r>
              <w:t>0.05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购置文化设备等。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1.提高我区公共文化服务水平。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1逐年提升</w:t>
            </w:r>
          </w:p>
        </w:tc>
        <w:tc>
          <w:tcPr>
            <w:tcW w:w="1276" w:type="dxa"/>
            <w:vAlign w:val="center"/>
          </w:tcPr>
          <w:p>
            <w:pPr>
              <w:pStyle w:val="13"/>
            </w:pPr>
            <w:r>
              <w:t>人均健身场所面积调查数据</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公共文化服务参与情况</w:t>
            </w:r>
          </w:p>
        </w:tc>
        <w:tc>
          <w:tcPr>
            <w:tcW w:w="5386" w:type="dxa"/>
            <w:vAlign w:val="center"/>
          </w:tcPr>
          <w:p>
            <w:pPr>
              <w:pStyle w:val="13"/>
            </w:pPr>
            <w:r>
              <w:t>公共文化服务参与情况</w:t>
            </w:r>
          </w:p>
        </w:tc>
        <w:tc>
          <w:tcPr>
            <w:tcW w:w="2268" w:type="dxa"/>
            <w:vAlign w:val="center"/>
          </w:tcPr>
          <w:p>
            <w:pPr>
              <w:pStyle w:val="13"/>
            </w:pPr>
            <w:r>
              <w:t>逐年提升</w:t>
            </w:r>
          </w:p>
        </w:tc>
        <w:tc>
          <w:tcPr>
            <w:tcW w:w="1276" w:type="dxa"/>
            <w:vAlign w:val="center"/>
          </w:tcPr>
          <w:p>
            <w:pPr>
              <w:pStyle w:val="13"/>
            </w:pPr>
            <w:r>
              <w:t>参与人数占服务总人口的比率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公共文化服务设施提升程度</w:t>
            </w:r>
          </w:p>
        </w:tc>
        <w:tc>
          <w:tcPr>
            <w:tcW w:w="5386" w:type="dxa"/>
            <w:vAlign w:val="center"/>
          </w:tcPr>
          <w:p>
            <w:pPr>
              <w:pStyle w:val="13"/>
            </w:pPr>
            <w:r>
              <w:t>公共文化服务设施水平提升情况</w:t>
            </w:r>
          </w:p>
        </w:tc>
        <w:tc>
          <w:tcPr>
            <w:tcW w:w="2268" w:type="dxa"/>
            <w:vAlign w:val="center"/>
          </w:tcPr>
          <w:p>
            <w:pPr>
              <w:pStyle w:val="13"/>
            </w:pPr>
            <w:r>
              <w:t>逐年提升</w:t>
            </w:r>
          </w:p>
        </w:tc>
        <w:tc>
          <w:tcPr>
            <w:tcW w:w="1276" w:type="dxa"/>
            <w:vAlign w:val="center"/>
          </w:tcPr>
          <w:p>
            <w:pPr>
              <w:pStyle w:val="13"/>
            </w:pPr>
            <w:r>
              <w:t>公共文化服务设施提升情况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≥95%</w:t>
            </w:r>
          </w:p>
        </w:tc>
        <w:tc>
          <w:tcPr>
            <w:tcW w:w="1276" w:type="dxa"/>
            <w:vAlign w:val="center"/>
          </w:tcPr>
          <w:p>
            <w:pPr>
              <w:pStyle w:val="13"/>
            </w:pPr>
            <w:r>
              <w:t>完成情况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基本公共服务文化水平</w:t>
            </w:r>
          </w:p>
        </w:tc>
        <w:tc>
          <w:tcPr>
            <w:tcW w:w="5386" w:type="dxa"/>
            <w:vAlign w:val="center"/>
          </w:tcPr>
          <w:p>
            <w:pPr>
              <w:pStyle w:val="13"/>
            </w:pPr>
            <w:r>
              <w:t>基本公共服务文化水平</w:t>
            </w:r>
          </w:p>
        </w:tc>
        <w:tc>
          <w:tcPr>
            <w:tcW w:w="2268" w:type="dxa"/>
            <w:vAlign w:val="center"/>
          </w:tcPr>
          <w:p>
            <w:pPr>
              <w:pStyle w:val="13"/>
            </w:pPr>
            <w:r>
              <w:t>稳步提升</w:t>
            </w:r>
          </w:p>
        </w:tc>
        <w:tc>
          <w:tcPr>
            <w:tcW w:w="1276" w:type="dxa"/>
            <w:vAlign w:val="center"/>
          </w:tcPr>
          <w:p>
            <w:pPr>
              <w:pStyle w:val="13"/>
            </w:pPr>
            <w:r>
              <w:t>调查问卷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群众对基本公共文化服务的满意度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12、提前下达2024年公共体育场馆向社会免费或低收费开放中央补助资金（唐财教【2023】87号）绩效目标表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13020724P00000610001M</w:t>
            </w:r>
          </w:p>
        </w:tc>
        <w:tc>
          <w:tcPr>
            <w:tcW w:w="2835" w:type="dxa"/>
            <w:vAlign w:val="center"/>
          </w:tcPr>
          <w:p>
            <w:pPr>
              <w:pStyle w:val="11"/>
            </w:pPr>
            <w:r>
              <w:t>项目名称</w:t>
            </w:r>
          </w:p>
        </w:tc>
        <w:tc>
          <w:tcPr>
            <w:tcW w:w="6094" w:type="dxa"/>
            <w:gridSpan w:val="3"/>
            <w:vAlign w:val="center"/>
          </w:tcPr>
          <w:p>
            <w:pPr>
              <w:pStyle w:val="13"/>
            </w:pPr>
            <w:r>
              <w:t>提前下达2024年公共体育场馆向社会免费或低收费开放中央补助资金（唐财教【2023】87号）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用于购置体育用品2万元、维修防火门、窗帘、雨搭做防水等43万元。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1.进一步提高服务功能，开展丰富多彩的群众体育活动，为全民健身活动的开展提供优良的阵地。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日常健身</w:t>
            </w:r>
          </w:p>
        </w:tc>
        <w:tc>
          <w:tcPr>
            <w:tcW w:w="5386" w:type="dxa"/>
            <w:vAlign w:val="center"/>
          </w:tcPr>
          <w:p>
            <w:pPr>
              <w:pStyle w:val="13"/>
            </w:pPr>
            <w:r>
              <w:t>全年体育馆开放天数</w:t>
            </w:r>
          </w:p>
        </w:tc>
        <w:tc>
          <w:tcPr>
            <w:tcW w:w="2268" w:type="dxa"/>
            <w:vAlign w:val="center"/>
          </w:tcPr>
          <w:p>
            <w:pPr>
              <w:pStyle w:val="13"/>
            </w:pPr>
            <w:r>
              <w:t>≥330天</w:t>
            </w:r>
          </w:p>
        </w:tc>
        <w:tc>
          <w:tcPr>
            <w:tcW w:w="1276" w:type="dxa"/>
            <w:vAlign w:val="center"/>
          </w:tcPr>
          <w:p>
            <w:pPr>
              <w:pStyle w:val="13"/>
            </w:pPr>
            <w:r>
              <w:t>体育馆运行天数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提高场馆利用率</w:t>
            </w:r>
          </w:p>
        </w:tc>
        <w:tc>
          <w:tcPr>
            <w:tcW w:w="5386" w:type="dxa"/>
            <w:vAlign w:val="center"/>
          </w:tcPr>
          <w:p>
            <w:pPr>
              <w:pStyle w:val="13"/>
            </w:pPr>
            <w:r>
              <w:t>体育馆使用情况</w:t>
            </w:r>
          </w:p>
        </w:tc>
        <w:tc>
          <w:tcPr>
            <w:tcW w:w="2268" w:type="dxa"/>
            <w:vAlign w:val="center"/>
          </w:tcPr>
          <w:p>
            <w:pPr>
              <w:pStyle w:val="13"/>
            </w:pPr>
            <w:r>
              <w:t>≥330天</w:t>
            </w:r>
          </w:p>
        </w:tc>
        <w:tc>
          <w:tcPr>
            <w:tcW w:w="1276" w:type="dxa"/>
            <w:vAlign w:val="center"/>
          </w:tcPr>
          <w:p>
            <w:pPr>
              <w:pStyle w:val="13"/>
            </w:pPr>
            <w:r>
              <w:t>体育馆运行天数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按年度计划按时完成</w:t>
            </w:r>
          </w:p>
        </w:tc>
        <w:tc>
          <w:tcPr>
            <w:tcW w:w="5386" w:type="dxa"/>
            <w:vAlign w:val="center"/>
          </w:tcPr>
          <w:p>
            <w:pPr>
              <w:pStyle w:val="13"/>
            </w:pPr>
            <w:r>
              <w:t>到12月底前完成</w:t>
            </w:r>
          </w:p>
        </w:tc>
        <w:tc>
          <w:tcPr>
            <w:tcW w:w="2268" w:type="dxa"/>
            <w:vAlign w:val="center"/>
          </w:tcPr>
          <w:p>
            <w:pPr>
              <w:pStyle w:val="13"/>
            </w:pPr>
            <w:r>
              <w:t>≤12月</w:t>
            </w:r>
          </w:p>
        </w:tc>
        <w:tc>
          <w:tcPr>
            <w:tcW w:w="1276" w:type="dxa"/>
            <w:vAlign w:val="center"/>
          </w:tcPr>
          <w:p>
            <w:pPr>
              <w:pStyle w:val="13"/>
            </w:pPr>
            <w:r>
              <w:t>按要求合理完成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资金支出情况</w:t>
            </w:r>
          </w:p>
        </w:tc>
        <w:tc>
          <w:tcPr>
            <w:tcW w:w="5386" w:type="dxa"/>
            <w:vAlign w:val="center"/>
          </w:tcPr>
          <w:p>
            <w:pPr>
              <w:pStyle w:val="13"/>
            </w:pPr>
            <w:r>
              <w:t>资金使用情况</w:t>
            </w:r>
          </w:p>
        </w:tc>
        <w:tc>
          <w:tcPr>
            <w:tcW w:w="2268" w:type="dxa"/>
            <w:vAlign w:val="center"/>
          </w:tcPr>
          <w:p>
            <w:pPr>
              <w:pStyle w:val="13"/>
            </w:pPr>
            <w:r>
              <w:t>≤45万元</w:t>
            </w:r>
          </w:p>
        </w:tc>
        <w:tc>
          <w:tcPr>
            <w:tcW w:w="1276" w:type="dxa"/>
            <w:vAlign w:val="center"/>
          </w:tcPr>
          <w:p>
            <w:pPr>
              <w:pStyle w:val="13"/>
            </w:pPr>
            <w:r>
              <w:t>按要求合理支出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服务水平提升情况</w:t>
            </w:r>
          </w:p>
        </w:tc>
        <w:tc>
          <w:tcPr>
            <w:tcW w:w="5386" w:type="dxa"/>
            <w:vAlign w:val="center"/>
          </w:tcPr>
          <w:p>
            <w:pPr>
              <w:pStyle w:val="13"/>
            </w:pPr>
            <w:r>
              <w:t>为广大群众提供良好的健身场所，提高群众的健身需求和满意度。</w:t>
            </w:r>
          </w:p>
        </w:tc>
        <w:tc>
          <w:tcPr>
            <w:tcW w:w="2268" w:type="dxa"/>
            <w:vAlign w:val="center"/>
          </w:tcPr>
          <w:p>
            <w:pPr>
              <w:pStyle w:val="13"/>
            </w:pPr>
            <w:r>
              <w:t>提升体育馆服务质量</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调查中使用人员满意和较满意的数量占总人数的比率</w:t>
            </w:r>
          </w:p>
        </w:tc>
        <w:tc>
          <w:tcPr>
            <w:tcW w:w="2268" w:type="dxa"/>
            <w:vAlign w:val="center"/>
          </w:tcPr>
          <w:p>
            <w:pPr>
              <w:pStyle w:val="13"/>
            </w:pPr>
            <w:r>
              <w:t>&gt;90%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13、提前下达2024年公共图书馆、美术馆、文化馆【站】免费开放补助资金（唐财教【2023】79号）绩效目标表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13020724P0057G910008N</w:t>
            </w:r>
          </w:p>
        </w:tc>
        <w:tc>
          <w:tcPr>
            <w:tcW w:w="2835" w:type="dxa"/>
            <w:vAlign w:val="center"/>
          </w:tcPr>
          <w:p>
            <w:pPr>
              <w:pStyle w:val="11"/>
            </w:pPr>
            <w:r>
              <w:t>项目名称</w:t>
            </w:r>
          </w:p>
        </w:tc>
        <w:tc>
          <w:tcPr>
            <w:tcW w:w="6094" w:type="dxa"/>
            <w:gridSpan w:val="3"/>
            <w:vAlign w:val="center"/>
          </w:tcPr>
          <w:p>
            <w:pPr>
              <w:pStyle w:val="13"/>
            </w:pPr>
            <w:r>
              <w:t>提前下达2024年公共图书馆、美术馆、文化馆【站】免费开放补助资金（唐财教【2023】79号）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42.40</w:t>
            </w:r>
          </w:p>
        </w:tc>
        <w:tc>
          <w:tcPr>
            <w:tcW w:w="2835" w:type="dxa"/>
            <w:vAlign w:val="center"/>
          </w:tcPr>
          <w:p>
            <w:pPr>
              <w:pStyle w:val="11"/>
            </w:pPr>
            <w:r>
              <w:t>其中：财政    资金</w:t>
            </w:r>
          </w:p>
        </w:tc>
        <w:tc>
          <w:tcPr>
            <w:tcW w:w="2551" w:type="dxa"/>
            <w:vAlign w:val="center"/>
          </w:tcPr>
          <w:p>
            <w:pPr>
              <w:pStyle w:val="13"/>
            </w:pPr>
            <w:r>
              <w:t>42.40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16个文化站免费开放专项资金42.4万元 ，制作活动条幅展版等8.2万元，印刷宣传品15.81万元，活动设备租赁10.6万元，专用材料4.77万元，维修费3.02万元。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1.通过拨付文化站免费开放专项资金，提供更加完善的活动场所。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文化站补助个数</w:t>
            </w:r>
          </w:p>
        </w:tc>
        <w:tc>
          <w:tcPr>
            <w:tcW w:w="5386" w:type="dxa"/>
            <w:vAlign w:val="center"/>
          </w:tcPr>
          <w:p>
            <w:pPr>
              <w:pStyle w:val="13"/>
            </w:pPr>
            <w:r>
              <w:t>文化站补助个数</w:t>
            </w:r>
          </w:p>
        </w:tc>
        <w:tc>
          <w:tcPr>
            <w:tcW w:w="2268" w:type="dxa"/>
            <w:vAlign w:val="center"/>
          </w:tcPr>
          <w:p>
            <w:pPr>
              <w:pStyle w:val="13"/>
            </w:pPr>
            <w:r>
              <w:t>16个</w:t>
            </w:r>
          </w:p>
        </w:tc>
        <w:tc>
          <w:tcPr>
            <w:tcW w:w="1276" w:type="dxa"/>
            <w:vAlign w:val="center"/>
          </w:tcPr>
          <w:p>
            <w:pPr>
              <w:pStyle w:val="13"/>
            </w:pPr>
            <w:r>
              <w:t>专项资金分配方案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群众参与人次较上年增长率</w:t>
            </w:r>
          </w:p>
        </w:tc>
        <w:tc>
          <w:tcPr>
            <w:tcW w:w="5386" w:type="dxa"/>
            <w:vAlign w:val="center"/>
          </w:tcPr>
          <w:p>
            <w:pPr>
              <w:pStyle w:val="13"/>
            </w:pPr>
            <w:r>
              <w:t>群众参与人次较上年增长情况</w:t>
            </w:r>
          </w:p>
        </w:tc>
        <w:tc>
          <w:tcPr>
            <w:tcW w:w="2268" w:type="dxa"/>
            <w:vAlign w:val="center"/>
          </w:tcPr>
          <w:p>
            <w:pPr>
              <w:pStyle w:val="13"/>
            </w:pPr>
            <w:r>
              <w:t>≥5%</w:t>
            </w:r>
          </w:p>
        </w:tc>
        <w:tc>
          <w:tcPr>
            <w:tcW w:w="1276" w:type="dxa"/>
            <w:vAlign w:val="center"/>
          </w:tcPr>
          <w:p>
            <w:pPr>
              <w:pStyle w:val="13"/>
            </w:pPr>
            <w: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公共文化服务设施提升程度</w:t>
            </w:r>
          </w:p>
        </w:tc>
        <w:tc>
          <w:tcPr>
            <w:tcW w:w="5386" w:type="dxa"/>
            <w:vAlign w:val="center"/>
          </w:tcPr>
          <w:p>
            <w:pPr>
              <w:pStyle w:val="13"/>
            </w:pPr>
            <w:r>
              <w:t>公共文化服务设施水平提升情况</w:t>
            </w:r>
          </w:p>
          <w:p>
            <w:pPr>
              <w:pStyle w:val="13"/>
            </w:pPr>
          </w:p>
        </w:tc>
        <w:tc>
          <w:tcPr>
            <w:tcW w:w="2268" w:type="dxa"/>
            <w:vAlign w:val="center"/>
          </w:tcPr>
          <w:p>
            <w:pPr>
              <w:pStyle w:val="13"/>
            </w:pPr>
            <w:r>
              <w:t>逐年提升</w:t>
            </w:r>
          </w:p>
        </w:tc>
        <w:tc>
          <w:tcPr>
            <w:tcW w:w="1276" w:type="dxa"/>
            <w:vAlign w:val="center"/>
          </w:tcPr>
          <w:p>
            <w:pPr>
              <w:pStyle w:val="13"/>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≥95%</w:t>
            </w:r>
          </w:p>
        </w:tc>
        <w:tc>
          <w:tcPr>
            <w:tcW w:w="1276" w:type="dxa"/>
            <w:vAlign w:val="center"/>
          </w:tcPr>
          <w:p>
            <w:pPr>
              <w:pStyle w:val="13"/>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免费开放文化场馆（站）正常运转</w:t>
            </w:r>
          </w:p>
        </w:tc>
        <w:tc>
          <w:tcPr>
            <w:tcW w:w="5386" w:type="dxa"/>
            <w:vAlign w:val="center"/>
          </w:tcPr>
          <w:p>
            <w:pPr>
              <w:pStyle w:val="13"/>
            </w:pPr>
            <w:r>
              <w:t>免费开放文化场馆（站）正常运转</w:t>
            </w:r>
          </w:p>
        </w:tc>
        <w:tc>
          <w:tcPr>
            <w:tcW w:w="2268" w:type="dxa"/>
            <w:vAlign w:val="center"/>
          </w:tcPr>
          <w:p>
            <w:pPr>
              <w:pStyle w:val="13"/>
            </w:pPr>
            <w:r>
              <w:t>≥95%</w:t>
            </w:r>
          </w:p>
        </w:tc>
        <w:tc>
          <w:tcPr>
            <w:tcW w:w="1276" w:type="dxa"/>
            <w:vAlign w:val="center"/>
          </w:tcPr>
          <w:p>
            <w:pPr>
              <w:pStyle w:val="13"/>
            </w:pPr>
            <w:r>
              <w:t>正常开放情况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受益群体调查中，满意和较满意的人数占全部调查人数的比率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14、提前下达2024年基层"三馆一站"免费开放省级补助资金（唐财教【2023】80号）绩效目标表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13020724P0057G9100073</w:t>
            </w:r>
          </w:p>
        </w:tc>
        <w:tc>
          <w:tcPr>
            <w:tcW w:w="2835" w:type="dxa"/>
            <w:vAlign w:val="center"/>
          </w:tcPr>
          <w:p>
            <w:pPr>
              <w:pStyle w:val="11"/>
            </w:pPr>
            <w:r>
              <w:t>项目名称</w:t>
            </w:r>
          </w:p>
        </w:tc>
        <w:tc>
          <w:tcPr>
            <w:tcW w:w="6094" w:type="dxa"/>
            <w:gridSpan w:val="3"/>
            <w:vAlign w:val="center"/>
          </w:tcPr>
          <w:p>
            <w:pPr>
              <w:pStyle w:val="13"/>
            </w:pPr>
            <w:r>
              <w:t>提前下达2024年基层"三馆一站"免费开放省级补助资金（唐财教【2023】80号）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用于活动宣传条幅展牌等2.39万元，印制宣传品3.86万元，活动设备租赁0.2万元，活动专用材料1.55万元。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1.通过拨付文化站免费开放专项资金，提供更加完善的活动场所。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文化站补助个数</w:t>
            </w:r>
          </w:p>
        </w:tc>
        <w:tc>
          <w:tcPr>
            <w:tcW w:w="5386" w:type="dxa"/>
            <w:vAlign w:val="center"/>
          </w:tcPr>
          <w:p>
            <w:pPr>
              <w:pStyle w:val="13"/>
            </w:pPr>
            <w:r>
              <w:t>文化站补助个数</w:t>
            </w:r>
          </w:p>
        </w:tc>
        <w:tc>
          <w:tcPr>
            <w:tcW w:w="2268" w:type="dxa"/>
            <w:vAlign w:val="center"/>
          </w:tcPr>
          <w:p>
            <w:pPr>
              <w:pStyle w:val="13"/>
            </w:pPr>
            <w:r>
              <w:t>16个</w:t>
            </w:r>
          </w:p>
        </w:tc>
        <w:tc>
          <w:tcPr>
            <w:tcW w:w="1276" w:type="dxa"/>
            <w:vAlign w:val="center"/>
          </w:tcPr>
          <w:p>
            <w:pPr>
              <w:pStyle w:val="13"/>
            </w:pPr>
            <w:r>
              <w:t>专项资金分配方案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群众参与人次较上年增长率</w:t>
            </w:r>
          </w:p>
        </w:tc>
        <w:tc>
          <w:tcPr>
            <w:tcW w:w="5386" w:type="dxa"/>
            <w:vAlign w:val="center"/>
          </w:tcPr>
          <w:p>
            <w:pPr>
              <w:pStyle w:val="13"/>
            </w:pPr>
            <w:r>
              <w:t>群众参与人次较上年增长情况</w:t>
            </w:r>
          </w:p>
        </w:tc>
        <w:tc>
          <w:tcPr>
            <w:tcW w:w="2268" w:type="dxa"/>
            <w:vAlign w:val="center"/>
          </w:tcPr>
          <w:p>
            <w:pPr>
              <w:pStyle w:val="13"/>
            </w:pPr>
            <w:r>
              <w:t>≥5%</w:t>
            </w:r>
          </w:p>
        </w:tc>
        <w:tc>
          <w:tcPr>
            <w:tcW w:w="1276" w:type="dxa"/>
            <w:vAlign w:val="center"/>
          </w:tcPr>
          <w:p>
            <w:pPr>
              <w:pStyle w:val="13"/>
            </w:pPr>
            <w: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公共文化服务设施提升程度</w:t>
            </w:r>
          </w:p>
        </w:tc>
        <w:tc>
          <w:tcPr>
            <w:tcW w:w="5386" w:type="dxa"/>
            <w:vAlign w:val="center"/>
          </w:tcPr>
          <w:p>
            <w:pPr>
              <w:pStyle w:val="13"/>
            </w:pPr>
            <w:r>
              <w:t>公共文化服务设施水平提升情况</w:t>
            </w:r>
          </w:p>
          <w:p>
            <w:pPr>
              <w:pStyle w:val="13"/>
            </w:pPr>
          </w:p>
        </w:tc>
        <w:tc>
          <w:tcPr>
            <w:tcW w:w="2268" w:type="dxa"/>
            <w:vAlign w:val="center"/>
          </w:tcPr>
          <w:p>
            <w:pPr>
              <w:pStyle w:val="13"/>
            </w:pPr>
            <w:r>
              <w:t>逐年提升</w:t>
            </w:r>
          </w:p>
        </w:tc>
        <w:tc>
          <w:tcPr>
            <w:tcW w:w="1276" w:type="dxa"/>
            <w:vAlign w:val="center"/>
          </w:tcPr>
          <w:p>
            <w:pPr>
              <w:pStyle w:val="13"/>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≥95%</w:t>
            </w:r>
          </w:p>
        </w:tc>
        <w:tc>
          <w:tcPr>
            <w:tcW w:w="1276" w:type="dxa"/>
            <w:vAlign w:val="center"/>
          </w:tcPr>
          <w:p>
            <w:pPr>
              <w:pStyle w:val="13"/>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免费开放文化场馆（站）正常运转</w:t>
            </w:r>
          </w:p>
        </w:tc>
        <w:tc>
          <w:tcPr>
            <w:tcW w:w="5386" w:type="dxa"/>
            <w:vAlign w:val="center"/>
          </w:tcPr>
          <w:p>
            <w:pPr>
              <w:pStyle w:val="13"/>
            </w:pPr>
            <w:r>
              <w:t>免费开放文化场馆（站）正常运转</w:t>
            </w:r>
          </w:p>
        </w:tc>
        <w:tc>
          <w:tcPr>
            <w:tcW w:w="2268" w:type="dxa"/>
            <w:vAlign w:val="center"/>
          </w:tcPr>
          <w:p>
            <w:pPr>
              <w:pStyle w:val="13"/>
            </w:pPr>
            <w:r>
              <w:t>≥95%</w:t>
            </w:r>
          </w:p>
        </w:tc>
        <w:tc>
          <w:tcPr>
            <w:tcW w:w="1276" w:type="dxa"/>
            <w:vAlign w:val="center"/>
          </w:tcPr>
          <w:p>
            <w:pPr>
              <w:pStyle w:val="13"/>
            </w:pPr>
            <w:r>
              <w:t>正常开放情况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受益群体调查中，满意和较满意的人数占全部调查人数的比率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15、提前下达2024年省级非物质文化遗产保护专项资金（唐财教【2023】82号）绩效目标表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13020724P00E1T410005G</w:t>
            </w:r>
          </w:p>
        </w:tc>
        <w:tc>
          <w:tcPr>
            <w:tcW w:w="2835" w:type="dxa"/>
            <w:vAlign w:val="center"/>
          </w:tcPr>
          <w:p>
            <w:pPr>
              <w:pStyle w:val="11"/>
            </w:pPr>
            <w:r>
              <w:t>项目名称</w:t>
            </w:r>
          </w:p>
        </w:tc>
        <w:tc>
          <w:tcPr>
            <w:tcW w:w="6094" w:type="dxa"/>
            <w:gridSpan w:val="3"/>
            <w:vAlign w:val="center"/>
          </w:tcPr>
          <w:p>
            <w:pPr>
              <w:pStyle w:val="13"/>
            </w:pPr>
            <w:r>
              <w:t>提前下达2024年省级非物质文化遗产保护专项资金（唐财教【2023】82号）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0.60</w:t>
            </w:r>
          </w:p>
        </w:tc>
        <w:tc>
          <w:tcPr>
            <w:tcW w:w="2835" w:type="dxa"/>
            <w:vAlign w:val="center"/>
          </w:tcPr>
          <w:p>
            <w:pPr>
              <w:pStyle w:val="11"/>
            </w:pPr>
            <w:r>
              <w:t>其中：财政    资金</w:t>
            </w:r>
          </w:p>
        </w:tc>
        <w:tc>
          <w:tcPr>
            <w:tcW w:w="2551" w:type="dxa"/>
            <w:vAlign w:val="center"/>
          </w:tcPr>
          <w:p>
            <w:pPr>
              <w:pStyle w:val="13"/>
            </w:pPr>
            <w:r>
              <w:t>0.60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用于省级代表性传承人传习人传习活动补助。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1.促进我区非物质文化遗产工作顺利开展。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补助发放率</w:t>
            </w:r>
          </w:p>
        </w:tc>
        <w:tc>
          <w:tcPr>
            <w:tcW w:w="5386" w:type="dxa"/>
            <w:vAlign w:val="center"/>
          </w:tcPr>
          <w:p>
            <w:pPr>
              <w:pStyle w:val="13"/>
            </w:pPr>
            <w:r>
              <w:t>补助发放率</w:t>
            </w:r>
          </w:p>
        </w:tc>
        <w:tc>
          <w:tcPr>
            <w:tcW w:w="2268" w:type="dxa"/>
            <w:vAlign w:val="center"/>
          </w:tcPr>
          <w:p>
            <w:pPr>
              <w:pStyle w:val="13"/>
            </w:pPr>
            <w:r>
              <w:t>100%</w:t>
            </w:r>
          </w:p>
        </w:tc>
        <w:tc>
          <w:tcPr>
            <w:tcW w:w="1276" w:type="dxa"/>
            <w:vAlign w:val="center"/>
          </w:tcPr>
          <w:p>
            <w:pPr>
              <w:pStyle w:val="13"/>
            </w:pPr>
            <w:r>
              <w:t>发放情况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非遗传承展示推广活动</w:t>
            </w:r>
          </w:p>
        </w:tc>
        <w:tc>
          <w:tcPr>
            <w:tcW w:w="5386" w:type="dxa"/>
            <w:vAlign w:val="center"/>
          </w:tcPr>
          <w:p>
            <w:pPr>
              <w:pStyle w:val="13"/>
            </w:pPr>
            <w:r>
              <w:t>非遗传承展示推广活动</w:t>
            </w:r>
          </w:p>
        </w:tc>
        <w:tc>
          <w:tcPr>
            <w:tcW w:w="2268" w:type="dxa"/>
            <w:vAlign w:val="center"/>
          </w:tcPr>
          <w:p>
            <w:pPr>
              <w:pStyle w:val="13"/>
            </w:pPr>
            <w:r>
              <w:t>受众人数明显提高</w:t>
            </w:r>
          </w:p>
        </w:tc>
        <w:tc>
          <w:tcPr>
            <w:tcW w:w="1276" w:type="dxa"/>
            <w:vAlign w:val="center"/>
          </w:tcPr>
          <w:p>
            <w:pPr>
              <w:pStyle w:val="13"/>
            </w:pPr>
            <w:r>
              <w:t>受众人数</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≥95%</w:t>
            </w:r>
          </w:p>
        </w:tc>
        <w:tc>
          <w:tcPr>
            <w:tcW w:w="1276" w:type="dxa"/>
            <w:vAlign w:val="center"/>
          </w:tcPr>
          <w:p>
            <w:pPr>
              <w:pStyle w:val="13"/>
            </w:pPr>
            <w:r>
              <w:t>完成情况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发放金额</w:t>
            </w:r>
          </w:p>
        </w:tc>
        <w:tc>
          <w:tcPr>
            <w:tcW w:w="2268" w:type="dxa"/>
            <w:vAlign w:val="center"/>
          </w:tcPr>
          <w:p>
            <w:pPr>
              <w:pStyle w:val="13"/>
            </w:pPr>
            <w:r>
              <w:t>0.6万元</w:t>
            </w:r>
          </w:p>
        </w:tc>
        <w:tc>
          <w:tcPr>
            <w:tcW w:w="1276" w:type="dxa"/>
            <w:vAlign w:val="center"/>
          </w:tcPr>
          <w:p>
            <w:pPr>
              <w:pStyle w:val="13"/>
            </w:pPr>
            <w:r>
              <w:t>发放情况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非遗产品价值较上年增长情况</w:t>
            </w:r>
          </w:p>
        </w:tc>
        <w:tc>
          <w:tcPr>
            <w:tcW w:w="5386" w:type="dxa"/>
            <w:vAlign w:val="center"/>
          </w:tcPr>
          <w:p>
            <w:pPr>
              <w:pStyle w:val="13"/>
            </w:pPr>
            <w:r>
              <w:t>非遗产品价值较上年增长情况</w:t>
            </w:r>
          </w:p>
        </w:tc>
        <w:tc>
          <w:tcPr>
            <w:tcW w:w="2268" w:type="dxa"/>
            <w:vAlign w:val="center"/>
          </w:tcPr>
          <w:p>
            <w:pPr>
              <w:pStyle w:val="13"/>
            </w:pPr>
            <w:r>
              <w:t>较上一年度增加</w:t>
            </w:r>
          </w:p>
        </w:tc>
        <w:tc>
          <w:tcPr>
            <w:tcW w:w="1276" w:type="dxa"/>
            <w:vAlign w:val="center"/>
          </w:tcPr>
          <w:p>
            <w:pPr>
              <w:pStyle w:val="13"/>
            </w:pPr>
            <w:r>
              <w:t>产品经济价值</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16、提前下达2024年省级公共文化服务体系建设补助资金（一般项目）（唐财教【2023】97号）绩效目标表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13020724P00F45510009N</w:t>
            </w:r>
          </w:p>
        </w:tc>
        <w:tc>
          <w:tcPr>
            <w:tcW w:w="2835" w:type="dxa"/>
            <w:vAlign w:val="center"/>
          </w:tcPr>
          <w:p>
            <w:pPr>
              <w:pStyle w:val="11"/>
            </w:pPr>
            <w:r>
              <w:t>项目名称</w:t>
            </w:r>
          </w:p>
        </w:tc>
        <w:tc>
          <w:tcPr>
            <w:tcW w:w="6094" w:type="dxa"/>
            <w:gridSpan w:val="3"/>
            <w:vAlign w:val="center"/>
          </w:tcPr>
          <w:p>
            <w:pPr>
              <w:pStyle w:val="13"/>
            </w:pPr>
            <w:r>
              <w:t>提前下达2024年省级公共文化服务体系建设补助资金（一般项目）（唐财教【2023】97号）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13.75</w:t>
            </w:r>
          </w:p>
        </w:tc>
        <w:tc>
          <w:tcPr>
            <w:tcW w:w="2835" w:type="dxa"/>
            <w:vAlign w:val="center"/>
          </w:tcPr>
          <w:p>
            <w:pPr>
              <w:pStyle w:val="11"/>
            </w:pPr>
            <w:r>
              <w:t>其中：财政    资金</w:t>
            </w:r>
          </w:p>
        </w:tc>
        <w:tc>
          <w:tcPr>
            <w:tcW w:w="2551" w:type="dxa"/>
            <w:vAlign w:val="center"/>
          </w:tcPr>
          <w:p>
            <w:pPr>
              <w:pStyle w:val="13"/>
            </w:pPr>
            <w:r>
              <w:t>13.75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用于全民健身赛事活动相关费用。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公共文化服务体系项目数量</w:t>
            </w:r>
          </w:p>
        </w:tc>
        <w:tc>
          <w:tcPr>
            <w:tcW w:w="5386" w:type="dxa"/>
            <w:vAlign w:val="center"/>
          </w:tcPr>
          <w:p>
            <w:pPr>
              <w:pStyle w:val="13"/>
            </w:pPr>
            <w:r>
              <w:t>公共文化服务体系项目数量</w:t>
            </w:r>
          </w:p>
        </w:tc>
        <w:tc>
          <w:tcPr>
            <w:tcW w:w="2268" w:type="dxa"/>
            <w:vAlign w:val="center"/>
          </w:tcPr>
          <w:p>
            <w:pPr>
              <w:pStyle w:val="13"/>
            </w:pPr>
            <w:r>
              <w:t>2个</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公共数字文化服务参与情况</w:t>
            </w:r>
          </w:p>
        </w:tc>
        <w:tc>
          <w:tcPr>
            <w:tcW w:w="5386" w:type="dxa"/>
            <w:vAlign w:val="center"/>
          </w:tcPr>
          <w:p>
            <w:pPr>
              <w:pStyle w:val="13"/>
            </w:pPr>
            <w:r>
              <w:t>公共数字文化服务参与率</w:t>
            </w:r>
          </w:p>
        </w:tc>
        <w:tc>
          <w:tcPr>
            <w:tcW w:w="2268" w:type="dxa"/>
            <w:vAlign w:val="center"/>
          </w:tcPr>
          <w:p>
            <w:pPr>
              <w:pStyle w:val="13"/>
            </w:pPr>
            <w:r>
              <w:t>逐年提升</w:t>
            </w:r>
          </w:p>
        </w:tc>
        <w:tc>
          <w:tcPr>
            <w:tcW w:w="1276" w:type="dxa"/>
            <w:vAlign w:val="center"/>
          </w:tcPr>
          <w:p>
            <w:pPr>
              <w:pStyle w:val="13"/>
            </w:pPr>
            <w:r>
              <w:t>参与人数占服务总人口的比率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公共文化服务设施提升程度</w:t>
            </w:r>
          </w:p>
        </w:tc>
        <w:tc>
          <w:tcPr>
            <w:tcW w:w="5386" w:type="dxa"/>
            <w:vAlign w:val="center"/>
          </w:tcPr>
          <w:p>
            <w:pPr>
              <w:pStyle w:val="13"/>
            </w:pPr>
            <w:r>
              <w:t>公共文化服务设施提升情况</w:t>
            </w:r>
          </w:p>
        </w:tc>
        <w:tc>
          <w:tcPr>
            <w:tcW w:w="2268" w:type="dxa"/>
            <w:vAlign w:val="center"/>
          </w:tcPr>
          <w:p>
            <w:pPr>
              <w:pStyle w:val="13"/>
            </w:pPr>
            <w:r>
              <w:t>逐年提升</w:t>
            </w:r>
          </w:p>
        </w:tc>
        <w:tc>
          <w:tcPr>
            <w:tcW w:w="1276" w:type="dxa"/>
            <w:vAlign w:val="center"/>
          </w:tcPr>
          <w:p>
            <w:pPr>
              <w:pStyle w:val="13"/>
            </w:pPr>
            <w:r>
              <w:t>公共文化服务设施提升情况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工作按时完成率</w:t>
            </w:r>
          </w:p>
        </w:tc>
        <w:tc>
          <w:tcPr>
            <w:tcW w:w="5386" w:type="dxa"/>
            <w:vAlign w:val="center"/>
          </w:tcPr>
          <w:p>
            <w:pPr>
              <w:pStyle w:val="13"/>
            </w:pPr>
            <w:r>
              <w:t>工作按时完成情况</w:t>
            </w:r>
          </w:p>
        </w:tc>
        <w:tc>
          <w:tcPr>
            <w:tcW w:w="2268" w:type="dxa"/>
            <w:vAlign w:val="center"/>
          </w:tcPr>
          <w:p>
            <w:pPr>
              <w:pStyle w:val="13"/>
            </w:pPr>
            <w:r>
              <w:t>≥95%</w:t>
            </w:r>
          </w:p>
        </w:tc>
        <w:tc>
          <w:tcPr>
            <w:tcW w:w="1276" w:type="dxa"/>
            <w:vAlign w:val="center"/>
          </w:tcPr>
          <w:p>
            <w:pPr>
              <w:pStyle w:val="13"/>
            </w:pPr>
            <w:r>
              <w:t>完成情况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基本公共服务文化水平</w:t>
            </w:r>
          </w:p>
        </w:tc>
        <w:tc>
          <w:tcPr>
            <w:tcW w:w="5386" w:type="dxa"/>
            <w:vAlign w:val="center"/>
          </w:tcPr>
          <w:p>
            <w:pPr>
              <w:pStyle w:val="13"/>
            </w:pPr>
            <w:r>
              <w:t>基本公共服务文化水平</w:t>
            </w:r>
          </w:p>
        </w:tc>
        <w:tc>
          <w:tcPr>
            <w:tcW w:w="2268" w:type="dxa"/>
            <w:vAlign w:val="center"/>
          </w:tcPr>
          <w:p>
            <w:pPr>
              <w:pStyle w:val="13"/>
            </w:pPr>
            <w:r>
              <w:t>稳步提升</w:t>
            </w:r>
          </w:p>
        </w:tc>
        <w:tc>
          <w:tcPr>
            <w:tcW w:w="1276" w:type="dxa"/>
            <w:vAlign w:val="center"/>
          </w:tcPr>
          <w:p>
            <w:pPr>
              <w:pStyle w:val="13"/>
            </w:pPr>
            <w:r>
              <w:t>调查问卷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群众对基本公共文化服务的满意度</w:t>
            </w:r>
          </w:p>
        </w:tc>
        <w:tc>
          <w:tcPr>
            <w:tcW w:w="5386" w:type="dxa"/>
            <w:vAlign w:val="center"/>
          </w:tcPr>
          <w:p>
            <w:pPr>
              <w:pStyle w:val="13"/>
            </w:pPr>
            <w:r>
              <w:t>群众对基本公共文化服务的满意度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17、提前下达2024年省级体育彩票公益金专项资金（唐财教【2023】99号）绩效目标表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13020724P00695410004E</w:t>
            </w:r>
          </w:p>
        </w:tc>
        <w:tc>
          <w:tcPr>
            <w:tcW w:w="2835" w:type="dxa"/>
            <w:vAlign w:val="center"/>
          </w:tcPr>
          <w:p>
            <w:pPr>
              <w:pStyle w:val="11"/>
            </w:pPr>
            <w:r>
              <w:t>项目名称</w:t>
            </w:r>
          </w:p>
        </w:tc>
        <w:tc>
          <w:tcPr>
            <w:tcW w:w="6094" w:type="dxa"/>
            <w:gridSpan w:val="3"/>
            <w:vAlign w:val="center"/>
          </w:tcPr>
          <w:p>
            <w:pPr>
              <w:pStyle w:val="13"/>
            </w:pPr>
            <w:r>
              <w:t>提前下达2024年省级体育彩票公益金专项资金（唐财教【2023】99号）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用于健身器材购置。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1.促进我区体育事业发展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购置数量</w:t>
            </w:r>
          </w:p>
        </w:tc>
        <w:tc>
          <w:tcPr>
            <w:tcW w:w="5386" w:type="dxa"/>
            <w:vAlign w:val="center"/>
          </w:tcPr>
          <w:p>
            <w:pPr>
              <w:pStyle w:val="13"/>
            </w:pPr>
            <w:r>
              <w:t>购置数量</w:t>
            </w:r>
          </w:p>
        </w:tc>
        <w:tc>
          <w:tcPr>
            <w:tcW w:w="2268" w:type="dxa"/>
            <w:vAlign w:val="center"/>
          </w:tcPr>
          <w:p>
            <w:pPr>
              <w:pStyle w:val="13"/>
            </w:pPr>
            <w:r>
              <w:t>1批</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提高体育发展水平</w:t>
            </w:r>
          </w:p>
        </w:tc>
        <w:tc>
          <w:tcPr>
            <w:tcW w:w="5386" w:type="dxa"/>
            <w:vAlign w:val="center"/>
          </w:tcPr>
          <w:p>
            <w:pPr>
              <w:pStyle w:val="13"/>
            </w:pPr>
            <w:r>
              <w:t>提高体育发展水平</w:t>
            </w:r>
          </w:p>
        </w:tc>
        <w:tc>
          <w:tcPr>
            <w:tcW w:w="2268" w:type="dxa"/>
            <w:vAlign w:val="center"/>
          </w:tcPr>
          <w:p>
            <w:pPr>
              <w:pStyle w:val="13"/>
            </w:pPr>
            <w:r>
              <w:t>明显提升</w:t>
            </w:r>
          </w:p>
        </w:tc>
        <w:tc>
          <w:tcPr>
            <w:tcW w:w="1276" w:type="dxa"/>
            <w:vAlign w:val="center"/>
          </w:tcPr>
          <w:p>
            <w:pPr>
              <w:pStyle w:val="13"/>
            </w:pPr>
            <w:r>
              <w:t>明显提升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完成情况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项目支出情况</w:t>
            </w:r>
          </w:p>
        </w:tc>
        <w:tc>
          <w:tcPr>
            <w:tcW w:w="5386" w:type="dxa"/>
            <w:vAlign w:val="center"/>
          </w:tcPr>
          <w:p>
            <w:pPr>
              <w:pStyle w:val="13"/>
            </w:pPr>
            <w:r>
              <w:t>项目支出情况</w:t>
            </w:r>
          </w:p>
        </w:tc>
        <w:tc>
          <w:tcPr>
            <w:tcW w:w="2268" w:type="dxa"/>
            <w:vAlign w:val="center"/>
          </w:tcPr>
          <w:p>
            <w:pPr>
              <w:pStyle w:val="13"/>
            </w:pPr>
            <w:r>
              <w:t>100%</w:t>
            </w:r>
          </w:p>
        </w:tc>
        <w:tc>
          <w:tcPr>
            <w:tcW w:w="1276" w:type="dxa"/>
            <w:vAlign w:val="center"/>
          </w:tcPr>
          <w:p>
            <w:pPr>
              <w:pStyle w:val="13"/>
            </w:pPr>
            <w:r>
              <w:t>支出情况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大型全民健身活动参与人数</w:t>
            </w:r>
          </w:p>
        </w:tc>
        <w:tc>
          <w:tcPr>
            <w:tcW w:w="5386" w:type="dxa"/>
            <w:vAlign w:val="center"/>
          </w:tcPr>
          <w:p>
            <w:pPr>
              <w:pStyle w:val="13"/>
            </w:pPr>
            <w:r>
              <w:t>当年参加大型全民建设活动总人数</w:t>
            </w:r>
          </w:p>
        </w:tc>
        <w:tc>
          <w:tcPr>
            <w:tcW w:w="2268" w:type="dxa"/>
            <w:vAlign w:val="center"/>
          </w:tcPr>
          <w:p>
            <w:pPr>
              <w:pStyle w:val="13"/>
            </w:pPr>
            <w:r>
              <w:t>逐年提升</w:t>
            </w:r>
          </w:p>
        </w:tc>
        <w:tc>
          <w:tcPr>
            <w:tcW w:w="1276" w:type="dxa"/>
            <w:vAlign w:val="center"/>
          </w:tcPr>
          <w:p>
            <w:pPr>
              <w:pStyle w:val="13"/>
            </w:pPr>
            <w:r>
              <w:t>完成情况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调查使用人员满意和比较满意人员占调查总人数的比率</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18、提前下达2024年中央支持地方公共文化服务体系建设补助资金（唐财教【2023】96号）绩效目标表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13020724P00F455100083</w:t>
            </w:r>
          </w:p>
        </w:tc>
        <w:tc>
          <w:tcPr>
            <w:tcW w:w="2835" w:type="dxa"/>
            <w:vAlign w:val="center"/>
          </w:tcPr>
          <w:p>
            <w:pPr>
              <w:pStyle w:val="11"/>
            </w:pPr>
            <w:r>
              <w:t>项目名称</w:t>
            </w:r>
          </w:p>
        </w:tc>
        <w:tc>
          <w:tcPr>
            <w:tcW w:w="6094" w:type="dxa"/>
            <w:gridSpan w:val="3"/>
            <w:vAlign w:val="center"/>
          </w:tcPr>
          <w:p>
            <w:pPr>
              <w:pStyle w:val="13"/>
            </w:pPr>
            <w:r>
              <w:t>提前下达2024年中央支持地方公共文化服务体系建设补助资金（唐财教【2023】96号）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115.76</w:t>
            </w:r>
          </w:p>
        </w:tc>
        <w:tc>
          <w:tcPr>
            <w:tcW w:w="2835" w:type="dxa"/>
            <w:vAlign w:val="center"/>
          </w:tcPr>
          <w:p>
            <w:pPr>
              <w:pStyle w:val="11"/>
            </w:pPr>
            <w:r>
              <w:t>其中：财政    资金</w:t>
            </w:r>
          </w:p>
        </w:tc>
        <w:tc>
          <w:tcPr>
            <w:tcW w:w="2551" w:type="dxa"/>
            <w:vAlign w:val="center"/>
          </w:tcPr>
          <w:p>
            <w:pPr>
              <w:pStyle w:val="13"/>
            </w:pPr>
            <w:r>
              <w:t>115.76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用于图书购置和文化惠民活动。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公共文化服务体系项目数量</w:t>
            </w:r>
          </w:p>
        </w:tc>
        <w:tc>
          <w:tcPr>
            <w:tcW w:w="5386" w:type="dxa"/>
            <w:vAlign w:val="center"/>
          </w:tcPr>
          <w:p>
            <w:pPr>
              <w:pStyle w:val="13"/>
            </w:pPr>
            <w:r>
              <w:t>公共文化服务体系项目数量</w:t>
            </w:r>
          </w:p>
        </w:tc>
        <w:tc>
          <w:tcPr>
            <w:tcW w:w="2268" w:type="dxa"/>
            <w:vAlign w:val="center"/>
          </w:tcPr>
          <w:p>
            <w:pPr>
              <w:pStyle w:val="13"/>
            </w:pPr>
            <w:r>
              <w:t>≥2个</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公共数字文化服务参与情况</w:t>
            </w:r>
          </w:p>
        </w:tc>
        <w:tc>
          <w:tcPr>
            <w:tcW w:w="5386" w:type="dxa"/>
            <w:vAlign w:val="center"/>
          </w:tcPr>
          <w:p>
            <w:pPr>
              <w:pStyle w:val="13"/>
            </w:pPr>
            <w:r>
              <w:t>公共数字文化服务参与率</w:t>
            </w:r>
          </w:p>
        </w:tc>
        <w:tc>
          <w:tcPr>
            <w:tcW w:w="2268" w:type="dxa"/>
            <w:vAlign w:val="center"/>
          </w:tcPr>
          <w:p>
            <w:pPr>
              <w:pStyle w:val="13"/>
            </w:pPr>
            <w:r>
              <w:t>逐年提升</w:t>
            </w:r>
          </w:p>
        </w:tc>
        <w:tc>
          <w:tcPr>
            <w:tcW w:w="1276" w:type="dxa"/>
            <w:vAlign w:val="center"/>
          </w:tcPr>
          <w:p>
            <w:pPr>
              <w:pStyle w:val="13"/>
            </w:pPr>
            <w:r>
              <w:t>参与人数占服务总人口的比率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公共文化服务设施提升程度</w:t>
            </w:r>
          </w:p>
        </w:tc>
        <w:tc>
          <w:tcPr>
            <w:tcW w:w="5386" w:type="dxa"/>
            <w:vAlign w:val="center"/>
          </w:tcPr>
          <w:p>
            <w:pPr>
              <w:pStyle w:val="13"/>
            </w:pPr>
            <w:r>
              <w:t>公共文化服务设施水平提升情况</w:t>
            </w:r>
          </w:p>
        </w:tc>
        <w:tc>
          <w:tcPr>
            <w:tcW w:w="2268" w:type="dxa"/>
            <w:vAlign w:val="center"/>
          </w:tcPr>
          <w:p>
            <w:pPr>
              <w:pStyle w:val="13"/>
            </w:pPr>
            <w:r>
              <w:t>逐年提升</w:t>
            </w:r>
          </w:p>
        </w:tc>
        <w:tc>
          <w:tcPr>
            <w:tcW w:w="1276" w:type="dxa"/>
            <w:vAlign w:val="center"/>
          </w:tcPr>
          <w:p>
            <w:pPr>
              <w:pStyle w:val="13"/>
            </w:pPr>
            <w:r>
              <w:t>公共文化服务设施提升情况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工作按时完成率</w:t>
            </w:r>
          </w:p>
        </w:tc>
        <w:tc>
          <w:tcPr>
            <w:tcW w:w="5386" w:type="dxa"/>
            <w:vAlign w:val="center"/>
          </w:tcPr>
          <w:p>
            <w:pPr>
              <w:pStyle w:val="13"/>
            </w:pPr>
            <w:r>
              <w:t>工作按时完成情况</w:t>
            </w:r>
          </w:p>
        </w:tc>
        <w:tc>
          <w:tcPr>
            <w:tcW w:w="2268" w:type="dxa"/>
            <w:vAlign w:val="center"/>
          </w:tcPr>
          <w:p>
            <w:pPr>
              <w:pStyle w:val="13"/>
            </w:pPr>
            <w:r>
              <w:t>≥95%</w:t>
            </w:r>
          </w:p>
        </w:tc>
        <w:tc>
          <w:tcPr>
            <w:tcW w:w="1276" w:type="dxa"/>
            <w:vAlign w:val="center"/>
          </w:tcPr>
          <w:p>
            <w:pPr>
              <w:pStyle w:val="13"/>
            </w:pPr>
            <w:r>
              <w:t>完成情况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基本公共服务文化水平</w:t>
            </w:r>
          </w:p>
        </w:tc>
        <w:tc>
          <w:tcPr>
            <w:tcW w:w="5386" w:type="dxa"/>
            <w:vAlign w:val="center"/>
          </w:tcPr>
          <w:p>
            <w:pPr>
              <w:pStyle w:val="13"/>
            </w:pPr>
            <w:r>
              <w:t>基本公共服务文化水平</w:t>
            </w:r>
          </w:p>
        </w:tc>
        <w:tc>
          <w:tcPr>
            <w:tcW w:w="2268" w:type="dxa"/>
            <w:vAlign w:val="center"/>
          </w:tcPr>
          <w:p>
            <w:pPr>
              <w:pStyle w:val="13"/>
            </w:pPr>
            <w:r>
              <w:t>稳步提升</w:t>
            </w:r>
          </w:p>
        </w:tc>
        <w:tc>
          <w:tcPr>
            <w:tcW w:w="1276" w:type="dxa"/>
            <w:vAlign w:val="center"/>
          </w:tcPr>
          <w:p>
            <w:pPr>
              <w:pStyle w:val="13"/>
            </w:pPr>
            <w:r>
              <w:t>调查问卷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群众对基本公共文化服务的满意度</w:t>
            </w:r>
          </w:p>
        </w:tc>
        <w:tc>
          <w:tcPr>
            <w:tcW w:w="5386" w:type="dxa"/>
            <w:vAlign w:val="center"/>
          </w:tcPr>
          <w:p>
            <w:pPr>
              <w:pStyle w:val="13"/>
            </w:pPr>
            <w:r>
              <w:t>群众对基本公共文化服务的满意度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19、体育馆乒乓球馆运行补贴绩效目标表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13020724P00E02C10034Q</w:t>
            </w:r>
          </w:p>
        </w:tc>
        <w:tc>
          <w:tcPr>
            <w:tcW w:w="2835" w:type="dxa"/>
            <w:vAlign w:val="center"/>
          </w:tcPr>
          <w:p>
            <w:pPr>
              <w:pStyle w:val="11"/>
            </w:pPr>
            <w:r>
              <w:t>项目名称</w:t>
            </w:r>
          </w:p>
        </w:tc>
        <w:tc>
          <w:tcPr>
            <w:tcW w:w="6094" w:type="dxa"/>
            <w:gridSpan w:val="3"/>
            <w:vAlign w:val="center"/>
          </w:tcPr>
          <w:p>
            <w:pPr>
              <w:pStyle w:val="13"/>
            </w:pPr>
            <w:r>
              <w:t>体育馆乒乓球馆运行补贴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44.74</w:t>
            </w:r>
          </w:p>
        </w:tc>
        <w:tc>
          <w:tcPr>
            <w:tcW w:w="2835" w:type="dxa"/>
            <w:vAlign w:val="center"/>
          </w:tcPr>
          <w:p>
            <w:pPr>
              <w:pStyle w:val="11"/>
            </w:pPr>
            <w:r>
              <w:t>其中：财政    资金</w:t>
            </w:r>
          </w:p>
        </w:tc>
        <w:tc>
          <w:tcPr>
            <w:tcW w:w="2551" w:type="dxa"/>
            <w:vAlign w:val="center"/>
          </w:tcPr>
          <w:p>
            <w:pPr>
              <w:pStyle w:val="13"/>
            </w:pPr>
            <w:r>
              <w:t>44.74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关于区体育馆年度运行经费全额纳入区财政预算的请示》丰文广新呈[2018]39号的要求，为保障体育馆（乒乓球馆）正常运行2024年申请资金44.74万元，资金用于体育馆办公费1万元(保洁用品、办公材料等)、邮电费：0.2万元、维修费3.5万元、设备材料费0.41万元（体育用品等）、专用设备0.2万元（打印机）、其它商品和服务费0.65万元（宣传制作等）、保洁服务费9.36万元、保安服务费13.92万元、电费15.5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1.进一步提高服务功能，开展丰富多彩的群众体育活动，为全民健身活动的开展提供优良的阵地。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日常健身</w:t>
            </w:r>
          </w:p>
        </w:tc>
        <w:tc>
          <w:tcPr>
            <w:tcW w:w="5386" w:type="dxa"/>
            <w:vAlign w:val="center"/>
          </w:tcPr>
          <w:p>
            <w:pPr>
              <w:pStyle w:val="13"/>
            </w:pPr>
            <w:r>
              <w:t>全年体育馆开放天数</w:t>
            </w:r>
          </w:p>
        </w:tc>
        <w:tc>
          <w:tcPr>
            <w:tcW w:w="2268" w:type="dxa"/>
            <w:vAlign w:val="center"/>
          </w:tcPr>
          <w:p>
            <w:pPr>
              <w:pStyle w:val="13"/>
            </w:pPr>
            <w:r>
              <w:t>≥330天</w:t>
            </w:r>
          </w:p>
        </w:tc>
        <w:tc>
          <w:tcPr>
            <w:tcW w:w="1276" w:type="dxa"/>
            <w:vAlign w:val="center"/>
          </w:tcPr>
          <w:p>
            <w:pPr>
              <w:pStyle w:val="13"/>
            </w:pPr>
            <w:r>
              <w:t>体育馆运行天数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提高场馆利用率</w:t>
            </w:r>
          </w:p>
        </w:tc>
        <w:tc>
          <w:tcPr>
            <w:tcW w:w="5386" w:type="dxa"/>
            <w:vAlign w:val="center"/>
          </w:tcPr>
          <w:p>
            <w:pPr>
              <w:pStyle w:val="13"/>
            </w:pPr>
            <w:r>
              <w:t>体育馆使用情况</w:t>
            </w:r>
          </w:p>
        </w:tc>
        <w:tc>
          <w:tcPr>
            <w:tcW w:w="2268" w:type="dxa"/>
            <w:vAlign w:val="center"/>
          </w:tcPr>
          <w:p>
            <w:pPr>
              <w:pStyle w:val="13"/>
            </w:pPr>
            <w:r>
              <w:t>≥15000人次</w:t>
            </w:r>
          </w:p>
        </w:tc>
        <w:tc>
          <w:tcPr>
            <w:tcW w:w="1276" w:type="dxa"/>
            <w:vAlign w:val="center"/>
          </w:tcPr>
          <w:p>
            <w:pPr>
              <w:pStyle w:val="13"/>
            </w:pPr>
            <w:r>
              <w:t>实际来馆健身人数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按计划按时完成</w:t>
            </w:r>
          </w:p>
        </w:tc>
        <w:tc>
          <w:tcPr>
            <w:tcW w:w="5386" w:type="dxa"/>
            <w:vAlign w:val="center"/>
          </w:tcPr>
          <w:p>
            <w:pPr>
              <w:pStyle w:val="13"/>
            </w:pPr>
            <w:r>
              <w:t>到12月底前完成</w:t>
            </w:r>
          </w:p>
        </w:tc>
        <w:tc>
          <w:tcPr>
            <w:tcW w:w="2268" w:type="dxa"/>
            <w:vAlign w:val="center"/>
          </w:tcPr>
          <w:p>
            <w:pPr>
              <w:pStyle w:val="13"/>
            </w:pPr>
            <w:r>
              <w:t>≤12月</w:t>
            </w:r>
          </w:p>
        </w:tc>
        <w:tc>
          <w:tcPr>
            <w:tcW w:w="1276" w:type="dxa"/>
            <w:vAlign w:val="center"/>
          </w:tcPr>
          <w:p>
            <w:pPr>
              <w:pStyle w:val="13"/>
            </w:pPr>
            <w:r>
              <w:t>按要求合理完成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资金支出情况</w:t>
            </w:r>
          </w:p>
        </w:tc>
        <w:tc>
          <w:tcPr>
            <w:tcW w:w="5386" w:type="dxa"/>
            <w:vAlign w:val="center"/>
          </w:tcPr>
          <w:p>
            <w:pPr>
              <w:pStyle w:val="13"/>
            </w:pPr>
            <w:r>
              <w:t>资金使用情况</w:t>
            </w:r>
          </w:p>
        </w:tc>
        <w:tc>
          <w:tcPr>
            <w:tcW w:w="2268" w:type="dxa"/>
            <w:vAlign w:val="center"/>
          </w:tcPr>
          <w:p>
            <w:pPr>
              <w:pStyle w:val="13"/>
            </w:pPr>
            <w:r>
              <w:t>≤44.74万元</w:t>
            </w:r>
          </w:p>
        </w:tc>
        <w:tc>
          <w:tcPr>
            <w:tcW w:w="1276" w:type="dxa"/>
            <w:vAlign w:val="center"/>
          </w:tcPr>
          <w:p>
            <w:pPr>
              <w:pStyle w:val="13"/>
            </w:pPr>
            <w:r>
              <w:t>按要求合理支出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提升水平显著</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调查中使用人员满意和较满意的数量占总人数的比率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20、体育馆室内仿真冰滑冰场运行费绩效目标表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13020724P00E02C10035C</w:t>
            </w:r>
          </w:p>
        </w:tc>
        <w:tc>
          <w:tcPr>
            <w:tcW w:w="2835" w:type="dxa"/>
            <w:vAlign w:val="center"/>
          </w:tcPr>
          <w:p>
            <w:pPr>
              <w:pStyle w:val="11"/>
            </w:pPr>
            <w:r>
              <w:t>项目名称</w:t>
            </w:r>
          </w:p>
        </w:tc>
        <w:tc>
          <w:tcPr>
            <w:tcW w:w="6094" w:type="dxa"/>
            <w:gridSpan w:val="3"/>
            <w:vAlign w:val="center"/>
          </w:tcPr>
          <w:p>
            <w:pPr>
              <w:pStyle w:val="13"/>
            </w:pPr>
            <w:r>
              <w:t>体育馆室内仿真冰滑冰场运行费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用于滑冰场日常维护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38%</w:t>
            </w:r>
          </w:p>
        </w:tc>
        <w:tc>
          <w:tcPr>
            <w:tcW w:w="2835" w:type="dxa"/>
            <w:vAlign w:val="center"/>
          </w:tcPr>
          <w:p>
            <w:pPr>
              <w:pStyle w:val="14"/>
            </w:pPr>
            <w:r>
              <w:t>59%</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1.进一步提高全民健身氛围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体育健身服务覆盖率</w:t>
            </w:r>
          </w:p>
        </w:tc>
        <w:tc>
          <w:tcPr>
            <w:tcW w:w="5386" w:type="dxa"/>
            <w:vAlign w:val="center"/>
          </w:tcPr>
          <w:p>
            <w:pPr>
              <w:pStyle w:val="13"/>
            </w:pPr>
            <w:r>
              <w:t>此项目实际使用人次占全区城区人口比率</w:t>
            </w:r>
          </w:p>
        </w:tc>
        <w:tc>
          <w:tcPr>
            <w:tcW w:w="2268" w:type="dxa"/>
            <w:vAlign w:val="center"/>
          </w:tcPr>
          <w:p>
            <w:pPr>
              <w:pStyle w:val="13"/>
            </w:pPr>
            <w:r>
              <w:t>≥15%</w:t>
            </w:r>
          </w:p>
        </w:tc>
        <w:tc>
          <w:tcPr>
            <w:tcW w:w="1276" w:type="dxa"/>
            <w:vAlign w:val="center"/>
          </w:tcPr>
          <w:p>
            <w:pPr>
              <w:pStyle w:val="13"/>
            </w:pPr>
            <w: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提高场馆利用率</w:t>
            </w:r>
          </w:p>
        </w:tc>
        <w:tc>
          <w:tcPr>
            <w:tcW w:w="5386" w:type="dxa"/>
            <w:vAlign w:val="center"/>
          </w:tcPr>
          <w:p>
            <w:pPr>
              <w:pStyle w:val="13"/>
            </w:pPr>
            <w:r>
              <w:t>设施运行良好天数</w:t>
            </w:r>
          </w:p>
        </w:tc>
        <w:tc>
          <w:tcPr>
            <w:tcW w:w="2268" w:type="dxa"/>
            <w:vAlign w:val="center"/>
          </w:tcPr>
          <w:p>
            <w:pPr>
              <w:pStyle w:val="13"/>
            </w:pPr>
            <w:r>
              <w:t>≥300天</w:t>
            </w:r>
          </w:p>
        </w:tc>
        <w:tc>
          <w:tcPr>
            <w:tcW w:w="1276" w:type="dxa"/>
            <w:vAlign w:val="center"/>
          </w:tcPr>
          <w:p>
            <w:pPr>
              <w:pStyle w:val="13"/>
            </w:pPr>
            <w:r>
              <w:t>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组织区级以上比赛项目</w:t>
            </w:r>
          </w:p>
        </w:tc>
        <w:tc>
          <w:tcPr>
            <w:tcW w:w="5386" w:type="dxa"/>
            <w:vAlign w:val="center"/>
          </w:tcPr>
          <w:p>
            <w:pPr>
              <w:pStyle w:val="13"/>
            </w:pPr>
            <w:r>
              <w:t>比赛项目个数</w:t>
            </w:r>
          </w:p>
        </w:tc>
        <w:tc>
          <w:tcPr>
            <w:tcW w:w="2268" w:type="dxa"/>
            <w:vAlign w:val="center"/>
          </w:tcPr>
          <w:p>
            <w:pPr>
              <w:pStyle w:val="13"/>
            </w:pPr>
            <w:r>
              <w:t>≥2个</w:t>
            </w:r>
          </w:p>
        </w:tc>
        <w:tc>
          <w:tcPr>
            <w:tcW w:w="1276" w:type="dxa"/>
            <w:vAlign w:val="center"/>
          </w:tcPr>
          <w:p>
            <w:pPr>
              <w:pStyle w:val="13"/>
            </w:pPr>
            <w:r>
              <w:t>组织比赛个数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按年度计划按时完成</w:t>
            </w:r>
          </w:p>
        </w:tc>
        <w:tc>
          <w:tcPr>
            <w:tcW w:w="5386" w:type="dxa"/>
            <w:vAlign w:val="center"/>
          </w:tcPr>
          <w:p>
            <w:pPr>
              <w:pStyle w:val="13"/>
            </w:pPr>
            <w:r>
              <w:t>到12月底前完成</w:t>
            </w:r>
          </w:p>
        </w:tc>
        <w:tc>
          <w:tcPr>
            <w:tcW w:w="2268" w:type="dxa"/>
            <w:vAlign w:val="center"/>
          </w:tcPr>
          <w:p>
            <w:pPr>
              <w:pStyle w:val="13"/>
            </w:pPr>
            <w:r>
              <w:t>≤12月</w:t>
            </w:r>
          </w:p>
        </w:tc>
        <w:tc>
          <w:tcPr>
            <w:tcW w:w="1276" w:type="dxa"/>
            <w:vAlign w:val="center"/>
          </w:tcPr>
          <w:p>
            <w:pPr>
              <w:pStyle w:val="13"/>
            </w:pPr>
            <w:r>
              <w:t>按要求合理完成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体育事业蓬勃发展</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调查中使用人员满意和较满意的数量占总人数的比率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21、退役军人公益性岗位安置费用绩效目标表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13020724P00NX0N100277</w:t>
            </w:r>
          </w:p>
        </w:tc>
        <w:tc>
          <w:tcPr>
            <w:tcW w:w="2835" w:type="dxa"/>
            <w:vAlign w:val="center"/>
          </w:tcPr>
          <w:p>
            <w:pPr>
              <w:pStyle w:val="11"/>
            </w:pPr>
            <w:r>
              <w:t>项目名称</w:t>
            </w:r>
          </w:p>
        </w:tc>
        <w:tc>
          <w:tcPr>
            <w:tcW w:w="6094" w:type="dxa"/>
            <w:gridSpan w:val="3"/>
            <w:vAlign w:val="center"/>
          </w:tcPr>
          <w:p>
            <w:pPr>
              <w:pStyle w:val="13"/>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36.42</w:t>
            </w:r>
          </w:p>
        </w:tc>
        <w:tc>
          <w:tcPr>
            <w:tcW w:w="2835" w:type="dxa"/>
            <w:vAlign w:val="center"/>
          </w:tcPr>
          <w:p>
            <w:pPr>
              <w:pStyle w:val="11"/>
            </w:pPr>
            <w:r>
              <w:t>其中：财政    资金</w:t>
            </w:r>
          </w:p>
        </w:tc>
        <w:tc>
          <w:tcPr>
            <w:tcW w:w="2551" w:type="dxa"/>
            <w:vAlign w:val="center"/>
          </w:tcPr>
          <w:p>
            <w:pPr>
              <w:pStyle w:val="13"/>
            </w:pPr>
            <w:r>
              <w:t>36.42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为退役军人提供公益性岗位人员9人工资保险，工资标准每人每月2200元，工资为23.76万元，保险12.66万元，合计36.42万元。</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1.保证退役军人公益性岗每月工资、保险。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保证退役军人公益性岗每月工资</w:t>
            </w:r>
          </w:p>
        </w:tc>
        <w:tc>
          <w:tcPr>
            <w:tcW w:w="5386" w:type="dxa"/>
            <w:vAlign w:val="center"/>
          </w:tcPr>
          <w:p>
            <w:pPr>
              <w:pStyle w:val="13"/>
            </w:pPr>
            <w:r>
              <w:t>安置的公益岗人数</w:t>
            </w:r>
          </w:p>
        </w:tc>
        <w:tc>
          <w:tcPr>
            <w:tcW w:w="2268" w:type="dxa"/>
            <w:vAlign w:val="center"/>
          </w:tcPr>
          <w:p>
            <w:pPr>
              <w:pStyle w:val="13"/>
            </w:pPr>
            <w:r>
              <w:t>≤9人</w:t>
            </w:r>
          </w:p>
        </w:tc>
        <w:tc>
          <w:tcPr>
            <w:tcW w:w="1276" w:type="dxa"/>
            <w:vAlign w:val="center"/>
          </w:tcPr>
          <w:p>
            <w:pPr>
              <w:pStyle w:val="13"/>
            </w:pPr>
            <w:r>
              <w:t>聘用合同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公益性岗位人员月最低工资标准</w:t>
            </w:r>
          </w:p>
        </w:tc>
        <w:tc>
          <w:tcPr>
            <w:tcW w:w="5386" w:type="dxa"/>
            <w:vAlign w:val="center"/>
          </w:tcPr>
          <w:p>
            <w:pPr>
              <w:pStyle w:val="13"/>
            </w:pPr>
            <w:r>
              <w:t>执行段公益性岗位人员月工资标准</w:t>
            </w:r>
          </w:p>
        </w:tc>
        <w:tc>
          <w:tcPr>
            <w:tcW w:w="2268" w:type="dxa"/>
            <w:vAlign w:val="center"/>
          </w:tcPr>
          <w:p>
            <w:pPr>
              <w:pStyle w:val="13"/>
            </w:pPr>
            <w:r>
              <w:t>≥2200元，人</w:t>
            </w:r>
          </w:p>
        </w:tc>
        <w:tc>
          <w:tcPr>
            <w:tcW w:w="1276" w:type="dxa"/>
            <w:vAlign w:val="center"/>
          </w:tcPr>
          <w:p>
            <w:pPr>
              <w:pStyle w:val="13"/>
            </w:pPr>
            <w:r>
              <w:t>国家规定标准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工资发放的及时程度</w:t>
            </w:r>
          </w:p>
        </w:tc>
        <w:tc>
          <w:tcPr>
            <w:tcW w:w="2268" w:type="dxa"/>
            <w:vAlign w:val="center"/>
          </w:tcPr>
          <w:p>
            <w:pPr>
              <w:pStyle w:val="13"/>
            </w:pPr>
            <w:r>
              <w:t>100%</w:t>
            </w:r>
          </w:p>
        </w:tc>
        <w:tc>
          <w:tcPr>
            <w:tcW w:w="1276" w:type="dxa"/>
            <w:vAlign w:val="center"/>
          </w:tcPr>
          <w:p>
            <w:pPr>
              <w:pStyle w:val="13"/>
            </w:pPr>
            <w:r>
              <w:t>工资发放情况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工资发放准确率</w:t>
            </w:r>
          </w:p>
        </w:tc>
        <w:tc>
          <w:tcPr>
            <w:tcW w:w="5386" w:type="dxa"/>
            <w:vAlign w:val="center"/>
          </w:tcPr>
          <w:p>
            <w:pPr>
              <w:pStyle w:val="13"/>
            </w:pPr>
            <w:r>
              <w:t>工资发放准确程度</w:t>
            </w:r>
          </w:p>
        </w:tc>
        <w:tc>
          <w:tcPr>
            <w:tcW w:w="2268" w:type="dxa"/>
            <w:vAlign w:val="center"/>
          </w:tcPr>
          <w:p>
            <w:pPr>
              <w:pStyle w:val="13"/>
            </w:pPr>
            <w:r>
              <w:t>100%</w:t>
            </w:r>
          </w:p>
        </w:tc>
        <w:tc>
          <w:tcPr>
            <w:tcW w:w="1276" w:type="dxa"/>
            <w:vAlign w:val="center"/>
          </w:tcPr>
          <w:p>
            <w:pPr>
              <w:pStyle w:val="13"/>
            </w:pPr>
            <w:r>
              <w:t>工资发放情况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基本生活保障情况</w:t>
            </w:r>
          </w:p>
        </w:tc>
        <w:tc>
          <w:tcPr>
            <w:tcW w:w="5386" w:type="dxa"/>
            <w:vAlign w:val="center"/>
          </w:tcPr>
          <w:p>
            <w:pPr>
              <w:pStyle w:val="13"/>
            </w:pPr>
            <w:r>
              <w:t>为退役军人提供基本生活保障的情况</w:t>
            </w:r>
          </w:p>
        </w:tc>
        <w:tc>
          <w:tcPr>
            <w:tcW w:w="2268" w:type="dxa"/>
            <w:vAlign w:val="center"/>
          </w:tcPr>
          <w:p>
            <w:pPr>
              <w:pStyle w:val="13"/>
            </w:pPr>
            <w:r>
              <w:t>基本保障</w:t>
            </w:r>
          </w:p>
        </w:tc>
        <w:tc>
          <w:tcPr>
            <w:tcW w:w="1276" w:type="dxa"/>
            <w:vAlign w:val="center"/>
          </w:tcPr>
          <w:p>
            <w:pPr>
              <w:pStyle w:val="13"/>
            </w:pPr>
            <w:r>
              <w:t>工资发放情况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公益性岗位人员满意度</w:t>
            </w:r>
          </w:p>
        </w:tc>
        <w:tc>
          <w:tcPr>
            <w:tcW w:w="5386" w:type="dxa"/>
            <w:vAlign w:val="center"/>
          </w:tcPr>
          <w:p>
            <w:pPr>
              <w:pStyle w:val="13"/>
            </w:pPr>
            <w:r>
              <w:t>公益性岗位人员对工资待遇的满意度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22、文化市场综合执法经费绩效目标表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13020724P004BBP100040</w:t>
            </w:r>
          </w:p>
        </w:tc>
        <w:tc>
          <w:tcPr>
            <w:tcW w:w="2835" w:type="dxa"/>
            <w:vAlign w:val="center"/>
          </w:tcPr>
          <w:p>
            <w:pPr>
              <w:pStyle w:val="11"/>
            </w:pPr>
            <w:r>
              <w:t>项目名称</w:t>
            </w:r>
          </w:p>
        </w:tc>
        <w:tc>
          <w:tcPr>
            <w:tcW w:w="6094" w:type="dxa"/>
            <w:gridSpan w:val="3"/>
            <w:vAlign w:val="center"/>
          </w:tcPr>
          <w:p>
            <w:pPr>
              <w:pStyle w:val="13"/>
            </w:pPr>
            <w:r>
              <w:t>文化市场综合执法经费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文化市场执法经费预算总额4万元。1、文化市场综合执法办公设备购置费2.6万元，用于购置台式电脑1台0.45万元，移动执法设备（安卓系统平板电脑）4台1.8万元，打印复印一体机1台0.2万元，执法记录仪1台0.15万元。2、文化市场综合执法经费1.4万元，用于办公网费0.8万元，印刷宣传资料费用0.2万元，日常办公用品购置0.4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1.加强法治宣传教育，维护我区文化市场秩序。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执法次数</w:t>
            </w:r>
          </w:p>
        </w:tc>
        <w:tc>
          <w:tcPr>
            <w:tcW w:w="5386" w:type="dxa"/>
            <w:vAlign w:val="center"/>
          </w:tcPr>
          <w:p>
            <w:pPr>
              <w:pStyle w:val="13"/>
            </w:pPr>
            <w:r>
              <w:t>文化旅游市场执法次数</w:t>
            </w:r>
          </w:p>
        </w:tc>
        <w:tc>
          <w:tcPr>
            <w:tcW w:w="2268" w:type="dxa"/>
            <w:vAlign w:val="center"/>
          </w:tcPr>
          <w:p>
            <w:pPr>
              <w:pStyle w:val="13"/>
            </w:pPr>
            <w:r>
              <w:t>≥60次</w:t>
            </w:r>
          </w:p>
        </w:tc>
        <w:tc>
          <w:tcPr>
            <w:tcW w:w="1276" w:type="dxa"/>
            <w:vAlign w:val="center"/>
          </w:tcPr>
          <w:p>
            <w:pPr>
              <w:pStyle w:val="13"/>
            </w:pPr>
            <w:r>
              <w:t>执法次数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推进文化法治建设</w:t>
            </w:r>
          </w:p>
        </w:tc>
        <w:tc>
          <w:tcPr>
            <w:tcW w:w="5386" w:type="dxa"/>
            <w:vAlign w:val="center"/>
          </w:tcPr>
          <w:p>
            <w:pPr>
              <w:pStyle w:val="13"/>
            </w:pPr>
            <w:r>
              <w:t>提高执法人员业务水平和干部群众守法意识</w:t>
            </w:r>
          </w:p>
        </w:tc>
        <w:tc>
          <w:tcPr>
            <w:tcW w:w="2268" w:type="dxa"/>
            <w:vAlign w:val="center"/>
          </w:tcPr>
          <w:p>
            <w:pPr>
              <w:pStyle w:val="13"/>
            </w:pPr>
            <w:r>
              <w:t>不定期开展法治宣传教育培训</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坚持不断长期执法</w:t>
            </w:r>
          </w:p>
        </w:tc>
        <w:tc>
          <w:tcPr>
            <w:tcW w:w="5386" w:type="dxa"/>
            <w:vAlign w:val="center"/>
          </w:tcPr>
          <w:p>
            <w:pPr>
              <w:pStyle w:val="13"/>
            </w:pPr>
            <w:r>
              <w:t>全年不间断执法</w:t>
            </w:r>
          </w:p>
        </w:tc>
        <w:tc>
          <w:tcPr>
            <w:tcW w:w="2268" w:type="dxa"/>
            <w:vAlign w:val="center"/>
          </w:tcPr>
          <w:p>
            <w:pPr>
              <w:pStyle w:val="13"/>
            </w:pPr>
            <w:r>
              <w:t>不间断执法时间</w:t>
            </w:r>
          </w:p>
        </w:tc>
        <w:tc>
          <w:tcPr>
            <w:tcW w:w="1276" w:type="dxa"/>
            <w:vAlign w:val="center"/>
          </w:tcPr>
          <w:p>
            <w:pPr>
              <w:pStyle w:val="13"/>
            </w:pPr>
            <w:r>
              <w:t>执法时间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规范文化市场秩序</w:t>
            </w:r>
          </w:p>
        </w:tc>
        <w:tc>
          <w:tcPr>
            <w:tcW w:w="5386" w:type="dxa"/>
            <w:vAlign w:val="center"/>
          </w:tcPr>
          <w:p>
            <w:pPr>
              <w:pStyle w:val="13"/>
            </w:pPr>
            <w:r>
              <w:t>规范文化市场秩序</w:t>
            </w:r>
          </w:p>
        </w:tc>
        <w:tc>
          <w:tcPr>
            <w:tcW w:w="2268" w:type="dxa"/>
            <w:vAlign w:val="center"/>
          </w:tcPr>
          <w:p>
            <w:pPr>
              <w:pStyle w:val="13"/>
            </w:pPr>
            <w:r>
              <w:t>维护文化市场稳定</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维护文化旅游市场繁荣稳定，提高群众的满意度和幸福感。</w:t>
            </w:r>
          </w:p>
        </w:tc>
        <w:tc>
          <w:tcPr>
            <w:tcW w:w="5386" w:type="dxa"/>
            <w:vAlign w:val="center"/>
          </w:tcPr>
          <w:p>
            <w:pPr>
              <w:pStyle w:val="13"/>
            </w:pPr>
            <w:r>
              <w:t>维护文化旅游市场繁荣稳定，提高群众的满意度和幸福感。</w:t>
            </w:r>
          </w:p>
        </w:tc>
        <w:tc>
          <w:tcPr>
            <w:tcW w:w="2268" w:type="dxa"/>
            <w:vAlign w:val="center"/>
          </w:tcPr>
          <w:p>
            <w:pPr>
              <w:pStyle w:val="13"/>
            </w:pPr>
            <w:r>
              <w:t>文化市场秩序平稳</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文化旅游产业经营者满意度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23、文化站免费开放专项经费绩效目标表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13020724P00TF04100509</w:t>
            </w:r>
          </w:p>
        </w:tc>
        <w:tc>
          <w:tcPr>
            <w:tcW w:w="2835" w:type="dxa"/>
            <w:vAlign w:val="center"/>
          </w:tcPr>
          <w:p>
            <w:pPr>
              <w:pStyle w:val="11"/>
            </w:pPr>
            <w:r>
              <w:t>项目名称</w:t>
            </w:r>
          </w:p>
        </w:tc>
        <w:tc>
          <w:tcPr>
            <w:tcW w:w="6094" w:type="dxa"/>
            <w:gridSpan w:val="3"/>
            <w:vAlign w:val="center"/>
          </w:tcPr>
          <w:p>
            <w:pPr>
              <w:pStyle w:val="13"/>
            </w:pPr>
            <w:r>
              <w:t>文化站免费开放专项经费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16个乡镇文化站用于开展群众文化活动制作会标展牌等宣传品、租赁活动设备、购置活动用品等；用于文化广场维修。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1.用于16个文化站免费开放。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文化站数量</w:t>
            </w:r>
          </w:p>
        </w:tc>
        <w:tc>
          <w:tcPr>
            <w:tcW w:w="5386" w:type="dxa"/>
            <w:vAlign w:val="center"/>
          </w:tcPr>
          <w:p>
            <w:pPr>
              <w:pStyle w:val="13"/>
            </w:pPr>
            <w:r>
              <w:t>文化站数量</w:t>
            </w:r>
          </w:p>
        </w:tc>
        <w:tc>
          <w:tcPr>
            <w:tcW w:w="2268" w:type="dxa"/>
            <w:vAlign w:val="center"/>
          </w:tcPr>
          <w:p>
            <w:pPr>
              <w:pStyle w:val="13"/>
            </w:pPr>
            <w:r>
              <w:t>16个</w:t>
            </w:r>
          </w:p>
        </w:tc>
        <w:tc>
          <w:tcPr>
            <w:tcW w:w="1276" w:type="dxa"/>
            <w:vAlign w:val="center"/>
          </w:tcPr>
          <w:p>
            <w:pPr>
              <w:pStyle w:val="13"/>
            </w:pPr>
            <w:r>
              <w:t>我区文化站数量</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群众参与人次增长情况</w:t>
            </w:r>
          </w:p>
        </w:tc>
        <w:tc>
          <w:tcPr>
            <w:tcW w:w="5386" w:type="dxa"/>
            <w:vAlign w:val="center"/>
          </w:tcPr>
          <w:p>
            <w:pPr>
              <w:pStyle w:val="13"/>
            </w:pPr>
            <w:r>
              <w:t>群众参与人次增长情况</w:t>
            </w:r>
          </w:p>
        </w:tc>
        <w:tc>
          <w:tcPr>
            <w:tcW w:w="2268" w:type="dxa"/>
            <w:vAlign w:val="center"/>
          </w:tcPr>
          <w:p>
            <w:pPr>
              <w:pStyle w:val="13"/>
            </w:pPr>
            <w:r>
              <w:t>明显提高</w:t>
            </w:r>
          </w:p>
        </w:tc>
        <w:tc>
          <w:tcPr>
            <w:tcW w:w="1276" w:type="dxa"/>
            <w:vAlign w:val="center"/>
          </w:tcPr>
          <w:p>
            <w:pPr>
              <w:pStyle w:val="13"/>
            </w:pPr>
            <w:r>
              <w:t>活动开展情况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公共文化服务设施水平提升情况</w:t>
            </w:r>
          </w:p>
        </w:tc>
        <w:tc>
          <w:tcPr>
            <w:tcW w:w="5386" w:type="dxa"/>
            <w:vAlign w:val="center"/>
          </w:tcPr>
          <w:p>
            <w:pPr>
              <w:pStyle w:val="13"/>
            </w:pPr>
            <w:r>
              <w:t>公共文化服务设施水平提升情况</w:t>
            </w:r>
          </w:p>
        </w:tc>
        <w:tc>
          <w:tcPr>
            <w:tcW w:w="2268" w:type="dxa"/>
            <w:vAlign w:val="center"/>
          </w:tcPr>
          <w:p>
            <w:pPr>
              <w:pStyle w:val="13"/>
            </w:pPr>
            <w:r>
              <w:t>逐年提升</w:t>
            </w:r>
          </w:p>
        </w:tc>
        <w:tc>
          <w:tcPr>
            <w:tcW w:w="1276" w:type="dxa"/>
            <w:vAlign w:val="center"/>
          </w:tcPr>
          <w:p>
            <w:pPr>
              <w:pStyle w:val="13"/>
            </w:pPr>
            <w:r>
              <w:t>活动开展情况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工作完成情况</w:t>
            </w:r>
          </w:p>
        </w:tc>
        <w:tc>
          <w:tcPr>
            <w:tcW w:w="5386" w:type="dxa"/>
            <w:vAlign w:val="center"/>
          </w:tcPr>
          <w:p>
            <w:pPr>
              <w:pStyle w:val="13"/>
            </w:pPr>
            <w:r>
              <w:t>工作按时完成率</w:t>
            </w:r>
          </w:p>
        </w:tc>
        <w:tc>
          <w:tcPr>
            <w:tcW w:w="2268" w:type="dxa"/>
            <w:vAlign w:val="center"/>
          </w:tcPr>
          <w:p>
            <w:pPr>
              <w:pStyle w:val="13"/>
            </w:pPr>
            <w:r>
              <w:t>≥95%</w:t>
            </w:r>
          </w:p>
        </w:tc>
        <w:tc>
          <w:tcPr>
            <w:tcW w:w="1276" w:type="dxa"/>
            <w:vAlign w:val="center"/>
          </w:tcPr>
          <w:p>
            <w:pPr>
              <w:pStyle w:val="13"/>
            </w:pPr>
            <w:r>
              <w:t>完成情况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公共文化服务水平提升情况</w:t>
            </w:r>
          </w:p>
        </w:tc>
        <w:tc>
          <w:tcPr>
            <w:tcW w:w="5386" w:type="dxa"/>
            <w:vAlign w:val="center"/>
          </w:tcPr>
          <w:p>
            <w:pPr>
              <w:pStyle w:val="13"/>
            </w:pPr>
            <w:r>
              <w:t>能够长期较好地开展展演、展映、展播、展示，长期满足人民群众对精神文化的需求。</w:t>
            </w:r>
          </w:p>
        </w:tc>
        <w:tc>
          <w:tcPr>
            <w:tcW w:w="2268" w:type="dxa"/>
            <w:vAlign w:val="center"/>
          </w:tcPr>
          <w:p>
            <w:pPr>
              <w:pStyle w:val="13"/>
            </w:pPr>
            <w:r>
              <w:t>提升水平显著</w:t>
            </w:r>
          </w:p>
        </w:tc>
        <w:tc>
          <w:tcPr>
            <w:tcW w:w="1276" w:type="dxa"/>
            <w:vAlign w:val="center"/>
          </w:tcPr>
          <w:p>
            <w:pPr>
              <w:pStyle w:val="13"/>
            </w:pPr>
            <w:r>
              <w:t>调查问卷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调查中使用人员满意和较满意的数量占调查总人数的比率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24、文联芦笛经费绩效目标表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13020724P00TF04100534</w:t>
            </w:r>
          </w:p>
        </w:tc>
        <w:tc>
          <w:tcPr>
            <w:tcW w:w="2835" w:type="dxa"/>
            <w:vAlign w:val="center"/>
          </w:tcPr>
          <w:p>
            <w:pPr>
              <w:pStyle w:val="11"/>
            </w:pPr>
            <w:r>
              <w:t>项目名称</w:t>
            </w:r>
          </w:p>
        </w:tc>
        <w:tc>
          <w:tcPr>
            <w:tcW w:w="6094" w:type="dxa"/>
            <w:gridSpan w:val="3"/>
            <w:vAlign w:val="center"/>
          </w:tcPr>
          <w:p>
            <w:pPr>
              <w:pStyle w:val="13"/>
            </w:pPr>
            <w:r>
              <w:t>文联芦笛经费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6.95</w:t>
            </w:r>
          </w:p>
        </w:tc>
        <w:tc>
          <w:tcPr>
            <w:tcW w:w="2835" w:type="dxa"/>
            <w:vAlign w:val="center"/>
          </w:tcPr>
          <w:p>
            <w:pPr>
              <w:pStyle w:val="11"/>
            </w:pPr>
            <w:r>
              <w:t>其中：财政    资金</w:t>
            </w:r>
          </w:p>
        </w:tc>
        <w:tc>
          <w:tcPr>
            <w:tcW w:w="2551" w:type="dxa"/>
            <w:vAlign w:val="center"/>
          </w:tcPr>
          <w:p>
            <w:pPr>
              <w:pStyle w:val="13"/>
            </w:pPr>
            <w:r>
              <w:t>6.95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ab/>
            </w:r>
            <w:r>
              <w:t>申请6.95万元，其中：0.6万元用于购买办公用品，0.4万元用于电话费和邮寄书刊费，0.2万元用于出差车票报销，0.3万元用于购买下基层书写春联专用材料。编辑出版文学期刊《芦笛》，3.6万元用于印刷，1.85万元用于稿费、编辑劳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1.履行团结引导、联络协调、服务管理、自律维权职责，联系广大文学艺术工作者，大力扶持文艺创作，培养文学艺术人才，组织文艺志愿服务，开展各类文学艺术活动，繁荣发展文学艺术事业。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出版四期《芦笛》</w:t>
            </w:r>
          </w:p>
        </w:tc>
        <w:tc>
          <w:tcPr>
            <w:tcW w:w="5386" w:type="dxa"/>
            <w:vAlign w:val="center"/>
          </w:tcPr>
          <w:p>
            <w:pPr>
              <w:pStyle w:val="13"/>
            </w:pPr>
            <w:r>
              <w:t>每季1期，每期120页，三、六、九、十二月底出刊</w:t>
            </w:r>
          </w:p>
        </w:tc>
        <w:tc>
          <w:tcPr>
            <w:tcW w:w="2268" w:type="dxa"/>
            <w:vAlign w:val="center"/>
          </w:tcPr>
          <w:p>
            <w:pPr>
              <w:pStyle w:val="13"/>
            </w:pPr>
            <w:r>
              <w:t>4期</w:t>
            </w:r>
          </w:p>
        </w:tc>
        <w:tc>
          <w:tcPr>
            <w:tcW w:w="1276" w:type="dxa"/>
            <w:vAlign w:val="center"/>
          </w:tcPr>
          <w:p>
            <w:pPr>
              <w:pStyle w:val="13"/>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覆盖全区文艺工作者，争取较大覆盖率</w:t>
            </w:r>
          </w:p>
        </w:tc>
        <w:tc>
          <w:tcPr>
            <w:tcW w:w="2268" w:type="dxa"/>
            <w:vAlign w:val="center"/>
          </w:tcPr>
          <w:p>
            <w:pPr>
              <w:pStyle w:val="13"/>
            </w:pPr>
            <w:r>
              <w:t>≥90%</w:t>
            </w:r>
          </w:p>
        </w:tc>
        <w:tc>
          <w:tcPr>
            <w:tcW w:w="1276" w:type="dxa"/>
            <w:vAlign w:val="center"/>
          </w:tcPr>
          <w:p>
            <w:pPr>
              <w:pStyle w:val="13"/>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举办2次文学艺术活动</w:t>
            </w:r>
          </w:p>
        </w:tc>
        <w:tc>
          <w:tcPr>
            <w:tcW w:w="5386" w:type="dxa"/>
            <w:vAlign w:val="center"/>
          </w:tcPr>
          <w:p>
            <w:pPr>
              <w:pStyle w:val="13"/>
            </w:pPr>
            <w:r>
              <w:t>包括书画展、摄影展</w:t>
            </w:r>
          </w:p>
        </w:tc>
        <w:tc>
          <w:tcPr>
            <w:tcW w:w="2268" w:type="dxa"/>
            <w:vAlign w:val="center"/>
          </w:tcPr>
          <w:p>
            <w:pPr>
              <w:pStyle w:val="13"/>
            </w:pPr>
            <w:r>
              <w:t>按时完成</w:t>
            </w:r>
          </w:p>
        </w:tc>
        <w:tc>
          <w:tcPr>
            <w:tcW w:w="1276" w:type="dxa"/>
            <w:vAlign w:val="center"/>
          </w:tcPr>
          <w:p>
            <w:pPr>
              <w:pStyle w:val="13"/>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投入成本</w:t>
            </w:r>
          </w:p>
        </w:tc>
        <w:tc>
          <w:tcPr>
            <w:tcW w:w="5386" w:type="dxa"/>
            <w:vAlign w:val="center"/>
          </w:tcPr>
          <w:p>
            <w:pPr>
              <w:pStyle w:val="13"/>
            </w:pPr>
            <w:r>
              <w:t>办公费、芦笛经费</w:t>
            </w:r>
          </w:p>
        </w:tc>
        <w:tc>
          <w:tcPr>
            <w:tcW w:w="2268" w:type="dxa"/>
            <w:vAlign w:val="center"/>
          </w:tcPr>
          <w:p>
            <w:pPr>
              <w:pStyle w:val="13"/>
            </w:pPr>
            <w:r>
              <w:t>≤6.95万元</w:t>
            </w:r>
          </w:p>
        </w:tc>
        <w:tc>
          <w:tcPr>
            <w:tcW w:w="1276" w:type="dxa"/>
            <w:vAlign w:val="center"/>
          </w:tcPr>
          <w:p>
            <w:pPr>
              <w:pStyle w:val="13"/>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营造良好舆论氛围</w:t>
            </w:r>
          </w:p>
        </w:tc>
        <w:tc>
          <w:tcPr>
            <w:tcW w:w="5386" w:type="dxa"/>
            <w:vAlign w:val="center"/>
          </w:tcPr>
          <w:p>
            <w:pPr>
              <w:pStyle w:val="13"/>
            </w:pPr>
            <w:r>
              <w:t>繁荣社会主义文学艺术</w:t>
            </w:r>
          </w:p>
        </w:tc>
        <w:tc>
          <w:tcPr>
            <w:tcW w:w="2268" w:type="dxa"/>
            <w:vAlign w:val="center"/>
          </w:tcPr>
          <w:p>
            <w:pPr>
              <w:pStyle w:val="13"/>
            </w:pPr>
            <w:r>
              <w:t>文学作品为群众提供正能量</w:t>
            </w:r>
          </w:p>
        </w:tc>
        <w:tc>
          <w:tcPr>
            <w:tcW w:w="1276" w:type="dxa"/>
            <w:vAlign w:val="center"/>
          </w:tcPr>
          <w:p>
            <w:pPr>
              <w:pStyle w:val="13"/>
            </w:pPr>
            <w:r>
              <w:t>群众反映调查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≥80%</w:t>
            </w:r>
          </w:p>
        </w:tc>
        <w:tc>
          <w:tcPr>
            <w:tcW w:w="1276" w:type="dxa"/>
            <w:vAlign w:val="center"/>
          </w:tcPr>
          <w:p>
            <w:pPr>
              <w:pStyle w:val="13"/>
            </w:pPr>
            <w:r>
              <w:t>群众问卷调查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25、文旅宣传推介及项目招商相关费用绩效目标表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13020724P00TF0410052G</w:t>
            </w:r>
          </w:p>
        </w:tc>
        <w:tc>
          <w:tcPr>
            <w:tcW w:w="2835" w:type="dxa"/>
            <w:vAlign w:val="center"/>
          </w:tcPr>
          <w:p>
            <w:pPr>
              <w:pStyle w:val="11"/>
            </w:pPr>
            <w:r>
              <w:t>项目名称</w:t>
            </w:r>
          </w:p>
        </w:tc>
        <w:tc>
          <w:tcPr>
            <w:tcW w:w="6094" w:type="dxa"/>
            <w:gridSpan w:val="3"/>
            <w:vAlign w:val="center"/>
          </w:tcPr>
          <w:p>
            <w:pPr>
              <w:pStyle w:val="13"/>
            </w:pPr>
            <w:r>
              <w:t>文旅宣传推介及项目招商相关费用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w:t>
            </w:r>
          </w:p>
        </w:tc>
        <w:tc>
          <w:tcPr>
            <w:tcW w:w="2835" w:type="dxa"/>
            <w:vAlign w:val="center"/>
          </w:tcPr>
          <w:p>
            <w:pPr>
              <w:pStyle w:val="11"/>
            </w:pPr>
            <w:r>
              <w:t>其中：财政    资金</w:t>
            </w:r>
          </w:p>
        </w:tc>
        <w:tc>
          <w:tcPr>
            <w:tcW w:w="2551" w:type="dxa"/>
            <w:vAlign w:val="center"/>
          </w:tcPr>
          <w:p>
            <w:pPr>
              <w:pStyle w:val="13"/>
            </w:pPr>
            <w:r>
              <w:t>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按照上级部门和我局工作安排，组织参加省内外宣传推介，开展5.19中国旅游日等相关宣传活动，切实增强丰南旅游的知名度和美誉度。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1.保障我区文旅项目宣传推介及招商顺利进行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制作宣传品数量（份）</w:t>
            </w:r>
          </w:p>
        </w:tc>
        <w:tc>
          <w:tcPr>
            <w:tcW w:w="5386" w:type="dxa"/>
            <w:vAlign w:val="center"/>
          </w:tcPr>
          <w:p>
            <w:pPr>
              <w:pStyle w:val="13"/>
            </w:pPr>
            <w:r>
              <w:t>制作宣传片数量</w:t>
            </w:r>
          </w:p>
        </w:tc>
        <w:tc>
          <w:tcPr>
            <w:tcW w:w="2268" w:type="dxa"/>
            <w:vAlign w:val="center"/>
          </w:tcPr>
          <w:p>
            <w:pPr>
              <w:pStyle w:val="13"/>
            </w:pPr>
            <w:r>
              <w:t>≥2000份</w:t>
            </w:r>
          </w:p>
        </w:tc>
        <w:tc>
          <w:tcPr>
            <w:tcW w:w="1276" w:type="dxa"/>
            <w:vAlign w:val="center"/>
          </w:tcPr>
          <w:p>
            <w:pPr>
              <w:pStyle w:val="13"/>
            </w:pPr>
            <w:r>
              <w:t>宣传品数量</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年内旅游企业宣传品投入</w:t>
            </w:r>
          </w:p>
        </w:tc>
        <w:tc>
          <w:tcPr>
            <w:tcW w:w="5386" w:type="dxa"/>
            <w:vAlign w:val="center"/>
          </w:tcPr>
          <w:p>
            <w:pPr>
              <w:pStyle w:val="13"/>
            </w:pPr>
            <w:r>
              <w:t>控制旅游企业发放宣传品投入</w:t>
            </w:r>
          </w:p>
        </w:tc>
        <w:tc>
          <w:tcPr>
            <w:tcW w:w="2268" w:type="dxa"/>
            <w:vAlign w:val="center"/>
          </w:tcPr>
          <w:p>
            <w:pPr>
              <w:pStyle w:val="13"/>
            </w:pPr>
            <w:r>
              <w:t>≤0.5万元，家</w:t>
            </w:r>
          </w:p>
        </w:tc>
        <w:tc>
          <w:tcPr>
            <w:tcW w:w="1276" w:type="dxa"/>
            <w:vAlign w:val="center"/>
          </w:tcPr>
          <w:p>
            <w:pPr>
              <w:pStyle w:val="13"/>
            </w:pPr>
            <w:r>
              <w:t>宣传品成本</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我区旅游产品、产业发展情况</w:t>
            </w:r>
          </w:p>
        </w:tc>
        <w:tc>
          <w:tcPr>
            <w:tcW w:w="5386" w:type="dxa"/>
            <w:vAlign w:val="center"/>
          </w:tcPr>
          <w:p>
            <w:pPr>
              <w:pStyle w:val="13"/>
            </w:pPr>
            <w:r>
              <w:t>我区旅游产业发展情况</w:t>
            </w:r>
          </w:p>
        </w:tc>
        <w:tc>
          <w:tcPr>
            <w:tcW w:w="2268" w:type="dxa"/>
            <w:vAlign w:val="center"/>
          </w:tcPr>
          <w:p>
            <w:pPr>
              <w:pStyle w:val="13"/>
            </w:pPr>
            <w:r>
              <w:t>旅游产业发展良好</w:t>
            </w:r>
          </w:p>
        </w:tc>
        <w:tc>
          <w:tcPr>
            <w:tcW w:w="1276" w:type="dxa"/>
            <w:vAlign w:val="center"/>
          </w:tcPr>
          <w:p>
            <w:pPr>
              <w:pStyle w:val="13"/>
            </w:pPr>
            <w:r>
              <w:t>旅游产业收入</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宣传品内容</w:t>
            </w:r>
          </w:p>
        </w:tc>
        <w:tc>
          <w:tcPr>
            <w:tcW w:w="5386" w:type="dxa"/>
            <w:vAlign w:val="center"/>
          </w:tcPr>
          <w:p>
            <w:pPr>
              <w:pStyle w:val="13"/>
            </w:pPr>
            <w:r>
              <w:t>根据我区旅游发展情况，及时更新宣传品内容</w:t>
            </w:r>
          </w:p>
        </w:tc>
        <w:tc>
          <w:tcPr>
            <w:tcW w:w="2268" w:type="dxa"/>
            <w:vAlign w:val="center"/>
          </w:tcPr>
          <w:p>
            <w:pPr>
              <w:pStyle w:val="13"/>
            </w:pPr>
            <w:r>
              <w:t>≥1次</w:t>
            </w:r>
          </w:p>
        </w:tc>
        <w:tc>
          <w:tcPr>
            <w:tcW w:w="1276" w:type="dxa"/>
            <w:vAlign w:val="center"/>
          </w:tcPr>
          <w:p>
            <w:pPr>
              <w:pStyle w:val="13"/>
            </w:pPr>
            <w:r>
              <w:t>及时更新宣传品内容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能够长期较好地开展旅游宣传</w:t>
            </w:r>
          </w:p>
        </w:tc>
        <w:tc>
          <w:tcPr>
            <w:tcW w:w="2268" w:type="dxa"/>
            <w:vAlign w:val="center"/>
          </w:tcPr>
          <w:p>
            <w:pPr>
              <w:pStyle w:val="13"/>
            </w:pPr>
            <w:r>
              <w:t>长期较好地开展旅游宣传</w:t>
            </w:r>
          </w:p>
        </w:tc>
        <w:tc>
          <w:tcPr>
            <w:tcW w:w="1276" w:type="dxa"/>
            <w:vAlign w:val="center"/>
          </w:tcPr>
          <w:p>
            <w:pPr>
              <w:pStyle w:val="13"/>
            </w:pPr>
            <w:r>
              <w:t>旅游宣传次数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26、下达2022年市级体育彩票公益金专项资金（唐财教【2022】105号）绩效目标表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13020723P00695410007T</w:t>
            </w:r>
          </w:p>
        </w:tc>
        <w:tc>
          <w:tcPr>
            <w:tcW w:w="2835" w:type="dxa"/>
            <w:vAlign w:val="center"/>
          </w:tcPr>
          <w:p>
            <w:pPr>
              <w:pStyle w:val="11"/>
            </w:pPr>
            <w:r>
              <w:t>项目名称</w:t>
            </w:r>
          </w:p>
        </w:tc>
        <w:tc>
          <w:tcPr>
            <w:tcW w:w="6094" w:type="dxa"/>
            <w:gridSpan w:val="3"/>
            <w:vAlign w:val="center"/>
          </w:tcPr>
          <w:p>
            <w:pPr>
              <w:pStyle w:val="13"/>
            </w:pPr>
            <w:r>
              <w:t>下达2022年市级体育彩票公益金专项资金（唐财教【2022】105号）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0.32</w:t>
            </w:r>
          </w:p>
        </w:tc>
        <w:tc>
          <w:tcPr>
            <w:tcW w:w="2835" w:type="dxa"/>
            <w:vAlign w:val="center"/>
          </w:tcPr>
          <w:p>
            <w:pPr>
              <w:pStyle w:val="11"/>
            </w:pPr>
            <w:r>
              <w:t>其中：财政    资金</w:t>
            </w:r>
          </w:p>
        </w:tc>
        <w:tc>
          <w:tcPr>
            <w:tcW w:w="2551" w:type="dxa"/>
            <w:vAlign w:val="center"/>
          </w:tcPr>
          <w:p>
            <w:pPr>
              <w:pStyle w:val="13"/>
            </w:pPr>
            <w:r>
              <w:t>0.32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体育器材购置。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1.促进我区体育事业发展。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开展活动次数</w:t>
            </w:r>
          </w:p>
        </w:tc>
        <w:tc>
          <w:tcPr>
            <w:tcW w:w="5386" w:type="dxa"/>
            <w:vAlign w:val="center"/>
          </w:tcPr>
          <w:p>
            <w:pPr>
              <w:pStyle w:val="13"/>
            </w:pPr>
            <w:r>
              <w:t>开展活动次数</w:t>
            </w:r>
          </w:p>
        </w:tc>
        <w:tc>
          <w:tcPr>
            <w:tcW w:w="2268" w:type="dxa"/>
            <w:vAlign w:val="center"/>
          </w:tcPr>
          <w:p>
            <w:pPr>
              <w:pStyle w:val="13"/>
            </w:pPr>
            <w:r>
              <w:t>1批</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提高发展水平</w:t>
            </w:r>
          </w:p>
        </w:tc>
        <w:tc>
          <w:tcPr>
            <w:tcW w:w="5386" w:type="dxa"/>
            <w:vAlign w:val="center"/>
          </w:tcPr>
          <w:p>
            <w:pPr>
              <w:pStyle w:val="13"/>
            </w:pPr>
            <w:r>
              <w:t>提高发展水平</w:t>
            </w:r>
          </w:p>
        </w:tc>
        <w:tc>
          <w:tcPr>
            <w:tcW w:w="2268" w:type="dxa"/>
            <w:vAlign w:val="center"/>
          </w:tcPr>
          <w:p>
            <w:pPr>
              <w:pStyle w:val="13"/>
            </w:pPr>
            <w:r>
              <w:t>不断提升</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≥95%</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项目支出情况</w:t>
            </w:r>
          </w:p>
        </w:tc>
        <w:tc>
          <w:tcPr>
            <w:tcW w:w="5386" w:type="dxa"/>
            <w:vAlign w:val="center"/>
          </w:tcPr>
          <w:p>
            <w:pPr>
              <w:pStyle w:val="13"/>
            </w:pPr>
            <w:r>
              <w:t>项目支出情况</w:t>
            </w:r>
          </w:p>
        </w:tc>
        <w:tc>
          <w:tcPr>
            <w:tcW w:w="2268" w:type="dxa"/>
            <w:vAlign w:val="center"/>
          </w:tcPr>
          <w:p>
            <w:pPr>
              <w:pStyle w:val="13"/>
            </w:pPr>
            <w:r>
              <w:t>100%</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促进体育事业发展</w:t>
            </w:r>
          </w:p>
        </w:tc>
        <w:tc>
          <w:tcPr>
            <w:tcW w:w="5386" w:type="dxa"/>
            <w:vAlign w:val="center"/>
          </w:tcPr>
          <w:p>
            <w:pPr>
              <w:pStyle w:val="13"/>
            </w:pPr>
            <w:r>
              <w:t>促进体育事业发展</w:t>
            </w:r>
          </w:p>
        </w:tc>
        <w:tc>
          <w:tcPr>
            <w:tcW w:w="2268" w:type="dxa"/>
            <w:vAlign w:val="center"/>
          </w:tcPr>
          <w:p>
            <w:pPr>
              <w:pStyle w:val="13"/>
            </w:pPr>
            <w:r>
              <w:t>显著提升</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群众对体育的满意度</w:t>
            </w:r>
          </w:p>
        </w:tc>
        <w:tc>
          <w:tcPr>
            <w:tcW w:w="5386" w:type="dxa"/>
            <w:vAlign w:val="center"/>
          </w:tcPr>
          <w:p>
            <w:pPr>
              <w:pStyle w:val="13"/>
            </w:pPr>
            <w:r>
              <w:t>群众对体育的满意度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27、下达2023年市级公共文化服务体系建设补助专项资金（唐财教[2023]19号）绩效目标表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13020723P00BDTE10028J</w:t>
            </w:r>
          </w:p>
        </w:tc>
        <w:tc>
          <w:tcPr>
            <w:tcW w:w="2835" w:type="dxa"/>
            <w:vAlign w:val="center"/>
          </w:tcPr>
          <w:p>
            <w:pPr>
              <w:pStyle w:val="11"/>
            </w:pPr>
            <w:r>
              <w:t>项目名称</w:t>
            </w:r>
          </w:p>
        </w:tc>
        <w:tc>
          <w:tcPr>
            <w:tcW w:w="6094" w:type="dxa"/>
            <w:gridSpan w:val="3"/>
            <w:vAlign w:val="center"/>
          </w:tcPr>
          <w:p>
            <w:pPr>
              <w:pStyle w:val="13"/>
            </w:pPr>
            <w:r>
              <w:t>下达2023年市级公共文化服务体系建设补助专项资金（唐财教[2023]19号）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0.01</w:t>
            </w:r>
          </w:p>
        </w:tc>
        <w:tc>
          <w:tcPr>
            <w:tcW w:w="2835" w:type="dxa"/>
            <w:vAlign w:val="center"/>
          </w:tcPr>
          <w:p>
            <w:pPr>
              <w:pStyle w:val="11"/>
            </w:pPr>
            <w:r>
              <w:t>其中：财政    资金</w:t>
            </w:r>
          </w:p>
        </w:tc>
        <w:tc>
          <w:tcPr>
            <w:tcW w:w="2551" w:type="dxa"/>
            <w:vAlign w:val="center"/>
          </w:tcPr>
          <w:p>
            <w:pPr>
              <w:pStyle w:val="13"/>
            </w:pPr>
            <w:r>
              <w:t>0.01</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用于开展文化体育活动。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1.提高公共服务水平</w:t>
            </w:r>
            <w:r>
              <w:tab/>
            </w:r>
            <w:r>
              <w:tab/>
            </w:r>
            <w:r>
              <w:tab/>
            </w:r>
            <w:r>
              <w:tab/>
            </w:r>
            <w:r>
              <w:tab/>
            </w:r>
            <w:r>
              <w:tab/>
            </w:r>
            <w:r>
              <w:tab/>
            </w:r>
            <w:r>
              <w:tab/>
            </w:r>
            <w:r>
              <w:tab/>
            </w:r>
            <w:r>
              <w:t>"</w:t>
            </w:r>
            <w:r>
              <w:tab/>
            </w:r>
            <w:r>
              <w:tab/>
            </w:r>
            <w:r>
              <w:tab/>
            </w:r>
            <w:r>
              <w:tab/>
            </w:r>
            <w:r>
              <w:tab/>
            </w:r>
            <w:r>
              <w:tab/>
            </w:r>
          </w:p>
          <w:p>
            <w:pPr>
              <w:pStyle w:val="13"/>
            </w:pPr>
            <w: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开展活动数量</w:t>
            </w:r>
          </w:p>
        </w:tc>
        <w:tc>
          <w:tcPr>
            <w:tcW w:w="5386" w:type="dxa"/>
            <w:vAlign w:val="center"/>
          </w:tcPr>
          <w:p>
            <w:pPr>
              <w:pStyle w:val="13"/>
            </w:pPr>
            <w:r>
              <w:t>开展活动数量</w:t>
            </w:r>
          </w:p>
        </w:tc>
        <w:tc>
          <w:tcPr>
            <w:tcW w:w="2268" w:type="dxa"/>
            <w:vAlign w:val="center"/>
          </w:tcPr>
          <w:p>
            <w:pPr>
              <w:pStyle w:val="13"/>
            </w:pPr>
            <w:r>
              <w:t>1次</w:t>
            </w:r>
          </w:p>
        </w:tc>
        <w:tc>
          <w:tcPr>
            <w:tcW w:w="1276" w:type="dxa"/>
            <w:vAlign w:val="center"/>
          </w:tcPr>
          <w:p>
            <w:pPr>
              <w:pStyle w:val="13"/>
            </w:pPr>
            <w:r>
              <w:t>活动开展情况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活动开展情况</w:t>
            </w:r>
          </w:p>
        </w:tc>
        <w:tc>
          <w:tcPr>
            <w:tcW w:w="5386" w:type="dxa"/>
            <w:vAlign w:val="center"/>
          </w:tcPr>
          <w:p>
            <w:pPr>
              <w:pStyle w:val="13"/>
            </w:pPr>
            <w:r>
              <w:t>活动开展情况</w:t>
            </w:r>
          </w:p>
        </w:tc>
        <w:tc>
          <w:tcPr>
            <w:tcW w:w="2268" w:type="dxa"/>
            <w:vAlign w:val="center"/>
          </w:tcPr>
          <w:p>
            <w:pPr>
              <w:pStyle w:val="13"/>
            </w:pPr>
            <w:r>
              <w:t>公共服务水平提升情况</w:t>
            </w:r>
          </w:p>
        </w:tc>
        <w:tc>
          <w:tcPr>
            <w:tcW w:w="1276" w:type="dxa"/>
            <w:vAlign w:val="center"/>
          </w:tcPr>
          <w:p>
            <w:pPr>
              <w:pStyle w:val="13"/>
            </w:pPr>
            <w:r>
              <w:t>活动开展情况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≥95%</w:t>
            </w:r>
          </w:p>
        </w:tc>
        <w:tc>
          <w:tcPr>
            <w:tcW w:w="1276" w:type="dxa"/>
            <w:vAlign w:val="center"/>
          </w:tcPr>
          <w:p>
            <w:pPr>
              <w:pStyle w:val="13"/>
            </w:pPr>
            <w:r>
              <w:t>活动开展情况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资金支出情况</w:t>
            </w:r>
          </w:p>
        </w:tc>
        <w:tc>
          <w:tcPr>
            <w:tcW w:w="5386" w:type="dxa"/>
            <w:vAlign w:val="center"/>
          </w:tcPr>
          <w:p>
            <w:pPr>
              <w:pStyle w:val="13"/>
            </w:pPr>
            <w:r>
              <w:t>资金支出率</w:t>
            </w:r>
          </w:p>
        </w:tc>
        <w:tc>
          <w:tcPr>
            <w:tcW w:w="2268" w:type="dxa"/>
            <w:vAlign w:val="center"/>
          </w:tcPr>
          <w:p>
            <w:pPr>
              <w:pStyle w:val="13"/>
            </w:pPr>
            <w:r>
              <w:t>≥95%</w:t>
            </w:r>
          </w:p>
        </w:tc>
        <w:tc>
          <w:tcPr>
            <w:tcW w:w="1276" w:type="dxa"/>
            <w:vAlign w:val="center"/>
          </w:tcPr>
          <w:p>
            <w:pPr>
              <w:pStyle w:val="13"/>
            </w:pPr>
            <w:r>
              <w:t>活动开展情况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公共服务水平提升情况</w:t>
            </w:r>
          </w:p>
        </w:tc>
        <w:tc>
          <w:tcPr>
            <w:tcW w:w="1276" w:type="dxa"/>
            <w:vAlign w:val="center"/>
          </w:tcPr>
          <w:p>
            <w:pPr>
              <w:pStyle w:val="13"/>
            </w:pPr>
            <w:r>
              <w:t>抽样调查</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调查使用人员满意和比较满意人员占调查总人数的比率</w:t>
            </w:r>
          </w:p>
        </w:tc>
        <w:tc>
          <w:tcPr>
            <w:tcW w:w="2268" w:type="dxa"/>
            <w:vAlign w:val="center"/>
          </w:tcPr>
          <w:p>
            <w:pPr>
              <w:pStyle w:val="13"/>
            </w:pPr>
            <w:r>
              <w:t>≥90%</w:t>
            </w:r>
          </w:p>
        </w:tc>
        <w:tc>
          <w:tcPr>
            <w:tcW w:w="1276" w:type="dxa"/>
            <w:vAlign w:val="center"/>
          </w:tcPr>
          <w:p>
            <w:pPr>
              <w:pStyle w:val="13"/>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28、业余体校经费绩效目标表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13020724P00E02C100360</w:t>
            </w:r>
          </w:p>
        </w:tc>
        <w:tc>
          <w:tcPr>
            <w:tcW w:w="2835" w:type="dxa"/>
            <w:vAlign w:val="center"/>
          </w:tcPr>
          <w:p>
            <w:pPr>
              <w:pStyle w:val="11"/>
            </w:pPr>
            <w:r>
              <w:t>项目名称</w:t>
            </w:r>
          </w:p>
        </w:tc>
        <w:tc>
          <w:tcPr>
            <w:tcW w:w="6094" w:type="dxa"/>
            <w:gridSpan w:val="3"/>
            <w:vAlign w:val="center"/>
          </w:tcPr>
          <w:p>
            <w:pPr>
              <w:pStyle w:val="13"/>
            </w:pPr>
            <w:r>
              <w:t>业余体校经费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w:t>
            </w:r>
          </w:p>
        </w:tc>
        <w:tc>
          <w:tcPr>
            <w:tcW w:w="2835" w:type="dxa"/>
            <w:vAlign w:val="center"/>
          </w:tcPr>
          <w:p>
            <w:pPr>
              <w:pStyle w:val="11"/>
            </w:pPr>
            <w:r>
              <w:t>其中：财政    资金</w:t>
            </w:r>
          </w:p>
        </w:tc>
        <w:tc>
          <w:tcPr>
            <w:tcW w:w="2551" w:type="dxa"/>
            <w:vAlign w:val="center"/>
          </w:tcPr>
          <w:p>
            <w:pPr>
              <w:pStyle w:val="13"/>
            </w:pPr>
            <w:r>
              <w:t>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申请14万元安排业余体校经费，为学生提供充足的后勤保障，优秀运动员伙食补贴1万元，教练员、炊事员补贴6.05万元，服装道具、专业材料2.66万元，外出比赛、招生差旅费4.29万元.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1.为学生提供充足的后勤保障，不断提高运动水平。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取得特色专业和重点学科数量</w:t>
            </w:r>
          </w:p>
        </w:tc>
        <w:tc>
          <w:tcPr>
            <w:tcW w:w="5386" w:type="dxa"/>
            <w:vAlign w:val="center"/>
          </w:tcPr>
          <w:p>
            <w:pPr>
              <w:pStyle w:val="13"/>
            </w:pPr>
            <w:r>
              <w:t>取得国家和省级特色专业和重点学科的数量</w:t>
            </w:r>
          </w:p>
        </w:tc>
        <w:tc>
          <w:tcPr>
            <w:tcW w:w="2268" w:type="dxa"/>
            <w:vAlign w:val="center"/>
          </w:tcPr>
          <w:p>
            <w:pPr>
              <w:pStyle w:val="13"/>
            </w:pPr>
            <w:r>
              <w:t>1所</w:t>
            </w:r>
          </w:p>
        </w:tc>
        <w:tc>
          <w:tcPr>
            <w:tcW w:w="1276" w:type="dxa"/>
            <w:vAlign w:val="center"/>
          </w:tcPr>
          <w:p>
            <w:pPr>
              <w:pStyle w:val="13"/>
            </w:pPr>
            <w:r>
              <w:t>被评为河北省传统校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参加上级体育赛事成绩</w:t>
            </w:r>
          </w:p>
        </w:tc>
        <w:tc>
          <w:tcPr>
            <w:tcW w:w="5386" w:type="dxa"/>
            <w:vAlign w:val="center"/>
          </w:tcPr>
          <w:p>
            <w:pPr>
              <w:pStyle w:val="13"/>
            </w:pPr>
            <w:r>
              <w:t>参加上级高水平赛事获奖情况</w:t>
            </w:r>
          </w:p>
        </w:tc>
        <w:tc>
          <w:tcPr>
            <w:tcW w:w="2268" w:type="dxa"/>
            <w:vAlign w:val="center"/>
          </w:tcPr>
          <w:p>
            <w:pPr>
              <w:pStyle w:val="13"/>
            </w:pPr>
            <w:r>
              <w:t>≥2次</w:t>
            </w:r>
          </w:p>
        </w:tc>
        <w:tc>
          <w:tcPr>
            <w:tcW w:w="1276" w:type="dxa"/>
            <w:vAlign w:val="center"/>
          </w:tcPr>
          <w:p>
            <w:pPr>
              <w:pStyle w:val="13"/>
            </w:pPr>
            <w:r>
              <w:t>参加上级高水平赛事获奖数量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正常训练完成率</w:t>
            </w:r>
          </w:p>
        </w:tc>
        <w:tc>
          <w:tcPr>
            <w:tcW w:w="5386" w:type="dxa"/>
            <w:vAlign w:val="center"/>
          </w:tcPr>
          <w:p>
            <w:pPr>
              <w:pStyle w:val="13"/>
            </w:pPr>
            <w:r>
              <w:t>全年正常训练天数</w:t>
            </w:r>
          </w:p>
        </w:tc>
        <w:tc>
          <w:tcPr>
            <w:tcW w:w="2268" w:type="dxa"/>
            <w:vAlign w:val="center"/>
          </w:tcPr>
          <w:p>
            <w:pPr>
              <w:pStyle w:val="13"/>
            </w:pPr>
            <w:r>
              <w:t>≥150天</w:t>
            </w:r>
          </w:p>
        </w:tc>
        <w:tc>
          <w:tcPr>
            <w:tcW w:w="1276" w:type="dxa"/>
            <w:vAlign w:val="center"/>
          </w:tcPr>
          <w:p>
            <w:pPr>
              <w:pStyle w:val="13"/>
            </w:pPr>
            <w:r>
              <w:t>正常训练天数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成本控制情况</w:t>
            </w:r>
          </w:p>
        </w:tc>
        <w:tc>
          <w:tcPr>
            <w:tcW w:w="2268" w:type="dxa"/>
            <w:vAlign w:val="center"/>
          </w:tcPr>
          <w:p>
            <w:pPr>
              <w:pStyle w:val="13"/>
            </w:pPr>
            <w:r>
              <w:t>≤14万元</w:t>
            </w:r>
          </w:p>
        </w:tc>
        <w:tc>
          <w:tcPr>
            <w:tcW w:w="1276"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对全区体育事业发展的促进作用</w:t>
            </w:r>
          </w:p>
        </w:tc>
        <w:tc>
          <w:tcPr>
            <w:tcW w:w="5386" w:type="dxa"/>
            <w:vAlign w:val="center"/>
          </w:tcPr>
          <w:p>
            <w:pPr>
              <w:pStyle w:val="13"/>
            </w:pPr>
            <w:r>
              <w:t>通过支持体育训练，带动全区体育事业发展的效果</w:t>
            </w:r>
          </w:p>
        </w:tc>
        <w:tc>
          <w:tcPr>
            <w:tcW w:w="2268" w:type="dxa"/>
            <w:vAlign w:val="center"/>
          </w:tcPr>
          <w:p>
            <w:pPr>
              <w:pStyle w:val="13"/>
            </w:pPr>
            <w:r>
              <w:t>体育事业发展情况</w:t>
            </w:r>
          </w:p>
        </w:tc>
        <w:tc>
          <w:tcPr>
            <w:tcW w:w="1276" w:type="dxa"/>
            <w:vAlign w:val="center"/>
          </w:tcPr>
          <w:p>
            <w:pPr>
              <w:pStyle w:val="13"/>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调查使用人员满意和比较满意人员占调查总人数的比率</w:t>
            </w:r>
          </w:p>
        </w:tc>
        <w:tc>
          <w:tcPr>
            <w:tcW w:w="2268" w:type="dxa"/>
            <w:vAlign w:val="center"/>
          </w:tcPr>
          <w:p>
            <w:pPr>
              <w:pStyle w:val="13"/>
            </w:pPr>
            <w:r>
              <w:t>≥90%</w:t>
            </w:r>
          </w:p>
        </w:tc>
        <w:tc>
          <w:tcPr>
            <w:tcW w:w="1276" w:type="dxa"/>
            <w:vAlign w:val="center"/>
          </w:tcPr>
          <w:p>
            <w:pPr>
              <w:pStyle w:val="13"/>
            </w:pPr>
            <w:r>
              <w:t>抽样调查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142.00</w:t>
            </w:r>
          </w:p>
        </w:tc>
        <w:tc>
          <w:tcPr>
            <w:tcW w:w="964" w:type="dxa"/>
            <w:vAlign w:val="center"/>
          </w:tcPr>
          <w:p>
            <w:pPr>
              <w:pStyle w:val="16"/>
            </w:pPr>
            <w:r>
              <w:t>142.00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唐山市丰南区文化广电和旅游局本级小计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142.00</w:t>
            </w:r>
          </w:p>
        </w:tc>
        <w:tc>
          <w:tcPr>
            <w:tcW w:w="964" w:type="dxa"/>
            <w:vAlign w:val="center"/>
          </w:tcPr>
          <w:p>
            <w:pPr>
              <w:pStyle w:val="16"/>
            </w:pPr>
            <w:r>
              <w:t>142.00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农村文化建设-城乡公共文化服务项目</w:t>
            </w:r>
          </w:p>
        </w:tc>
        <w:tc>
          <w:tcPr>
            <w:tcW w:w="964" w:type="dxa"/>
            <w:vAlign w:val="center"/>
          </w:tcPr>
          <w:p>
            <w:pPr>
              <w:pStyle w:val="12"/>
            </w:pPr>
            <w:r>
              <w:t>99.00</w:t>
            </w:r>
          </w:p>
        </w:tc>
        <w:tc>
          <w:tcPr>
            <w:tcW w:w="1134" w:type="dxa"/>
            <w:vAlign w:val="center"/>
          </w:tcPr>
          <w:p>
            <w:pPr>
              <w:pStyle w:val="13"/>
            </w:pPr>
            <w:r>
              <w:t>群众文化活动服务</w:t>
            </w:r>
          </w:p>
        </w:tc>
        <w:tc>
          <w:tcPr>
            <w:tcW w:w="1134" w:type="dxa"/>
            <w:vAlign w:val="center"/>
          </w:tcPr>
          <w:p>
            <w:pPr>
              <w:pStyle w:val="13"/>
            </w:pPr>
            <w:r>
              <w:t>C06030700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99.00</w:t>
            </w:r>
          </w:p>
        </w:tc>
        <w:tc>
          <w:tcPr>
            <w:tcW w:w="964" w:type="dxa"/>
            <w:vAlign w:val="center"/>
          </w:tcPr>
          <w:p>
            <w:pPr>
              <w:pStyle w:val="12"/>
            </w:pPr>
            <w:r>
              <w:t>99.00</w:t>
            </w:r>
          </w:p>
        </w:tc>
        <w:tc>
          <w:tcPr>
            <w:tcW w:w="964" w:type="dxa"/>
            <w:vAlign w:val="center"/>
          </w:tcPr>
          <w:p>
            <w:pPr>
              <w:pStyle w:val="12"/>
            </w:pPr>
            <w:r>
              <w:t>99.00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提前下达2024年公共体育场馆向社会免费或低收费开放中央补助资金（唐财教【2023】87号）</w:t>
            </w:r>
          </w:p>
        </w:tc>
        <w:tc>
          <w:tcPr>
            <w:tcW w:w="964" w:type="dxa"/>
            <w:vAlign w:val="center"/>
          </w:tcPr>
          <w:p>
            <w:pPr>
              <w:pStyle w:val="12"/>
            </w:pPr>
            <w:r>
              <w:t>45.00</w:t>
            </w:r>
          </w:p>
        </w:tc>
        <w:tc>
          <w:tcPr>
            <w:tcW w:w="1134" w:type="dxa"/>
            <w:vAlign w:val="center"/>
          </w:tcPr>
          <w:p>
            <w:pPr>
              <w:pStyle w:val="13"/>
            </w:pPr>
            <w:r>
              <w:t>其他建筑物、构筑物修缮</w:t>
            </w:r>
          </w:p>
        </w:tc>
        <w:tc>
          <w:tcPr>
            <w:tcW w:w="1134" w:type="dxa"/>
            <w:vAlign w:val="center"/>
          </w:tcPr>
          <w:p>
            <w:pPr>
              <w:pStyle w:val="13"/>
            </w:pPr>
            <w:r>
              <w:t>B08990000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43.00</w:t>
            </w:r>
          </w:p>
        </w:tc>
        <w:tc>
          <w:tcPr>
            <w:tcW w:w="964" w:type="dxa"/>
            <w:vAlign w:val="center"/>
          </w:tcPr>
          <w:p>
            <w:pPr>
              <w:pStyle w:val="12"/>
            </w:pPr>
            <w:r>
              <w:t>43.00</w:t>
            </w:r>
          </w:p>
        </w:tc>
        <w:tc>
          <w:tcPr>
            <w:tcW w:w="964" w:type="dxa"/>
            <w:vAlign w:val="center"/>
          </w:tcPr>
          <w:p>
            <w:pPr>
              <w:pStyle w:val="12"/>
            </w:pPr>
            <w:r>
              <w:t>43.00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唐山市丰南区文化广电和旅游局（含所属单位）上年末固定资产金额为2506.68万元（详见下表）。本年度拟购置固定资产总额为60.00万元，已按要求列入政府采购预算，详见政府采购预算表。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2506.68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7812</w:t>
            </w:r>
          </w:p>
        </w:tc>
        <w:tc>
          <w:tcPr>
            <w:tcW w:w="2835" w:type="dxa"/>
            <w:vAlign w:val="center"/>
          </w:tcPr>
          <w:p>
            <w:pPr>
              <w:pStyle w:val="12"/>
            </w:pPr>
            <w:r>
              <w:t>613.00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182</w:t>
            </w:r>
          </w:p>
        </w:tc>
        <w:tc>
          <w:tcPr>
            <w:tcW w:w="2835" w:type="dxa"/>
            <w:vAlign w:val="center"/>
          </w:tcPr>
          <w:p>
            <w:pPr>
              <w:pStyle w:val="12"/>
            </w:pPr>
            <w:r>
              <w:t>14.28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4</w:t>
            </w:r>
          </w:p>
        </w:tc>
        <w:tc>
          <w:tcPr>
            <w:tcW w:w="2835" w:type="dxa"/>
            <w:vAlign w:val="center"/>
          </w:tcPr>
          <w:p>
            <w:pPr>
              <w:pStyle w:val="12"/>
            </w:pPr>
            <w:r>
              <w:t>272.19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680</w:t>
            </w:r>
          </w:p>
        </w:tc>
        <w:tc>
          <w:tcPr>
            <w:tcW w:w="2835" w:type="dxa"/>
            <w:vAlign w:val="center"/>
          </w:tcPr>
          <w:p>
            <w:pPr>
              <w:pStyle w:val="12"/>
            </w:pPr>
            <w:r>
              <w:t>1608.09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Yzc2Yzk0YWEyMjA0MmVlM2M5N2M4N2Q2ZTkzZTEifQ=="/>
  </w:docVars>
  <w:rsids>
    <w:rsidRoot w:val="00000000"/>
    <w:rsid w:val="3401689D"/>
    <w:rsid w:val="36EF71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0" Type="http://schemas.openxmlformats.org/officeDocument/2006/relationships/fontTable" Target="fontTable.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2024-02-19T09:12:54Z</dcterms:created>
  <dcterms:modified xsi:type="dcterms:W3CDTF">2024-02-19T01:12:54Z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2024-02-19T09:12:55Z</dcterms:created>
  <dcterms:modified xsi:type="dcterms:W3CDTF">2024-02-19T01:12:55Z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2024-02-19T09:12:55Z</dcterms:created>
  <dcterms:modified xsi:type="dcterms:W3CDTF">2024-02-19T01:12:55Z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2024-02-19T09:12:56Z</dcterms:created>
  <dcterms:modified xsi:type="dcterms:W3CDTF">2024-02-19T01:12:56Z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2024-02-19T09:12:56Z</dcterms:created>
  <dcterms:modified xsi:type="dcterms:W3CDTF">2024-02-19T01:12:56Z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2024-02-19T09:12:56Z</dcterms:created>
  <dcterms:modified xsi:type="dcterms:W3CDTF">2024-02-19T01:12:56Z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2024-02-19T09:12:57Z</dcterms:created>
  <dcterms:modified xsi:type="dcterms:W3CDTF">2024-02-19T01:12:57Z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2024-02-19T09:12:57Z</dcterms:created>
  <dcterms:modified xsi:type="dcterms:W3CDTF">2024-02-19T01:12:57Z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2024-02-19T09:12:57Z</dcterms:created>
  <dcterms:modified xsi:type="dcterms:W3CDTF">2024-02-19T01:12:57Z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2024-02-19T09:12:53Z</dcterms:created>
  <dcterms:modified xsi:type="dcterms:W3CDTF">2024-02-19T01:12:53Z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2024-02-19T09:12:57Z</dcterms:created>
  <dcterms:modified xsi:type="dcterms:W3CDTF">2024-02-19T01:12:57Z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2024-02-19T09:12:46Z</dcterms:created>
  <dcterms:modified xsi:type="dcterms:W3CDTF">2024-02-19T01:12:46Z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2024-02-19T09:12:58Z</dcterms:created>
  <dcterms:modified xsi:type="dcterms:W3CDTF">2024-02-19T01:12:58Z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2024-02-19T09:12:58Z</dcterms:created>
  <dcterms:modified xsi:type="dcterms:W3CDTF">2024-02-19T01:12:58Z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2024-02-19T09:12:58Z</dcterms:created>
  <dcterms:modified xsi:type="dcterms:W3CDTF">2024-02-19T01:12:58Z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2024-02-19T09:12:59Z</dcterms:created>
  <dcterms:modified xsi:type="dcterms:W3CDTF">2024-02-19T01:12:59Z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2024-02-19T09:12:59Z</dcterms:created>
  <dcterms:modified xsi:type="dcterms:W3CDTF">2024-02-19T01:12:59Z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2024-02-19T09:12:54Z</dcterms:created>
  <dcterms:modified xsi:type="dcterms:W3CDTF">2024-02-19T01:12:54Z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2024-02-19T09:12:59Z</dcterms:created>
  <dcterms:modified xsi:type="dcterms:W3CDTF">2024-02-19T01:12:59Z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2024-02-19T09:13:00Z</dcterms:created>
  <dcterms:modified xsi:type="dcterms:W3CDTF">2024-02-19T01:13:00Z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2024-02-19T09:13:00Z</dcterms:created>
  <dcterms:modified xsi:type="dcterms:W3CDTF">2024-02-19T01:13:00Z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2024-02-19T09:13:00Z</dcterms:created>
  <dcterms:modified xsi:type="dcterms:W3CDTF">2024-02-19T01:13:00Z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2024-02-19T09:12:53Z</dcterms:created>
  <dcterms:modified xsi:type="dcterms:W3CDTF">2024-02-19T01:12:53Z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2024-02-19T09:13:01Z</dcterms:created>
  <dcterms:modified xsi:type="dcterms:W3CDTF">2024-02-19T01:13:01Z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2024-02-19T09:13:01Z</dcterms:created>
  <dcterms:modified xsi:type="dcterms:W3CDTF">2024-02-19T01:13:01Z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2024-02-19T09:13:01Z</dcterms:created>
  <dcterms:modified xsi:type="dcterms:W3CDTF">2024-02-19T01:13:01Z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2024-02-19T09:13:02Z</dcterms:created>
  <dcterms:modified xsi:type="dcterms:W3CDTF">2024-02-19T01:13:02Z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2024-02-19T09:13:02Z</dcterms:created>
  <dcterms:modified xsi:type="dcterms:W3CDTF">2024-02-19T01:13:02Z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2024-02-19T09:12:54Z</dcterms:created>
  <dcterms:modified xsi:type="dcterms:W3CDTF">2024-02-19T01:12:54Z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2024-02-19T09:13:02Z</dcterms:created>
  <dcterms:modified xsi:type="dcterms:W3CDTF">2024-02-19T01:13:02Z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2024-02-19T09:13:03Z</dcterms:created>
  <dcterms:modified xsi:type="dcterms:W3CDTF">2024-02-19T01:13:03Z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2024-02-19T09:12:55Z</dcterms:created>
  <dcterms:modified xsi:type="dcterms:W3CDTF">2024-02-19T01:12:55Z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e9d178e-ee44-41b5-89c9-ba73260d0fdb}">
  <ds:schemaRefs/>
</ds:datastoreItem>
</file>

<file path=customXml/itemProps10.xml><?xml version="1.0" encoding="utf-8"?>
<ds:datastoreItem xmlns:ds="http://schemas.openxmlformats.org/officeDocument/2006/customXml" ds:itemID="{79bc6ccb-e932-4294-bc10-2baa0d993108}">
  <ds:schemaRefs/>
</ds:datastoreItem>
</file>

<file path=customXml/itemProps11.xml><?xml version="1.0" encoding="utf-8"?>
<ds:datastoreItem xmlns:ds="http://schemas.openxmlformats.org/officeDocument/2006/customXml" ds:itemID="{68b0aa95-dc23-4040-a074-a9ba130bbaa3}">
  <ds:schemaRefs/>
</ds:datastoreItem>
</file>

<file path=customXml/itemProps12.xml><?xml version="1.0" encoding="utf-8"?>
<ds:datastoreItem xmlns:ds="http://schemas.openxmlformats.org/officeDocument/2006/customXml" ds:itemID="{992f3c1b-5d5a-45ce-a775-8c269747fe52}">
  <ds:schemaRefs/>
</ds:datastoreItem>
</file>

<file path=customXml/itemProps13.xml><?xml version="1.0" encoding="utf-8"?>
<ds:datastoreItem xmlns:ds="http://schemas.openxmlformats.org/officeDocument/2006/customXml" ds:itemID="{89dbd3af-a4e8-4594-9d48-b63f831bbe7b}">
  <ds:schemaRefs/>
</ds:datastoreItem>
</file>

<file path=customXml/itemProps14.xml><?xml version="1.0" encoding="utf-8"?>
<ds:datastoreItem xmlns:ds="http://schemas.openxmlformats.org/officeDocument/2006/customXml" ds:itemID="{d0c751bd-4726-4bde-bf3f-ba1c652af391}">
  <ds:schemaRefs/>
</ds:datastoreItem>
</file>

<file path=customXml/itemProps15.xml><?xml version="1.0" encoding="utf-8"?>
<ds:datastoreItem xmlns:ds="http://schemas.openxmlformats.org/officeDocument/2006/customXml" ds:itemID="{c6bfbda0-62fe-4c24-935d-178a20fb8b69}">
  <ds:schemaRefs/>
</ds:datastoreItem>
</file>

<file path=customXml/itemProps16.xml><?xml version="1.0" encoding="utf-8"?>
<ds:datastoreItem xmlns:ds="http://schemas.openxmlformats.org/officeDocument/2006/customXml" ds:itemID="{1ed1bdbd-7c43-4e3c-8c6e-fc331e9c2d7a}">
  <ds:schemaRefs/>
</ds:datastoreItem>
</file>

<file path=customXml/itemProps17.xml><?xml version="1.0" encoding="utf-8"?>
<ds:datastoreItem xmlns:ds="http://schemas.openxmlformats.org/officeDocument/2006/customXml" ds:itemID="{82712c86-1fb8-483b-a9d3-f8a2614c560d}">
  <ds:schemaRefs/>
</ds:datastoreItem>
</file>

<file path=customXml/itemProps18.xml><?xml version="1.0" encoding="utf-8"?>
<ds:datastoreItem xmlns:ds="http://schemas.openxmlformats.org/officeDocument/2006/customXml" ds:itemID="{42add8d4-f1e9-441f-bf1c-e9e1e781e395}">
  <ds:schemaRefs/>
</ds:datastoreItem>
</file>

<file path=customXml/itemProps19.xml><?xml version="1.0" encoding="utf-8"?>
<ds:datastoreItem xmlns:ds="http://schemas.openxmlformats.org/officeDocument/2006/customXml" ds:itemID="{f7a28298-3abe-4e46-9877-4d9198ed8f60}">
  <ds:schemaRefs/>
</ds:datastoreItem>
</file>

<file path=customXml/itemProps2.xml><?xml version="1.0" encoding="utf-8"?>
<ds:datastoreItem xmlns:ds="http://schemas.openxmlformats.org/officeDocument/2006/customXml" ds:itemID="{16591be6-72c6-4d34-bdf6-bac26255a491}">
  <ds:schemaRefs/>
</ds:datastoreItem>
</file>

<file path=customXml/itemProps20.xml><?xml version="1.0" encoding="utf-8"?>
<ds:datastoreItem xmlns:ds="http://schemas.openxmlformats.org/officeDocument/2006/customXml" ds:itemID="{fff761dc-1e9d-4199-8576-b6e1eafbd026}">
  <ds:schemaRefs/>
</ds:datastoreItem>
</file>

<file path=customXml/itemProps21.xml><?xml version="1.0" encoding="utf-8"?>
<ds:datastoreItem xmlns:ds="http://schemas.openxmlformats.org/officeDocument/2006/customXml" ds:itemID="{67d5cceb-751e-4f43-9255-e6363aeaf247}">
  <ds:schemaRefs/>
</ds:datastoreItem>
</file>

<file path=customXml/itemProps22.xml><?xml version="1.0" encoding="utf-8"?>
<ds:datastoreItem xmlns:ds="http://schemas.openxmlformats.org/officeDocument/2006/customXml" ds:itemID="{6bf47712-58f5-474b-8a62-381ed79a89fc}">
  <ds:schemaRefs/>
</ds:datastoreItem>
</file>

<file path=customXml/itemProps23.xml><?xml version="1.0" encoding="utf-8"?>
<ds:datastoreItem xmlns:ds="http://schemas.openxmlformats.org/officeDocument/2006/customXml" ds:itemID="{7236eac4-2491-476d-ae52-f7db0705a215}">
  <ds:schemaRefs/>
</ds:datastoreItem>
</file>

<file path=customXml/itemProps24.xml><?xml version="1.0" encoding="utf-8"?>
<ds:datastoreItem xmlns:ds="http://schemas.openxmlformats.org/officeDocument/2006/customXml" ds:itemID="{18b73c7b-8284-4829-9297-3f183f3684f5}">
  <ds:schemaRefs/>
</ds:datastoreItem>
</file>

<file path=customXml/itemProps25.xml><?xml version="1.0" encoding="utf-8"?>
<ds:datastoreItem xmlns:ds="http://schemas.openxmlformats.org/officeDocument/2006/customXml" ds:itemID="{5edc2a3e-f99c-4426-8646-4c911880bc90}">
  <ds:schemaRefs/>
</ds:datastoreItem>
</file>

<file path=customXml/itemProps26.xml><?xml version="1.0" encoding="utf-8"?>
<ds:datastoreItem xmlns:ds="http://schemas.openxmlformats.org/officeDocument/2006/customXml" ds:itemID="{a296fdec-4936-4774-b24a-c6b71a1f6b37}">
  <ds:schemaRefs/>
</ds:datastoreItem>
</file>

<file path=customXml/itemProps27.xml><?xml version="1.0" encoding="utf-8"?>
<ds:datastoreItem xmlns:ds="http://schemas.openxmlformats.org/officeDocument/2006/customXml" ds:itemID="{ab5a555b-86f7-4e33-b6bf-bebacbec6df9}">
  <ds:schemaRefs/>
</ds:datastoreItem>
</file>

<file path=customXml/itemProps28.xml><?xml version="1.0" encoding="utf-8"?>
<ds:datastoreItem xmlns:ds="http://schemas.openxmlformats.org/officeDocument/2006/customXml" ds:itemID="{132b53b6-634e-4aeb-af52-26300de60f0c}">
  <ds:schemaRefs/>
</ds:datastoreItem>
</file>

<file path=customXml/itemProps29.xml><?xml version="1.0" encoding="utf-8"?>
<ds:datastoreItem xmlns:ds="http://schemas.openxmlformats.org/officeDocument/2006/customXml" ds:itemID="{7a497913-c8ec-44c7-98e0-adab12a83467}">
  <ds:schemaRefs/>
</ds:datastoreItem>
</file>

<file path=customXml/itemProps3.xml><?xml version="1.0" encoding="utf-8"?>
<ds:datastoreItem xmlns:ds="http://schemas.openxmlformats.org/officeDocument/2006/customXml" ds:itemID="{4824a12c-c355-437c-81fc-d87bccd02f19}">
  <ds:schemaRefs/>
</ds:datastoreItem>
</file>

<file path=customXml/itemProps30.xml><?xml version="1.0" encoding="utf-8"?>
<ds:datastoreItem xmlns:ds="http://schemas.openxmlformats.org/officeDocument/2006/customXml" ds:itemID="{873b56ff-926a-4017-bfa1-b1f7ab51f142}">
  <ds:schemaRefs/>
</ds:datastoreItem>
</file>

<file path=customXml/itemProps31.xml><?xml version="1.0" encoding="utf-8"?>
<ds:datastoreItem xmlns:ds="http://schemas.openxmlformats.org/officeDocument/2006/customXml" ds:itemID="{c8fd2457-748c-4814-b0e4-e7e0179863c0}">
  <ds:schemaRefs/>
</ds:datastoreItem>
</file>

<file path=customXml/itemProps32.xml><?xml version="1.0" encoding="utf-8"?>
<ds:datastoreItem xmlns:ds="http://schemas.openxmlformats.org/officeDocument/2006/customXml" ds:itemID="{a4a003b4-aa26-44fe-9a33-f1260db7951c}">
  <ds:schemaRefs/>
</ds:datastoreItem>
</file>

<file path=customXml/itemProps33.xml><?xml version="1.0" encoding="utf-8"?>
<ds:datastoreItem xmlns:ds="http://schemas.openxmlformats.org/officeDocument/2006/customXml" ds:itemID="{80dcc91d-5ba0-49b6-b37f-5906aaed06fa}">
  <ds:schemaRefs/>
</ds:datastoreItem>
</file>

<file path=customXml/itemProps34.xml><?xml version="1.0" encoding="utf-8"?>
<ds:datastoreItem xmlns:ds="http://schemas.openxmlformats.org/officeDocument/2006/customXml" ds:itemID="{35a583f3-596e-435a-85ee-0d5bd8699c8f}">
  <ds:schemaRefs/>
</ds:datastoreItem>
</file>

<file path=customXml/itemProps35.xml><?xml version="1.0" encoding="utf-8"?>
<ds:datastoreItem xmlns:ds="http://schemas.openxmlformats.org/officeDocument/2006/customXml" ds:itemID="{2bc61241-f07c-4486-9252-12c9960eb58b}">
  <ds:schemaRefs/>
</ds:datastoreItem>
</file>

<file path=customXml/itemProps36.xml><?xml version="1.0" encoding="utf-8"?>
<ds:datastoreItem xmlns:ds="http://schemas.openxmlformats.org/officeDocument/2006/customXml" ds:itemID="{7a4c4175-95f5-47ed-915e-6a49b06dc9ee}">
  <ds:schemaRefs/>
</ds:datastoreItem>
</file>

<file path=customXml/itemProps37.xml><?xml version="1.0" encoding="utf-8"?>
<ds:datastoreItem xmlns:ds="http://schemas.openxmlformats.org/officeDocument/2006/customXml" ds:itemID="{65340bc7-340e-4586-b632-09e14af343ff}">
  <ds:schemaRefs/>
</ds:datastoreItem>
</file>

<file path=customXml/itemProps38.xml><?xml version="1.0" encoding="utf-8"?>
<ds:datastoreItem xmlns:ds="http://schemas.openxmlformats.org/officeDocument/2006/customXml" ds:itemID="{5d2b9459-7583-441e-8281-2f98e6cbca9e}">
  <ds:schemaRefs/>
</ds:datastoreItem>
</file>

<file path=customXml/itemProps39.xml><?xml version="1.0" encoding="utf-8"?>
<ds:datastoreItem xmlns:ds="http://schemas.openxmlformats.org/officeDocument/2006/customXml" ds:itemID="{f8eeb7da-9949-4a58-b1c6-58c2208ea9f5}">
  <ds:schemaRefs/>
</ds:datastoreItem>
</file>

<file path=customXml/itemProps4.xml><?xml version="1.0" encoding="utf-8"?>
<ds:datastoreItem xmlns:ds="http://schemas.openxmlformats.org/officeDocument/2006/customXml" ds:itemID="{f5f07dcd-8f34-428a-818f-ca0b67aa3a24}">
  <ds:schemaRefs/>
</ds:datastoreItem>
</file>

<file path=customXml/itemProps40.xml><?xml version="1.0" encoding="utf-8"?>
<ds:datastoreItem xmlns:ds="http://schemas.openxmlformats.org/officeDocument/2006/customXml" ds:itemID="{72bf3370-cf5c-47f4-b7cf-6989fa815b5d}">
  <ds:schemaRefs/>
</ds:datastoreItem>
</file>

<file path=customXml/itemProps41.xml><?xml version="1.0" encoding="utf-8"?>
<ds:datastoreItem xmlns:ds="http://schemas.openxmlformats.org/officeDocument/2006/customXml" ds:itemID="{835bedb0-afe7-43b8-be6d-05f75b40a87e}">
  <ds:schemaRefs/>
</ds:datastoreItem>
</file>

<file path=customXml/itemProps42.xml><?xml version="1.0" encoding="utf-8"?>
<ds:datastoreItem xmlns:ds="http://schemas.openxmlformats.org/officeDocument/2006/customXml" ds:itemID="{25190b53-96a9-4bc4-a71d-fc049e706356}">
  <ds:schemaRefs/>
</ds:datastoreItem>
</file>

<file path=customXml/itemProps43.xml><?xml version="1.0" encoding="utf-8"?>
<ds:datastoreItem xmlns:ds="http://schemas.openxmlformats.org/officeDocument/2006/customXml" ds:itemID="{de016aad-7aba-4adf-b4d2-520abf77caaf}">
  <ds:schemaRefs/>
</ds:datastoreItem>
</file>

<file path=customXml/itemProps44.xml><?xml version="1.0" encoding="utf-8"?>
<ds:datastoreItem xmlns:ds="http://schemas.openxmlformats.org/officeDocument/2006/customXml" ds:itemID="{b5f41bd4-6706-4c31-ba02-c1d0a17922a0}">
  <ds:schemaRefs/>
</ds:datastoreItem>
</file>

<file path=customXml/itemProps45.xml><?xml version="1.0" encoding="utf-8"?>
<ds:datastoreItem xmlns:ds="http://schemas.openxmlformats.org/officeDocument/2006/customXml" ds:itemID="{b92d45f8-dc44-4192-ad59-9440298bd7c8}">
  <ds:schemaRefs/>
</ds:datastoreItem>
</file>

<file path=customXml/itemProps46.xml><?xml version="1.0" encoding="utf-8"?>
<ds:datastoreItem xmlns:ds="http://schemas.openxmlformats.org/officeDocument/2006/customXml" ds:itemID="{521101f4-a0e7-427f-9739-d77496dcd748}">
  <ds:schemaRefs/>
</ds:datastoreItem>
</file>

<file path=customXml/itemProps47.xml><?xml version="1.0" encoding="utf-8"?>
<ds:datastoreItem xmlns:ds="http://schemas.openxmlformats.org/officeDocument/2006/customXml" ds:itemID="{ca86895a-8722-4acd-b414-fd6e34555532}">
  <ds:schemaRefs/>
</ds:datastoreItem>
</file>

<file path=customXml/itemProps48.xml><?xml version="1.0" encoding="utf-8"?>
<ds:datastoreItem xmlns:ds="http://schemas.openxmlformats.org/officeDocument/2006/customXml" ds:itemID="{07b4f97e-cfe8-4236-860c-af0966e982a6}">
  <ds:schemaRefs/>
</ds:datastoreItem>
</file>

<file path=customXml/itemProps49.xml><?xml version="1.0" encoding="utf-8"?>
<ds:datastoreItem xmlns:ds="http://schemas.openxmlformats.org/officeDocument/2006/customXml" ds:itemID="{5c4997a3-8ccc-4f67-ae6c-c35baa59a433}">
  <ds:schemaRefs/>
</ds:datastoreItem>
</file>

<file path=customXml/itemProps5.xml><?xml version="1.0" encoding="utf-8"?>
<ds:datastoreItem xmlns:ds="http://schemas.openxmlformats.org/officeDocument/2006/customXml" ds:itemID="{60568b08-7d1e-4828-8fdd-d4da1f5bb3cd}">
  <ds:schemaRefs/>
</ds:datastoreItem>
</file>

<file path=customXml/itemProps50.xml><?xml version="1.0" encoding="utf-8"?>
<ds:datastoreItem xmlns:ds="http://schemas.openxmlformats.org/officeDocument/2006/customXml" ds:itemID="{2ed39c2c-4ee4-455e-92ba-0e7346b5f1be}">
  <ds:schemaRefs/>
</ds:datastoreItem>
</file>

<file path=customXml/itemProps51.xml><?xml version="1.0" encoding="utf-8"?>
<ds:datastoreItem xmlns:ds="http://schemas.openxmlformats.org/officeDocument/2006/customXml" ds:itemID="{6861402f-57f7-494f-b5be-9b5f156e85d3}">
  <ds:schemaRefs/>
</ds:datastoreItem>
</file>

<file path=customXml/itemProps52.xml><?xml version="1.0" encoding="utf-8"?>
<ds:datastoreItem xmlns:ds="http://schemas.openxmlformats.org/officeDocument/2006/customXml" ds:itemID="{57a42fbc-414e-48a7-b62f-1f56acfa9940}">
  <ds:schemaRefs/>
</ds:datastoreItem>
</file>

<file path=customXml/itemProps53.xml><?xml version="1.0" encoding="utf-8"?>
<ds:datastoreItem xmlns:ds="http://schemas.openxmlformats.org/officeDocument/2006/customXml" ds:itemID="{d00fbec0-26f8-40b6-87cf-49e43a007b36}">
  <ds:schemaRefs/>
</ds:datastoreItem>
</file>

<file path=customXml/itemProps54.xml><?xml version="1.0" encoding="utf-8"?>
<ds:datastoreItem xmlns:ds="http://schemas.openxmlformats.org/officeDocument/2006/customXml" ds:itemID="{b438b741-9381-422d-9ce3-1241917d334c}">
  <ds:schemaRefs/>
</ds:datastoreItem>
</file>

<file path=customXml/itemProps55.xml><?xml version="1.0" encoding="utf-8"?>
<ds:datastoreItem xmlns:ds="http://schemas.openxmlformats.org/officeDocument/2006/customXml" ds:itemID="{6058ca79-3ad1-4d49-b62f-2e76201e14fe}">
  <ds:schemaRefs/>
</ds:datastoreItem>
</file>

<file path=customXml/itemProps56.xml><?xml version="1.0" encoding="utf-8"?>
<ds:datastoreItem xmlns:ds="http://schemas.openxmlformats.org/officeDocument/2006/customXml" ds:itemID="{dc0552ae-abe5-472d-942e-52d6641ffa07}">
  <ds:schemaRefs/>
</ds:datastoreItem>
</file>

<file path=customXml/itemProps57.xml><?xml version="1.0" encoding="utf-8"?>
<ds:datastoreItem xmlns:ds="http://schemas.openxmlformats.org/officeDocument/2006/customXml" ds:itemID="{fb55eae0-c6ff-4fdb-9cbe-c573199a6f4c}">
  <ds:schemaRefs/>
</ds:datastoreItem>
</file>

<file path=customXml/itemProps58.xml><?xml version="1.0" encoding="utf-8"?>
<ds:datastoreItem xmlns:ds="http://schemas.openxmlformats.org/officeDocument/2006/customXml" ds:itemID="{17dd768b-20f3-4981-bf56-bc451fade6bd}">
  <ds:schemaRefs/>
</ds:datastoreItem>
</file>

<file path=customXml/itemProps59.xml><?xml version="1.0" encoding="utf-8"?>
<ds:datastoreItem xmlns:ds="http://schemas.openxmlformats.org/officeDocument/2006/customXml" ds:itemID="{a9f5261d-101d-4b18-b675-4576ad7101b4}">
  <ds:schemaRefs/>
</ds:datastoreItem>
</file>

<file path=customXml/itemProps6.xml><?xml version="1.0" encoding="utf-8"?>
<ds:datastoreItem xmlns:ds="http://schemas.openxmlformats.org/officeDocument/2006/customXml" ds:itemID="{08a5ee47-d9dd-4c8a-a377-e4541ceacb56}">
  <ds:schemaRefs/>
</ds:datastoreItem>
</file>

<file path=customXml/itemProps60.xml><?xml version="1.0" encoding="utf-8"?>
<ds:datastoreItem xmlns:ds="http://schemas.openxmlformats.org/officeDocument/2006/customXml" ds:itemID="{d64671dd-dd26-4ddc-894d-07b7ea249368}">
  <ds:schemaRefs/>
</ds:datastoreItem>
</file>

<file path=customXml/itemProps61.xml><?xml version="1.0" encoding="utf-8"?>
<ds:datastoreItem xmlns:ds="http://schemas.openxmlformats.org/officeDocument/2006/customXml" ds:itemID="{64c12440-ec6c-4fd7-89c9-6ec2af670592}">
  <ds:schemaRefs/>
</ds:datastoreItem>
</file>

<file path=customXml/itemProps62.xml><?xml version="1.0" encoding="utf-8"?>
<ds:datastoreItem xmlns:ds="http://schemas.openxmlformats.org/officeDocument/2006/customXml" ds:itemID="{cf8a82c9-2fa3-4c77-b9bf-da5a15be90bc}">
  <ds:schemaRefs/>
</ds:datastoreItem>
</file>

<file path=customXml/itemProps63.xml><?xml version="1.0" encoding="utf-8"?>
<ds:datastoreItem xmlns:ds="http://schemas.openxmlformats.org/officeDocument/2006/customXml" ds:itemID="{9bf18c1a-f8a2-4508-b673-c0a723412027}">
  <ds:schemaRefs/>
</ds:datastoreItem>
</file>

<file path=customXml/itemProps64.xml><?xml version="1.0" encoding="utf-8"?>
<ds:datastoreItem xmlns:ds="http://schemas.openxmlformats.org/officeDocument/2006/customXml" ds:itemID="{13e4ded6-5cef-4cbd-8296-956742705ef0}">
  <ds:schemaRefs/>
</ds:datastoreItem>
</file>

<file path=customXml/itemProps7.xml><?xml version="1.0" encoding="utf-8"?>
<ds:datastoreItem xmlns:ds="http://schemas.openxmlformats.org/officeDocument/2006/customXml" ds:itemID="{44538c4b-6ff7-4e0d-9630-ac461d3392ed}">
  <ds:schemaRefs/>
</ds:datastoreItem>
</file>

<file path=customXml/itemProps8.xml><?xml version="1.0" encoding="utf-8"?>
<ds:datastoreItem xmlns:ds="http://schemas.openxmlformats.org/officeDocument/2006/customXml" ds:itemID="{40475385-1064-4019-9628-3a9d2d1c9baa}">
  <ds:schemaRefs/>
</ds:datastoreItem>
</file>

<file path=customXml/itemProps9.xml><?xml version="1.0" encoding="utf-8"?>
<ds:datastoreItem xmlns:ds="http://schemas.openxmlformats.org/officeDocument/2006/customXml" ds:itemID="{1aafc0a6-493d-404b-a53d-32c58feff8cc}">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2024-02-19T09:13:00Z</dcterms:created>
  <dc:creator>Administrator</dc:creator>
  <cp:lastModifiedBy>WPS_1660725483</cp:lastModifiedBy>
  <dcterms:modified xsi:type="dcterms:W3CDTF">2024-02-19T03:05:48Z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A9BC448139B249F4858034DED5FABAD1_12</vt:lpwstr>
  </property>
</Properties>
</file>