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EB76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9F9F9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HYPERLINK "http://www.yqjy.com:802/upload/document/1187584172125/4.doc"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教学管理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instrText xml:space="preserve">HYPERLINK "http://www.yqjy.com:802/upload/document/1187584172125/4.doc"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操作细则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fldChar w:fldCharType="end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(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</w:rPr>
        <w:t>试行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0"/>
          <w:szCs w:val="30"/>
          <w:lang w:eastAsia="zh-CN"/>
        </w:rPr>
        <w:t>)</w:t>
      </w:r>
    </w:p>
    <w:bookmarkEnd w:id="0"/>
    <w:tbl>
      <w:tblPr>
        <w:tblStyle w:val="7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63"/>
        <w:gridCol w:w="1037"/>
        <w:gridCol w:w="8464"/>
        <w:gridCol w:w="2814"/>
        <w:gridCol w:w="670"/>
      </w:tblGrid>
      <w:tr w14:paraId="0443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3B89DCD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星级项目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A9F90CB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一级指标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3D6C3EB"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二级指标</w:t>
            </w: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20157ED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管理细则</w:t>
            </w:r>
            <w:r>
              <w:rPr>
                <w:rFonts w:hint="eastAsia" w:ascii="宋体" w:hAnsi="宋体"/>
                <w:b/>
                <w:bCs/>
                <w:sz w:val="24"/>
              </w:rPr>
              <w:t>及赋分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1B76D0D9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管理方法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386342E8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权重</w:t>
            </w:r>
          </w:p>
        </w:tc>
      </w:tr>
      <w:tr w14:paraId="2E73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1E4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</w:t>
            </w:r>
          </w:p>
          <w:p w14:paraId="0FB257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</w:p>
          <w:p w14:paraId="570440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</w:t>
            </w:r>
          </w:p>
          <w:p w14:paraId="41B061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</w:p>
          <w:p w14:paraId="276ADA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管</w:t>
            </w:r>
          </w:p>
          <w:p w14:paraId="2A3608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</w:t>
            </w:r>
          </w:p>
          <w:p w14:paraId="06B56A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星</w:t>
            </w:r>
          </w:p>
          <w:p w14:paraId="31C84A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545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A1</w:t>
            </w:r>
          </w:p>
          <w:p w14:paraId="65D038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常规管理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A2826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B1</w:t>
            </w:r>
          </w:p>
          <w:p w14:paraId="78B62CA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学校管理水平</w:t>
            </w: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EB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一校一策: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有科学的、适合学校发展的研训一校一策方案，开学第一周上交教研室。研训方案按时间节点有效落实(0.4分)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D6A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查看方案;听课调研</w:t>
            </w:r>
          </w:p>
          <w:p w14:paraId="37285EC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过程检查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A7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0.4分</w:t>
            </w:r>
          </w:p>
        </w:tc>
      </w:tr>
      <w:tr w14:paraId="23FF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217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93E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02AA5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65A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示范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校长第一学期听课不少于170节，第二学期听课不少于80节；中层领导第一学期听课不少于80节，第二学期听课不少于50节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(0.3分)</w:t>
            </w:r>
          </w:p>
          <w:p w14:paraId="5A94AF3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2、校长及每位主抓教学的领导每学期至少有一次业务专项辅导(0.5分)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B28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听、评课记录检查</w:t>
            </w:r>
          </w:p>
          <w:p w14:paraId="439BC1C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现场观察;教师座谈</w:t>
            </w:r>
          </w:p>
          <w:p w14:paraId="21CE2C7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教师学习笔记检查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EF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0.8分</w:t>
            </w:r>
          </w:p>
        </w:tc>
      </w:tr>
      <w:tr w14:paraId="32E3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040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894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46D3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D9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校本教研：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教师利用研训中心组提供的资源进行个人二次备课(0.2分)</w:t>
            </w:r>
          </w:p>
          <w:p w14:paraId="46DA348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2、结合学科教研主题开展二次备课研讨、实施、评价等校本研修活动(0.3分)</w:t>
            </w:r>
          </w:p>
          <w:p w14:paraId="2EDA83F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3、学科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领导参与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指导教师备课、上课(0.3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)</w:t>
            </w:r>
          </w:p>
          <w:p w14:paraId="66EA28B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4、每个年级每个学科每个学期完成一至两次跨学科主题学习活动(0.2分)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FCD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教案检查;听课检查</w:t>
            </w:r>
          </w:p>
          <w:p w14:paraId="70647BE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座谈了解;查看教研手册</w:t>
            </w:r>
          </w:p>
          <w:p w14:paraId="52A9FC9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查看活动材料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C57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1分</w:t>
            </w:r>
          </w:p>
        </w:tc>
      </w:tr>
      <w:tr w14:paraId="0B35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DDD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312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AD4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DD8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教学检查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有教师二次备课、课堂教学、学生作业、学生学习习惯四个方面的检查方案、记录、总结(0.4分)</w:t>
            </w:r>
          </w:p>
          <w:p w14:paraId="4979B18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2、学校有规范书写工作方案及过程性材料(0.4分)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DED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现场观察;师生座谈;</w:t>
            </w:r>
          </w:p>
          <w:p w14:paraId="6907CC1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查看资料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E81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0.8分</w:t>
            </w:r>
          </w:p>
        </w:tc>
      </w:tr>
      <w:tr w14:paraId="2548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833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110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DD6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B2</w:t>
            </w:r>
          </w:p>
          <w:p w14:paraId="19AAC3E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联合体研训水平</w:t>
            </w: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FED0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有研训联合体工作清单，开学第一周由基地校上交教研室(0.2分)</w:t>
            </w:r>
          </w:p>
          <w:p w14:paraId="4F955C2C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联合体工作清单内容全部落实(0.2分)</w:t>
            </w:r>
          </w:p>
          <w:p w14:paraId="4357EB8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校长参与研训活动并对主题教研、课堂教学进行指导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)</w:t>
            </w:r>
          </w:p>
          <w:p w14:paraId="5636CAC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研训活动紧扣主题，领导教师呈现的示范课、交流课、讲座效果好(0.6分)</w:t>
            </w:r>
          </w:p>
          <w:p w14:paraId="043E14B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5、联合体教研水平(课)、课堂教学质量(分)整体有提升(0.5分)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FC9F6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联合体活动现场观察</w:t>
            </w:r>
          </w:p>
          <w:p w14:paraId="79EC2BA2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研训清单工作对照</w:t>
            </w:r>
          </w:p>
          <w:p w14:paraId="4C458587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各联合体间教研课质量对比</w:t>
            </w:r>
          </w:p>
          <w:p w14:paraId="50687C25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均分成绩对比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BC8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</w:tr>
      <w:tr w14:paraId="593B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5B18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0B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1A9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B3</w:t>
            </w:r>
          </w:p>
          <w:p w14:paraId="45D116B9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教学质量</w:t>
            </w:r>
          </w:p>
        </w:tc>
        <w:tc>
          <w:tcPr>
            <w:tcW w:w="8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2AC7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三至六年级质量检测生均分(5分)</w:t>
            </w:r>
          </w:p>
          <w:p w14:paraId="2B4F44DB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增值评价加分(按提升百分率加分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)。</w:t>
            </w:r>
          </w:p>
          <w:p w14:paraId="7F6BE809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研训联合体水平项获得满分，成员校各加5分。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53F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平台成绩</w:t>
            </w:r>
          </w:p>
          <w:p w14:paraId="549D6B7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看联合体研训水平项成绩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F0D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</w:p>
        </w:tc>
      </w:tr>
      <w:tr w14:paraId="2E3B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EA2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45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A2</w:t>
            </w:r>
          </w:p>
          <w:p w14:paraId="7C148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教学特色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85F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B4</w:t>
            </w:r>
          </w:p>
          <w:p w14:paraId="2BA2CFC3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呈现效果(加2分)</w:t>
            </w:r>
          </w:p>
        </w:tc>
        <w:tc>
          <w:tcPr>
            <w:tcW w:w="8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1D5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在教学管理、教学改革、课程建设、教研活动等方面，理念先进，符合本校实际，并取得一定成绩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1A8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</w:t>
            </w:r>
          </w:p>
          <w:p w14:paraId="4AD1BF6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听取汇报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2D8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</w:p>
        </w:tc>
      </w:tr>
    </w:tbl>
    <w:p w14:paraId="51F92347">
      <w:pPr>
        <w:widowControl/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6" w:orient="landscape"/>
      <w:pgMar w:top="850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777C1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0B69B"/>
    <w:multiLevelType w:val="singleLevel"/>
    <w:tmpl w:val="0CD0B6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D4BBBE"/>
    <w:multiLevelType w:val="singleLevel"/>
    <w:tmpl w:val="28D4BB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jU4OGFhNDU4MzFhYzdhNDczOWM0NTI1ODdiM2YxMTAifQ=="/>
  </w:docVars>
  <w:rsids>
    <w:rsidRoot w:val="00000000"/>
    <w:rsid w:val="00C85F20"/>
    <w:rsid w:val="0446728B"/>
    <w:rsid w:val="08130ECB"/>
    <w:rsid w:val="099C76ED"/>
    <w:rsid w:val="0B077F8D"/>
    <w:rsid w:val="0BB8019E"/>
    <w:rsid w:val="0E460DCC"/>
    <w:rsid w:val="1195321B"/>
    <w:rsid w:val="12B04A66"/>
    <w:rsid w:val="1393060F"/>
    <w:rsid w:val="1DC05F0D"/>
    <w:rsid w:val="1F6D0A3D"/>
    <w:rsid w:val="1FDA1374"/>
    <w:rsid w:val="23902A74"/>
    <w:rsid w:val="2492046F"/>
    <w:rsid w:val="260809E9"/>
    <w:rsid w:val="28F9286B"/>
    <w:rsid w:val="2CED0939"/>
    <w:rsid w:val="2DA21B87"/>
    <w:rsid w:val="2E407FBA"/>
    <w:rsid w:val="31FA7B97"/>
    <w:rsid w:val="35B345CB"/>
    <w:rsid w:val="37C16C4A"/>
    <w:rsid w:val="3C073099"/>
    <w:rsid w:val="3C2D04EF"/>
    <w:rsid w:val="3C5130BC"/>
    <w:rsid w:val="3EBC460F"/>
    <w:rsid w:val="45AA6F6F"/>
    <w:rsid w:val="461A794F"/>
    <w:rsid w:val="46A41C10"/>
    <w:rsid w:val="4A895CED"/>
    <w:rsid w:val="4C966B6E"/>
    <w:rsid w:val="5109614B"/>
    <w:rsid w:val="59B14918"/>
    <w:rsid w:val="5A1861FE"/>
    <w:rsid w:val="5CCC3817"/>
    <w:rsid w:val="5CD8040E"/>
    <w:rsid w:val="5FDE15B8"/>
    <w:rsid w:val="61AD3C17"/>
    <w:rsid w:val="630E6937"/>
    <w:rsid w:val="68242759"/>
    <w:rsid w:val="730613D9"/>
    <w:rsid w:val="7C871E09"/>
    <w:rsid w:val="7DBB7264"/>
    <w:rsid w:val="7E447259"/>
    <w:rsid w:val="7EFD5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854</Words>
  <Characters>901</Characters>
  <Lines>1663</Lines>
  <Paragraphs>1047</Paragraphs>
  <TotalTime>4</TotalTime>
  <ScaleCrop>false</ScaleCrop>
  <LinksUpToDate>false</LinksUpToDate>
  <CharactersWithSpaces>901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bolimei</dc:creator>
  <cp:lastModifiedBy>漫天飞舞</cp:lastModifiedBy>
  <cp:lastPrinted>2024-10-08T05:42:00Z</cp:lastPrinted>
  <dcterms:modified xsi:type="dcterms:W3CDTF">2024-11-26T00:31:23Z</dcterms:modified>
  <cp:revision>1633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BCA2CB54866040ABB8A843A3E4FA1907_13</vt:lpwstr>
  </property>
</Properties>
</file>