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hint="eastAsia" w:cstheme="minorBidi"/>
          <w:b/>
          <w:kern w:val="44"/>
          <w:sz w:val="44"/>
          <w:szCs w:val="24"/>
          <w:lang w:val="en-US" w:eastAsia="zh-CN" w:bidi="ar-SA"/>
        </w:rPr>
      </w:pPr>
      <w:r>
        <w:rPr>
          <w:rFonts w:hint="eastAsia" w:cstheme="minorBidi"/>
          <w:b/>
          <w:kern w:val="44"/>
          <w:sz w:val="44"/>
          <w:szCs w:val="24"/>
          <w:lang w:val="en-US" w:eastAsia="zh-CN" w:bidi="ar-SA"/>
        </w:rPr>
        <w:t>唐山市丰南区应急局</w:t>
      </w:r>
    </w:p>
    <w:p>
      <w:pPr>
        <w:ind w:firstLine="640"/>
        <w:jc w:val="center"/>
        <w:rPr>
          <w:rFonts w:hint="default" w:cstheme="minorBidi"/>
          <w:b/>
          <w:kern w:val="44"/>
          <w:sz w:val="44"/>
          <w:szCs w:val="24"/>
          <w:lang w:val="en-US" w:eastAsia="zh-CN" w:bidi="ar-SA"/>
        </w:rPr>
      </w:pPr>
      <w:r>
        <w:rPr>
          <w:rFonts w:hint="eastAsia" w:cstheme="minorBidi"/>
          <w:b/>
          <w:kern w:val="44"/>
          <w:sz w:val="44"/>
          <w:szCs w:val="24"/>
          <w:lang w:val="en-US" w:eastAsia="zh-CN" w:bidi="ar-SA"/>
        </w:rPr>
        <w:t>诚信体系建设工作专题培训会议</w:t>
      </w:r>
    </w:p>
    <w:p>
      <w:pPr>
        <w:ind w:firstLine="640"/>
        <w:rPr>
          <w:rFonts w:hint="default" w:cstheme="minorBidi"/>
          <w:b/>
          <w:kern w:val="44"/>
          <w:sz w:val="44"/>
          <w:szCs w:val="24"/>
          <w:lang w:val="en-US" w:eastAsia="zh-CN" w:bidi="ar-SA"/>
        </w:rPr>
      </w:pPr>
    </w:p>
    <w:p>
      <w:pPr>
        <w:ind w:firstLine="640"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2024年12月我局参加省厅诚信体系建设工作培训会人员，在丰南区应急管理局10楼会议室组织召开诚信体系建设工作培训交流会。政策法规科及相关业务科室负责人及科室人员参加了会议。</w:t>
      </w:r>
    </w:p>
    <w:p>
      <w:pPr>
        <w:ind w:firstLine="640"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在会上我局负责培训人员强调了诚信体系建设工作的重要性。培训负责人针对诚信体系建设管理系统进行了重点讲解。重申了系统录入等重点步骤的相关要求。</w:t>
      </w:r>
    </w:p>
    <w:p>
      <w:pPr>
        <w:ind w:firstLine="640"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会上负责培训人员与相关科室人员就诚信体系建设管理系统中遇到的问题进行深入探讨。</w:t>
      </w:r>
    </w:p>
    <w:p>
      <w:pPr>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drawing>
          <wp:inline distT="0" distB="0" distL="114300" distR="114300">
            <wp:extent cx="5266690" cy="3955415"/>
            <wp:effectExtent l="0" t="0" r="10160" b="6985"/>
            <wp:docPr id="8" name="图片 8" descr="3b191cfbe444a6e48cc74658a5a3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b191cfbe444a6e48cc74658a5a34c0"/>
                    <pic:cNvPicPr>
                      <a:picLocks noChangeAspect="1"/>
                    </pic:cNvPicPr>
                  </pic:nvPicPr>
                  <pic:blipFill>
                    <a:blip r:embed="rId4"/>
                    <a:stretch>
                      <a:fillRect/>
                    </a:stretch>
                  </pic:blipFill>
                  <pic:spPr>
                    <a:xfrm>
                      <a:off x="0" y="0"/>
                      <a:ext cx="5266690"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baseline"/>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为进一步提高辖区内企业安全生产意识，推动企业自觉信守安全生产承诺，遵守安全生产法律法规，履行安全生产义务，全面落实安全生产主体责任，我局召集辖区内企业召开安全生产诚信业务培训会。</w:t>
      </w:r>
    </w:p>
    <w:p>
      <w:pPr>
        <w:pStyle w:val="2"/>
        <w:keepNext w:val="0"/>
        <w:keepLines w:val="0"/>
        <w:pageBreakBefore w:val="0"/>
        <w:widowControl w:val="0"/>
        <w:kinsoku/>
        <w:wordWrap/>
        <w:overflowPunct/>
        <w:topLinePunct w:val="0"/>
        <w:autoSpaceDE/>
        <w:autoSpaceDN/>
        <w:bidi w:val="0"/>
        <w:adjustRightInd/>
        <w:snapToGrid/>
        <w:spacing w:line="570" w:lineRule="exact"/>
        <w:ind w:firstLine="640" w:firstLineChars="200"/>
        <w:rPr>
          <w:rFonts w:hint="default" w:ascii="仿宋_GB2312" w:hAnsi="仿宋_GB2312" w:eastAsia="仿宋_GB2312" w:cs="仿宋_GB2312"/>
          <w:kern w:val="2"/>
          <w:sz w:val="32"/>
          <w:szCs w:val="32"/>
          <w:highlight w:val="none"/>
          <w:lang w:val="en-US" w:eastAsia="zh-CN" w:bidi="ar-SA"/>
        </w:rPr>
      </w:pPr>
      <w:r>
        <w:rPr>
          <w:rFonts w:hint="eastAsia" w:ascii="方正仿宋简体" w:hAnsi="方正仿宋简体" w:eastAsia="方正仿宋简体" w:cs="方正仿宋简体"/>
          <w:sz w:val="32"/>
          <w:szCs w:val="32"/>
          <w:lang w:val="en-US" w:eastAsia="zh-CN"/>
        </w:rPr>
        <w:t>在会上我局负责培训人员首先对参训企业就</w:t>
      </w:r>
      <w:r>
        <w:rPr>
          <w:rFonts w:hint="eastAsia" w:ascii="仿宋_GB2312" w:hAnsi="仿宋_GB2312" w:eastAsia="仿宋_GB2312" w:cs="仿宋_GB2312"/>
          <w:kern w:val="2"/>
          <w:sz w:val="32"/>
          <w:szCs w:val="32"/>
          <w:highlight w:val="none"/>
          <w:lang w:val="en-US" w:eastAsia="zh-CN" w:bidi="ar-SA"/>
        </w:rPr>
        <w:t>安全生产诚信体系建设法律法规及相关政策进行了解读，使企业树立牢固的安全生产诚信意识；其次就安全生产诚信管理系统企业端操作进行讲授，通过对注册登记、信息填报、评定申请、评定认定等模块的详细操作解读，生动形象地让企业了解操作流程，极大提高了系统填报的准确性。</w:t>
      </w:r>
    </w:p>
    <w:p>
      <w:pPr>
        <w:pStyle w:val="2"/>
        <w:keepNext w:val="0"/>
        <w:keepLines w:val="0"/>
        <w:pageBreakBefore w:val="0"/>
        <w:widowControl w:val="0"/>
        <w:kinsoku/>
        <w:wordWrap/>
        <w:overflowPunct/>
        <w:topLinePunct w:val="0"/>
        <w:autoSpaceDE/>
        <w:autoSpaceDN/>
        <w:bidi w:val="0"/>
        <w:adjustRightInd/>
        <w:snapToGrid/>
        <w:spacing w:line="570" w:lineRule="exact"/>
        <w:ind w:firstLine="640" w:firstLineChars="200"/>
        <w:rPr>
          <w:rFonts w:hint="default" w:ascii="方正仿宋简体" w:hAnsi="方正仿宋简体" w:eastAsia="方正仿宋简体" w:cs="方正仿宋简体"/>
          <w:sz w:val="32"/>
          <w:szCs w:val="32"/>
          <w:lang w:val="en-US" w:eastAsia="zh-CN"/>
        </w:rPr>
      </w:pPr>
      <w:r>
        <w:rPr>
          <w:rFonts w:hint="eastAsia" w:ascii="仿宋_GB2312" w:hAnsi="仿宋_GB2312" w:eastAsia="仿宋_GB2312" w:cs="仿宋_GB2312"/>
          <w:kern w:val="2"/>
          <w:sz w:val="32"/>
          <w:szCs w:val="32"/>
          <w:highlight w:val="none"/>
          <w:lang w:val="en-US" w:eastAsia="zh-CN" w:bidi="ar-SA"/>
        </w:rPr>
        <w:t>此次培训使企业由浅入深地了解安全生产法律法规，进一步强化了企业负责同志与员工的生产安全责任意识，让他们更深刻地认识到诚信安全生产的重要性</w:t>
      </w:r>
      <w:r>
        <w:rPr>
          <w:rFonts w:hint="default" w:ascii="仿宋_GB2312" w:hAnsi="仿宋_GB2312" w:eastAsia="仿宋_GB2312" w:cs="仿宋_GB2312"/>
          <w:kern w:val="2"/>
          <w:sz w:val="32"/>
          <w:szCs w:val="32"/>
          <w:highlight w:val="none"/>
          <w:lang w:val="en-US" w:eastAsia="zh-CN" w:bidi="ar-SA"/>
        </w:rPr>
        <w:t>，</w:t>
      </w:r>
      <w:r>
        <w:rPr>
          <w:rFonts w:hint="eastAsia" w:ascii="仿宋_GB2312" w:hAnsi="仿宋_GB2312" w:eastAsia="仿宋_GB2312" w:cs="仿宋_GB2312"/>
          <w:kern w:val="2"/>
          <w:sz w:val="32"/>
          <w:szCs w:val="32"/>
          <w:highlight w:val="none"/>
          <w:lang w:val="en-US" w:eastAsia="zh-CN" w:bidi="ar-SA"/>
        </w:rPr>
        <w:t>做到了安全生产知识全面化、安全生产意识普及化，营造了良好的安全生产社会环境。</w:t>
      </w:r>
    </w:p>
    <w:p>
      <w:pPr>
        <w:rPr>
          <w:rFonts w:hint="default"/>
          <w:lang w:val="en-US" w:eastAsia="zh-CN"/>
        </w:rPr>
      </w:pPr>
      <w:r>
        <w:rPr>
          <w:rFonts w:hint="eastAsia"/>
          <w:lang w:val="en-US" w:eastAsia="zh-CN"/>
        </w:rPr>
        <w:t xml:space="preserve">     </w:t>
      </w:r>
      <w:bookmarkStart w:id="0" w:name="_GoBack"/>
      <w:r>
        <w:rPr>
          <w:rFonts w:hint="default"/>
          <w:lang w:val="en-US" w:eastAsia="zh-CN"/>
        </w:rPr>
        <w:drawing>
          <wp:inline distT="0" distB="0" distL="114300" distR="114300">
            <wp:extent cx="5272405" cy="2854960"/>
            <wp:effectExtent l="0" t="0" r="4445" b="2540"/>
            <wp:docPr id="2" name="图片 2" descr="b9998f9b020275169ba6248df710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9998f9b020275169ba6248df7107af"/>
                    <pic:cNvPicPr>
                      <a:picLocks noChangeAspect="1"/>
                    </pic:cNvPicPr>
                  </pic:nvPicPr>
                  <pic:blipFill>
                    <a:blip r:embed="rId5"/>
                    <a:stretch>
                      <a:fillRect/>
                    </a:stretch>
                  </pic:blipFill>
                  <pic:spPr>
                    <a:xfrm>
                      <a:off x="0" y="0"/>
                      <a:ext cx="5272405" cy="2854960"/>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0ODc0Y2M4MjkyZWE4NWIzZWYyNDA4ZDFjZmRmYjIifQ=="/>
  </w:docVars>
  <w:rsids>
    <w:rsidRoot w:val="00000000"/>
    <w:rsid w:val="092618A9"/>
    <w:rsid w:val="0EFD7398"/>
    <w:rsid w:val="1B5D0865"/>
    <w:rsid w:val="23CD3A52"/>
    <w:rsid w:val="256222B7"/>
    <w:rsid w:val="2A9E1E46"/>
    <w:rsid w:val="2BF5192C"/>
    <w:rsid w:val="315E4C9C"/>
    <w:rsid w:val="35775107"/>
    <w:rsid w:val="374E550F"/>
    <w:rsid w:val="40602558"/>
    <w:rsid w:val="437A730A"/>
    <w:rsid w:val="4D236190"/>
    <w:rsid w:val="5E4B2AE9"/>
    <w:rsid w:val="64F037CF"/>
    <w:rsid w:val="6DC67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6">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正文部分 Char Char Char"/>
    <w:basedOn w:val="2"/>
    <w:next w:val="4"/>
    <w:qFormat/>
    <w:uiPriority w:val="0"/>
    <w:pPr>
      <w:spacing w:line="460" w:lineRule="exact"/>
      <w:textAlignment w:val="baseline"/>
    </w:pPr>
    <w:rPr>
      <w:rFonts w:hAnsi="Calibri"/>
      <w:sz w:val="24"/>
    </w:rPr>
  </w:style>
  <w:style w:type="paragraph" w:customStyle="1" w:styleId="4">
    <w:name w:val="章标题"/>
    <w:basedOn w:val="5"/>
    <w:qFormat/>
    <w:uiPriority w:val="0"/>
    <w:pPr>
      <w:spacing w:line="360" w:lineRule="auto"/>
    </w:pPr>
  </w:style>
  <w:style w:type="paragraph" w:styleId="5">
    <w:name w:val="Title"/>
    <w:basedOn w:val="1"/>
    <w:next w:val="1"/>
    <w:qFormat/>
    <w:uiPriority w:val="0"/>
    <w:pPr>
      <w:spacing w:before="120" w:after="120"/>
      <w:jc w:val="center"/>
      <w:outlineLvl w:val="0"/>
    </w:pPr>
    <w:rPr>
      <w:rFonts w:ascii="宋体" w:hAnsi="宋体" w:eastAsia="宋体" w:cs="宋体"/>
      <w:b/>
      <w:bCs/>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46</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Lenovo</cp:lastModifiedBy>
  <dcterms:modified xsi:type="dcterms:W3CDTF">2024-12-16T01:47:44Z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6DBD273A922941A9A37E607BBA46CF13_13</vt:lpwstr>
  </property>
</Properties>
</file>