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2FF5">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eastAsia="zh-CN"/>
        </w:rPr>
        <w:t>丰南区</w:t>
      </w:r>
      <w:bookmarkStart w:id="0" w:name="_GoBack"/>
      <w:bookmarkEnd w:id="0"/>
      <w:r>
        <w:rPr>
          <w:rFonts w:hint="eastAsia" w:ascii="宋体" w:hAnsi="宋体" w:eastAsia="宋体" w:cs="宋体"/>
          <w:b/>
          <w:bCs/>
          <w:spacing w:val="16"/>
          <w:sz w:val="39"/>
          <w:szCs w:val="39"/>
          <w:lang w:eastAsia="zh-CN"/>
        </w:rPr>
        <w:t>岔河镇行政处罚事项清单（</w:t>
      </w:r>
      <w:r>
        <w:rPr>
          <w:rFonts w:hint="eastAsia" w:ascii="宋体" w:hAnsi="宋体" w:eastAsia="宋体" w:cs="宋体"/>
          <w:b/>
          <w:bCs/>
          <w:spacing w:val="16"/>
          <w:sz w:val="39"/>
          <w:szCs w:val="39"/>
          <w:lang w:val="en-US" w:eastAsia="zh-CN"/>
        </w:rPr>
        <w:t>2024年版</w:t>
      </w:r>
      <w:r>
        <w:rPr>
          <w:rFonts w:hint="eastAsia" w:ascii="宋体" w:hAnsi="宋体" w:eastAsia="宋体" w:cs="宋体"/>
          <w:b/>
          <w:bCs/>
          <w:spacing w:val="16"/>
          <w:sz w:val="39"/>
          <w:szCs w:val="39"/>
          <w:lang w:eastAsia="zh-CN"/>
        </w:rPr>
        <w:t>）</w:t>
      </w:r>
    </w:p>
    <w:p w14:paraId="7E38F68D">
      <w:pPr>
        <w:spacing w:line="211" w:lineRule="exact"/>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14:paraId="7C1D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14:paraId="5380D312">
            <w:pPr>
              <w:pStyle w:val="6"/>
              <w:spacing w:before="152" w:line="221" w:lineRule="auto"/>
              <w:ind w:left="198"/>
            </w:pPr>
            <w:r>
              <w:rPr>
                <w:b/>
                <w:bCs/>
                <w:spacing w:val="-5"/>
              </w:rPr>
              <w:t>序号</w:t>
            </w:r>
          </w:p>
        </w:tc>
        <w:tc>
          <w:tcPr>
            <w:tcW w:w="1078" w:type="dxa"/>
            <w:vAlign w:val="top"/>
          </w:tcPr>
          <w:p w14:paraId="1A6D8088">
            <w:pPr>
              <w:pStyle w:val="6"/>
              <w:spacing w:before="151" w:line="219" w:lineRule="auto"/>
              <w:ind w:left="114"/>
            </w:pPr>
            <w:r>
              <w:rPr>
                <w:b/>
                <w:bCs/>
              </w:rPr>
              <w:t>领域类别</w:t>
            </w:r>
          </w:p>
        </w:tc>
        <w:tc>
          <w:tcPr>
            <w:tcW w:w="3149" w:type="dxa"/>
            <w:vAlign w:val="top"/>
          </w:tcPr>
          <w:p w14:paraId="25AF5084">
            <w:pPr>
              <w:pStyle w:val="6"/>
              <w:spacing w:before="151" w:line="220" w:lineRule="auto"/>
              <w:jc w:val="center"/>
            </w:pPr>
            <w:r>
              <w:rPr>
                <w:b/>
                <w:bCs/>
                <w:spacing w:val="-4"/>
              </w:rPr>
              <w:t>事项名称</w:t>
            </w:r>
          </w:p>
        </w:tc>
        <w:tc>
          <w:tcPr>
            <w:tcW w:w="2927" w:type="dxa"/>
            <w:vAlign w:val="top"/>
          </w:tcPr>
          <w:p w14:paraId="485514FE">
            <w:pPr>
              <w:pStyle w:val="6"/>
              <w:spacing w:before="149" w:line="219" w:lineRule="auto"/>
              <w:jc w:val="center"/>
            </w:pPr>
            <w:r>
              <w:rPr>
                <w:b/>
                <w:bCs/>
                <w:spacing w:val="-5"/>
              </w:rPr>
              <w:t>设定依据</w:t>
            </w:r>
          </w:p>
        </w:tc>
        <w:tc>
          <w:tcPr>
            <w:tcW w:w="1695" w:type="dxa"/>
            <w:vAlign w:val="top"/>
          </w:tcPr>
          <w:p w14:paraId="3906BDF9">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14:paraId="6A297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14:paraId="54B06A0F">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17</w:t>
            </w:r>
            <w:r>
              <w:rPr>
                <w:rFonts w:hint="eastAsia" w:ascii="宋体" w:hAnsi="宋体" w:eastAsia="宋体" w:cs="Times New Roman"/>
                <w:b/>
                <w:bCs/>
                <w:color w:val="000000"/>
                <w:kern w:val="0"/>
                <w:szCs w:val="21"/>
              </w:rPr>
              <w:t>项）</w:t>
            </w:r>
          </w:p>
        </w:tc>
      </w:tr>
      <w:tr w14:paraId="456C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14:paraId="2E1CD450">
            <w:pPr>
              <w:spacing w:line="339" w:lineRule="auto"/>
              <w:rPr>
                <w:rFonts w:hint="eastAsia" w:ascii="仿宋" w:hAnsi="仿宋" w:eastAsia="仿宋" w:cs="仿宋"/>
                <w:sz w:val="21"/>
              </w:rPr>
            </w:pPr>
          </w:p>
          <w:p w14:paraId="588B8C96">
            <w:pPr>
              <w:spacing w:line="339" w:lineRule="auto"/>
              <w:rPr>
                <w:rFonts w:hint="eastAsia" w:ascii="仿宋" w:hAnsi="仿宋" w:eastAsia="仿宋" w:cs="仿宋"/>
                <w:sz w:val="21"/>
              </w:rPr>
            </w:pPr>
          </w:p>
          <w:p w14:paraId="26214579">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14:paraId="4DC5195B">
            <w:pPr>
              <w:spacing w:line="311" w:lineRule="auto"/>
              <w:rPr>
                <w:rFonts w:hint="eastAsia" w:ascii="仿宋" w:hAnsi="仿宋" w:eastAsia="仿宋" w:cs="仿宋"/>
                <w:sz w:val="21"/>
              </w:rPr>
            </w:pPr>
          </w:p>
          <w:p w14:paraId="087F3527">
            <w:pPr>
              <w:spacing w:line="312" w:lineRule="auto"/>
              <w:rPr>
                <w:rFonts w:hint="eastAsia" w:ascii="仿宋" w:hAnsi="仿宋" w:eastAsia="仿宋" w:cs="仿宋"/>
                <w:sz w:val="21"/>
              </w:rPr>
            </w:pPr>
          </w:p>
          <w:p w14:paraId="107559F5">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DFE8460">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14:paraId="1756DB6F">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14:paraId="7D216C2B">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14:paraId="61A3BDF1">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14:paraId="3F867703">
            <w:pPr>
              <w:spacing w:line="463" w:lineRule="auto"/>
              <w:rPr>
                <w:rFonts w:hint="eastAsia" w:ascii="仿宋" w:hAnsi="仿宋" w:eastAsia="仿宋" w:cs="仿宋"/>
                <w:sz w:val="21"/>
              </w:rPr>
            </w:pPr>
          </w:p>
          <w:p w14:paraId="3927515C">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14:paraId="029AF733">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14:paraId="507AD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14:paraId="35B61A37">
            <w:pPr>
              <w:spacing w:line="252" w:lineRule="auto"/>
              <w:rPr>
                <w:rFonts w:hint="eastAsia" w:ascii="仿宋" w:hAnsi="仿宋" w:eastAsia="仿宋" w:cs="仿宋"/>
                <w:sz w:val="21"/>
              </w:rPr>
            </w:pPr>
          </w:p>
          <w:p w14:paraId="00D28C5B">
            <w:pPr>
              <w:spacing w:line="252" w:lineRule="auto"/>
              <w:rPr>
                <w:rFonts w:hint="eastAsia" w:ascii="仿宋" w:hAnsi="仿宋" w:eastAsia="仿宋" w:cs="仿宋"/>
                <w:sz w:val="21"/>
              </w:rPr>
            </w:pPr>
          </w:p>
          <w:p w14:paraId="097B1DE2">
            <w:pPr>
              <w:spacing w:line="253" w:lineRule="auto"/>
              <w:rPr>
                <w:rFonts w:hint="eastAsia" w:ascii="仿宋" w:hAnsi="仿宋" w:eastAsia="仿宋" w:cs="仿宋"/>
                <w:sz w:val="21"/>
              </w:rPr>
            </w:pPr>
          </w:p>
          <w:p w14:paraId="008F1CF7">
            <w:pPr>
              <w:spacing w:line="253" w:lineRule="auto"/>
              <w:rPr>
                <w:rFonts w:hint="eastAsia" w:ascii="仿宋" w:hAnsi="仿宋" w:eastAsia="仿宋" w:cs="仿宋"/>
                <w:sz w:val="21"/>
              </w:rPr>
            </w:pPr>
          </w:p>
          <w:p w14:paraId="577898FC">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14:paraId="0AB7C465">
            <w:pPr>
              <w:spacing w:line="317" w:lineRule="auto"/>
              <w:rPr>
                <w:rFonts w:hint="eastAsia" w:ascii="仿宋" w:hAnsi="仿宋" w:eastAsia="仿宋" w:cs="仿宋"/>
                <w:sz w:val="21"/>
              </w:rPr>
            </w:pPr>
          </w:p>
          <w:p w14:paraId="3965A385">
            <w:pPr>
              <w:spacing w:line="318" w:lineRule="auto"/>
              <w:rPr>
                <w:rFonts w:hint="eastAsia" w:ascii="仿宋" w:hAnsi="仿宋" w:eastAsia="仿宋" w:cs="仿宋"/>
                <w:sz w:val="21"/>
              </w:rPr>
            </w:pPr>
          </w:p>
          <w:p w14:paraId="3DAB1AB0">
            <w:pPr>
              <w:spacing w:line="318" w:lineRule="auto"/>
              <w:rPr>
                <w:rFonts w:hint="eastAsia" w:ascii="仿宋" w:hAnsi="仿宋" w:eastAsia="仿宋" w:cs="仿宋"/>
                <w:sz w:val="21"/>
              </w:rPr>
            </w:pPr>
          </w:p>
          <w:p w14:paraId="49294BC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02FFED2F">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14:paraId="4B688762">
            <w:pPr>
              <w:spacing w:line="261" w:lineRule="auto"/>
              <w:rPr>
                <w:rFonts w:hint="eastAsia" w:ascii="仿宋" w:hAnsi="仿宋" w:eastAsia="仿宋" w:cs="仿宋"/>
                <w:sz w:val="21"/>
              </w:rPr>
            </w:pPr>
          </w:p>
          <w:p w14:paraId="7C43548C">
            <w:pPr>
              <w:spacing w:line="261" w:lineRule="auto"/>
              <w:rPr>
                <w:rFonts w:hint="eastAsia" w:ascii="仿宋" w:hAnsi="仿宋" w:eastAsia="仿宋" w:cs="仿宋"/>
                <w:sz w:val="21"/>
              </w:rPr>
            </w:pPr>
          </w:p>
          <w:p w14:paraId="14DB30B5">
            <w:pPr>
              <w:spacing w:line="262" w:lineRule="auto"/>
              <w:rPr>
                <w:rFonts w:hint="eastAsia" w:ascii="仿宋" w:hAnsi="仿宋" w:eastAsia="仿宋" w:cs="仿宋"/>
                <w:sz w:val="21"/>
              </w:rPr>
            </w:pPr>
          </w:p>
          <w:p w14:paraId="5E02BEC0">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14:paraId="0730C336">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0BA9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738DF2B7">
            <w:pPr>
              <w:spacing w:line="356" w:lineRule="auto"/>
              <w:rPr>
                <w:rFonts w:hint="eastAsia" w:ascii="仿宋" w:hAnsi="仿宋" w:eastAsia="仿宋" w:cs="仿宋"/>
                <w:sz w:val="21"/>
              </w:rPr>
            </w:pPr>
          </w:p>
          <w:p w14:paraId="12ECAA0E">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14:paraId="323E3A68">
            <w:pPr>
              <w:spacing w:line="299" w:lineRule="auto"/>
              <w:rPr>
                <w:rFonts w:hint="eastAsia" w:ascii="仿宋" w:hAnsi="仿宋" w:eastAsia="仿宋" w:cs="仿宋"/>
                <w:sz w:val="21"/>
              </w:rPr>
            </w:pPr>
          </w:p>
          <w:p w14:paraId="410FC777">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689352B4">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14:paraId="00367106">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14:paraId="5B6FD509">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03996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14:paraId="1EFC7673">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14:paraId="12483005">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78ED1E50">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14:paraId="48823272">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14:paraId="0299429C">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3BFE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14:paraId="53792DC2">
            <w:pPr>
              <w:spacing w:line="468" w:lineRule="auto"/>
              <w:rPr>
                <w:rFonts w:hint="eastAsia" w:ascii="仿宋" w:hAnsi="仿宋" w:eastAsia="仿宋" w:cs="仿宋"/>
                <w:sz w:val="21"/>
              </w:rPr>
            </w:pPr>
          </w:p>
          <w:p w14:paraId="3809645F">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14:paraId="48974FC4">
            <w:pPr>
              <w:spacing w:line="411" w:lineRule="auto"/>
              <w:rPr>
                <w:rFonts w:hint="eastAsia" w:ascii="仿宋" w:hAnsi="仿宋" w:eastAsia="仿宋" w:cs="仿宋"/>
                <w:sz w:val="21"/>
              </w:rPr>
            </w:pPr>
          </w:p>
          <w:p w14:paraId="6AE598B7">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4069F0BD">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14:paraId="31844CA8">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14:paraId="5E99B7FA">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4B4B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14:paraId="54871E6F">
            <w:pPr>
              <w:spacing w:line="299" w:lineRule="auto"/>
              <w:rPr>
                <w:rFonts w:hint="eastAsia" w:ascii="仿宋" w:hAnsi="仿宋" w:eastAsia="仿宋" w:cs="仿宋"/>
                <w:sz w:val="21"/>
              </w:rPr>
            </w:pPr>
          </w:p>
          <w:p w14:paraId="0918AFCF">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14:paraId="0EF314DA">
            <w:pPr>
              <w:spacing w:line="243" w:lineRule="auto"/>
              <w:rPr>
                <w:rFonts w:hint="eastAsia" w:ascii="仿宋" w:hAnsi="仿宋" w:eastAsia="仿宋" w:cs="仿宋"/>
                <w:sz w:val="21"/>
              </w:rPr>
            </w:pPr>
          </w:p>
          <w:p w14:paraId="4940291B">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5B435427">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14:paraId="422EAF0F">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14:paraId="4A52531A">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1018B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14:paraId="1644DFA6">
            <w:pPr>
              <w:spacing w:line="250" w:lineRule="auto"/>
              <w:rPr>
                <w:rFonts w:hint="eastAsia" w:ascii="仿宋" w:hAnsi="仿宋" w:eastAsia="仿宋" w:cs="仿宋"/>
                <w:sz w:val="21"/>
              </w:rPr>
            </w:pPr>
          </w:p>
          <w:p w14:paraId="1CCE6F37">
            <w:pPr>
              <w:spacing w:line="250" w:lineRule="auto"/>
              <w:rPr>
                <w:rFonts w:hint="eastAsia" w:ascii="仿宋" w:hAnsi="仿宋" w:eastAsia="仿宋" w:cs="仿宋"/>
                <w:sz w:val="21"/>
              </w:rPr>
            </w:pPr>
          </w:p>
          <w:p w14:paraId="48465056">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14:paraId="7B920E46">
            <w:pPr>
              <w:spacing w:line="442" w:lineRule="auto"/>
              <w:rPr>
                <w:rFonts w:hint="eastAsia" w:ascii="仿宋" w:hAnsi="仿宋" w:eastAsia="仿宋" w:cs="仿宋"/>
                <w:sz w:val="21"/>
              </w:rPr>
            </w:pPr>
          </w:p>
          <w:p w14:paraId="543DA4B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90591CB">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14:paraId="5EC6F5F3">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14:paraId="171AFD81">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14:paraId="3FDA1853">
            <w:pPr>
              <w:spacing w:line="272" w:lineRule="auto"/>
              <w:rPr>
                <w:rFonts w:hint="eastAsia" w:ascii="仿宋" w:hAnsi="仿宋" w:eastAsia="仿宋" w:cs="仿宋"/>
                <w:sz w:val="21"/>
              </w:rPr>
            </w:pPr>
          </w:p>
          <w:p w14:paraId="2C3B368A">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14:paraId="55F0A300">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r w14:paraId="7BBB2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844" w:type="dxa"/>
            <w:vAlign w:val="top"/>
          </w:tcPr>
          <w:p w14:paraId="4CA74286">
            <w:pPr>
              <w:spacing w:line="400" w:lineRule="auto"/>
              <w:rPr>
                <w:rFonts w:hint="eastAsia" w:ascii="仿宋" w:hAnsi="仿宋" w:eastAsia="仿宋" w:cs="仿宋"/>
                <w:sz w:val="21"/>
              </w:rPr>
            </w:pPr>
          </w:p>
          <w:p w14:paraId="63E8BB26">
            <w:pPr>
              <w:pStyle w:val="6"/>
              <w:spacing w:before="72" w:line="183" w:lineRule="auto"/>
              <w:ind w:left="354"/>
              <w:rPr>
                <w:rFonts w:hint="eastAsia" w:ascii="仿宋" w:hAnsi="仿宋" w:eastAsia="仿宋" w:cs="仿宋"/>
              </w:rPr>
            </w:pPr>
            <w:r>
              <w:rPr>
                <w:rFonts w:hint="eastAsia" w:ascii="仿宋" w:hAnsi="仿宋" w:eastAsia="仿宋" w:cs="仿宋"/>
              </w:rPr>
              <w:t>8</w:t>
            </w:r>
          </w:p>
        </w:tc>
        <w:tc>
          <w:tcPr>
            <w:tcW w:w="1078" w:type="dxa"/>
            <w:vAlign w:val="top"/>
          </w:tcPr>
          <w:p w14:paraId="617B8896">
            <w:pPr>
              <w:spacing w:line="345" w:lineRule="auto"/>
              <w:rPr>
                <w:rFonts w:hint="eastAsia" w:ascii="仿宋" w:hAnsi="仿宋" w:eastAsia="仿宋" w:cs="仿宋"/>
                <w:sz w:val="21"/>
              </w:rPr>
            </w:pPr>
          </w:p>
          <w:p w14:paraId="2F96B69E">
            <w:pPr>
              <w:pStyle w:val="6"/>
              <w:spacing w:before="71" w:line="220" w:lineRule="auto"/>
              <w:ind w:left="110"/>
              <w:rPr>
                <w:rFonts w:hint="eastAsia" w:ascii="仿宋" w:hAnsi="仿宋" w:eastAsia="仿宋" w:cs="仿宋"/>
              </w:rPr>
            </w:pPr>
            <w:r>
              <w:rPr>
                <w:rFonts w:hint="eastAsia" w:ascii="仿宋" w:hAnsi="仿宋" w:eastAsia="仿宋" w:cs="仿宋"/>
                <w:spacing w:val="2"/>
              </w:rPr>
              <w:t>文化旅游</w:t>
            </w:r>
          </w:p>
        </w:tc>
        <w:tc>
          <w:tcPr>
            <w:tcW w:w="3149" w:type="dxa"/>
            <w:vAlign w:val="top"/>
          </w:tcPr>
          <w:p w14:paraId="489C4AAB">
            <w:pPr>
              <w:pStyle w:val="6"/>
              <w:spacing w:before="258" w:line="246" w:lineRule="auto"/>
              <w:ind w:left="131" w:right="81" w:hanging="69"/>
              <w:rPr>
                <w:rFonts w:hint="eastAsia" w:ascii="仿宋" w:hAnsi="仿宋" w:eastAsia="仿宋" w:cs="仿宋"/>
              </w:rPr>
            </w:pPr>
            <w:r>
              <w:rPr>
                <w:rFonts w:hint="eastAsia" w:ascii="仿宋" w:hAnsi="仿宋" w:eastAsia="仿宋" w:cs="仿宋"/>
                <w:spacing w:val="-1"/>
              </w:rPr>
              <w:t>对擅自从事营业性演出经营活</w:t>
            </w:r>
            <w:r>
              <w:rPr>
                <w:rFonts w:hint="eastAsia" w:ascii="仿宋" w:hAnsi="仿宋" w:eastAsia="仿宋" w:cs="仿宋"/>
                <w:spacing w:val="4"/>
              </w:rPr>
              <w:t xml:space="preserve"> </w:t>
            </w:r>
            <w:r>
              <w:rPr>
                <w:rFonts w:hint="eastAsia" w:ascii="仿宋" w:hAnsi="仿宋" w:eastAsia="仿宋" w:cs="仿宋"/>
                <w:spacing w:val="2"/>
              </w:rPr>
              <w:t>动等行为的行政处罚</w:t>
            </w:r>
          </w:p>
        </w:tc>
        <w:tc>
          <w:tcPr>
            <w:tcW w:w="2927" w:type="dxa"/>
            <w:vAlign w:val="top"/>
          </w:tcPr>
          <w:p w14:paraId="687080ED">
            <w:pPr>
              <w:pStyle w:val="6"/>
              <w:spacing w:before="246" w:line="264" w:lineRule="auto"/>
              <w:ind w:left="145" w:right="222" w:hanging="20"/>
              <w:rPr>
                <w:rFonts w:hint="eastAsia" w:ascii="仿宋" w:hAnsi="仿宋" w:eastAsia="仿宋" w:cs="仿宋"/>
              </w:rPr>
            </w:pPr>
            <w:r>
              <w:rPr>
                <w:rFonts w:hint="eastAsia" w:ascii="仿宋" w:hAnsi="仿宋" w:eastAsia="仿宋" w:cs="仿宋"/>
                <w:spacing w:val="-1"/>
              </w:rPr>
              <w:t>《营业性演出管理条例》(2020年11月29日修</w:t>
            </w:r>
            <w:r>
              <w:rPr>
                <w:rFonts w:hint="eastAsia" w:ascii="仿宋" w:hAnsi="仿宋" w:eastAsia="仿宋" w:cs="仿宋"/>
              </w:rPr>
              <w:t>订)第四十三条第一款</w:t>
            </w:r>
          </w:p>
        </w:tc>
        <w:tc>
          <w:tcPr>
            <w:tcW w:w="1695" w:type="dxa"/>
            <w:vAlign w:val="center"/>
          </w:tcPr>
          <w:p w14:paraId="23F2B425">
            <w:pPr>
              <w:pStyle w:val="6"/>
              <w:spacing w:before="246" w:line="264" w:lineRule="auto"/>
              <w:ind w:left="145" w:right="222" w:hanging="20"/>
              <w:jc w:val="center"/>
              <w:rPr>
                <w:rFonts w:hint="eastAsia" w:ascii="仿宋" w:hAnsi="仿宋" w:eastAsia="仿宋" w:cs="仿宋"/>
                <w:spacing w:val="-1"/>
              </w:rPr>
            </w:pPr>
            <w:r>
              <w:rPr>
                <w:rFonts w:hint="eastAsia" w:ascii="仿宋" w:hAnsi="仿宋" w:eastAsia="仿宋" w:cs="仿宋"/>
                <w:spacing w:val="-2"/>
                <w:lang w:eastAsia="zh-CN"/>
              </w:rPr>
              <w:t>乡镇</w:t>
            </w:r>
          </w:p>
        </w:tc>
      </w:tr>
    </w:tbl>
    <w:p w14:paraId="2408C300">
      <w:pPr>
        <w:rPr>
          <w:rFonts w:hint="eastAsia" w:ascii="仿宋" w:hAnsi="仿宋" w:eastAsia="仿宋" w:cs="仿宋"/>
          <w:sz w:val="21"/>
        </w:rPr>
      </w:pPr>
    </w:p>
    <w:p w14:paraId="2F77E1B9">
      <w:pPr>
        <w:rPr>
          <w:rFonts w:hint="eastAsia" w:ascii="仿宋" w:hAnsi="仿宋" w:eastAsia="仿宋" w:cs="仿宋"/>
          <w:sz w:val="21"/>
          <w:szCs w:val="21"/>
        </w:rPr>
        <w:sectPr>
          <w:pgSz w:w="11640" w:h="16840"/>
          <w:pgMar w:top="1431" w:right="1025" w:bottom="0" w:left="1035" w:header="0" w:footer="0" w:gutter="0"/>
          <w:cols w:space="720" w:num="1"/>
        </w:sectPr>
      </w:pPr>
    </w:p>
    <w:p w14:paraId="41530E55">
      <w:pPr>
        <w:spacing w:before="40"/>
        <w:rPr>
          <w:rFonts w:hint="eastAsia" w:ascii="仿宋" w:hAnsi="仿宋" w:eastAsia="仿宋" w:cs="仿宋"/>
        </w:rPr>
      </w:pPr>
    </w:p>
    <w:p w14:paraId="7DFC5B61">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14:paraId="01C8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14:paraId="27ACA56F">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9</w:t>
            </w:r>
          </w:p>
        </w:tc>
        <w:tc>
          <w:tcPr>
            <w:tcW w:w="1079" w:type="dxa"/>
            <w:vAlign w:val="top"/>
          </w:tcPr>
          <w:p w14:paraId="6C2FF17C">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1D4D4588">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14:paraId="4F5EC942">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14:paraId="0DA3D6F2">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2E6B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14:paraId="2135224C">
            <w:pPr>
              <w:spacing w:line="302" w:lineRule="auto"/>
              <w:rPr>
                <w:rFonts w:hint="eastAsia" w:ascii="仿宋" w:hAnsi="仿宋" w:eastAsia="仿宋" w:cs="仿宋"/>
                <w:sz w:val="21"/>
              </w:rPr>
            </w:pPr>
          </w:p>
          <w:p w14:paraId="5279A935">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14:paraId="101F8133">
            <w:pPr>
              <w:spacing w:line="247" w:lineRule="auto"/>
              <w:rPr>
                <w:rFonts w:hint="eastAsia" w:ascii="仿宋" w:hAnsi="仿宋" w:eastAsia="仿宋" w:cs="仿宋"/>
                <w:sz w:val="21"/>
              </w:rPr>
            </w:pPr>
          </w:p>
          <w:p w14:paraId="768BCDC3">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7EAAEF18">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14:paraId="48181567">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14:paraId="722732DA">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FD1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14:paraId="597827DD">
            <w:pPr>
              <w:spacing w:line="252" w:lineRule="auto"/>
              <w:rPr>
                <w:rFonts w:hint="eastAsia" w:ascii="仿宋" w:hAnsi="仿宋" w:eastAsia="仿宋" w:cs="仿宋"/>
                <w:sz w:val="21"/>
              </w:rPr>
            </w:pPr>
          </w:p>
          <w:p w14:paraId="6B2C19C7">
            <w:pPr>
              <w:spacing w:line="252" w:lineRule="auto"/>
              <w:rPr>
                <w:rFonts w:hint="eastAsia" w:ascii="仿宋" w:hAnsi="仿宋" w:eastAsia="仿宋" w:cs="仿宋"/>
                <w:sz w:val="21"/>
              </w:rPr>
            </w:pPr>
          </w:p>
          <w:p w14:paraId="3349FDFA">
            <w:pPr>
              <w:spacing w:line="252" w:lineRule="auto"/>
              <w:rPr>
                <w:rFonts w:hint="eastAsia" w:ascii="仿宋" w:hAnsi="仿宋" w:eastAsia="仿宋" w:cs="仿宋"/>
                <w:sz w:val="21"/>
              </w:rPr>
            </w:pPr>
          </w:p>
          <w:p w14:paraId="0CDF60FD">
            <w:pPr>
              <w:spacing w:line="252" w:lineRule="auto"/>
              <w:rPr>
                <w:rFonts w:hint="eastAsia" w:ascii="仿宋" w:hAnsi="仿宋" w:eastAsia="仿宋" w:cs="仿宋"/>
                <w:sz w:val="21"/>
              </w:rPr>
            </w:pPr>
          </w:p>
          <w:p w14:paraId="580B0740">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14:paraId="0901085F">
            <w:pPr>
              <w:spacing w:line="318" w:lineRule="auto"/>
              <w:rPr>
                <w:rFonts w:hint="eastAsia" w:ascii="仿宋" w:hAnsi="仿宋" w:eastAsia="仿宋" w:cs="仿宋"/>
                <w:sz w:val="21"/>
              </w:rPr>
            </w:pPr>
          </w:p>
          <w:p w14:paraId="663A4095">
            <w:pPr>
              <w:spacing w:line="318" w:lineRule="auto"/>
              <w:rPr>
                <w:rFonts w:hint="eastAsia" w:ascii="仿宋" w:hAnsi="仿宋" w:eastAsia="仿宋" w:cs="仿宋"/>
                <w:sz w:val="21"/>
              </w:rPr>
            </w:pPr>
          </w:p>
          <w:p w14:paraId="69563623">
            <w:pPr>
              <w:spacing w:line="318" w:lineRule="auto"/>
              <w:rPr>
                <w:rFonts w:hint="eastAsia" w:ascii="仿宋" w:hAnsi="仿宋" w:eastAsia="仿宋" w:cs="仿宋"/>
                <w:sz w:val="21"/>
              </w:rPr>
            </w:pPr>
          </w:p>
          <w:p w14:paraId="0AB70CF2">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5AEA319D">
            <w:pPr>
              <w:spacing w:line="261" w:lineRule="auto"/>
              <w:rPr>
                <w:rFonts w:hint="eastAsia" w:ascii="仿宋" w:hAnsi="仿宋" w:eastAsia="仿宋" w:cs="仿宋"/>
                <w:sz w:val="21"/>
              </w:rPr>
            </w:pPr>
          </w:p>
          <w:p w14:paraId="65213ADD">
            <w:pPr>
              <w:spacing w:line="261" w:lineRule="auto"/>
              <w:rPr>
                <w:rFonts w:hint="eastAsia" w:ascii="仿宋" w:hAnsi="仿宋" w:eastAsia="仿宋" w:cs="仿宋"/>
                <w:sz w:val="21"/>
              </w:rPr>
            </w:pPr>
          </w:p>
          <w:p w14:paraId="4B94A349">
            <w:pPr>
              <w:spacing w:line="261" w:lineRule="auto"/>
              <w:rPr>
                <w:rFonts w:hint="eastAsia" w:ascii="仿宋" w:hAnsi="仿宋" w:eastAsia="仿宋" w:cs="仿宋"/>
                <w:sz w:val="21"/>
              </w:rPr>
            </w:pPr>
          </w:p>
          <w:p w14:paraId="71ED0BC3">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14:paraId="2ACAE4C7">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14:paraId="5C7813F1">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14:paraId="45968B62">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14:paraId="038B3948">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14:paraId="4443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844" w:type="dxa"/>
            <w:vAlign w:val="top"/>
          </w:tcPr>
          <w:p w14:paraId="43468197">
            <w:pPr>
              <w:spacing w:line="262" w:lineRule="auto"/>
              <w:rPr>
                <w:rFonts w:hint="eastAsia" w:ascii="仿宋" w:hAnsi="仿宋" w:eastAsia="仿宋" w:cs="仿宋"/>
                <w:sz w:val="21"/>
              </w:rPr>
            </w:pPr>
          </w:p>
          <w:p w14:paraId="502C863F">
            <w:pPr>
              <w:spacing w:line="262" w:lineRule="auto"/>
              <w:rPr>
                <w:rFonts w:hint="eastAsia" w:ascii="仿宋" w:hAnsi="仿宋" w:eastAsia="仿宋" w:cs="仿宋"/>
                <w:sz w:val="21"/>
              </w:rPr>
            </w:pPr>
          </w:p>
          <w:p w14:paraId="1314B28C">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14:paraId="5B26FC43">
            <w:pPr>
              <w:spacing w:line="469" w:lineRule="auto"/>
              <w:rPr>
                <w:rFonts w:hint="eastAsia" w:ascii="仿宋" w:hAnsi="仿宋" w:eastAsia="仿宋" w:cs="仿宋"/>
                <w:sz w:val="21"/>
              </w:rPr>
            </w:pPr>
          </w:p>
          <w:p w14:paraId="1F3D6B3E">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275E6ECB">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14:paraId="7449F81D">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14:paraId="55DC3429">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14:paraId="3BAAD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44" w:type="dxa"/>
            <w:vAlign w:val="top"/>
          </w:tcPr>
          <w:p w14:paraId="450BF93F">
            <w:pPr>
              <w:spacing w:line="257" w:lineRule="auto"/>
              <w:rPr>
                <w:rFonts w:hint="eastAsia" w:ascii="仿宋" w:hAnsi="仿宋" w:eastAsia="仿宋" w:cs="仿宋"/>
                <w:sz w:val="21"/>
              </w:rPr>
            </w:pPr>
          </w:p>
          <w:p w14:paraId="5D12461C">
            <w:pPr>
              <w:spacing w:line="257" w:lineRule="auto"/>
              <w:rPr>
                <w:rFonts w:hint="eastAsia" w:ascii="仿宋" w:hAnsi="仿宋" w:eastAsia="仿宋" w:cs="仿宋"/>
                <w:sz w:val="21"/>
              </w:rPr>
            </w:pPr>
          </w:p>
          <w:p w14:paraId="3D69CC41">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14:paraId="02782DFB">
            <w:pPr>
              <w:spacing w:line="459" w:lineRule="auto"/>
              <w:rPr>
                <w:rFonts w:hint="eastAsia" w:ascii="仿宋" w:hAnsi="仿宋" w:eastAsia="仿宋" w:cs="仿宋"/>
                <w:sz w:val="21"/>
              </w:rPr>
            </w:pPr>
          </w:p>
          <w:p w14:paraId="5FD76780">
            <w:pPr>
              <w:pStyle w:val="6"/>
              <w:spacing w:before="72" w:line="219" w:lineRule="auto"/>
              <w:ind w:left="341"/>
              <w:rPr>
                <w:rFonts w:hint="eastAsia" w:ascii="仿宋" w:hAnsi="仿宋" w:eastAsia="仿宋" w:cs="仿宋"/>
              </w:rPr>
            </w:pPr>
            <w:r>
              <w:rPr>
                <w:rFonts w:hint="eastAsia" w:ascii="仿宋" w:hAnsi="仿宋" w:eastAsia="仿宋" w:cs="仿宋"/>
                <w:spacing w:val="8"/>
              </w:rPr>
              <w:t>水利</w:t>
            </w:r>
          </w:p>
        </w:tc>
        <w:tc>
          <w:tcPr>
            <w:tcW w:w="2097" w:type="dxa"/>
            <w:vAlign w:val="top"/>
          </w:tcPr>
          <w:p w14:paraId="510D7C13">
            <w:pPr>
              <w:pStyle w:val="6"/>
              <w:spacing w:before="224" w:line="256" w:lineRule="auto"/>
              <w:ind w:left="72" w:right="56"/>
              <w:jc w:val="both"/>
              <w:rPr>
                <w:rFonts w:hint="eastAsia" w:ascii="仿宋" w:hAnsi="仿宋" w:eastAsia="仿宋" w:cs="仿宋"/>
              </w:rPr>
            </w:pPr>
            <w:r>
              <w:rPr>
                <w:rFonts w:hint="eastAsia" w:ascii="仿宋" w:hAnsi="仿宋" w:eastAsia="仿宋" w:cs="仿宋"/>
                <w:spacing w:val="1"/>
              </w:rPr>
              <w:t>对未经批准擅自取水、未依照</w:t>
            </w:r>
            <w:r>
              <w:rPr>
                <w:rFonts w:hint="eastAsia" w:ascii="仿宋" w:hAnsi="仿宋" w:eastAsia="仿宋" w:cs="仿宋"/>
                <w:spacing w:val="3"/>
              </w:rPr>
              <w:t xml:space="preserve"> </w:t>
            </w:r>
            <w:r>
              <w:rPr>
                <w:rFonts w:hint="eastAsia" w:ascii="仿宋" w:hAnsi="仿宋" w:eastAsia="仿宋" w:cs="仿宋"/>
                <w:spacing w:val="-1"/>
              </w:rPr>
              <w:t>批准的取水许可规定条件取水</w:t>
            </w:r>
            <w:r>
              <w:rPr>
                <w:rFonts w:hint="eastAsia" w:ascii="仿宋" w:hAnsi="仿宋" w:eastAsia="仿宋" w:cs="仿宋"/>
                <w:spacing w:val="17"/>
              </w:rPr>
              <w:t>的行政处罚</w:t>
            </w:r>
          </w:p>
        </w:tc>
        <w:tc>
          <w:tcPr>
            <w:tcW w:w="3360" w:type="dxa"/>
            <w:vAlign w:val="top"/>
          </w:tcPr>
          <w:p w14:paraId="5CC3CBBC">
            <w:pPr>
              <w:pStyle w:val="6"/>
              <w:spacing w:before="33" w:line="272" w:lineRule="auto"/>
              <w:ind w:left="134" w:right="95" w:hanging="19"/>
              <w:rPr>
                <w:rFonts w:hint="eastAsia" w:ascii="仿宋" w:hAnsi="仿宋" w:eastAsia="仿宋" w:cs="仿宋"/>
              </w:rPr>
            </w:pPr>
            <w:r>
              <w:rPr>
                <w:rFonts w:hint="eastAsia" w:ascii="仿宋" w:hAnsi="仿宋" w:eastAsia="仿宋" w:cs="仿宋"/>
              </w:rPr>
              <w:t>《中华人民共和国水法》(2016年7月2日修</w:t>
            </w:r>
            <w:r>
              <w:rPr>
                <w:rFonts w:hint="eastAsia" w:ascii="仿宋" w:hAnsi="仿宋" w:eastAsia="仿宋" w:cs="仿宋"/>
                <w:spacing w:val="-1"/>
              </w:rPr>
              <w:t>正)</w:t>
            </w:r>
            <w:r>
              <w:rPr>
                <w:rFonts w:hint="eastAsia" w:ascii="仿宋" w:hAnsi="仿宋" w:eastAsia="仿宋" w:cs="仿宋"/>
              </w:rPr>
              <w:t xml:space="preserve"> </w:t>
            </w:r>
            <w:r>
              <w:rPr>
                <w:rFonts w:hint="eastAsia" w:ascii="仿宋" w:hAnsi="仿宋" w:eastAsia="仿宋" w:cs="仿宋"/>
                <w:spacing w:val="-2"/>
              </w:rPr>
              <w:t>第六十九条</w:t>
            </w:r>
          </w:p>
          <w:p w14:paraId="1797A433">
            <w:pPr>
              <w:pStyle w:val="6"/>
              <w:spacing w:before="2" w:line="245" w:lineRule="auto"/>
              <w:ind w:left="114" w:right="13" w:hanging="9"/>
              <w:rPr>
                <w:rFonts w:hint="eastAsia" w:ascii="仿宋" w:hAnsi="仿宋" w:eastAsia="仿宋" w:cs="仿宋"/>
              </w:rPr>
            </w:pPr>
            <w:r>
              <w:rPr>
                <w:rFonts w:hint="eastAsia" w:ascii="仿宋" w:hAnsi="仿宋" w:eastAsia="仿宋" w:cs="仿宋"/>
                <w:spacing w:val="-1"/>
              </w:rPr>
              <w:t>《取水许可和水资源费征收管理条例》(2017年</w:t>
            </w:r>
            <w:r>
              <w:rPr>
                <w:rFonts w:hint="eastAsia" w:ascii="仿宋" w:hAnsi="仿宋" w:eastAsia="仿宋" w:cs="仿宋"/>
                <w:spacing w:val="3"/>
              </w:rPr>
              <w:t xml:space="preserve"> </w:t>
            </w:r>
            <w:r>
              <w:rPr>
                <w:rFonts w:hint="eastAsia" w:ascii="仿宋" w:hAnsi="仿宋" w:eastAsia="仿宋" w:cs="仿宋"/>
              </w:rPr>
              <w:t>3月1日修订)第二十四条</w:t>
            </w:r>
          </w:p>
        </w:tc>
        <w:tc>
          <w:tcPr>
            <w:tcW w:w="1776" w:type="dxa"/>
            <w:vAlign w:val="center"/>
          </w:tcPr>
          <w:p w14:paraId="70CF48B7">
            <w:pPr>
              <w:pStyle w:val="6"/>
              <w:spacing w:before="2" w:line="245" w:lineRule="auto"/>
              <w:ind w:left="114" w:right="13" w:hanging="9"/>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2B9D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844" w:type="dxa"/>
            <w:vAlign w:val="top"/>
          </w:tcPr>
          <w:p w14:paraId="4C13D30F">
            <w:pPr>
              <w:spacing w:line="263" w:lineRule="auto"/>
              <w:rPr>
                <w:rFonts w:hint="eastAsia" w:ascii="仿宋" w:hAnsi="仿宋" w:eastAsia="仿宋" w:cs="仿宋"/>
                <w:sz w:val="21"/>
              </w:rPr>
            </w:pPr>
          </w:p>
          <w:p w14:paraId="7AD0F916">
            <w:pPr>
              <w:spacing w:line="263" w:lineRule="auto"/>
              <w:rPr>
                <w:rFonts w:hint="eastAsia" w:ascii="仿宋" w:hAnsi="仿宋" w:eastAsia="仿宋" w:cs="仿宋"/>
                <w:sz w:val="21"/>
              </w:rPr>
            </w:pPr>
          </w:p>
          <w:p w14:paraId="2CE5FD81">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14:paraId="2F60D888">
            <w:pPr>
              <w:spacing w:line="470" w:lineRule="auto"/>
              <w:rPr>
                <w:rFonts w:hint="eastAsia" w:ascii="仿宋" w:hAnsi="仿宋" w:eastAsia="仿宋" w:cs="仿宋"/>
                <w:sz w:val="21"/>
              </w:rPr>
            </w:pPr>
          </w:p>
          <w:p w14:paraId="2373C783">
            <w:pPr>
              <w:pStyle w:val="6"/>
              <w:spacing w:before="72" w:line="219" w:lineRule="auto"/>
              <w:ind w:left="341"/>
              <w:rPr>
                <w:rFonts w:hint="eastAsia" w:ascii="仿宋" w:hAnsi="仿宋" w:eastAsia="仿宋" w:cs="仿宋"/>
              </w:rPr>
            </w:pPr>
            <w:r>
              <w:rPr>
                <w:rFonts w:hint="eastAsia" w:ascii="仿宋" w:hAnsi="仿宋" w:eastAsia="仿宋" w:cs="仿宋"/>
                <w:spacing w:val="8"/>
              </w:rPr>
              <w:t>水利</w:t>
            </w:r>
          </w:p>
        </w:tc>
        <w:tc>
          <w:tcPr>
            <w:tcW w:w="2097" w:type="dxa"/>
            <w:vAlign w:val="top"/>
          </w:tcPr>
          <w:p w14:paraId="3943C4D8">
            <w:pPr>
              <w:pStyle w:val="6"/>
              <w:spacing w:before="63" w:line="257" w:lineRule="auto"/>
              <w:ind w:left="72" w:right="62"/>
              <w:jc w:val="both"/>
              <w:rPr>
                <w:rFonts w:hint="eastAsia" w:ascii="仿宋" w:hAnsi="仿宋" w:eastAsia="仿宋" w:cs="仿宋"/>
              </w:rPr>
            </w:pPr>
            <w:r>
              <w:rPr>
                <w:rFonts w:hint="eastAsia" w:ascii="仿宋" w:hAnsi="仿宋" w:eastAsia="仿宋" w:cs="仿宋"/>
                <w:spacing w:val="-1"/>
              </w:rPr>
              <w:t>对凿井施工等单位承揽未取得</w:t>
            </w:r>
            <w:r>
              <w:rPr>
                <w:rFonts w:hint="eastAsia" w:ascii="仿宋" w:hAnsi="仿宋" w:eastAsia="仿宋" w:cs="仿宋"/>
                <w:spacing w:val="4"/>
              </w:rPr>
              <w:t xml:space="preserve"> </w:t>
            </w:r>
            <w:r>
              <w:rPr>
                <w:rFonts w:hint="eastAsia" w:ascii="仿宋" w:hAnsi="仿宋" w:eastAsia="仿宋" w:cs="仿宋"/>
              </w:rPr>
              <w:t>取水申请批准文件的取水井工</w:t>
            </w:r>
            <w:r>
              <w:rPr>
                <w:rFonts w:hint="eastAsia" w:ascii="仿宋" w:hAnsi="仿宋" w:eastAsia="仿宋" w:cs="仿宋"/>
                <w:spacing w:val="-1"/>
              </w:rPr>
              <w:t>程或者为其建设取水配套设施</w:t>
            </w:r>
            <w:r>
              <w:rPr>
                <w:rFonts w:hint="eastAsia" w:ascii="仿宋" w:hAnsi="仿宋" w:eastAsia="仿宋" w:cs="仿宋"/>
                <w:spacing w:val="17"/>
              </w:rPr>
              <w:t>的行政处罚</w:t>
            </w:r>
          </w:p>
        </w:tc>
        <w:tc>
          <w:tcPr>
            <w:tcW w:w="3360" w:type="dxa"/>
            <w:vAlign w:val="top"/>
          </w:tcPr>
          <w:p w14:paraId="1313760F">
            <w:pPr>
              <w:spacing w:line="301" w:lineRule="auto"/>
              <w:rPr>
                <w:rFonts w:hint="eastAsia" w:ascii="仿宋" w:hAnsi="仿宋" w:eastAsia="仿宋" w:cs="仿宋"/>
                <w:sz w:val="21"/>
              </w:rPr>
            </w:pPr>
          </w:p>
          <w:p w14:paraId="36ACAC8A">
            <w:pPr>
              <w:pStyle w:val="6"/>
              <w:spacing w:before="72" w:line="272" w:lineRule="auto"/>
              <w:ind w:left="144" w:right="294" w:hanging="10"/>
              <w:rPr>
                <w:rFonts w:hint="eastAsia" w:ascii="仿宋" w:hAnsi="仿宋" w:eastAsia="仿宋" w:cs="仿宋"/>
              </w:rPr>
            </w:pPr>
            <w:r>
              <w:rPr>
                <w:rFonts w:hint="eastAsia" w:ascii="仿宋" w:hAnsi="仿宋" w:eastAsia="仿宋" w:cs="仿宋"/>
              </w:rPr>
              <w:t xml:space="preserve">《河北省地下水管理条例》(2018年9月20日 </w:t>
            </w:r>
            <w:r>
              <w:rPr>
                <w:rFonts w:hint="eastAsia" w:ascii="仿宋" w:hAnsi="仿宋" w:eastAsia="仿宋" w:cs="仿宋"/>
                <w:spacing w:val="-1"/>
              </w:rPr>
              <w:t>修订)第五十七条</w:t>
            </w:r>
          </w:p>
        </w:tc>
        <w:tc>
          <w:tcPr>
            <w:tcW w:w="1776" w:type="dxa"/>
            <w:vAlign w:val="center"/>
          </w:tcPr>
          <w:p w14:paraId="11F011F4">
            <w:pPr>
              <w:pStyle w:val="6"/>
              <w:spacing w:before="72" w:line="272" w:lineRule="auto"/>
              <w:ind w:left="144" w:right="294" w:hanging="10"/>
              <w:jc w:val="center"/>
              <w:rPr>
                <w:rFonts w:hint="eastAsia" w:ascii="仿宋" w:hAnsi="仿宋" w:eastAsia="仿宋" w:cs="仿宋"/>
              </w:rPr>
            </w:pPr>
            <w:r>
              <w:rPr>
                <w:rFonts w:hint="eastAsia" w:ascii="仿宋" w:hAnsi="仿宋" w:eastAsia="仿宋" w:cs="仿宋"/>
                <w:spacing w:val="-2"/>
                <w:lang w:eastAsia="zh-CN"/>
              </w:rPr>
              <w:t>乡镇</w:t>
            </w:r>
          </w:p>
        </w:tc>
      </w:tr>
      <w:tr w14:paraId="0045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44" w:type="dxa"/>
            <w:vAlign w:val="top"/>
          </w:tcPr>
          <w:p w14:paraId="5F29FB97">
            <w:pPr>
              <w:spacing w:line="263" w:lineRule="auto"/>
              <w:rPr>
                <w:rFonts w:hint="eastAsia" w:ascii="仿宋" w:hAnsi="仿宋" w:eastAsia="仿宋" w:cs="仿宋"/>
                <w:sz w:val="21"/>
              </w:rPr>
            </w:pPr>
          </w:p>
          <w:p w14:paraId="7C6ABC23">
            <w:pPr>
              <w:spacing w:line="263" w:lineRule="auto"/>
              <w:rPr>
                <w:rFonts w:hint="eastAsia" w:ascii="仿宋" w:hAnsi="仿宋" w:eastAsia="仿宋" w:cs="仿宋"/>
                <w:sz w:val="21"/>
              </w:rPr>
            </w:pPr>
          </w:p>
          <w:p w14:paraId="5D872233">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15</w:t>
            </w:r>
          </w:p>
        </w:tc>
        <w:tc>
          <w:tcPr>
            <w:tcW w:w="1079" w:type="dxa"/>
            <w:vAlign w:val="top"/>
          </w:tcPr>
          <w:p w14:paraId="1BB942C2">
            <w:pPr>
              <w:spacing w:line="470" w:lineRule="auto"/>
              <w:rPr>
                <w:rFonts w:hint="eastAsia" w:ascii="仿宋" w:hAnsi="仿宋" w:eastAsia="仿宋" w:cs="仿宋"/>
                <w:sz w:val="21"/>
              </w:rPr>
            </w:pPr>
          </w:p>
          <w:p w14:paraId="2EB8A9A2">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14:paraId="215005C2">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14:paraId="0A135BDA">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14:paraId="2EF75CB8">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14:paraId="68443F93">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42B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26CF6EFE">
            <w:pPr>
              <w:spacing w:line="358" w:lineRule="auto"/>
              <w:rPr>
                <w:rFonts w:hint="eastAsia" w:ascii="仿宋" w:hAnsi="仿宋" w:eastAsia="仿宋" w:cs="仿宋"/>
                <w:sz w:val="21"/>
              </w:rPr>
            </w:pPr>
          </w:p>
          <w:p w14:paraId="2BD8E8EB">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16</w:t>
            </w:r>
          </w:p>
        </w:tc>
        <w:tc>
          <w:tcPr>
            <w:tcW w:w="1079" w:type="dxa"/>
            <w:vAlign w:val="top"/>
          </w:tcPr>
          <w:p w14:paraId="213EFF00">
            <w:pPr>
              <w:spacing w:line="303" w:lineRule="auto"/>
              <w:rPr>
                <w:rFonts w:hint="eastAsia" w:ascii="仿宋" w:hAnsi="仿宋" w:eastAsia="仿宋" w:cs="仿宋"/>
                <w:sz w:val="21"/>
              </w:rPr>
            </w:pPr>
          </w:p>
          <w:p w14:paraId="30E28EC8">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14:paraId="62631E95">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14:paraId="2F835D8A">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14:paraId="65B8583B">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14:paraId="306935F2">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14:paraId="1ADA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14:paraId="6F287988">
            <w:pPr>
              <w:spacing w:line="370" w:lineRule="auto"/>
              <w:rPr>
                <w:rFonts w:hint="eastAsia" w:ascii="仿宋" w:hAnsi="仿宋" w:eastAsia="仿宋" w:cs="仿宋"/>
                <w:sz w:val="21"/>
              </w:rPr>
            </w:pPr>
          </w:p>
          <w:p w14:paraId="6C4EA380">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17</w:t>
            </w:r>
          </w:p>
        </w:tc>
        <w:tc>
          <w:tcPr>
            <w:tcW w:w="1079" w:type="dxa"/>
            <w:vAlign w:val="top"/>
          </w:tcPr>
          <w:p w14:paraId="317DEAC8">
            <w:pPr>
              <w:spacing w:line="314" w:lineRule="auto"/>
              <w:rPr>
                <w:rFonts w:hint="eastAsia" w:ascii="仿宋" w:hAnsi="仿宋" w:eastAsia="仿宋" w:cs="仿宋"/>
                <w:sz w:val="21"/>
              </w:rPr>
            </w:pPr>
          </w:p>
          <w:p w14:paraId="16E58FBF">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14:paraId="66B5FDE5">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 xml:space="preserve">活动或者骗取钱财等违法活动 </w:t>
            </w:r>
            <w:r>
              <w:rPr>
                <w:rFonts w:hint="eastAsia" w:ascii="仿宋" w:hAnsi="仿宋" w:eastAsia="仿宋" w:cs="仿宋"/>
                <w:spacing w:val="19"/>
              </w:rPr>
              <w:t>的行政处罚</w:t>
            </w:r>
          </w:p>
        </w:tc>
        <w:tc>
          <w:tcPr>
            <w:tcW w:w="3360" w:type="dxa"/>
            <w:vAlign w:val="top"/>
          </w:tcPr>
          <w:p w14:paraId="2E5746CA">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4"/>
              </w:rPr>
              <w:t xml:space="preserve"> </w:t>
            </w:r>
            <w:r>
              <w:rPr>
                <w:rFonts w:hint="eastAsia" w:ascii="仿宋" w:hAnsi="仿宋" w:eastAsia="仿宋" w:cs="仿宋"/>
                <w:spacing w:val="-3"/>
              </w:rPr>
              <w:t>十四条</w:t>
            </w:r>
          </w:p>
        </w:tc>
        <w:tc>
          <w:tcPr>
            <w:tcW w:w="1776" w:type="dxa"/>
            <w:vAlign w:val="center"/>
          </w:tcPr>
          <w:p w14:paraId="5F5AAF9B">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5E09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156" w:type="dxa"/>
            <w:gridSpan w:val="5"/>
            <w:vAlign w:val="center"/>
          </w:tcPr>
          <w:p w14:paraId="3126DBF3">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乡镇现有行政处罚事项（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14:paraId="408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44" w:type="dxa"/>
            <w:shd w:val="clear" w:color="auto" w:fill="auto"/>
            <w:vAlign w:val="top"/>
          </w:tcPr>
          <w:p w14:paraId="1B9B1E3C">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14:paraId="660FA54E">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14:paraId="7532A47F">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14:paraId="378D95A6">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14:paraId="5563E634">
            <w:pPr>
              <w:pStyle w:val="6"/>
              <w:spacing w:before="198" w:line="297" w:lineRule="auto"/>
              <w:ind w:left="134" w:right="203"/>
              <w:jc w:val="center"/>
              <w:rPr>
                <w:spacing w:val="-1"/>
              </w:rPr>
            </w:pPr>
            <w:r>
              <w:rPr>
                <w:rFonts w:hint="eastAsia"/>
                <w:b/>
                <w:bCs/>
                <w:spacing w:val="-5"/>
                <w:lang w:val="en-US" w:eastAsia="zh-CN"/>
              </w:rPr>
              <w:t>第一责任层级</w:t>
            </w:r>
          </w:p>
        </w:tc>
      </w:tr>
      <w:tr w14:paraId="3635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F303B02">
            <w:pPr>
              <w:pStyle w:val="6"/>
              <w:spacing w:before="71" w:line="184" w:lineRule="auto"/>
              <w:ind w:left="305"/>
              <w:jc w:val="center"/>
              <w:rPr>
                <w:rFonts w:hint="default"/>
                <w:spacing w:val="-7"/>
                <w:lang w:val="en-US" w:eastAsia="zh-CN"/>
              </w:rPr>
            </w:pPr>
            <w:r>
              <w:rPr>
                <w:rFonts w:hint="eastAsia"/>
                <w:spacing w:val="-7"/>
                <w:lang w:val="en-US" w:eastAsia="zh-CN"/>
              </w:rPr>
              <w:t>1</w:t>
            </w:r>
          </w:p>
        </w:tc>
        <w:tc>
          <w:tcPr>
            <w:tcW w:w="1079" w:type="dxa"/>
            <w:vAlign w:val="top"/>
          </w:tcPr>
          <w:p w14:paraId="2D7866C8">
            <w:pPr>
              <w:pStyle w:val="6"/>
              <w:spacing w:before="72" w:line="219" w:lineRule="auto"/>
              <w:ind w:left="120"/>
              <w:rPr>
                <w:spacing w:val="2"/>
              </w:rPr>
            </w:pPr>
          </w:p>
        </w:tc>
        <w:tc>
          <w:tcPr>
            <w:tcW w:w="2097" w:type="dxa"/>
            <w:vAlign w:val="top"/>
          </w:tcPr>
          <w:p w14:paraId="2EC324DF">
            <w:pPr>
              <w:pStyle w:val="6"/>
              <w:spacing w:before="65" w:line="254" w:lineRule="auto"/>
              <w:ind w:left="72" w:right="59"/>
              <w:jc w:val="both"/>
              <w:rPr>
                <w:spacing w:val="-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14:paraId="4AF47F29">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14:paraId="6CBD1593">
            <w:pPr>
              <w:pStyle w:val="6"/>
              <w:spacing w:before="198" w:line="297" w:lineRule="auto"/>
              <w:ind w:left="134" w:right="203"/>
              <w:jc w:val="center"/>
              <w:rPr>
                <w:spacing w:val="-1"/>
              </w:rPr>
            </w:pPr>
            <w:r>
              <w:rPr>
                <w:rFonts w:hint="eastAsia"/>
                <w:spacing w:val="-2"/>
                <w:lang w:eastAsia="zh-CN"/>
              </w:rPr>
              <w:t>乡镇</w:t>
            </w:r>
          </w:p>
        </w:tc>
      </w:tr>
      <w:tr w14:paraId="2357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565B51D8">
            <w:pPr>
              <w:pStyle w:val="6"/>
              <w:spacing w:before="71" w:line="184" w:lineRule="auto"/>
              <w:ind w:left="305"/>
              <w:jc w:val="center"/>
              <w:rPr>
                <w:rFonts w:hint="default"/>
                <w:spacing w:val="-7"/>
                <w:lang w:val="en-US" w:eastAsia="zh-CN"/>
              </w:rPr>
            </w:pPr>
            <w:r>
              <w:rPr>
                <w:rFonts w:hint="eastAsia"/>
                <w:spacing w:val="-7"/>
                <w:lang w:val="en-US" w:eastAsia="zh-CN"/>
              </w:rPr>
              <w:t>2</w:t>
            </w:r>
          </w:p>
        </w:tc>
        <w:tc>
          <w:tcPr>
            <w:tcW w:w="1079" w:type="dxa"/>
            <w:vAlign w:val="top"/>
          </w:tcPr>
          <w:p w14:paraId="1804E0F5">
            <w:pPr>
              <w:pStyle w:val="6"/>
              <w:spacing w:before="72" w:line="219" w:lineRule="auto"/>
              <w:ind w:left="120"/>
              <w:rPr>
                <w:spacing w:val="2"/>
              </w:rPr>
            </w:pPr>
          </w:p>
        </w:tc>
        <w:tc>
          <w:tcPr>
            <w:tcW w:w="2097" w:type="dxa"/>
            <w:vAlign w:val="top"/>
          </w:tcPr>
          <w:p w14:paraId="567E3C1C">
            <w:pPr>
              <w:pStyle w:val="6"/>
              <w:spacing w:before="65" w:line="254" w:lineRule="auto"/>
              <w:ind w:left="72" w:right="59"/>
              <w:jc w:val="both"/>
              <w:rPr>
                <w:spacing w:val="-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14:paraId="030C20AE">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14:paraId="0F805C7B">
            <w:pPr>
              <w:pStyle w:val="6"/>
              <w:spacing w:before="198" w:line="297" w:lineRule="auto"/>
              <w:ind w:left="134" w:right="203"/>
              <w:jc w:val="center"/>
              <w:rPr>
                <w:spacing w:val="-1"/>
              </w:rPr>
            </w:pPr>
            <w:r>
              <w:rPr>
                <w:rFonts w:hint="eastAsia"/>
                <w:spacing w:val="-2"/>
                <w:lang w:eastAsia="zh-CN"/>
              </w:rPr>
              <w:t>乡镇</w:t>
            </w:r>
          </w:p>
        </w:tc>
      </w:tr>
      <w:tr w14:paraId="11A4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3DDD44EB">
            <w:pPr>
              <w:pStyle w:val="6"/>
              <w:spacing w:before="71" w:line="184" w:lineRule="auto"/>
              <w:ind w:left="305"/>
              <w:jc w:val="center"/>
              <w:rPr>
                <w:rFonts w:hint="default"/>
                <w:spacing w:val="-7"/>
                <w:lang w:val="en-US" w:eastAsia="zh-CN"/>
              </w:rPr>
            </w:pPr>
            <w:r>
              <w:rPr>
                <w:rFonts w:hint="eastAsia"/>
                <w:spacing w:val="-7"/>
                <w:lang w:val="en-US" w:eastAsia="zh-CN"/>
              </w:rPr>
              <w:t>3</w:t>
            </w:r>
          </w:p>
        </w:tc>
        <w:tc>
          <w:tcPr>
            <w:tcW w:w="1079" w:type="dxa"/>
            <w:vAlign w:val="top"/>
          </w:tcPr>
          <w:p w14:paraId="37941B47">
            <w:pPr>
              <w:pStyle w:val="6"/>
              <w:spacing w:before="72" w:line="219" w:lineRule="auto"/>
              <w:ind w:left="120"/>
              <w:rPr>
                <w:spacing w:val="2"/>
              </w:rPr>
            </w:pPr>
          </w:p>
        </w:tc>
        <w:tc>
          <w:tcPr>
            <w:tcW w:w="2097" w:type="dxa"/>
            <w:vAlign w:val="top"/>
          </w:tcPr>
          <w:p w14:paraId="42489EA9">
            <w:pPr>
              <w:pStyle w:val="6"/>
              <w:spacing w:before="65" w:line="254" w:lineRule="auto"/>
              <w:ind w:left="72" w:right="59"/>
              <w:jc w:val="both"/>
              <w:rPr>
                <w:spacing w:val="-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14:paraId="268DFEFA">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14:paraId="73A2F165">
            <w:pPr>
              <w:pStyle w:val="6"/>
              <w:spacing w:before="198" w:line="297" w:lineRule="auto"/>
              <w:ind w:left="134" w:right="203"/>
              <w:jc w:val="center"/>
              <w:rPr>
                <w:spacing w:val="-1"/>
              </w:rPr>
            </w:pPr>
            <w:r>
              <w:rPr>
                <w:rFonts w:hint="eastAsia"/>
                <w:spacing w:val="-2"/>
                <w:lang w:eastAsia="zh-CN"/>
              </w:rPr>
              <w:t>乡镇</w:t>
            </w:r>
          </w:p>
        </w:tc>
      </w:tr>
      <w:tr w14:paraId="3B17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BCF1D6C">
            <w:pPr>
              <w:pStyle w:val="6"/>
              <w:spacing w:before="71" w:line="184" w:lineRule="auto"/>
              <w:ind w:left="305"/>
              <w:jc w:val="center"/>
              <w:rPr>
                <w:rFonts w:hint="default"/>
                <w:spacing w:val="-7"/>
                <w:lang w:val="en-US" w:eastAsia="zh-CN"/>
              </w:rPr>
            </w:pPr>
            <w:r>
              <w:rPr>
                <w:rFonts w:hint="eastAsia"/>
                <w:spacing w:val="-7"/>
                <w:lang w:val="en-US" w:eastAsia="zh-CN"/>
              </w:rPr>
              <w:t>4</w:t>
            </w:r>
          </w:p>
        </w:tc>
        <w:tc>
          <w:tcPr>
            <w:tcW w:w="1079" w:type="dxa"/>
            <w:vAlign w:val="top"/>
          </w:tcPr>
          <w:p w14:paraId="5C77FB3C">
            <w:pPr>
              <w:pStyle w:val="6"/>
              <w:spacing w:before="72" w:line="219" w:lineRule="auto"/>
              <w:ind w:left="120"/>
              <w:rPr>
                <w:spacing w:val="2"/>
              </w:rPr>
            </w:pPr>
          </w:p>
        </w:tc>
        <w:tc>
          <w:tcPr>
            <w:tcW w:w="2097" w:type="dxa"/>
            <w:vAlign w:val="top"/>
          </w:tcPr>
          <w:p w14:paraId="15F5B42D">
            <w:pPr>
              <w:pStyle w:val="6"/>
              <w:spacing w:before="65" w:line="254" w:lineRule="auto"/>
              <w:ind w:left="72" w:right="59"/>
              <w:jc w:val="both"/>
              <w:rPr>
                <w:spacing w:val="-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14:paraId="680F455C">
            <w:pPr>
              <w:pStyle w:val="6"/>
              <w:spacing w:before="198" w:line="297" w:lineRule="auto"/>
              <w:ind w:left="134" w:right="203"/>
              <w:rPr>
                <w:spacing w:val="-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14:paraId="3B5D0214">
            <w:pPr>
              <w:pStyle w:val="6"/>
              <w:spacing w:before="198" w:line="297" w:lineRule="auto"/>
              <w:ind w:left="134" w:right="203"/>
              <w:jc w:val="center"/>
              <w:rPr>
                <w:spacing w:val="-1"/>
              </w:rPr>
            </w:pPr>
            <w:r>
              <w:rPr>
                <w:rFonts w:hint="eastAsia"/>
                <w:spacing w:val="-2"/>
                <w:lang w:eastAsia="zh-CN"/>
              </w:rPr>
              <w:t>乡镇</w:t>
            </w:r>
          </w:p>
        </w:tc>
      </w:tr>
    </w:tbl>
    <w:p w14:paraId="0E645D12">
      <w:pPr>
        <w:rPr>
          <w:rFonts w:ascii="Arial"/>
          <w:sz w:val="21"/>
        </w:rPr>
      </w:pPr>
    </w:p>
    <w:sectPr>
      <w:pgSz w:w="11660" w:h="16840"/>
      <w:pgMar w:top="1431" w:right="1084" w:bottom="0" w:left="1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69C00D2"/>
    <w:rsid w:val="17F36F65"/>
    <w:rsid w:val="18207BA6"/>
    <w:rsid w:val="1ACB46B4"/>
    <w:rsid w:val="23B0241F"/>
    <w:rsid w:val="257A46E0"/>
    <w:rsid w:val="313E17D3"/>
    <w:rsid w:val="3FC9475C"/>
    <w:rsid w:val="4C1E213E"/>
    <w:rsid w:val="594A5D5C"/>
    <w:rsid w:val="5F646965"/>
    <w:rsid w:val="699413C8"/>
    <w:rsid w:val="720B7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1463</Words>
  <Characters>1600</Characters>
  <TotalTime>6</TotalTime>
  <ScaleCrop>false</ScaleCrop>
  <LinksUpToDate>false</LinksUpToDate>
  <CharactersWithSpaces>1671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Kingsoft-PDF</dc:creator>
  <cp:lastModifiedBy>Administrator</cp:lastModifiedBy>
  <dcterms:modified xsi:type="dcterms:W3CDTF">2024-12-31T00:55:16Z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2052-12.1.0.19770</vt:lpwstr>
  </property>
  <property fmtid="{D5CDD505-2E9C-101B-9397-08002B2CF9AE}" pid="6" name="ICV">
    <vt:lpwstr>D0ED526433504757907A00FD2CD560CA_12</vt:lpwstr>
  </property>
</Properties>
</file>