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
      <w:pPr>
        <w:jc w:val="center"/>
        <w:rPr>
          <w:b/>
          <w:color w:val="C00000"/>
          <w:sz w:val="40"/>
          <w:szCs w:val="40"/>
        </w:rPr>
      </w:pPr>
      <w:r>
        <w:rPr>
          <w:b/>
          <w:color w:val="C00000"/>
          <w:sz w:val="40"/>
          <w:szCs w:val="40"/>
        </w:rPr>
        <w:t>丰南区卫生健康局公文信笺</w:t>
      </w:r>
    </w:p>
    <w:p>
      <w:pPr>
        <w:rPr>
          <w:color w:val="FF0000"/>
          <w:sz w:val="32"/>
          <w:szCs w:val="32"/>
          <w:u w:val="single" w:color="auto"/>
        </w:rPr>
      </w:pPr>
      <w:r>
        <w:rPr>
          <w:color w:val="FF0000"/>
          <w:sz w:val="32"/>
          <w:szCs w:val="32"/>
          <w:u w:val="single" w:color="auto"/>
        </w:rPr>
        <w:t xml:space="preserve">                                                       </w:t>
      </w:r>
    </w:p>
    <w:p>
      <w:pPr>
        <w:wordWrap w:val="0"/>
        <w:ind w:firstLineChars="1750" w:firstLine="5600"/>
        <w:jc w:val="left"/>
        <w:rPr>
          <w:rFonts w:ascii="方正仿宋简体" w:eastAsia="方正仿宋简体" w:cs="方正仿宋简体" w:hint="eastAsia"/>
          <w:sz w:val="32"/>
          <w:szCs w:val="32"/>
          <w:u w:color="auto"/>
        </w:rPr>
      </w:pPr>
      <w:r>
        <w:rPr>
          <w:rFonts w:ascii="方正仿宋简体" w:eastAsia="方正仿宋简体" w:cs="方正仿宋简体" w:hint="eastAsia"/>
          <w:sz w:val="32"/>
          <w:szCs w:val="32"/>
          <w:u w:color="auto"/>
        </w:rPr>
        <w:t>是否同意公开：</w:t>
      </w:r>
      <w:r>
        <w:rPr>
          <w:rFonts w:ascii="方正仿宋简体" w:eastAsia="方正仿宋简体" w:cs="方正仿宋简体"/>
          <w:sz w:val="32"/>
          <w:szCs w:val="32"/>
          <w:u w:color="auto"/>
        </w:rPr>
        <w:t>（是）</w:t>
      </w:r>
      <w:r>
        <w:rPr>
          <w:rFonts w:ascii="方正仿宋简体" w:eastAsia="方正仿宋简体" w:cs="方正仿宋简体" w:hint="eastAsia"/>
          <w:sz w:val="32"/>
          <w:szCs w:val="32"/>
          <w:u w:color="auto"/>
        </w:rPr>
        <w:t xml:space="preserve"> </w:t>
      </w:r>
    </w:p>
    <w:p>
      <w:pPr>
        <w:wordWrap w:val="0"/>
        <w:ind w:firstLineChars="1750" w:firstLine="5600"/>
        <w:jc w:val="left"/>
        <w:rPr>
          <w:rFonts w:ascii="宋体" w:eastAsia="方正仿宋简体" w:cs="方正仿宋简体" w:hAnsi="宋体" w:hint="eastAsia"/>
          <w:sz w:val="32"/>
          <w:szCs w:val="32"/>
          <w:u w:color="auto"/>
        </w:rPr>
      </w:pPr>
      <w:r>
        <w:rPr>
          <w:rFonts w:ascii="方正仿宋简体" w:eastAsia="方正仿宋简体" w:cs="方正仿宋简体" w:hint="eastAsia"/>
          <w:sz w:val="32"/>
          <w:szCs w:val="32"/>
          <w:u w:color="auto"/>
        </w:rPr>
        <w:t>办理结果：</w:t>
      </w:r>
      <w:r>
        <w:rPr>
          <w:rFonts w:ascii="宋体" w:eastAsia="方正仿宋简体" w:cs="方正仿宋简体" w:hAnsi="宋体"/>
          <w:sz w:val="32"/>
          <w:szCs w:val="32"/>
          <w:u w:color="auto"/>
        </w:rPr>
        <w:t>（A）</w:t>
      </w:r>
      <w:r>
        <w:rPr>
          <w:rFonts w:ascii="宋体" w:eastAsia="方正仿宋简体" w:cs="方正仿宋简体" w:hAnsi="宋体" w:hint="eastAsia"/>
          <w:sz w:val="32"/>
          <w:szCs w:val="32"/>
          <w:u w:color="auto"/>
        </w:rPr>
        <w:t xml:space="preserve">  </w:t>
      </w:r>
    </w:p>
    <w:p>
      <w:pPr>
        <w:wordWrap w:val="0"/>
        <w:ind w:firstLineChars="1750" w:firstLine="5600"/>
        <w:rPr>
          <w:rFonts w:ascii="宋体" w:eastAsia="方正仿宋简体" w:cs="方正仿宋简体" w:hAnsi="宋体" w:hint="eastAsia"/>
          <w:sz w:val="32"/>
          <w:szCs w:val="32"/>
          <w:u w:color="auto"/>
        </w:rPr>
      </w:pPr>
      <w:r>
        <w:rPr>
          <w:rFonts w:ascii="宋体" w:eastAsia="方正仿宋简体" w:cs="方正仿宋简体" w:hAnsi="宋体"/>
          <w:sz w:val="32"/>
          <w:szCs w:val="32"/>
          <w:u w:color="auto"/>
        </w:rPr>
        <w:t>提案</w:t>
      </w:r>
      <w:r>
        <w:rPr>
          <w:rFonts w:ascii="宋体" w:eastAsia="方正仿宋简体" w:cs="方正仿宋简体" w:hAnsi="宋体" w:hint="eastAsia"/>
          <w:sz w:val="32"/>
          <w:szCs w:val="32"/>
          <w:u w:color="auto"/>
        </w:rPr>
        <w:t>字[202</w:t>
      </w:r>
      <w:r>
        <w:rPr>
          <w:rFonts w:ascii="宋体" w:eastAsia="方正仿宋简体" w:cs="方正仿宋简体" w:hAnsi="宋体" w:hint="eastAsia"/>
          <w:sz w:val="32"/>
          <w:szCs w:val="32"/>
          <w:u w:color="auto"/>
          <w:lang w:val="en-US" w:eastAsia="zh-CN"/>
        </w:rPr>
        <w:t>4</w:t>
      </w:r>
      <w:r>
        <w:rPr>
          <w:rFonts w:ascii="宋体" w:eastAsia="方正仿宋简体" w:cs="方正仿宋简体" w:hAnsi="宋体" w:hint="eastAsia"/>
          <w:sz w:val="32"/>
          <w:szCs w:val="32"/>
          <w:u w:color="auto"/>
        </w:rPr>
        <w:t xml:space="preserve">] </w:t>
      </w:r>
      <w:r>
        <w:rPr>
          <w:rFonts w:ascii="宋体" w:eastAsia="方正仿宋简体" w:cs="方正仿宋简体" w:hAnsi="宋体" w:hint="eastAsia"/>
          <w:sz w:val="32"/>
          <w:szCs w:val="32"/>
          <w:u w:color="auto"/>
          <w:lang w:val="en-US" w:eastAsia="zh-CN"/>
        </w:rPr>
        <w:t>13</w:t>
      </w:r>
      <w:r>
        <w:rPr>
          <w:rFonts w:ascii="宋体" w:eastAsia="方正仿宋简体" w:cs="方正仿宋简体" w:hAnsi="宋体" w:hint="eastAsia"/>
          <w:sz w:val="32"/>
          <w:szCs w:val="32"/>
          <w:u w:color="auto"/>
        </w:rPr>
        <w:t>号</w:t>
      </w:r>
    </w:p>
    <w:p>
      <w:pPr>
        <w:jc w:val="right"/>
        <w:rPr>
          <w:sz w:val="32"/>
          <w:szCs w:val="32"/>
        </w:rPr>
      </w:pPr>
    </w:p>
    <w:p>
      <w:pPr>
        <w:spacing w:line="572" w:lineRule="atLeast"/>
        <w:jc w:val="center"/>
        <w:rPr>
          <w:rFonts w:ascii="方正小标宋简体" w:eastAsia="方正小标宋简体"/>
          <w:b/>
          <w:sz w:val="40"/>
          <w:szCs w:val="40"/>
        </w:rPr>
      </w:pPr>
      <w:r>
        <w:rPr>
          <w:rFonts w:ascii="方正小标宋简体" w:eastAsia="方正小标宋简体"/>
          <w:b/>
          <w:sz w:val="40"/>
          <w:szCs w:val="40"/>
        </w:rPr>
        <w:t>唐山市丰南区卫生健康局</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对政协丰南区第</w:t>
      </w:r>
      <w:r>
        <w:rPr>
          <w:rFonts w:ascii="方正小标宋简体" w:eastAsia="方正小标宋简体"/>
          <w:b/>
          <w:sz w:val="40"/>
          <w:szCs w:val="40"/>
        </w:rPr>
        <w:t>七</w:t>
      </w:r>
      <w:r>
        <w:rPr>
          <w:rFonts w:ascii="方正小标宋简体" w:eastAsia="方正小标宋简体" w:hint="eastAsia"/>
          <w:b/>
          <w:sz w:val="40"/>
          <w:szCs w:val="40"/>
        </w:rPr>
        <w:t>届委员会</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第</w:t>
      </w:r>
      <w:r>
        <w:rPr>
          <w:rFonts w:ascii="方正小标宋简体" w:eastAsia="方正小标宋简体"/>
          <w:b/>
          <w:sz w:val="40"/>
          <w:szCs w:val="40"/>
        </w:rPr>
        <w:t>四</w:t>
      </w:r>
      <w:r>
        <w:rPr>
          <w:rFonts w:ascii="方正小标宋简体" w:eastAsia="方正小标宋简体" w:hint="eastAsia"/>
          <w:b/>
          <w:sz w:val="40"/>
          <w:szCs w:val="40"/>
        </w:rPr>
        <w:t>次会议第</w:t>
      </w:r>
      <w:r>
        <w:rPr>
          <w:rFonts w:ascii="方正小标宋简体" w:eastAsia="方正小标宋简体" w:hint="eastAsia"/>
          <w:b/>
          <w:sz w:val="40"/>
          <w:szCs w:val="40"/>
          <w:lang w:val="en-US" w:eastAsia="zh-CN"/>
        </w:rPr>
        <w:t>13</w:t>
      </w:r>
      <w:r>
        <w:rPr>
          <w:rFonts w:ascii="方正小标宋简体" w:eastAsia="方正小标宋简体" w:hint="eastAsia"/>
          <w:b/>
          <w:sz w:val="40"/>
          <w:szCs w:val="40"/>
        </w:rPr>
        <w:t>号提案的答复</w:t>
      </w:r>
    </w:p>
    <w:p>
      <w:pPr>
        <w:spacing w:line="572" w:lineRule="atLeast"/>
        <w:ind w:left="0" w:firstLineChars="200" w:firstLine="640"/>
        <w:rPr>
          <w:rFonts w:ascii="方正仿宋简体" w:eastAsia="方正仿宋简体"/>
          <w:b/>
          <w:sz w:val="32"/>
          <w:szCs w:val="32"/>
          <w:u w:val="none" w:color="auto"/>
        </w:rPr>
      </w:pPr>
    </w:p>
    <w:p>
      <w:pPr>
        <w:spacing w:line="520" w:lineRule="exact"/>
        <w:rPr>
          <w:rFonts w:ascii="宋体" w:eastAsia="方正仿宋简体" w:hAnsi="宋体" w:hint="eastAsia"/>
          <w:b/>
          <w:sz w:val="32"/>
          <w:szCs w:val="32"/>
          <w:u w:val="none" w:color="auto"/>
        </w:rPr>
      </w:pPr>
      <w:r>
        <w:rPr>
          <w:rFonts w:ascii="宋体" w:eastAsia="方正仿宋简体" w:hAnsi="宋体" w:hint="eastAsia"/>
          <w:b/>
          <w:sz w:val="32"/>
          <w:szCs w:val="32"/>
          <w:u w:val="none" w:color="auto"/>
          <w:lang w:val="en-US" w:eastAsia="zh-CN"/>
        </w:rPr>
        <w:t>董雅荣、王海霞、王俊玉、刘小宋</w:t>
      </w:r>
      <w:r>
        <w:rPr>
          <w:rFonts w:ascii="宋体" w:eastAsia="方正仿宋简体" w:hAnsi="宋体" w:hint="eastAsia"/>
          <w:b/>
          <w:sz w:val="32"/>
          <w:szCs w:val="32"/>
          <w:u w:val="none" w:color="auto"/>
        </w:rPr>
        <w:t>委员：</w:t>
      </w:r>
    </w:p>
    <w:p>
      <w:pPr>
        <w:spacing w:line="520" w:lineRule="exact"/>
        <w:ind w:left="0" w:firstLineChars="200" w:firstLine="640"/>
        <w:rPr>
          <w:rFonts w:ascii="宋体" w:eastAsia="方正仿宋简体" w:hAnsi="宋体" w:hint="eastAsia"/>
          <w:bCs w:val="0"/>
          <w:sz w:val="32"/>
          <w:szCs w:val="32"/>
        </w:rPr>
      </w:pPr>
      <w:r>
        <w:rPr>
          <w:rFonts w:ascii="宋体" w:eastAsia="方正仿宋简体" w:hAnsi="宋体"/>
          <w:bCs w:val="0"/>
          <w:sz w:val="32"/>
          <w:szCs w:val="32"/>
        </w:rPr>
        <w:t>您们</w:t>
      </w:r>
      <w:r>
        <w:rPr>
          <w:rFonts w:ascii="宋体" w:eastAsia="方正仿宋简体" w:hAnsi="宋体" w:hint="eastAsia"/>
          <w:bCs w:val="0"/>
          <w:sz w:val="32"/>
          <w:szCs w:val="32"/>
        </w:rPr>
        <w:t>提出的“</w:t>
      </w:r>
      <w:r>
        <w:rPr>
          <w:rFonts w:ascii="宋体" w:eastAsia="方正仿宋简体" w:hAnsi="宋体" w:hint="eastAsia"/>
          <w:bCs w:val="0"/>
          <w:sz w:val="32"/>
          <w:szCs w:val="32"/>
          <w:lang w:val="en-US" w:eastAsia="zh-CN"/>
        </w:rPr>
        <w:t>关于加强学生传染疾病预防措施的建议</w:t>
      </w:r>
      <w:r>
        <w:rPr>
          <w:rFonts w:ascii="宋体" w:eastAsia="方正仿宋简体" w:hAnsi="宋体" w:hint="eastAsia"/>
          <w:bCs w:val="0"/>
          <w:sz w:val="32"/>
          <w:szCs w:val="32"/>
        </w:rPr>
        <w:t>”收悉，现答复如下：</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ascii="宋体" w:eastAsia="方正仿宋简体" w:hAnsi="宋体" w:hint="eastAsia"/>
          <w:b w:val="0"/>
          <w:bCs w:val="0"/>
          <w:sz w:val="32"/>
          <w:szCs w:val="32"/>
        </w:rPr>
      </w:pPr>
      <w:r>
        <w:rPr>
          <w:rFonts w:ascii="宋体" w:eastAsia="方正仿宋简体" w:hAnsi="宋体" w:hint="eastAsia"/>
          <w:b/>
          <w:bCs/>
          <w:sz w:val="32"/>
          <w:szCs w:val="32"/>
        </w:rPr>
        <w:t>一是加强组织领导，完善管理制度。</w:t>
      </w:r>
      <w:r>
        <w:rPr>
          <w:rFonts w:ascii="宋体" w:eastAsia="方正仿宋简体" w:hAnsi="宋体" w:hint="eastAsia"/>
          <w:b w:val="0"/>
          <w:bCs w:val="0"/>
          <w:sz w:val="32"/>
          <w:szCs w:val="32"/>
        </w:rPr>
        <w:t>加强学校卫生工作的组织管理，与教育局紧密配合、齐抓共管，成立学校卫生工作领导小组，分别制定了《丰南区学校传染病防治方案》和《丰南区学校突发公共卫生事件应急预案》，并指导辖区内学校制定了本校传染病及突发公共卫生事件应急预案。建立健全突发公共卫生事件监测调查与信息收集、报告制度，指导学校完善传染病疫情报告管理等工作，做到学校传染病防控有法可依，规范运行。</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ascii="宋体" w:eastAsia="方正仿宋简体" w:hAnsi="宋体" w:hint="eastAsia"/>
          <w:b w:val="0"/>
          <w:bCs w:val="0"/>
          <w:sz w:val="32"/>
          <w:szCs w:val="32"/>
        </w:rPr>
      </w:pPr>
      <w:r>
        <w:rPr>
          <w:rFonts w:ascii="宋体" w:eastAsia="方正仿宋简体" w:hAnsi="宋体" w:hint="eastAsia"/>
          <w:b/>
          <w:bCs/>
          <w:sz w:val="32"/>
          <w:szCs w:val="32"/>
        </w:rPr>
        <w:t>二是加强宣传教育，落实督查制度。</w:t>
      </w:r>
      <w:r>
        <w:rPr>
          <w:rFonts w:ascii="宋体" w:eastAsia="方正仿宋简体" w:hAnsi="宋体" w:hint="eastAsia"/>
          <w:b w:val="0"/>
          <w:bCs w:val="0"/>
          <w:sz w:val="32"/>
          <w:szCs w:val="32"/>
        </w:rPr>
        <w:t>（一）定期开展学校疾病预防知识宣传工作。利用各类传染病、常见病宣传日，在重点传染病高发季节通过宣传和引导相结合的方式，对学校传染病防治工作开展全方位指导，针对不同年龄学生特点开展不同形式的宣传教育。在小学和托幼机构重点开展手足口病、流行性腮腺炎、流感、碘缺乏病等常见疾病防治知识的宣传；在中学重点开展结核病、艾滋病和生殖健康教育防治知识的宣传。同时，通过学校公众号及转发相关链接对师生进行健康教育，内容涵盖传染病防控知识等各类宣传教育。累计发放各类常见病、传染病宣传材料1万余册，张贴海报2000余张。（二）采取定期与不定期指导方式方式对辖区学校应对突发公共卫生事件、晨检、因病缺课登记、病因追踪登记等传染病防控制度落实情况开展督导检查，并及时提出指导意见和建议。要求各学校有专职或兼职卫生保健人员，保障传染病疫情信息报告准确，建立健全学生健康查体档案及新生入学接种证。</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ascii="宋体" w:eastAsia="方正仿宋简体" w:hAnsi="宋体" w:hint="eastAsia"/>
          <w:b w:val="0"/>
          <w:bCs w:val="0"/>
          <w:sz w:val="32"/>
          <w:szCs w:val="32"/>
          <w:lang w:eastAsia="zh-CN"/>
        </w:rPr>
      </w:pPr>
      <w:r>
        <w:rPr>
          <w:rFonts w:ascii="宋体" w:eastAsia="方正仿宋简体" w:hAnsi="宋体" w:hint="eastAsia"/>
          <w:b/>
          <w:bCs/>
          <w:sz w:val="32"/>
          <w:szCs w:val="32"/>
        </w:rPr>
        <w:t>三是加强联防联控，做好沟通指导。</w:t>
      </w:r>
      <w:r>
        <w:rPr>
          <w:rFonts w:ascii="宋体" w:eastAsia="方正仿宋简体" w:hAnsi="宋体" w:hint="eastAsia"/>
          <w:b w:val="0"/>
          <w:bCs w:val="0"/>
          <w:sz w:val="32"/>
          <w:szCs w:val="32"/>
        </w:rPr>
        <w:t>与教育部门和学校沟通协调，积极开展联防联控，组织专业指导和人员培训，形成教育、卫生、学校、家庭与医疗机构、疾控机构“点对点”协作机制。疾控部门和医疗机构定期指导学校开展环境卫生消毒和传染病防治工作，并针对传染病高发季做好提前指导和应对措施</w:t>
      </w:r>
      <w:r>
        <w:rPr>
          <w:rFonts w:ascii="宋体" w:eastAsia="方正仿宋简体" w:hAnsi="宋体" w:hint="eastAsia"/>
          <w:b w:val="0"/>
          <w:bCs w:val="0"/>
          <w:sz w:val="32"/>
          <w:szCs w:val="32"/>
          <w:lang w:eastAsia="zh-CN"/>
        </w:rPr>
        <w:t>。</w:t>
      </w:r>
    </w:p>
    <w:p>
      <w:pPr>
        <w:spacing w:line="520" w:lineRule="exact"/>
        <w:ind w:firstLineChars="1645" w:firstLine="5264"/>
        <w:rPr>
          <w:rFonts w:ascii="宋体" w:eastAsia="方正仿宋简体" w:hAnsi="宋体"/>
          <w:b/>
          <w:sz w:val="32"/>
          <w:szCs w:val="32"/>
          <w:lang w:val="en-US" w:eastAsia="zh-CN"/>
        </w:rPr>
      </w:pPr>
    </w:p>
    <w:p>
      <w:pPr>
        <w:spacing w:line="520" w:lineRule="exact"/>
        <w:ind w:firstLineChars="1645" w:firstLine="5264"/>
        <w:rPr>
          <w:rFonts w:ascii="宋体" w:eastAsia="方正仿宋简体" w:hAnsi="宋体"/>
          <w:b/>
          <w:sz w:val="32"/>
          <w:szCs w:val="32"/>
          <w:lang w:val="en-US" w:eastAsia="zh-CN"/>
        </w:rPr>
      </w:pPr>
    </w:p>
    <w:p>
      <w:pPr>
        <w:spacing w:line="520" w:lineRule="exact"/>
        <w:ind w:firstLineChars="1795" w:firstLine="5744"/>
        <w:rPr>
          <w:rFonts w:ascii="宋体" w:eastAsia="方正仿宋简体" w:hAnsi="宋体" w:hint="eastAsia"/>
          <w:bCs w:val="0"/>
          <w:sz w:val="32"/>
          <w:szCs w:val="32"/>
        </w:rPr>
      </w:pPr>
      <w:r>
        <w:rPr>
          <w:rFonts w:ascii="宋体" w:eastAsia="方正仿宋简体" w:hAnsi="宋体" w:hint="eastAsia"/>
          <w:bCs w:val="0"/>
          <w:sz w:val="32"/>
          <w:szCs w:val="32"/>
          <w:lang w:val="en-US" w:eastAsia="zh-CN"/>
        </w:rPr>
        <w:t>2024</w:t>
      </w:r>
      <w:r>
        <w:rPr>
          <w:rFonts w:ascii="宋体" w:eastAsia="方正仿宋简体" w:hAnsi="宋体" w:hint="eastAsia"/>
          <w:bCs w:val="0"/>
          <w:sz w:val="32"/>
          <w:szCs w:val="32"/>
        </w:rPr>
        <w:t>年</w:t>
      </w:r>
      <w:r>
        <w:rPr>
          <w:rFonts w:ascii="宋体" w:eastAsia="方正仿宋简体" w:hAnsi="宋体" w:hint="eastAsia"/>
          <w:bCs w:val="0"/>
          <w:sz w:val="32"/>
          <w:szCs w:val="32"/>
          <w:lang w:val="en-US" w:eastAsia="zh-CN"/>
        </w:rPr>
        <w:t>8</w:t>
      </w:r>
      <w:r>
        <w:rPr>
          <w:rFonts w:ascii="宋体" w:eastAsia="方正仿宋简体" w:hAnsi="宋体" w:hint="eastAsia"/>
          <w:bCs w:val="0"/>
          <w:sz w:val="32"/>
          <w:szCs w:val="32"/>
        </w:rPr>
        <w:t>月</w:t>
      </w:r>
      <w:r>
        <w:rPr>
          <w:rFonts w:ascii="宋体" w:eastAsia="方正仿宋简体" w:hAnsi="宋体" w:hint="eastAsia"/>
          <w:bCs w:val="0"/>
          <w:sz w:val="32"/>
          <w:szCs w:val="32"/>
          <w:lang w:val="en-US" w:eastAsia="zh-CN"/>
        </w:rPr>
        <w:t>5</w:t>
      </w:r>
      <w:bookmarkStart w:id="0" w:name="_GoBack"/>
      <w:bookmarkEnd w:id="0"/>
      <w:r>
        <w:rPr>
          <w:rFonts w:ascii="宋体" w:eastAsia="方正仿宋简体" w:hAnsi="宋体" w:hint="eastAsia"/>
          <w:bCs w:val="0"/>
          <w:sz w:val="32"/>
          <w:szCs w:val="32"/>
        </w:rPr>
        <w:t>日</w:t>
      </w:r>
    </w:p>
    <w:p>
      <w:pPr>
        <w:spacing w:line="520" w:lineRule="exact"/>
        <w:ind w:left="0"/>
        <w:rPr>
          <w:rFonts w:ascii="宋体" w:eastAsia="方正仿宋简体" w:hAnsi="宋体"/>
          <w:b/>
          <w:sz w:val="32"/>
          <w:szCs w:val="32"/>
        </w:rPr>
      </w:pPr>
    </w:p>
    <w:p>
      <w:pPr>
        <w:spacing w:line="520" w:lineRule="exact"/>
        <w:ind w:left="0"/>
        <w:rPr>
          <w:rFonts w:ascii="宋体" w:eastAsia="方正仿宋简体" w:hAnsi="宋体"/>
          <w:b/>
          <w:sz w:val="32"/>
          <w:szCs w:val="32"/>
        </w:rPr>
      </w:pPr>
      <w:r>
        <w:rPr>
          <w:rFonts w:ascii="宋体" w:eastAsia="方正仿宋简体" w:hAnsi="宋体"/>
          <w:b/>
          <w:sz w:val="32"/>
          <w:szCs w:val="32"/>
        </w:rPr>
        <w:t>领导签发： 田宝生</w:t>
      </w:r>
    </w:p>
    <w:p>
      <w:pPr>
        <w:spacing w:line="520" w:lineRule="exact"/>
        <w:ind w:left="0"/>
        <w:rPr>
          <w:rFonts w:ascii="宋体" w:eastAsia="方正仿宋简体" w:hAnsi="宋体"/>
          <w:b/>
          <w:sz w:val="32"/>
          <w:szCs w:val="32"/>
          <w:lang w:val="en-US" w:eastAsia="zh-CN"/>
        </w:rPr>
      </w:pPr>
      <w:r>
        <w:rPr>
          <w:rFonts w:ascii="宋体" w:eastAsia="方正仿宋简体" w:hAnsi="宋体"/>
          <w:b/>
          <w:sz w:val="32"/>
          <w:szCs w:val="32"/>
        </w:rPr>
        <w:t>联系人及电话：</w:t>
      </w:r>
      <w:r>
        <w:rPr>
          <w:rFonts w:ascii="宋体" w:eastAsia="方正仿宋简体" w:hAnsi="宋体" w:hint="eastAsia"/>
          <w:b/>
          <w:sz w:val="32"/>
          <w:szCs w:val="32"/>
          <w:lang w:val="en-US" w:eastAsia="zh-CN"/>
        </w:rPr>
        <w:t>高竞平 0315-8292122</w:t>
      </w:r>
    </w:p>
    <w:p>
      <w:pPr>
        <w:spacing w:line="520" w:lineRule="exact"/>
        <w:ind w:left="0"/>
        <w:rPr>
          <w:rFonts w:ascii="宋体" w:eastAsia="方正仿宋简体" w:hAnsi="宋体"/>
          <w:b/>
          <w:sz w:val="32"/>
          <w:szCs w:val="32"/>
        </w:rPr>
      </w:pPr>
      <w:r>
        <w:rPr>
          <w:rFonts w:ascii="宋体" w:eastAsia="方正仿宋简体" w:hAnsi="宋体"/>
          <w:b/>
          <w:sz w:val="32"/>
          <w:szCs w:val="32"/>
        </w:rPr>
        <w:t>抄送：区政府办公室（区行政中心515室）、区政协提案委员会（区行政中心928室）</w:t>
      </w:r>
    </w:p>
    <w:sectPr>
      <w:pgSz w:w="11907" w:h="16840"/>
      <w:pgMar w:top="1928" w:right="1474" w:bottom="1531"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panose1 w:val="02000000000000000000"/>
    <w:charset w:val="86"/>
    <w:family w:val="auto"/>
    <w:pitch w:val="variable"/>
    <w:sig w:usb0="00000001" w:usb1="080E0000" w:usb2="00000000" w:usb3="00000000" w:csb0="00040000" w:csb1="00000000"/>
  </w:font>
  <w:font w:name="宋体">
    <w:panose1 w:val="02010600030101010101"/>
    <w:charset w:val="50"/>
    <w:family w:val="auto"/>
    <w:pitch w:val="variable"/>
    <w:sig w:usb0="00000203" w:usb1="288F0000" w:usb2="00000006" w:usb3="00000000" w:csb0="00040001" w:csb1="00000000"/>
  </w:font>
  <w:font w:name="方正小标宋简体">
    <w:panose1 w:val="02000000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2FB873C-1E89-4A88-A487-3552661AB78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30</TotalTime>
  <Application>Yozo_Office27021597764231179</Application>
  <Pages>2</Pages>
  <Words>0</Words>
  <Characters>766</Characters>
  <Lines>0</Lines>
  <Paragraphs>23</Paragraphs>
  <CharactersWithSpaces>1022</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2024-08-23T01:28:35Z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2052-11.1.0.10009</vt:lpwstr>
  </property>
</Properties>
</file>