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Pr>
        <w:jc w:val="center"/>
        <w:rPr>
          <w:b/>
          <w:color w:val="C00000"/>
          <w:sz w:val="40"/>
          <w:szCs w:val="40"/>
        </w:rPr>
      </w:pPr>
      <w:r>
        <w:rPr>
          <w:b/>
          <w:color w:val="C00000"/>
          <w:sz w:val="40"/>
          <w:szCs w:val="40"/>
        </w:rPr>
        <w:t>丰南区卫生健康局公文信笺</w:t>
      </w:r>
    </w:p>
    <w:p>
      <w:pPr>
        <w:rPr>
          <w:color w:val="FF0000"/>
          <w:sz w:val="32"/>
          <w:szCs w:val="32"/>
          <w:u w:val="single" w:color="auto"/>
        </w:rPr>
      </w:pPr>
      <w:r>
        <w:rPr>
          <w:color w:val="FF0000"/>
          <w:sz w:val="32"/>
          <w:szCs w:val="32"/>
          <w:u w:val="single" w:color="auto"/>
        </w:rPr>
        <w:t xml:space="preserve">                                                       </w:t>
      </w:r>
    </w:p>
    <w:p>
      <w:pPr>
        <w:wordWrap w:val="0"/>
        <w:ind w:firstLineChars="1750" w:firstLine="5600"/>
        <w:jc w:val="left"/>
        <w:rPr>
          <w:rFonts w:ascii="方正仿宋简体" w:eastAsia="方正仿宋简体" w:cs="方正仿宋简体" w:hint="eastAsia"/>
          <w:sz w:val="32"/>
          <w:szCs w:val="32"/>
          <w:u w:color="auto"/>
        </w:rPr>
      </w:pPr>
      <w:r>
        <w:rPr>
          <w:rFonts w:ascii="方正仿宋简体" w:eastAsia="方正仿宋简体" w:cs="方正仿宋简体" w:hint="eastAsia"/>
          <w:sz w:val="32"/>
          <w:szCs w:val="32"/>
          <w:u w:color="auto"/>
        </w:rPr>
        <w:t>是否同意公开：</w:t>
      </w:r>
      <w:r>
        <w:rPr>
          <w:rFonts w:ascii="方正仿宋简体" w:eastAsia="方正仿宋简体" w:cs="方正仿宋简体"/>
          <w:sz w:val="32"/>
          <w:szCs w:val="32"/>
          <w:u w:color="auto"/>
        </w:rPr>
        <w:t>（是）</w:t>
      </w:r>
      <w:r>
        <w:rPr>
          <w:rFonts w:ascii="方正仿宋简体" w:eastAsia="方正仿宋简体" w:cs="方正仿宋简体" w:hint="eastAsia"/>
          <w:sz w:val="32"/>
          <w:szCs w:val="32"/>
          <w:u w:color="auto"/>
        </w:rPr>
        <w:t xml:space="preserve"> </w:t>
      </w:r>
    </w:p>
    <w:p>
      <w:pPr>
        <w:wordWrap w:val="0"/>
        <w:ind w:firstLineChars="1750" w:firstLine="5600"/>
        <w:jc w:val="left"/>
        <w:rPr>
          <w:rFonts w:ascii="宋体" w:eastAsia="方正仿宋简体" w:cs="方正仿宋简体" w:hAnsi="宋体" w:hint="eastAsia"/>
          <w:sz w:val="32"/>
          <w:szCs w:val="32"/>
          <w:u w:color="auto"/>
        </w:rPr>
      </w:pPr>
      <w:r>
        <w:rPr>
          <w:rFonts w:ascii="方正仿宋简体" w:eastAsia="方正仿宋简体" w:cs="方正仿宋简体" w:hint="eastAsia"/>
          <w:sz w:val="32"/>
          <w:szCs w:val="32"/>
          <w:u w:color="auto"/>
        </w:rPr>
        <w:t>办理结果：</w:t>
      </w:r>
      <w:r>
        <w:rPr>
          <w:rFonts w:ascii="宋体" w:eastAsia="方正仿宋简体" w:cs="方正仿宋简体" w:hAnsi="宋体"/>
          <w:sz w:val="32"/>
          <w:szCs w:val="32"/>
          <w:u w:color="auto"/>
        </w:rPr>
        <w:t>（B）</w:t>
      </w:r>
      <w:r>
        <w:rPr>
          <w:rFonts w:ascii="宋体" w:eastAsia="方正仿宋简体" w:cs="方正仿宋简体" w:hAnsi="宋体" w:hint="eastAsia"/>
          <w:sz w:val="32"/>
          <w:szCs w:val="32"/>
          <w:u w:color="auto"/>
        </w:rPr>
        <w:t xml:space="preserve">  </w:t>
      </w:r>
    </w:p>
    <w:p>
      <w:pPr>
        <w:wordWrap w:val="0"/>
        <w:ind w:firstLineChars="1750" w:firstLine="5600"/>
        <w:rPr>
          <w:rFonts w:ascii="宋体" w:eastAsia="方正仿宋简体" w:cs="方正仿宋简体" w:hAnsi="宋体" w:hint="eastAsia"/>
          <w:sz w:val="32"/>
          <w:szCs w:val="32"/>
          <w:u w:color="auto"/>
        </w:rPr>
      </w:pPr>
      <w:r>
        <w:rPr>
          <w:rFonts w:ascii="宋体" w:eastAsia="方正仿宋简体" w:cs="方正仿宋简体" w:hAnsi="宋体"/>
          <w:sz w:val="32"/>
          <w:szCs w:val="32"/>
          <w:u w:color="auto"/>
        </w:rPr>
        <w:t>提案</w:t>
      </w:r>
      <w:r>
        <w:rPr>
          <w:rFonts w:ascii="宋体" w:eastAsia="方正仿宋简体" w:cs="方正仿宋简体" w:hAnsi="宋体" w:hint="eastAsia"/>
          <w:sz w:val="32"/>
          <w:szCs w:val="32"/>
          <w:u w:color="auto"/>
        </w:rPr>
        <w:t>字</w:t>
      </w:r>
      <w:r>
        <w:rPr>
          <w:rFonts w:ascii="宋体" w:eastAsia="方正仿宋简体" w:hAnsi="宋体" w:hint="eastAsia"/>
          <w:sz w:val="32"/>
          <w:szCs w:val="32"/>
          <w:u w:color="auto"/>
        </w:rPr>
        <w:t>[202</w:t>
      </w:r>
      <w:r>
        <w:rPr>
          <w:rFonts w:ascii="宋体" w:eastAsia="方正仿宋简体" w:hAnsi="宋体" w:hint="eastAsia"/>
          <w:sz w:val="32"/>
          <w:szCs w:val="32"/>
          <w:u w:color="auto"/>
          <w:lang w:val="en-US" w:eastAsia="zh-CN"/>
        </w:rPr>
        <w:t>4</w:t>
      </w:r>
      <w:r>
        <w:rPr>
          <w:rFonts w:ascii="宋体" w:eastAsia="方正仿宋简体" w:hAnsi="宋体" w:hint="eastAsia"/>
          <w:sz w:val="32"/>
          <w:szCs w:val="32"/>
          <w:u w:color="auto"/>
        </w:rPr>
        <w:t>]</w:t>
      </w:r>
      <w:r>
        <w:rPr>
          <w:rFonts w:ascii="仿宋_GB2312" w:eastAsia="仿宋_GB2312" w:hAnsi="仿宋" w:hint="eastAsia"/>
          <w:sz w:val="30"/>
          <w:szCs w:val="30"/>
        </w:rPr>
        <w:t>第</w:t>
      </w:r>
      <w:r>
        <w:rPr>
          <w:rFonts w:ascii="仿宋_GB2312" w:eastAsia="仿宋_GB2312" w:hAnsi="仿宋" w:hint="eastAsia"/>
          <w:sz w:val="30"/>
          <w:szCs w:val="30"/>
          <w:lang w:val="en-US" w:eastAsia="zh-CN"/>
        </w:rPr>
        <w:t>19</w:t>
      </w:r>
      <w:r>
        <w:rPr>
          <w:rFonts w:ascii="仿宋_GB2312" w:eastAsia="仿宋_GB2312" w:hAnsi="仿宋" w:hint="eastAsia"/>
          <w:sz w:val="30"/>
          <w:szCs w:val="30"/>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对政协丰南区第</w:t>
      </w:r>
      <w:r>
        <w:rPr>
          <w:rFonts w:ascii="方正小标宋简体" w:eastAsia="方正小标宋简体"/>
          <w:b/>
          <w:sz w:val="40"/>
          <w:szCs w:val="40"/>
        </w:rPr>
        <w:t>七</w:t>
      </w:r>
      <w:r>
        <w:rPr>
          <w:rFonts w:ascii="方正小标宋简体" w:eastAsia="方正小标宋简体" w:hint="eastAsia"/>
          <w:b/>
          <w:sz w:val="40"/>
          <w:szCs w:val="40"/>
        </w:rPr>
        <w:t>届委员会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b/>
          <w:sz w:val="40"/>
          <w:szCs w:val="40"/>
        </w:rPr>
        <w:t>四</w:t>
      </w:r>
      <w:r>
        <w:rPr>
          <w:rFonts w:ascii="方正小标宋简体" w:eastAsia="方正小标宋简体" w:hint="eastAsia"/>
          <w:b/>
          <w:sz w:val="40"/>
          <w:szCs w:val="40"/>
        </w:rPr>
        <w:t>次会议第</w:t>
      </w:r>
      <w:r>
        <w:rPr>
          <w:rFonts w:ascii="方正小标宋简体" w:eastAsia="方正小标宋简体" w:hint="eastAsia"/>
          <w:b/>
          <w:sz w:val="40"/>
          <w:szCs w:val="40"/>
          <w:lang w:val="en-US" w:eastAsia="zh-CN"/>
        </w:rPr>
        <w:t>19</w:t>
      </w:r>
      <w:r>
        <w:rPr>
          <w:rFonts w:ascii="方正小标宋简体" w:eastAsia="方正小标宋简体" w:hint="eastAsia"/>
          <w:b/>
          <w:sz w:val="40"/>
          <w:szCs w:val="40"/>
        </w:rPr>
        <w:t>号提案的答复</w:t>
      </w:r>
    </w:p>
    <w:p>
      <w:pPr>
        <w:spacing w:line="572" w:lineRule="atLeast"/>
        <w:ind w:left="0" w:firstLineChars="200" w:firstLine="640"/>
        <w:rPr>
          <w:rFonts w:ascii="方正仿宋简体" w:eastAsia="方正仿宋简体"/>
          <w:b/>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eastAsia="方正仿宋简体" w:cs="方正仿宋简体" w:hAnsi="仿宋" w:hint="eastAsia"/>
          <w:sz w:val="32"/>
          <w:szCs w:val="32"/>
        </w:rPr>
      </w:pPr>
      <w:r>
        <w:rPr>
          <w:rFonts w:ascii="宋体" w:eastAsia="方正仿宋简体" w:cs="方正仿宋简体" w:hAnsi="仿宋" w:hint="eastAsia"/>
          <w:b/>
          <w:bCs/>
          <w:sz w:val="32"/>
          <w:szCs w:val="32"/>
          <w:lang w:eastAsia="zh-CN"/>
        </w:rPr>
        <w:t>韩志清、王建立、王连君、薄洪存代表</w:t>
      </w:r>
      <w:r>
        <w:rPr>
          <w:rFonts w:ascii="宋体" w:eastAsia="方正仿宋简体" w:cs="方正仿宋简体" w:hAnsi="仿宋" w:hint="eastAsia"/>
          <w:b/>
          <w:bCs/>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64"/>
        <w:textAlignment w:val="auto"/>
        <w:rPr>
          <w:rFonts w:ascii="宋体" w:eastAsia="方正仿宋简体" w:cs="方正仿宋简体" w:hAnsi="仿宋" w:hint="eastAsia"/>
          <w:spacing w:val="6"/>
          <w:sz w:val="32"/>
          <w:szCs w:val="32"/>
        </w:rPr>
      </w:pPr>
      <w:r>
        <w:rPr>
          <w:rFonts w:ascii="宋体" w:eastAsia="方正仿宋简体" w:cs="方正仿宋简体" w:hAnsi="仿宋" w:hint="eastAsia"/>
          <w:spacing w:val="6"/>
          <w:sz w:val="32"/>
          <w:szCs w:val="32"/>
        </w:rPr>
        <w:t>您</w:t>
      </w:r>
      <w:r>
        <w:rPr>
          <w:rFonts w:ascii="宋体" w:eastAsia="方正仿宋简体" w:cs="方正仿宋简体" w:hAnsi="仿宋"/>
          <w:spacing w:val="6"/>
          <w:sz w:val="32"/>
          <w:szCs w:val="32"/>
        </w:rPr>
        <w:t>们</w:t>
      </w:r>
      <w:r>
        <w:rPr>
          <w:rFonts w:ascii="宋体" w:eastAsia="方正仿宋简体" w:cs="方正仿宋简体" w:hAnsi="仿宋" w:hint="eastAsia"/>
          <w:spacing w:val="6"/>
          <w:sz w:val="32"/>
          <w:szCs w:val="32"/>
        </w:rPr>
        <w:t>提出的</w:t>
      </w:r>
      <w:r>
        <w:rPr>
          <w:rFonts w:ascii="宋体" w:eastAsia="方正仿宋简体" w:cs="方正仿宋简体" w:hAnsi="仿宋" w:hint="eastAsia"/>
          <w:spacing w:val="6"/>
          <w:sz w:val="32"/>
          <w:szCs w:val="32"/>
          <w:lang w:eastAsia="zh-CN"/>
        </w:rPr>
        <w:t>关于</w:t>
      </w:r>
      <w:r>
        <w:rPr>
          <w:rFonts w:ascii="宋体" w:eastAsia="方正仿宋简体" w:cs="方正仿宋简体" w:hAnsi="仿宋" w:hint="eastAsia"/>
          <w:spacing w:val="6"/>
          <w:sz w:val="32"/>
          <w:szCs w:val="32"/>
        </w:rPr>
        <w:t>“关于</w:t>
      </w:r>
      <w:r>
        <w:rPr>
          <w:rFonts w:ascii="宋体" w:eastAsia="方正仿宋简体" w:cs="方正仿宋简体" w:hAnsi="仿宋" w:hint="eastAsia"/>
          <w:spacing w:val="6"/>
          <w:sz w:val="32"/>
          <w:szCs w:val="32"/>
          <w:lang w:eastAsia="zh-CN"/>
        </w:rPr>
        <w:t>加强乡村医生队伍建设方面的建议</w:t>
      </w:r>
      <w:r>
        <w:rPr>
          <w:rFonts w:ascii="宋体" w:eastAsia="方正仿宋简体" w:cs="方正仿宋简体" w:hAnsi="仿宋" w:hint="eastAsia"/>
          <w:spacing w:val="6"/>
          <w:sz w:val="32"/>
          <w:szCs w:val="32"/>
        </w:rPr>
        <w:t>”的</w:t>
      </w:r>
      <w:r>
        <w:rPr>
          <w:rFonts w:ascii="宋体" w:eastAsia="方正仿宋简体" w:cs="方正仿宋简体" w:hAnsi="仿宋" w:hint="eastAsia"/>
          <w:spacing w:val="6"/>
          <w:sz w:val="32"/>
          <w:szCs w:val="32"/>
          <w:lang w:eastAsia="zh-CN"/>
        </w:rPr>
        <w:t>建议</w:t>
      </w:r>
      <w:r>
        <w:rPr>
          <w:rFonts w:ascii="宋体" w:eastAsia="方正仿宋简体" w:cs="方正仿宋简体" w:hAnsi="仿宋" w:hint="eastAsia"/>
          <w:spacing w:val="6"/>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64"/>
        <w:textAlignment w:val="auto"/>
        <w:rPr>
          <w:rFonts w:ascii="宋体" w:eastAsia="方正仿宋简体" w:cs="方正仿宋简体" w:hAnsi="仿宋" w:hint="eastAsia"/>
          <w:sz w:val="32"/>
          <w:szCs w:val="32"/>
          <w:lang w:eastAsia="zh-CN"/>
        </w:rPr>
      </w:pPr>
      <w:r>
        <w:rPr>
          <w:rFonts w:ascii="宋体" w:eastAsia="方正仿宋简体" w:cs="方正仿宋简体" w:hAnsi="仿宋" w:hint="eastAsia"/>
          <w:spacing w:val="6"/>
          <w:sz w:val="32"/>
          <w:szCs w:val="32"/>
        </w:rPr>
        <w:t>为</w:t>
      </w:r>
      <w:r>
        <w:rPr>
          <w:rFonts w:ascii="宋体" w:eastAsia="方正仿宋简体" w:cs="方正仿宋简体" w:hAnsi="仿宋" w:hint="eastAsia"/>
          <w:spacing w:val="6"/>
          <w:sz w:val="32"/>
          <w:szCs w:val="32"/>
          <w:lang w:eastAsia="zh-CN"/>
        </w:rPr>
        <w:t>改善村级卫生室服务条件，</w:t>
      </w:r>
      <w:r>
        <w:rPr>
          <w:rFonts w:ascii="宋体" w:eastAsia="方正仿宋简体" w:cs="方正仿宋简体" w:hAnsi="仿宋" w:hint="eastAsia"/>
          <w:spacing w:val="6"/>
          <w:sz w:val="32"/>
          <w:szCs w:val="32"/>
        </w:rPr>
        <w:t>有效提升</w:t>
      </w:r>
      <w:r>
        <w:rPr>
          <w:rFonts w:ascii="宋体" w:eastAsia="方正仿宋简体" w:cs="方正仿宋简体" w:hAnsi="仿宋" w:hint="eastAsia"/>
          <w:spacing w:val="6"/>
          <w:sz w:val="32"/>
          <w:szCs w:val="32"/>
          <w:lang w:eastAsia="zh-CN"/>
        </w:rPr>
        <w:t>村卫生室</w:t>
      </w:r>
      <w:r>
        <w:rPr>
          <w:rFonts w:ascii="宋体" w:eastAsia="方正仿宋简体" w:cs="方正仿宋简体" w:hAnsi="仿宋" w:hint="eastAsia"/>
          <w:spacing w:val="6"/>
          <w:sz w:val="32"/>
          <w:szCs w:val="32"/>
        </w:rPr>
        <w:t>服务能力，</w:t>
      </w:r>
      <w:r>
        <w:rPr>
          <w:rFonts w:ascii="宋体" w:eastAsia="方正仿宋简体" w:cs="方正仿宋简体" w:hAnsi="仿宋" w:hint="eastAsia"/>
          <w:spacing w:val="6"/>
          <w:sz w:val="32"/>
          <w:szCs w:val="32"/>
          <w:lang w:eastAsia="zh-CN"/>
        </w:rPr>
        <w:t>我</w:t>
      </w:r>
      <w:r>
        <w:rPr>
          <w:rFonts w:ascii="宋体" w:eastAsia="方正仿宋简体" w:cs="方正仿宋简体" w:hAnsi="仿宋" w:hint="eastAsia"/>
          <w:spacing w:val="6"/>
          <w:sz w:val="32"/>
          <w:szCs w:val="32"/>
        </w:rPr>
        <w:t>区自2019年起</w:t>
      </w:r>
      <w:r>
        <w:rPr>
          <w:rFonts w:ascii="宋体" w:eastAsia="方正仿宋简体" w:cs="方正仿宋简体" w:hAnsi="仿宋" w:hint="eastAsia"/>
          <w:spacing w:val="6"/>
          <w:sz w:val="32"/>
          <w:szCs w:val="32"/>
          <w:lang w:eastAsia="zh-CN"/>
        </w:rPr>
        <w:t>，通过实施</w:t>
      </w:r>
      <w:r>
        <w:rPr>
          <w:rFonts w:ascii="宋体" w:eastAsia="方正仿宋简体" w:cs="方正仿宋简体" w:hAnsi="仿宋" w:hint="eastAsia"/>
          <w:spacing w:val="6"/>
          <w:sz w:val="32"/>
          <w:szCs w:val="32"/>
        </w:rPr>
        <w:t>村卫生室三年行动计划</w:t>
      </w:r>
      <w:r>
        <w:rPr>
          <w:rFonts w:ascii="宋体" w:eastAsia="方正仿宋简体" w:cs="方正仿宋简体" w:hAnsi="仿宋" w:hint="eastAsia"/>
          <w:spacing w:val="6"/>
          <w:sz w:val="32"/>
          <w:szCs w:val="32"/>
          <w:lang w:eastAsia="zh-CN"/>
        </w:rPr>
        <w:t>、乡村一体化管理、</w:t>
      </w:r>
      <w:r>
        <w:rPr>
          <w:rFonts w:ascii="宋体" w:eastAsia="方正仿宋简体" w:cs="方正仿宋简体" w:hAnsi="仿宋" w:hint="eastAsia"/>
          <w:spacing w:val="6"/>
          <w:sz w:val="32"/>
          <w:szCs w:val="32"/>
        </w:rPr>
        <w:t>村卫生室改造提升</w:t>
      </w:r>
      <w:r>
        <w:rPr>
          <w:rFonts w:ascii="宋体" w:eastAsia="方正仿宋简体" w:cs="方正仿宋简体" w:hAnsi="仿宋" w:hint="eastAsia"/>
          <w:spacing w:val="6"/>
          <w:sz w:val="32"/>
          <w:szCs w:val="32"/>
          <w:lang w:eastAsia="zh-CN"/>
        </w:rPr>
        <w:t>等</w:t>
      </w:r>
      <w:r>
        <w:rPr>
          <w:rFonts w:ascii="宋体" w:eastAsia="方正仿宋简体" w:cs="方正仿宋简体" w:hAnsi="仿宋" w:hint="eastAsia"/>
          <w:spacing w:val="6"/>
          <w:sz w:val="32"/>
          <w:szCs w:val="32"/>
        </w:rPr>
        <w:t>工程</w:t>
      </w:r>
      <w:r>
        <w:rPr>
          <w:rFonts w:ascii="宋体" w:eastAsia="方正仿宋简体" w:cs="方正仿宋简体" w:hAnsi="仿宋" w:hint="eastAsia"/>
          <w:spacing w:val="6"/>
          <w:sz w:val="32"/>
          <w:szCs w:val="32"/>
          <w:lang w:eastAsia="zh-CN"/>
        </w:rPr>
        <w:t>，</w:t>
      </w:r>
      <w:r>
        <w:rPr>
          <w:rFonts w:ascii="宋体" w:eastAsia="方正仿宋简体" w:cs="方正仿宋简体" w:hAnsi="仿宋" w:hint="eastAsia"/>
          <w:spacing w:val="6"/>
          <w:sz w:val="32"/>
          <w:szCs w:val="32"/>
        </w:rPr>
        <w:t>进一步增强</w:t>
      </w:r>
      <w:r>
        <w:rPr>
          <w:rFonts w:ascii="宋体" w:eastAsia="方正仿宋简体" w:cs="方正仿宋简体" w:hAnsi="仿宋" w:hint="eastAsia"/>
          <w:spacing w:val="6"/>
          <w:sz w:val="32"/>
          <w:szCs w:val="32"/>
          <w:lang w:eastAsia="zh-CN"/>
        </w:rPr>
        <w:t>了村卫生室</w:t>
      </w:r>
      <w:r>
        <w:rPr>
          <w:rFonts w:ascii="宋体" w:eastAsia="方正仿宋简体" w:cs="方正仿宋简体" w:hAnsi="仿宋" w:hint="eastAsia"/>
          <w:spacing w:val="6"/>
          <w:sz w:val="32"/>
          <w:szCs w:val="32"/>
        </w:rPr>
        <w:t>服务水平</w:t>
      </w:r>
      <w:r>
        <w:rPr>
          <w:rFonts w:ascii="宋体" w:eastAsia="方正仿宋简体" w:cs="方正仿宋简体" w:hAnsi="仿宋" w:hint="eastAsia"/>
          <w:color w:val="000000"/>
          <w:sz w:val="32"/>
          <w:szCs w:val="32"/>
          <w:shd w:val="clear" w:color="auto" w:fill="FFFFFF"/>
        </w:rPr>
        <w:t>，筑牢基层卫生服务网底。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方正黑体简体" w:eastAsia="方正黑体简体" w:cs="方正黑体简体" w:hAnsi="宋体" w:hint="eastAsia"/>
          <w:b/>
          <w:bCs/>
          <w:color w:val="000000"/>
          <w:kern w:val="0"/>
          <w:sz w:val="32"/>
          <w:szCs w:val="32"/>
        </w:rPr>
      </w:pPr>
      <w:r>
        <w:rPr>
          <w:rFonts w:ascii="方正黑体简体" w:eastAsia="方正黑体简体" w:cs="方正黑体简体" w:hAnsi="宋体" w:hint="eastAsia"/>
          <w:b/>
          <w:bCs/>
          <w:color w:val="000000"/>
          <w:kern w:val="0"/>
          <w:sz w:val="32"/>
          <w:szCs w:val="32"/>
          <w:lang w:eastAsia="zh-CN"/>
        </w:rPr>
        <w:t>一、</w:t>
      </w:r>
      <w:r>
        <w:rPr>
          <w:rFonts w:ascii="方正黑体简体" w:eastAsia="方正黑体简体" w:cs="方正黑体简体" w:hAnsi="宋体" w:hint="eastAsia"/>
          <w:b/>
          <w:bCs/>
          <w:color w:val="000000"/>
          <w:kern w:val="0"/>
          <w:sz w:val="32"/>
          <w:szCs w:val="32"/>
        </w:rPr>
        <w:t>提升基础设施建设</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16"/>
        <w:textAlignment w:val="auto"/>
        <w:rPr>
          <w:rFonts w:ascii="宋体" w:eastAsia="方正仿宋简体" w:cs="方正仿宋简体" w:hAnsi="仿宋" w:hint="eastAsia"/>
          <w:spacing w:val="-3"/>
          <w:sz w:val="32"/>
          <w:szCs w:val="32"/>
          <w:lang w:eastAsia="zh-CN"/>
        </w:rPr>
      </w:pPr>
      <w:r>
        <w:rPr>
          <w:rFonts w:ascii="宋体" w:eastAsia="方正仿宋简体" w:cs="方正仿宋简体" w:hAnsi="仿宋" w:hint="eastAsia"/>
          <w:b/>
          <w:bCs/>
          <w:spacing w:val="-6"/>
          <w:sz w:val="32"/>
          <w:szCs w:val="32"/>
          <w:lang w:val="en-US" w:eastAsia="zh-CN"/>
        </w:rPr>
        <w:t>1、提升村卫生室硬件水平。</w:t>
      </w:r>
      <w:r>
        <w:rPr>
          <w:rFonts w:ascii="宋体" w:eastAsia="方正仿宋简体" w:cs="方正仿宋简体" w:hAnsi="仿宋" w:hint="eastAsia"/>
          <w:spacing w:val="-6"/>
          <w:sz w:val="32"/>
          <w:szCs w:val="32"/>
        </w:rPr>
        <w:t>按照"抓两头、带中间"的总体思</w:t>
      </w:r>
      <w:r>
        <w:rPr>
          <w:rFonts w:ascii="宋体" w:eastAsia="方正仿宋简体" w:cs="方正仿宋简体" w:hAnsi="仿宋" w:hint="eastAsia"/>
          <w:spacing w:val="13"/>
          <w:sz w:val="32"/>
          <w:szCs w:val="32"/>
        </w:rPr>
        <w:t>路,自2019年起,实施村卫生室提升三年行动计划,</w:t>
      </w:r>
      <w:r>
        <w:rPr>
          <w:rFonts w:ascii="宋体" w:eastAsia="方正仿宋简体" w:cs="方正仿宋简体" w:hAnsi="仿宋" w:hint="eastAsia"/>
          <w:spacing w:val="12"/>
          <w:sz w:val="32"/>
          <w:szCs w:val="32"/>
        </w:rPr>
        <w:t>三年来共翻建2</w:t>
      </w:r>
      <w:r>
        <w:rPr>
          <w:rFonts w:ascii="宋体" w:eastAsia="方正仿宋简体" w:cs="方正仿宋简体" w:hAnsi="仿宋" w:hint="eastAsia"/>
          <w:spacing w:val="12"/>
          <w:sz w:val="32"/>
          <w:szCs w:val="32"/>
          <w:lang w:val="en-US" w:eastAsia="zh-CN"/>
        </w:rPr>
        <w:t>5</w:t>
      </w:r>
      <w:r>
        <w:rPr>
          <w:rFonts w:ascii="宋体" w:eastAsia="方正仿宋简体" w:cs="方正仿宋简体" w:hAnsi="仿宋" w:hint="eastAsia"/>
          <w:spacing w:val="12"/>
          <w:sz w:val="32"/>
          <w:szCs w:val="32"/>
        </w:rPr>
        <w:t>个、修缮3</w:t>
      </w:r>
      <w:r>
        <w:rPr>
          <w:rFonts w:ascii="宋体" w:eastAsia="方正仿宋简体" w:cs="方正仿宋简体" w:hAnsi="仿宋" w:hint="eastAsia"/>
          <w:spacing w:val="12"/>
          <w:sz w:val="32"/>
          <w:szCs w:val="32"/>
          <w:lang w:val="en-US" w:eastAsia="zh-CN"/>
        </w:rPr>
        <w:t>20余</w:t>
      </w:r>
      <w:r>
        <w:rPr>
          <w:rFonts w:ascii="宋体" w:eastAsia="方正仿宋简体" w:cs="方正仿宋简体" w:hAnsi="仿宋" w:hint="eastAsia"/>
          <w:spacing w:val="12"/>
          <w:sz w:val="32"/>
          <w:szCs w:val="32"/>
        </w:rPr>
        <w:t>个村卫生室</w:t>
      </w:r>
      <w:r>
        <w:rPr>
          <w:rFonts w:ascii="宋体" w:eastAsia="方正仿宋简体" w:cs="方正仿宋简体" w:hAnsi="仿宋" w:hint="eastAsia"/>
          <w:spacing w:val="12"/>
          <w:sz w:val="32"/>
          <w:szCs w:val="32"/>
          <w:lang w:eastAsia="zh-CN"/>
        </w:rPr>
        <w:t>，区财政总计投入资金</w:t>
      </w:r>
      <w:r>
        <w:rPr>
          <w:rFonts w:ascii="宋体" w:eastAsia="方正仿宋简体" w:cs="方正仿宋简体" w:hAnsi="仿宋" w:hint="eastAsia"/>
          <w:spacing w:val="12"/>
          <w:sz w:val="32"/>
          <w:szCs w:val="32"/>
          <w:lang w:val="en-US" w:eastAsia="zh-CN"/>
        </w:rPr>
        <w:t>770余万元。同时区财政</w:t>
      </w:r>
      <w:r>
        <w:rPr>
          <w:rFonts w:ascii="宋体" w:eastAsia="方正仿宋简体" w:cs="方正仿宋简体" w:hAnsi="仿宋" w:hint="eastAsia"/>
          <w:spacing w:val="-3"/>
          <w:sz w:val="32"/>
          <w:szCs w:val="32"/>
        </w:rPr>
        <w:t>每年投资50万元为部分村卫生室添置和更新一批必要的设施设备</w:t>
      </w:r>
      <w:r>
        <w:rPr>
          <w:rFonts w:ascii="宋体" w:eastAsia="方正仿宋简体" w:cs="方正仿宋简体" w:hAnsi="仿宋" w:hint="eastAsia"/>
          <w:spacing w:val="-3"/>
          <w:sz w:val="32"/>
          <w:szCs w:val="32"/>
          <w:lang w:eastAsia="zh-CN"/>
        </w:rPr>
        <w:t>，提升村卫生室诊疗服务能力。</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宋体" w:eastAsia="方正仿宋简体" w:cs="方正仿宋简体" w:hAnsi="仿宋" w:hint="eastAsia"/>
          <w:color w:val="000000"/>
          <w:kern w:val="0"/>
          <w:sz w:val="32"/>
          <w:szCs w:val="32"/>
        </w:rPr>
      </w:pPr>
      <w:r>
        <w:rPr>
          <w:rFonts w:ascii="宋体" w:eastAsia="方正仿宋简体" w:cs="方正仿宋简体" w:hAnsi="仿宋" w:hint="eastAsia"/>
          <w:b/>
          <w:bCs/>
          <w:color w:val="000000"/>
          <w:kern w:val="0"/>
          <w:sz w:val="32"/>
          <w:szCs w:val="32"/>
          <w:lang w:val="en-US" w:eastAsia="zh-CN"/>
        </w:rPr>
        <w:t>2、</w:t>
      </w:r>
      <w:r>
        <w:rPr>
          <w:rFonts w:ascii="宋体" w:eastAsia="方正仿宋简体" w:cs="方正仿宋简体" w:hAnsi="仿宋" w:hint="eastAsia"/>
          <w:b/>
          <w:bCs/>
          <w:color w:val="000000"/>
          <w:kern w:val="0"/>
          <w:sz w:val="32"/>
          <w:szCs w:val="32"/>
        </w:rPr>
        <w:t>保障村卫生室正常运行。</w:t>
      </w:r>
      <w:r>
        <w:rPr>
          <w:rFonts w:ascii="宋体" w:eastAsia="方正仿宋简体" w:cs="方正仿宋简体" w:hAnsi="仿宋" w:hint="eastAsia"/>
          <w:color w:val="000000"/>
          <w:kern w:val="0"/>
          <w:sz w:val="32"/>
          <w:szCs w:val="32"/>
        </w:rPr>
        <w:t>2012年以来，</w:t>
      </w:r>
      <w:r>
        <w:rPr>
          <w:rFonts w:ascii="宋体" w:eastAsia="方正仿宋简体" w:cs="方正仿宋简体" w:hAnsi="仿宋" w:hint="eastAsia"/>
          <w:color w:val="000000"/>
          <w:kern w:val="0"/>
          <w:sz w:val="32"/>
          <w:szCs w:val="32"/>
          <w:lang w:eastAsia="zh-CN"/>
        </w:rPr>
        <w:t>我区</w:t>
      </w:r>
      <w:r>
        <w:rPr>
          <w:rFonts w:ascii="宋体" w:eastAsia="方正仿宋简体" w:cs="方正仿宋简体" w:hAnsi="仿宋" w:hint="eastAsia"/>
          <w:color w:val="000000"/>
          <w:kern w:val="0"/>
          <w:sz w:val="32"/>
          <w:szCs w:val="32"/>
        </w:rPr>
        <w:t>在全唐山市率先由区财政每年给予每个村卫生室2000元的补助，用于村卫生室开展业务所需水、电、暖、网费用的支出，不足部分由镇村协商解决。自2020年实施乡村一体化管理以来，村卫生室补助运行经费由2000元提高到3000元，</w:t>
      </w:r>
      <w:r>
        <w:rPr>
          <w:rFonts w:ascii="宋体" w:eastAsia="方正仿宋简体" w:cs="方正仿宋简体" w:hAnsi="仿宋" w:hint="eastAsia"/>
          <w:color w:val="000000"/>
          <w:kern w:val="0"/>
          <w:sz w:val="32"/>
          <w:szCs w:val="32"/>
          <w:lang w:eastAsia="zh-CN"/>
        </w:rPr>
        <w:t>各村卫生室结合自身实际，落实供暖措施，保障</w:t>
      </w:r>
      <w:r>
        <w:rPr>
          <w:rFonts w:ascii="宋体" w:eastAsia="方正仿宋简体" w:cs="方正仿宋简体" w:hAnsi="仿宋" w:hint="eastAsia"/>
          <w:color w:val="000000"/>
          <w:kern w:val="0"/>
          <w:sz w:val="32"/>
          <w:szCs w:val="32"/>
        </w:rPr>
        <w:t>正常运转。</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rPr>
          <w:rFonts w:ascii="方正黑体简体" w:eastAsia="方正黑体简体" w:cs="方正黑体简体" w:hAnsi="宋体" w:hint="eastAsia"/>
          <w:b/>
          <w:color w:val="000000"/>
          <w:kern w:val="0"/>
          <w:sz w:val="32"/>
          <w:szCs w:val="32"/>
          <w:lang w:val="en-US"/>
        </w:rPr>
      </w:pPr>
      <w:r>
        <w:rPr>
          <w:rFonts w:ascii="方正黑体简体" w:eastAsia="方正黑体简体" w:cs="方正黑体简体" w:hAnsi="宋体" w:hint="eastAsia"/>
          <w:b/>
          <w:color w:val="000000"/>
          <w:kern w:val="0"/>
          <w:sz w:val="32"/>
          <w:szCs w:val="32"/>
          <w:lang w:val="en-US"/>
        </w:rPr>
        <w:t>二、推进乡村一体化管理</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jc w:val="both"/>
        <w:textAlignment w:val="auto"/>
        <w:outlineLvl w:val="9"/>
        <w:rPr>
          <w:rFonts w:ascii="宋体" w:eastAsia="方正仿宋简体" w:cs="方正仿宋简体" w:hAnsi="仿宋" w:hint="eastAsia"/>
          <w:b w:val="0"/>
          <w:bCs w:val="0"/>
          <w:color w:val="auto"/>
          <w:sz w:val="32"/>
          <w:szCs w:val="32"/>
          <w:lang w:val="en-US" w:eastAsia="zh-CN"/>
        </w:rPr>
      </w:pPr>
      <w:r>
        <w:rPr>
          <w:rFonts w:ascii="宋体" w:eastAsia="方正仿宋简体" w:cs="方正仿宋简体" w:hAnsi="仿宋" w:hint="eastAsia"/>
          <w:b/>
          <w:bCs/>
          <w:color w:val="auto"/>
          <w:sz w:val="32"/>
          <w:szCs w:val="32"/>
          <w:lang w:val="en-US" w:eastAsia="zh-CN"/>
        </w:rPr>
        <w:t>1、优化村卫生室设置。</w:t>
      </w:r>
      <w:r>
        <w:rPr>
          <w:rFonts w:ascii="宋体" w:eastAsia="方正仿宋简体" w:cs="方正仿宋简体" w:hAnsi="仿宋" w:hint="eastAsia"/>
          <w:b w:val="0"/>
          <w:bCs w:val="0"/>
          <w:color w:val="auto"/>
          <w:sz w:val="32"/>
          <w:szCs w:val="32"/>
          <w:lang w:val="en-US" w:eastAsia="zh-CN"/>
        </w:rPr>
        <w:t>2023年，根据</w:t>
      </w:r>
      <w:r>
        <w:rPr>
          <w:rFonts w:ascii="宋体" w:eastAsia="方正仿宋简体" w:cs="方正仿宋简体" w:hAnsi="仿宋" w:hint="eastAsia"/>
          <w:b w:val="0"/>
          <w:bCs w:val="0"/>
          <w:color w:val="auto"/>
          <w:sz w:val="32"/>
          <w:szCs w:val="32"/>
          <w:lang w:eastAsia="zh-CN"/>
        </w:rPr>
        <w:t>国务院办公厅《关于进一步深化改革促进乡村医疗卫生体系健康发展的意见》及我区村医不足的现状，要求各乡镇卫生院（社区卫生服务中心）结合本辖区实际，对村卫生室设置进行重新合理规划，</w:t>
      </w:r>
      <w:r>
        <w:rPr>
          <w:rFonts w:ascii="宋体" w:eastAsia="方正仿宋简体" w:cs="方正仿宋简体" w:hAnsi="仿宋" w:hint="eastAsia"/>
          <w:b w:val="0"/>
          <w:bCs w:val="0"/>
          <w:color w:val="auto"/>
          <w:sz w:val="32"/>
          <w:szCs w:val="32"/>
        </w:rPr>
        <w:t>保障基本医疗卫生服务供给</w:t>
      </w:r>
      <w:r>
        <w:rPr>
          <w:rFonts w:ascii="宋体" w:eastAsia="方正仿宋简体" w:cs="方正仿宋简体" w:hAnsi="仿宋" w:hint="eastAsia"/>
          <w:b w:val="0"/>
          <w:bCs w:val="0"/>
          <w:color w:val="auto"/>
          <w:sz w:val="32"/>
          <w:szCs w:val="32"/>
          <w:lang w:eastAsia="zh-CN"/>
        </w:rPr>
        <w:t>，确保</w:t>
      </w:r>
      <w:r>
        <w:rPr>
          <w:rFonts w:ascii="宋体" w:eastAsia="方正仿宋简体" w:cs="方正仿宋简体" w:hAnsi="仿宋" w:hint="eastAsia"/>
          <w:b w:val="0"/>
          <w:bCs w:val="0"/>
          <w:color w:val="auto"/>
          <w:sz w:val="32"/>
          <w:szCs w:val="32"/>
          <w:lang w:val="en-US" w:eastAsia="zh-CN"/>
        </w:rPr>
        <w:t>乡村医疗卫生服务全覆盖，截至目前，</w:t>
      </w:r>
      <w:r>
        <w:rPr>
          <w:rFonts w:ascii="宋体" w:eastAsia="方正仿宋简体" w:cs="方正仿宋简体" w:hAnsi="仿宋" w:hint="eastAsia"/>
          <w:b w:val="0"/>
          <w:bCs w:val="0"/>
          <w:sz w:val="32"/>
          <w:szCs w:val="32"/>
          <w:lang w:val="en-US" w:eastAsia="zh-CN"/>
        </w:rPr>
        <w:t>已撤销39家村卫生室，由邻村代管成立联合村卫生室，村卫生室用房移交村集体另作他用，避免闲置；同时</w:t>
      </w:r>
      <w:r>
        <w:rPr>
          <w:rFonts w:ascii="宋体" w:eastAsia="方正仿宋简体" w:cs="方正仿宋简体" w:hAnsi="仿宋" w:hint="eastAsia"/>
          <w:color w:val="auto"/>
          <w:sz w:val="32"/>
          <w:szCs w:val="32"/>
          <w:lang w:val="en-US" w:eastAsia="zh-CN"/>
        </w:rPr>
        <w:t>对村卫生室人员进行重新选聘，60岁以上村医全部退出村卫生室，进一步优化了村医年龄结构</w:t>
      </w:r>
      <w:r>
        <w:rPr>
          <w:rFonts w:ascii="宋体" w:eastAsia="方正仿宋简体" w:cs="方正仿宋简体" w:hAnsi="仿宋" w:hint="eastAsia"/>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宋体" w:eastAsia="方正仿宋简体" w:cs="方正仿宋简体" w:hAnsi="仿宋" w:hint="eastAsia"/>
          <w:color w:val="auto"/>
          <w:spacing w:val="0"/>
          <w:kern w:val="0"/>
          <w:sz w:val="32"/>
          <w:szCs w:val="32"/>
          <w:lang w:val="en-US" w:eastAsia="zh-CN" w:bidi="ar-SA"/>
        </w:rPr>
      </w:pPr>
      <w:r>
        <w:rPr>
          <w:rFonts w:ascii="宋体" w:eastAsia="方正仿宋简体" w:cs="方正仿宋简体" w:hAnsi="仿宋" w:hint="eastAsia"/>
          <w:b/>
          <w:bCs/>
          <w:sz w:val="32"/>
          <w:szCs w:val="32"/>
          <w:lang w:val="en-US" w:eastAsia="zh-CN"/>
        </w:rPr>
        <w:t>2、</w:t>
      </w:r>
      <w:r>
        <w:rPr>
          <w:rFonts w:ascii="宋体" w:eastAsia="方正仿宋简体" w:cs="方正仿宋简体" w:hAnsi="仿宋" w:hint="eastAsia"/>
          <w:b/>
          <w:color w:val="auto"/>
          <w:spacing w:val="0"/>
          <w:kern w:val="0"/>
          <w:sz w:val="32"/>
          <w:szCs w:val="32"/>
          <w:lang w:val="en-US" w:eastAsia="zh-CN" w:bidi="ar-SA"/>
        </w:rPr>
        <w:t>健全机制、加强管理。</w:t>
      </w:r>
      <w:r>
        <w:rPr>
          <w:rFonts w:ascii="宋体" w:eastAsia="方正仿宋简体" w:cs="方正仿宋简体" w:hAnsi="仿宋" w:hint="eastAsia"/>
          <w:color w:val="auto"/>
          <w:sz w:val="32"/>
          <w:szCs w:val="32"/>
        </w:rPr>
        <w:t>村卫生室药品</w:t>
      </w:r>
      <w:r>
        <w:rPr>
          <w:rFonts w:ascii="宋体" w:eastAsia="方正仿宋简体" w:cs="方正仿宋简体" w:hAnsi="仿宋" w:hint="eastAsia"/>
          <w:color w:val="auto"/>
          <w:sz w:val="32"/>
          <w:szCs w:val="32"/>
          <w:lang w:eastAsia="zh-CN"/>
        </w:rPr>
        <w:t>目录与乡镇卫生院一致，</w:t>
      </w:r>
      <w:r>
        <w:rPr>
          <w:rFonts w:ascii="宋体" w:eastAsia="方正仿宋简体" w:cs="方正仿宋简体" w:hAnsi="仿宋" w:hint="eastAsia"/>
          <w:color w:val="auto"/>
          <w:sz w:val="32"/>
          <w:szCs w:val="32"/>
        </w:rPr>
        <w:t>根据临床需要由乡镇卫生院统一采购、配送和管理，</w:t>
      </w:r>
      <w:r>
        <w:rPr>
          <w:rFonts w:ascii="宋体" w:eastAsia="方正仿宋简体" w:cs="方正仿宋简体" w:hAnsi="仿宋" w:hint="eastAsia"/>
          <w:color w:val="auto"/>
          <w:sz w:val="32"/>
          <w:szCs w:val="32"/>
          <w:lang w:eastAsia="zh-CN"/>
        </w:rPr>
        <w:t>实行药品零差率销售</w:t>
      </w:r>
      <w:r>
        <w:rPr>
          <w:rFonts w:ascii="宋体" w:eastAsia="方正仿宋简体" w:cs="方正仿宋简体" w:hAnsi="仿宋" w:hint="eastAsia"/>
          <w:color w:val="auto"/>
          <w:sz w:val="32"/>
          <w:szCs w:val="32"/>
        </w:rPr>
        <w:t>。</w:t>
      </w:r>
      <w:r>
        <w:rPr>
          <w:rFonts w:ascii="宋体" w:eastAsia="方正仿宋简体" w:cs="方正仿宋简体" w:hAnsi="仿宋" w:hint="eastAsia"/>
          <w:color w:val="auto"/>
          <w:spacing w:val="0"/>
          <w:kern w:val="0"/>
          <w:sz w:val="32"/>
          <w:szCs w:val="32"/>
          <w:lang w:val="en-US" w:eastAsia="zh-CN" w:bidi="ar-SA"/>
        </w:rPr>
        <w:t>通过采取加强业务管理、药械管理、财务管理、强化绩效考核、落实奖优罚劣制度等措施，进一步提升村医服务水平及工作积极性，确保我区城乡居民能享受到质优、高效的基本医疗及基本公共卫生服务。</w:t>
      </w:r>
    </w:p>
    <w:p>
      <w:pPr>
        <w:pStyle w:val="15"/>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eastAsia="方正仿宋简体" w:cs="方正仿宋简体" w:hAnsi="仿宋" w:hint="eastAsia"/>
          <w:color w:val="auto"/>
          <w:sz w:val="32"/>
          <w:szCs w:val="32"/>
          <w:lang w:val="en-US" w:eastAsia="zh-CN"/>
        </w:rPr>
      </w:pPr>
      <w:r>
        <w:rPr>
          <w:rFonts w:ascii="宋体" w:eastAsia="方正仿宋简体" w:cs="方正仿宋简体" w:hAnsi="仿宋" w:hint="eastAsia"/>
          <w:color w:val="auto"/>
          <w:spacing w:val="0"/>
          <w:kern w:val="0"/>
          <w:sz w:val="32"/>
          <w:szCs w:val="32"/>
          <w:lang w:val="en-US" w:eastAsia="zh-CN" w:bidi="ar-SA"/>
        </w:rPr>
        <w:t>3、</w:t>
      </w:r>
      <w:r>
        <w:rPr>
          <w:rFonts w:ascii="宋体" w:eastAsia="方正仿宋简体" w:cs="方正仿宋简体" w:hAnsi="仿宋" w:hint="eastAsia"/>
          <w:b/>
          <w:bCs/>
          <w:color w:val="auto"/>
          <w:sz w:val="32"/>
          <w:szCs w:val="32"/>
          <w:lang w:val="en-US" w:eastAsia="zh-CN"/>
        </w:rPr>
        <w:t>实施村卫生人员能力提升工程。一是上级组织的培训。</w:t>
      </w:r>
      <w:r>
        <w:rPr>
          <w:rFonts w:ascii="宋体" w:eastAsia="方正仿宋简体" w:cs="方正仿宋简体" w:hAnsi="仿宋" w:hint="eastAsia"/>
          <w:b w:val="0"/>
          <w:bCs w:val="0"/>
          <w:color w:val="auto"/>
          <w:sz w:val="32"/>
          <w:szCs w:val="32"/>
          <w:lang w:val="en-US" w:eastAsia="zh-CN"/>
        </w:rPr>
        <w:t>积极组织辖区村医参加省市村卫生室村医能力提升培训，进一步提升村医业务素质；</w:t>
      </w:r>
      <w:r>
        <w:rPr>
          <w:rFonts w:ascii="宋体" w:eastAsia="方正仿宋简体" w:cs="方正仿宋简体" w:hAnsi="仿宋" w:hint="eastAsia"/>
          <w:b/>
          <w:bCs/>
          <w:color w:val="auto"/>
          <w:sz w:val="32"/>
          <w:szCs w:val="32"/>
          <w:lang w:val="en-US" w:eastAsia="zh-CN"/>
        </w:rPr>
        <w:t>二是规范区乡两级培训机制。</w:t>
      </w:r>
      <w:r>
        <w:rPr>
          <w:rFonts w:ascii="宋体" w:eastAsia="方正仿宋简体" w:cs="方正仿宋简体" w:hAnsi="仿宋" w:hint="eastAsia"/>
          <w:b w:val="0"/>
          <w:bCs w:val="0"/>
          <w:color w:val="auto"/>
          <w:sz w:val="32"/>
          <w:szCs w:val="32"/>
          <w:lang w:val="en-US" w:eastAsia="zh-CN"/>
        </w:rPr>
        <w:t>区级开展集中培训，乡镇卫生院落实乡医月上站制度，针对基公卫、常见病多发病诊治等开展培训。</w:t>
      </w:r>
      <w:r>
        <w:rPr>
          <w:rFonts w:ascii="宋体" w:eastAsia="方正仿宋简体" w:cs="方正仿宋简体" w:hAnsi="仿宋" w:hint="eastAsia"/>
          <w:b/>
          <w:bCs/>
          <w:color w:val="auto"/>
          <w:sz w:val="32"/>
          <w:szCs w:val="32"/>
          <w:lang w:val="en-US" w:eastAsia="zh-CN"/>
        </w:rPr>
        <w:t>三是实施区乡两级进修学习制度。一方面</w:t>
      </w:r>
      <w:r>
        <w:rPr>
          <w:rFonts w:ascii="宋体" w:eastAsia="方正仿宋简体" w:cs="方正仿宋简体" w:hAnsi="仿宋" w:hint="eastAsia"/>
          <w:b w:val="0"/>
          <w:bCs w:val="0"/>
          <w:color w:val="auto"/>
          <w:sz w:val="32"/>
          <w:szCs w:val="32"/>
          <w:lang w:val="en-US" w:eastAsia="zh-CN"/>
        </w:rPr>
        <w:t>每年</w:t>
      </w:r>
      <w:r>
        <w:rPr>
          <w:rFonts w:ascii="宋体" w:eastAsia="方正仿宋简体" w:cs="方正仿宋简体" w:hAnsi="仿宋" w:hint="eastAsia"/>
          <w:color w:val="auto"/>
          <w:sz w:val="32"/>
          <w:szCs w:val="32"/>
          <w:lang w:val="en-US" w:eastAsia="zh-CN"/>
        </w:rPr>
        <w:t>在全区范围内选取一定数量的乡村医生，到区级医院进修学习；</w:t>
      </w:r>
      <w:r>
        <w:rPr>
          <w:rFonts w:ascii="宋体" w:eastAsia="方正仿宋简体" w:cs="方正仿宋简体" w:hAnsi="仿宋" w:hint="eastAsia"/>
          <w:b/>
          <w:bCs/>
          <w:color w:val="auto"/>
          <w:sz w:val="32"/>
          <w:szCs w:val="32"/>
          <w:lang w:val="en-US" w:eastAsia="zh-CN"/>
        </w:rPr>
        <w:t>另一方面</w:t>
      </w:r>
      <w:r>
        <w:rPr>
          <w:rFonts w:ascii="宋体" w:eastAsia="方正仿宋简体" w:cs="方正仿宋简体" w:hAnsi="仿宋" w:hint="eastAsia"/>
          <w:color w:val="auto"/>
          <w:sz w:val="32"/>
          <w:szCs w:val="32"/>
          <w:lang w:val="en-US" w:eastAsia="zh-CN"/>
        </w:rPr>
        <w:t>考虑到部分村医脱产进修有实际困难，但又有进修意愿的，组织到当地乡镇卫生院门诊跟班或参与到公共卫生科的具体项目工作中，进一步提升基本医疗和基本公共卫生服务能力。</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both"/>
        <w:textAlignment w:val="auto"/>
        <w:outlineLvl w:val="9"/>
        <w:rPr>
          <w:rFonts w:ascii="宋体" w:eastAsia="方正仿宋简体" w:cs="方正仿宋简体" w:hAnsi="仿宋" w:hint="eastAsia"/>
          <w:kern w:val="2"/>
          <w:sz w:val="32"/>
          <w:szCs w:val="32"/>
          <w:lang w:val="en-US" w:eastAsia="zh-CN" w:bidi="ar-SA"/>
        </w:rPr>
      </w:pPr>
      <w:r>
        <w:rPr>
          <w:rFonts w:ascii="宋体" w:eastAsia="方正仿宋简体" w:cs="方正仿宋简体" w:hAnsi="仿宋" w:hint="eastAsia"/>
          <w:b/>
          <w:bCs/>
          <w:color w:val="auto"/>
          <w:spacing w:val="0"/>
          <w:kern w:val="0"/>
          <w:sz w:val="32"/>
          <w:szCs w:val="32"/>
          <w:lang w:val="en-US" w:eastAsia="zh-CN" w:bidi="ar-SA"/>
        </w:rPr>
        <w:t>4、实施大学生村医入编计划。</w:t>
      </w:r>
      <w:r>
        <w:rPr>
          <w:rFonts w:ascii="宋体" w:eastAsia="方正仿宋简体" w:cs="方正仿宋简体" w:hAnsi="仿宋" w:hint="eastAsia"/>
          <w:b w:val="0"/>
          <w:bCs w:val="0"/>
          <w:color w:val="auto"/>
          <w:spacing w:val="0"/>
          <w:kern w:val="0"/>
          <w:sz w:val="32"/>
          <w:szCs w:val="32"/>
          <w:lang w:val="en-US" w:eastAsia="zh-CN" w:bidi="ar-SA"/>
        </w:rPr>
        <w:t>2023年，</w:t>
      </w:r>
      <w:r>
        <w:rPr>
          <w:rFonts w:ascii="宋体" w:eastAsia="方正仿宋简体" w:cs="方正仿宋简体" w:hAnsi="仿宋" w:hint="eastAsia"/>
          <w:kern w:val="2"/>
          <w:sz w:val="32"/>
          <w:szCs w:val="32"/>
          <w:lang w:val="en-US" w:eastAsia="zh-CN" w:bidi="ar-SA"/>
        </w:rPr>
        <w:t>按照中央编办等五部门《关于做好大学生乡村医生专项计划编制保障工作的通知》和国家卫健委《关于允许医学专业高校毕业生免试申请乡村医生执业注册的意见》文件要求，我局为两名通过免试政策进入村卫生室的应届或在择业期的全日制医学专业毕业生落实事业编制待遇，目前正在完善相关手续。</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rPr>
          <w:rFonts w:ascii="方正黑体简体" w:eastAsia="方正黑体简体" w:cs="方正黑体简体" w:hAnsi="宋体" w:hint="eastAsia"/>
          <w:b/>
          <w:color w:val="000000"/>
          <w:kern w:val="0"/>
          <w:sz w:val="32"/>
          <w:szCs w:val="32"/>
          <w:lang w:eastAsia="zh-CN"/>
        </w:rPr>
      </w:pPr>
      <w:r>
        <w:rPr>
          <w:rFonts w:ascii="方正黑体简体" w:eastAsia="方正黑体简体" w:cs="方正黑体简体" w:hAnsi="宋体" w:hint="eastAsia"/>
          <w:b/>
          <w:color w:val="000000"/>
          <w:kern w:val="0"/>
          <w:sz w:val="32"/>
          <w:szCs w:val="32"/>
          <w:lang w:eastAsia="zh-CN"/>
        </w:rPr>
        <w:t>三、落实政策，保障村医待遇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宋体" w:eastAsia="方正仿宋简体" w:cs="方正仿宋简体" w:hAnsi="仿宋" w:hint="eastAsia"/>
          <w:spacing w:val="8"/>
          <w:sz w:val="32"/>
          <w:szCs w:val="32"/>
        </w:rPr>
      </w:pPr>
      <w:r>
        <w:rPr>
          <w:rFonts w:ascii="宋体" w:eastAsia="方正仿宋简体" w:cs="方正仿宋简体" w:hAnsi="仿宋" w:hint="eastAsia"/>
          <w:b w:val="0"/>
          <w:color w:val="auto"/>
          <w:spacing w:val="0"/>
          <w:kern w:val="0"/>
          <w:sz w:val="32"/>
          <w:szCs w:val="32"/>
          <w:lang w:val="en-US" w:eastAsia="zh-CN"/>
        </w:rPr>
        <w:t>1、</w:t>
      </w:r>
      <w:r>
        <w:rPr>
          <w:rFonts w:ascii="宋体" w:eastAsia="方正仿宋简体" w:cs="方正仿宋简体" w:hAnsi="仿宋" w:hint="eastAsia"/>
          <w:b/>
          <w:bCs/>
          <w:spacing w:val="8"/>
          <w:sz w:val="32"/>
          <w:szCs w:val="32"/>
        </w:rPr>
        <w:t>落实乡村医生</w:t>
      </w:r>
      <w:r>
        <w:rPr>
          <w:rFonts w:ascii="宋体" w:eastAsia="方正仿宋简体" w:cs="方正仿宋简体" w:hAnsi="仿宋" w:hint="eastAsia"/>
          <w:b/>
          <w:bCs/>
          <w:spacing w:val="8"/>
          <w:sz w:val="32"/>
          <w:szCs w:val="32"/>
          <w:lang w:eastAsia="zh-CN"/>
        </w:rPr>
        <w:t>待遇</w:t>
      </w:r>
      <w:r>
        <w:rPr>
          <w:rFonts w:ascii="宋体" w:eastAsia="方正仿宋简体" w:cs="方正仿宋简体" w:hAnsi="仿宋" w:hint="eastAsia"/>
          <w:b/>
          <w:bCs/>
          <w:spacing w:val="8"/>
          <w:sz w:val="32"/>
          <w:szCs w:val="32"/>
        </w:rPr>
        <w:t>。</w:t>
      </w:r>
      <w:r>
        <w:rPr>
          <w:rFonts w:ascii="宋体" w:eastAsia="方正仿宋简体" w:cs="方正仿宋简体" w:hAnsi="仿宋" w:hint="eastAsia"/>
          <w:b w:val="0"/>
          <w:color w:val="auto"/>
          <w:spacing w:val="0"/>
          <w:kern w:val="0"/>
          <w:sz w:val="32"/>
          <w:szCs w:val="32"/>
          <w:lang w:val="en-US" w:eastAsia="zh-CN"/>
        </w:rPr>
        <w:t>实施一体化管理后，</w:t>
      </w:r>
      <w:r>
        <w:rPr>
          <w:rFonts w:ascii="宋体" w:eastAsia="方正仿宋简体" w:cs="方正仿宋简体" w:hAnsi="仿宋" w:hint="eastAsia"/>
          <w:b w:val="0"/>
          <w:color w:val="auto"/>
          <w:spacing w:val="0"/>
          <w:kern w:val="0"/>
          <w:sz w:val="32"/>
          <w:szCs w:val="32"/>
        </w:rPr>
        <w:t>乡村医生收入由</w:t>
      </w:r>
      <w:r>
        <w:rPr>
          <w:rFonts w:ascii="宋体" w:eastAsia="方正仿宋简体" w:cs="方正仿宋简体" w:hAnsi="仿宋" w:hint="eastAsia"/>
          <w:b w:val="0"/>
          <w:color w:val="auto"/>
          <w:spacing w:val="0"/>
          <w:kern w:val="0"/>
          <w:sz w:val="32"/>
          <w:szCs w:val="32"/>
          <w:lang w:eastAsia="zh-CN"/>
        </w:rPr>
        <w:t>基本</w:t>
      </w:r>
      <w:r>
        <w:rPr>
          <w:rFonts w:ascii="宋体" w:eastAsia="方正仿宋简体" w:cs="方正仿宋简体" w:hAnsi="仿宋" w:hint="eastAsia"/>
          <w:b w:val="0"/>
          <w:color w:val="auto"/>
          <w:spacing w:val="0"/>
          <w:kern w:val="0"/>
          <w:sz w:val="32"/>
          <w:szCs w:val="32"/>
        </w:rPr>
        <w:t>医疗收入、基本公共卫生服务补助、基本医疗服务一般诊疗费、基本药物专项补助以及承担的其他医疗卫生服务相关补助等项组成。</w:t>
      </w:r>
      <w:r>
        <w:rPr>
          <w:rFonts w:ascii="宋体" w:eastAsia="方正仿宋简体" w:cs="方正仿宋简体" w:hAnsi="仿宋" w:hint="eastAsia"/>
          <w:spacing w:val="8"/>
          <w:sz w:val="32"/>
          <w:szCs w:val="32"/>
          <w:lang w:val="en-US" w:eastAsia="zh-CN"/>
        </w:rPr>
        <w:t>2023年</w:t>
      </w:r>
      <w:r>
        <w:rPr>
          <w:rFonts w:ascii="宋体" w:eastAsia="方正仿宋简体" w:cs="方正仿宋简体" w:hAnsi="仿宋" w:hint="eastAsia"/>
          <w:spacing w:val="8"/>
          <w:sz w:val="32"/>
          <w:szCs w:val="32"/>
        </w:rPr>
        <w:t>出台了《关于落实乡村一体化管理聘用乡村医生收入待遇的实施方案》,明确了村医基本</w:t>
      </w:r>
      <w:r>
        <w:rPr>
          <w:rFonts w:ascii="宋体" w:eastAsia="方正仿宋简体" w:cs="方正仿宋简体" w:hAnsi="仿宋" w:hint="eastAsia"/>
          <w:spacing w:val="8"/>
          <w:sz w:val="32"/>
          <w:szCs w:val="32"/>
          <w:lang w:eastAsia="zh-CN"/>
        </w:rPr>
        <w:t>补助</w:t>
      </w:r>
      <w:r>
        <w:rPr>
          <w:rFonts w:ascii="宋体" w:eastAsia="方正仿宋简体" w:cs="方正仿宋简体" w:hAnsi="仿宋" w:hint="eastAsia"/>
          <w:spacing w:val="8"/>
          <w:sz w:val="32"/>
          <w:szCs w:val="32"/>
        </w:rPr>
        <w:t>、绩效</w:t>
      </w:r>
      <w:r>
        <w:rPr>
          <w:rFonts w:ascii="宋体" w:eastAsia="方正仿宋简体" w:cs="方正仿宋简体" w:hAnsi="仿宋" w:hint="eastAsia"/>
          <w:spacing w:val="8"/>
          <w:sz w:val="32"/>
          <w:szCs w:val="32"/>
          <w:lang w:eastAsia="zh-CN"/>
        </w:rPr>
        <w:t>补助</w:t>
      </w:r>
      <w:r>
        <w:rPr>
          <w:rFonts w:ascii="宋体" w:eastAsia="方正仿宋简体" w:cs="方正仿宋简体" w:hAnsi="仿宋" w:hint="eastAsia"/>
          <w:spacing w:val="8"/>
          <w:sz w:val="32"/>
          <w:szCs w:val="32"/>
        </w:rPr>
        <w:t>的标准和发放办法，</w:t>
      </w:r>
      <w:r>
        <w:rPr>
          <w:rFonts w:ascii="宋体" w:eastAsia="方正仿宋简体" w:cs="方正仿宋简体" w:hAnsi="仿宋" w:hint="eastAsia"/>
          <w:b w:val="0"/>
          <w:color w:val="auto"/>
          <w:spacing w:val="0"/>
          <w:kern w:val="0"/>
          <w:sz w:val="32"/>
          <w:szCs w:val="32"/>
          <w:lang w:eastAsia="zh-CN"/>
        </w:rPr>
        <w:t>确保乡村医生收入相对稳定，</w:t>
      </w:r>
      <w:r>
        <w:rPr>
          <w:rFonts w:ascii="宋体" w:eastAsia="方正仿宋简体" w:cs="方正仿宋简体" w:hAnsi="仿宋" w:hint="eastAsia"/>
          <w:spacing w:val="8"/>
          <w:sz w:val="32"/>
          <w:szCs w:val="32"/>
        </w:rPr>
        <w:t>提高了村医工作积极性。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72"/>
        <w:jc w:val="both"/>
        <w:textAlignment w:val="auto"/>
        <w:rPr>
          <w:rFonts w:ascii="宋体" w:eastAsia="方正仿宋简体" w:cs="方正仿宋简体" w:hAnsi="仿宋" w:hint="eastAsia"/>
          <w:spacing w:val="8"/>
          <w:sz w:val="32"/>
          <w:szCs w:val="32"/>
          <w:lang w:eastAsia="zh-CN"/>
        </w:rPr>
      </w:pPr>
      <w:r>
        <w:rPr>
          <w:rFonts w:ascii="宋体" w:eastAsia="方正仿宋简体" w:cs="方正仿宋简体" w:hAnsi="仿宋" w:hint="eastAsia"/>
          <w:b/>
          <w:bCs/>
          <w:spacing w:val="8"/>
          <w:sz w:val="32"/>
          <w:szCs w:val="32"/>
          <w:lang w:val="en-US" w:eastAsia="zh-CN"/>
        </w:rPr>
        <w:t>2、</w:t>
      </w:r>
      <w:r>
        <w:rPr>
          <w:rFonts w:ascii="宋体" w:eastAsia="方正仿宋简体" w:cs="方正仿宋简体" w:hAnsi="仿宋" w:hint="eastAsia"/>
          <w:b/>
          <w:bCs/>
          <w:spacing w:val="8"/>
          <w:sz w:val="32"/>
          <w:szCs w:val="32"/>
        </w:rPr>
        <w:t>解除乡村医生后顾之忧。</w:t>
      </w:r>
      <w:r>
        <w:rPr>
          <w:rFonts w:ascii="宋体" w:eastAsia="方正仿宋简体" w:cs="方正仿宋简体" w:hAnsi="仿宋" w:hint="eastAsia"/>
          <w:spacing w:val="8"/>
          <w:sz w:val="32"/>
          <w:szCs w:val="32"/>
        </w:rPr>
        <w:t>组织一体化管理的村医参加养老保险</w:t>
      </w:r>
      <w:r>
        <w:rPr>
          <w:rFonts w:ascii="宋体" w:eastAsia="方正仿宋简体" w:cs="方正仿宋简体" w:hAnsi="仿宋" w:hint="eastAsia"/>
          <w:spacing w:val="8"/>
          <w:sz w:val="32"/>
          <w:szCs w:val="32"/>
          <w:lang w:eastAsia="zh-CN"/>
        </w:rPr>
        <w:t>，区财政按照比例予以补助，同时为村医缴纳工伤意外险，保费区财政全额负担，以上两项区财政每年投入</w:t>
      </w:r>
      <w:r>
        <w:rPr>
          <w:rFonts w:ascii="宋体" w:eastAsia="方正仿宋简体" w:cs="方正仿宋简体" w:hAnsi="仿宋" w:hint="eastAsia"/>
          <w:spacing w:val="8"/>
          <w:sz w:val="32"/>
          <w:szCs w:val="32"/>
          <w:lang w:val="en-US" w:eastAsia="zh-CN"/>
        </w:rPr>
        <w:t>220余万元。</w:t>
      </w:r>
      <w:r>
        <w:rPr>
          <w:rFonts w:ascii="宋体" w:eastAsia="方正仿宋简体" w:cs="方正仿宋简体" w:hAnsi="仿宋" w:hint="eastAsia"/>
          <w:spacing w:val="8"/>
          <w:sz w:val="32"/>
          <w:szCs w:val="32"/>
        </w:rPr>
        <w:t>通过各项保险解除乡村医生的顾虑和担忧</w:t>
      </w:r>
      <w:r>
        <w:rPr>
          <w:rFonts w:ascii="宋体" w:eastAsia="方正仿宋简体" w:cs="方正仿宋简体" w:hAnsi="仿宋" w:hint="eastAsia"/>
          <w:spacing w:val="8"/>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eastAsia="方正仿宋简体" w:cs="方正仿宋简体" w:hAnsi="仿宋" w:hint="eastAsia"/>
          <w:b w:val="0"/>
          <w:bCs/>
          <w:color w:val="auto"/>
          <w:spacing w:val="0"/>
          <w:kern w:val="0"/>
          <w:sz w:val="32"/>
          <w:szCs w:val="32"/>
          <w:lang w:val="en-US" w:eastAsia="zh-CN" w:bidi="ar-SA"/>
        </w:rPr>
      </w:pPr>
      <w:r>
        <w:rPr>
          <w:rFonts w:ascii="宋体" w:eastAsia="方正仿宋简体" w:cs="方正仿宋简体" w:hAnsi="仿宋" w:hint="eastAsia"/>
          <w:spacing w:val="8"/>
          <w:sz w:val="32"/>
          <w:szCs w:val="32"/>
          <w:lang w:val="en-US" w:eastAsia="zh-CN"/>
        </w:rPr>
        <w:t xml:space="preserve">  </w:t>
      </w:r>
      <w:r>
        <w:rPr>
          <w:rFonts w:ascii="宋体" w:eastAsia="方正仿宋简体" w:cs="方正仿宋简体" w:hAnsi="仿宋" w:hint="eastAsia"/>
          <w:color w:val="FF0000"/>
          <w:spacing w:val="8"/>
          <w:sz w:val="32"/>
          <w:szCs w:val="32"/>
          <w:lang w:val="en-US" w:eastAsia="zh-CN"/>
        </w:rPr>
        <w:t xml:space="preserve"> </w:t>
      </w:r>
      <w:r>
        <w:rPr>
          <w:rFonts w:ascii="宋体" w:eastAsia="方正仿宋简体" w:cs="方正仿宋简体" w:hAnsi="仿宋" w:hint="eastAsia"/>
          <w:color w:val="auto"/>
          <w:spacing w:val="8"/>
          <w:sz w:val="32"/>
          <w:szCs w:val="32"/>
          <w:lang w:val="en-US" w:eastAsia="zh-CN"/>
        </w:rPr>
        <w:t xml:space="preserve"> </w:t>
      </w:r>
      <w:r>
        <w:rPr>
          <w:rFonts w:ascii="宋体" w:eastAsia="方正仿宋简体" w:cs="方正仿宋简体" w:hAnsi="仿宋" w:hint="eastAsia"/>
          <w:b w:val="0"/>
          <w:bCs/>
          <w:color w:val="auto"/>
          <w:spacing w:val="0"/>
          <w:kern w:val="0"/>
          <w:sz w:val="32"/>
          <w:szCs w:val="32"/>
          <w:lang w:val="en-US" w:eastAsia="zh-CN" w:bidi="ar-SA"/>
        </w:rPr>
        <w:t>下一步，我区将针对村医后备力量不足的问题，结合人社、编制部门认真落实大学生乡村医生专项计划编制保障工作；同时积极探索利用市区大专医学院校开展乡村医生定向培养计划，以满足基层卫生网底的需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eastAsia="方正仿宋简体" w:cs="方正仿宋简体" w:hAnsi="仿宋" w:hint="eastAsia"/>
          <w:sz w:val="32"/>
          <w:szCs w:val="32"/>
        </w:rPr>
      </w:pPr>
      <w:r>
        <w:rPr>
          <w:rFonts w:ascii="宋体" w:eastAsia="方正仿宋简体" w:cs="方正仿宋简体" w:hAnsi="仿宋" w:hint="eastAsia"/>
          <w:sz w:val="32"/>
          <w:szCs w:val="32"/>
        </w:rPr>
        <w:t xml:space="preserve">                              </w:t>
      </w:r>
      <w:r>
        <w:rPr>
          <w:rFonts w:ascii="宋体" w:eastAsia="方正仿宋简体" w:cs="方正仿宋简体" w:hAnsi="仿宋" w:hint="eastAsia"/>
          <w:sz w:val="32"/>
          <w:szCs w:val="32"/>
          <w:lang w:val="en-US" w:eastAsia="zh-CN"/>
        </w:rPr>
        <w:t xml:space="preserve"> </w:t>
      </w:r>
      <w:r>
        <w:rPr>
          <w:rFonts w:ascii="宋体" w:eastAsia="方正仿宋简体" w:cs="方正仿宋简体" w:hAnsi="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firstLineChars="1400" w:firstLine="4480"/>
        <w:textAlignment w:val="auto"/>
        <w:rPr>
          <w:rFonts w:ascii="宋体" w:eastAsia="方正仿宋简体" w:cs="方正仿宋简体" w:hAnsi="仿宋"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Chars="1550" w:firstLine="4960"/>
        <w:textAlignment w:val="auto"/>
        <w:rPr>
          <w:rFonts w:ascii="宋体" w:eastAsia="方正仿宋简体" w:cs="方正仿宋简体" w:hAnsi="仿宋" w:hint="eastAsia"/>
          <w:sz w:val="32"/>
          <w:szCs w:val="32"/>
        </w:rPr>
      </w:pPr>
      <w:r>
        <w:rPr>
          <w:rFonts w:ascii="宋体" w:eastAsia="方正仿宋简体" w:cs="方正仿宋简体" w:hAnsi="仿宋" w:hint="eastAsia"/>
          <w:sz w:val="32"/>
          <w:szCs w:val="32"/>
          <w:lang w:val="en-US" w:eastAsia="zh-CN"/>
        </w:rPr>
        <w:t>2024</w:t>
      </w:r>
      <w:r>
        <w:rPr>
          <w:rFonts w:ascii="宋体" w:eastAsia="方正仿宋简体" w:cs="方正仿宋简体" w:hAnsi="仿宋" w:hint="eastAsia"/>
          <w:sz w:val="32"/>
          <w:szCs w:val="32"/>
        </w:rPr>
        <w:t>年</w:t>
      </w:r>
      <w:r>
        <w:rPr>
          <w:rFonts w:ascii="宋体" w:eastAsia="方正仿宋简体" w:cs="方正仿宋简体" w:hAnsi="仿宋" w:hint="eastAsia"/>
          <w:sz w:val="32"/>
          <w:szCs w:val="32"/>
          <w:lang w:val="en-US" w:eastAsia="zh-CN"/>
        </w:rPr>
        <w:t>7</w:t>
      </w:r>
      <w:r>
        <w:rPr>
          <w:rFonts w:ascii="宋体" w:eastAsia="方正仿宋简体" w:cs="方正仿宋简体" w:hAnsi="仿宋" w:hint="eastAsia"/>
          <w:sz w:val="32"/>
          <w:szCs w:val="32"/>
        </w:rPr>
        <w:t>月</w:t>
      </w:r>
      <w:r>
        <w:rPr>
          <w:rFonts w:ascii="宋体" w:eastAsia="方正仿宋简体" w:cs="方正仿宋简体" w:hAnsi="仿宋" w:hint="eastAsia"/>
          <w:sz w:val="32"/>
          <w:szCs w:val="32"/>
          <w:lang w:val="en-US" w:eastAsia="zh-CN"/>
        </w:rPr>
        <w:t>19</w:t>
      </w:r>
      <w:r>
        <w:rPr>
          <w:rFonts w:ascii="宋体" w:eastAsia="方正仿宋简体" w:cs="方正仿宋简体" w:hAnsi="仿宋" w:hint="eastAsia"/>
          <w:sz w:val="32"/>
          <w:szCs w:val="32"/>
        </w:rPr>
        <w:t>日</w:t>
      </w:r>
    </w:p>
    <w:p>
      <w:pPr>
        <w:spacing w:line="570" w:lineRule="exact"/>
        <w:ind w:firstLineChars="1046" w:firstLine="3347"/>
        <w:rPr>
          <w:rFonts w:ascii="宋体" w:eastAsia="方正仿宋简体" w:cs="方正仿宋简体" w:hAnsi="宋体" w:hint="eastAsia"/>
          <w:b/>
          <w:sz w:val="32"/>
          <w:szCs w:val="32"/>
        </w:rPr>
      </w:pPr>
    </w:p>
    <w:p>
      <w:pPr>
        <w:spacing w:line="570" w:lineRule="exact"/>
        <w:ind w:left="0"/>
        <w:rPr>
          <w:rFonts w:ascii="宋体" w:eastAsia="方正仿宋简体" w:cs="方正仿宋简体" w:hAnsi="宋体"/>
          <w:b/>
          <w:sz w:val="32"/>
          <w:szCs w:val="32"/>
        </w:rPr>
      </w:pPr>
    </w:p>
    <w:p>
      <w:pPr>
        <w:pStyle w:val="15"/>
      </w:pPr>
    </w:p>
    <w:p>
      <w:pPr>
        <w:pStyle w:val="15"/>
        <w:rPr>
          <w:rFonts w:hint="eastAsia"/>
        </w:rPr>
      </w:pPr>
    </w:p>
    <w:p>
      <w:pPr>
        <w:spacing w:line="570" w:lineRule="exact"/>
        <w:ind w:left="0"/>
        <w:rPr>
          <w:rFonts w:ascii="宋体" w:eastAsia="方正仿宋简体" w:cs="方正仿宋简体" w:hAnsi="宋体" w:hint="eastAsia"/>
          <w:b/>
          <w:sz w:val="32"/>
          <w:szCs w:val="32"/>
        </w:rPr>
      </w:pPr>
    </w:p>
    <w:p>
      <w:pPr>
        <w:spacing w:line="570" w:lineRule="exact"/>
        <w:ind w:left="0"/>
        <w:rPr>
          <w:rFonts w:ascii="宋体" w:eastAsia="方正仿宋简体" w:cs="方正仿宋简体" w:hAnsi="宋体"/>
          <w:b/>
          <w:sz w:val="32"/>
          <w:szCs w:val="32"/>
        </w:rPr>
      </w:pPr>
    </w:p>
    <w:p>
      <w:pPr>
        <w:spacing w:line="570" w:lineRule="exact"/>
        <w:ind w:left="0"/>
        <w:rPr>
          <w:rFonts w:ascii="宋体" w:eastAsia="方正仿宋简体" w:cs="方正仿宋简体" w:hAnsi="宋体"/>
          <w:b/>
          <w:sz w:val="32"/>
          <w:szCs w:val="32"/>
        </w:rPr>
      </w:pPr>
    </w:p>
    <w:p>
      <w:pPr>
        <w:spacing w:line="570" w:lineRule="exact"/>
        <w:ind w:left="0"/>
        <w:rPr>
          <w:rFonts w:ascii="宋体" w:eastAsia="方正仿宋简体" w:cs="方正仿宋简体" w:hAnsi="宋体"/>
          <w:b/>
          <w:sz w:val="32"/>
          <w:szCs w:val="32"/>
        </w:rPr>
      </w:pPr>
    </w:p>
    <w:p>
      <w:pPr>
        <w:spacing w:line="570" w:lineRule="exact"/>
        <w:ind w:left="0"/>
        <w:rPr>
          <w:rFonts w:ascii="宋体" w:eastAsia="方正仿宋简体" w:cs="方正仿宋简体" w:hAnsi="宋体" w:hint="eastAsia"/>
          <w:b/>
          <w:sz w:val="32"/>
          <w:szCs w:val="32"/>
          <w:lang w:eastAsia="zh-CN"/>
        </w:rPr>
      </w:pPr>
      <w:bookmarkStart w:id="0" w:name="_GoBack"/>
      <w:bookmarkEnd w:id="0"/>
      <w:r>
        <w:rPr>
          <w:rFonts w:ascii="宋体" w:eastAsia="方正仿宋简体" w:cs="方正仿宋简体" w:hAnsi="宋体" w:hint="eastAsia"/>
          <w:b/>
          <w:sz w:val="32"/>
          <w:szCs w:val="32"/>
        </w:rPr>
        <w:t>领导签发：</w:t>
      </w:r>
      <w:r>
        <w:rPr>
          <w:rFonts w:ascii="宋体" w:eastAsia="方正仿宋简体" w:cs="方正仿宋简体" w:hAnsi="宋体" w:hint="eastAsia"/>
          <w:b/>
          <w:sz w:val="32"/>
          <w:szCs w:val="32"/>
          <w:lang w:eastAsia="zh-CN"/>
        </w:rPr>
        <w:t>田宝生</w:t>
      </w:r>
    </w:p>
    <w:p>
      <w:pPr>
        <w:spacing w:line="570" w:lineRule="exact"/>
        <w:ind w:left="0"/>
        <w:rPr>
          <w:rFonts w:ascii="宋体" w:eastAsia="方正仿宋简体" w:cs="方正仿宋简体" w:hAnsi="仿宋" w:hint="eastAsia"/>
          <w:sz w:val="32"/>
          <w:szCs w:val="32"/>
        </w:rPr>
      </w:pPr>
      <w:r>
        <w:rPr>
          <w:rFonts w:ascii="宋体" w:eastAsia="方正仿宋简体" w:cs="方正仿宋简体" w:hAnsi="宋体" w:hint="eastAsia"/>
          <w:b/>
          <w:sz w:val="32"/>
          <w:szCs w:val="32"/>
        </w:rPr>
        <w:t>联系人及电话：</w:t>
      </w:r>
      <w:r>
        <w:rPr>
          <w:rFonts w:ascii="宋体" w:eastAsia="方正仿宋简体" w:cs="方正仿宋简体" w:hAnsi="宋体" w:hint="eastAsia"/>
          <w:b/>
          <w:sz w:val="32"/>
          <w:szCs w:val="32"/>
          <w:lang w:eastAsia="zh-CN"/>
        </w:rPr>
        <w:t>杨国强</w:t>
      </w:r>
      <w:r>
        <w:rPr>
          <w:rFonts w:ascii="宋体" w:eastAsia="方正仿宋简体" w:cs="方正仿宋简体" w:hAnsi="宋体" w:hint="eastAsia"/>
          <w:b/>
          <w:sz w:val="32"/>
          <w:szCs w:val="32"/>
          <w:lang w:val="en-US" w:eastAsia="zh-CN"/>
        </w:rPr>
        <w:t xml:space="preserve">  18032559808</w:t>
      </w:r>
      <w:r>
        <w:rPr>
          <w:rFonts w:ascii="宋体" w:eastAsia="方正仿宋简体" w:cs="方正仿宋简体" w:hAnsi="仿宋" w:hint="eastAsia"/>
          <w:sz w:val="32"/>
          <w:szCs w:val="32"/>
        </w:rPr>
        <w:t xml:space="preserve"> </w:t>
      </w:r>
    </w:p>
    <w:p>
      <w:pPr>
        <w:spacing w:line="570" w:lineRule="exact"/>
        <w:ind w:left="0"/>
        <w:rPr>
          <w:rFonts w:ascii="宋体" w:eastAsia="方正仿宋简体" w:cs="方正仿宋简体" w:hAnsi="宋体" w:hint="eastAsia"/>
          <w:b/>
          <w:sz w:val="32"/>
          <w:szCs w:val="32"/>
        </w:rPr>
      </w:pPr>
      <w:r>
        <w:rPr>
          <w:rFonts w:ascii="宋体" w:eastAsia="方正仿宋简体" w:cs="方正仿宋简体" w:hAnsi="宋体" w:hint="eastAsia"/>
          <w:b/>
          <w:sz w:val="32"/>
          <w:szCs w:val="32"/>
        </w:rPr>
        <w:t>抄送：区政府办公室（区行政中心515室）、区政协提案委员会（区行政中心928室）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ODMxYWMwMGVjM2JlNDE0MDBjOWYwZjhmNTdjYjcyNj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style>
  <w:style w:type="paragraph" w:customStyle="1" w:styleId="16">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580A8DA-4B15-4A73-8BF1-8A6C5D46E2A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4</Pages>
  <Words>0</Words>
  <Characters>1449</Characters>
  <Lines>0</Lines>
  <Paragraphs>40</Paragraphs>
  <CharactersWithSpaces>1933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2024-08-23T01:26:53Z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14E5380B79E1471F9BE5D62F8B26FFEA_12</vt:lpwstr>
  </property>
</Properties>
</file>