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440" w:lineRule="exact"/>
        <w:jc w:val="center"/>
        <w:rPr>
          <w:color w:val="C00000"/>
          <w:sz w:val="72"/>
          <w:szCs w:val="72"/>
        </w:rPr>
      </w:pPr>
      <w:r>
        <w:rPr>
          <w:b/>
          <w:color w:val="C00000"/>
          <w:sz w:val="40"/>
          <w:szCs w:val="40"/>
          <w:shd w:val="clear" w:color="auto" w:fill="auto"/>
        </w:rPr>
        <w:t>丰南区卫生健康局公文信笺</w:t>
      </w:r>
    </w:p>
    <w:p>
      <w:pPr>
        <w:spacing w:line="440" w:lineRule="exact"/>
        <w:ind w:left="6240" w:hangingChars="1950" w:hanging="6240"/>
        <w:rPr>
          <w:color w:val="C00000"/>
          <w:sz w:val="32"/>
          <w:szCs w:val="32"/>
          <w:u w:val="single" w:color="auto"/>
        </w:rPr>
      </w:pPr>
      <w:r>
        <w:rPr>
          <w:color w:val="C00000"/>
          <w:sz w:val="32"/>
          <w:szCs w:val="32"/>
          <w:u w:val="single" w:color="auto"/>
        </w:rPr>
        <w:t xml:space="preserve">                                                     </w:t>
      </w:r>
    </w:p>
    <w:p>
      <w:pPr>
        <w:spacing w:line="520" w:lineRule="exact"/>
        <w:ind w:firstLineChars="1750" w:firstLine="5600"/>
        <w:jc w:val="left"/>
        <w:rPr>
          <w:rFonts w:hint="eastAsia"/>
          <w:color w:val="C00000"/>
          <w:sz w:val="32"/>
          <w:szCs w:val="32"/>
          <w:u w:val="single"/>
        </w:rPr>
      </w:pPr>
      <w:r>
        <w:rPr>
          <w:rFonts w:ascii="宋体" w:eastAsia="方正仿宋简体" w:hAnsi="宋体" w:hint="eastAsia"/>
          <w:sz w:val="32"/>
          <w:szCs w:val="32"/>
          <w:u w:color="auto"/>
        </w:rPr>
        <w:t>是否同意公开：</w:t>
      </w:r>
      <w:r>
        <w:rPr>
          <w:rFonts w:ascii="宋体" w:eastAsia="方正仿宋简体" w:hAnsi="宋体"/>
          <w:sz w:val="32"/>
          <w:szCs w:val="32"/>
          <w:u w:color="auto"/>
        </w:rPr>
        <w:t xml:space="preserve">（是） </w:t>
      </w:r>
    </w:p>
    <w:p>
      <w:pPr>
        <w:wordWrap w:val="0"/>
        <w:spacing w:line="520" w:lineRule="exact"/>
        <w:ind w:firstLineChars="1750" w:firstLine="5600"/>
        <w:jc w:val="left"/>
        <w:rPr>
          <w:rFonts w:ascii="宋体" w:eastAsia="方正仿宋简体" w:hAnsi="宋体" w:hint="eastAsia"/>
          <w:sz w:val="32"/>
          <w:szCs w:val="32"/>
          <w:u w:color="auto"/>
        </w:rPr>
      </w:pPr>
      <w:r>
        <w:rPr>
          <w:rFonts w:ascii="宋体" w:eastAsia="方正仿宋简体" w:hAnsi="宋体" w:hint="eastAsia"/>
          <w:sz w:val="32"/>
          <w:szCs w:val="32"/>
          <w:u w:color="auto"/>
        </w:rPr>
        <w:t>办理结果：</w:t>
      </w:r>
      <w:r>
        <w:rPr>
          <w:rFonts w:ascii="宋体" w:eastAsia="方正仿宋简体" w:hAnsi="宋体"/>
          <w:sz w:val="32"/>
          <w:szCs w:val="32"/>
          <w:u w:color="auto"/>
        </w:rPr>
        <w:t xml:space="preserve">（A） </w:t>
      </w:r>
    </w:p>
    <w:p>
      <w:pPr>
        <w:wordWrap w:val="0"/>
        <w:spacing w:line="520" w:lineRule="exact"/>
        <w:ind w:firstLineChars="1750" w:firstLine="5600"/>
        <w:jc w:val="left"/>
        <w:rPr>
          <w:sz w:val="32"/>
          <w:szCs w:val="32"/>
          <w:u w:color="auto"/>
        </w:rPr>
      </w:pPr>
      <w:r>
        <w:rPr>
          <w:rFonts w:ascii="宋体" w:eastAsia="方正仿宋简体" w:hAnsi="宋体" w:hint="eastAsia"/>
          <w:sz w:val="32"/>
          <w:szCs w:val="32"/>
          <w:u w:color="auto"/>
        </w:rPr>
        <w:t>建议字[202</w:t>
      </w:r>
      <w:r>
        <w:rPr>
          <w:rFonts w:ascii="宋体" w:eastAsia="方正仿宋简体" w:hAnsi="宋体"/>
          <w:sz w:val="32"/>
          <w:szCs w:val="32"/>
          <w:u w:color="auto"/>
        </w:rPr>
        <w:t>4</w:t>
      </w:r>
      <w:r>
        <w:rPr>
          <w:rFonts w:ascii="宋体" w:eastAsia="方正仿宋简体" w:hAnsi="宋体" w:hint="eastAsia"/>
          <w:sz w:val="32"/>
          <w:szCs w:val="32"/>
          <w:u w:color="auto"/>
        </w:rPr>
        <w:t>]</w:t>
      </w:r>
      <w:r>
        <w:rPr>
          <w:rFonts w:ascii="宋体" w:eastAsia="方正仿宋简体" w:hAnsi="宋体"/>
          <w:sz w:val="32"/>
          <w:szCs w:val="32"/>
          <w:u w:color="auto"/>
        </w:rPr>
        <w:t xml:space="preserve"> </w:t>
      </w:r>
      <w:r>
        <w:rPr>
          <w:rFonts w:ascii="宋体" w:eastAsia="方正仿宋简体" w:hAnsi="宋体" w:hint="eastAsia"/>
          <w:sz w:val="32"/>
          <w:szCs w:val="32"/>
          <w:u w:color="auto"/>
          <w:lang w:val="en-US" w:eastAsia="zh-CN"/>
        </w:rPr>
        <w:t>24</w:t>
      </w:r>
      <w:r>
        <w:rPr>
          <w:rFonts w:ascii="宋体" w:eastAsia="方正仿宋简体" w:hAnsi="宋体" w:hint="eastAsia"/>
          <w:sz w:val="32"/>
          <w:szCs w:val="32"/>
          <w:u w:color="auto"/>
        </w:rPr>
        <w:t>号</w:t>
      </w:r>
    </w:p>
    <w:p>
      <w:pPr>
        <w:jc w:val="right"/>
        <w:rPr>
          <w:sz w:val="32"/>
          <w:szCs w:val="32"/>
        </w:rPr>
      </w:pPr>
    </w:p>
    <w:p>
      <w:pPr>
        <w:spacing w:line="572" w:lineRule="atLeast"/>
        <w:jc w:val="center"/>
        <w:rPr>
          <w:rFonts w:ascii="方正小标宋简体" w:eastAsia="方正小标宋简体"/>
          <w:b/>
          <w:sz w:val="40"/>
          <w:szCs w:val="40"/>
        </w:rPr>
      </w:pPr>
      <w:r>
        <w:rPr>
          <w:rFonts w:ascii="方正小标宋简体" w:eastAsia="方正小标宋简体"/>
          <w:b/>
          <w:sz w:val="40"/>
          <w:szCs w:val="40"/>
        </w:rPr>
        <w:t>唐山市丰南区卫生健康局</w:t>
      </w:r>
    </w:p>
    <w:p>
      <w:pPr>
        <w:spacing w:line="572" w:lineRule="atLeast"/>
        <w:jc w:val="center"/>
        <w:rPr>
          <w:rFonts w:ascii="方正小标宋简体" w:eastAsia="方正小标宋简体" w:hint="eastAsia"/>
          <w:b/>
          <w:sz w:val="40"/>
          <w:szCs w:val="40"/>
        </w:rPr>
      </w:pPr>
      <w:r>
        <w:rPr>
          <w:rFonts w:ascii="方正小标宋简体" w:eastAsia="方正小标宋简体" w:hint="eastAsia"/>
          <w:b/>
          <w:sz w:val="40"/>
          <w:szCs w:val="40"/>
        </w:rPr>
        <w:t>对丰南区第</w:t>
      </w:r>
      <w:r>
        <w:rPr>
          <w:rFonts w:ascii="方正小标宋简体" w:eastAsia="方正小标宋简体"/>
          <w:b/>
          <w:sz w:val="40"/>
          <w:szCs w:val="40"/>
        </w:rPr>
        <w:t>七</w:t>
      </w:r>
      <w:r>
        <w:rPr>
          <w:rFonts w:ascii="方正小标宋简体" w:eastAsia="方正小标宋简体" w:hint="eastAsia"/>
          <w:b/>
          <w:sz w:val="40"/>
          <w:szCs w:val="40"/>
        </w:rPr>
        <w:t>届</w:t>
      </w:r>
      <w:r>
        <w:rPr>
          <w:rFonts w:ascii="方正小标宋简体" w:eastAsia="方正小标宋简体"/>
          <w:b/>
          <w:sz w:val="40"/>
          <w:szCs w:val="40"/>
        </w:rPr>
        <w:t>人民代表大会</w:t>
      </w:r>
    </w:p>
    <w:p>
      <w:pPr>
        <w:spacing w:line="572" w:lineRule="atLeast"/>
        <w:jc w:val="center"/>
        <w:rPr>
          <w:rFonts w:ascii="方正小标宋简体" w:eastAsia="方正小标宋简体" w:hint="eastAsia"/>
          <w:b/>
          <w:sz w:val="40"/>
          <w:szCs w:val="40"/>
        </w:rPr>
      </w:pPr>
      <w:r>
        <w:rPr>
          <w:rFonts w:ascii="方正小标宋简体" w:eastAsia="方正小标宋简体" w:hint="eastAsia"/>
          <w:b/>
          <w:sz w:val="40"/>
          <w:szCs w:val="40"/>
        </w:rPr>
        <w:t>第</w:t>
      </w:r>
      <w:r>
        <w:rPr>
          <w:rFonts w:ascii="方正小标宋简体" w:eastAsia="方正小标宋简体"/>
          <w:b/>
          <w:sz w:val="40"/>
          <w:szCs w:val="40"/>
        </w:rPr>
        <w:t>四</w:t>
      </w:r>
      <w:r>
        <w:rPr>
          <w:rFonts w:ascii="方正小标宋简体" w:eastAsia="方正小标宋简体" w:hint="eastAsia"/>
          <w:b/>
          <w:sz w:val="40"/>
          <w:szCs w:val="40"/>
        </w:rPr>
        <w:t>次会议第</w:t>
      </w:r>
      <w:r>
        <w:rPr>
          <w:rFonts w:ascii="方正小标宋简体" w:eastAsia="方正小标宋简体" w:hint="eastAsia"/>
          <w:b/>
          <w:sz w:val="40"/>
          <w:szCs w:val="40"/>
          <w:lang w:val="en-US" w:eastAsia="zh-CN"/>
        </w:rPr>
        <w:t>24</w:t>
      </w:r>
      <w:r>
        <w:rPr>
          <w:rFonts w:ascii="方正小标宋简体" w:eastAsia="方正小标宋简体" w:hint="eastAsia"/>
          <w:b/>
          <w:sz w:val="40"/>
          <w:szCs w:val="40"/>
        </w:rPr>
        <w:t>号</w:t>
      </w:r>
      <w:r>
        <w:rPr>
          <w:rFonts w:ascii="方正小标宋简体" w:eastAsia="方正小标宋简体"/>
          <w:b/>
          <w:sz w:val="40"/>
          <w:szCs w:val="40"/>
        </w:rPr>
        <w:t>建议</w:t>
      </w:r>
      <w:r>
        <w:rPr>
          <w:rFonts w:ascii="方正小标宋简体" w:eastAsia="方正小标宋简体" w:hint="eastAsia"/>
          <w:b/>
          <w:sz w:val="40"/>
          <w:szCs w:val="40"/>
        </w:rPr>
        <w:t>的答复</w:t>
      </w:r>
    </w:p>
    <w:p>
      <w:pPr>
        <w:spacing w:line="572" w:lineRule="atLeast"/>
        <w:rPr>
          <w:rFonts w:ascii="仿宋_GB2312" w:eastAsia="仿宋_GB2312"/>
          <w:sz w:val="36"/>
          <w:szCs w:val="36"/>
          <w:u w:val="single"/>
        </w:rPr>
      </w:pPr>
    </w:p>
    <w:p>
      <w:pPr>
        <w:spacing w:line="572" w:lineRule="atLeast"/>
        <w:ind w:left="0"/>
        <w:rPr>
          <w:rFonts w:ascii="宋体" w:eastAsia="方正仿宋简体" w:hAnsi="宋体" w:hint="eastAsia"/>
          <w:b/>
          <w:bCs w:val="0"/>
          <w:sz w:val="32"/>
          <w:szCs w:val="32"/>
          <w:u w:val="none" w:color="auto"/>
        </w:rPr>
      </w:pPr>
      <w:r>
        <w:rPr>
          <w:rFonts w:ascii="宋体" w:eastAsia="方正仿宋简体" w:hAnsi="宋体" w:hint="eastAsia"/>
          <w:b/>
          <w:bCs w:val="0"/>
          <w:sz w:val="32"/>
          <w:szCs w:val="32"/>
          <w:lang w:val="en-US" w:eastAsia="zh-CN"/>
        </w:rPr>
        <w:t>刘万金</w:t>
      </w:r>
      <w:r>
        <w:rPr>
          <w:rFonts w:ascii="宋体" w:eastAsia="方正仿宋简体" w:hAnsi="宋体" w:hint="eastAsia"/>
          <w:b/>
          <w:bCs w:val="0"/>
          <w:sz w:val="32"/>
          <w:szCs w:val="32"/>
        </w:rPr>
        <w:t>代表：</w:t>
      </w:r>
    </w:p>
    <w:p>
      <w:pPr>
        <w:spacing w:line="572" w:lineRule="exact"/>
        <w:ind w:firstLine="600"/>
        <w:rPr>
          <w:rFonts w:ascii="宋体" w:eastAsia="方正仿宋简体" w:hAnsi="宋体" w:hint="eastAsia"/>
          <w:sz w:val="32"/>
          <w:szCs w:val="32"/>
        </w:rPr>
      </w:pPr>
      <w:r>
        <w:rPr>
          <w:rFonts w:ascii="宋体" w:eastAsia="方正仿宋简体" w:hAnsi="宋体" w:hint="eastAsia"/>
          <w:sz w:val="32"/>
          <w:szCs w:val="32"/>
        </w:rPr>
        <w:t>您提出的关于“</w:t>
      </w:r>
      <w:r>
        <w:rPr>
          <w:rFonts w:ascii="仿宋_GB2312" w:eastAsia="仿宋_GB2312" w:cs="仿宋_GB2312" w:hAnsi="仿宋_GB2312" w:hint="eastAsia"/>
          <w:sz w:val="32"/>
          <w:szCs w:val="36"/>
          <w:lang w:val="en-US" w:eastAsia="zh-CN"/>
        </w:rPr>
        <w:t>关于加强学校青少年心理健康教育</w:t>
      </w:r>
      <w:r>
        <w:rPr>
          <w:rFonts w:ascii="宋体" w:eastAsia="方正仿宋简体" w:hAnsi="宋体" w:hint="eastAsia"/>
          <w:sz w:val="32"/>
          <w:szCs w:val="32"/>
        </w:rPr>
        <w:t>”</w:t>
      </w:r>
      <w:r>
        <w:rPr>
          <w:rFonts w:ascii="宋体" w:eastAsia="方正仿宋简体" w:hAnsi="宋体"/>
          <w:sz w:val="32"/>
          <w:szCs w:val="32"/>
        </w:rPr>
        <w:t>的建议</w:t>
      </w:r>
      <w:r>
        <w:rPr>
          <w:rFonts w:ascii="宋体" w:eastAsia="方正仿宋简体" w:hAnsi="宋体" w:hint="eastAsia"/>
          <w:sz w:val="32"/>
          <w:szCs w:val="32"/>
        </w:rPr>
        <w:t>收悉，现答复如下：</w:t>
      </w:r>
    </w:p>
    <w:p>
      <w:pPr>
        <w:spacing w:line="572" w:lineRule="exact"/>
        <w:ind w:firstLineChars="200" w:firstLine="640"/>
        <w:rPr>
          <w:rFonts w:ascii="宋体" w:eastAsia="方正仿宋简体" w:hAnsi="宋体" w:hint="eastAsia"/>
          <w:sz w:val="32"/>
          <w:szCs w:val="32"/>
        </w:rPr>
      </w:pPr>
      <w:r>
        <w:rPr>
          <w:rFonts w:ascii="宋体" w:eastAsia="方正仿宋简体" w:hAnsi="宋体" w:hint="eastAsia"/>
          <w:b/>
          <w:bCs w:val="0"/>
          <w:sz w:val="32"/>
          <w:szCs w:val="32"/>
        </w:rPr>
        <w:t>一是进一步加强防治知识宣教。</w:t>
      </w:r>
      <w:r>
        <w:rPr>
          <w:rFonts w:ascii="宋体" w:eastAsia="方正仿宋简体" w:hAnsi="宋体" w:hint="eastAsia"/>
          <w:sz w:val="32"/>
          <w:szCs w:val="32"/>
        </w:rPr>
        <w:t>采用多种宣传手段，利用传统媒体、新媒体等多种渠道，广泛开展抑郁症及儿童青少年心理健康教育等科普知识宣传，倡导儿童青少年保持健康心理状态、科学运动、充足睡眠、合理膳食等，减少心理行为问题的发生；充分发挥专家队伍作用，根据不同阶段学生特点，通过线上或线下培训、组织心理健康教育活动等形式，对学生、教职员工、家长等重点人群开展精神疾病防治和心理健康知识宣教，提高学生自我情绪调试能力及预防、识别心理行为问题和常见精神障碍的能力。</w:t>
      </w:r>
    </w:p>
    <w:p>
      <w:pPr>
        <w:spacing w:line="572" w:lineRule="exact"/>
        <w:ind w:firstLineChars="200" w:firstLine="640"/>
        <w:rPr>
          <w:rFonts w:ascii="宋体" w:eastAsia="方正仿宋简体" w:hAnsi="宋体" w:hint="eastAsia"/>
          <w:sz w:val="32"/>
          <w:szCs w:val="32"/>
        </w:rPr>
      </w:pPr>
      <w:r>
        <w:rPr>
          <w:rFonts w:ascii="宋体" w:eastAsia="方正仿宋简体" w:hAnsi="宋体" w:hint="eastAsia"/>
          <w:b/>
          <w:bCs w:val="0"/>
          <w:sz w:val="32"/>
          <w:szCs w:val="32"/>
        </w:rPr>
        <w:t>二是提高医疗机构专业服务能力。</w:t>
      </w:r>
      <w:r>
        <w:rPr>
          <w:rFonts w:ascii="宋体" w:eastAsia="方正仿宋简体" w:hAnsi="宋体" w:hint="eastAsia"/>
          <w:sz w:val="32"/>
          <w:szCs w:val="32"/>
        </w:rPr>
        <w:t xml:space="preserve">积极推动二级以上综合医院等精神(心理)科建设；积极推动综合医院与精神卫生医疗机构开展联合门诊或远程会诊。卫健局要发挥好牵头作用，积极协调区教育局以及局属相关医疗机构做好各类人群的心理健康筛查及后续相关工作；区医院、区疾控中心要发挥专业指导作用，定期组织开展培训，做好督导、宣教等相关工作。建立完善学校、社会心理服务机构等向精神卫生医疗机构的转介通道，精神卫生医疗机构及时进行干预治疗。 </w:t>
      </w:r>
    </w:p>
    <w:p>
      <w:pPr>
        <w:spacing w:line="572" w:lineRule="exact"/>
        <w:ind w:firstLineChars="200" w:firstLine="640"/>
        <w:rPr>
          <w:rFonts w:ascii="宋体" w:eastAsia="方正仿宋简体" w:hAnsi="宋体"/>
          <w:sz w:val="32"/>
          <w:szCs w:val="32"/>
        </w:rPr>
      </w:pPr>
      <w:r>
        <w:rPr>
          <w:rFonts w:ascii="宋体" w:eastAsia="方正仿宋简体" w:hAnsi="宋体" w:hint="eastAsia"/>
          <w:b/>
          <w:bCs w:val="0"/>
          <w:sz w:val="32"/>
          <w:szCs w:val="32"/>
        </w:rPr>
        <w:t>三是开展学生心理健康筛查评估登记和预防干预服务。</w:t>
      </w:r>
      <w:r>
        <w:rPr>
          <w:rFonts w:ascii="宋体" w:eastAsia="方正仿宋简体" w:hAnsi="宋体" w:hint="eastAsia"/>
          <w:sz w:val="32"/>
          <w:szCs w:val="32"/>
        </w:rPr>
        <w:t>遴选我区第二中学、实验学校、西城学校、第一实验小学、实验小学东校区、胥各庄小学8所学校，共1万名学生，开展学生心理健康状况测评、抑郁症筛查(推荐使用 PHQ-9 量表),建立学生心理健康档案，对测评结果异常的学生给予重点关注，对学校心理健康教育工作给予指导和技术支持，帮助学生科学认识抑郁症、焦虑症等常见精神障碍，及时寻求专业帮助。</w:t>
      </w:r>
    </w:p>
    <w:p>
      <w:pPr>
        <w:spacing w:line="572" w:lineRule="exact"/>
        <w:ind w:firstLineChars="200" w:firstLine="640"/>
        <w:rPr>
          <w:rFonts w:ascii="宋体" w:eastAsia="方正仿宋简体" w:hAnsi="宋体" w:hint="eastAsia"/>
          <w:sz w:val="32"/>
          <w:szCs w:val="32"/>
        </w:rPr>
      </w:pPr>
    </w:p>
    <w:p>
      <w:pPr>
        <w:ind w:firstLineChars="1745" w:firstLine="5584"/>
        <w:rPr>
          <w:rFonts w:ascii="宋体" w:eastAsia="方正仿宋简体" w:hAnsi="宋体"/>
          <w:bCs w:val="0"/>
          <w:sz w:val="32"/>
          <w:szCs w:val="32"/>
          <w:lang w:val="en-US" w:eastAsia="zh-CN"/>
        </w:rPr>
      </w:pPr>
    </w:p>
    <w:p>
      <w:pPr>
        <w:ind w:firstLineChars="1745" w:firstLine="5584"/>
        <w:rPr>
          <w:rFonts w:ascii="宋体" w:eastAsia="方正仿宋简体" w:hAnsi="宋体" w:hint="eastAsia"/>
          <w:bCs w:val="0"/>
          <w:sz w:val="32"/>
          <w:szCs w:val="32"/>
        </w:rPr>
      </w:pPr>
      <w:r>
        <w:rPr>
          <w:rFonts w:ascii="宋体" w:eastAsia="方正仿宋简体" w:hAnsi="宋体" w:hint="eastAsia"/>
          <w:bCs w:val="0"/>
          <w:sz w:val="32"/>
          <w:szCs w:val="32"/>
          <w:lang w:val="en-US" w:eastAsia="zh-CN"/>
        </w:rPr>
        <w:t>2024</w:t>
      </w:r>
      <w:r>
        <w:rPr>
          <w:rFonts w:ascii="宋体" w:eastAsia="方正仿宋简体" w:hAnsi="宋体" w:hint="eastAsia"/>
          <w:bCs w:val="0"/>
          <w:sz w:val="32"/>
          <w:szCs w:val="32"/>
        </w:rPr>
        <w:t>年</w:t>
      </w:r>
      <w:r>
        <w:rPr>
          <w:rFonts w:ascii="宋体" w:eastAsia="方正仿宋简体" w:hAnsi="宋体" w:hint="eastAsia"/>
          <w:bCs w:val="0"/>
          <w:sz w:val="32"/>
          <w:szCs w:val="32"/>
          <w:lang w:val="en-US" w:eastAsia="zh-CN"/>
        </w:rPr>
        <w:t>8</w:t>
      </w:r>
      <w:r>
        <w:rPr>
          <w:rFonts w:ascii="宋体" w:eastAsia="方正仿宋简体" w:hAnsi="宋体" w:hint="eastAsia"/>
          <w:bCs w:val="0"/>
          <w:sz w:val="32"/>
          <w:szCs w:val="32"/>
        </w:rPr>
        <w:t>月</w:t>
      </w:r>
      <w:r>
        <w:rPr>
          <w:rFonts w:ascii="宋体" w:eastAsia="方正仿宋简体" w:hAnsi="宋体" w:hint="eastAsia"/>
          <w:bCs w:val="0"/>
          <w:sz w:val="32"/>
          <w:szCs w:val="32"/>
          <w:lang w:val="en-US" w:eastAsia="zh-CN"/>
        </w:rPr>
        <w:t>5</w:t>
      </w:r>
      <w:r>
        <w:rPr>
          <w:rFonts w:ascii="宋体" w:eastAsia="方正仿宋简体" w:hAnsi="宋体" w:hint="eastAsia"/>
          <w:bCs w:val="0"/>
          <w:sz w:val="32"/>
          <w:szCs w:val="32"/>
        </w:rPr>
        <w:t>日</w:t>
      </w:r>
    </w:p>
    <w:p>
      <w:pPr>
        <w:ind w:left="0"/>
        <w:rPr>
          <w:rFonts w:ascii="宋体" w:eastAsia="方正仿宋简体" w:hAnsi="宋体" w:hint="eastAsia"/>
          <w:b/>
          <w:sz w:val="32"/>
          <w:szCs w:val="32"/>
        </w:rPr>
      </w:pPr>
    </w:p>
    <w:p>
      <w:pPr>
        <w:ind w:left="0"/>
        <w:rPr>
          <w:rFonts w:ascii="宋体" w:eastAsia="方正仿宋简体" w:hAnsi="宋体"/>
          <w:b/>
          <w:sz w:val="32"/>
          <w:szCs w:val="32"/>
        </w:rPr>
      </w:pPr>
      <w:r>
        <w:rPr>
          <w:rFonts w:ascii="宋体" w:eastAsia="方正仿宋简体" w:hAnsi="宋体"/>
          <w:b/>
          <w:sz w:val="32"/>
          <w:szCs w:val="32"/>
        </w:rPr>
        <w:t>领导签发：田宝生</w:t>
      </w:r>
    </w:p>
    <w:p>
      <w:pPr>
        <w:ind w:left="0"/>
        <w:rPr>
          <w:rFonts w:ascii="宋体" w:eastAsia="方正仿宋简体" w:hAnsi="宋体"/>
          <w:b/>
          <w:sz w:val="32"/>
          <w:szCs w:val="32"/>
          <w:lang w:val="en-US" w:eastAsia="zh-CN"/>
        </w:rPr>
      </w:pPr>
      <w:r>
        <w:rPr>
          <w:rFonts w:ascii="宋体" w:eastAsia="方正仿宋简体" w:hAnsi="宋体"/>
          <w:b/>
          <w:sz w:val="32"/>
          <w:szCs w:val="32"/>
        </w:rPr>
        <w:t>联系人及电话：</w:t>
      </w:r>
      <w:r>
        <w:rPr>
          <w:rFonts w:ascii="宋体" w:eastAsia="方正仿宋简体" w:hAnsi="宋体" w:hint="eastAsia"/>
          <w:b/>
          <w:sz w:val="32"/>
          <w:szCs w:val="32"/>
          <w:lang w:val="en-US" w:eastAsia="zh-CN"/>
        </w:rPr>
        <w:t>高竞平 0315-8292122</w:t>
      </w:r>
    </w:p>
    <w:p>
      <w:pPr>
        <w:ind w:left="0"/>
        <w:rPr>
          <w:rFonts w:ascii="宋体" w:eastAsia="方正仿宋简体" w:hAnsi="宋体"/>
          <w:b/>
          <w:sz w:val="32"/>
          <w:szCs w:val="32"/>
        </w:rPr>
      </w:pPr>
      <w:r>
        <w:rPr>
          <w:rFonts w:ascii="宋体" w:eastAsia="方正仿宋简体" w:hAnsi="宋体"/>
          <w:b/>
          <w:sz w:val="32"/>
          <w:szCs w:val="32"/>
        </w:rPr>
        <w:t>抄送：区人大常委会选举任免代表工作委员会（区行政中心815室），区政府办公室（区行政中心515室）</w:t>
      </w:r>
    </w:p>
    <w:sectPr>
      <w:pgSz w:w="11907" w:h="16840"/>
      <w:pgMar w:top="1928" w:right="1474" w:bottom="1531"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仿宋简体">
    <w:panose1 w:val="02000000000000000000"/>
    <w:charset w:val="86"/>
    <w:family w:val="auto"/>
    <w:pitch w:val="variable"/>
    <w:sig w:usb0="00000001" w:usb1="080E0000" w:usb2="00000000" w:usb3="00000000" w:csb0="00040000" w:csb1="00000000"/>
  </w:font>
  <w:font w:name="方正小标宋简体">
    <w:panose1 w:val="02000000000000000000"/>
    <w:charset w:val="86"/>
    <w:family w:val="auto"/>
    <w:pitch w:val="variable"/>
    <w:sig w:usb0="00000001" w:usb1="080E0000" w:usb2="00000000" w:usb3="00000000" w:csb0="00040000" w:csb1="00000000"/>
  </w:font>
  <w:font w:name="仿宋_GB2312">
    <w:altName w:val="仿宋"/>
    <w:panose1 w:val="02010609030101010101"/>
    <w:charset w:val="86"/>
    <w:family w:val="modern"/>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2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bCs/>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52BE955-4CCE-4AB6-9915-A937B3DF21E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56</TotalTime>
  <Application>Yozo_Office27021597764231179</Application>
  <Pages>2</Pages>
  <Words>0</Words>
  <Characters>683</Characters>
  <Lines>0</Lines>
  <Paragraphs>22</Paragraphs>
  <CharactersWithSpaces>911</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2020-05-08T06:11:00Z</dcterms:created>
  <dcterms:modified xsi:type="dcterms:W3CDTF">2024-08-23T01:30:14Z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2052-11.1.0.10009</vt:lpwstr>
  </property>
</Properties>
</file>