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40" w:lineRule="exact"/>
        <w:jc w:val="center"/>
        <w:rPr>
          <w:color w:val="C00000"/>
          <w:sz w:val="72"/>
          <w:szCs w:val="72"/>
        </w:rPr>
      </w:pPr>
      <w:r>
        <w:rPr>
          <w:b/>
          <w:color w:val="C00000"/>
          <w:sz w:val="40"/>
          <w:szCs w:val="40"/>
          <w:shd w:val="clear" w:color="auto" w:fill="auto"/>
        </w:rPr>
        <w:t>丰南区卫生健康局公文信笺</w:t>
      </w:r>
    </w:p>
    <w:p>
      <w:pPr>
        <w:spacing w:line="440" w:lineRule="exact"/>
        <w:ind w:left="6240" w:hangingChars="1950" w:hanging="6240"/>
        <w:rPr>
          <w:color w:val="C00000"/>
          <w:sz w:val="32"/>
          <w:szCs w:val="32"/>
          <w:u w:val="single" w:color="auto"/>
        </w:rPr>
      </w:pPr>
      <w:r>
        <w:rPr>
          <w:color w:val="C00000"/>
          <w:sz w:val="32"/>
          <w:szCs w:val="32"/>
          <w:u w:val="single" w:color="auto"/>
        </w:rPr>
        <w:t xml:space="preserve">                                                     </w:t>
      </w:r>
    </w:p>
    <w:p>
      <w:pPr>
        <w:spacing w:line="520" w:lineRule="exact"/>
        <w:ind w:firstLineChars="1800" w:firstLine="5760"/>
        <w:jc w:val="left"/>
        <w:rPr>
          <w:rFonts w:hint="eastAsia"/>
          <w:color w:val="C00000"/>
          <w:sz w:val="32"/>
          <w:szCs w:val="32"/>
          <w:u w:val="single"/>
        </w:rPr>
      </w:pPr>
      <w:r>
        <w:rPr>
          <w:rFonts w:ascii="宋体" w:eastAsia="方正仿宋简体" w:hAnsi="宋体" w:hint="eastAsia"/>
          <w:sz w:val="32"/>
          <w:szCs w:val="32"/>
          <w:u w:color="auto"/>
        </w:rPr>
        <w:t>是否同意公开：</w:t>
      </w:r>
      <w:r>
        <w:rPr>
          <w:rFonts w:ascii="宋体" w:eastAsia="方正仿宋简体" w:hAnsi="宋体"/>
          <w:sz w:val="32"/>
          <w:szCs w:val="32"/>
          <w:u w:color="auto"/>
        </w:rPr>
        <w:t xml:space="preserve">（是） </w:t>
      </w:r>
    </w:p>
    <w:p>
      <w:pPr>
        <w:wordWrap w:val="0"/>
        <w:spacing w:line="520" w:lineRule="exact"/>
        <w:ind w:firstLineChars="1800" w:firstLine="5760"/>
        <w:jc w:val="left"/>
        <w:rPr>
          <w:rFonts w:ascii="宋体" w:eastAsia="方正仿宋简体" w:hAnsi="宋体" w:hint="eastAsia"/>
          <w:sz w:val="32"/>
          <w:szCs w:val="32"/>
          <w:u w:color="auto"/>
        </w:rPr>
      </w:pPr>
      <w:r>
        <w:rPr>
          <w:rFonts w:ascii="宋体" w:eastAsia="方正仿宋简体" w:hAnsi="宋体" w:hint="eastAsia"/>
          <w:sz w:val="32"/>
          <w:szCs w:val="32"/>
          <w:u w:color="auto"/>
        </w:rPr>
        <w:t>办理结果：</w:t>
      </w:r>
      <w:r>
        <w:rPr>
          <w:rFonts w:ascii="宋体" w:eastAsia="方正仿宋简体" w:hAnsi="宋体"/>
          <w:sz w:val="32"/>
          <w:szCs w:val="32"/>
          <w:u w:color="auto"/>
        </w:rPr>
        <w:t xml:space="preserve">（A） </w:t>
      </w:r>
    </w:p>
    <w:p>
      <w:pPr>
        <w:wordWrap w:val="0"/>
        <w:spacing w:line="520" w:lineRule="exact"/>
        <w:ind w:firstLineChars="1800" w:firstLine="5760"/>
        <w:jc w:val="left"/>
        <w:rPr>
          <w:sz w:val="32"/>
          <w:szCs w:val="32"/>
          <w:u w:color="auto"/>
        </w:rPr>
      </w:pPr>
      <w:r>
        <w:rPr>
          <w:rFonts w:ascii="宋体" w:eastAsia="方正仿宋简体" w:hAnsi="宋体" w:hint="eastAsia"/>
          <w:sz w:val="32"/>
          <w:szCs w:val="32"/>
          <w:u w:color="auto"/>
        </w:rPr>
        <w:t>建议字[202</w:t>
      </w:r>
      <w:r>
        <w:rPr>
          <w:rFonts w:ascii="宋体" w:eastAsia="方正仿宋简体" w:hAnsi="宋体" w:hint="eastAsia"/>
          <w:sz w:val="32"/>
          <w:szCs w:val="32"/>
          <w:u w:color="auto"/>
          <w:lang w:val="en-US" w:eastAsia="zh-CN"/>
        </w:rPr>
        <w:t>4</w:t>
      </w:r>
      <w:r>
        <w:rPr>
          <w:rFonts w:ascii="宋体" w:eastAsia="方正仿宋简体" w:hAnsi="宋体" w:hint="eastAsia"/>
          <w:sz w:val="32"/>
          <w:szCs w:val="32"/>
          <w:u w:color="auto"/>
        </w:rPr>
        <w:t>]</w:t>
      </w:r>
      <w:r>
        <w:rPr>
          <w:rFonts w:ascii="宋体" w:eastAsia="方正仿宋简体" w:hAnsi="宋体" w:hint="eastAsia"/>
          <w:sz w:val="32"/>
          <w:szCs w:val="32"/>
          <w:u w:color="auto"/>
          <w:lang w:val="en-US" w:eastAsia="zh-CN"/>
        </w:rPr>
        <w:t>38</w:t>
      </w:r>
      <w:r>
        <w:rPr>
          <w:rFonts w:ascii="宋体" w:eastAsia="方正仿宋简体" w:hAnsi="宋体" w:hint="eastAsia"/>
          <w:sz w:val="32"/>
          <w:szCs w:val="32"/>
          <w:u w:color="auto"/>
        </w:rPr>
        <w:t>号</w:t>
      </w:r>
    </w:p>
    <w:p>
      <w:pPr>
        <w:jc w:val="right"/>
        <w:rPr>
          <w:sz w:val="32"/>
          <w:szCs w:val="32"/>
        </w:rPr>
      </w:pPr>
    </w:p>
    <w:p>
      <w:pPr>
        <w:spacing w:line="572" w:lineRule="atLeast"/>
        <w:jc w:val="center"/>
        <w:rPr>
          <w:rFonts w:ascii="方正小标宋简体" w:eastAsia="方正小标宋简体"/>
          <w:b/>
          <w:sz w:val="40"/>
          <w:szCs w:val="40"/>
        </w:rPr>
      </w:pPr>
      <w:r>
        <w:rPr>
          <w:rFonts w:ascii="方正小标宋简体" w:eastAsia="方正小标宋简体"/>
          <w:b/>
          <w:sz w:val="40"/>
          <w:szCs w:val="40"/>
        </w:rPr>
        <w:t>唐山市丰南区卫生健康局</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对丰南区第</w:t>
      </w:r>
      <w:r>
        <w:rPr>
          <w:rFonts w:ascii="方正小标宋简体" w:eastAsia="方正小标宋简体"/>
          <w:b/>
          <w:sz w:val="40"/>
          <w:szCs w:val="40"/>
        </w:rPr>
        <w:t>七</w:t>
      </w:r>
      <w:r>
        <w:rPr>
          <w:rFonts w:ascii="方正小标宋简体" w:eastAsia="方正小标宋简体" w:hint="eastAsia"/>
          <w:b/>
          <w:sz w:val="40"/>
          <w:szCs w:val="40"/>
        </w:rPr>
        <w:t>届</w:t>
      </w:r>
      <w:r>
        <w:rPr>
          <w:rFonts w:ascii="方正小标宋简体" w:eastAsia="方正小标宋简体"/>
          <w:b/>
          <w:sz w:val="40"/>
          <w:szCs w:val="40"/>
        </w:rPr>
        <w:t>人民代表大会</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第</w:t>
      </w:r>
      <w:r>
        <w:rPr>
          <w:rFonts w:ascii="方正小标宋简体" w:eastAsia="方正小标宋简体" w:hint="eastAsia"/>
          <w:b/>
          <w:color w:val="auto"/>
          <w:sz w:val="40"/>
          <w:szCs w:val="40"/>
          <w:lang w:eastAsia="zh-CN"/>
        </w:rPr>
        <w:t>四</w:t>
      </w:r>
      <w:r>
        <w:rPr>
          <w:rFonts w:ascii="方正小标宋简体" w:eastAsia="方正小标宋简体" w:hint="eastAsia"/>
          <w:b/>
          <w:sz w:val="40"/>
          <w:szCs w:val="40"/>
        </w:rPr>
        <w:t>次会议第</w:t>
      </w:r>
      <w:r>
        <w:rPr>
          <w:rFonts w:ascii="方正小标宋简体" w:eastAsia="方正小标宋简体" w:hint="eastAsia"/>
          <w:b/>
          <w:sz w:val="40"/>
          <w:szCs w:val="40"/>
          <w:lang w:val="en-US" w:eastAsia="zh-CN"/>
        </w:rPr>
        <w:t>38</w:t>
      </w:r>
      <w:r>
        <w:rPr>
          <w:rFonts w:ascii="方正小标宋简体" w:eastAsia="方正小标宋简体" w:hint="eastAsia"/>
          <w:b/>
          <w:sz w:val="40"/>
          <w:szCs w:val="40"/>
        </w:rPr>
        <w:t>号</w:t>
      </w:r>
      <w:r>
        <w:rPr>
          <w:rFonts w:ascii="方正小标宋简体" w:eastAsia="方正小标宋简体"/>
          <w:b/>
          <w:sz w:val="40"/>
          <w:szCs w:val="40"/>
        </w:rPr>
        <w:t>建议</w:t>
      </w:r>
      <w:r>
        <w:rPr>
          <w:rFonts w:ascii="方正小标宋简体" w:eastAsia="方正小标宋简体" w:hint="eastAsia"/>
          <w:b/>
          <w:sz w:val="40"/>
          <w:szCs w:val="40"/>
        </w:rPr>
        <w:t>的答复</w:t>
      </w:r>
    </w:p>
    <w:p>
      <w:pPr>
        <w:spacing w:line="572" w:lineRule="atLeast"/>
        <w:rPr>
          <w:rFonts w:ascii="仿宋_GB2312" w:eastAsia="仿宋_GB2312"/>
          <w:sz w:val="36"/>
          <w:szCs w:val="36"/>
          <w:u w:val="single"/>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eastAsia="方正仿宋简体" w:cs="方正仿宋简体" w:hAnsi="仿宋" w:hint="eastAsia"/>
          <w:b/>
          <w:sz w:val="32"/>
          <w:szCs w:val="32"/>
          <w:u w:val="none" w:color="auto"/>
        </w:rPr>
      </w:pPr>
      <w:r>
        <w:rPr>
          <w:rFonts w:ascii="宋体" w:eastAsia="方正仿宋简体" w:cs="方正仿宋简体" w:hAnsi="仿宋" w:hint="eastAsia"/>
          <w:b/>
          <w:sz w:val="32"/>
          <w:szCs w:val="32"/>
          <w:lang w:eastAsia="zh-CN"/>
        </w:rPr>
        <w:t>曹建军</w:t>
      </w:r>
      <w:r>
        <w:rPr>
          <w:rFonts w:ascii="宋体" w:eastAsia="方正仿宋简体" w:cs="方正仿宋简体" w:hAnsi="仿宋" w:hint="eastAsia"/>
          <w:b/>
          <w:sz w:val="32"/>
          <w:szCs w:val="32"/>
        </w:rPr>
        <w:t>代表：</w:t>
      </w:r>
    </w:p>
    <w:p>
      <w:pPr>
        <w:keepNext w:val="0"/>
        <w:keepLines w:val="0"/>
        <w:pageBreakBefore w:val="0"/>
        <w:widowControl w:val="0"/>
        <w:kinsoku/>
        <w:wordWrap/>
        <w:overflowPunct/>
        <w:topLinePunct w:val="0"/>
        <w:autoSpaceDE/>
        <w:autoSpaceDN/>
        <w:bidi w:val="0"/>
        <w:adjustRightInd/>
        <w:snapToGrid/>
        <w:spacing w:line="570" w:lineRule="exact"/>
        <w:ind w:firstLine="600"/>
        <w:textAlignment w:val="auto"/>
        <w:rPr>
          <w:rFonts w:ascii="宋体" w:eastAsia="方正仿宋简体" w:cs="方正仿宋简体" w:hAnsi="仿宋" w:hint="eastAsia"/>
          <w:sz w:val="32"/>
          <w:szCs w:val="32"/>
        </w:rPr>
      </w:pPr>
      <w:r>
        <w:rPr>
          <w:rFonts w:ascii="宋体" w:eastAsia="方正仿宋简体" w:cs="方正仿宋简体" w:hAnsi="仿宋" w:hint="eastAsia"/>
          <w:sz w:val="32"/>
          <w:szCs w:val="32"/>
        </w:rPr>
        <w:t>您提出的关于“</w:t>
      </w:r>
      <w:r>
        <w:rPr>
          <w:rFonts w:ascii="宋体" w:eastAsia="方正仿宋简体" w:cs="方正仿宋简体" w:hAnsi="仿宋" w:hint="eastAsia"/>
          <w:sz w:val="32"/>
          <w:szCs w:val="32"/>
          <w:lang w:eastAsia="zh-CN"/>
        </w:rPr>
        <w:t>关于提升村级卫生室服务能力的建设</w:t>
      </w:r>
      <w:r>
        <w:rPr>
          <w:rFonts w:ascii="宋体" w:eastAsia="方正仿宋简体" w:cs="方正仿宋简体" w:hAnsi="仿宋" w:hint="eastAsia"/>
          <w:sz w:val="32"/>
          <w:szCs w:val="32"/>
        </w:rPr>
        <w:t>”的建议收悉，现答复如下：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64"/>
        <w:textAlignment w:val="auto"/>
        <w:rPr>
          <w:rFonts w:ascii="宋体" w:eastAsia="方正仿宋简体" w:cs="方正仿宋简体" w:hAnsi="仿宋" w:hint="eastAsia"/>
          <w:sz w:val="32"/>
          <w:szCs w:val="32"/>
          <w:lang w:eastAsia="zh-CN"/>
        </w:rPr>
      </w:pPr>
      <w:r>
        <w:rPr>
          <w:rFonts w:ascii="宋体" w:eastAsia="方正仿宋简体" w:cs="方正仿宋简体" w:hAnsi="仿宋" w:hint="eastAsia"/>
          <w:spacing w:val="6"/>
          <w:sz w:val="32"/>
          <w:szCs w:val="32"/>
        </w:rPr>
        <w:t>为</w:t>
      </w:r>
      <w:r>
        <w:rPr>
          <w:rFonts w:ascii="宋体" w:eastAsia="方正仿宋简体" w:cs="方正仿宋简体" w:hAnsi="仿宋" w:hint="eastAsia"/>
          <w:spacing w:val="6"/>
          <w:sz w:val="32"/>
          <w:szCs w:val="32"/>
          <w:lang w:eastAsia="zh-CN"/>
        </w:rPr>
        <w:t>改善村级卫生室服务条件，</w:t>
      </w:r>
      <w:r>
        <w:rPr>
          <w:rFonts w:ascii="宋体" w:eastAsia="方正仿宋简体" w:cs="方正仿宋简体" w:hAnsi="仿宋" w:hint="eastAsia"/>
          <w:spacing w:val="6"/>
          <w:sz w:val="32"/>
          <w:szCs w:val="32"/>
        </w:rPr>
        <w:t>有效提升</w:t>
      </w:r>
      <w:r>
        <w:rPr>
          <w:rFonts w:ascii="宋体" w:eastAsia="方正仿宋简体" w:cs="方正仿宋简体" w:hAnsi="仿宋" w:hint="eastAsia"/>
          <w:spacing w:val="6"/>
          <w:sz w:val="32"/>
          <w:szCs w:val="32"/>
          <w:lang w:eastAsia="zh-CN"/>
        </w:rPr>
        <w:t>村卫生室</w:t>
      </w:r>
      <w:r>
        <w:rPr>
          <w:rFonts w:ascii="宋体" w:eastAsia="方正仿宋简体" w:cs="方正仿宋简体" w:hAnsi="仿宋" w:hint="eastAsia"/>
          <w:spacing w:val="6"/>
          <w:sz w:val="32"/>
          <w:szCs w:val="32"/>
        </w:rPr>
        <w:t>服务能力，自2019年</w:t>
      </w:r>
      <w:r>
        <w:rPr>
          <w:rFonts w:ascii="宋体" w:eastAsia="方正仿宋简体" w:cs="方正仿宋简体" w:hAnsi="仿宋" w:hint="eastAsia"/>
          <w:color w:val="auto"/>
          <w:spacing w:val="6"/>
          <w:sz w:val="32"/>
          <w:szCs w:val="32"/>
          <w:lang w:eastAsia="zh-CN"/>
        </w:rPr>
        <w:t>起，我</w:t>
      </w:r>
      <w:r>
        <w:rPr>
          <w:rFonts w:ascii="宋体" w:eastAsia="方正仿宋简体" w:cs="方正仿宋简体" w:hAnsi="仿宋" w:hint="eastAsia"/>
          <w:color w:val="auto"/>
          <w:spacing w:val="6"/>
          <w:sz w:val="32"/>
          <w:szCs w:val="32"/>
        </w:rPr>
        <w:t>区实施村卫生室三年行动计划</w:t>
      </w:r>
      <w:r>
        <w:rPr>
          <w:rFonts w:ascii="宋体" w:eastAsia="方正仿宋简体" w:cs="方正仿宋简体" w:hAnsi="仿宋" w:hint="eastAsia"/>
          <w:color w:val="auto"/>
          <w:spacing w:val="6"/>
          <w:sz w:val="32"/>
          <w:szCs w:val="32"/>
          <w:lang w:eastAsia="zh-CN"/>
        </w:rPr>
        <w:t>，通过</w:t>
      </w:r>
      <w:r>
        <w:rPr>
          <w:rFonts w:ascii="宋体" w:eastAsia="方正仿宋简体" w:cs="方正仿宋简体" w:hAnsi="仿宋" w:hint="eastAsia"/>
          <w:color w:val="auto"/>
          <w:spacing w:val="6"/>
          <w:sz w:val="32"/>
          <w:szCs w:val="32"/>
        </w:rPr>
        <w:t>村卫生室改造提升</w:t>
      </w:r>
      <w:r>
        <w:rPr>
          <w:rFonts w:ascii="宋体" w:eastAsia="方正仿宋简体" w:cs="方正仿宋简体" w:hAnsi="仿宋" w:hint="eastAsia"/>
          <w:color w:val="auto"/>
          <w:spacing w:val="6"/>
          <w:sz w:val="32"/>
          <w:szCs w:val="32"/>
          <w:lang w:eastAsia="zh-CN"/>
        </w:rPr>
        <w:t>，</w:t>
      </w:r>
      <w:r>
        <w:rPr>
          <w:rFonts w:ascii="宋体" w:eastAsia="方正仿宋简体" w:cs="方正仿宋简体" w:hAnsi="仿宋" w:hint="eastAsia"/>
          <w:color w:val="auto"/>
          <w:spacing w:val="6"/>
          <w:sz w:val="32"/>
          <w:szCs w:val="32"/>
          <w:lang w:val="en-US" w:eastAsia="zh-CN"/>
        </w:rPr>
        <w:t>添置部分设施设备、加大培训进修力度</w:t>
      </w:r>
      <w:r>
        <w:rPr>
          <w:rFonts w:ascii="宋体" w:eastAsia="方正仿宋简体" w:cs="方正仿宋简体" w:hAnsi="仿宋" w:hint="eastAsia"/>
          <w:color w:val="auto"/>
          <w:spacing w:val="6"/>
          <w:sz w:val="32"/>
          <w:szCs w:val="32"/>
          <w:lang w:eastAsia="zh-CN"/>
        </w:rPr>
        <w:t>，</w:t>
      </w:r>
      <w:r>
        <w:rPr>
          <w:rFonts w:ascii="宋体" w:eastAsia="方正仿宋简体" w:cs="方正仿宋简体" w:hAnsi="仿宋" w:hint="eastAsia"/>
          <w:color w:val="auto"/>
          <w:spacing w:val="6"/>
          <w:sz w:val="32"/>
          <w:szCs w:val="32"/>
        </w:rPr>
        <w:t>进</w:t>
      </w:r>
      <w:r>
        <w:rPr>
          <w:rFonts w:ascii="宋体" w:eastAsia="方正仿宋简体" w:cs="方正仿宋简体" w:hAnsi="仿宋" w:hint="eastAsia"/>
          <w:spacing w:val="6"/>
          <w:sz w:val="32"/>
          <w:szCs w:val="32"/>
        </w:rPr>
        <w:t>一步增强</w:t>
      </w:r>
      <w:r>
        <w:rPr>
          <w:rFonts w:ascii="宋体" w:eastAsia="方正仿宋简体" w:cs="方正仿宋简体" w:hAnsi="仿宋" w:hint="eastAsia"/>
          <w:spacing w:val="6"/>
          <w:sz w:val="32"/>
          <w:szCs w:val="32"/>
          <w:lang w:eastAsia="zh-CN"/>
        </w:rPr>
        <w:t>了</w:t>
      </w:r>
      <w:r>
        <w:rPr>
          <w:rFonts w:ascii="宋体" w:eastAsia="方正仿宋简体" w:cs="方正仿宋简体" w:hAnsi="仿宋" w:hint="eastAsia"/>
          <w:spacing w:val="6"/>
          <w:sz w:val="32"/>
          <w:szCs w:val="32"/>
        </w:rPr>
        <w:t>基层医疗服务水平</w:t>
      </w:r>
      <w:r>
        <w:rPr>
          <w:rFonts w:ascii="宋体" w:eastAsia="方正仿宋简体" w:cs="方正仿宋简体" w:hAnsi="仿宋" w:hint="eastAsia"/>
          <w:color w:val="000000"/>
          <w:sz w:val="32"/>
          <w:szCs w:val="32"/>
          <w:shd w:val="clear" w:color="auto" w:fill="FFFFFF"/>
        </w:rPr>
        <w:t>，筑牢基层卫生服务网底。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宋体" w:eastAsia="方正黑体简体" w:cs="方正黑体简体" w:hAnsi="宋体" w:hint="eastAsia"/>
          <w:b/>
          <w:bCs/>
          <w:color w:val="000000"/>
          <w:kern w:val="0"/>
          <w:sz w:val="32"/>
          <w:szCs w:val="32"/>
        </w:rPr>
      </w:pPr>
      <w:r>
        <w:rPr>
          <w:rFonts w:ascii="宋体" w:eastAsia="方正黑体简体" w:cs="方正黑体简体" w:hAnsi="宋体" w:hint="eastAsia"/>
          <w:b/>
          <w:bCs/>
          <w:color w:val="000000"/>
          <w:kern w:val="0"/>
          <w:sz w:val="32"/>
          <w:szCs w:val="32"/>
          <w:lang w:eastAsia="zh-CN"/>
        </w:rPr>
        <w:t>一、</w:t>
      </w:r>
      <w:r>
        <w:rPr>
          <w:rFonts w:ascii="宋体" w:eastAsia="方正黑体简体" w:cs="方正黑体简体" w:hAnsi="宋体" w:hint="eastAsia"/>
          <w:b/>
          <w:bCs/>
          <w:color w:val="000000"/>
          <w:kern w:val="0"/>
          <w:sz w:val="32"/>
          <w:szCs w:val="32"/>
        </w:rPr>
        <w:t>提升基础设施建设</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16"/>
        <w:textAlignment w:val="auto"/>
        <w:rPr>
          <w:rFonts w:ascii="宋体" w:eastAsia="方正仿宋简体" w:cs="方正仿宋简体" w:hAnsi="仿宋" w:hint="eastAsia"/>
          <w:spacing w:val="12"/>
          <w:sz w:val="32"/>
          <w:szCs w:val="32"/>
          <w:lang w:val="en-US" w:eastAsia="zh-CN"/>
        </w:rPr>
      </w:pPr>
      <w:r>
        <w:rPr>
          <w:rFonts w:ascii="宋体" w:eastAsia="方正仿宋简体" w:cs="方正仿宋简体" w:hAnsi="仿宋" w:hint="eastAsia"/>
          <w:b/>
          <w:bCs/>
          <w:spacing w:val="-6"/>
          <w:sz w:val="32"/>
          <w:szCs w:val="32"/>
          <w:lang w:val="en-US" w:eastAsia="zh-CN"/>
        </w:rPr>
        <w:t>1、提升村卫生室硬件水平。</w:t>
      </w:r>
      <w:r>
        <w:rPr>
          <w:rFonts w:ascii="宋体" w:eastAsia="方正仿宋简体" w:cs="方正仿宋简体" w:hAnsi="仿宋" w:hint="eastAsia"/>
          <w:spacing w:val="-6"/>
          <w:sz w:val="32"/>
          <w:szCs w:val="32"/>
        </w:rPr>
        <w:t>按照“抓两头、带中间”的总体思</w:t>
      </w:r>
      <w:r>
        <w:rPr>
          <w:rFonts w:ascii="宋体" w:eastAsia="方正仿宋简体" w:cs="方正仿宋简体" w:hAnsi="仿宋" w:hint="eastAsia"/>
          <w:spacing w:val="13"/>
          <w:sz w:val="32"/>
          <w:szCs w:val="32"/>
        </w:rPr>
        <w:t>路,自2019年起,实施村卫生室提升三年行动计划,每年按照</w:t>
      </w:r>
      <w:r>
        <w:rPr>
          <w:rFonts w:ascii="宋体" w:eastAsia="方正仿宋简体" w:cs="方正仿宋简体" w:hAnsi="仿宋" w:hint="eastAsia"/>
          <w:spacing w:val="3"/>
          <w:sz w:val="32"/>
          <w:szCs w:val="32"/>
        </w:rPr>
        <w:t>总数的10%选树打造一批示范型卫生室,按照倒排20%的比例,</w:t>
      </w:r>
      <w:r>
        <w:rPr>
          <w:rFonts w:ascii="宋体" w:eastAsia="方正仿宋简体" w:cs="方正仿宋简体" w:hAnsi="仿宋" w:hint="eastAsia"/>
          <w:spacing w:val="-3"/>
          <w:sz w:val="32"/>
          <w:szCs w:val="32"/>
        </w:rPr>
        <w:t>每年翻建和改造提升100个村卫生室,所需资金全部纳入财政预</w:t>
      </w:r>
      <w:r>
        <w:rPr>
          <w:rFonts w:ascii="宋体" w:eastAsia="方正仿宋简体" w:cs="方正仿宋简体" w:hAnsi="仿宋" w:hint="eastAsia"/>
          <w:spacing w:val="2"/>
          <w:sz w:val="32"/>
          <w:szCs w:val="32"/>
        </w:rPr>
        <w:t>算</w:t>
      </w:r>
      <w:r>
        <w:rPr>
          <w:rFonts w:ascii="宋体" w:eastAsia="方正仿宋简体" w:cs="方正仿宋简体" w:hAnsi="仿宋" w:hint="eastAsia"/>
          <w:spacing w:val="2"/>
          <w:sz w:val="32"/>
          <w:szCs w:val="32"/>
          <w:lang w:eastAsia="zh-CN"/>
        </w:rPr>
        <w:t>。</w:t>
      </w:r>
      <w:r>
        <w:rPr>
          <w:rFonts w:ascii="宋体" w:eastAsia="方正仿宋简体" w:cs="方正仿宋简体" w:hAnsi="仿宋" w:hint="eastAsia"/>
          <w:spacing w:val="2"/>
          <w:sz w:val="32"/>
          <w:szCs w:val="32"/>
        </w:rPr>
        <w:t>在实施过程中采取了“六统一”工作法,即:统一施工标准、</w:t>
      </w:r>
      <w:r>
        <w:rPr>
          <w:rFonts w:ascii="宋体" w:eastAsia="方正仿宋简体" w:cs="方正仿宋简体" w:hAnsi="仿宋" w:hint="eastAsia"/>
          <w:spacing w:val="-14"/>
          <w:sz w:val="32"/>
          <w:szCs w:val="32"/>
        </w:rPr>
        <w:t>统一工程造价、统一招投标、统一工程监理、统一验收标准、统</w:t>
      </w:r>
      <w:r>
        <w:rPr>
          <w:rFonts w:ascii="宋体" w:eastAsia="方正仿宋简体" w:cs="方正仿宋简体" w:hAnsi="仿宋" w:hint="eastAsia"/>
          <w:spacing w:val="12"/>
          <w:sz w:val="32"/>
          <w:szCs w:val="32"/>
        </w:rPr>
        <w:t>一竣工审计</w:t>
      </w:r>
      <w:r>
        <w:rPr>
          <w:rFonts w:ascii="宋体" w:eastAsia="方正仿宋简体" w:cs="方正仿宋简体" w:hAnsi="仿宋"/>
          <w:spacing w:val="12"/>
          <w:sz w:val="32"/>
          <w:szCs w:val="32"/>
        </w:rPr>
        <w:t>。</w:t>
      </w:r>
      <w:r>
        <w:rPr>
          <w:rFonts w:ascii="宋体" w:eastAsia="方正仿宋简体" w:cs="方正仿宋简体" w:hAnsi="仿宋" w:hint="eastAsia"/>
          <w:spacing w:val="12"/>
          <w:sz w:val="32"/>
          <w:szCs w:val="32"/>
        </w:rPr>
        <w:t>三年来共翻建2</w:t>
      </w:r>
      <w:r>
        <w:rPr>
          <w:rFonts w:ascii="宋体" w:eastAsia="方正仿宋简体" w:cs="方正仿宋简体" w:hAnsi="仿宋" w:hint="eastAsia"/>
          <w:spacing w:val="12"/>
          <w:sz w:val="32"/>
          <w:szCs w:val="32"/>
          <w:lang w:val="en-US" w:eastAsia="zh-CN"/>
        </w:rPr>
        <w:t>5</w:t>
      </w:r>
      <w:r>
        <w:rPr>
          <w:rFonts w:ascii="宋体" w:eastAsia="方正仿宋简体" w:cs="方正仿宋简体" w:hAnsi="仿宋" w:hint="eastAsia"/>
          <w:spacing w:val="12"/>
          <w:sz w:val="32"/>
          <w:szCs w:val="32"/>
        </w:rPr>
        <w:t>个、修缮3</w:t>
      </w:r>
      <w:r>
        <w:rPr>
          <w:rFonts w:ascii="宋体" w:eastAsia="方正仿宋简体" w:cs="方正仿宋简体" w:hAnsi="仿宋" w:hint="eastAsia"/>
          <w:spacing w:val="12"/>
          <w:sz w:val="32"/>
          <w:szCs w:val="32"/>
          <w:lang w:val="en-US" w:eastAsia="zh-CN"/>
        </w:rPr>
        <w:t>20余</w:t>
      </w:r>
      <w:r>
        <w:rPr>
          <w:rFonts w:ascii="宋体" w:eastAsia="方正仿宋简体" w:cs="方正仿宋简体" w:hAnsi="仿宋" w:hint="eastAsia"/>
          <w:spacing w:val="12"/>
          <w:sz w:val="32"/>
          <w:szCs w:val="32"/>
        </w:rPr>
        <w:t>个村卫生室</w:t>
      </w:r>
      <w:r>
        <w:rPr>
          <w:rFonts w:ascii="宋体" w:eastAsia="方正仿宋简体" w:cs="方正仿宋简体" w:hAnsi="仿宋" w:hint="eastAsia"/>
          <w:spacing w:val="12"/>
          <w:sz w:val="32"/>
          <w:szCs w:val="32"/>
          <w:lang w:eastAsia="zh-CN"/>
        </w:rPr>
        <w:t>，区财政总计投入资金</w:t>
      </w:r>
      <w:r>
        <w:rPr>
          <w:rFonts w:ascii="宋体" w:eastAsia="方正仿宋简体" w:cs="方正仿宋简体" w:hAnsi="仿宋" w:hint="eastAsia"/>
          <w:spacing w:val="12"/>
          <w:sz w:val="32"/>
          <w:szCs w:val="32"/>
          <w:lang w:val="en-US" w:eastAsia="zh-CN"/>
        </w:rPr>
        <w:t>770余万元。同时区财政</w:t>
      </w:r>
      <w:r>
        <w:rPr>
          <w:rFonts w:ascii="宋体" w:eastAsia="方正仿宋简体" w:cs="方正仿宋简体" w:hAnsi="仿宋" w:hint="eastAsia"/>
          <w:spacing w:val="-3"/>
          <w:sz w:val="32"/>
          <w:szCs w:val="32"/>
        </w:rPr>
        <w:t>每年投资50万元为部分村卫生室添置和更新一批必要的设施设备</w:t>
      </w:r>
      <w:r>
        <w:rPr>
          <w:rFonts w:ascii="宋体" w:eastAsia="方正仿宋简体" w:cs="方正仿宋简体" w:hAnsi="仿宋" w:hint="eastAsia"/>
          <w:spacing w:val="-3"/>
          <w:sz w:val="32"/>
          <w:szCs w:val="32"/>
          <w:lang w:eastAsia="zh-CN"/>
        </w:rPr>
        <w:t>，提升村卫生室诊疗服务能力。</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宋体" w:eastAsia="方正仿宋简体" w:cs="方正仿宋简体" w:hAnsi="仿宋" w:hint="eastAsia"/>
          <w:spacing w:val="9"/>
          <w:sz w:val="32"/>
          <w:szCs w:val="32"/>
          <w:lang w:eastAsia="zh-CN"/>
        </w:rPr>
      </w:pPr>
      <w:r>
        <w:rPr>
          <w:rFonts w:ascii="宋体" w:eastAsia="方正仿宋简体" w:cs="方正仿宋简体" w:hAnsi="仿宋" w:hint="eastAsia"/>
          <w:b/>
          <w:bCs/>
          <w:color w:val="000000"/>
          <w:kern w:val="0"/>
          <w:sz w:val="32"/>
          <w:szCs w:val="32"/>
          <w:lang w:val="en-US" w:eastAsia="zh-CN"/>
        </w:rPr>
        <w:t>2、</w:t>
      </w:r>
      <w:r>
        <w:rPr>
          <w:rFonts w:ascii="宋体" w:eastAsia="方正仿宋简体" w:cs="方正仿宋简体" w:hAnsi="仿宋" w:hint="eastAsia"/>
          <w:b/>
          <w:bCs/>
          <w:color w:val="000000"/>
          <w:kern w:val="0"/>
          <w:sz w:val="32"/>
          <w:szCs w:val="32"/>
        </w:rPr>
        <w:t>保障村卫生室正常运行。</w:t>
      </w:r>
      <w:r>
        <w:rPr>
          <w:rFonts w:ascii="宋体" w:eastAsia="方正仿宋简体" w:cs="方正仿宋简体" w:hAnsi="仿宋" w:hint="eastAsia"/>
          <w:color w:val="000000"/>
          <w:kern w:val="0"/>
          <w:sz w:val="32"/>
          <w:szCs w:val="32"/>
        </w:rPr>
        <w:t>2012年以来，</w:t>
      </w:r>
      <w:r>
        <w:rPr>
          <w:rFonts w:ascii="宋体" w:eastAsia="方正仿宋简体" w:cs="方正仿宋简体" w:hAnsi="仿宋" w:hint="eastAsia"/>
          <w:color w:val="000000"/>
          <w:kern w:val="0"/>
          <w:sz w:val="32"/>
          <w:szCs w:val="32"/>
          <w:lang w:eastAsia="zh-CN"/>
        </w:rPr>
        <w:t>我区</w:t>
      </w:r>
      <w:r>
        <w:rPr>
          <w:rFonts w:ascii="宋体" w:eastAsia="方正仿宋简体" w:cs="方正仿宋简体" w:hAnsi="仿宋" w:hint="eastAsia"/>
          <w:color w:val="000000"/>
          <w:kern w:val="0"/>
          <w:sz w:val="32"/>
          <w:szCs w:val="32"/>
        </w:rPr>
        <w:t>在全唐山市率先由区财政每年给予每个村卫生室2000元的补助，用于村卫生室开展业务所需水、电、暖、网费用的支出，不足部分由镇村协商解决。自2020年实施乡村一体化管理以来，村卫生室补助运行经费由2000元提高到3000元，</w:t>
      </w:r>
      <w:r>
        <w:rPr>
          <w:rFonts w:ascii="宋体" w:eastAsia="方正仿宋简体" w:cs="方正仿宋简体" w:hAnsi="仿宋" w:hint="eastAsia"/>
          <w:color w:val="000000"/>
          <w:kern w:val="0"/>
          <w:sz w:val="32"/>
          <w:szCs w:val="32"/>
          <w:lang w:eastAsia="zh-CN"/>
        </w:rPr>
        <w:t>各村卫生室结合自身实际，落实供暖措施，保障</w:t>
      </w:r>
      <w:r>
        <w:rPr>
          <w:rFonts w:ascii="宋体" w:eastAsia="方正仿宋简体" w:cs="方正仿宋简体" w:hAnsi="仿宋" w:hint="eastAsia"/>
          <w:color w:val="000000"/>
          <w:kern w:val="0"/>
          <w:sz w:val="32"/>
          <w:szCs w:val="32"/>
        </w:rPr>
        <w:t>正常运转。</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rPr>
          <w:rFonts w:ascii="宋体" w:eastAsia="方正黑体简体" w:cs="方正黑体简体" w:hAnsi="宋体" w:hint="eastAsia"/>
          <w:b/>
          <w:color w:val="000000"/>
          <w:kern w:val="0"/>
          <w:sz w:val="32"/>
          <w:szCs w:val="32"/>
          <w:lang w:val="en-US"/>
        </w:rPr>
      </w:pPr>
      <w:r>
        <w:rPr>
          <w:rFonts w:ascii="宋体" w:eastAsia="方正黑体简体" w:cs="方正黑体简体" w:hAnsi="宋体" w:hint="eastAsia"/>
          <w:b/>
          <w:color w:val="000000"/>
          <w:kern w:val="0"/>
          <w:sz w:val="32"/>
          <w:szCs w:val="32"/>
          <w:lang w:val="en-US"/>
        </w:rPr>
        <w:t>二、推进乡村一体化管理</w:t>
      </w:r>
    </w:p>
    <w:p>
      <w:pPr>
        <w:keepNext w:val="0"/>
        <w:keepLines w:val="0"/>
        <w:pageBreakBefore w:val="0"/>
        <w:widowControl w:val="0"/>
        <w:kinsoku/>
        <w:wordWrap/>
        <w:overflowPunct/>
        <w:topLinePunct w:val="0"/>
        <w:autoSpaceDE/>
        <w:autoSpaceDN/>
        <w:bidi w:val="0"/>
        <w:adjustRightInd/>
        <w:snapToGrid/>
        <w:spacing w:line="570" w:lineRule="exact"/>
        <w:ind w:left="0" w:right="0" w:firstLineChars="200" w:firstLine="640"/>
        <w:jc w:val="both"/>
        <w:textAlignment w:val="auto"/>
        <w:outlineLvl w:val="9"/>
        <w:rPr>
          <w:rFonts w:ascii="宋体" w:eastAsia="方正仿宋简体" w:cs="方正仿宋简体" w:hAnsi="仿宋" w:hint="eastAsia"/>
          <w:b/>
          <w:bCs/>
          <w:color w:val="auto"/>
          <w:sz w:val="32"/>
          <w:szCs w:val="32"/>
          <w:lang w:val="en-US" w:eastAsia="zh-CN"/>
        </w:rPr>
      </w:pPr>
      <w:r>
        <w:rPr>
          <w:rFonts w:ascii="宋体" w:eastAsia="方正仿宋简体" w:cs="方正仿宋简体" w:hAnsi="仿宋" w:hint="eastAsia"/>
          <w:b/>
          <w:bCs/>
          <w:sz w:val="32"/>
          <w:szCs w:val="32"/>
          <w:lang w:val="en-US" w:eastAsia="zh-CN"/>
        </w:rPr>
        <w:t>1、优化村卫生室设置。</w:t>
      </w:r>
      <w:r>
        <w:rPr>
          <w:rFonts w:ascii="宋体" w:eastAsia="方正仿宋简体" w:cs="方正仿宋简体" w:hAnsi="仿宋" w:hint="eastAsia"/>
          <w:sz w:val="32"/>
          <w:szCs w:val="32"/>
          <w:lang w:val="en-US" w:eastAsia="zh-CN"/>
        </w:rPr>
        <w:t>根据</w:t>
      </w:r>
      <w:r>
        <w:rPr>
          <w:rFonts w:ascii="宋体" w:eastAsia="方正仿宋简体" w:cs="方正仿宋简体" w:hAnsi="仿宋" w:hint="eastAsia"/>
          <w:sz w:val="32"/>
          <w:szCs w:val="32"/>
          <w:lang w:eastAsia="zh-CN"/>
        </w:rPr>
        <w:t>国务院办公厅《关于进一步深化改革促进乡村医疗卫生体系健康发展的意见》，要求各乡镇卫生院（社区卫生服务中心）结合本辖区实际，对村卫生室设置进行重新合理规</w:t>
      </w:r>
      <w:r>
        <w:rPr>
          <w:rFonts w:ascii="宋体" w:eastAsia="方正仿宋简体" w:cs="方正仿宋简体" w:hAnsi="仿宋" w:hint="eastAsia"/>
          <w:color w:val="auto"/>
          <w:sz w:val="32"/>
          <w:szCs w:val="32"/>
          <w:lang w:eastAsia="zh-CN"/>
        </w:rPr>
        <w:t>划，</w:t>
      </w:r>
      <w:r>
        <w:rPr>
          <w:rFonts w:ascii="宋体" w:eastAsia="方正仿宋简体" w:cs="方正仿宋简体" w:hAnsi="仿宋" w:hint="eastAsia"/>
          <w:color w:val="auto"/>
          <w:sz w:val="32"/>
          <w:szCs w:val="32"/>
          <w:lang w:val="en-US" w:eastAsia="zh-CN"/>
        </w:rPr>
        <w:t>对村卫生室人员进行重新选聘，60岁以上村医全部退出村卫生室，</w:t>
      </w:r>
      <w:r>
        <w:rPr>
          <w:rFonts w:ascii="宋体" w:eastAsia="方正仿宋简体" w:cs="方正仿宋简体" w:hAnsi="仿宋" w:hint="eastAsia"/>
          <w:color w:val="auto"/>
          <w:sz w:val="32"/>
          <w:szCs w:val="32"/>
        </w:rPr>
        <w:t>保障基本医疗卫生服务供给</w:t>
      </w:r>
      <w:r>
        <w:rPr>
          <w:rFonts w:ascii="宋体" w:eastAsia="方正仿宋简体" w:cs="方正仿宋简体" w:hAnsi="仿宋" w:hint="eastAsia"/>
          <w:color w:val="auto"/>
          <w:sz w:val="32"/>
          <w:szCs w:val="32"/>
          <w:lang w:val="en-US" w:eastAsia="zh-CN"/>
        </w:rPr>
        <w:t>质量</w:t>
      </w:r>
      <w:r>
        <w:rPr>
          <w:rFonts w:ascii="宋体" w:eastAsia="方正仿宋简体" w:cs="方正仿宋简体" w:hAnsi="仿宋" w:hint="eastAsia"/>
          <w:color w:val="auto"/>
          <w:sz w:val="32"/>
          <w:szCs w:val="32"/>
          <w:lang w:eastAsia="zh-CN"/>
        </w:rPr>
        <w:t>，确保</w:t>
      </w:r>
      <w:r>
        <w:rPr>
          <w:rFonts w:ascii="宋体" w:eastAsia="方正仿宋简体" w:cs="方正仿宋简体" w:hAnsi="仿宋" w:hint="eastAsia"/>
          <w:color w:val="auto"/>
          <w:sz w:val="32"/>
          <w:szCs w:val="32"/>
          <w:lang w:val="en-US" w:eastAsia="zh-CN"/>
        </w:rPr>
        <w:t>乡村医疗卫生服务全覆盖。</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宋体" w:eastAsia="方正仿宋简体" w:cs="方正仿宋简体" w:hAnsi="仿宋" w:hint="eastAsia"/>
          <w:color w:val="auto"/>
          <w:spacing w:val="0"/>
          <w:kern w:val="0"/>
          <w:sz w:val="32"/>
          <w:szCs w:val="32"/>
          <w:lang w:val="en-US" w:eastAsia="zh-CN" w:bidi="ar-SA"/>
        </w:rPr>
      </w:pPr>
      <w:r>
        <w:rPr>
          <w:rFonts w:ascii="宋体" w:eastAsia="方正仿宋简体" w:cs="方正仿宋简体" w:hAnsi="仿宋" w:hint="eastAsia"/>
          <w:b/>
          <w:bCs/>
          <w:sz w:val="32"/>
          <w:szCs w:val="32"/>
          <w:lang w:val="en-US" w:eastAsia="zh-CN"/>
        </w:rPr>
        <w:t>2、</w:t>
      </w:r>
      <w:r>
        <w:rPr>
          <w:rFonts w:ascii="宋体" w:eastAsia="方正仿宋简体" w:cs="方正仿宋简体" w:hAnsi="仿宋" w:hint="eastAsia"/>
          <w:b/>
          <w:color w:val="auto"/>
          <w:spacing w:val="0"/>
          <w:kern w:val="0"/>
          <w:sz w:val="32"/>
          <w:szCs w:val="32"/>
          <w:lang w:val="en-US" w:eastAsia="zh-CN" w:bidi="ar-SA"/>
        </w:rPr>
        <w:t>健全机制、加强管理。</w:t>
      </w:r>
      <w:r>
        <w:rPr>
          <w:rFonts w:ascii="宋体" w:eastAsia="方正仿宋简体" w:cs="方正仿宋简体" w:hAnsi="仿宋" w:hint="eastAsia"/>
          <w:color w:val="auto"/>
          <w:sz w:val="32"/>
          <w:szCs w:val="32"/>
        </w:rPr>
        <w:t>村卫生室药品</w:t>
      </w:r>
      <w:r>
        <w:rPr>
          <w:rFonts w:ascii="宋体" w:eastAsia="方正仿宋简体" w:cs="方正仿宋简体" w:hAnsi="仿宋" w:hint="eastAsia"/>
          <w:color w:val="auto"/>
          <w:sz w:val="32"/>
          <w:szCs w:val="32"/>
          <w:lang w:eastAsia="zh-CN"/>
        </w:rPr>
        <w:t>目录与乡镇卫生院一致，</w:t>
      </w:r>
      <w:r>
        <w:rPr>
          <w:rFonts w:ascii="宋体" w:eastAsia="方正仿宋简体" w:cs="方正仿宋简体" w:hAnsi="仿宋" w:hint="eastAsia"/>
          <w:color w:val="auto"/>
          <w:sz w:val="32"/>
          <w:szCs w:val="32"/>
        </w:rPr>
        <w:t>根据临床需要由乡镇卫生院统一采购、配送和管理，</w:t>
      </w:r>
      <w:r>
        <w:rPr>
          <w:rFonts w:ascii="宋体" w:eastAsia="方正仿宋简体" w:cs="方正仿宋简体" w:hAnsi="仿宋" w:hint="eastAsia"/>
          <w:color w:val="auto"/>
          <w:sz w:val="32"/>
          <w:szCs w:val="32"/>
          <w:lang w:eastAsia="zh-CN"/>
        </w:rPr>
        <w:t>实行药品零差率销售</w:t>
      </w:r>
      <w:r>
        <w:rPr>
          <w:rFonts w:ascii="宋体" w:eastAsia="方正仿宋简体" w:cs="方正仿宋简体" w:hAnsi="仿宋" w:hint="eastAsia"/>
          <w:color w:val="auto"/>
          <w:sz w:val="32"/>
          <w:szCs w:val="32"/>
        </w:rPr>
        <w:t>。</w:t>
      </w:r>
      <w:r>
        <w:rPr>
          <w:rFonts w:ascii="宋体" w:eastAsia="方正仿宋简体" w:cs="方正仿宋简体" w:hAnsi="仿宋" w:hint="eastAsia"/>
          <w:color w:val="auto"/>
          <w:spacing w:val="0"/>
          <w:kern w:val="0"/>
          <w:sz w:val="32"/>
          <w:szCs w:val="32"/>
          <w:lang w:val="en-US" w:eastAsia="zh-CN" w:bidi="ar-SA"/>
        </w:rPr>
        <w:t>通过采取加强业务管理、药械管理、财务管理、强化绩效考核、落实奖优罚劣制度等措施，进一步提升村医服务水平及工作积极性，确保我区城乡居民能享受到质优、高效的基本医疗及基本公共卫生服务。</w:t>
      </w:r>
    </w:p>
    <w:p>
      <w:pPr>
        <w:pStyle w:val="15"/>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宋体" w:eastAsia="方正仿宋简体" w:cs="方正仿宋简体" w:hAnsi="仿宋" w:hint="eastAsia"/>
          <w:color w:val="auto"/>
          <w:sz w:val="32"/>
          <w:szCs w:val="32"/>
          <w:lang w:val="en-US" w:eastAsia="zh-CN"/>
        </w:rPr>
      </w:pPr>
      <w:r>
        <w:rPr>
          <w:rFonts w:ascii="宋体" w:eastAsia="方正仿宋简体" w:cs="方正仿宋简体" w:hAnsi="仿宋" w:hint="eastAsia"/>
          <w:color w:val="auto"/>
          <w:spacing w:val="0"/>
          <w:kern w:val="0"/>
          <w:sz w:val="32"/>
          <w:szCs w:val="32"/>
          <w:lang w:val="en-US" w:eastAsia="zh-CN" w:bidi="ar-SA"/>
        </w:rPr>
        <w:t>3、</w:t>
      </w:r>
      <w:r>
        <w:rPr>
          <w:rFonts w:ascii="宋体" w:eastAsia="方正仿宋简体" w:cs="方正仿宋简体" w:hAnsi="仿宋" w:hint="eastAsia"/>
          <w:b/>
          <w:bCs/>
          <w:sz w:val="32"/>
          <w:szCs w:val="32"/>
          <w:lang w:val="en-US" w:eastAsia="zh-CN"/>
        </w:rPr>
        <w:t>实施村卫生人员能力提升工程。</w:t>
      </w:r>
      <w:r>
        <w:rPr>
          <w:rFonts w:ascii="宋体" w:eastAsia="方正仿宋简体" w:cs="方正仿宋简体" w:hAnsi="仿宋" w:hint="eastAsia"/>
          <w:b/>
          <w:bCs/>
          <w:color w:val="auto"/>
          <w:sz w:val="32"/>
          <w:szCs w:val="32"/>
          <w:lang w:val="en-US" w:eastAsia="zh-CN"/>
        </w:rPr>
        <w:t>一是上级组织的培训。</w:t>
      </w:r>
      <w:r>
        <w:rPr>
          <w:rFonts w:ascii="宋体" w:eastAsia="方正仿宋简体" w:cs="方正仿宋简体" w:hAnsi="仿宋" w:hint="eastAsia"/>
          <w:b w:val="0"/>
          <w:bCs w:val="0"/>
          <w:color w:val="auto"/>
          <w:sz w:val="32"/>
          <w:szCs w:val="32"/>
          <w:lang w:val="en-US" w:eastAsia="zh-CN"/>
        </w:rPr>
        <w:t>积极组织辖区村医参加省市村卫生室村医能力提升培训，进一步提升村医业务素质；</w:t>
      </w:r>
      <w:r>
        <w:rPr>
          <w:rFonts w:ascii="宋体" w:eastAsia="方正仿宋简体" w:cs="方正仿宋简体" w:hAnsi="仿宋" w:hint="eastAsia"/>
          <w:b/>
          <w:bCs/>
          <w:color w:val="auto"/>
          <w:sz w:val="32"/>
          <w:szCs w:val="32"/>
          <w:lang w:val="en-US" w:eastAsia="zh-CN"/>
        </w:rPr>
        <w:t>二是规范区乡两级培训机制。</w:t>
      </w:r>
      <w:r>
        <w:rPr>
          <w:rFonts w:ascii="宋体" w:eastAsia="方正仿宋简体" w:cs="方正仿宋简体" w:hAnsi="仿宋" w:hint="eastAsia"/>
          <w:b w:val="0"/>
          <w:bCs w:val="0"/>
          <w:color w:val="auto"/>
          <w:sz w:val="32"/>
          <w:szCs w:val="32"/>
          <w:lang w:val="en-US" w:eastAsia="zh-CN"/>
        </w:rPr>
        <w:t>区级开展集中培训，乡镇卫生院落实乡医月上站制度，针对基公卫、常见病多发病诊治等开展培训。</w:t>
      </w:r>
      <w:r>
        <w:rPr>
          <w:rFonts w:ascii="宋体" w:eastAsia="方正仿宋简体" w:cs="方正仿宋简体" w:hAnsi="仿宋" w:hint="eastAsia"/>
          <w:b/>
          <w:bCs/>
          <w:color w:val="auto"/>
          <w:sz w:val="32"/>
          <w:szCs w:val="32"/>
          <w:lang w:val="en-US" w:eastAsia="zh-CN"/>
        </w:rPr>
        <w:t>三是实施区乡两级进修学习制度。一方面</w:t>
      </w:r>
      <w:r>
        <w:rPr>
          <w:rFonts w:ascii="宋体" w:eastAsia="方正仿宋简体" w:cs="方正仿宋简体" w:hAnsi="仿宋" w:hint="eastAsia"/>
          <w:b w:val="0"/>
          <w:bCs w:val="0"/>
          <w:color w:val="auto"/>
          <w:sz w:val="32"/>
          <w:szCs w:val="32"/>
          <w:lang w:val="en-US" w:eastAsia="zh-CN"/>
        </w:rPr>
        <w:t>每年</w:t>
      </w:r>
      <w:r>
        <w:rPr>
          <w:rFonts w:ascii="宋体" w:eastAsia="方正仿宋简体" w:cs="方正仿宋简体" w:hAnsi="仿宋" w:hint="eastAsia"/>
          <w:color w:val="auto"/>
          <w:sz w:val="32"/>
          <w:szCs w:val="32"/>
          <w:lang w:val="en-US" w:eastAsia="zh-CN"/>
        </w:rPr>
        <w:t>在全区范围内选取一定数量的乡村医生，到区级医院进修学习；</w:t>
      </w:r>
      <w:r>
        <w:rPr>
          <w:rFonts w:ascii="宋体" w:eastAsia="方正仿宋简体" w:cs="方正仿宋简体" w:hAnsi="仿宋" w:hint="eastAsia"/>
          <w:b/>
          <w:bCs/>
          <w:color w:val="auto"/>
          <w:sz w:val="32"/>
          <w:szCs w:val="32"/>
          <w:lang w:val="en-US" w:eastAsia="zh-CN"/>
        </w:rPr>
        <w:t>另一方面</w:t>
      </w:r>
      <w:r>
        <w:rPr>
          <w:rFonts w:ascii="宋体" w:eastAsia="方正仿宋简体" w:cs="方正仿宋简体" w:hAnsi="仿宋" w:hint="eastAsia"/>
          <w:color w:val="auto"/>
          <w:sz w:val="32"/>
          <w:szCs w:val="32"/>
          <w:lang w:val="en-US" w:eastAsia="zh-CN"/>
        </w:rPr>
        <w:t>考虑到部分村医脱产进修有实际困难，但又有进修意愿的，组织到当地乡镇卫生院门诊跟班或参与到公共卫生科的具体项目工作中，进一步提升基本医疗和基本公共卫生服务能力。</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rPr>
          <w:rFonts w:ascii="宋体" w:eastAsia="方正黑体简体" w:cs="方正黑体简体" w:hAnsi="宋体" w:hint="eastAsia"/>
          <w:b/>
          <w:color w:val="000000"/>
          <w:kern w:val="0"/>
          <w:sz w:val="32"/>
          <w:szCs w:val="32"/>
          <w:lang w:val="en-US"/>
        </w:rPr>
      </w:pPr>
      <w:r>
        <w:rPr>
          <w:rFonts w:ascii="宋体" w:eastAsia="方正黑体简体" w:cs="方正黑体简体" w:hAnsi="宋体" w:hint="eastAsia"/>
          <w:b/>
          <w:color w:val="000000"/>
          <w:kern w:val="0"/>
          <w:sz w:val="32"/>
          <w:szCs w:val="32"/>
          <w:lang w:val="en-US"/>
        </w:rPr>
        <w:t>三、落实补助，保障村医待遇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宋体" w:eastAsia="方正仿宋简体" w:cs="方正仿宋简体" w:hAnsi="仿宋" w:hint="eastAsia"/>
          <w:spacing w:val="8"/>
          <w:sz w:val="32"/>
          <w:szCs w:val="32"/>
        </w:rPr>
      </w:pPr>
      <w:r>
        <w:rPr>
          <w:rFonts w:ascii="宋体" w:eastAsia="方正仿宋简体" w:cs="方正仿宋简体" w:hAnsi="仿宋" w:hint="eastAsia"/>
          <w:b w:val="0"/>
          <w:color w:val="auto"/>
          <w:spacing w:val="0"/>
          <w:kern w:val="0"/>
          <w:sz w:val="32"/>
          <w:szCs w:val="32"/>
          <w:lang w:val="en-US" w:eastAsia="zh-CN"/>
        </w:rPr>
        <w:t>1、</w:t>
      </w:r>
      <w:r>
        <w:rPr>
          <w:rFonts w:ascii="宋体" w:eastAsia="方正仿宋简体" w:cs="方正仿宋简体" w:hAnsi="仿宋" w:hint="eastAsia"/>
          <w:b/>
          <w:bCs/>
          <w:spacing w:val="8"/>
          <w:sz w:val="32"/>
          <w:szCs w:val="32"/>
        </w:rPr>
        <w:t>落实乡村医生</w:t>
      </w:r>
      <w:r>
        <w:rPr>
          <w:rFonts w:ascii="宋体" w:eastAsia="方正仿宋简体" w:cs="方正仿宋简体" w:hAnsi="仿宋" w:hint="eastAsia"/>
          <w:b/>
          <w:bCs/>
          <w:spacing w:val="8"/>
          <w:sz w:val="32"/>
          <w:szCs w:val="32"/>
          <w:lang w:eastAsia="zh-CN"/>
        </w:rPr>
        <w:t>待遇</w:t>
      </w:r>
      <w:r>
        <w:rPr>
          <w:rFonts w:ascii="宋体" w:eastAsia="方正仿宋简体" w:cs="方正仿宋简体" w:hAnsi="仿宋" w:hint="eastAsia"/>
          <w:b/>
          <w:bCs/>
          <w:spacing w:val="8"/>
          <w:sz w:val="32"/>
          <w:szCs w:val="32"/>
        </w:rPr>
        <w:t>。</w:t>
      </w:r>
      <w:r>
        <w:rPr>
          <w:rFonts w:ascii="宋体" w:eastAsia="方正仿宋简体" w:cs="方正仿宋简体" w:hAnsi="仿宋" w:hint="eastAsia"/>
          <w:b w:val="0"/>
          <w:color w:val="auto"/>
          <w:spacing w:val="0"/>
          <w:kern w:val="0"/>
          <w:sz w:val="32"/>
          <w:szCs w:val="32"/>
          <w:lang w:val="en-US" w:eastAsia="zh-CN"/>
        </w:rPr>
        <w:t>实施一体化管理后，</w:t>
      </w:r>
      <w:r>
        <w:rPr>
          <w:rFonts w:ascii="宋体" w:eastAsia="方正仿宋简体" w:cs="方正仿宋简体" w:hAnsi="仿宋" w:hint="eastAsia"/>
          <w:b w:val="0"/>
          <w:color w:val="auto"/>
          <w:spacing w:val="0"/>
          <w:kern w:val="0"/>
          <w:sz w:val="32"/>
          <w:szCs w:val="32"/>
        </w:rPr>
        <w:t>乡村医生收入由</w:t>
      </w:r>
      <w:r>
        <w:rPr>
          <w:rFonts w:ascii="宋体" w:eastAsia="方正仿宋简体" w:cs="方正仿宋简体" w:hAnsi="仿宋" w:hint="eastAsia"/>
          <w:b w:val="0"/>
          <w:color w:val="auto"/>
          <w:spacing w:val="0"/>
          <w:kern w:val="0"/>
          <w:sz w:val="32"/>
          <w:szCs w:val="32"/>
          <w:lang w:eastAsia="zh-CN"/>
        </w:rPr>
        <w:t>基本</w:t>
      </w:r>
      <w:r>
        <w:rPr>
          <w:rFonts w:ascii="宋体" w:eastAsia="方正仿宋简体" w:cs="方正仿宋简体" w:hAnsi="仿宋" w:hint="eastAsia"/>
          <w:b w:val="0"/>
          <w:color w:val="auto"/>
          <w:spacing w:val="0"/>
          <w:kern w:val="0"/>
          <w:sz w:val="32"/>
          <w:szCs w:val="32"/>
        </w:rPr>
        <w:t>医疗收入、基本公共卫生服务补助、基本医疗服务一般诊疗费、基本药物专项补助以及承担的其他医疗卫生服务相关补助等项组成。</w:t>
      </w:r>
      <w:r>
        <w:rPr>
          <w:rFonts w:ascii="宋体" w:eastAsia="方正仿宋简体" w:cs="方正仿宋简体" w:hAnsi="仿宋" w:hint="eastAsia"/>
          <w:spacing w:val="8"/>
          <w:sz w:val="32"/>
          <w:szCs w:val="32"/>
          <w:lang w:val="en-US" w:eastAsia="zh-CN"/>
        </w:rPr>
        <w:t>2023年</w:t>
      </w:r>
      <w:r>
        <w:rPr>
          <w:rFonts w:ascii="宋体" w:eastAsia="方正仿宋简体" w:cs="方正仿宋简体" w:hAnsi="仿宋" w:hint="eastAsia"/>
          <w:spacing w:val="8"/>
          <w:sz w:val="32"/>
          <w:szCs w:val="32"/>
        </w:rPr>
        <w:t>出台了《关于落实乡村一体化管理聘用乡村医生收入待遇的实施方案》,明确了村医基本</w:t>
      </w:r>
      <w:r>
        <w:rPr>
          <w:rFonts w:ascii="宋体" w:eastAsia="方正仿宋简体" w:cs="方正仿宋简体" w:hAnsi="仿宋" w:hint="eastAsia"/>
          <w:spacing w:val="8"/>
          <w:sz w:val="32"/>
          <w:szCs w:val="32"/>
          <w:lang w:eastAsia="zh-CN"/>
        </w:rPr>
        <w:t>补助</w:t>
      </w:r>
      <w:r>
        <w:rPr>
          <w:rFonts w:ascii="宋体" w:eastAsia="方正仿宋简体" w:cs="方正仿宋简体" w:hAnsi="仿宋" w:hint="eastAsia"/>
          <w:spacing w:val="8"/>
          <w:sz w:val="32"/>
          <w:szCs w:val="32"/>
        </w:rPr>
        <w:t>、绩效</w:t>
      </w:r>
      <w:r>
        <w:rPr>
          <w:rFonts w:ascii="宋体" w:eastAsia="方正仿宋简体" w:cs="方正仿宋简体" w:hAnsi="仿宋" w:hint="eastAsia"/>
          <w:spacing w:val="8"/>
          <w:sz w:val="32"/>
          <w:szCs w:val="32"/>
          <w:lang w:eastAsia="zh-CN"/>
        </w:rPr>
        <w:t>补助</w:t>
      </w:r>
      <w:r>
        <w:rPr>
          <w:rFonts w:ascii="宋体" w:eastAsia="方正仿宋简体" w:cs="方正仿宋简体" w:hAnsi="仿宋" w:hint="eastAsia"/>
          <w:spacing w:val="8"/>
          <w:sz w:val="32"/>
          <w:szCs w:val="32"/>
        </w:rPr>
        <w:t>的标准和发放办法，</w:t>
      </w:r>
      <w:r>
        <w:rPr>
          <w:rFonts w:ascii="宋体" w:eastAsia="方正仿宋简体" w:cs="方正仿宋简体" w:hAnsi="仿宋" w:hint="eastAsia"/>
          <w:b w:val="0"/>
          <w:color w:val="auto"/>
          <w:spacing w:val="0"/>
          <w:kern w:val="0"/>
          <w:sz w:val="32"/>
          <w:szCs w:val="32"/>
          <w:lang w:eastAsia="zh-CN"/>
        </w:rPr>
        <w:t>确保乡村医生收入相对稳定，</w:t>
      </w:r>
      <w:r>
        <w:rPr>
          <w:rFonts w:ascii="宋体" w:eastAsia="方正仿宋简体" w:cs="方正仿宋简体" w:hAnsi="仿宋" w:hint="eastAsia"/>
          <w:spacing w:val="8"/>
          <w:sz w:val="32"/>
          <w:szCs w:val="32"/>
        </w:rPr>
        <w:t>提高了村医工作积极性。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72"/>
        <w:jc w:val="both"/>
        <w:textAlignment w:val="auto"/>
        <w:rPr>
          <w:rFonts w:ascii="宋体" w:eastAsia="方正仿宋简体" w:cs="方正仿宋简体" w:hAnsi="仿宋" w:hint="eastAsia"/>
          <w:spacing w:val="8"/>
          <w:sz w:val="32"/>
          <w:szCs w:val="32"/>
          <w:lang w:eastAsia="zh-CN"/>
        </w:rPr>
      </w:pPr>
      <w:r>
        <w:rPr>
          <w:rFonts w:ascii="宋体" w:eastAsia="方正仿宋简体" w:cs="方正仿宋简体" w:hAnsi="仿宋" w:hint="eastAsia"/>
          <w:b/>
          <w:bCs/>
          <w:spacing w:val="8"/>
          <w:sz w:val="32"/>
          <w:szCs w:val="32"/>
          <w:lang w:val="en-US" w:eastAsia="zh-CN"/>
        </w:rPr>
        <w:t>2、</w:t>
      </w:r>
      <w:r>
        <w:rPr>
          <w:rFonts w:ascii="宋体" w:eastAsia="方正仿宋简体" w:cs="方正仿宋简体" w:hAnsi="仿宋" w:hint="eastAsia"/>
          <w:b/>
          <w:bCs/>
          <w:spacing w:val="8"/>
          <w:sz w:val="32"/>
          <w:szCs w:val="32"/>
        </w:rPr>
        <w:t>解除乡村医生后顾之忧。</w:t>
      </w:r>
      <w:r>
        <w:rPr>
          <w:rFonts w:ascii="宋体" w:eastAsia="方正仿宋简体" w:cs="方正仿宋简体" w:hAnsi="仿宋" w:hint="eastAsia"/>
          <w:spacing w:val="8"/>
          <w:sz w:val="32"/>
          <w:szCs w:val="32"/>
        </w:rPr>
        <w:t>组织一体化管理的村医参加养老保险</w:t>
      </w:r>
      <w:r>
        <w:rPr>
          <w:rFonts w:ascii="宋体" w:eastAsia="方正仿宋简体" w:cs="方正仿宋简体" w:hAnsi="仿宋" w:hint="eastAsia"/>
          <w:spacing w:val="8"/>
          <w:sz w:val="32"/>
          <w:szCs w:val="32"/>
          <w:lang w:eastAsia="zh-CN"/>
        </w:rPr>
        <w:t>，区财政按照比例予以补助，同时为村医缴纳工伤意外险，保费区财政全额负担，以上两项区财政每年投入</w:t>
      </w:r>
      <w:r>
        <w:rPr>
          <w:rFonts w:ascii="宋体" w:eastAsia="方正仿宋简体" w:cs="方正仿宋简体" w:hAnsi="仿宋" w:hint="eastAsia"/>
          <w:spacing w:val="8"/>
          <w:sz w:val="32"/>
          <w:szCs w:val="32"/>
          <w:lang w:val="en-US" w:eastAsia="zh-CN"/>
        </w:rPr>
        <w:t>220余万元。</w:t>
      </w:r>
      <w:r>
        <w:rPr>
          <w:rFonts w:ascii="宋体" w:eastAsia="方正仿宋简体" w:cs="方正仿宋简体" w:hAnsi="仿宋" w:hint="eastAsia"/>
          <w:spacing w:val="8"/>
          <w:sz w:val="32"/>
          <w:szCs w:val="32"/>
        </w:rPr>
        <w:t>通过各项保险解除乡村医生的顾虑和担忧</w:t>
      </w:r>
      <w:r>
        <w:rPr>
          <w:rFonts w:ascii="宋体" w:eastAsia="方正仿宋简体" w:cs="方正仿宋简体" w:hAnsi="仿宋" w:hint="eastAsia"/>
          <w:spacing w:val="8"/>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eastAsia="方正仿宋简体" w:cs="方正仿宋简体" w:hAnsi="仿宋" w:hint="eastAsia"/>
          <w:bCs/>
          <w:spacing w:val="8"/>
          <w:kern w:val="2"/>
          <w:sz w:val="32"/>
          <w:szCs w:val="32"/>
          <w:lang w:val="en-US" w:eastAsia="zh-CN" w:bidi="ar-SA"/>
        </w:rPr>
      </w:pPr>
      <w:r>
        <w:rPr>
          <w:rFonts w:ascii="宋体" w:eastAsia="方正仿宋简体" w:cs="方正仿宋简体" w:hAnsi="仿宋" w:hint="eastAsia"/>
          <w:spacing w:val="8"/>
          <w:sz w:val="32"/>
          <w:szCs w:val="32"/>
          <w:lang w:val="en-US" w:eastAsia="zh-CN"/>
        </w:rPr>
        <w:t xml:space="preserve">  </w:t>
      </w:r>
      <w:r>
        <w:rPr>
          <w:rFonts w:ascii="宋体" w:eastAsia="方正仿宋简体" w:cs="方正仿宋简体" w:hAnsi="仿宋" w:hint="eastAsia"/>
          <w:b/>
          <w:bCs w:val="0"/>
          <w:color w:val="auto"/>
          <w:spacing w:val="0"/>
          <w:kern w:val="0"/>
          <w:sz w:val="32"/>
          <w:szCs w:val="32"/>
          <w:lang w:val="en-US" w:eastAsia="zh-CN" w:bidi="ar-SA"/>
        </w:rPr>
        <w:t xml:space="preserve"> 四、实施区乡村一体化管理，健全三级医疗卫生服务网络。</w:t>
      </w:r>
      <w:r>
        <w:rPr>
          <w:rFonts w:ascii="宋体" w:eastAsia="方正仿宋简体" w:cs="方正仿宋简体" w:hAnsi="仿宋" w:hint="eastAsia"/>
          <w:color w:val="auto"/>
          <w:sz w:val="32"/>
          <w:szCs w:val="32"/>
          <w:lang w:val="en-US" w:eastAsia="zh-CN"/>
        </w:rPr>
        <w:t>组建区域性医共体，分别以区医院、区中医医院两家区级医院为主体与全区22家基层医疗卫生机构组建两个对口帮扶型医共体，通过落实人员、技术“双下沉”，提升基层服务能力，区级医院下派副主任以上技术骨干定期到成员单位带教坐诊、培训讲座等，基层成员单位选派本单位医技人员及辖区村医定期到牵头医院免费进修学习。2024年以来，已下派25名技术骨干对口帮扶基层单位，开展专题培训38次，接收进修学习人员</w:t>
      </w:r>
      <w:r>
        <w:rPr>
          <w:rFonts w:ascii="宋体" w:eastAsia="方正仿宋简体" w:cs="方正仿宋简体" w:hAnsi="仿宋" w:hint="eastAsia"/>
          <w:b w:val="0"/>
          <w:bCs/>
          <w:color w:val="auto"/>
          <w:spacing w:val="0"/>
          <w:kern w:val="0"/>
          <w:sz w:val="32"/>
          <w:szCs w:val="32"/>
          <w:lang w:val="en-US" w:eastAsia="zh-CN" w:bidi="ar-SA"/>
        </w:rPr>
        <w:t>60余</w:t>
      </w:r>
      <w:r>
        <w:rPr>
          <w:rFonts w:ascii="宋体" w:eastAsia="方正仿宋简体" w:cs="方正仿宋简体" w:hAnsi="仿宋" w:hint="eastAsia"/>
          <w:bCs/>
          <w:spacing w:val="8"/>
          <w:kern w:val="2"/>
          <w:sz w:val="32"/>
          <w:szCs w:val="32"/>
          <w:lang w:val="en-US" w:eastAsia="zh-CN" w:bidi="ar-SA"/>
        </w:rPr>
        <w:t xml:space="preserve">名。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eastAsia="方正仿宋简体" w:cs="方正仿宋简体" w:hAnsi="仿宋" w:hint="eastAsia"/>
          <w:sz w:val="32"/>
          <w:szCs w:val="32"/>
        </w:rPr>
      </w:pPr>
      <w:r>
        <w:rPr>
          <w:rFonts w:ascii="宋体" w:eastAsia="方正仿宋简体" w:cs="方正仿宋简体" w:hAnsi="仿宋" w:hint="eastAsia"/>
          <w:sz w:val="32"/>
          <w:szCs w:val="32"/>
        </w:rPr>
        <w:t xml:space="preserve">                              </w:t>
      </w:r>
      <w:r>
        <w:rPr>
          <w:rFonts w:ascii="宋体" w:eastAsia="方正仿宋简体" w:cs="方正仿宋简体" w:hAnsi="仿宋" w:hint="eastAsia"/>
          <w:sz w:val="32"/>
          <w:szCs w:val="32"/>
          <w:lang w:val="en-US" w:eastAsia="zh-CN"/>
        </w:rPr>
        <w:t xml:space="preserve"> </w:t>
      </w:r>
      <w:r>
        <w:rPr>
          <w:rFonts w:ascii="宋体" w:eastAsia="方正仿宋简体" w:cs="方正仿宋简体" w:hAnsi="仿宋"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firstLineChars="1600" w:firstLine="5120"/>
        <w:textAlignment w:val="auto"/>
        <w:rPr>
          <w:rFonts w:ascii="宋体" w:eastAsia="方正仿宋简体" w:cs="方正仿宋简体" w:hAnsi="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firstLineChars="1750" w:firstLine="5600"/>
        <w:textAlignment w:val="auto"/>
        <w:rPr>
          <w:rFonts w:ascii="宋体" w:eastAsia="方正仿宋简体" w:cs="方正仿宋简体" w:hAnsi="仿宋" w:hint="eastAsia"/>
          <w:b/>
          <w:sz w:val="32"/>
          <w:szCs w:val="32"/>
        </w:rPr>
      </w:pPr>
      <w:r>
        <w:rPr>
          <w:rFonts w:ascii="宋体" w:eastAsia="方正仿宋简体" w:cs="方正仿宋简体" w:hAnsi="仿宋" w:hint="eastAsia"/>
          <w:sz w:val="32"/>
          <w:szCs w:val="32"/>
          <w:lang w:val="en-US" w:eastAsia="zh-CN"/>
        </w:rPr>
        <w:t>2024</w:t>
      </w:r>
      <w:r>
        <w:rPr>
          <w:rFonts w:ascii="宋体" w:eastAsia="方正仿宋简体" w:cs="方正仿宋简体" w:hAnsi="仿宋" w:hint="eastAsia"/>
          <w:sz w:val="32"/>
          <w:szCs w:val="32"/>
        </w:rPr>
        <w:t>年</w:t>
      </w:r>
      <w:r>
        <w:rPr>
          <w:rFonts w:ascii="宋体" w:eastAsia="方正仿宋简体" w:cs="方正仿宋简体" w:hAnsi="仿宋" w:hint="eastAsia"/>
          <w:sz w:val="32"/>
          <w:szCs w:val="32"/>
          <w:lang w:val="en-US" w:eastAsia="zh-CN"/>
        </w:rPr>
        <w:t>7</w:t>
      </w:r>
      <w:r>
        <w:rPr>
          <w:rFonts w:ascii="宋体" w:eastAsia="方正仿宋简体" w:cs="方正仿宋简体" w:hAnsi="仿宋" w:hint="eastAsia"/>
          <w:sz w:val="32"/>
          <w:szCs w:val="32"/>
        </w:rPr>
        <w:t>月</w:t>
      </w:r>
      <w:r>
        <w:rPr>
          <w:rFonts w:ascii="宋体" w:eastAsia="方正仿宋简体" w:cs="方正仿宋简体" w:hAnsi="仿宋" w:hint="eastAsia"/>
          <w:sz w:val="32"/>
          <w:szCs w:val="32"/>
          <w:lang w:val="en-US" w:eastAsia="zh-CN"/>
        </w:rPr>
        <w:t>19</w:t>
      </w:r>
      <w:r>
        <w:rPr>
          <w:rFonts w:ascii="宋体" w:eastAsia="方正仿宋简体" w:cs="方正仿宋简体" w:hAnsi="仿宋" w:hint="eastAsia"/>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hint="eastAsia"/>
          <w:b/>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hint="eastAsia"/>
          <w:b/>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hint="eastAsia"/>
          <w:b/>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hint="eastAsia"/>
          <w:b/>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hint="eastAsia"/>
          <w:b/>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b/>
          <w:sz w:val="32"/>
          <w:szCs w:val="32"/>
        </w:rPr>
      </w:pPr>
    </w:p>
    <w:p>
      <w:pPr>
        <w:pStyle w:val="15"/>
        <w:keepNext w:val="0"/>
        <w:keepLines w:val="0"/>
        <w:pageBreakBefore w:val="0"/>
        <w:widowControl w:val="0"/>
        <w:bidi w:val="0"/>
      </w:pPr>
    </w:p>
    <w:p>
      <w:pPr>
        <w:pStyle w:val="15"/>
        <w:keepNext w:val="0"/>
        <w:keepLines w:val="0"/>
        <w:pageBreakBefore w:val="0"/>
        <w:widowControl w:val="0"/>
        <w:bidi w:val="0"/>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hint="eastAsia"/>
          <w:b/>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hint="eastAsia"/>
          <w:b/>
          <w:sz w:val="32"/>
          <w:szCs w:val="32"/>
          <w:lang w:eastAsia="zh-CN"/>
        </w:rPr>
      </w:pPr>
      <w:r>
        <w:rPr>
          <w:rFonts w:ascii="宋体" w:eastAsia="方正仿宋简体" w:cs="方正仿宋简体" w:hAnsi="仿宋" w:hint="eastAsia"/>
          <w:b/>
          <w:sz w:val="32"/>
          <w:szCs w:val="32"/>
        </w:rPr>
        <w:t>领导签发：</w:t>
      </w:r>
      <w:r>
        <w:rPr>
          <w:rFonts w:ascii="宋体" w:eastAsia="方正仿宋简体" w:cs="方正仿宋简体" w:hAnsi="仿宋" w:hint="eastAsia"/>
          <w:b/>
          <w:sz w:val="32"/>
          <w:szCs w:val="32"/>
          <w:lang w:eastAsia="zh-CN"/>
        </w:rPr>
        <w:t>田宝生</w:t>
      </w:r>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hint="eastAsia"/>
          <w:b/>
          <w:sz w:val="32"/>
          <w:szCs w:val="32"/>
          <w:lang w:val="en-US" w:eastAsia="zh-CN"/>
        </w:rPr>
      </w:pPr>
      <w:r>
        <w:rPr>
          <w:rFonts w:ascii="宋体" w:eastAsia="方正仿宋简体" w:cs="方正仿宋简体" w:hAnsi="仿宋" w:hint="eastAsia"/>
          <w:b/>
          <w:sz w:val="32"/>
          <w:szCs w:val="32"/>
        </w:rPr>
        <w:t>联系人及电话：</w:t>
      </w:r>
      <w:r>
        <w:rPr>
          <w:rFonts w:ascii="宋体" w:eastAsia="方正仿宋简体" w:cs="方正仿宋简体" w:hAnsi="仿宋" w:hint="eastAsia"/>
          <w:b/>
          <w:sz w:val="32"/>
          <w:szCs w:val="32"/>
          <w:lang w:eastAsia="zh-CN"/>
        </w:rPr>
        <w:t>杨国强</w:t>
      </w:r>
      <w:r>
        <w:rPr>
          <w:rFonts w:ascii="宋体" w:eastAsia="方正仿宋简体" w:cs="方正仿宋简体" w:hAnsi="仿宋" w:hint="eastAsia"/>
          <w:b/>
          <w:sz w:val="32"/>
          <w:szCs w:val="32"/>
          <w:lang w:val="en-US" w:eastAsia="zh-CN"/>
        </w:rPr>
        <w:t xml:space="preserve">  18032559808</w:t>
      </w:r>
    </w:p>
    <w:p>
      <w:pPr>
        <w:keepNext w:val="0"/>
        <w:keepLines w:val="0"/>
        <w:pageBreakBefore w:val="0"/>
        <w:widowControl w:val="0"/>
        <w:kinsoku/>
        <w:wordWrap/>
        <w:overflowPunct/>
        <w:topLinePunct w:val="0"/>
        <w:autoSpaceDE/>
        <w:autoSpaceDN/>
        <w:bidi w:val="0"/>
        <w:adjustRightInd/>
        <w:snapToGrid/>
        <w:spacing w:line="570" w:lineRule="exact"/>
        <w:ind w:left="0"/>
        <w:textAlignment w:val="auto"/>
        <w:rPr>
          <w:rFonts w:ascii="宋体" w:eastAsia="方正仿宋简体" w:cs="方正仿宋简体" w:hAnsi="仿宋" w:hint="eastAsia"/>
          <w:b/>
          <w:sz w:val="32"/>
          <w:szCs w:val="32"/>
        </w:rPr>
      </w:pPr>
      <w:r>
        <w:rPr>
          <w:rFonts w:ascii="宋体" w:eastAsia="方正仿宋简体" w:cs="方正仿宋简体" w:hAnsi="仿宋" w:hint="eastAsia"/>
          <w:b/>
          <w:sz w:val="32"/>
          <w:szCs w:val="32"/>
        </w:rPr>
        <w:t>抄送：区人大常委会选举任免代表工作委员会（区行政中心815室），区政府办公室（区行政中心515室）</w:t>
      </w:r>
    </w:p>
    <w:sectPr>
      <w:pgSz w:w="11907" w:h="16840"/>
      <w:pgMar w:top="1928" w:right="1474" w:bottom="153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仿宋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方正黑体简体">
    <w:panose1 w:val="02010601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ODMxYWMwMGVjM2JlNDE0MDBjOWYwZjhmNTdjYjcyNj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w:basedOn w:val="0"/>
  </w:style>
  <w:style w:type="paragraph" w:customStyle="1" w:styleId="16">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2333D96-61E9-4242-9737-5EC37B16D97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24</TotalTime>
  <Application>Yozo_Office27021597764231179</Application>
  <Pages>4</Pages>
  <Words>0</Words>
  <Characters>1464</Characters>
  <Lines>0</Lines>
  <Paragraphs>39</Paragraphs>
  <CharactersWithSpaces>1953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2024-08-23T01:34:34Z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4DA629C4026C4C8799FC3DA56284EFB9_12</vt:lpwstr>
  </property>
</Properties>
</file>