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86" w:rsidRDefault="004B7598">
      <w:pPr>
        <w:jc w:val="left"/>
        <w:rPr>
          <w:rFonts w:ascii="宋体" w:cs="Times New Roman"/>
          <w:b/>
          <w:sz w:val="30"/>
          <w:szCs w:val="30"/>
        </w:rPr>
      </w:pPr>
      <w:r>
        <w:rPr>
          <w:rFonts w:ascii="宋体" w:cs="Times New Roman" w:hint="eastAsia"/>
          <w:b/>
          <w:sz w:val="30"/>
          <w:szCs w:val="30"/>
        </w:rPr>
        <w:t>附件1</w:t>
      </w:r>
    </w:p>
    <w:p w:rsidR="004F03A2" w:rsidRDefault="004F03A2">
      <w:pPr>
        <w:jc w:val="center"/>
        <w:rPr>
          <w:rFonts w:ascii="宋体" w:cs="Times New Roman"/>
          <w:b/>
          <w:sz w:val="44"/>
          <w:szCs w:val="44"/>
        </w:rPr>
      </w:pPr>
      <w:r>
        <w:rPr>
          <w:rFonts w:ascii="宋体" w:cs="Times New Roman" w:hint="eastAsia"/>
          <w:b/>
          <w:sz w:val="44"/>
          <w:szCs w:val="44"/>
        </w:rPr>
        <w:t>唐山市丰南区大齐各庄镇人民政府</w:t>
      </w:r>
    </w:p>
    <w:p w:rsidR="00EC5186" w:rsidRDefault="004B7598">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绩效自评报告</w:t>
      </w:r>
    </w:p>
    <w:p w:rsidR="00EC5186" w:rsidRDefault="004B7598">
      <w:pPr>
        <w:jc w:val="center"/>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202</w:t>
      </w:r>
      <w:r w:rsidR="00F25A52">
        <w:rPr>
          <w:rFonts w:ascii="宋体" w:eastAsia="仿宋" w:hAnsi="宋体" w:cs="Times New Roman" w:hint="eastAsia"/>
          <w:b/>
          <w:sz w:val="30"/>
          <w:szCs w:val="30"/>
        </w:rPr>
        <w:t>3</w:t>
      </w:r>
      <w:r>
        <w:rPr>
          <w:rFonts w:ascii="宋体" w:eastAsia="仿宋" w:hAnsi="宋体" w:cs="Times New Roman"/>
          <w:b/>
          <w:sz w:val="30"/>
          <w:szCs w:val="30"/>
        </w:rPr>
        <w:t>年度）</w:t>
      </w:r>
    </w:p>
    <w:p w:rsidR="00EC5186" w:rsidRDefault="00EC5186">
      <w:pPr>
        <w:rPr>
          <w:rFonts w:ascii="宋体" w:eastAsia="仿宋" w:hAnsi="宋体" w:cs="Times New Roman"/>
          <w:b/>
        </w:rPr>
      </w:pPr>
    </w:p>
    <w:p w:rsidR="00EC5186" w:rsidRDefault="00EC5186">
      <w:pPr>
        <w:rPr>
          <w:rFonts w:ascii="宋体" w:eastAsia="仿宋" w:hAnsi="宋体" w:cs="Times New Roman"/>
          <w:b/>
        </w:rPr>
      </w:pPr>
    </w:p>
    <w:p w:rsidR="00EC5186" w:rsidRDefault="004B7598" w:rsidP="00B22FFD">
      <w:pPr>
        <w:ind w:firstLineChars="100" w:firstLine="321"/>
        <w:rPr>
          <w:rFonts w:ascii="宋体" w:eastAsia="仿宋" w:hAnsi="宋体" w:cs="Times New Roman"/>
          <w:b/>
          <w:sz w:val="32"/>
          <w:szCs w:val="32"/>
        </w:rPr>
      </w:pPr>
      <w:r>
        <w:rPr>
          <w:rFonts w:ascii="宋体" w:eastAsia="仿宋" w:hAnsi="宋体" w:cs="Times New Roman"/>
          <w:b/>
          <w:sz w:val="32"/>
          <w:szCs w:val="32"/>
        </w:rPr>
        <w:t>评价方式：</w:t>
      </w:r>
      <w:r w:rsidR="004F540F">
        <w:rPr>
          <w:rFonts w:ascii="Times New Roman" w:eastAsia="仿宋" w:hAnsi="Times New Roman" w:cs="Times New Roman" w:hint="eastAsia"/>
          <w:sz w:val="44"/>
          <w:szCs w:val="44"/>
        </w:rPr>
        <w:t>√</w:t>
      </w:r>
      <w:r>
        <w:rPr>
          <w:rFonts w:ascii="宋体" w:eastAsia="仿宋" w:hAnsi="宋体" w:cs="Times New Roman"/>
          <w:b/>
          <w:sz w:val="32"/>
          <w:szCs w:val="32"/>
        </w:rPr>
        <w:t>直接组织评价</w:t>
      </w:r>
      <w:r>
        <w:rPr>
          <w:rFonts w:ascii="宋体" w:eastAsia="仿宋" w:hAnsi="宋体" w:cs="Times New Roman"/>
          <w:b/>
          <w:sz w:val="32"/>
          <w:szCs w:val="32"/>
        </w:rPr>
        <w:t xml:space="preserve">        </w:t>
      </w:r>
      <w:r>
        <w:rPr>
          <w:rFonts w:ascii="宋体" w:eastAsia="仿宋" w:hAnsi="宋体" w:cs="Times New Roman"/>
          <w:b/>
          <w:sz w:val="44"/>
          <w:szCs w:val="44"/>
        </w:rPr>
        <w:t>□</w:t>
      </w:r>
      <w:r>
        <w:rPr>
          <w:rFonts w:ascii="宋体" w:eastAsia="仿宋" w:hAnsi="宋体" w:cs="Times New Roman"/>
          <w:b/>
          <w:sz w:val="32"/>
          <w:szCs w:val="32"/>
        </w:rPr>
        <w:t>委托评价</w:t>
      </w:r>
    </w:p>
    <w:p w:rsidR="00EC5186" w:rsidRDefault="00EC5186">
      <w:pPr>
        <w:rPr>
          <w:rFonts w:ascii="宋体" w:eastAsia="仿宋" w:hAnsi="宋体" w:cs="Times New Roman"/>
          <w:b/>
        </w:rPr>
      </w:pPr>
    </w:p>
    <w:p w:rsidR="00EC5186" w:rsidRDefault="00EC5186">
      <w:pPr>
        <w:rPr>
          <w:rFonts w:ascii="宋体" w:eastAsia="仿宋" w:hAnsi="宋体" w:cs="Times New Roman"/>
          <w:b/>
        </w:rPr>
      </w:pPr>
    </w:p>
    <w:p w:rsidR="00EC5186" w:rsidRDefault="00EC5186">
      <w:pPr>
        <w:rPr>
          <w:rFonts w:ascii="宋体" w:eastAsia="仿宋" w:hAnsi="宋体" w:cs="Times New Roman"/>
          <w:b/>
        </w:rPr>
      </w:pPr>
    </w:p>
    <w:p w:rsidR="00EC5186" w:rsidRDefault="00EC5186" w:rsidP="00B22FFD">
      <w:pPr>
        <w:ind w:firstLineChars="600" w:firstLine="1928"/>
        <w:rPr>
          <w:rFonts w:ascii="宋体" w:eastAsia="仿宋" w:hAnsi="宋体" w:cs="Times New Roman"/>
          <w:b/>
          <w:sz w:val="32"/>
          <w:szCs w:val="32"/>
        </w:rPr>
      </w:pPr>
    </w:p>
    <w:p w:rsidR="00EC5186" w:rsidRDefault="00EC5186" w:rsidP="00B22FFD">
      <w:pPr>
        <w:ind w:firstLineChars="600" w:firstLine="1928"/>
        <w:rPr>
          <w:rFonts w:ascii="宋体" w:eastAsia="仿宋" w:hAnsi="宋体" w:cs="Times New Roman"/>
          <w:b/>
          <w:sz w:val="32"/>
          <w:szCs w:val="32"/>
        </w:rPr>
      </w:pPr>
    </w:p>
    <w:p w:rsidR="00EC5186" w:rsidRDefault="00EC5186" w:rsidP="00B22FFD">
      <w:pPr>
        <w:ind w:firstLineChars="600" w:firstLine="1928"/>
        <w:rPr>
          <w:rFonts w:ascii="宋体" w:eastAsia="仿宋" w:hAnsi="宋体" w:cs="Times New Roman"/>
          <w:b/>
          <w:sz w:val="32"/>
          <w:szCs w:val="32"/>
        </w:rPr>
      </w:pPr>
    </w:p>
    <w:p w:rsidR="00EC5186" w:rsidRDefault="004B7598" w:rsidP="00B22FFD">
      <w:pPr>
        <w:ind w:firstLineChars="200" w:firstLine="643"/>
        <w:rPr>
          <w:rFonts w:ascii="宋体" w:eastAsia="仿宋" w:hAnsi="宋体" w:cs="Times New Roman"/>
          <w:b/>
          <w:sz w:val="32"/>
          <w:szCs w:val="32"/>
          <w:u w:val="single"/>
        </w:rPr>
      </w:pPr>
      <w:r>
        <w:rPr>
          <w:rFonts w:ascii="宋体" w:eastAsia="仿宋" w:hAnsi="宋体" w:cs="Times New Roman"/>
          <w:b/>
          <w:sz w:val="32"/>
          <w:szCs w:val="32"/>
        </w:rPr>
        <w:t>部门名称：</w:t>
      </w:r>
      <w:r>
        <w:rPr>
          <w:rFonts w:ascii="宋体" w:eastAsia="仿宋" w:hAnsi="宋体" w:cs="Times New Roman" w:hint="eastAsia"/>
          <w:b/>
          <w:sz w:val="32"/>
          <w:szCs w:val="32"/>
          <w:u w:val="single"/>
        </w:rPr>
        <w:t xml:space="preserve"> </w:t>
      </w:r>
      <w:r w:rsidR="00B22FFD">
        <w:rPr>
          <w:rFonts w:ascii="宋体" w:eastAsia="仿宋" w:hAnsi="宋体" w:cs="Times New Roman" w:hint="eastAsia"/>
          <w:b/>
          <w:sz w:val="32"/>
          <w:szCs w:val="32"/>
          <w:u w:val="single"/>
        </w:rPr>
        <w:t>唐山市丰南区大齐各庄镇人民政府</w:t>
      </w:r>
    </w:p>
    <w:p w:rsidR="00EC5186" w:rsidRDefault="004B7598" w:rsidP="00B22FFD">
      <w:pPr>
        <w:ind w:firstLineChars="200" w:firstLine="643"/>
        <w:rPr>
          <w:rFonts w:ascii="宋体" w:eastAsia="仿宋" w:hAnsi="宋体" w:cs="Times New Roman"/>
          <w:b/>
          <w:sz w:val="32"/>
          <w:szCs w:val="32"/>
        </w:rPr>
      </w:pPr>
      <w:r>
        <w:rPr>
          <w:rFonts w:ascii="宋体" w:eastAsia="仿宋" w:hAnsi="宋体" w:cs="Times New Roman"/>
          <w:b/>
          <w:sz w:val="32"/>
          <w:szCs w:val="32"/>
        </w:rPr>
        <w:t>联系电话：</w:t>
      </w:r>
      <w:r w:rsidR="00B22FFD">
        <w:rPr>
          <w:rFonts w:ascii="宋体" w:eastAsia="仿宋" w:hAnsi="宋体" w:cs="Times New Roman" w:hint="eastAsia"/>
          <w:b/>
          <w:sz w:val="32"/>
          <w:szCs w:val="32"/>
        </w:rPr>
        <w:t>0315-8458177</w:t>
      </w:r>
    </w:p>
    <w:p w:rsidR="00EC5186" w:rsidRDefault="00EC5186" w:rsidP="00B22FFD">
      <w:pPr>
        <w:ind w:firstLineChars="450" w:firstLine="1446"/>
        <w:rPr>
          <w:rFonts w:ascii="宋体" w:eastAsia="仿宋" w:hAnsi="宋体" w:cs="Times New Roman"/>
          <w:b/>
          <w:sz w:val="32"/>
          <w:szCs w:val="32"/>
        </w:rPr>
      </w:pPr>
    </w:p>
    <w:p w:rsidR="00EC5186" w:rsidRDefault="00EC5186" w:rsidP="00B22FFD">
      <w:pPr>
        <w:ind w:firstLineChars="450" w:firstLine="1446"/>
        <w:rPr>
          <w:rFonts w:ascii="宋体" w:eastAsia="仿宋" w:hAnsi="宋体" w:cs="Times New Roman"/>
          <w:b/>
          <w:sz w:val="32"/>
          <w:szCs w:val="32"/>
        </w:rPr>
      </w:pPr>
    </w:p>
    <w:p w:rsidR="00EC5186" w:rsidRDefault="00EC5186" w:rsidP="00B22FFD">
      <w:pPr>
        <w:ind w:firstLineChars="450" w:firstLine="1446"/>
        <w:rPr>
          <w:rFonts w:ascii="宋体" w:eastAsia="仿宋" w:hAnsi="宋体" w:cs="Times New Roman"/>
          <w:b/>
          <w:sz w:val="32"/>
          <w:szCs w:val="32"/>
        </w:rPr>
      </w:pPr>
    </w:p>
    <w:p w:rsidR="00EC5186" w:rsidRDefault="004B7598">
      <w:pPr>
        <w:jc w:val="center"/>
        <w:rPr>
          <w:rFonts w:ascii="宋体" w:eastAsia="仿宋" w:hAnsi="宋体" w:cs="Times New Roman"/>
          <w:b/>
          <w:sz w:val="32"/>
          <w:szCs w:val="32"/>
        </w:rPr>
      </w:pPr>
      <w:r>
        <w:rPr>
          <w:rFonts w:ascii="宋体" w:eastAsia="仿宋" w:hAnsi="宋体" w:cs="Times New Roman"/>
          <w:b/>
          <w:sz w:val="32"/>
          <w:szCs w:val="32"/>
        </w:rPr>
        <w:t>填报日期</w:t>
      </w:r>
      <w:r>
        <w:rPr>
          <w:rFonts w:ascii="宋体" w:eastAsia="仿宋" w:hAnsi="宋体" w:cs="Times New Roman" w:hint="eastAsia"/>
          <w:b/>
          <w:sz w:val="32"/>
          <w:szCs w:val="32"/>
        </w:rPr>
        <w:t>：</w:t>
      </w:r>
      <w:r>
        <w:rPr>
          <w:rFonts w:ascii="宋体" w:eastAsia="仿宋" w:hAnsi="宋体" w:cs="Times New Roman" w:hint="eastAsia"/>
          <w:b/>
          <w:sz w:val="32"/>
          <w:szCs w:val="32"/>
        </w:rPr>
        <w:t>202</w:t>
      </w:r>
      <w:r w:rsidR="00F25A52">
        <w:rPr>
          <w:rFonts w:ascii="宋体" w:eastAsia="仿宋" w:hAnsi="宋体" w:cs="Times New Roman" w:hint="eastAsia"/>
          <w:b/>
          <w:sz w:val="32"/>
          <w:szCs w:val="32"/>
        </w:rPr>
        <w:t>4</w:t>
      </w:r>
      <w:r>
        <w:rPr>
          <w:rFonts w:ascii="宋体" w:eastAsia="仿宋" w:hAnsi="宋体" w:cs="Times New Roman"/>
          <w:b/>
          <w:sz w:val="32"/>
          <w:szCs w:val="32"/>
        </w:rPr>
        <w:t>年</w:t>
      </w:r>
      <w:r w:rsidR="00F25A52">
        <w:rPr>
          <w:rFonts w:ascii="宋体" w:eastAsia="仿宋" w:hAnsi="宋体" w:cs="Times New Roman" w:hint="eastAsia"/>
          <w:b/>
          <w:sz w:val="32"/>
          <w:szCs w:val="32"/>
        </w:rPr>
        <w:t>3</w:t>
      </w:r>
      <w:r>
        <w:rPr>
          <w:rFonts w:ascii="宋体" w:eastAsia="仿宋" w:hAnsi="宋体" w:cs="Times New Roman"/>
          <w:b/>
          <w:sz w:val="32"/>
          <w:szCs w:val="32"/>
        </w:rPr>
        <w:t>月</w:t>
      </w:r>
      <w:r w:rsidR="00B22FFD">
        <w:rPr>
          <w:rFonts w:ascii="宋体" w:eastAsia="仿宋" w:hAnsi="宋体" w:cs="Times New Roman" w:hint="eastAsia"/>
          <w:b/>
          <w:sz w:val="32"/>
          <w:szCs w:val="32"/>
        </w:rPr>
        <w:t>1</w:t>
      </w:r>
      <w:r w:rsidR="00F25A52">
        <w:rPr>
          <w:rFonts w:ascii="宋体" w:eastAsia="仿宋" w:hAnsi="宋体" w:cs="Times New Roman" w:hint="eastAsia"/>
          <w:b/>
          <w:sz w:val="32"/>
          <w:szCs w:val="32"/>
        </w:rPr>
        <w:t>8</w:t>
      </w:r>
      <w:r>
        <w:rPr>
          <w:rFonts w:ascii="宋体" w:eastAsia="仿宋" w:hAnsi="宋体" w:cs="Times New Roman"/>
          <w:b/>
          <w:sz w:val="32"/>
          <w:szCs w:val="32"/>
        </w:rPr>
        <w:t>日</w:t>
      </w:r>
    </w:p>
    <w:p w:rsidR="00EC5186" w:rsidRDefault="00EC5186">
      <w:pPr>
        <w:jc w:val="center"/>
        <w:rPr>
          <w:rFonts w:ascii="宋体" w:cs="Times New Roman"/>
          <w:b/>
          <w:sz w:val="44"/>
          <w:szCs w:val="44"/>
        </w:rPr>
      </w:pPr>
    </w:p>
    <w:p w:rsidR="00EC5186" w:rsidRDefault="00EC5186">
      <w:pPr>
        <w:jc w:val="center"/>
        <w:rPr>
          <w:rFonts w:ascii="宋体" w:cs="Times New Roman"/>
          <w:b/>
          <w:sz w:val="44"/>
          <w:szCs w:val="44"/>
        </w:rPr>
      </w:pPr>
    </w:p>
    <w:p w:rsidR="00EC5186" w:rsidRDefault="00EC5186">
      <w:pPr>
        <w:jc w:val="center"/>
        <w:rPr>
          <w:rFonts w:ascii="宋体" w:cs="Times New Roman"/>
          <w:b/>
          <w:sz w:val="44"/>
          <w:szCs w:val="44"/>
        </w:rPr>
      </w:pPr>
    </w:p>
    <w:p w:rsidR="00EC5186" w:rsidRDefault="00EC5186">
      <w:pPr>
        <w:jc w:val="center"/>
        <w:rPr>
          <w:rFonts w:ascii="宋体" w:cs="Times New Roman"/>
          <w:b/>
          <w:sz w:val="44"/>
          <w:szCs w:val="44"/>
        </w:rPr>
      </w:pPr>
    </w:p>
    <w:p w:rsidR="00EC5186" w:rsidRDefault="00EC5186">
      <w:pPr>
        <w:jc w:val="center"/>
        <w:rPr>
          <w:rFonts w:ascii="宋体" w:cs="Times New Roman"/>
          <w:b/>
          <w:sz w:val="44"/>
          <w:szCs w:val="44"/>
        </w:rPr>
      </w:pPr>
    </w:p>
    <w:p w:rsidR="00EC5186" w:rsidRDefault="00EC5186">
      <w:pPr>
        <w:jc w:val="center"/>
        <w:rPr>
          <w:rFonts w:ascii="宋体" w:cs="Times New Roman"/>
          <w:b/>
          <w:sz w:val="44"/>
          <w:szCs w:val="44"/>
        </w:rPr>
      </w:pPr>
    </w:p>
    <w:p w:rsidR="00EC5186" w:rsidRDefault="004B7598">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rsidR="00EC5186" w:rsidRDefault="004B7598" w:rsidP="00B22FFD">
      <w:pPr>
        <w:numPr>
          <w:ilvl w:val="0"/>
          <w:numId w:val="1"/>
        </w:numPr>
        <w:ind w:firstLineChars="200" w:firstLine="602"/>
        <w:rPr>
          <w:rFonts w:ascii="宋体" w:eastAsia="黑体" w:hAnsi="宋体" w:cs="Times New Roman"/>
          <w:b/>
          <w:sz w:val="30"/>
          <w:szCs w:val="30"/>
        </w:rPr>
      </w:pPr>
      <w:r>
        <w:rPr>
          <w:rFonts w:ascii="宋体" w:eastAsia="黑体" w:hAnsi="宋体" w:cs="Times New Roman"/>
          <w:b/>
          <w:sz w:val="30"/>
          <w:szCs w:val="30"/>
        </w:rPr>
        <w:t>部门</w:t>
      </w:r>
      <w:r>
        <w:rPr>
          <w:rFonts w:ascii="宋体" w:eastAsia="黑体" w:hAnsi="宋体" w:cs="Times New Roman" w:hint="eastAsia"/>
          <w:b/>
          <w:sz w:val="30"/>
          <w:szCs w:val="30"/>
        </w:rPr>
        <w:t>整体</w:t>
      </w:r>
      <w:r>
        <w:rPr>
          <w:rFonts w:ascii="宋体" w:eastAsia="黑体" w:hAnsi="宋体" w:cs="Times New Roman"/>
          <w:b/>
          <w:sz w:val="30"/>
          <w:szCs w:val="30"/>
        </w:rPr>
        <w:t>概况</w:t>
      </w:r>
    </w:p>
    <w:p w:rsidR="00EC5186" w:rsidRDefault="004B7598" w:rsidP="00B22FFD">
      <w:pPr>
        <w:ind w:firstLineChars="200" w:firstLine="602"/>
        <w:rPr>
          <w:rFonts w:ascii="宋体" w:eastAsia="仿宋" w:hAnsi="宋体" w:cs="Times New Roman"/>
          <w:b/>
          <w:sz w:val="30"/>
          <w:szCs w:val="30"/>
        </w:rPr>
      </w:pPr>
      <w:r>
        <w:rPr>
          <w:rFonts w:ascii="宋体" w:eastAsia="仿宋" w:hAnsi="宋体" w:cs="Times New Roman" w:hint="eastAsia"/>
          <w:b/>
          <w:sz w:val="30"/>
          <w:szCs w:val="30"/>
        </w:rPr>
        <w:t>（一）部门主要职责职能及人员情况</w:t>
      </w:r>
    </w:p>
    <w:p w:rsidR="00B22FFD" w:rsidRPr="00CF2502" w:rsidRDefault="00B22FFD" w:rsidP="00B22FFD">
      <w:pPr>
        <w:ind w:firstLineChars="200" w:firstLine="640"/>
        <w:rPr>
          <w:rFonts w:ascii="仿宋_GB2312" w:eastAsia="仿宋_GB2312"/>
          <w:sz w:val="32"/>
          <w:szCs w:val="32"/>
        </w:rPr>
      </w:pPr>
      <w:r>
        <w:rPr>
          <w:rFonts w:ascii="仿宋_GB2312" w:eastAsia="仿宋_GB2312" w:cs="Times New Roman" w:hint="eastAsia"/>
          <w:sz w:val="32"/>
          <w:szCs w:val="32"/>
        </w:rPr>
        <w:t>1、</w:t>
      </w:r>
      <w:r w:rsidRPr="00020526">
        <w:rPr>
          <w:rFonts w:ascii="仿宋_GB2312" w:eastAsia="仿宋_GB2312" w:cs="Times New Roman" w:hint="eastAsia"/>
          <w:sz w:val="32"/>
          <w:szCs w:val="32"/>
        </w:rPr>
        <w:t>部门职责</w:t>
      </w:r>
      <w:r w:rsidRPr="00B22FFD">
        <w:rPr>
          <w:rFonts w:ascii="仿宋_GB2312" w:eastAsia="仿宋_GB2312" w:cs="Times New Roman" w:hint="eastAsia"/>
          <w:sz w:val="32"/>
          <w:szCs w:val="32"/>
        </w:rPr>
        <w:t>职能</w:t>
      </w:r>
      <w:r w:rsidRPr="00020526">
        <w:rPr>
          <w:rFonts w:ascii="仿宋_GB2312" w:eastAsia="仿宋_GB2312" w:cs="Times New Roman" w:hint="eastAsia"/>
          <w:sz w:val="32"/>
          <w:szCs w:val="32"/>
        </w:rPr>
        <w:t>：</w:t>
      </w:r>
      <w:r w:rsidRPr="007348F1">
        <w:rPr>
          <w:rFonts w:ascii="仿宋_GB2312" w:eastAsia="仿宋_GB2312" w:cs="Times New Roman" w:hint="eastAsia"/>
          <w:sz w:val="32"/>
          <w:szCs w:val="32"/>
        </w:rPr>
        <w:t>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r>
        <w:rPr>
          <w:rFonts w:ascii="仿宋_GB2312" w:eastAsia="仿宋_GB2312" w:cs="Times New Roman" w:hint="eastAsia"/>
          <w:sz w:val="32"/>
          <w:szCs w:val="32"/>
        </w:rPr>
        <w:t>；</w:t>
      </w:r>
      <w:r w:rsidRPr="007348F1">
        <w:rPr>
          <w:rFonts w:ascii="仿宋_GB2312" w:eastAsia="仿宋_GB2312" w:cs="Times New Roman" w:hint="eastAsia"/>
          <w:sz w:val="32"/>
          <w:szCs w:val="32"/>
        </w:rPr>
        <w:t>讨论和决定本乡镇经济建设、政治建设、文化建设、社会建设、生态文明建设和党的建设以及乡村振兴中的重大问题</w:t>
      </w:r>
      <w:r>
        <w:rPr>
          <w:rFonts w:ascii="仿宋_GB2312" w:eastAsia="仿宋_GB2312" w:cs="Times New Roman" w:hint="eastAsia"/>
          <w:sz w:val="32"/>
          <w:szCs w:val="32"/>
        </w:rPr>
        <w:t>；</w:t>
      </w:r>
      <w:r w:rsidRPr="007348F1">
        <w:rPr>
          <w:rFonts w:ascii="仿宋_GB2312" w:eastAsia="仿宋_GB2312" w:cs="Times New Roman" w:hint="eastAsia"/>
          <w:sz w:val="32"/>
          <w:szCs w:val="32"/>
        </w:rPr>
        <w:t>组织召开本级人民代表大会，充分行使重大事项决定权、监督权和</w:t>
      </w:r>
      <w:r w:rsidRPr="009C6508">
        <w:rPr>
          <w:rFonts w:ascii="仿宋_GB2312" w:eastAsia="仿宋_GB2312" w:cs="Times New Roman" w:hint="eastAsia"/>
          <w:sz w:val="32"/>
          <w:szCs w:val="32"/>
        </w:rPr>
        <w:t>任免</w:t>
      </w:r>
      <w:r w:rsidRPr="007348F1">
        <w:rPr>
          <w:rFonts w:ascii="仿宋_GB2312" w:eastAsia="仿宋_GB2312" w:hAnsi="仿宋_GB2312" w:cs="仿宋_GB2312" w:hint="eastAsia"/>
          <w:sz w:val="32"/>
          <w:szCs w:val="32"/>
        </w:rPr>
        <w:t>权，做好人大代表</w:t>
      </w:r>
      <w:r w:rsidRPr="007348F1">
        <w:rPr>
          <w:rFonts w:ascii="仿宋_GB2312" w:eastAsia="仿宋_GB2312" w:cs="Times New Roman" w:hint="eastAsia"/>
          <w:sz w:val="32"/>
          <w:szCs w:val="32"/>
        </w:rPr>
        <w:t>工作，联系选民、反映群众意见和要求</w:t>
      </w:r>
      <w:r>
        <w:rPr>
          <w:rFonts w:ascii="仿宋_GB2312" w:eastAsia="仿宋_GB2312" w:cs="Times New Roman" w:hint="eastAsia"/>
          <w:sz w:val="32"/>
          <w:szCs w:val="32"/>
        </w:rPr>
        <w:t>；</w:t>
      </w:r>
      <w:r w:rsidRPr="007348F1">
        <w:rPr>
          <w:rFonts w:ascii="仿宋_GB2312" w:eastAsia="仿宋_GB2312" w:cs="Times New Roman" w:hint="eastAsia"/>
          <w:sz w:val="32"/>
          <w:szCs w:val="32"/>
        </w:rPr>
        <w:t>执行本行政区域内的经济和社会</w:t>
      </w:r>
      <w:r w:rsidRPr="00BC421D">
        <w:rPr>
          <w:rFonts w:ascii="仿宋_GB2312" w:eastAsia="仿宋_GB2312" w:cs="Times New Roman" w:hint="eastAsia"/>
          <w:sz w:val="32"/>
          <w:szCs w:val="32"/>
        </w:rPr>
        <w:t>发展</w:t>
      </w:r>
      <w:r w:rsidRPr="007348F1">
        <w:rPr>
          <w:rFonts w:ascii="仿宋_GB2312" w:eastAsia="仿宋_GB2312" w:hAnsi="仿宋_GB2312" w:cs="仿宋_GB2312" w:hint="eastAsia"/>
          <w:sz w:val="32"/>
          <w:szCs w:val="32"/>
        </w:rPr>
        <w:t>计划、预算，管理本行政区域内的经济、教育、科学、文化、卫生健康、体育事业和财政、统计、民政、司法行政等行政工作。落实本行政区域内</w:t>
      </w:r>
      <w:r w:rsidRPr="009C6508">
        <w:rPr>
          <w:rFonts w:ascii="仿宋_GB2312" w:eastAsia="仿宋_GB2312" w:hAnsi="仿宋_GB2312" w:cs="仿宋_GB2312" w:hint="eastAsia"/>
          <w:sz w:val="32"/>
          <w:szCs w:val="32"/>
        </w:rPr>
        <w:t>发</w:t>
      </w:r>
      <w:r w:rsidRPr="007348F1">
        <w:rPr>
          <w:rFonts w:ascii="仿宋_GB2312" w:eastAsia="仿宋_GB2312" w:hAnsi="仿宋_GB2312" w:cs="仿宋_GB2312" w:hint="eastAsia"/>
          <w:sz w:val="32"/>
          <w:szCs w:val="32"/>
        </w:rPr>
        <w:t>展规划、专项规划、区域规划、国土空间规划</w:t>
      </w:r>
      <w:r>
        <w:rPr>
          <w:rFonts w:ascii="仿宋_GB2312" w:eastAsia="仿宋_GB2312" w:hAnsi="仿宋_GB2312" w:cs="仿宋_GB2312" w:hint="eastAsia"/>
          <w:sz w:val="32"/>
          <w:szCs w:val="32"/>
        </w:rPr>
        <w:t>；</w:t>
      </w:r>
      <w:r w:rsidRPr="007348F1">
        <w:rPr>
          <w:rFonts w:ascii="仿宋_GB2312" w:eastAsia="仿宋_GB2312" w:cs="Times New Roman" w:hint="eastAsia"/>
          <w:sz w:val="32"/>
          <w:szCs w:val="32"/>
        </w:rPr>
        <w:t>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r>
        <w:rPr>
          <w:rFonts w:ascii="仿宋_GB2312" w:eastAsia="仿宋_GB2312" w:cs="Times New Roman" w:hint="eastAsia"/>
          <w:sz w:val="32"/>
          <w:szCs w:val="32"/>
        </w:rPr>
        <w:t>；</w:t>
      </w:r>
      <w:r w:rsidRPr="007348F1">
        <w:rPr>
          <w:rFonts w:ascii="仿宋_GB2312" w:eastAsia="仿宋_GB2312" w:cs="Times New Roman" w:hint="eastAsia"/>
          <w:sz w:val="32"/>
          <w:szCs w:val="32"/>
        </w:rPr>
        <w:t>加强乡镇党委自身建设和村党组织建设，以及其他隶属乡镇党委的党组织建设，抓好</w:t>
      </w:r>
      <w:r w:rsidRPr="009C6508">
        <w:rPr>
          <w:rFonts w:ascii="仿宋_GB2312" w:eastAsia="仿宋_GB2312" w:cs="Times New Roman" w:hint="eastAsia"/>
          <w:sz w:val="32"/>
          <w:szCs w:val="32"/>
        </w:rPr>
        <w:t>发</w:t>
      </w:r>
      <w:r w:rsidRPr="007348F1">
        <w:rPr>
          <w:rFonts w:ascii="仿宋_GB2312" w:eastAsia="仿宋_GB2312" w:hAnsi="仿宋_GB2312" w:cs="仿宋_GB2312" w:hint="eastAsia"/>
          <w:sz w:val="32"/>
          <w:szCs w:val="32"/>
        </w:rPr>
        <w:t>展党员工作，</w:t>
      </w:r>
      <w:r w:rsidRPr="007348F1">
        <w:rPr>
          <w:rFonts w:ascii="仿宋_GB2312" w:eastAsia="仿宋_GB2312" w:hAnsi="仿宋_GB2312" w:cs="仿宋_GB2312" w:hint="eastAsia"/>
          <w:sz w:val="32"/>
          <w:szCs w:val="32"/>
        </w:rPr>
        <w:lastRenderedPageBreak/>
        <w:t>加强党员队伍建设。维护和执行党的纪律，监督党员干部和其他</w:t>
      </w:r>
      <w:r w:rsidRPr="009C6508">
        <w:rPr>
          <w:rFonts w:ascii="仿宋_GB2312" w:eastAsia="仿宋_GB2312" w:hAnsi="仿宋_GB2312" w:cs="仿宋_GB2312" w:hint="eastAsia"/>
          <w:sz w:val="32"/>
          <w:szCs w:val="32"/>
        </w:rPr>
        <w:t>任</w:t>
      </w:r>
      <w:r w:rsidRPr="007348F1">
        <w:rPr>
          <w:rFonts w:ascii="仿宋_GB2312" w:eastAsia="仿宋_GB2312" w:hAnsi="仿宋_GB2312" w:cs="仿宋_GB2312" w:hint="eastAsia"/>
          <w:sz w:val="32"/>
          <w:szCs w:val="32"/>
        </w:rPr>
        <w:t>何工作人员严格遵守国家法律法规</w:t>
      </w:r>
      <w:r>
        <w:rPr>
          <w:rFonts w:ascii="仿宋_GB2312" w:eastAsia="仿宋_GB2312" w:hAnsi="仿宋_GB2312" w:cs="仿宋_GB2312" w:hint="eastAsia"/>
          <w:sz w:val="32"/>
          <w:szCs w:val="32"/>
        </w:rPr>
        <w:t>；</w:t>
      </w:r>
      <w:r w:rsidRPr="007348F1">
        <w:rPr>
          <w:rFonts w:ascii="仿宋_GB2312" w:eastAsia="仿宋_GB2312" w:cs="Times New Roman" w:hint="eastAsia"/>
          <w:sz w:val="32"/>
          <w:szCs w:val="32"/>
        </w:rPr>
        <w:t>按照干部管理权限，负责对干部的教育、培训、选拔、考核和监督工作。协助管理上级有关部门驻乡镇单位的干部。做好人才服务工作</w:t>
      </w:r>
      <w:r>
        <w:rPr>
          <w:rFonts w:ascii="仿宋_GB2312" w:eastAsia="仿宋_GB2312" w:cs="Times New Roman" w:hint="eastAsia"/>
          <w:sz w:val="32"/>
          <w:szCs w:val="32"/>
        </w:rPr>
        <w:t>；</w:t>
      </w:r>
      <w:r w:rsidRPr="007348F1">
        <w:rPr>
          <w:rFonts w:ascii="仿宋_GB2312" w:eastAsia="仿宋_GB2312" w:cs="Times New Roman" w:hint="eastAsia"/>
          <w:sz w:val="32"/>
          <w:szCs w:val="32"/>
        </w:rPr>
        <w:t>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r>
        <w:rPr>
          <w:rFonts w:ascii="仿宋_GB2312" w:eastAsia="仿宋_GB2312" w:cs="Times New Roman" w:hint="eastAsia"/>
          <w:sz w:val="32"/>
          <w:szCs w:val="32"/>
        </w:rPr>
        <w:t>；</w:t>
      </w:r>
      <w:r w:rsidRPr="007348F1">
        <w:rPr>
          <w:rFonts w:ascii="仿宋_GB2312" w:eastAsia="仿宋_GB2312" w:cs="Times New Roman" w:hint="eastAsia"/>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r>
        <w:rPr>
          <w:rFonts w:ascii="仿宋_GB2312" w:eastAsia="仿宋_GB2312" w:cs="Times New Roman" w:hint="eastAsia"/>
          <w:sz w:val="32"/>
          <w:szCs w:val="32"/>
        </w:rPr>
        <w:t>；</w:t>
      </w:r>
      <w:r w:rsidRPr="007348F1">
        <w:rPr>
          <w:rFonts w:ascii="仿宋_GB2312" w:eastAsia="仿宋_GB2312" w:cs="Times New Roman" w:hint="eastAsia"/>
          <w:sz w:val="32"/>
          <w:szCs w:val="32"/>
        </w:rPr>
        <w:t>承办上级党委、人大、政府交办的其他事项。</w:t>
      </w:r>
    </w:p>
    <w:p w:rsidR="00B22FFD" w:rsidRPr="00B22FFD" w:rsidRDefault="00B22FFD" w:rsidP="00B22FFD">
      <w:pPr>
        <w:widowControl/>
        <w:spacing w:line="560" w:lineRule="atLeast"/>
        <w:ind w:firstLine="645"/>
        <w:jc w:val="left"/>
        <w:rPr>
          <w:rFonts w:ascii="仿宋_GB2312" w:eastAsia="仿宋_GB2312" w:hAnsi="仿宋" w:cs="Times New Roman"/>
          <w:sz w:val="32"/>
          <w:szCs w:val="32"/>
        </w:rPr>
      </w:pPr>
      <w:r w:rsidRPr="009A6B32">
        <w:rPr>
          <w:rFonts w:ascii="仿宋_GB2312" w:eastAsia="仿宋_GB2312" w:hAnsi="仿宋" w:cs="宋体" w:hint="eastAsia"/>
          <w:kern w:val="0"/>
          <w:sz w:val="32"/>
          <w:szCs w:val="32"/>
        </w:rPr>
        <w:t>2、人员</w:t>
      </w:r>
      <w:r w:rsidRPr="00B35FC0">
        <w:rPr>
          <w:rFonts w:ascii="仿宋_GB2312" w:eastAsia="仿宋_GB2312" w:hAnsi="仿宋" w:cs="宋体" w:hint="eastAsia"/>
          <w:kern w:val="0"/>
          <w:sz w:val="32"/>
          <w:szCs w:val="32"/>
        </w:rPr>
        <w:t>情况：我部门</w:t>
      </w:r>
      <w:r w:rsidRPr="00B35FC0">
        <w:rPr>
          <w:rFonts w:ascii="仿宋_GB2312" w:eastAsia="仿宋_GB2312" w:hAnsi="仿宋" w:cs="Times New Roman" w:hint="eastAsia"/>
          <w:sz w:val="32"/>
          <w:szCs w:val="32"/>
        </w:rPr>
        <w:t>财政供养实有在职</w:t>
      </w:r>
      <w:r w:rsidR="00126C95" w:rsidRPr="00B35FC0">
        <w:rPr>
          <w:rFonts w:ascii="仿宋_GB2312" w:eastAsia="仿宋_GB2312" w:hAnsi="仿宋" w:cs="Times New Roman"/>
          <w:sz w:val="32"/>
          <w:szCs w:val="32"/>
        </w:rPr>
        <w:t>58</w:t>
      </w:r>
      <w:r w:rsidRPr="00B35FC0">
        <w:rPr>
          <w:rFonts w:ascii="仿宋_GB2312" w:eastAsia="仿宋_GB2312" w:hAnsi="仿宋" w:cs="Times New Roman" w:hint="eastAsia"/>
          <w:sz w:val="32"/>
          <w:szCs w:val="32"/>
        </w:rPr>
        <w:t>人，其中行政编制</w:t>
      </w:r>
      <w:r w:rsidR="00B35FC0" w:rsidRPr="00B35FC0">
        <w:rPr>
          <w:rFonts w:ascii="仿宋_GB2312" w:eastAsia="仿宋_GB2312" w:hAnsi="仿宋" w:cs="Times New Roman"/>
          <w:sz w:val="32"/>
          <w:szCs w:val="32"/>
        </w:rPr>
        <w:t>22</w:t>
      </w:r>
      <w:r w:rsidR="009A6B32" w:rsidRPr="00B35FC0">
        <w:rPr>
          <w:rFonts w:ascii="仿宋_GB2312" w:eastAsia="仿宋_GB2312" w:hAnsi="仿宋" w:cs="Times New Roman" w:hint="eastAsia"/>
          <w:sz w:val="32"/>
          <w:szCs w:val="32"/>
        </w:rPr>
        <w:t>人</w:t>
      </w:r>
      <w:r w:rsidRPr="00B35FC0">
        <w:rPr>
          <w:rFonts w:ascii="仿宋_GB2312" w:eastAsia="仿宋_GB2312" w:hAnsi="仿宋" w:cs="Times New Roman" w:hint="eastAsia"/>
          <w:sz w:val="32"/>
          <w:szCs w:val="32"/>
        </w:rPr>
        <w:t>、事业编制</w:t>
      </w:r>
      <w:r w:rsidR="00B35FC0" w:rsidRPr="00B35FC0">
        <w:rPr>
          <w:rFonts w:ascii="仿宋_GB2312" w:eastAsia="仿宋_GB2312" w:hAnsi="仿宋" w:cs="Times New Roman"/>
          <w:sz w:val="32"/>
          <w:szCs w:val="32"/>
        </w:rPr>
        <w:t>34</w:t>
      </w:r>
      <w:r w:rsidRPr="00B35FC0">
        <w:rPr>
          <w:rFonts w:ascii="仿宋_GB2312" w:eastAsia="仿宋_GB2312" w:hAnsi="仿宋" w:cs="Times New Roman" w:hint="eastAsia"/>
          <w:sz w:val="32"/>
          <w:szCs w:val="32"/>
        </w:rPr>
        <w:t>人、人事代理</w:t>
      </w:r>
      <w:r w:rsidR="00B35FC0" w:rsidRPr="00B35FC0">
        <w:rPr>
          <w:rFonts w:ascii="仿宋_GB2312" w:eastAsia="仿宋_GB2312" w:hAnsi="仿宋" w:cs="Times New Roman"/>
          <w:sz w:val="32"/>
          <w:szCs w:val="32"/>
        </w:rPr>
        <w:t>2</w:t>
      </w:r>
      <w:r w:rsidRPr="00B35FC0">
        <w:rPr>
          <w:rFonts w:ascii="仿宋_GB2312" w:eastAsia="仿宋_GB2312" w:hAnsi="仿宋" w:cs="Times New Roman" w:hint="eastAsia"/>
          <w:sz w:val="32"/>
          <w:szCs w:val="32"/>
        </w:rPr>
        <w:t>人。离退休人员</w:t>
      </w:r>
      <w:r w:rsidR="00B35FC0" w:rsidRPr="00B35FC0">
        <w:rPr>
          <w:rFonts w:ascii="仿宋_GB2312" w:eastAsia="仿宋_GB2312" w:hAnsi="仿宋" w:cs="Times New Roman"/>
          <w:sz w:val="32"/>
          <w:szCs w:val="32"/>
        </w:rPr>
        <w:t>24</w:t>
      </w:r>
      <w:r w:rsidRPr="00B35FC0">
        <w:rPr>
          <w:rFonts w:ascii="仿宋_GB2312" w:eastAsia="仿宋_GB2312" w:hAnsi="仿宋" w:cs="Times New Roman" w:hint="eastAsia"/>
          <w:sz w:val="32"/>
          <w:szCs w:val="32"/>
        </w:rPr>
        <w:t>人。劳务派遣及其他临时人员</w:t>
      </w:r>
      <w:r w:rsidR="00B35FC0" w:rsidRPr="00B35FC0">
        <w:rPr>
          <w:rFonts w:ascii="仿宋_GB2312" w:eastAsia="仿宋_GB2312" w:hAnsi="仿宋" w:cs="Times New Roman"/>
          <w:sz w:val="32"/>
          <w:szCs w:val="32"/>
        </w:rPr>
        <w:t>33</w:t>
      </w:r>
      <w:r w:rsidRPr="00B35FC0">
        <w:rPr>
          <w:rFonts w:ascii="仿宋_GB2312" w:eastAsia="仿宋_GB2312" w:hAnsi="仿宋" w:cs="Times New Roman" w:hint="eastAsia"/>
          <w:sz w:val="32"/>
          <w:szCs w:val="32"/>
        </w:rPr>
        <w:t>人。</w:t>
      </w:r>
    </w:p>
    <w:p w:rsidR="00EC5186" w:rsidRDefault="004B7598" w:rsidP="00B22FFD">
      <w:pPr>
        <w:ind w:firstLineChars="200" w:firstLine="602"/>
        <w:rPr>
          <w:rFonts w:ascii="宋体" w:eastAsia="仿宋" w:hAnsi="宋体" w:cs="Times New Roman"/>
          <w:b/>
          <w:sz w:val="30"/>
          <w:szCs w:val="30"/>
        </w:rPr>
      </w:pPr>
      <w:r>
        <w:rPr>
          <w:rFonts w:ascii="宋体" w:eastAsia="仿宋" w:hAnsi="宋体" w:cs="Times New Roman" w:hint="eastAsia"/>
          <w:b/>
          <w:sz w:val="30"/>
          <w:szCs w:val="30"/>
        </w:rPr>
        <w:t>（二）部门预算执行情况等</w:t>
      </w:r>
    </w:p>
    <w:p w:rsidR="00EC5186" w:rsidRPr="00010F5C" w:rsidRDefault="004B7598" w:rsidP="00010F5C">
      <w:pPr>
        <w:widowControl/>
        <w:spacing w:line="560" w:lineRule="atLeast"/>
        <w:ind w:firstLine="645"/>
        <w:jc w:val="left"/>
        <w:rPr>
          <w:rFonts w:ascii="仿宋_GB2312" w:eastAsia="仿宋_GB2312" w:hAnsi="仿宋" w:cs="Times New Roman"/>
          <w:sz w:val="32"/>
          <w:szCs w:val="32"/>
        </w:rPr>
      </w:pPr>
      <w:r w:rsidRPr="00010F5C">
        <w:rPr>
          <w:rFonts w:ascii="仿宋_GB2312" w:eastAsia="仿宋_GB2312" w:hAnsi="仿宋" w:cs="Times New Roman"/>
          <w:sz w:val="32"/>
          <w:szCs w:val="32"/>
        </w:rPr>
        <w:t>本部门202</w:t>
      </w:r>
      <w:r w:rsidR="00F25A52">
        <w:rPr>
          <w:rFonts w:ascii="仿宋_GB2312" w:eastAsia="仿宋_GB2312" w:hAnsi="仿宋" w:cs="Times New Roman" w:hint="eastAsia"/>
          <w:sz w:val="32"/>
          <w:szCs w:val="32"/>
        </w:rPr>
        <w:t>3</w:t>
      </w:r>
      <w:r w:rsidRPr="00010F5C">
        <w:rPr>
          <w:rFonts w:ascii="仿宋_GB2312" w:eastAsia="仿宋_GB2312" w:hAnsi="仿宋" w:cs="Times New Roman"/>
          <w:sz w:val="32"/>
          <w:szCs w:val="32"/>
        </w:rPr>
        <w:t>年度申请预算</w:t>
      </w:r>
      <w:r w:rsidRPr="00010F5C">
        <w:rPr>
          <w:rFonts w:ascii="仿宋_GB2312" w:eastAsia="仿宋_GB2312" w:hAnsi="仿宋" w:cs="Times New Roman" w:hint="eastAsia"/>
          <w:sz w:val="32"/>
          <w:szCs w:val="32"/>
        </w:rPr>
        <w:t>资金</w:t>
      </w:r>
      <w:r w:rsidR="00F25A52">
        <w:rPr>
          <w:rFonts w:ascii="仿宋_GB2312" w:eastAsia="仿宋_GB2312" w:hAnsi="仿宋" w:cs="Times New Roman" w:hint="eastAsia"/>
          <w:sz w:val="32"/>
          <w:szCs w:val="32"/>
        </w:rPr>
        <w:t>1974.61</w:t>
      </w:r>
      <w:r w:rsidRPr="00010F5C">
        <w:rPr>
          <w:rFonts w:ascii="仿宋_GB2312" w:eastAsia="仿宋_GB2312" w:hAnsi="仿宋" w:cs="Times New Roman" w:hint="eastAsia"/>
          <w:sz w:val="32"/>
          <w:szCs w:val="32"/>
        </w:rPr>
        <w:t>万元，</w:t>
      </w:r>
      <w:r w:rsidRPr="00010F5C">
        <w:rPr>
          <w:rFonts w:ascii="仿宋_GB2312" w:eastAsia="仿宋_GB2312" w:hAnsi="仿宋" w:cs="Times New Roman"/>
          <w:sz w:val="32"/>
          <w:szCs w:val="32"/>
        </w:rPr>
        <w:t>其中：共同财政事权转移支付</w:t>
      </w:r>
      <w:r w:rsidR="0091548F" w:rsidRPr="00010F5C">
        <w:rPr>
          <w:rFonts w:ascii="仿宋_GB2312" w:eastAsia="仿宋_GB2312" w:hAnsi="仿宋" w:cs="Times New Roman" w:hint="eastAsia"/>
          <w:sz w:val="32"/>
          <w:szCs w:val="32"/>
        </w:rPr>
        <w:t>0</w:t>
      </w:r>
      <w:r w:rsidRPr="00010F5C">
        <w:rPr>
          <w:rFonts w:ascii="仿宋_GB2312" w:eastAsia="仿宋_GB2312" w:hAnsi="仿宋" w:cs="Times New Roman"/>
          <w:sz w:val="32"/>
          <w:szCs w:val="32"/>
        </w:rPr>
        <w:t>万元，专项转移支付</w:t>
      </w:r>
      <w:r w:rsidR="00F25A52">
        <w:rPr>
          <w:rFonts w:ascii="仿宋_GB2312" w:eastAsia="仿宋_GB2312" w:hAnsi="仿宋" w:cs="Times New Roman" w:hint="eastAsia"/>
          <w:sz w:val="32"/>
          <w:szCs w:val="32"/>
        </w:rPr>
        <w:t>100.9</w:t>
      </w:r>
      <w:r w:rsidRPr="00010F5C">
        <w:rPr>
          <w:rFonts w:ascii="仿宋_GB2312" w:eastAsia="仿宋_GB2312" w:hAnsi="仿宋" w:cs="Times New Roman"/>
          <w:sz w:val="32"/>
          <w:szCs w:val="32"/>
        </w:rPr>
        <w:t>万元（包含中央</w:t>
      </w:r>
      <w:r w:rsidR="00F25A52">
        <w:rPr>
          <w:rFonts w:ascii="仿宋_GB2312" w:eastAsia="仿宋_GB2312" w:hAnsi="仿宋" w:cs="Times New Roman" w:hint="eastAsia"/>
          <w:sz w:val="32"/>
          <w:szCs w:val="32"/>
        </w:rPr>
        <w:t>58</w:t>
      </w:r>
      <w:r w:rsidRPr="00010F5C">
        <w:rPr>
          <w:rFonts w:ascii="仿宋_GB2312" w:eastAsia="仿宋_GB2312" w:hAnsi="仿宋" w:cs="Times New Roman"/>
          <w:sz w:val="32"/>
          <w:szCs w:val="32"/>
        </w:rPr>
        <w:t>万元、省</w:t>
      </w:r>
      <w:r w:rsidR="00F25A52">
        <w:rPr>
          <w:rFonts w:ascii="仿宋_GB2312" w:eastAsia="仿宋_GB2312" w:hAnsi="仿宋" w:cs="Times New Roman" w:hint="eastAsia"/>
          <w:sz w:val="32"/>
          <w:szCs w:val="32"/>
        </w:rPr>
        <w:t>42.9</w:t>
      </w:r>
      <w:r w:rsidRPr="00010F5C">
        <w:rPr>
          <w:rFonts w:ascii="仿宋_GB2312" w:eastAsia="仿宋_GB2312" w:hAnsi="仿宋" w:cs="Times New Roman"/>
          <w:sz w:val="32"/>
          <w:szCs w:val="32"/>
        </w:rPr>
        <w:t>万元），债券资金</w:t>
      </w:r>
      <w:r w:rsidR="0091548F" w:rsidRPr="00010F5C">
        <w:rPr>
          <w:rFonts w:ascii="仿宋_GB2312" w:eastAsia="仿宋_GB2312" w:hAnsi="仿宋" w:cs="Times New Roman" w:hint="eastAsia"/>
          <w:sz w:val="32"/>
          <w:szCs w:val="32"/>
        </w:rPr>
        <w:t>0</w:t>
      </w:r>
      <w:r w:rsidRPr="00010F5C">
        <w:rPr>
          <w:rFonts w:ascii="仿宋_GB2312" w:eastAsia="仿宋_GB2312" w:hAnsi="仿宋" w:cs="Times New Roman"/>
          <w:sz w:val="32"/>
          <w:szCs w:val="32"/>
        </w:rPr>
        <w:t>万元；</w:t>
      </w:r>
      <w:r w:rsidRPr="00010F5C">
        <w:rPr>
          <w:rFonts w:ascii="仿宋_GB2312" w:eastAsia="仿宋_GB2312" w:hAnsi="仿宋" w:cs="Times New Roman" w:hint="eastAsia"/>
          <w:sz w:val="32"/>
          <w:szCs w:val="32"/>
        </w:rPr>
        <w:t>实际支</w:t>
      </w:r>
      <w:r w:rsidRPr="00010F5C">
        <w:rPr>
          <w:rFonts w:ascii="仿宋_GB2312" w:eastAsia="仿宋_GB2312" w:hAnsi="仿宋" w:cs="Times New Roman" w:hint="eastAsia"/>
          <w:sz w:val="32"/>
          <w:szCs w:val="32"/>
        </w:rPr>
        <w:lastRenderedPageBreak/>
        <w:t>出</w:t>
      </w:r>
      <w:r w:rsidR="007A2165">
        <w:rPr>
          <w:rFonts w:ascii="仿宋_GB2312" w:eastAsia="仿宋_GB2312" w:hAnsi="仿宋" w:cs="Times New Roman" w:hint="eastAsia"/>
          <w:sz w:val="32"/>
          <w:szCs w:val="32"/>
        </w:rPr>
        <w:t>1974.61</w:t>
      </w:r>
      <w:r w:rsidRPr="001A198B">
        <w:rPr>
          <w:rFonts w:ascii="仿宋_GB2312" w:eastAsia="仿宋_GB2312" w:hAnsi="仿宋" w:cs="Times New Roman" w:hint="eastAsia"/>
          <w:sz w:val="32"/>
          <w:szCs w:val="32"/>
        </w:rPr>
        <w:t>万元，</w:t>
      </w:r>
      <w:r w:rsidRPr="001A198B">
        <w:rPr>
          <w:rFonts w:ascii="仿宋_GB2312" w:eastAsia="仿宋_GB2312" w:hAnsi="仿宋" w:cs="Times New Roman"/>
          <w:sz w:val="32"/>
          <w:szCs w:val="32"/>
        </w:rPr>
        <w:t>其中：共同财政事权转移支付</w:t>
      </w:r>
      <w:r w:rsidR="0091548F" w:rsidRPr="001A198B">
        <w:rPr>
          <w:rFonts w:ascii="仿宋_GB2312" w:eastAsia="仿宋_GB2312" w:hAnsi="仿宋" w:cs="Times New Roman" w:hint="eastAsia"/>
          <w:sz w:val="32"/>
          <w:szCs w:val="32"/>
        </w:rPr>
        <w:t>0</w:t>
      </w:r>
      <w:r w:rsidR="0091548F" w:rsidRPr="001A198B">
        <w:rPr>
          <w:rFonts w:ascii="仿宋_GB2312" w:eastAsia="仿宋_GB2312" w:hAnsi="仿宋" w:cs="Times New Roman"/>
          <w:sz w:val="32"/>
          <w:szCs w:val="32"/>
        </w:rPr>
        <w:t>万元</w:t>
      </w:r>
      <w:r w:rsidRPr="001A198B">
        <w:rPr>
          <w:rFonts w:ascii="仿宋_GB2312" w:eastAsia="仿宋_GB2312" w:hAnsi="仿宋" w:cs="Times New Roman"/>
          <w:sz w:val="32"/>
          <w:szCs w:val="32"/>
        </w:rPr>
        <w:t>，专项转移支付</w:t>
      </w:r>
      <w:r w:rsidR="00D33540" w:rsidRPr="001A198B">
        <w:rPr>
          <w:rFonts w:ascii="仿宋_GB2312" w:eastAsia="仿宋_GB2312" w:hAnsi="仿宋" w:cs="Times New Roman" w:hint="eastAsia"/>
          <w:sz w:val="32"/>
          <w:szCs w:val="32"/>
        </w:rPr>
        <w:t>100.9</w:t>
      </w:r>
      <w:r w:rsidRPr="001A198B">
        <w:rPr>
          <w:rFonts w:ascii="仿宋_GB2312" w:eastAsia="仿宋_GB2312" w:hAnsi="仿宋" w:cs="Times New Roman"/>
          <w:sz w:val="32"/>
          <w:szCs w:val="32"/>
        </w:rPr>
        <w:t>万元（包含中央</w:t>
      </w:r>
      <w:r w:rsidR="00D33540" w:rsidRPr="001A198B">
        <w:rPr>
          <w:rFonts w:ascii="仿宋_GB2312" w:eastAsia="仿宋_GB2312" w:hAnsi="仿宋" w:cs="Times New Roman" w:hint="eastAsia"/>
          <w:sz w:val="32"/>
          <w:szCs w:val="32"/>
        </w:rPr>
        <w:t>58</w:t>
      </w:r>
      <w:r w:rsidRPr="001A198B">
        <w:rPr>
          <w:rFonts w:ascii="仿宋_GB2312" w:eastAsia="仿宋_GB2312" w:hAnsi="仿宋" w:cs="Times New Roman"/>
          <w:sz w:val="32"/>
          <w:szCs w:val="32"/>
        </w:rPr>
        <w:t>万元、省</w:t>
      </w:r>
      <w:r w:rsidR="00D33540" w:rsidRPr="001A198B">
        <w:rPr>
          <w:rFonts w:ascii="仿宋_GB2312" w:eastAsia="仿宋_GB2312" w:hAnsi="仿宋" w:cs="Times New Roman" w:hint="eastAsia"/>
          <w:sz w:val="32"/>
          <w:szCs w:val="32"/>
        </w:rPr>
        <w:t>42.9</w:t>
      </w:r>
      <w:r w:rsidRPr="001A198B">
        <w:rPr>
          <w:rFonts w:ascii="仿宋_GB2312" w:eastAsia="仿宋_GB2312" w:hAnsi="仿宋" w:cs="Times New Roman"/>
          <w:sz w:val="32"/>
          <w:szCs w:val="32"/>
        </w:rPr>
        <w:t>万元），</w:t>
      </w:r>
      <w:r w:rsidRPr="00010F5C">
        <w:rPr>
          <w:rFonts w:ascii="仿宋_GB2312" w:eastAsia="仿宋_GB2312" w:hAnsi="仿宋" w:cs="Times New Roman"/>
          <w:sz w:val="32"/>
          <w:szCs w:val="32"/>
        </w:rPr>
        <w:t>债券资金</w:t>
      </w:r>
      <w:r w:rsidR="0091548F" w:rsidRPr="00010F5C">
        <w:rPr>
          <w:rFonts w:ascii="仿宋_GB2312" w:eastAsia="仿宋_GB2312" w:hAnsi="仿宋" w:cs="Times New Roman" w:hint="eastAsia"/>
          <w:sz w:val="32"/>
          <w:szCs w:val="32"/>
        </w:rPr>
        <w:t>0</w:t>
      </w:r>
      <w:r w:rsidRPr="00010F5C">
        <w:rPr>
          <w:rFonts w:ascii="仿宋_GB2312" w:eastAsia="仿宋_GB2312" w:hAnsi="仿宋" w:cs="Times New Roman"/>
          <w:sz w:val="32"/>
          <w:szCs w:val="32"/>
        </w:rPr>
        <w:t>万元；</w:t>
      </w:r>
      <w:r w:rsidRPr="000C2ACE">
        <w:rPr>
          <w:rFonts w:ascii="仿宋_GB2312" w:eastAsia="仿宋_GB2312" w:hAnsi="仿宋" w:cs="Times New Roman" w:hint="eastAsia"/>
          <w:sz w:val="32"/>
          <w:szCs w:val="32"/>
        </w:rPr>
        <w:t>预算执行率</w:t>
      </w:r>
      <w:r w:rsidR="000C2ACE" w:rsidRPr="000C2ACE">
        <w:rPr>
          <w:rFonts w:ascii="仿宋_GB2312" w:eastAsia="仿宋_GB2312" w:hAnsi="仿宋" w:cs="Times New Roman" w:hint="eastAsia"/>
          <w:sz w:val="32"/>
          <w:szCs w:val="32"/>
        </w:rPr>
        <w:t>10</w:t>
      </w:r>
      <w:r w:rsidR="007A2165">
        <w:rPr>
          <w:rFonts w:ascii="仿宋_GB2312" w:eastAsia="仿宋_GB2312" w:hAnsi="仿宋" w:cs="Times New Roman" w:hint="eastAsia"/>
          <w:sz w:val="32"/>
          <w:szCs w:val="32"/>
        </w:rPr>
        <w:t>0</w:t>
      </w:r>
      <w:r w:rsidR="000C2ACE" w:rsidRPr="000C2ACE">
        <w:rPr>
          <w:rFonts w:ascii="仿宋_GB2312" w:eastAsia="仿宋_GB2312" w:hAnsi="仿宋" w:cs="Times New Roman"/>
          <w:sz w:val="32"/>
          <w:szCs w:val="32"/>
        </w:rPr>
        <w:t>%</w:t>
      </w:r>
      <w:r w:rsidRPr="000C2ACE">
        <w:rPr>
          <w:rFonts w:ascii="仿宋_GB2312" w:eastAsia="仿宋_GB2312" w:hAnsi="仿宋" w:cs="Times New Roman" w:hint="eastAsia"/>
          <w:sz w:val="32"/>
          <w:szCs w:val="32"/>
        </w:rPr>
        <w:t>。</w:t>
      </w:r>
      <w:r w:rsidRPr="00010F5C">
        <w:rPr>
          <w:rFonts w:ascii="仿宋_GB2312" w:eastAsia="仿宋_GB2312" w:hAnsi="仿宋" w:cs="Times New Roman" w:hint="eastAsia"/>
          <w:sz w:val="32"/>
          <w:szCs w:val="32"/>
        </w:rPr>
        <w:t>其中：</w:t>
      </w:r>
      <w:r w:rsidRPr="00010F5C">
        <w:rPr>
          <w:rFonts w:ascii="仿宋_GB2312" w:eastAsia="仿宋_GB2312" w:hAnsi="仿宋" w:cs="Times New Roman"/>
          <w:sz w:val="32"/>
          <w:szCs w:val="32"/>
        </w:rPr>
        <w:t>项目</w:t>
      </w:r>
      <w:r w:rsidR="0026650A">
        <w:rPr>
          <w:rFonts w:ascii="仿宋_GB2312" w:eastAsia="仿宋_GB2312" w:hAnsi="仿宋" w:cs="Times New Roman" w:hint="eastAsia"/>
          <w:sz w:val="32"/>
          <w:szCs w:val="32"/>
        </w:rPr>
        <w:t>29</w:t>
      </w:r>
      <w:r w:rsidR="00340A15">
        <w:rPr>
          <w:rFonts w:ascii="仿宋_GB2312" w:eastAsia="仿宋_GB2312" w:hAnsi="仿宋" w:cs="Times New Roman"/>
          <w:sz w:val="32"/>
          <w:szCs w:val="32"/>
        </w:rPr>
        <w:t>个</w:t>
      </w:r>
      <w:r w:rsidR="00340A15">
        <w:rPr>
          <w:rFonts w:ascii="仿宋_GB2312" w:eastAsia="仿宋_GB2312" w:hAnsi="仿宋" w:cs="Times New Roman" w:hint="eastAsia"/>
          <w:sz w:val="32"/>
          <w:szCs w:val="32"/>
        </w:rPr>
        <w:t>(</w:t>
      </w:r>
      <w:r w:rsidR="00340A15" w:rsidRPr="00340A15">
        <w:rPr>
          <w:rFonts w:ascii="仿宋_GB2312" w:eastAsia="仿宋_GB2312" w:hAnsi="仿宋" w:cs="Times New Roman"/>
          <w:sz w:val="32"/>
          <w:szCs w:val="32"/>
        </w:rPr>
        <w:t>与部门开展项目自评个数相同</w:t>
      </w:r>
      <w:r w:rsidR="00340A15" w:rsidRPr="00340A15">
        <w:rPr>
          <w:rFonts w:ascii="仿宋_GB2312" w:eastAsia="仿宋_GB2312" w:hAnsi="仿宋" w:cs="Times New Roman" w:hint="eastAsia"/>
          <w:sz w:val="32"/>
          <w:szCs w:val="32"/>
        </w:rPr>
        <w:t>),</w:t>
      </w:r>
      <w:r w:rsidRPr="00010F5C">
        <w:rPr>
          <w:rFonts w:ascii="仿宋_GB2312" w:eastAsia="仿宋_GB2312" w:hAnsi="仿宋" w:cs="Times New Roman"/>
          <w:sz w:val="32"/>
          <w:szCs w:val="32"/>
        </w:rPr>
        <w:t>金额合计</w:t>
      </w:r>
      <w:r w:rsidR="0026650A" w:rsidRPr="00340A15">
        <w:rPr>
          <w:rFonts w:ascii="仿宋_GB2312" w:eastAsia="仿宋_GB2312" w:hAnsi="仿宋" w:cs="Times New Roman" w:hint="eastAsia"/>
          <w:sz w:val="32"/>
          <w:szCs w:val="32"/>
        </w:rPr>
        <w:t>787.96</w:t>
      </w:r>
      <w:r w:rsidRPr="00010F5C">
        <w:rPr>
          <w:rFonts w:ascii="仿宋_GB2312" w:eastAsia="仿宋_GB2312" w:hAnsi="仿宋" w:cs="Times New Roman"/>
          <w:sz w:val="32"/>
          <w:szCs w:val="32"/>
        </w:rPr>
        <w:t>万元</w:t>
      </w:r>
      <w:r w:rsidR="00340A15">
        <w:rPr>
          <w:rFonts w:ascii="仿宋_GB2312" w:eastAsia="仿宋_GB2312" w:hAnsi="仿宋" w:cs="Times New Roman" w:hint="eastAsia"/>
          <w:sz w:val="32"/>
          <w:szCs w:val="32"/>
        </w:rPr>
        <w:t>(</w:t>
      </w:r>
      <w:r w:rsidR="00340A15" w:rsidRPr="00340A15">
        <w:rPr>
          <w:rFonts w:ascii="仿宋_GB2312" w:eastAsia="仿宋_GB2312" w:hAnsi="仿宋" w:cs="Times New Roman"/>
          <w:sz w:val="32"/>
          <w:szCs w:val="32"/>
        </w:rPr>
        <w:t>与部门开展项目自评金额合计相同</w:t>
      </w:r>
      <w:r w:rsidR="00340A15" w:rsidRPr="00340A15">
        <w:rPr>
          <w:rFonts w:ascii="仿宋_GB2312" w:eastAsia="仿宋_GB2312" w:hAnsi="仿宋" w:cs="Times New Roman" w:hint="eastAsia"/>
          <w:sz w:val="32"/>
          <w:szCs w:val="32"/>
        </w:rPr>
        <w:t>),</w:t>
      </w:r>
      <w:r w:rsidRPr="00010F5C">
        <w:rPr>
          <w:rFonts w:ascii="仿宋_GB2312" w:eastAsia="仿宋_GB2312" w:hAnsi="仿宋" w:cs="Times New Roman"/>
          <w:sz w:val="32"/>
          <w:szCs w:val="32"/>
        </w:rPr>
        <w:t>实际</w:t>
      </w:r>
      <w:r w:rsidRPr="00010F5C">
        <w:rPr>
          <w:rFonts w:ascii="仿宋_GB2312" w:eastAsia="仿宋_GB2312" w:hAnsi="仿宋" w:cs="Times New Roman" w:hint="eastAsia"/>
          <w:sz w:val="32"/>
          <w:szCs w:val="32"/>
        </w:rPr>
        <w:t>支出</w:t>
      </w:r>
      <w:r w:rsidR="0026650A" w:rsidRPr="00340A15">
        <w:rPr>
          <w:rFonts w:ascii="仿宋_GB2312" w:eastAsia="仿宋_GB2312" w:hAnsi="仿宋" w:cs="Times New Roman" w:hint="eastAsia"/>
          <w:sz w:val="32"/>
          <w:szCs w:val="32"/>
        </w:rPr>
        <w:t>787.96</w:t>
      </w:r>
      <w:r w:rsidRPr="00010F5C">
        <w:rPr>
          <w:rFonts w:ascii="仿宋_GB2312" w:eastAsia="仿宋_GB2312" w:hAnsi="仿宋" w:cs="Times New Roman"/>
          <w:sz w:val="32"/>
          <w:szCs w:val="32"/>
        </w:rPr>
        <w:t>万元，执行率为</w:t>
      </w:r>
      <w:r w:rsidR="0091548F" w:rsidRPr="00010F5C">
        <w:rPr>
          <w:rFonts w:ascii="仿宋_GB2312" w:eastAsia="仿宋_GB2312" w:hAnsi="仿宋" w:cs="Times New Roman" w:hint="eastAsia"/>
          <w:sz w:val="32"/>
          <w:szCs w:val="32"/>
        </w:rPr>
        <w:t>100</w:t>
      </w:r>
      <w:r w:rsidRPr="00010F5C">
        <w:rPr>
          <w:rFonts w:ascii="仿宋_GB2312" w:eastAsia="仿宋_GB2312" w:hAnsi="仿宋" w:cs="Times New Roman"/>
          <w:sz w:val="32"/>
          <w:szCs w:val="32"/>
        </w:rPr>
        <w:t>%。</w:t>
      </w:r>
    </w:p>
    <w:p w:rsidR="00EC5186" w:rsidRDefault="004B7598" w:rsidP="00B22FFD">
      <w:pPr>
        <w:ind w:firstLineChars="200" w:firstLine="602"/>
        <w:rPr>
          <w:rFonts w:ascii="宋体" w:eastAsia="黑体" w:hAnsi="宋体" w:cs="Times New Roman"/>
          <w:b/>
          <w:sz w:val="30"/>
          <w:szCs w:val="30"/>
        </w:rPr>
      </w:pPr>
      <w:r w:rsidRPr="00D86A67">
        <w:rPr>
          <w:rFonts w:ascii="宋体" w:eastAsia="黑体" w:hAnsi="宋体" w:cs="Times New Roman"/>
          <w:b/>
          <w:sz w:val="30"/>
          <w:szCs w:val="30"/>
        </w:rPr>
        <w:t>二、绩效评价组织情况</w:t>
      </w:r>
    </w:p>
    <w:p w:rsidR="004C35F0" w:rsidRDefault="004C35F0" w:rsidP="004C35F0">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本部门年初设定的部门整体绩效目标是：</w:t>
      </w:r>
    </w:p>
    <w:p w:rsidR="004C35F0" w:rsidRPr="00660E68" w:rsidRDefault="00C35483" w:rsidP="004C35F0">
      <w:pPr>
        <w:ind w:firstLineChars="200" w:firstLine="640"/>
        <w:rPr>
          <w:rFonts w:ascii="Times New Roman" w:eastAsia="仿宋" w:hAnsi="Times New Roman" w:cs="Times New Roman"/>
          <w:sz w:val="32"/>
          <w:szCs w:val="32"/>
        </w:rPr>
      </w:pPr>
      <w:r w:rsidRPr="00C35483">
        <w:rPr>
          <w:rFonts w:ascii="Times New Roman" w:eastAsia="仿宋" w:hAnsi="Times New Roman" w:cs="Times New Roman" w:hint="eastAsia"/>
          <w:sz w:val="32"/>
          <w:szCs w:val="32"/>
        </w:rPr>
        <w:t>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并保证各项绩效指标必须达到良以上。负责承办党政综合事务管理，大力促进经济发展，加强安全生产安全保护，贯彻执行各项财经法律、法规制度，执行乡镇财政发展规划，贯彻执行上级法律法规，组织开展文化娱乐和体育活动，普及科学文化知识，进行社会主义思想道德宣传，负责本行政区域内的农业、林业等社会事业的综合性工作。</w:t>
      </w:r>
    </w:p>
    <w:p w:rsidR="00EC5186" w:rsidRPr="007E6710" w:rsidRDefault="004C35F0" w:rsidP="007E6710">
      <w:pPr>
        <w:ind w:firstLineChars="200" w:firstLine="640"/>
        <w:jc w:val="left"/>
        <w:rPr>
          <w:rFonts w:ascii="宋体" w:hAnsi="宋体" w:cs="宋体"/>
          <w:color w:val="000000"/>
          <w:kern w:val="0"/>
          <w:sz w:val="22"/>
        </w:rPr>
      </w:pPr>
      <w:r>
        <w:rPr>
          <w:rFonts w:ascii="Times New Roman" w:eastAsia="仿宋" w:hAnsi="Times New Roman" w:cs="Times New Roman"/>
          <w:sz w:val="32"/>
          <w:szCs w:val="32"/>
        </w:rPr>
        <w:t>本次绩效评价项目</w:t>
      </w:r>
      <w:r w:rsidR="00DA70A0">
        <w:rPr>
          <w:rFonts w:ascii="Times New Roman" w:eastAsia="仿宋" w:hAnsi="Times New Roman" w:cs="Times New Roman" w:hint="eastAsia"/>
          <w:sz w:val="32"/>
          <w:szCs w:val="32"/>
        </w:rPr>
        <w:t>29</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占</w:t>
      </w:r>
      <w:r>
        <w:rPr>
          <w:rFonts w:ascii="Times New Roman" w:eastAsia="仿宋" w:hAnsi="Times New Roman" w:cs="Times New Roman"/>
          <w:sz w:val="32"/>
          <w:szCs w:val="32"/>
        </w:rPr>
        <w:t>部门项目总数的</w:t>
      </w:r>
      <w:r>
        <w:rPr>
          <w:rFonts w:ascii="Times New Roman" w:eastAsia="仿宋" w:hAnsi="Times New Roman" w:cs="Times New Roman" w:hint="eastAsia"/>
          <w:sz w:val="32"/>
          <w:szCs w:val="32"/>
        </w:rPr>
        <w:t>100</w:t>
      </w:r>
      <w:r>
        <w:rPr>
          <w:rFonts w:ascii="Times New Roman" w:eastAsia="仿宋" w:hAnsi="Times New Roman" w:cs="Times New Roman"/>
          <w:sz w:val="32"/>
          <w:szCs w:val="32"/>
        </w:rPr>
        <w:t>%</w:t>
      </w:r>
      <w:r>
        <w:rPr>
          <w:rFonts w:ascii="Times New Roman" w:eastAsia="仿宋" w:hAnsi="Times New Roman" w:cs="Times New Roman"/>
          <w:sz w:val="32"/>
          <w:szCs w:val="32"/>
        </w:rPr>
        <w:t>，涉及金额</w:t>
      </w:r>
      <w:r w:rsidR="00DA70A0">
        <w:rPr>
          <w:rFonts w:ascii="仿宋" w:eastAsia="仿宋" w:hAnsi="仿宋" w:cs="Times New Roman" w:hint="eastAsia"/>
          <w:sz w:val="32"/>
          <w:szCs w:val="32"/>
        </w:rPr>
        <w:t>787.96</w:t>
      </w:r>
      <w:r>
        <w:rPr>
          <w:rFonts w:ascii="Times New Roman" w:eastAsia="仿宋" w:hAnsi="Times New Roman" w:cs="Times New Roman"/>
          <w:sz w:val="32"/>
          <w:szCs w:val="32"/>
        </w:rPr>
        <w:t>万元。采取成立本部门绩效自评工作组</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形式，本着客观、公正、公开的原则开展自评工作，所有项目的绩效自评均设计了合理、明晰、可考核的、关键性产出指</w:t>
      </w:r>
      <w:r>
        <w:rPr>
          <w:rFonts w:ascii="Times New Roman" w:eastAsia="仿宋" w:hAnsi="Times New Roman" w:cs="Times New Roman"/>
          <w:sz w:val="32"/>
          <w:szCs w:val="32"/>
        </w:rPr>
        <w:lastRenderedPageBreak/>
        <w:t>标和效果指标。自评结果真实可靠。</w:t>
      </w:r>
    </w:p>
    <w:p w:rsidR="00EC5186" w:rsidRDefault="004B7598" w:rsidP="00B22FFD">
      <w:pPr>
        <w:ind w:firstLineChars="200" w:firstLine="602"/>
        <w:rPr>
          <w:rFonts w:ascii="宋体" w:eastAsia="黑体" w:hAnsi="宋体" w:cs="Times New Roman"/>
          <w:b/>
          <w:sz w:val="30"/>
          <w:szCs w:val="30"/>
        </w:rPr>
      </w:pPr>
      <w:r w:rsidRPr="00D86A67">
        <w:rPr>
          <w:rFonts w:ascii="宋体" w:eastAsia="黑体" w:hAnsi="宋体" w:cs="Times New Roman"/>
          <w:b/>
          <w:sz w:val="30"/>
          <w:szCs w:val="30"/>
        </w:rPr>
        <w:t>三、</w:t>
      </w:r>
      <w:r w:rsidRPr="00D86A67">
        <w:rPr>
          <w:rFonts w:ascii="宋体" w:eastAsia="黑体" w:hAnsi="宋体" w:cs="Times New Roman" w:hint="eastAsia"/>
          <w:b/>
          <w:sz w:val="30"/>
          <w:szCs w:val="30"/>
        </w:rPr>
        <w:t>部门绩效管理开展的整体绩效实现情况</w:t>
      </w:r>
    </w:p>
    <w:p w:rsidR="007E40A6" w:rsidRDefault="004C35F0" w:rsidP="004C35F0">
      <w:pPr>
        <w:snapToGrid w:val="0"/>
        <w:spacing w:line="580" w:lineRule="exact"/>
        <w:ind w:firstLineChars="200" w:firstLine="640"/>
        <w:rPr>
          <w:rFonts w:ascii="仿宋" w:eastAsia="仿宋" w:hAnsi="仿宋" w:hint="eastAsia"/>
          <w:sz w:val="32"/>
          <w:szCs w:val="32"/>
        </w:rPr>
      </w:pPr>
      <w:r>
        <w:rPr>
          <w:rFonts w:ascii="仿宋" w:eastAsia="仿宋" w:hAnsi="仿宋" w:hint="eastAsia"/>
          <w:sz w:val="32"/>
          <w:szCs w:val="32"/>
        </w:rPr>
        <w:t>按照区财政预算绩效管理要求，唐山市丰南区</w:t>
      </w:r>
      <w:r w:rsidRPr="00325A0C">
        <w:rPr>
          <w:rFonts w:ascii="仿宋" w:eastAsia="仿宋" w:hAnsi="仿宋" w:hint="eastAsia"/>
          <w:sz w:val="32"/>
          <w:szCs w:val="32"/>
        </w:rPr>
        <w:t>大齐各庄</w:t>
      </w:r>
      <w:r>
        <w:rPr>
          <w:rFonts w:ascii="仿宋" w:eastAsia="仿宋" w:hAnsi="仿宋" w:hint="eastAsia"/>
          <w:sz w:val="32"/>
          <w:szCs w:val="32"/>
        </w:rPr>
        <w:t>镇人民政府对202</w:t>
      </w:r>
      <w:r w:rsidR="0057271D">
        <w:rPr>
          <w:rFonts w:ascii="仿宋" w:eastAsia="仿宋" w:hAnsi="仿宋" w:hint="eastAsia"/>
          <w:sz w:val="32"/>
          <w:szCs w:val="32"/>
        </w:rPr>
        <w:t>3</w:t>
      </w:r>
      <w:r>
        <w:rPr>
          <w:rFonts w:ascii="仿宋" w:eastAsia="仿宋" w:hAnsi="仿宋" w:hint="eastAsia"/>
          <w:sz w:val="32"/>
          <w:szCs w:val="32"/>
        </w:rPr>
        <w:t>年确定的部门预算支出全面开展了绩效自评。</w:t>
      </w:r>
      <w:r w:rsidRPr="00325A0C">
        <w:rPr>
          <w:rFonts w:ascii="仿宋" w:eastAsia="仿宋" w:hAnsi="仿宋"/>
          <w:sz w:val="32"/>
          <w:szCs w:val="32"/>
        </w:rPr>
        <w:t>预算</w:t>
      </w:r>
      <w:r w:rsidRPr="00325A0C">
        <w:rPr>
          <w:rFonts w:ascii="仿宋" w:eastAsia="仿宋" w:hAnsi="仿宋" w:hint="eastAsia"/>
          <w:sz w:val="32"/>
          <w:szCs w:val="32"/>
        </w:rPr>
        <w:t>资金</w:t>
      </w:r>
      <w:r w:rsidR="0057271D">
        <w:rPr>
          <w:rFonts w:ascii="仿宋_GB2312" w:eastAsia="仿宋_GB2312" w:hAnsi="仿宋" w:cs="Times New Roman" w:hint="eastAsia"/>
          <w:sz w:val="32"/>
          <w:szCs w:val="32"/>
        </w:rPr>
        <w:t>1974.61</w:t>
      </w:r>
      <w:r w:rsidRPr="00325A0C">
        <w:rPr>
          <w:rFonts w:ascii="仿宋" w:eastAsia="仿宋" w:hAnsi="仿宋" w:hint="eastAsia"/>
          <w:sz w:val="32"/>
          <w:szCs w:val="32"/>
        </w:rPr>
        <w:t>万元，实际支出</w:t>
      </w:r>
      <w:r w:rsidR="00822DDC">
        <w:rPr>
          <w:rFonts w:ascii="仿宋_GB2312" w:eastAsia="仿宋_GB2312" w:hAnsi="仿宋" w:cs="Times New Roman" w:hint="eastAsia"/>
          <w:sz w:val="32"/>
          <w:szCs w:val="32"/>
        </w:rPr>
        <w:t>1974.61</w:t>
      </w:r>
      <w:r w:rsidRPr="00325A0C">
        <w:rPr>
          <w:rFonts w:ascii="仿宋" w:eastAsia="仿宋" w:hAnsi="仿宋" w:hint="eastAsia"/>
          <w:sz w:val="32"/>
          <w:szCs w:val="32"/>
        </w:rPr>
        <w:t>万元，</w:t>
      </w:r>
      <w:r>
        <w:rPr>
          <w:rFonts w:ascii="仿宋" w:eastAsia="仿宋" w:hAnsi="仿宋" w:hint="eastAsia"/>
          <w:sz w:val="32"/>
          <w:szCs w:val="32"/>
        </w:rPr>
        <w:t>绩效自评覆盖率达到100%，预算执行率为</w:t>
      </w:r>
      <w:r w:rsidR="00822DDC">
        <w:rPr>
          <w:rFonts w:ascii="仿宋_GB2312" w:eastAsia="仿宋_GB2312" w:hAnsi="仿宋" w:cs="Times New Roman" w:hint="eastAsia"/>
          <w:sz w:val="32"/>
          <w:szCs w:val="32"/>
        </w:rPr>
        <w:t>100</w:t>
      </w:r>
      <w:r w:rsidR="009E1899" w:rsidRPr="00010F5C">
        <w:rPr>
          <w:rFonts w:ascii="仿宋_GB2312" w:eastAsia="仿宋_GB2312" w:hAnsi="仿宋" w:cs="Times New Roman"/>
          <w:sz w:val="32"/>
          <w:szCs w:val="32"/>
        </w:rPr>
        <w:t>%</w:t>
      </w:r>
      <w:r>
        <w:rPr>
          <w:rFonts w:ascii="仿宋" w:eastAsia="仿宋" w:hAnsi="仿宋" w:hint="eastAsia"/>
          <w:sz w:val="32"/>
          <w:szCs w:val="32"/>
        </w:rPr>
        <w:t>，较好地完成了预算执行任务</w:t>
      </w:r>
      <w:r w:rsidRPr="00012BC6">
        <w:rPr>
          <w:rFonts w:ascii="仿宋" w:eastAsia="仿宋" w:hAnsi="仿宋" w:hint="eastAsia"/>
          <w:sz w:val="32"/>
          <w:szCs w:val="32"/>
        </w:rPr>
        <w:t>，综合得分</w:t>
      </w:r>
      <w:r w:rsidR="00E45045">
        <w:rPr>
          <w:rFonts w:ascii="仿宋" w:eastAsia="仿宋" w:hAnsi="仿宋" w:hint="eastAsia"/>
          <w:sz w:val="32"/>
          <w:szCs w:val="32"/>
        </w:rPr>
        <w:t>88</w:t>
      </w:r>
      <w:r w:rsidRPr="009471C8">
        <w:rPr>
          <w:rFonts w:ascii="仿宋" w:eastAsia="仿宋" w:hAnsi="仿宋" w:hint="eastAsia"/>
          <w:sz w:val="32"/>
          <w:szCs w:val="32"/>
        </w:rPr>
        <w:t>分</w:t>
      </w:r>
      <w:r w:rsidRPr="009423B1">
        <w:rPr>
          <w:rFonts w:ascii="仿宋" w:eastAsia="仿宋" w:hAnsi="仿宋" w:hint="eastAsia"/>
          <w:sz w:val="32"/>
          <w:szCs w:val="32"/>
        </w:rPr>
        <w:t>，</w:t>
      </w:r>
      <w:r w:rsidR="00E365D5">
        <w:rPr>
          <w:rFonts w:ascii="仿宋" w:eastAsia="仿宋" w:hAnsi="仿宋" w:hint="eastAsia"/>
          <w:sz w:val="32"/>
          <w:szCs w:val="32"/>
        </w:rPr>
        <w:t>绩效评价等级为</w:t>
      </w:r>
      <w:r w:rsidR="00E45045">
        <w:rPr>
          <w:rFonts w:ascii="仿宋" w:eastAsia="仿宋" w:hAnsi="仿宋" w:hint="eastAsia"/>
          <w:sz w:val="32"/>
          <w:szCs w:val="32"/>
        </w:rPr>
        <w:t>良</w:t>
      </w:r>
      <w:r w:rsidR="00195368">
        <w:rPr>
          <w:rFonts w:ascii="仿宋" w:eastAsia="仿宋" w:hAnsi="仿宋" w:hint="eastAsia"/>
          <w:sz w:val="32"/>
          <w:szCs w:val="32"/>
        </w:rPr>
        <w:t>，</w:t>
      </w:r>
      <w:r w:rsidRPr="003A4A20">
        <w:rPr>
          <w:rFonts w:ascii="仿宋" w:eastAsia="仿宋" w:hAnsi="仿宋" w:hint="eastAsia"/>
          <w:sz w:val="32"/>
          <w:szCs w:val="32"/>
        </w:rPr>
        <w:t>其中预算配置8分，预算执行</w:t>
      </w:r>
      <w:r w:rsidR="003A4A20" w:rsidRPr="003A4A20">
        <w:rPr>
          <w:rFonts w:ascii="仿宋" w:eastAsia="仿宋" w:hAnsi="仿宋" w:hint="eastAsia"/>
          <w:sz w:val="32"/>
          <w:szCs w:val="32"/>
        </w:rPr>
        <w:t>8</w:t>
      </w:r>
      <w:r w:rsidRPr="003A4A20">
        <w:rPr>
          <w:rFonts w:ascii="仿宋" w:eastAsia="仿宋" w:hAnsi="仿宋" w:hint="eastAsia"/>
          <w:sz w:val="32"/>
          <w:szCs w:val="32"/>
        </w:rPr>
        <w:t>分，预算管理3</w:t>
      </w:r>
      <w:r w:rsidR="00E45045">
        <w:rPr>
          <w:rFonts w:ascii="仿宋" w:eastAsia="仿宋" w:hAnsi="仿宋" w:hint="eastAsia"/>
          <w:sz w:val="32"/>
          <w:szCs w:val="32"/>
        </w:rPr>
        <w:t>2</w:t>
      </w:r>
      <w:r w:rsidRPr="003A4A20">
        <w:rPr>
          <w:rFonts w:ascii="仿宋" w:eastAsia="仿宋" w:hAnsi="仿宋" w:hint="eastAsia"/>
          <w:sz w:val="32"/>
          <w:szCs w:val="32"/>
        </w:rPr>
        <w:t>分，预算绩效开展16分</w:t>
      </w:r>
      <w:r w:rsidRPr="005D7239">
        <w:rPr>
          <w:rFonts w:ascii="仿宋" w:eastAsia="仿宋" w:hAnsi="仿宋" w:hint="eastAsia"/>
          <w:sz w:val="32"/>
          <w:szCs w:val="32"/>
        </w:rPr>
        <w:t>，职责履行8分，履职效益16分</w:t>
      </w:r>
      <w:r w:rsidR="00195368" w:rsidRPr="005D7239">
        <w:rPr>
          <w:rFonts w:ascii="仿宋" w:eastAsia="仿宋" w:hAnsi="仿宋" w:hint="eastAsia"/>
          <w:sz w:val="32"/>
          <w:szCs w:val="32"/>
        </w:rPr>
        <w:t>。</w:t>
      </w:r>
    </w:p>
    <w:p w:rsidR="004C35F0" w:rsidRDefault="00A54B08" w:rsidP="004C35F0">
      <w:pPr>
        <w:snapToGrid w:val="0"/>
        <w:spacing w:line="580" w:lineRule="exact"/>
        <w:ind w:firstLineChars="200" w:firstLine="640"/>
        <w:rPr>
          <w:rFonts w:ascii="仿宋" w:eastAsia="仿宋" w:hAnsi="仿宋"/>
          <w:sz w:val="32"/>
          <w:szCs w:val="32"/>
        </w:rPr>
      </w:pPr>
      <w:r w:rsidRPr="005D7239">
        <w:rPr>
          <w:rFonts w:ascii="仿宋" w:eastAsia="仿宋" w:hAnsi="仿宋" w:hint="eastAsia"/>
          <w:sz w:val="32"/>
          <w:szCs w:val="32"/>
        </w:rPr>
        <w:t>失分原因分别为：1、预算执行指标</w:t>
      </w:r>
      <w:r w:rsidR="006537B6" w:rsidRPr="005D7239">
        <w:rPr>
          <w:rFonts w:ascii="仿宋" w:eastAsia="仿宋" w:hAnsi="仿宋" w:hint="eastAsia"/>
          <w:sz w:val="32"/>
          <w:szCs w:val="32"/>
        </w:rPr>
        <w:t>中</w:t>
      </w:r>
      <w:r w:rsidRPr="005D7239">
        <w:rPr>
          <w:rFonts w:ascii="仿宋" w:eastAsia="仿宋" w:hAnsi="仿宋" w:hint="eastAsia"/>
          <w:sz w:val="32"/>
          <w:szCs w:val="32"/>
        </w:rPr>
        <w:t>预算完成率</w:t>
      </w:r>
      <w:r w:rsidR="006537B6" w:rsidRPr="005D7239">
        <w:rPr>
          <w:rFonts w:ascii="仿宋" w:eastAsia="仿宋" w:hAnsi="仿宋" w:hint="eastAsia"/>
          <w:sz w:val="32"/>
          <w:szCs w:val="32"/>
        </w:rPr>
        <w:t>指标因指标值较低</w:t>
      </w:r>
      <w:r w:rsidRPr="005D7239">
        <w:rPr>
          <w:rFonts w:ascii="仿宋" w:eastAsia="仿宋" w:hAnsi="仿宋" w:hint="eastAsia"/>
          <w:sz w:val="32"/>
          <w:szCs w:val="32"/>
        </w:rPr>
        <w:t>扣2分、预算控制率</w:t>
      </w:r>
      <w:r w:rsidR="006537B6" w:rsidRPr="005D7239">
        <w:rPr>
          <w:rFonts w:ascii="仿宋" w:eastAsia="仿宋" w:hAnsi="仿宋" w:hint="eastAsia"/>
          <w:sz w:val="32"/>
          <w:szCs w:val="32"/>
        </w:rPr>
        <w:t>指标因指标值较高</w:t>
      </w:r>
      <w:r w:rsidRPr="005D7239">
        <w:rPr>
          <w:rFonts w:ascii="仿宋" w:eastAsia="仿宋" w:hAnsi="仿宋" w:hint="eastAsia"/>
          <w:sz w:val="32"/>
          <w:szCs w:val="32"/>
        </w:rPr>
        <w:t>扣4分；</w:t>
      </w:r>
      <w:r w:rsidR="005D7239" w:rsidRPr="005D7239">
        <w:rPr>
          <w:rFonts w:ascii="仿宋" w:eastAsia="仿宋" w:hAnsi="仿宋" w:hint="eastAsia"/>
          <w:sz w:val="32"/>
          <w:szCs w:val="32"/>
        </w:rPr>
        <w:t>2、预算管理指标中政府采购执行率因指标值较高扣4分；3</w:t>
      </w:r>
      <w:r w:rsidRPr="005D7239">
        <w:rPr>
          <w:rFonts w:ascii="仿宋" w:eastAsia="仿宋" w:hAnsi="仿宋" w:hint="eastAsia"/>
          <w:sz w:val="32"/>
          <w:szCs w:val="32"/>
        </w:rPr>
        <w:t>、履职效益</w:t>
      </w:r>
      <w:r w:rsidR="004C2864" w:rsidRPr="005D7239">
        <w:rPr>
          <w:rFonts w:ascii="仿宋" w:eastAsia="仿宋" w:hAnsi="仿宋" w:hint="eastAsia"/>
          <w:sz w:val="32"/>
          <w:szCs w:val="32"/>
        </w:rPr>
        <w:t>指标中机关工作整体满意度</w:t>
      </w:r>
      <w:r w:rsidRPr="005D7239">
        <w:rPr>
          <w:rFonts w:ascii="仿宋" w:eastAsia="仿宋" w:hAnsi="仿宋" w:hint="eastAsia"/>
          <w:sz w:val="32"/>
          <w:szCs w:val="32"/>
        </w:rPr>
        <w:t>指标，</w:t>
      </w:r>
      <w:r w:rsidR="006537B6" w:rsidRPr="005D7239">
        <w:rPr>
          <w:rFonts w:ascii="仿宋" w:eastAsia="仿宋" w:hAnsi="仿宋" w:hint="eastAsia"/>
          <w:sz w:val="32"/>
          <w:szCs w:val="32"/>
        </w:rPr>
        <w:t>因</w:t>
      </w:r>
      <w:r w:rsidR="004C2864" w:rsidRPr="005D7239">
        <w:rPr>
          <w:rFonts w:ascii="仿宋" w:eastAsia="仿宋" w:hAnsi="仿宋" w:hint="eastAsia"/>
          <w:sz w:val="32"/>
          <w:szCs w:val="32"/>
        </w:rPr>
        <w:t>区委年度考核结果为良好扣2分。</w:t>
      </w:r>
    </w:p>
    <w:p w:rsidR="004C35F0" w:rsidRDefault="004C35F0" w:rsidP="004C35F0">
      <w:pPr>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从经济性情况分析来看，预算资金覆盖各个需求方面，“三公”经费预算没有超过上年预算安排需要，分配方法科学，考虑的因素必要合理，分配的结果合理，能基本保证人员经费支出和机构全年工作运转。</w:t>
      </w:r>
    </w:p>
    <w:p w:rsidR="004C35F0" w:rsidRDefault="004C35F0" w:rsidP="004C35F0">
      <w:pPr>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从效率性情况分析看，在各项工作费用支付中能及时按进度保质保量完成。专项资金，共涉及项目</w:t>
      </w:r>
      <w:r w:rsidR="0057271D">
        <w:rPr>
          <w:rFonts w:ascii="Times New Roman" w:eastAsia="仿宋" w:hAnsi="Times New Roman" w:cs="Times New Roman" w:hint="eastAsia"/>
          <w:sz w:val="32"/>
          <w:szCs w:val="32"/>
        </w:rPr>
        <w:t>29</w:t>
      </w:r>
      <w:r>
        <w:rPr>
          <w:rFonts w:ascii="仿宋" w:eastAsia="仿宋" w:hAnsi="仿宋" w:hint="eastAsia"/>
          <w:sz w:val="32"/>
          <w:szCs w:val="32"/>
        </w:rPr>
        <w:t>个，</w:t>
      </w:r>
      <w:r w:rsidRPr="007963C8">
        <w:rPr>
          <w:rFonts w:ascii="仿宋" w:eastAsia="仿宋" w:hAnsi="仿宋" w:hint="eastAsia"/>
          <w:sz w:val="32"/>
          <w:szCs w:val="32"/>
        </w:rPr>
        <w:t>全部</w:t>
      </w:r>
      <w:r w:rsidRPr="007963C8">
        <w:rPr>
          <w:rFonts w:ascii="仿宋" w:eastAsia="仿宋" w:hAnsi="仿宋" w:cs="Times New Roman" w:hint="eastAsia"/>
          <w:sz w:val="32"/>
          <w:szCs w:val="32"/>
        </w:rPr>
        <w:t>顺利达成绩效目标</w:t>
      </w:r>
      <w:r>
        <w:rPr>
          <w:rFonts w:ascii="仿宋" w:eastAsia="仿宋" w:hAnsi="仿宋" w:cs="Times New Roman" w:hint="eastAsia"/>
          <w:sz w:val="32"/>
          <w:szCs w:val="32"/>
        </w:rPr>
        <w:t>、</w:t>
      </w:r>
      <w:r w:rsidRPr="007963C8">
        <w:rPr>
          <w:rFonts w:ascii="仿宋" w:eastAsia="仿宋" w:hAnsi="仿宋" w:cs="Times New Roman" w:hint="eastAsia"/>
          <w:sz w:val="32"/>
          <w:szCs w:val="32"/>
        </w:rPr>
        <w:t>预算执行率达到9</w:t>
      </w:r>
      <w:r w:rsidR="0057271D">
        <w:rPr>
          <w:rFonts w:ascii="仿宋" w:eastAsia="仿宋" w:hAnsi="仿宋" w:cs="Times New Roman" w:hint="eastAsia"/>
          <w:sz w:val="32"/>
          <w:szCs w:val="32"/>
        </w:rPr>
        <w:t>5</w:t>
      </w:r>
      <w:r w:rsidRPr="007963C8">
        <w:rPr>
          <w:rFonts w:ascii="仿宋" w:eastAsia="仿宋" w:hAnsi="仿宋" w:cs="Times New Roman" w:hint="eastAsia"/>
          <w:sz w:val="32"/>
          <w:szCs w:val="32"/>
        </w:rPr>
        <w:t>%以上</w:t>
      </w:r>
      <w:r w:rsidRPr="007963C8">
        <w:rPr>
          <w:rFonts w:ascii="仿宋" w:eastAsia="仿宋" w:hAnsi="仿宋" w:hint="eastAsia"/>
          <w:sz w:val="32"/>
          <w:szCs w:val="32"/>
        </w:rPr>
        <w:t>。</w:t>
      </w:r>
    </w:p>
    <w:p w:rsidR="004C35F0" w:rsidRPr="00685C74" w:rsidRDefault="004C35F0" w:rsidP="004C35F0">
      <w:pPr>
        <w:snapToGrid w:val="0"/>
        <w:spacing w:line="580" w:lineRule="exact"/>
        <w:ind w:firstLineChars="200" w:firstLine="640"/>
        <w:rPr>
          <w:rFonts w:ascii="仿宋" w:eastAsia="仿宋" w:hAnsi="仿宋"/>
          <w:sz w:val="32"/>
          <w:szCs w:val="32"/>
        </w:rPr>
      </w:pPr>
      <w:r w:rsidRPr="00685C74">
        <w:rPr>
          <w:rFonts w:ascii="仿宋" w:eastAsia="仿宋" w:hAnsi="仿宋" w:hint="eastAsia"/>
          <w:sz w:val="32"/>
          <w:szCs w:val="32"/>
        </w:rPr>
        <w:t>从有效性情况分析，夯实基层力量，提高基层干部工作积极性，全面整合职能和资源，提升干部办事效率，优化服</w:t>
      </w:r>
      <w:r w:rsidRPr="00685C74">
        <w:rPr>
          <w:rFonts w:ascii="仿宋" w:eastAsia="仿宋" w:hAnsi="仿宋" w:hint="eastAsia"/>
          <w:sz w:val="32"/>
          <w:szCs w:val="32"/>
        </w:rPr>
        <w:lastRenderedPageBreak/>
        <w:t>务质量；群众收入增加，幸福感提高。</w:t>
      </w:r>
    </w:p>
    <w:p w:rsidR="004C35F0" w:rsidRDefault="004C35F0" w:rsidP="004C35F0">
      <w:pPr>
        <w:snapToGrid w:val="0"/>
        <w:spacing w:line="580" w:lineRule="exact"/>
        <w:ind w:firstLineChars="200" w:firstLine="640"/>
        <w:rPr>
          <w:rFonts w:ascii="仿宋" w:eastAsia="仿宋" w:hAnsi="仿宋"/>
          <w:sz w:val="32"/>
          <w:szCs w:val="32"/>
        </w:rPr>
      </w:pPr>
      <w:r w:rsidRPr="00212CDC">
        <w:rPr>
          <w:rFonts w:ascii="仿宋" w:eastAsia="仿宋" w:hAnsi="仿宋" w:hint="eastAsia"/>
          <w:sz w:val="32"/>
          <w:szCs w:val="32"/>
        </w:rPr>
        <w:t>从可持续性分析看，改善农村环境、完善基础设施建设、发展农村集体经济，提高我镇人民生活质量，</w:t>
      </w:r>
      <w:r>
        <w:rPr>
          <w:rFonts w:ascii="仿宋" w:eastAsia="仿宋" w:hAnsi="仿宋" w:hint="eastAsia"/>
          <w:sz w:val="32"/>
          <w:szCs w:val="32"/>
        </w:rPr>
        <w:t>不断提升群众获得感</w:t>
      </w:r>
      <w:r w:rsidRPr="00212CDC">
        <w:rPr>
          <w:rFonts w:ascii="仿宋" w:eastAsia="仿宋" w:hAnsi="仿宋" w:hint="eastAsia"/>
          <w:sz w:val="32"/>
          <w:szCs w:val="32"/>
        </w:rPr>
        <w:t>。</w:t>
      </w:r>
    </w:p>
    <w:p w:rsidR="004C35F0" w:rsidRDefault="004C35F0" w:rsidP="004C35F0">
      <w:pPr>
        <w:ind w:firstLineChars="200" w:firstLine="640"/>
        <w:rPr>
          <w:rFonts w:ascii="仿宋" w:eastAsia="仿宋" w:hAnsi="仿宋" w:cs="Times New Roman"/>
          <w:sz w:val="32"/>
          <w:szCs w:val="32"/>
        </w:rPr>
      </w:pPr>
      <w:r w:rsidRPr="00354281">
        <w:rPr>
          <w:rFonts w:ascii="仿宋" w:eastAsia="仿宋" w:hAnsi="仿宋" w:cs="Times New Roman" w:hint="eastAsia"/>
          <w:sz w:val="32"/>
          <w:szCs w:val="32"/>
        </w:rPr>
        <w:t>我镇在绩效评价工作中，切实加强组织领导，强化部门绩效管理理念，把财政绩效管理作为转变政府职能、深化财政改革、促进科学理财的重要工作来抓，增强了综合绩效管理水平，有效提高了资金使用效益</w:t>
      </w:r>
      <w:r>
        <w:rPr>
          <w:rFonts w:ascii="仿宋" w:eastAsia="仿宋" w:hAnsi="仿宋" w:cs="Times New Roman" w:hint="eastAsia"/>
          <w:sz w:val="32"/>
          <w:szCs w:val="32"/>
        </w:rPr>
        <w:t>,社会公众及服务对象满意程度较高。</w:t>
      </w:r>
    </w:p>
    <w:p w:rsidR="00EC5186" w:rsidRDefault="004B7598" w:rsidP="004C35F0">
      <w:pPr>
        <w:ind w:firstLineChars="200" w:firstLine="602"/>
        <w:rPr>
          <w:rFonts w:ascii="宋体" w:eastAsia="黑体" w:hAnsi="宋体" w:cs="Times New Roman"/>
          <w:b/>
          <w:sz w:val="30"/>
          <w:szCs w:val="30"/>
        </w:rPr>
      </w:pPr>
      <w:r w:rsidRPr="004B7598">
        <w:rPr>
          <w:rFonts w:ascii="宋体" w:eastAsia="黑体" w:hAnsi="宋体" w:cs="Times New Roman"/>
          <w:b/>
          <w:sz w:val="30"/>
          <w:szCs w:val="30"/>
        </w:rPr>
        <w:t>四、存在的问题和建议</w:t>
      </w:r>
    </w:p>
    <w:p w:rsidR="004C35F0" w:rsidRDefault="004C35F0" w:rsidP="004C35F0">
      <w:pPr>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（一）存在问题</w:t>
      </w:r>
    </w:p>
    <w:p w:rsidR="004C35F0" w:rsidRDefault="004C35F0" w:rsidP="004C35F0">
      <w:pPr>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预算控制率水平需要加强，除政策性因素外，由于部分临</w:t>
      </w:r>
      <w:r w:rsidRPr="00CB4706">
        <w:rPr>
          <w:rFonts w:ascii="仿宋" w:eastAsia="仿宋" w:hAnsi="仿宋" w:hint="eastAsia"/>
          <w:sz w:val="32"/>
          <w:szCs w:val="32"/>
        </w:rPr>
        <w:t>时、紧急或突发的工作任务造成预算追加，预算控制率较高。</w:t>
      </w:r>
    </w:p>
    <w:p w:rsidR="004C35F0" w:rsidRDefault="004C35F0" w:rsidP="004C35F0">
      <w:pPr>
        <w:snapToGrid w:val="0"/>
        <w:spacing w:line="580" w:lineRule="exact"/>
        <w:ind w:firstLine="640"/>
        <w:rPr>
          <w:rFonts w:ascii="仿宋" w:eastAsia="仿宋" w:hAnsi="仿宋"/>
          <w:sz w:val="32"/>
          <w:szCs w:val="32"/>
        </w:rPr>
      </w:pPr>
      <w:r>
        <w:rPr>
          <w:rFonts w:ascii="仿宋" w:eastAsia="仿宋" w:hAnsi="仿宋" w:hint="eastAsia"/>
          <w:sz w:val="32"/>
          <w:szCs w:val="32"/>
        </w:rPr>
        <w:t>（二）建议</w:t>
      </w:r>
    </w:p>
    <w:p w:rsidR="004C35F0" w:rsidRDefault="004C35F0" w:rsidP="004C35F0">
      <w:pPr>
        <w:snapToGrid w:val="0"/>
        <w:spacing w:line="580" w:lineRule="exact"/>
        <w:ind w:firstLine="640"/>
        <w:rPr>
          <w:rFonts w:ascii="仿宋" w:eastAsia="仿宋" w:hAnsi="仿宋"/>
          <w:sz w:val="32"/>
          <w:szCs w:val="32"/>
        </w:rPr>
      </w:pPr>
      <w:r>
        <w:rPr>
          <w:rFonts w:ascii="仿宋" w:eastAsia="仿宋" w:hAnsi="仿宋" w:hint="eastAsia"/>
          <w:sz w:val="32"/>
          <w:szCs w:val="32"/>
        </w:rPr>
        <w:t>进一步完善预算编制工作，做到“应编尽编，编实编细”，充分考虑临时、紧急或突发工作任务预算需求，</w:t>
      </w:r>
      <w:r w:rsidR="002D39ED">
        <w:rPr>
          <w:rFonts w:ascii="仿宋" w:eastAsia="仿宋" w:hAnsi="仿宋" w:hint="eastAsia"/>
          <w:sz w:val="32"/>
          <w:szCs w:val="32"/>
        </w:rPr>
        <w:t>减少预算追加，</w:t>
      </w:r>
      <w:r>
        <w:rPr>
          <w:rFonts w:ascii="仿宋" w:eastAsia="仿宋" w:hAnsi="仿宋" w:hint="eastAsia"/>
          <w:sz w:val="32"/>
          <w:szCs w:val="32"/>
        </w:rPr>
        <w:t>提高预算执行效率和预算控制水平，切实发挥预算编制的基础作用。</w:t>
      </w:r>
    </w:p>
    <w:p w:rsidR="00EC5186" w:rsidRDefault="00EC5186"/>
    <w:sectPr w:rsidR="00EC5186" w:rsidSect="00EC5186">
      <w:pgSz w:w="11907" w:h="1683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FDE" w:rsidRDefault="00ED5FDE" w:rsidP="009471C8">
      <w:r>
        <w:separator/>
      </w:r>
    </w:p>
  </w:endnote>
  <w:endnote w:type="continuationSeparator" w:id="0">
    <w:p w:rsidR="00ED5FDE" w:rsidRDefault="00ED5FDE" w:rsidP="00947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FDE" w:rsidRDefault="00ED5FDE" w:rsidP="009471C8">
      <w:r>
        <w:separator/>
      </w:r>
    </w:p>
  </w:footnote>
  <w:footnote w:type="continuationSeparator" w:id="0">
    <w:p w:rsidR="00ED5FDE" w:rsidRDefault="00ED5FDE" w:rsidP="00947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C79785"/>
    <w:multiLevelType w:val="singleLevel"/>
    <w:tmpl w:val="B8C79785"/>
    <w:lvl w:ilvl="0">
      <w:start w:val="1"/>
      <w:numFmt w:val="chineseCounting"/>
      <w:lvlRestart w:val="0"/>
      <w:suff w:val="nothing"/>
      <w:lvlText w:val="%1、"/>
      <w:lvlJc w:val="left"/>
      <w:pPr>
        <w:tabs>
          <w:tab w:val="num" w:pos="0"/>
        </w:tabs>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defaultTabStop w:val="420"/>
  <w:drawingGridHorizontalSpacing w:val="105"/>
  <w:drawingGridVerticalSpacing w:val="156"/>
  <w:displayHorizontalDrawingGridEvery w:val="0"/>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
  <w:rsids>
    <w:rsidRoot w:val="00EC5186"/>
    <w:rsid w:val="00010F5C"/>
    <w:rsid w:val="000C2ACE"/>
    <w:rsid w:val="000D4179"/>
    <w:rsid w:val="000E322D"/>
    <w:rsid w:val="00126C95"/>
    <w:rsid w:val="00195368"/>
    <w:rsid w:val="001A198B"/>
    <w:rsid w:val="0026650A"/>
    <w:rsid w:val="002759EC"/>
    <w:rsid w:val="002A74B9"/>
    <w:rsid w:val="002D39ED"/>
    <w:rsid w:val="00332195"/>
    <w:rsid w:val="00340A15"/>
    <w:rsid w:val="003A4A20"/>
    <w:rsid w:val="00452529"/>
    <w:rsid w:val="00455AA6"/>
    <w:rsid w:val="004B7598"/>
    <w:rsid w:val="004C2864"/>
    <w:rsid w:val="004C35F0"/>
    <w:rsid w:val="004F03A2"/>
    <w:rsid w:val="004F540F"/>
    <w:rsid w:val="0057271D"/>
    <w:rsid w:val="005D7239"/>
    <w:rsid w:val="005E745B"/>
    <w:rsid w:val="006537B6"/>
    <w:rsid w:val="00722932"/>
    <w:rsid w:val="00754DC4"/>
    <w:rsid w:val="0077038E"/>
    <w:rsid w:val="007A2165"/>
    <w:rsid w:val="007C4DB9"/>
    <w:rsid w:val="007E40A6"/>
    <w:rsid w:val="007E6710"/>
    <w:rsid w:val="00822DDC"/>
    <w:rsid w:val="0091548F"/>
    <w:rsid w:val="009423B1"/>
    <w:rsid w:val="009471C8"/>
    <w:rsid w:val="00990340"/>
    <w:rsid w:val="0099519F"/>
    <w:rsid w:val="009A6B32"/>
    <w:rsid w:val="009E1899"/>
    <w:rsid w:val="00A26C37"/>
    <w:rsid w:val="00A54B08"/>
    <w:rsid w:val="00B0388B"/>
    <w:rsid w:val="00B22FFD"/>
    <w:rsid w:val="00B35FC0"/>
    <w:rsid w:val="00B71625"/>
    <w:rsid w:val="00B74789"/>
    <w:rsid w:val="00BF0DE0"/>
    <w:rsid w:val="00C35483"/>
    <w:rsid w:val="00CB4706"/>
    <w:rsid w:val="00D33540"/>
    <w:rsid w:val="00D40997"/>
    <w:rsid w:val="00D62A2C"/>
    <w:rsid w:val="00D6445A"/>
    <w:rsid w:val="00D86A67"/>
    <w:rsid w:val="00DA70A0"/>
    <w:rsid w:val="00E365D5"/>
    <w:rsid w:val="00E45045"/>
    <w:rsid w:val="00EC2F94"/>
    <w:rsid w:val="00EC5186"/>
    <w:rsid w:val="00ED5FDE"/>
    <w:rsid w:val="00F25A52"/>
    <w:rsid w:val="00F373ED"/>
    <w:rsid w:val="00F62CDF"/>
    <w:rsid w:val="00FB43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5186"/>
    <w:pPr>
      <w:widowControl w:val="0"/>
      <w:jc w:val="both"/>
    </w:pPr>
    <w:rPr>
      <w:rFonts w:ascii="Calibri" w:hAnsi="Calibri"/>
      <w:kern w:val="2"/>
      <w:sz w:val="21"/>
      <w:szCs w:val="22"/>
    </w:rPr>
  </w:style>
  <w:style w:type="paragraph" w:styleId="1">
    <w:name w:val="heading 1"/>
    <w:basedOn w:val="a"/>
    <w:next w:val="a"/>
    <w:rsid w:val="00EC5186"/>
    <w:pPr>
      <w:keepNext/>
      <w:keepLines/>
      <w:spacing w:before="340" w:after="330" w:line="578" w:lineRule="auto"/>
      <w:outlineLvl w:val="0"/>
    </w:pPr>
    <w:rPr>
      <w:b/>
      <w:bCs/>
      <w:kern w:val="44"/>
      <w:sz w:val="44"/>
      <w:szCs w:val="44"/>
    </w:rPr>
  </w:style>
  <w:style w:type="paragraph" w:styleId="2">
    <w:name w:val="heading 2"/>
    <w:basedOn w:val="a"/>
    <w:next w:val="a"/>
    <w:rsid w:val="00EC5186"/>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rsid w:val="00EC5186"/>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71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71C8"/>
    <w:rPr>
      <w:rFonts w:ascii="Calibri" w:hAnsi="Calibri"/>
      <w:kern w:val="2"/>
      <w:sz w:val="18"/>
      <w:szCs w:val="18"/>
    </w:rPr>
  </w:style>
  <w:style w:type="paragraph" w:styleId="a4">
    <w:name w:val="footer"/>
    <w:basedOn w:val="a"/>
    <w:link w:val="Char0"/>
    <w:uiPriority w:val="99"/>
    <w:semiHidden/>
    <w:unhideWhenUsed/>
    <w:rsid w:val="009471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71C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508638497">
      <w:bodyDiv w:val="1"/>
      <w:marLeft w:val="0"/>
      <w:marRight w:val="0"/>
      <w:marTop w:val="0"/>
      <w:marBottom w:val="0"/>
      <w:divBdr>
        <w:top w:val="none" w:sz="0" w:space="0" w:color="auto"/>
        <w:left w:val="none" w:sz="0" w:space="0" w:color="auto"/>
        <w:bottom w:val="none" w:sz="0" w:space="0" w:color="auto"/>
        <w:right w:val="none" w:sz="0" w:space="0" w:color="auto"/>
      </w:divBdr>
    </w:div>
    <w:div w:id="1717117490">
      <w:bodyDiv w:val="1"/>
      <w:marLeft w:val="0"/>
      <w:marRight w:val="0"/>
      <w:marTop w:val="0"/>
      <w:marBottom w:val="0"/>
      <w:divBdr>
        <w:top w:val="none" w:sz="0" w:space="0" w:color="auto"/>
        <w:left w:val="none" w:sz="0" w:space="0" w:color="auto"/>
        <w:bottom w:val="none" w:sz="0" w:space="0" w:color="auto"/>
        <w:right w:val="none" w:sz="0" w:space="0" w:color="auto"/>
      </w:divBdr>
    </w:div>
    <w:div w:id="1917471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0E3E644-2D7E-434F-AAD7-198674D7F277}">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6</Pages>
  <Words>392</Words>
  <Characters>2239</Characters>
  <Application>Microsoft Office Word</Application>
  <DocSecurity>0</DocSecurity>
  <Lines>18</Lines>
  <Paragraphs>5</Paragraphs>
  <ScaleCrop>false</ScaleCrop>
  <Company>Microsoft</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36</cp:revision>
  <cp:lastPrinted>2023-05-15T02:38:00Z</cp:lastPrinted>
  <dcterms:created xsi:type="dcterms:W3CDTF">2023-05-15T03:24:00Z</dcterms:created>
  <dcterms:modified xsi:type="dcterms:W3CDTF">2024-07-04T07:29:00Z</dcterms:modified>
</cp:coreProperties>
</file>