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88" w:rsidRDefault="00D47388" w:rsidP="00A22473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:rsidR="00D47388" w:rsidRPr="00D47388" w:rsidRDefault="00D47388" w:rsidP="00D47388">
      <w:pPr>
        <w:jc w:val="left"/>
        <w:rPr>
          <w:rFonts w:eastAsiaTheme="minorEastAsia"/>
          <w:sz w:val="30"/>
          <w:szCs w:val="30"/>
        </w:rPr>
      </w:pPr>
      <w:r w:rsidRPr="00D47388">
        <w:rPr>
          <w:rFonts w:eastAsiaTheme="minorEastAsia" w:hint="eastAsia"/>
          <w:sz w:val="30"/>
          <w:szCs w:val="30"/>
        </w:rPr>
        <w:t>附件</w:t>
      </w:r>
      <w:r w:rsidRPr="00D47388">
        <w:rPr>
          <w:rFonts w:eastAsiaTheme="minorEastAsia" w:hint="eastAsia"/>
          <w:sz w:val="30"/>
          <w:szCs w:val="30"/>
        </w:rPr>
        <w:t>1</w:t>
      </w:r>
    </w:p>
    <w:p w:rsidR="00D47388" w:rsidRPr="00D47388" w:rsidRDefault="00D47388" w:rsidP="00D47388">
      <w:pPr>
        <w:jc w:val="center"/>
        <w:rPr>
          <w:rFonts w:eastAsiaTheme="minorEastAsia"/>
          <w:sz w:val="44"/>
          <w:szCs w:val="44"/>
        </w:rPr>
      </w:pPr>
      <w:r w:rsidRPr="00D47388">
        <w:rPr>
          <w:rFonts w:eastAsiaTheme="minorEastAsia"/>
          <w:sz w:val="44"/>
          <w:szCs w:val="44"/>
        </w:rPr>
        <w:t>预算部门</w:t>
      </w:r>
      <w:r w:rsidRPr="00D47388">
        <w:rPr>
          <w:rFonts w:eastAsiaTheme="minorEastAsia" w:hint="eastAsia"/>
          <w:sz w:val="44"/>
          <w:szCs w:val="44"/>
        </w:rPr>
        <w:t>整体</w:t>
      </w:r>
      <w:r w:rsidRPr="00D47388">
        <w:rPr>
          <w:rFonts w:eastAsiaTheme="minorEastAsia"/>
          <w:sz w:val="44"/>
          <w:szCs w:val="44"/>
        </w:rPr>
        <w:t>绩效自评报告</w:t>
      </w:r>
    </w:p>
    <w:p w:rsidR="00D47388" w:rsidRPr="00D47388" w:rsidRDefault="00D47388" w:rsidP="00D47388">
      <w:pPr>
        <w:jc w:val="center"/>
        <w:rPr>
          <w:rFonts w:eastAsia="仿宋"/>
          <w:sz w:val="30"/>
          <w:szCs w:val="30"/>
        </w:rPr>
      </w:pPr>
      <w:r w:rsidRPr="00D47388">
        <w:rPr>
          <w:rFonts w:eastAsia="仿宋"/>
          <w:sz w:val="30"/>
          <w:szCs w:val="30"/>
        </w:rPr>
        <w:t>（</w:t>
      </w:r>
      <w:r w:rsidRPr="00D47388">
        <w:rPr>
          <w:rFonts w:eastAsia="仿宋"/>
          <w:sz w:val="30"/>
          <w:szCs w:val="30"/>
        </w:rPr>
        <w:t>20</w:t>
      </w:r>
      <w:r w:rsidRPr="00D47388">
        <w:rPr>
          <w:rFonts w:eastAsia="仿宋" w:hint="eastAsia"/>
          <w:sz w:val="30"/>
          <w:szCs w:val="30"/>
        </w:rPr>
        <w:t>19</w:t>
      </w:r>
      <w:r w:rsidRPr="00D47388">
        <w:rPr>
          <w:rFonts w:eastAsia="仿宋"/>
          <w:sz w:val="30"/>
          <w:szCs w:val="30"/>
        </w:rPr>
        <w:t>年度）</w:t>
      </w:r>
    </w:p>
    <w:p w:rsidR="00D47388" w:rsidRPr="00D47388" w:rsidRDefault="00D47388" w:rsidP="00D47388">
      <w:pPr>
        <w:rPr>
          <w:rFonts w:eastAsia="仿宋"/>
          <w:sz w:val="21"/>
          <w:szCs w:val="22"/>
        </w:rPr>
      </w:pPr>
    </w:p>
    <w:p w:rsidR="00D47388" w:rsidRPr="00D47388" w:rsidRDefault="00D47388" w:rsidP="00D47388">
      <w:pPr>
        <w:rPr>
          <w:rFonts w:eastAsia="仿宋"/>
          <w:sz w:val="21"/>
          <w:szCs w:val="22"/>
        </w:rPr>
      </w:pPr>
    </w:p>
    <w:p w:rsidR="00D47388" w:rsidRPr="00D47388" w:rsidRDefault="00D47388" w:rsidP="00D47388">
      <w:pPr>
        <w:ind w:firstLineChars="100" w:firstLine="320"/>
        <w:rPr>
          <w:rFonts w:eastAsia="仿宋"/>
        </w:rPr>
      </w:pPr>
      <w:r w:rsidRPr="00D47388">
        <w:rPr>
          <w:rFonts w:eastAsia="仿宋"/>
        </w:rPr>
        <w:t>评价方式：</w:t>
      </w:r>
      <w:r w:rsidRPr="00D47388">
        <w:rPr>
          <w:rFonts w:eastAsia="仿宋"/>
          <w:sz w:val="44"/>
          <w:szCs w:val="44"/>
        </w:rPr>
        <w:t>□</w:t>
      </w:r>
      <w:r w:rsidRPr="00D47388">
        <w:rPr>
          <w:rFonts w:eastAsia="仿宋"/>
        </w:rPr>
        <w:t>直接组织评价</w:t>
      </w:r>
      <w:r w:rsidRPr="00D47388">
        <w:rPr>
          <w:rFonts w:eastAsia="仿宋"/>
        </w:rPr>
        <w:t xml:space="preserve">        </w:t>
      </w:r>
      <w:r w:rsidRPr="00D47388">
        <w:rPr>
          <w:rFonts w:eastAsia="仿宋"/>
          <w:sz w:val="44"/>
          <w:szCs w:val="44"/>
        </w:rPr>
        <w:t>□</w:t>
      </w:r>
      <w:r w:rsidRPr="00D47388">
        <w:rPr>
          <w:rFonts w:eastAsia="仿宋"/>
        </w:rPr>
        <w:t>委托评价</w:t>
      </w:r>
    </w:p>
    <w:p w:rsidR="00D47388" w:rsidRPr="00D47388" w:rsidRDefault="00D47388" w:rsidP="00D47388">
      <w:pPr>
        <w:rPr>
          <w:rFonts w:eastAsia="仿宋"/>
          <w:sz w:val="21"/>
          <w:szCs w:val="22"/>
        </w:rPr>
      </w:pPr>
    </w:p>
    <w:p w:rsidR="00D47388" w:rsidRPr="00D47388" w:rsidRDefault="00D47388" w:rsidP="00D47388">
      <w:pPr>
        <w:rPr>
          <w:rFonts w:eastAsia="仿宋"/>
          <w:sz w:val="21"/>
          <w:szCs w:val="22"/>
        </w:rPr>
      </w:pPr>
    </w:p>
    <w:p w:rsidR="00D47388" w:rsidRPr="00D47388" w:rsidRDefault="00D47388" w:rsidP="00D47388">
      <w:pPr>
        <w:rPr>
          <w:rFonts w:eastAsia="仿宋"/>
          <w:sz w:val="21"/>
          <w:szCs w:val="22"/>
        </w:rPr>
      </w:pPr>
    </w:p>
    <w:p w:rsidR="00D47388" w:rsidRPr="00D47388" w:rsidRDefault="00D47388" w:rsidP="00D47388">
      <w:pPr>
        <w:ind w:firstLineChars="600" w:firstLine="1920"/>
        <w:rPr>
          <w:rFonts w:eastAsia="仿宋"/>
        </w:rPr>
      </w:pPr>
    </w:p>
    <w:p w:rsidR="00D47388" w:rsidRPr="00D47388" w:rsidRDefault="00D47388" w:rsidP="00D47388">
      <w:pPr>
        <w:ind w:firstLineChars="600" w:firstLine="1920"/>
        <w:rPr>
          <w:rFonts w:eastAsia="仿宋"/>
        </w:rPr>
      </w:pPr>
    </w:p>
    <w:p w:rsidR="00D47388" w:rsidRPr="00D47388" w:rsidRDefault="00D47388" w:rsidP="00D47388">
      <w:pPr>
        <w:ind w:firstLineChars="600" w:firstLine="1920"/>
        <w:rPr>
          <w:rFonts w:eastAsia="仿宋"/>
        </w:rPr>
      </w:pPr>
    </w:p>
    <w:p w:rsidR="00D47388" w:rsidRPr="00D47388" w:rsidRDefault="00D47388" w:rsidP="00D47388">
      <w:pPr>
        <w:ind w:firstLineChars="200" w:firstLine="640"/>
        <w:rPr>
          <w:rFonts w:eastAsia="仿宋"/>
          <w:u w:val="single"/>
        </w:rPr>
      </w:pPr>
      <w:r w:rsidRPr="00D47388">
        <w:rPr>
          <w:rFonts w:eastAsia="仿宋"/>
        </w:rPr>
        <w:t>部门名称：</w:t>
      </w:r>
      <w:r w:rsidRPr="00D47388">
        <w:rPr>
          <w:rFonts w:eastAsia="仿宋" w:hint="eastAsia"/>
          <w:u w:val="single"/>
        </w:rPr>
        <w:t xml:space="preserve"> </w:t>
      </w:r>
      <w:r w:rsidRPr="00D47388">
        <w:rPr>
          <w:rFonts w:eastAsia="仿宋" w:hint="eastAsia"/>
          <w:u w:val="single"/>
        </w:rPr>
        <w:t>丰南区黄各庄镇人民政府</w:t>
      </w:r>
      <w:r w:rsidRPr="00D47388">
        <w:rPr>
          <w:rFonts w:eastAsia="仿宋" w:hint="eastAsia"/>
          <w:u w:val="single"/>
        </w:rPr>
        <w:t xml:space="preserve">                    </w:t>
      </w:r>
      <w:r w:rsidRPr="00D47388">
        <w:rPr>
          <w:rFonts w:eastAsia="仿宋" w:hint="eastAsia"/>
          <w:u w:val="single"/>
        </w:rPr>
        <w:t>（加盖公章）</w:t>
      </w:r>
    </w:p>
    <w:p w:rsidR="00D47388" w:rsidRPr="00D47388" w:rsidRDefault="00D47388" w:rsidP="00D47388">
      <w:pPr>
        <w:ind w:firstLineChars="200" w:firstLine="640"/>
        <w:rPr>
          <w:rFonts w:eastAsia="仿宋"/>
        </w:rPr>
      </w:pPr>
      <w:r w:rsidRPr="00D47388">
        <w:rPr>
          <w:rFonts w:eastAsia="仿宋"/>
        </w:rPr>
        <w:t>联系电话：</w:t>
      </w:r>
      <w:r w:rsidRPr="00D47388">
        <w:rPr>
          <w:rFonts w:eastAsia="仿宋"/>
          <w:u w:val="single"/>
        </w:rPr>
        <w:t xml:space="preserve">   </w:t>
      </w:r>
      <w:r w:rsidRPr="00D47388">
        <w:rPr>
          <w:rFonts w:eastAsia="仿宋" w:hint="eastAsia"/>
          <w:u w:val="single"/>
        </w:rPr>
        <w:t>0315-8526206</w:t>
      </w:r>
      <w:r w:rsidRPr="00D47388">
        <w:rPr>
          <w:rFonts w:eastAsia="仿宋"/>
          <w:u w:val="single"/>
        </w:rPr>
        <w:t xml:space="preserve"> </w:t>
      </w:r>
      <w:r w:rsidRPr="00D47388">
        <w:rPr>
          <w:rFonts w:eastAsia="仿宋" w:hint="eastAsia"/>
          <w:u w:val="single"/>
        </w:rPr>
        <w:t xml:space="preserve">             </w:t>
      </w:r>
      <w:r w:rsidRPr="00D47388">
        <w:rPr>
          <w:rFonts w:eastAsia="仿宋"/>
          <w:u w:val="single"/>
        </w:rPr>
        <w:t xml:space="preserve"> </w:t>
      </w:r>
      <w:r w:rsidRPr="00D47388">
        <w:rPr>
          <w:rFonts w:eastAsia="仿宋" w:hint="eastAsia"/>
          <w:u w:val="single"/>
        </w:rPr>
        <w:t xml:space="preserve">         </w:t>
      </w:r>
      <w:r w:rsidRPr="00D47388">
        <w:rPr>
          <w:rFonts w:eastAsia="仿宋"/>
          <w:u w:val="single"/>
        </w:rPr>
        <w:t xml:space="preserve">      </w:t>
      </w:r>
    </w:p>
    <w:p w:rsidR="00D47388" w:rsidRPr="00D47388" w:rsidRDefault="00D47388" w:rsidP="00D47388">
      <w:pPr>
        <w:ind w:firstLineChars="450" w:firstLine="1440"/>
        <w:rPr>
          <w:rFonts w:eastAsia="仿宋"/>
        </w:rPr>
      </w:pPr>
    </w:p>
    <w:p w:rsidR="00D47388" w:rsidRPr="00D47388" w:rsidRDefault="00D47388" w:rsidP="00D47388">
      <w:pPr>
        <w:ind w:firstLineChars="450" w:firstLine="1440"/>
        <w:rPr>
          <w:rFonts w:eastAsia="仿宋"/>
        </w:rPr>
      </w:pPr>
    </w:p>
    <w:p w:rsidR="00D47388" w:rsidRPr="00D47388" w:rsidRDefault="00D47388" w:rsidP="00D47388">
      <w:pPr>
        <w:ind w:firstLineChars="450" w:firstLine="1440"/>
        <w:rPr>
          <w:rFonts w:eastAsia="仿宋"/>
        </w:rPr>
      </w:pPr>
    </w:p>
    <w:p w:rsidR="00D47388" w:rsidRPr="00D47388" w:rsidRDefault="00D47388" w:rsidP="00D47388">
      <w:pPr>
        <w:ind w:firstLineChars="450" w:firstLine="1440"/>
        <w:rPr>
          <w:rFonts w:eastAsia="仿宋"/>
        </w:rPr>
      </w:pPr>
    </w:p>
    <w:p w:rsidR="00D47388" w:rsidRPr="00D47388" w:rsidRDefault="00D47388" w:rsidP="00D47388">
      <w:pPr>
        <w:ind w:firstLineChars="450" w:firstLine="1440"/>
        <w:rPr>
          <w:rFonts w:eastAsia="仿宋"/>
        </w:rPr>
      </w:pPr>
    </w:p>
    <w:p w:rsidR="00D47388" w:rsidRPr="00D47388" w:rsidRDefault="00D47388" w:rsidP="00D47388">
      <w:pPr>
        <w:ind w:firstLineChars="450" w:firstLine="1440"/>
        <w:rPr>
          <w:rFonts w:eastAsia="仿宋"/>
        </w:rPr>
      </w:pPr>
    </w:p>
    <w:p w:rsidR="00D47388" w:rsidRPr="00D47388" w:rsidRDefault="00D47388" w:rsidP="00D47388">
      <w:pPr>
        <w:jc w:val="center"/>
        <w:rPr>
          <w:rFonts w:eastAsia="仿宋"/>
        </w:rPr>
      </w:pPr>
      <w:r w:rsidRPr="00D47388">
        <w:rPr>
          <w:rFonts w:eastAsia="仿宋"/>
        </w:rPr>
        <w:t>填报日期</w:t>
      </w:r>
      <w:r w:rsidRPr="00D47388">
        <w:rPr>
          <w:rFonts w:eastAsia="仿宋" w:hint="eastAsia"/>
        </w:rPr>
        <w:t>：</w:t>
      </w:r>
      <w:r w:rsidRPr="00D47388">
        <w:rPr>
          <w:rFonts w:eastAsia="仿宋" w:hint="eastAsia"/>
        </w:rPr>
        <w:t>2020</w:t>
      </w:r>
      <w:r w:rsidRPr="00D47388">
        <w:rPr>
          <w:rFonts w:eastAsia="仿宋"/>
        </w:rPr>
        <w:t>年</w:t>
      </w:r>
      <w:r w:rsidRPr="00D47388">
        <w:rPr>
          <w:rFonts w:eastAsia="仿宋" w:hint="eastAsia"/>
        </w:rPr>
        <w:t xml:space="preserve"> 11</w:t>
      </w:r>
      <w:r w:rsidRPr="00D47388">
        <w:rPr>
          <w:rFonts w:eastAsia="仿宋"/>
        </w:rPr>
        <w:t>月</w:t>
      </w:r>
      <w:r w:rsidRPr="00D47388">
        <w:rPr>
          <w:rFonts w:eastAsia="仿宋" w:hint="eastAsia"/>
        </w:rPr>
        <w:t xml:space="preserve">19 </w:t>
      </w:r>
      <w:r w:rsidRPr="00D47388">
        <w:rPr>
          <w:rFonts w:eastAsia="仿宋"/>
        </w:rPr>
        <w:t>日</w:t>
      </w:r>
    </w:p>
    <w:p w:rsidR="00D47388" w:rsidRDefault="00D47388">
      <w:pPr>
        <w:widowControl/>
        <w:jc w:val="left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</w:rPr>
        <w:br w:type="page"/>
      </w:r>
    </w:p>
    <w:p w:rsidR="00A22473" w:rsidRDefault="00A22473" w:rsidP="00A22473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lastRenderedPageBreak/>
        <w:t>黄各庄镇人民政府</w:t>
      </w:r>
    </w:p>
    <w:p w:rsidR="00A22473" w:rsidRDefault="00A22473" w:rsidP="00A22473">
      <w:pPr>
        <w:snapToGrid w:val="0"/>
        <w:spacing w:line="58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cs="Tahoma" w:hint="eastAsia"/>
          <w:b/>
          <w:bCs/>
          <w:kern w:val="0"/>
          <w:sz w:val="44"/>
          <w:szCs w:val="44"/>
        </w:rPr>
        <w:t>部门年度</w:t>
      </w:r>
      <w:r>
        <w:rPr>
          <w:rFonts w:ascii="宋体" w:eastAsia="宋体" w:hAnsi="宋体" w:hint="eastAsia"/>
          <w:b/>
          <w:bCs/>
          <w:sz w:val="44"/>
          <w:szCs w:val="44"/>
        </w:rPr>
        <w:t>绩效自评工作报告</w:t>
      </w:r>
    </w:p>
    <w:p w:rsidR="00A22473" w:rsidRDefault="00A22473" w:rsidP="00A22473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（2019年度）</w:t>
      </w:r>
    </w:p>
    <w:p w:rsidR="00A22473" w:rsidRDefault="00A22473" w:rsidP="00A22473">
      <w:pPr>
        <w:spacing w:line="58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为确实做好2019年度部门整体支出绩效自评工作，提高财政资金使用效益，根据丰南发【2020】3号和丰财监【2020】2号和丰财监【2020】3号及丰财监【2020】4</w:t>
      </w:r>
      <w:r w:rsidR="00B87540">
        <w:rPr>
          <w:rFonts w:ascii="仿宋" w:eastAsia="仿宋" w:hAnsi="仿宋" w:hint="eastAsia"/>
        </w:rPr>
        <w:t>号文件的通知精神，</w:t>
      </w:r>
      <w:r>
        <w:rPr>
          <w:rFonts w:ascii="仿宋" w:eastAsia="仿宋" w:hAnsi="仿宋" w:hint="eastAsia"/>
        </w:rPr>
        <w:t>现将我单位整体支出绩效自评结果报告如下：</w:t>
      </w:r>
    </w:p>
    <w:p w:rsidR="00374BED" w:rsidRDefault="0057442A" w:rsidP="00374BED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</w:rPr>
      </w:pPr>
      <w:r w:rsidRPr="00374BED">
        <w:rPr>
          <w:rFonts w:ascii="仿宋" w:eastAsia="仿宋" w:hAnsi="仿宋"/>
        </w:rPr>
        <w:t>部门</w:t>
      </w:r>
      <w:r w:rsidRPr="00374BED">
        <w:rPr>
          <w:rFonts w:ascii="仿宋" w:eastAsia="仿宋" w:hAnsi="仿宋" w:hint="eastAsia"/>
        </w:rPr>
        <w:t>整体</w:t>
      </w:r>
      <w:r w:rsidRPr="00374BED">
        <w:rPr>
          <w:rFonts w:ascii="仿宋" w:eastAsia="仿宋" w:hAnsi="仿宋"/>
        </w:rPr>
        <w:t>概况</w:t>
      </w:r>
    </w:p>
    <w:p w:rsidR="00D54E2C" w:rsidRDefault="00374BED" w:rsidP="00D54E2C">
      <w:pPr>
        <w:ind w:firstLineChars="200" w:firstLine="640"/>
        <w:jc w:val="left"/>
        <w:rPr>
          <w:rFonts w:ascii="仿宋" w:eastAsia="仿宋" w:hAnsi="仿宋"/>
        </w:rPr>
      </w:pPr>
      <w:proofErr w:type="gramStart"/>
      <w:r w:rsidRPr="00374BED">
        <w:rPr>
          <w:rFonts w:ascii="仿宋" w:eastAsia="仿宋" w:hAnsi="仿宋" w:hint="eastAsia"/>
        </w:rPr>
        <w:t>我部门</w:t>
      </w:r>
      <w:proofErr w:type="gramEnd"/>
      <w:r w:rsidRPr="00374BED">
        <w:rPr>
          <w:rFonts w:ascii="仿宋" w:eastAsia="仿宋" w:hAnsi="仿宋" w:hint="eastAsia"/>
        </w:rPr>
        <w:t>纳入预算的核算单位有9个，分别为镇政府、财政所、</w:t>
      </w:r>
      <w:r>
        <w:rPr>
          <w:rFonts w:ascii="仿宋" w:eastAsia="仿宋" w:hAnsi="仿宋" w:hint="eastAsia"/>
        </w:rPr>
        <w:t>纪检、文化站</w:t>
      </w:r>
      <w:r w:rsidRPr="00374BED">
        <w:rPr>
          <w:rFonts w:ascii="仿宋" w:eastAsia="仿宋" w:hAnsi="仿宋" w:hint="eastAsia"/>
        </w:rPr>
        <w:t>、计生办、城乡社区、农业办、派出所，其经费来源全部为财政拨款。根据批复的预算安排各项收支，确保预算严格有效执行；加强决算管理，确保决算真实、完整、准确、及时，加强预算分析工作；加强预算绩效管理，按财政部门要求及时进行预算公开，建立“预算编制有目标、预算执行有监控、预算完成有评价”的全过程预算绩效管理机制；按照年初预算制定的年初任务目标，完成了上级交办的各项中心工作，明确绩效指标的分管领导和具体责任人，明确工作节点和工作进度；同时做好绩效监督检查工作，责任人按计划进度完成绩效工作任务。2019年本单位部门预算总收入</w:t>
      </w:r>
      <w:r>
        <w:rPr>
          <w:rFonts w:ascii="仿宋" w:eastAsia="仿宋" w:hAnsi="仿宋" w:hint="eastAsia"/>
        </w:rPr>
        <w:t>5527.48</w:t>
      </w:r>
      <w:r w:rsidRPr="00374BED">
        <w:rPr>
          <w:rFonts w:ascii="仿宋" w:eastAsia="仿宋" w:hAnsi="仿宋" w:hint="eastAsia"/>
        </w:rPr>
        <w:t>万元，其中一般公共预算财政拨款收入</w:t>
      </w:r>
      <w:r>
        <w:rPr>
          <w:rFonts w:ascii="仿宋" w:eastAsia="仿宋" w:hAnsi="仿宋" w:hint="eastAsia"/>
        </w:rPr>
        <w:t>4882.77</w:t>
      </w:r>
      <w:r w:rsidRPr="00374BED">
        <w:rPr>
          <w:rFonts w:ascii="仿宋" w:eastAsia="仿宋" w:hAnsi="仿宋" w:hint="eastAsia"/>
        </w:rPr>
        <w:t>万元，政府性基金预算拨款收入</w:t>
      </w:r>
      <w:r>
        <w:rPr>
          <w:rFonts w:ascii="仿宋" w:eastAsia="仿宋" w:hAnsi="仿宋" w:hint="eastAsia"/>
        </w:rPr>
        <w:t>644.71</w:t>
      </w:r>
      <w:r w:rsidRPr="00374BED">
        <w:rPr>
          <w:rFonts w:ascii="仿宋" w:eastAsia="仿宋" w:hAnsi="仿宋" w:hint="eastAsia"/>
        </w:rPr>
        <w:t>万元。本年支出合计</w:t>
      </w:r>
      <w:r w:rsidR="00B957F0">
        <w:rPr>
          <w:rFonts w:ascii="仿宋" w:eastAsia="仿宋" w:hAnsi="仿宋" w:hint="eastAsia"/>
        </w:rPr>
        <w:t>5956.81</w:t>
      </w:r>
      <w:r w:rsidRPr="00374BED">
        <w:rPr>
          <w:rFonts w:ascii="仿宋" w:eastAsia="仿宋" w:hAnsi="仿宋" w:hint="eastAsia"/>
        </w:rPr>
        <w:t>万元，其中：基本支出</w:t>
      </w:r>
      <w:r w:rsidR="00B957F0">
        <w:rPr>
          <w:rFonts w:ascii="仿宋" w:eastAsia="仿宋" w:hAnsi="仿宋" w:hint="eastAsia"/>
        </w:rPr>
        <w:t>2227.11</w:t>
      </w:r>
      <w:r w:rsidRPr="00374BED">
        <w:rPr>
          <w:rFonts w:ascii="仿宋" w:eastAsia="仿宋" w:hAnsi="仿宋" w:hint="eastAsia"/>
        </w:rPr>
        <w:t>万元，项</w:t>
      </w:r>
      <w:r w:rsidRPr="00374BED">
        <w:rPr>
          <w:rFonts w:ascii="仿宋" w:eastAsia="仿宋" w:hAnsi="仿宋" w:hint="eastAsia"/>
        </w:rPr>
        <w:lastRenderedPageBreak/>
        <w:t>目支出</w:t>
      </w:r>
      <w:r w:rsidR="00B957F0">
        <w:rPr>
          <w:rFonts w:ascii="仿宋" w:eastAsia="仿宋" w:hAnsi="仿宋" w:hint="eastAsia"/>
        </w:rPr>
        <w:t>3729.7</w:t>
      </w:r>
      <w:r w:rsidRPr="00374BED">
        <w:rPr>
          <w:rFonts w:ascii="仿宋" w:eastAsia="仿宋" w:hAnsi="仿宋" w:hint="eastAsia"/>
        </w:rPr>
        <w:t>万元。</w:t>
      </w:r>
      <w:bookmarkStart w:id="0" w:name="_GoBack"/>
      <w:bookmarkEnd w:id="0"/>
    </w:p>
    <w:p w:rsidR="00374BED" w:rsidRDefault="00D54E2C" w:rsidP="00D54E2C">
      <w:pPr>
        <w:ind w:firstLineChars="200" w:firstLine="6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按照区财政预算绩效管理要求，我单位对2019年确定的部门预算支出项目全面开展了绩效自评。年初预算安排项目资金</w:t>
      </w:r>
      <w:r w:rsidR="004B627C">
        <w:rPr>
          <w:rFonts w:ascii="仿宋" w:eastAsia="仿宋" w:hAnsi="仿宋" w:hint="eastAsia"/>
        </w:rPr>
        <w:t>3562</w:t>
      </w:r>
      <w:r>
        <w:rPr>
          <w:rFonts w:ascii="仿宋" w:eastAsia="仿宋" w:hAnsi="仿宋" w:hint="eastAsia"/>
        </w:rPr>
        <w:t>万元，实际到位资金</w:t>
      </w:r>
      <w:r w:rsidR="004B627C">
        <w:rPr>
          <w:rFonts w:ascii="仿宋" w:eastAsia="仿宋" w:hAnsi="仿宋" w:hint="eastAsia"/>
        </w:rPr>
        <w:t>3562</w:t>
      </w:r>
      <w:r>
        <w:rPr>
          <w:rFonts w:ascii="仿宋" w:eastAsia="仿宋" w:hAnsi="仿宋" w:hint="eastAsia"/>
        </w:rPr>
        <w:t>万元，实际支出资金</w:t>
      </w:r>
      <w:r w:rsidR="004B627C">
        <w:rPr>
          <w:rFonts w:ascii="仿宋" w:eastAsia="仿宋" w:hAnsi="仿宋" w:hint="eastAsia"/>
        </w:rPr>
        <w:t>3435.34</w:t>
      </w:r>
      <w:r>
        <w:rPr>
          <w:rFonts w:ascii="仿宋" w:eastAsia="仿宋" w:hAnsi="仿宋" w:hint="eastAsia"/>
        </w:rPr>
        <w:t>万元，</w:t>
      </w:r>
      <w:r w:rsidR="004B627C">
        <w:rPr>
          <w:rFonts w:ascii="仿宋" w:eastAsia="仿宋" w:hAnsi="仿宋" w:hint="eastAsia"/>
        </w:rPr>
        <w:t>绩效自评覆盖率达到100%，</w:t>
      </w:r>
      <w:r>
        <w:rPr>
          <w:rFonts w:ascii="仿宋" w:eastAsia="仿宋" w:hAnsi="仿宋" w:hint="eastAsia"/>
        </w:rPr>
        <w:t>绩效自评覆盖率达到100%，预算执行率达</w:t>
      </w:r>
      <w:r w:rsidR="004B627C">
        <w:rPr>
          <w:rFonts w:ascii="仿宋" w:eastAsia="仿宋" w:hAnsi="仿宋" w:hint="eastAsia"/>
        </w:rPr>
        <w:t>97</w:t>
      </w:r>
      <w:r>
        <w:rPr>
          <w:rFonts w:ascii="仿宋" w:eastAsia="仿宋" w:hAnsi="仿宋" w:hint="eastAsia"/>
        </w:rPr>
        <w:t>%</w:t>
      </w:r>
      <w:r w:rsidR="004B627C">
        <w:rPr>
          <w:rFonts w:ascii="仿宋" w:eastAsia="仿宋" w:hAnsi="仿宋" w:hint="eastAsia"/>
        </w:rPr>
        <w:t>。</w:t>
      </w:r>
    </w:p>
    <w:p w:rsidR="00936D47" w:rsidRPr="00002FA7" w:rsidRDefault="00002FA7" w:rsidP="00002FA7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</w:rPr>
      </w:pPr>
      <w:r w:rsidRPr="00002FA7">
        <w:rPr>
          <w:rFonts w:ascii="仿宋" w:eastAsia="仿宋" w:hAnsi="仿宋" w:hint="eastAsia"/>
        </w:rPr>
        <w:t>部门总体绩效目标和绩效指标设定情况</w:t>
      </w:r>
    </w:p>
    <w:p w:rsidR="00002FA7" w:rsidRDefault="00002FA7" w:rsidP="00002FA7">
      <w:pPr>
        <w:ind w:firstLineChars="200" w:firstLine="640"/>
        <w:jc w:val="left"/>
        <w:rPr>
          <w:rFonts w:ascii="仿宋" w:eastAsia="仿宋" w:hAnsi="仿宋"/>
        </w:rPr>
      </w:pPr>
      <w:r w:rsidRPr="00C73A6C">
        <w:rPr>
          <w:rFonts w:ascii="仿宋" w:eastAsia="仿宋" w:hAnsi="仿宋" w:hint="eastAsia"/>
        </w:rPr>
        <w:t>年度绩效指标分三个层次：产出指标、效果指标、满意度指标，此次自评的目的在于全面确保机关日常正常运转，认真履行好部门职能职责，圆满完成上级下达的各项业务目标任务，使服务对象满意，整体效益得到提高。项目支出在财政部门的配合下，执行到位，资金管理比较规范，实行了专款专用，未出现挪用、滥用现象，较好得实现了项目实施总体目标。项目的申请、设立过程符合相关要求，项目绩效目标符合设计要求和目的，符合实际需要，项目计划实施进度明确，项目决策依据充分，项目实施规划和管理制度较为完善，资金分配符合相关规定，分配及时，分配结果合理，资金按规定及时足额拨付。</w:t>
      </w:r>
    </w:p>
    <w:p w:rsidR="00002FA7" w:rsidRPr="00002FA7" w:rsidRDefault="00002FA7" w:rsidP="00002FA7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</w:rPr>
      </w:pPr>
      <w:r w:rsidRPr="00002FA7">
        <w:rPr>
          <w:rFonts w:ascii="仿宋" w:eastAsia="仿宋" w:hAnsi="仿宋" w:hint="eastAsia"/>
        </w:rPr>
        <w:t>绩效评价组织情况</w:t>
      </w:r>
    </w:p>
    <w:p w:rsidR="00002FA7" w:rsidRDefault="00002FA7" w:rsidP="00002FA7">
      <w:pPr>
        <w:ind w:firstLineChars="200" w:firstLine="640"/>
        <w:rPr>
          <w:rFonts w:eastAsia="仿宋"/>
        </w:rPr>
      </w:pPr>
      <w:r w:rsidRPr="00002FA7">
        <w:rPr>
          <w:rFonts w:eastAsia="仿宋"/>
        </w:rPr>
        <w:t>本次绩效评价项目</w:t>
      </w:r>
      <w:r>
        <w:rPr>
          <w:rFonts w:eastAsia="仿宋" w:hint="eastAsia"/>
        </w:rPr>
        <w:t>10</w:t>
      </w:r>
      <w:r w:rsidRPr="00002FA7">
        <w:rPr>
          <w:rFonts w:eastAsia="仿宋"/>
        </w:rPr>
        <w:t>个，</w:t>
      </w:r>
      <w:r w:rsidRPr="00002FA7">
        <w:rPr>
          <w:rFonts w:eastAsia="仿宋" w:hint="eastAsia"/>
        </w:rPr>
        <w:t>占</w:t>
      </w:r>
      <w:r w:rsidRPr="00002FA7">
        <w:rPr>
          <w:rFonts w:eastAsia="仿宋"/>
        </w:rPr>
        <w:t>部门项目总数的</w:t>
      </w:r>
      <w:r w:rsidRPr="00002FA7">
        <w:rPr>
          <w:rFonts w:eastAsia="仿宋" w:hint="eastAsia"/>
        </w:rPr>
        <w:t>100</w:t>
      </w:r>
      <w:r w:rsidRPr="00002FA7">
        <w:rPr>
          <w:rFonts w:eastAsia="仿宋"/>
        </w:rPr>
        <w:t>%</w:t>
      </w:r>
      <w:r w:rsidRPr="00002FA7">
        <w:rPr>
          <w:rFonts w:eastAsia="仿宋"/>
        </w:rPr>
        <w:t>，涉及金额</w:t>
      </w:r>
      <w:r w:rsidRPr="00002FA7">
        <w:rPr>
          <w:rFonts w:eastAsia="仿宋" w:hint="eastAsia"/>
        </w:rPr>
        <w:t>3562</w:t>
      </w:r>
      <w:r w:rsidRPr="00002FA7">
        <w:rPr>
          <w:rFonts w:eastAsia="仿宋"/>
        </w:rPr>
        <w:t>万元。采取成立本部门绩效自评工作组</w:t>
      </w:r>
      <w:r w:rsidRPr="00002FA7">
        <w:rPr>
          <w:rFonts w:eastAsia="仿宋" w:hint="eastAsia"/>
        </w:rPr>
        <w:t>的</w:t>
      </w:r>
      <w:r w:rsidRPr="00002FA7">
        <w:rPr>
          <w:rFonts w:eastAsia="仿宋"/>
        </w:rPr>
        <w:t>形式，本着客观、公正、公开的原则开展自评工作，所有项目的绩</w:t>
      </w:r>
      <w:r w:rsidRPr="00002FA7">
        <w:rPr>
          <w:rFonts w:eastAsia="仿宋"/>
        </w:rPr>
        <w:lastRenderedPageBreak/>
        <w:t>效自评均设计了合理、明晰、可考核的、关键性产出指标和效果指标。自评结果真实可靠。</w:t>
      </w:r>
    </w:p>
    <w:p w:rsidR="00953F55" w:rsidRPr="00953F55" w:rsidRDefault="00953F55" w:rsidP="00953F55">
      <w:pPr>
        <w:pStyle w:val="a5"/>
        <w:numPr>
          <w:ilvl w:val="0"/>
          <w:numId w:val="1"/>
        </w:numPr>
        <w:ind w:firstLineChars="0"/>
        <w:rPr>
          <w:rFonts w:eastAsia="仿宋"/>
        </w:rPr>
      </w:pPr>
      <w:r w:rsidRPr="00953F55">
        <w:rPr>
          <w:rFonts w:eastAsia="仿宋" w:hint="eastAsia"/>
        </w:rPr>
        <w:t>绩效实现情况分析</w:t>
      </w:r>
    </w:p>
    <w:p w:rsidR="00953F55" w:rsidRDefault="00953F55" w:rsidP="00953F55">
      <w:pPr>
        <w:widowControl/>
        <w:spacing w:line="240" w:lineRule="atLeast"/>
        <w:ind w:firstLineChars="200" w:firstLine="640"/>
        <w:rPr>
          <w:rFonts w:ascii="仿宋" w:eastAsia="仿宋" w:hAnsi="仿宋"/>
        </w:rPr>
      </w:pPr>
      <w:r w:rsidRPr="00953F55">
        <w:rPr>
          <w:rFonts w:ascii="仿宋" w:eastAsia="仿宋" w:hAnsi="仿宋" w:hint="eastAsia"/>
        </w:rPr>
        <w:t>通过对部门整体支出情况的概述和实际支出情况的分析，2019年我单位部门整体支出绩效自评91分。通过开展整体部门支出绩效自评，有利于我单位掌握资金使用情况与预期目标、资金管理规范程度，资金使用成效，有利于我单位分析存在的问题及原因，及时总结经验，改进管理措施，有利于我单位有效提高资金管理水平和使用效益。</w:t>
      </w:r>
    </w:p>
    <w:p w:rsidR="00953F55" w:rsidRPr="00953F55" w:rsidRDefault="00953F55" w:rsidP="00953F55">
      <w:pPr>
        <w:pStyle w:val="a5"/>
        <w:widowControl/>
        <w:numPr>
          <w:ilvl w:val="0"/>
          <w:numId w:val="1"/>
        </w:numPr>
        <w:spacing w:line="240" w:lineRule="atLeast"/>
        <w:ind w:firstLineChars="0"/>
        <w:rPr>
          <w:rFonts w:ascii="仿宋" w:eastAsia="仿宋" w:hAnsi="仿宋"/>
        </w:rPr>
      </w:pPr>
      <w:r w:rsidRPr="00953F55">
        <w:rPr>
          <w:rFonts w:ascii="仿宋" w:eastAsia="仿宋" w:hAnsi="仿宋" w:hint="eastAsia"/>
        </w:rPr>
        <w:t>存在的问题和建议</w:t>
      </w:r>
    </w:p>
    <w:p w:rsidR="00953F55" w:rsidRPr="00953F55" w:rsidRDefault="00953F55" w:rsidP="00953F55">
      <w:pPr>
        <w:spacing w:line="510" w:lineRule="exact"/>
        <w:ind w:firstLineChars="200" w:firstLine="640"/>
        <w:rPr>
          <w:rFonts w:ascii="方正仿宋_GBK" w:eastAsia="方正仿宋_GBK" w:hAnsi="宋体"/>
        </w:rPr>
      </w:pPr>
      <w:r w:rsidRPr="00953F55">
        <w:rPr>
          <w:rFonts w:ascii="仿宋" w:eastAsia="仿宋" w:hAnsi="仿宋" w:hint="eastAsia"/>
        </w:rPr>
        <w:t>有针对性的加强项目资金的执行和监管，并进行绩效评价考核，按规定期限完成目标任务，促进醒目出成果、出效益、提高财政资金使用效益和效率。继续加强资金管理，使有限的资金发挥更大的效益。对相关人员加强培训，特别是针对项目绩效指标的编制设定、实施、验收结果系列指标值的制定。</w:t>
      </w:r>
    </w:p>
    <w:p w:rsidR="00953F55" w:rsidRPr="00C73A6C" w:rsidRDefault="00953F55" w:rsidP="00953F55"/>
    <w:p w:rsidR="00953F55" w:rsidRPr="00953F55" w:rsidRDefault="00953F55" w:rsidP="00953F55">
      <w:pPr>
        <w:widowControl/>
        <w:spacing w:line="240" w:lineRule="atLeast"/>
        <w:ind w:left="640"/>
        <w:rPr>
          <w:rFonts w:ascii="仿宋" w:eastAsia="仿宋" w:hAnsi="仿宋"/>
        </w:rPr>
      </w:pPr>
    </w:p>
    <w:p w:rsidR="00953F55" w:rsidRPr="00953F55" w:rsidRDefault="00953F55" w:rsidP="00953F55">
      <w:pPr>
        <w:ind w:left="640"/>
        <w:rPr>
          <w:rFonts w:eastAsia="仿宋"/>
        </w:rPr>
      </w:pPr>
    </w:p>
    <w:p w:rsidR="00002FA7" w:rsidRPr="00002FA7" w:rsidRDefault="00002FA7" w:rsidP="00002FA7">
      <w:pPr>
        <w:ind w:left="640"/>
        <w:jc w:val="left"/>
        <w:rPr>
          <w:rFonts w:ascii="仿宋" w:eastAsia="仿宋" w:hAnsi="仿宋"/>
        </w:rPr>
      </w:pPr>
    </w:p>
    <w:p w:rsidR="00374BED" w:rsidRPr="004B627C" w:rsidRDefault="00374BED" w:rsidP="00374BED">
      <w:pPr>
        <w:ind w:left="640" w:firstLineChars="200" w:firstLine="640"/>
        <w:jc w:val="center"/>
        <w:rPr>
          <w:rFonts w:ascii="仿宋" w:eastAsia="仿宋" w:hAnsi="仿宋"/>
        </w:rPr>
      </w:pPr>
    </w:p>
    <w:p w:rsidR="00B10CF5" w:rsidRPr="00A22473" w:rsidRDefault="00B10CF5" w:rsidP="00374BED">
      <w:pPr>
        <w:snapToGrid w:val="0"/>
        <w:spacing w:line="580" w:lineRule="exact"/>
        <w:ind w:firstLineChars="200" w:firstLine="640"/>
        <w:jc w:val="center"/>
      </w:pPr>
    </w:p>
    <w:sectPr w:rsidR="00B10CF5" w:rsidRPr="00A2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60" w:rsidRDefault="00A25660" w:rsidP="00A22473">
      <w:r>
        <w:separator/>
      </w:r>
    </w:p>
  </w:endnote>
  <w:endnote w:type="continuationSeparator" w:id="0">
    <w:p w:rsidR="00A25660" w:rsidRDefault="00A25660" w:rsidP="00A2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60" w:rsidRDefault="00A25660" w:rsidP="00A22473">
      <w:r>
        <w:separator/>
      </w:r>
    </w:p>
  </w:footnote>
  <w:footnote w:type="continuationSeparator" w:id="0">
    <w:p w:rsidR="00A25660" w:rsidRDefault="00A25660" w:rsidP="00A2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E84"/>
    <w:multiLevelType w:val="hybridMultilevel"/>
    <w:tmpl w:val="E2D800B2"/>
    <w:lvl w:ilvl="0" w:tplc="86784A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54"/>
    <w:rsid w:val="00000BE8"/>
    <w:rsid w:val="00002FA7"/>
    <w:rsid w:val="000163D6"/>
    <w:rsid w:val="00043621"/>
    <w:rsid w:val="000E5880"/>
    <w:rsid w:val="002D5A54"/>
    <w:rsid w:val="00374BED"/>
    <w:rsid w:val="004B2460"/>
    <w:rsid w:val="004B627C"/>
    <w:rsid w:val="0057442A"/>
    <w:rsid w:val="00601042"/>
    <w:rsid w:val="009065A4"/>
    <w:rsid w:val="00936D47"/>
    <w:rsid w:val="00953F55"/>
    <w:rsid w:val="00A22473"/>
    <w:rsid w:val="00A25660"/>
    <w:rsid w:val="00AD00DA"/>
    <w:rsid w:val="00B10CF5"/>
    <w:rsid w:val="00B87540"/>
    <w:rsid w:val="00B957F0"/>
    <w:rsid w:val="00D47388"/>
    <w:rsid w:val="00D54E2C"/>
    <w:rsid w:val="00DC770D"/>
    <w:rsid w:val="00DE3F23"/>
    <w:rsid w:val="00E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7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473"/>
    <w:rPr>
      <w:sz w:val="18"/>
      <w:szCs w:val="18"/>
    </w:rPr>
  </w:style>
  <w:style w:type="paragraph" w:styleId="a5">
    <w:name w:val="List Paragraph"/>
    <w:basedOn w:val="a"/>
    <w:uiPriority w:val="34"/>
    <w:qFormat/>
    <w:rsid w:val="00374B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7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473"/>
    <w:rPr>
      <w:sz w:val="18"/>
      <w:szCs w:val="18"/>
    </w:rPr>
  </w:style>
  <w:style w:type="paragraph" w:styleId="a5">
    <w:name w:val="List Paragraph"/>
    <w:basedOn w:val="a"/>
    <w:uiPriority w:val="34"/>
    <w:qFormat/>
    <w:rsid w:val="00374B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236</Words>
  <Characters>1348</Characters>
  <Application>Microsoft Office Word</Application>
  <DocSecurity>0</DocSecurity>
  <Lines>11</Lines>
  <Paragraphs>3</Paragraphs>
  <ScaleCrop>false</ScaleCrop>
  <Company>微软中国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2021-01-21T06:16:00Z</dcterms:created>
  <dcterms:modified xsi:type="dcterms:W3CDTF">2021-01-22T05:47:00Z</dcterms:modified>
</cp:coreProperties>
</file>