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16</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17</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28</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29</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53</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53</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53</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54</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1587.96</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1007.16</w:t>
            </w: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r>
              <w:t>8.08</w:t>
            </w: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246.80</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83.87</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r>
              <w:t>10.00</w:t>
            </w: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r>
              <w:t>29.00</w:t>
            </w: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r>
              <w:t>120.10</w:t>
            </w: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79.95</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r>
              <w:t>3.00</w:t>
            </w: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1587.96</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1587.96</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1587.96</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1587.96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1587.96</w:t>
            </w:r>
          </w:p>
        </w:tc>
        <w:tc>
          <w:tcPr>
            <w:tcW w:w="1134" w:type="dxa"/>
            <w:tcBorders>
              <w:left w:val="single" w:sz="6" w:space="0" w:color="auto"/>
              <w:right w:val="single" w:sz="6" w:space="0" w:color="auto"/>
            </w:tcBorders>
            <w:vAlign w:val="center"/>
          </w:tcPr>
          <w:p>
            <w:pPr>
              <w:pStyle w:val="23"/>
            </w:pPr>
            <w:r>
              <w:t>1587.96</w:t>
            </w:r>
          </w:p>
        </w:tc>
        <w:tc>
          <w:tcPr>
            <w:tcW w:w="1134" w:type="dxa"/>
            <w:tcBorders>
              <w:left w:val="single" w:sz="6" w:space="0" w:color="auto"/>
              <w:right w:val="single" w:sz="6" w:space="0" w:color="auto"/>
            </w:tcBorders>
            <w:vAlign w:val="center"/>
          </w:tcPr>
          <w:p>
            <w:pPr>
              <w:pStyle w:val="23"/>
            </w:pPr>
            <w:r>
              <w:t>1587.96</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1559" w:type="dxa"/>
            <w:tcBorders>
              <w:left w:val="single" w:sz="6" w:space="0" w:color="auto"/>
              <w:right w:val="single" w:sz="6" w:space="0" w:color="auto"/>
            </w:tcBorders>
            <w:vAlign w:val="center"/>
          </w:tcPr>
          <w:p>
            <w:pPr>
              <w:pStyle w:val="20"/>
            </w:pPr>
            <w:r>
              <w:t>一般公共服务支出</w:t>
            </w:r>
          </w:p>
        </w:tc>
        <w:tc>
          <w:tcPr>
            <w:tcW w:w="1134" w:type="dxa"/>
            <w:tcBorders>
              <w:left w:val="single" w:sz="6" w:space="0" w:color="auto"/>
              <w:right w:val="single" w:sz="6" w:space="0" w:color="auto"/>
            </w:tcBorders>
            <w:vAlign w:val="center"/>
          </w:tcPr>
          <w:p>
            <w:pPr>
              <w:pStyle w:val="19"/>
            </w:pPr>
            <w:r>
              <w:t>1007.16</w:t>
            </w:r>
          </w:p>
        </w:tc>
        <w:tc>
          <w:tcPr>
            <w:tcW w:w="1134" w:type="dxa"/>
            <w:tcBorders>
              <w:left w:val="single" w:sz="6" w:space="0" w:color="auto"/>
              <w:right w:val="single" w:sz="6" w:space="0" w:color="auto"/>
            </w:tcBorders>
            <w:vAlign w:val="center"/>
          </w:tcPr>
          <w:p>
            <w:pPr>
              <w:pStyle w:val="19"/>
            </w:pPr>
            <w:r>
              <w:t>1007.16</w:t>
            </w:r>
          </w:p>
        </w:tc>
        <w:tc>
          <w:tcPr>
            <w:tcW w:w="1134" w:type="dxa"/>
            <w:tcBorders>
              <w:left w:val="single" w:sz="6" w:space="0" w:color="auto"/>
              <w:right w:val="single" w:sz="6" w:space="0" w:color="auto"/>
            </w:tcBorders>
            <w:vAlign w:val="center"/>
          </w:tcPr>
          <w:p>
            <w:pPr>
              <w:pStyle w:val="19"/>
            </w:pPr>
            <w:r>
              <w:t>1007.16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20103</w:t>
            </w:r>
          </w:p>
        </w:tc>
        <w:tc>
          <w:tcPr>
            <w:tcW w:w="1559" w:type="dxa"/>
            <w:tcBorders>
              <w:left w:val="single" w:sz="6" w:space="0" w:color="auto"/>
              <w:right w:val="single" w:sz="6" w:space="0" w:color="auto"/>
            </w:tcBorders>
            <w:vAlign w:val="center"/>
          </w:tcPr>
          <w:p>
            <w:pPr>
              <w:pStyle w:val="20"/>
            </w:pPr>
            <w:r>
              <w:t>政府办公厅（室）及相关机构事务</w:t>
            </w:r>
          </w:p>
        </w:tc>
        <w:tc>
          <w:tcPr>
            <w:tcW w:w="1134" w:type="dxa"/>
            <w:tcBorders>
              <w:left w:val="single" w:sz="6" w:space="0" w:color="auto"/>
              <w:right w:val="single" w:sz="6" w:space="0" w:color="auto"/>
            </w:tcBorders>
            <w:vAlign w:val="center"/>
          </w:tcPr>
          <w:p>
            <w:pPr>
              <w:pStyle w:val="19"/>
            </w:pPr>
            <w:r>
              <w:t>985.66</w:t>
            </w:r>
          </w:p>
        </w:tc>
        <w:tc>
          <w:tcPr>
            <w:tcW w:w="1134" w:type="dxa"/>
            <w:tcBorders>
              <w:left w:val="single" w:sz="6" w:space="0" w:color="auto"/>
              <w:right w:val="single" w:sz="6" w:space="0" w:color="auto"/>
            </w:tcBorders>
            <w:vAlign w:val="center"/>
          </w:tcPr>
          <w:p>
            <w:pPr>
              <w:pStyle w:val="19"/>
            </w:pPr>
            <w:r>
              <w:t>985.66</w:t>
            </w:r>
          </w:p>
        </w:tc>
        <w:tc>
          <w:tcPr>
            <w:tcW w:w="1134" w:type="dxa"/>
            <w:tcBorders>
              <w:left w:val="single" w:sz="6" w:space="0" w:color="auto"/>
              <w:right w:val="single" w:sz="6" w:space="0" w:color="auto"/>
            </w:tcBorders>
            <w:vAlign w:val="center"/>
          </w:tcPr>
          <w:p>
            <w:pPr>
              <w:pStyle w:val="19"/>
            </w:pPr>
            <w:r>
              <w:t>985.66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2010301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899.48</w:t>
            </w:r>
          </w:p>
        </w:tc>
        <w:tc>
          <w:tcPr>
            <w:tcW w:w="1134" w:type="dxa"/>
            <w:tcBorders>
              <w:left w:val="single" w:sz="6" w:space="0" w:color="auto"/>
              <w:right w:val="single" w:sz="6" w:space="0" w:color="auto"/>
            </w:tcBorders>
            <w:vAlign w:val="center"/>
          </w:tcPr>
          <w:p>
            <w:pPr>
              <w:pStyle w:val="19"/>
            </w:pPr>
            <w:r>
              <w:t>899.48</w:t>
            </w:r>
          </w:p>
        </w:tc>
        <w:tc>
          <w:tcPr>
            <w:tcW w:w="1134" w:type="dxa"/>
            <w:tcBorders>
              <w:left w:val="single" w:sz="6" w:space="0" w:color="auto"/>
              <w:right w:val="single" w:sz="6" w:space="0" w:color="auto"/>
            </w:tcBorders>
            <w:vAlign w:val="center"/>
          </w:tcPr>
          <w:p>
            <w:pPr>
              <w:pStyle w:val="19"/>
            </w:pPr>
            <w:r>
              <w:t>899.48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2010302</w:t>
            </w:r>
          </w:p>
        </w:tc>
        <w:tc>
          <w:tcPr>
            <w:tcW w:w="1559" w:type="dxa"/>
            <w:tcBorders>
              <w:left w:val="single" w:sz="6" w:space="0" w:color="auto"/>
              <w:right w:val="single" w:sz="6" w:space="0" w:color="auto"/>
            </w:tcBorders>
            <w:vAlign w:val="center"/>
          </w:tcPr>
          <w:p>
            <w:pPr>
              <w:pStyle w:val="20"/>
            </w:pPr>
            <w:r>
              <w:t>一般行政管理事务</w:t>
            </w:r>
          </w:p>
        </w:tc>
        <w:tc>
          <w:tcPr>
            <w:tcW w:w="1134" w:type="dxa"/>
            <w:tcBorders>
              <w:left w:val="single" w:sz="6" w:space="0" w:color="auto"/>
              <w:right w:val="single" w:sz="6" w:space="0" w:color="auto"/>
            </w:tcBorders>
            <w:vAlign w:val="center"/>
          </w:tcPr>
          <w:p>
            <w:pPr>
              <w:pStyle w:val="19"/>
            </w:pPr>
            <w:r>
              <w:t>32.36</w:t>
            </w:r>
          </w:p>
        </w:tc>
        <w:tc>
          <w:tcPr>
            <w:tcW w:w="1134" w:type="dxa"/>
            <w:tcBorders>
              <w:left w:val="single" w:sz="6" w:space="0" w:color="auto"/>
              <w:right w:val="single" w:sz="6" w:space="0" w:color="auto"/>
            </w:tcBorders>
            <w:vAlign w:val="center"/>
          </w:tcPr>
          <w:p>
            <w:pPr>
              <w:pStyle w:val="19"/>
            </w:pPr>
            <w:r>
              <w:t>32.36</w:t>
            </w:r>
          </w:p>
        </w:tc>
        <w:tc>
          <w:tcPr>
            <w:tcW w:w="1134" w:type="dxa"/>
            <w:tcBorders>
              <w:left w:val="single" w:sz="6" w:space="0" w:color="auto"/>
              <w:right w:val="single" w:sz="6" w:space="0" w:color="auto"/>
            </w:tcBorders>
            <w:vAlign w:val="center"/>
          </w:tcPr>
          <w:p>
            <w:pPr>
              <w:pStyle w:val="19"/>
            </w:pPr>
            <w:r>
              <w:t>32.36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2010399</w:t>
            </w:r>
          </w:p>
        </w:tc>
        <w:tc>
          <w:tcPr>
            <w:tcW w:w="1559" w:type="dxa"/>
            <w:tcBorders>
              <w:left w:val="single" w:sz="6" w:space="0" w:color="auto"/>
              <w:right w:val="single" w:sz="6" w:space="0" w:color="auto"/>
            </w:tcBorders>
            <w:vAlign w:val="center"/>
          </w:tcPr>
          <w:p>
            <w:pPr>
              <w:pStyle w:val="20"/>
            </w:pPr>
            <w:r>
              <w:t>其他政府办公厅（室）及相关机构事务支出</w:t>
            </w:r>
          </w:p>
        </w:tc>
        <w:tc>
          <w:tcPr>
            <w:tcW w:w="1134" w:type="dxa"/>
            <w:tcBorders>
              <w:left w:val="single" w:sz="6" w:space="0" w:color="auto"/>
              <w:right w:val="single" w:sz="6" w:space="0" w:color="auto"/>
            </w:tcBorders>
            <w:vAlign w:val="center"/>
          </w:tcPr>
          <w:p>
            <w:pPr>
              <w:pStyle w:val="19"/>
            </w:pPr>
            <w:r>
              <w:t>53.82</w:t>
            </w:r>
          </w:p>
        </w:tc>
        <w:tc>
          <w:tcPr>
            <w:tcW w:w="1134" w:type="dxa"/>
            <w:tcBorders>
              <w:left w:val="single" w:sz="6" w:space="0" w:color="auto"/>
              <w:right w:val="single" w:sz="6" w:space="0" w:color="auto"/>
            </w:tcBorders>
            <w:vAlign w:val="center"/>
          </w:tcPr>
          <w:p>
            <w:pPr>
              <w:pStyle w:val="19"/>
            </w:pPr>
            <w:r>
              <w:t>53.82</w:t>
            </w:r>
          </w:p>
        </w:tc>
        <w:tc>
          <w:tcPr>
            <w:tcW w:w="1134" w:type="dxa"/>
            <w:tcBorders>
              <w:left w:val="single" w:sz="6" w:space="0" w:color="auto"/>
              <w:right w:val="single" w:sz="6" w:space="0" w:color="auto"/>
            </w:tcBorders>
            <w:vAlign w:val="center"/>
          </w:tcPr>
          <w:p>
            <w:pPr>
              <w:pStyle w:val="19"/>
            </w:pPr>
            <w:r>
              <w:t>53.82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20106</w:t>
            </w:r>
          </w:p>
        </w:tc>
        <w:tc>
          <w:tcPr>
            <w:tcW w:w="1559" w:type="dxa"/>
            <w:tcBorders>
              <w:left w:val="single" w:sz="6" w:space="0" w:color="auto"/>
              <w:right w:val="single" w:sz="6" w:space="0" w:color="auto"/>
            </w:tcBorders>
            <w:vAlign w:val="center"/>
          </w:tcPr>
          <w:p>
            <w:pPr>
              <w:pStyle w:val="20"/>
            </w:pPr>
            <w:r>
              <w:t>财政事务</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2010699</w:t>
            </w:r>
          </w:p>
        </w:tc>
        <w:tc>
          <w:tcPr>
            <w:tcW w:w="1559" w:type="dxa"/>
            <w:tcBorders>
              <w:left w:val="single" w:sz="6" w:space="0" w:color="auto"/>
              <w:right w:val="single" w:sz="6" w:space="0" w:color="auto"/>
            </w:tcBorders>
            <w:vAlign w:val="center"/>
          </w:tcPr>
          <w:p>
            <w:pPr>
              <w:pStyle w:val="20"/>
            </w:pPr>
            <w:r>
              <w:t>其他财政事务支出</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20111</w:t>
            </w:r>
          </w:p>
        </w:tc>
        <w:tc>
          <w:tcPr>
            <w:tcW w:w="1559" w:type="dxa"/>
            <w:tcBorders>
              <w:left w:val="single" w:sz="6" w:space="0" w:color="auto"/>
              <w:right w:val="single" w:sz="6" w:space="0" w:color="auto"/>
            </w:tcBorders>
            <w:vAlign w:val="center"/>
          </w:tcPr>
          <w:p>
            <w:pPr>
              <w:pStyle w:val="20"/>
            </w:pPr>
            <w:r>
              <w:t>纪检监察事务</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2011199</w:t>
            </w:r>
          </w:p>
        </w:tc>
        <w:tc>
          <w:tcPr>
            <w:tcW w:w="1559" w:type="dxa"/>
            <w:tcBorders>
              <w:left w:val="single" w:sz="6" w:space="0" w:color="auto"/>
              <w:right w:val="single" w:sz="6" w:space="0" w:color="auto"/>
            </w:tcBorders>
            <w:vAlign w:val="center"/>
          </w:tcPr>
          <w:p>
            <w:pPr>
              <w:pStyle w:val="20"/>
            </w:pPr>
            <w:r>
              <w:t>其他纪检监察事务支出</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204</w:t>
            </w:r>
          </w:p>
        </w:tc>
        <w:tc>
          <w:tcPr>
            <w:tcW w:w="1559" w:type="dxa"/>
            <w:tcBorders>
              <w:left w:val="single" w:sz="6" w:space="0" w:color="auto"/>
              <w:right w:val="single" w:sz="6" w:space="0" w:color="auto"/>
            </w:tcBorders>
            <w:vAlign w:val="center"/>
          </w:tcPr>
          <w:p>
            <w:pPr>
              <w:pStyle w:val="20"/>
            </w:pPr>
            <w:r>
              <w:t>公共安全支出</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20402</w:t>
            </w:r>
          </w:p>
        </w:tc>
        <w:tc>
          <w:tcPr>
            <w:tcW w:w="1559" w:type="dxa"/>
            <w:tcBorders>
              <w:left w:val="single" w:sz="6" w:space="0" w:color="auto"/>
              <w:right w:val="single" w:sz="6" w:space="0" w:color="auto"/>
            </w:tcBorders>
            <w:vAlign w:val="center"/>
          </w:tcPr>
          <w:p>
            <w:pPr>
              <w:pStyle w:val="20"/>
            </w:pPr>
            <w:r>
              <w:t>公安</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2040201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246.80</w:t>
            </w:r>
          </w:p>
        </w:tc>
        <w:tc>
          <w:tcPr>
            <w:tcW w:w="1134" w:type="dxa"/>
            <w:tcBorders>
              <w:left w:val="single" w:sz="6" w:space="0" w:color="auto"/>
              <w:right w:val="single" w:sz="6" w:space="0" w:color="auto"/>
            </w:tcBorders>
            <w:vAlign w:val="center"/>
          </w:tcPr>
          <w:p>
            <w:pPr>
              <w:pStyle w:val="19"/>
            </w:pPr>
            <w:r>
              <w:t>246.80</w:t>
            </w:r>
          </w:p>
        </w:tc>
        <w:tc>
          <w:tcPr>
            <w:tcW w:w="1134" w:type="dxa"/>
            <w:tcBorders>
              <w:left w:val="single" w:sz="6" w:space="0" w:color="auto"/>
              <w:right w:val="single" w:sz="6" w:space="0" w:color="auto"/>
            </w:tcBorders>
            <w:vAlign w:val="center"/>
          </w:tcPr>
          <w:p>
            <w:pPr>
              <w:pStyle w:val="19"/>
            </w:pPr>
            <w:r>
              <w:t>246.80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182.12</w:t>
            </w:r>
          </w:p>
        </w:tc>
        <w:tc>
          <w:tcPr>
            <w:tcW w:w="1134" w:type="dxa"/>
            <w:tcBorders>
              <w:left w:val="single" w:sz="6" w:space="0" w:color="auto"/>
              <w:right w:val="single" w:sz="6" w:space="0" w:color="auto"/>
            </w:tcBorders>
            <w:vAlign w:val="center"/>
          </w:tcPr>
          <w:p>
            <w:pPr>
              <w:pStyle w:val="19"/>
            </w:pPr>
            <w:r>
              <w:t>182.12</w:t>
            </w:r>
          </w:p>
        </w:tc>
        <w:tc>
          <w:tcPr>
            <w:tcW w:w="1134" w:type="dxa"/>
            <w:tcBorders>
              <w:left w:val="single" w:sz="6" w:space="0" w:color="auto"/>
              <w:right w:val="single" w:sz="6" w:space="0" w:color="auto"/>
            </w:tcBorders>
            <w:vAlign w:val="center"/>
          </w:tcPr>
          <w:p>
            <w:pPr>
              <w:pStyle w:val="19"/>
            </w:pPr>
            <w:r>
              <w:t>182.12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84.72</w:t>
            </w:r>
          </w:p>
        </w:tc>
        <w:tc>
          <w:tcPr>
            <w:tcW w:w="1134" w:type="dxa"/>
            <w:tcBorders>
              <w:left w:val="single" w:sz="6" w:space="0" w:color="auto"/>
              <w:right w:val="single" w:sz="6" w:space="0" w:color="auto"/>
            </w:tcBorders>
            <w:vAlign w:val="center"/>
          </w:tcPr>
          <w:p>
            <w:pPr>
              <w:pStyle w:val="19"/>
            </w:pPr>
            <w:r>
              <w:t>84.72</w:t>
            </w:r>
          </w:p>
        </w:tc>
        <w:tc>
          <w:tcPr>
            <w:tcW w:w="1134" w:type="dxa"/>
            <w:tcBorders>
              <w:left w:val="single" w:sz="6" w:space="0" w:color="auto"/>
              <w:right w:val="single" w:sz="6" w:space="0" w:color="auto"/>
            </w:tcBorders>
            <w:vAlign w:val="center"/>
          </w:tcPr>
          <w:p>
            <w:pPr>
              <w:pStyle w:val="19"/>
            </w:pPr>
            <w:r>
              <w:t>84.72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97.40</w:t>
            </w:r>
          </w:p>
        </w:tc>
        <w:tc>
          <w:tcPr>
            <w:tcW w:w="1134" w:type="dxa"/>
            <w:tcBorders>
              <w:left w:val="single" w:sz="6" w:space="0" w:color="auto"/>
              <w:right w:val="single" w:sz="6" w:space="0" w:color="auto"/>
            </w:tcBorders>
            <w:vAlign w:val="center"/>
          </w:tcPr>
          <w:p>
            <w:pPr>
              <w:pStyle w:val="19"/>
            </w:pPr>
            <w:r>
              <w:t>97.40</w:t>
            </w:r>
          </w:p>
        </w:tc>
        <w:tc>
          <w:tcPr>
            <w:tcW w:w="1134" w:type="dxa"/>
            <w:tcBorders>
              <w:left w:val="single" w:sz="6" w:space="0" w:color="auto"/>
              <w:right w:val="single" w:sz="6" w:space="0" w:color="auto"/>
            </w:tcBorders>
            <w:vAlign w:val="center"/>
          </w:tcPr>
          <w:p>
            <w:pPr>
              <w:pStyle w:val="19"/>
            </w:pPr>
            <w:r>
              <w:t>97.40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20809</w:t>
            </w:r>
          </w:p>
        </w:tc>
        <w:tc>
          <w:tcPr>
            <w:tcW w:w="1559" w:type="dxa"/>
            <w:tcBorders>
              <w:left w:val="single" w:sz="6" w:space="0" w:color="auto"/>
              <w:right w:val="single" w:sz="6" w:space="0" w:color="auto"/>
            </w:tcBorders>
            <w:vAlign w:val="center"/>
          </w:tcPr>
          <w:p>
            <w:pPr>
              <w:pStyle w:val="20"/>
            </w:pPr>
            <w:r>
              <w:t>退役安置</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2080999</w:t>
            </w:r>
          </w:p>
        </w:tc>
        <w:tc>
          <w:tcPr>
            <w:tcW w:w="1559" w:type="dxa"/>
            <w:tcBorders>
              <w:left w:val="single" w:sz="6" w:space="0" w:color="auto"/>
              <w:right w:val="single" w:sz="6" w:space="0" w:color="auto"/>
            </w:tcBorders>
            <w:vAlign w:val="center"/>
          </w:tcPr>
          <w:p>
            <w:pPr>
              <w:pStyle w:val="20"/>
            </w:pPr>
            <w:r>
              <w:t>其他退役安置支出</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20810</w:t>
            </w:r>
          </w:p>
        </w:tc>
        <w:tc>
          <w:tcPr>
            <w:tcW w:w="1559" w:type="dxa"/>
            <w:tcBorders>
              <w:left w:val="single" w:sz="6" w:space="0" w:color="auto"/>
              <w:right w:val="single" w:sz="6" w:space="0" w:color="auto"/>
            </w:tcBorders>
            <w:vAlign w:val="center"/>
          </w:tcPr>
          <w:p>
            <w:pPr>
              <w:pStyle w:val="20"/>
            </w:pPr>
            <w:r>
              <w:t>社会福利</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2081005</w:t>
            </w:r>
          </w:p>
        </w:tc>
        <w:tc>
          <w:tcPr>
            <w:tcW w:w="1559" w:type="dxa"/>
            <w:tcBorders>
              <w:left w:val="single" w:sz="6" w:space="0" w:color="auto"/>
              <w:right w:val="single" w:sz="6" w:space="0" w:color="auto"/>
            </w:tcBorders>
            <w:vAlign w:val="center"/>
          </w:tcPr>
          <w:p>
            <w:pPr>
              <w:pStyle w:val="20"/>
            </w:pPr>
            <w:r>
              <w:t>社会福利事业单位</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auto"/>
              <w:right w:val="single" w:sz="6" w:space="0" w:color="auto"/>
            </w:tcBorders>
            <w:vAlign w:val="center"/>
          </w:tcPr>
          <w:p>
            <w:pPr>
              <w:pStyle w:val="20"/>
            </w:pPr>
            <w:r>
              <w:t>20825</w:t>
            </w:r>
          </w:p>
        </w:tc>
        <w:tc>
          <w:tcPr>
            <w:tcW w:w="1559" w:type="dxa"/>
            <w:tcBorders>
              <w:left w:val="single" w:sz="6" w:space="0" w:color="auto"/>
              <w:right w:val="single" w:sz="6" w:space="0" w:color="auto"/>
            </w:tcBorders>
            <w:vAlign w:val="center"/>
          </w:tcPr>
          <w:p>
            <w:pPr>
              <w:pStyle w:val="20"/>
            </w:pPr>
            <w:r>
              <w:t>其他生活救助</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auto"/>
              <w:right w:val="single" w:sz="6" w:space="0" w:color="auto"/>
            </w:tcBorders>
            <w:vAlign w:val="center"/>
          </w:tcPr>
          <w:p>
            <w:pPr>
              <w:pStyle w:val="20"/>
            </w:pPr>
            <w:r>
              <w:t>2082502</w:t>
            </w:r>
          </w:p>
        </w:tc>
        <w:tc>
          <w:tcPr>
            <w:tcW w:w="1559" w:type="dxa"/>
            <w:tcBorders>
              <w:left w:val="single" w:sz="6" w:space="0" w:color="auto"/>
              <w:right w:val="single" w:sz="6" w:space="0" w:color="auto"/>
            </w:tcBorders>
            <w:vAlign w:val="center"/>
          </w:tcPr>
          <w:p>
            <w:pPr>
              <w:pStyle w:val="20"/>
            </w:pPr>
            <w:r>
              <w:t>其他农村生活救助</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83.87</w:t>
            </w:r>
          </w:p>
        </w:tc>
        <w:tc>
          <w:tcPr>
            <w:tcW w:w="1134" w:type="dxa"/>
            <w:tcBorders>
              <w:left w:val="single" w:sz="6" w:space="0" w:color="auto"/>
              <w:right w:val="single" w:sz="6" w:space="0" w:color="auto"/>
            </w:tcBorders>
            <w:vAlign w:val="center"/>
          </w:tcPr>
          <w:p>
            <w:pPr>
              <w:pStyle w:val="19"/>
            </w:pPr>
            <w:r>
              <w:t>83.87</w:t>
            </w:r>
          </w:p>
        </w:tc>
        <w:tc>
          <w:tcPr>
            <w:tcW w:w="1134" w:type="dxa"/>
            <w:tcBorders>
              <w:left w:val="single" w:sz="6" w:space="0" w:color="auto"/>
              <w:right w:val="single" w:sz="6" w:space="0" w:color="auto"/>
            </w:tcBorders>
            <w:vAlign w:val="center"/>
          </w:tcPr>
          <w:p>
            <w:pPr>
              <w:pStyle w:val="19"/>
            </w:pPr>
            <w:r>
              <w:t>83.87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80.87</w:t>
            </w:r>
          </w:p>
        </w:tc>
        <w:tc>
          <w:tcPr>
            <w:tcW w:w="1134" w:type="dxa"/>
            <w:tcBorders>
              <w:left w:val="single" w:sz="6" w:space="0" w:color="auto"/>
              <w:right w:val="single" w:sz="6" w:space="0" w:color="auto"/>
            </w:tcBorders>
            <w:vAlign w:val="center"/>
          </w:tcPr>
          <w:p>
            <w:pPr>
              <w:pStyle w:val="19"/>
            </w:pPr>
            <w:r>
              <w:t>80.87</w:t>
            </w:r>
          </w:p>
        </w:tc>
        <w:tc>
          <w:tcPr>
            <w:tcW w:w="1134" w:type="dxa"/>
            <w:tcBorders>
              <w:left w:val="single" w:sz="6" w:space="0" w:color="auto"/>
              <w:right w:val="single" w:sz="6" w:space="0" w:color="auto"/>
            </w:tcBorders>
            <w:vAlign w:val="center"/>
          </w:tcPr>
          <w:p>
            <w:pPr>
              <w:pStyle w:val="19"/>
            </w:pPr>
            <w:r>
              <w:t>80.87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38.44</w:t>
            </w:r>
          </w:p>
        </w:tc>
        <w:tc>
          <w:tcPr>
            <w:tcW w:w="1134" w:type="dxa"/>
            <w:tcBorders>
              <w:left w:val="single" w:sz="6" w:space="0" w:color="auto"/>
              <w:right w:val="single" w:sz="6" w:space="0" w:color="auto"/>
            </w:tcBorders>
            <w:vAlign w:val="center"/>
          </w:tcPr>
          <w:p>
            <w:pPr>
              <w:pStyle w:val="19"/>
            </w:pPr>
            <w:r>
              <w:t>38.44</w:t>
            </w:r>
          </w:p>
        </w:tc>
        <w:tc>
          <w:tcPr>
            <w:tcW w:w="1134" w:type="dxa"/>
            <w:tcBorders>
              <w:left w:val="single" w:sz="6" w:space="0" w:color="auto"/>
              <w:right w:val="single" w:sz="6" w:space="0" w:color="auto"/>
            </w:tcBorders>
            <w:vAlign w:val="center"/>
          </w:tcPr>
          <w:p>
            <w:pPr>
              <w:pStyle w:val="19"/>
            </w:pPr>
            <w:r>
              <w:t>38.44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42.43</w:t>
            </w:r>
          </w:p>
        </w:tc>
        <w:tc>
          <w:tcPr>
            <w:tcW w:w="1134" w:type="dxa"/>
            <w:tcBorders>
              <w:left w:val="single" w:sz="6" w:space="0" w:color="auto"/>
              <w:right w:val="single" w:sz="6" w:space="0" w:color="auto"/>
            </w:tcBorders>
            <w:vAlign w:val="center"/>
          </w:tcPr>
          <w:p>
            <w:pPr>
              <w:pStyle w:val="19"/>
            </w:pPr>
            <w:r>
              <w:t>42.43</w:t>
            </w:r>
          </w:p>
        </w:tc>
        <w:tc>
          <w:tcPr>
            <w:tcW w:w="1134" w:type="dxa"/>
            <w:tcBorders>
              <w:left w:val="single" w:sz="6" w:space="0" w:color="auto"/>
              <w:right w:val="single" w:sz="6" w:space="0" w:color="auto"/>
            </w:tcBorders>
            <w:vAlign w:val="center"/>
          </w:tcPr>
          <w:p>
            <w:pPr>
              <w:pStyle w:val="19"/>
            </w:pPr>
            <w:r>
              <w:t>42.43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auto"/>
              <w:right w:val="single" w:sz="6" w:space="0" w:color="auto"/>
            </w:tcBorders>
            <w:vAlign w:val="center"/>
          </w:tcPr>
          <w:p>
            <w:pPr>
              <w:pStyle w:val="20"/>
            </w:pPr>
            <w:r>
              <w:t>21014</w:t>
            </w:r>
          </w:p>
        </w:tc>
        <w:tc>
          <w:tcPr>
            <w:tcW w:w="1559" w:type="dxa"/>
            <w:tcBorders>
              <w:left w:val="single" w:sz="6" w:space="0" w:color="auto"/>
              <w:right w:val="single" w:sz="6" w:space="0" w:color="auto"/>
            </w:tcBorders>
            <w:vAlign w:val="center"/>
          </w:tcPr>
          <w:p>
            <w:pPr>
              <w:pStyle w:val="20"/>
            </w:pPr>
            <w:r>
              <w:t>优抚对象医疗</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auto"/>
              <w:right w:val="single" w:sz="6" w:space="0" w:color="auto"/>
            </w:tcBorders>
            <w:vAlign w:val="center"/>
          </w:tcPr>
          <w:p>
            <w:pPr>
              <w:pStyle w:val="20"/>
            </w:pPr>
            <w:r>
              <w:t>2101401</w:t>
            </w:r>
          </w:p>
        </w:tc>
        <w:tc>
          <w:tcPr>
            <w:tcW w:w="1559" w:type="dxa"/>
            <w:tcBorders>
              <w:left w:val="single" w:sz="6" w:space="0" w:color="auto"/>
              <w:right w:val="single" w:sz="6" w:space="0" w:color="auto"/>
            </w:tcBorders>
            <w:vAlign w:val="center"/>
          </w:tcPr>
          <w:p>
            <w:pPr>
              <w:pStyle w:val="20"/>
            </w:pPr>
            <w:r>
              <w:t>优抚对象医疗补助</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auto"/>
              <w:right w:val="single" w:sz="6" w:space="0" w:color="auto"/>
            </w:tcBorders>
            <w:vAlign w:val="center"/>
          </w:tcPr>
          <w:p>
            <w:pPr>
              <w:pStyle w:val="20"/>
            </w:pPr>
            <w:r>
              <w:t>211</w:t>
            </w:r>
          </w:p>
        </w:tc>
        <w:tc>
          <w:tcPr>
            <w:tcW w:w="1559" w:type="dxa"/>
            <w:tcBorders>
              <w:left w:val="single" w:sz="6" w:space="0" w:color="auto"/>
              <w:right w:val="single" w:sz="6" w:space="0" w:color="auto"/>
            </w:tcBorders>
            <w:vAlign w:val="center"/>
          </w:tcPr>
          <w:p>
            <w:pPr>
              <w:pStyle w:val="20"/>
            </w:pPr>
            <w:r>
              <w:t>节能环保支出</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auto"/>
              <w:right w:val="single" w:sz="6" w:space="0" w:color="auto"/>
            </w:tcBorders>
            <w:vAlign w:val="center"/>
          </w:tcPr>
          <w:p>
            <w:pPr>
              <w:pStyle w:val="20"/>
            </w:pPr>
            <w:r>
              <w:t>21103</w:t>
            </w:r>
          </w:p>
        </w:tc>
        <w:tc>
          <w:tcPr>
            <w:tcW w:w="1559" w:type="dxa"/>
            <w:tcBorders>
              <w:left w:val="single" w:sz="6" w:space="0" w:color="auto"/>
              <w:right w:val="single" w:sz="6" w:space="0" w:color="auto"/>
            </w:tcBorders>
            <w:vAlign w:val="center"/>
          </w:tcPr>
          <w:p>
            <w:pPr>
              <w:pStyle w:val="20"/>
            </w:pPr>
            <w:r>
              <w:t>污染防治</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auto"/>
              <w:right w:val="single" w:sz="6" w:space="0" w:color="auto"/>
            </w:tcBorders>
            <w:vAlign w:val="center"/>
          </w:tcPr>
          <w:p>
            <w:pPr>
              <w:pStyle w:val="20"/>
            </w:pPr>
            <w:r>
              <w:t>2110399</w:t>
            </w:r>
          </w:p>
        </w:tc>
        <w:tc>
          <w:tcPr>
            <w:tcW w:w="1559" w:type="dxa"/>
            <w:tcBorders>
              <w:left w:val="single" w:sz="6" w:space="0" w:color="auto"/>
              <w:right w:val="single" w:sz="6" w:space="0" w:color="auto"/>
            </w:tcBorders>
            <w:vAlign w:val="center"/>
          </w:tcPr>
          <w:p>
            <w:pPr>
              <w:pStyle w:val="20"/>
            </w:pPr>
            <w:r>
              <w:t>其他污染防治支出</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auto"/>
              <w:right w:val="single" w:sz="6" w:space="0" w:color="auto"/>
            </w:tcBorders>
            <w:vAlign w:val="center"/>
          </w:tcPr>
          <w:p>
            <w:pPr>
              <w:pStyle w:val="20"/>
            </w:pPr>
            <w:r>
              <w:t>212</w:t>
            </w:r>
          </w:p>
        </w:tc>
        <w:tc>
          <w:tcPr>
            <w:tcW w:w="1559" w:type="dxa"/>
            <w:tcBorders>
              <w:left w:val="single" w:sz="6" w:space="0" w:color="auto"/>
              <w:right w:val="single" w:sz="6" w:space="0" w:color="auto"/>
            </w:tcBorders>
            <w:vAlign w:val="center"/>
          </w:tcPr>
          <w:p>
            <w:pPr>
              <w:pStyle w:val="20"/>
            </w:pPr>
            <w:r>
              <w:t>城乡社区支出</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auto"/>
              <w:right w:val="single" w:sz="6" w:space="0" w:color="auto"/>
            </w:tcBorders>
            <w:vAlign w:val="center"/>
          </w:tcPr>
          <w:p>
            <w:pPr>
              <w:pStyle w:val="20"/>
            </w:pPr>
            <w:r>
              <w:t>21299</w:t>
            </w:r>
          </w:p>
        </w:tc>
        <w:tc>
          <w:tcPr>
            <w:tcW w:w="1559" w:type="dxa"/>
            <w:tcBorders>
              <w:left w:val="single" w:sz="6" w:space="0" w:color="auto"/>
              <w:right w:val="single" w:sz="6" w:space="0" w:color="auto"/>
            </w:tcBorders>
            <w:vAlign w:val="center"/>
          </w:tcPr>
          <w:p>
            <w:pPr>
              <w:pStyle w:val="20"/>
            </w:pPr>
            <w:r>
              <w:t>其他城乡社区支出</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auto"/>
              <w:right w:val="single" w:sz="6" w:space="0" w:color="auto"/>
            </w:tcBorders>
            <w:vAlign w:val="center"/>
          </w:tcPr>
          <w:p>
            <w:pPr>
              <w:pStyle w:val="20"/>
            </w:pPr>
            <w:r>
              <w:t>2129999</w:t>
            </w:r>
          </w:p>
        </w:tc>
        <w:tc>
          <w:tcPr>
            <w:tcW w:w="1559" w:type="dxa"/>
            <w:tcBorders>
              <w:left w:val="single" w:sz="6" w:space="0" w:color="auto"/>
              <w:right w:val="single" w:sz="6" w:space="0" w:color="auto"/>
            </w:tcBorders>
            <w:vAlign w:val="center"/>
          </w:tcPr>
          <w:p>
            <w:pPr>
              <w:pStyle w:val="20"/>
            </w:pPr>
            <w:r>
              <w:t>其他城乡社区支出</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auto"/>
              <w:right w:val="single" w:sz="6" w:space="0" w:color="auto"/>
            </w:tcBorders>
            <w:vAlign w:val="center"/>
          </w:tcPr>
          <w:p>
            <w:pPr>
              <w:pStyle w:val="20"/>
            </w:pPr>
            <w:r>
              <w:t>213</w:t>
            </w:r>
          </w:p>
        </w:tc>
        <w:tc>
          <w:tcPr>
            <w:tcW w:w="1559" w:type="dxa"/>
            <w:tcBorders>
              <w:left w:val="single" w:sz="6" w:space="0" w:color="auto"/>
              <w:right w:val="single" w:sz="6" w:space="0" w:color="auto"/>
            </w:tcBorders>
            <w:vAlign w:val="center"/>
          </w:tcPr>
          <w:p>
            <w:pPr>
              <w:pStyle w:val="20"/>
            </w:pPr>
            <w:r>
              <w:t>农林水支出</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auto"/>
              <w:right w:val="single" w:sz="6" w:space="0" w:color="auto"/>
            </w:tcBorders>
            <w:vAlign w:val="center"/>
          </w:tcPr>
          <w:p>
            <w:pPr>
              <w:pStyle w:val="20"/>
            </w:pPr>
            <w:r>
              <w:t>21307</w:t>
            </w:r>
          </w:p>
        </w:tc>
        <w:tc>
          <w:tcPr>
            <w:tcW w:w="1559" w:type="dxa"/>
            <w:tcBorders>
              <w:left w:val="single" w:sz="6" w:space="0" w:color="auto"/>
              <w:right w:val="single" w:sz="6" w:space="0" w:color="auto"/>
            </w:tcBorders>
            <w:vAlign w:val="center"/>
          </w:tcPr>
          <w:p>
            <w:pPr>
              <w:pStyle w:val="20"/>
            </w:pPr>
            <w:r>
              <w:t>农村综合改革</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auto"/>
              <w:right w:val="single" w:sz="6" w:space="0" w:color="auto"/>
            </w:tcBorders>
            <w:vAlign w:val="center"/>
          </w:tcPr>
          <w:p>
            <w:pPr>
              <w:pStyle w:val="20"/>
            </w:pPr>
            <w:r>
              <w:t>2130705</w:t>
            </w:r>
          </w:p>
        </w:tc>
        <w:tc>
          <w:tcPr>
            <w:tcW w:w="1559" w:type="dxa"/>
            <w:tcBorders>
              <w:left w:val="single" w:sz="6" w:space="0" w:color="auto"/>
              <w:right w:val="single" w:sz="6" w:space="0" w:color="auto"/>
            </w:tcBorders>
            <w:vAlign w:val="center"/>
          </w:tcPr>
          <w:p>
            <w:pPr>
              <w:pStyle w:val="20"/>
            </w:pPr>
            <w:r>
              <w:t>对村民委员会和村党支部的补助</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auto"/>
              <w:right w:val="single" w:sz="6" w:space="0" w:color="auto"/>
            </w:tcBorders>
            <w:vAlign w:val="center"/>
          </w:tcPr>
          <w:p>
            <w:pPr>
              <w:pStyle w:val="20"/>
            </w:pPr>
            <w:r>
              <w:t>229</w:t>
            </w:r>
          </w:p>
        </w:tc>
        <w:tc>
          <w:tcPr>
            <w:tcW w:w="1559" w:type="dxa"/>
            <w:tcBorders>
              <w:left w:val="single" w:sz="6" w:space="0" w:color="auto"/>
              <w:right w:val="single" w:sz="6" w:space="0" w:color="auto"/>
            </w:tcBorders>
            <w:vAlign w:val="center"/>
          </w:tcPr>
          <w:p>
            <w:pPr>
              <w:pStyle w:val="20"/>
            </w:pPr>
            <w:r>
              <w:t>其他支出</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auto"/>
              <w:right w:val="single" w:sz="6" w:space="0" w:color="auto"/>
            </w:tcBorders>
            <w:vAlign w:val="center"/>
          </w:tcPr>
          <w:p>
            <w:pPr>
              <w:pStyle w:val="20"/>
            </w:pPr>
            <w:r>
              <w:t>22999</w:t>
            </w:r>
          </w:p>
        </w:tc>
        <w:tc>
          <w:tcPr>
            <w:tcW w:w="1559" w:type="dxa"/>
            <w:tcBorders>
              <w:left w:val="single" w:sz="6" w:space="0" w:color="auto"/>
              <w:right w:val="single" w:sz="6" w:space="0" w:color="auto"/>
            </w:tcBorders>
            <w:vAlign w:val="center"/>
          </w:tcPr>
          <w:p>
            <w:pPr>
              <w:pStyle w:val="20"/>
            </w:pPr>
            <w:r>
              <w:t>其他支出</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auto"/>
              <w:right w:val="single" w:sz="6" w:space="0" w:color="auto"/>
            </w:tcBorders>
            <w:vAlign w:val="center"/>
          </w:tcPr>
          <w:p>
            <w:pPr>
              <w:pStyle w:val="20"/>
            </w:pPr>
            <w:r>
              <w:t>2299999</w:t>
            </w:r>
          </w:p>
        </w:tc>
        <w:tc>
          <w:tcPr>
            <w:tcW w:w="1559" w:type="dxa"/>
            <w:tcBorders>
              <w:left w:val="single" w:sz="6" w:space="0" w:color="auto"/>
              <w:right w:val="single" w:sz="6" w:space="0" w:color="auto"/>
            </w:tcBorders>
            <w:vAlign w:val="center"/>
          </w:tcPr>
          <w:p>
            <w:pPr>
              <w:pStyle w:val="20"/>
            </w:pPr>
            <w:r>
              <w:t>其他支出</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1587.96</w:t>
            </w:r>
          </w:p>
        </w:tc>
        <w:tc>
          <w:tcPr>
            <w:tcW w:w="1361" w:type="dxa"/>
            <w:tcBorders>
              <w:left w:val="single" w:sz="6" w:space="0" w:color="auto"/>
              <w:right w:val="single" w:sz="6" w:space="0" w:color="auto"/>
            </w:tcBorders>
            <w:vAlign w:val="center"/>
          </w:tcPr>
          <w:p>
            <w:pPr>
              <w:pStyle w:val="23"/>
            </w:pPr>
            <w:r>
              <w:t>1250.50</w:t>
            </w:r>
          </w:p>
        </w:tc>
        <w:tc>
          <w:tcPr>
            <w:tcW w:w="1361" w:type="dxa"/>
            <w:tcBorders>
              <w:left w:val="single" w:sz="6" w:space="0" w:color="auto"/>
              <w:right w:val="single" w:sz="6" w:space="0" w:color="auto"/>
            </w:tcBorders>
            <w:vAlign w:val="center"/>
          </w:tcPr>
          <w:p>
            <w:pPr>
              <w:pStyle w:val="23"/>
            </w:pPr>
            <w:r>
              <w:t>337.46</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1361" w:type="dxa"/>
            <w:tcBorders>
              <w:left w:val="single" w:sz="6" w:space="0" w:color="auto"/>
              <w:right w:val="single" w:sz="6" w:space="0" w:color="auto"/>
            </w:tcBorders>
            <w:vAlign w:val="center"/>
          </w:tcPr>
          <w:p>
            <w:pPr>
              <w:pStyle w:val="19"/>
            </w:pPr>
            <w:r>
              <w:t>1007.16</w:t>
            </w:r>
          </w:p>
        </w:tc>
        <w:tc>
          <w:tcPr>
            <w:tcW w:w="1361" w:type="dxa"/>
            <w:tcBorders>
              <w:left w:val="single" w:sz="6" w:space="0" w:color="auto"/>
              <w:right w:val="single" w:sz="6" w:space="0" w:color="auto"/>
            </w:tcBorders>
            <w:vAlign w:val="center"/>
          </w:tcPr>
          <w:p>
            <w:pPr>
              <w:pStyle w:val="19"/>
            </w:pPr>
            <w:r>
              <w:t>899.48</w:t>
            </w:r>
          </w:p>
        </w:tc>
        <w:tc>
          <w:tcPr>
            <w:tcW w:w="1361" w:type="dxa"/>
            <w:tcBorders>
              <w:left w:val="single" w:sz="6" w:space="0" w:color="auto"/>
              <w:right w:val="single" w:sz="6" w:space="0" w:color="auto"/>
            </w:tcBorders>
            <w:vAlign w:val="center"/>
          </w:tcPr>
          <w:p>
            <w:pPr>
              <w:pStyle w:val="19"/>
            </w:pPr>
            <w:r>
              <w:t>107.68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20103</w:t>
            </w:r>
          </w:p>
        </w:tc>
        <w:tc>
          <w:tcPr>
            <w:tcW w:w="4535" w:type="dxa"/>
            <w:tcBorders>
              <w:left w:val="single" w:sz="6" w:space="0" w:color="auto"/>
              <w:right w:val="single" w:sz="6" w:space="0" w:color="auto"/>
            </w:tcBorders>
            <w:vAlign w:val="center"/>
          </w:tcPr>
          <w:p>
            <w:pPr>
              <w:pStyle w:val="20"/>
            </w:pPr>
            <w:r>
              <w:t>政府办公厅（室）及相关机构事务</w:t>
            </w:r>
          </w:p>
        </w:tc>
        <w:tc>
          <w:tcPr>
            <w:tcW w:w="1361" w:type="dxa"/>
            <w:tcBorders>
              <w:left w:val="single" w:sz="6" w:space="0" w:color="auto"/>
              <w:right w:val="single" w:sz="6" w:space="0" w:color="auto"/>
            </w:tcBorders>
            <w:vAlign w:val="center"/>
          </w:tcPr>
          <w:p>
            <w:pPr>
              <w:pStyle w:val="19"/>
            </w:pPr>
            <w:r>
              <w:t>985.66</w:t>
            </w:r>
          </w:p>
        </w:tc>
        <w:tc>
          <w:tcPr>
            <w:tcW w:w="1361" w:type="dxa"/>
            <w:tcBorders>
              <w:left w:val="single" w:sz="6" w:space="0" w:color="auto"/>
              <w:right w:val="single" w:sz="6" w:space="0" w:color="auto"/>
            </w:tcBorders>
            <w:vAlign w:val="center"/>
          </w:tcPr>
          <w:p>
            <w:pPr>
              <w:pStyle w:val="19"/>
            </w:pPr>
            <w:r>
              <w:t>899.48</w:t>
            </w:r>
          </w:p>
        </w:tc>
        <w:tc>
          <w:tcPr>
            <w:tcW w:w="1361" w:type="dxa"/>
            <w:tcBorders>
              <w:left w:val="single" w:sz="6" w:space="0" w:color="auto"/>
              <w:right w:val="single" w:sz="6" w:space="0" w:color="auto"/>
            </w:tcBorders>
            <w:vAlign w:val="center"/>
          </w:tcPr>
          <w:p>
            <w:pPr>
              <w:pStyle w:val="19"/>
            </w:pPr>
            <w:r>
              <w:t>86.18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2010301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899.48</w:t>
            </w:r>
          </w:p>
        </w:tc>
        <w:tc>
          <w:tcPr>
            <w:tcW w:w="1361" w:type="dxa"/>
            <w:tcBorders>
              <w:left w:val="single" w:sz="6" w:space="0" w:color="auto"/>
              <w:right w:val="single" w:sz="6" w:space="0" w:color="auto"/>
            </w:tcBorders>
            <w:vAlign w:val="center"/>
          </w:tcPr>
          <w:p>
            <w:pPr>
              <w:pStyle w:val="19"/>
            </w:pPr>
            <w:r>
              <w:t>899.48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2010302</w:t>
            </w:r>
          </w:p>
        </w:tc>
        <w:tc>
          <w:tcPr>
            <w:tcW w:w="4535" w:type="dxa"/>
            <w:tcBorders>
              <w:left w:val="single" w:sz="6" w:space="0" w:color="auto"/>
              <w:right w:val="single" w:sz="6" w:space="0" w:color="auto"/>
            </w:tcBorders>
            <w:vAlign w:val="center"/>
          </w:tcPr>
          <w:p>
            <w:pPr>
              <w:pStyle w:val="20"/>
            </w:pPr>
            <w:r>
              <w:t>一般行政管理事务</w:t>
            </w:r>
          </w:p>
        </w:tc>
        <w:tc>
          <w:tcPr>
            <w:tcW w:w="1361" w:type="dxa"/>
            <w:tcBorders>
              <w:left w:val="single" w:sz="6" w:space="0" w:color="auto"/>
              <w:right w:val="single" w:sz="6" w:space="0" w:color="auto"/>
            </w:tcBorders>
            <w:vAlign w:val="center"/>
          </w:tcPr>
          <w:p>
            <w:pPr>
              <w:pStyle w:val="19"/>
            </w:pPr>
            <w:r>
              <w:t>32.36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32.36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2010399</w:t>
            </w:r>
          </w:p>
        </w:tc>
        <w:tc>
          <w:tcPr>
            <w:tcW w:w="4535" w:type="dxa"/>
            <w:tcBorders>
              <w:left w:val="single" w:sz="6" w:space="0" w:color="auto"/>
              <w:right w:val="single" w:sz="6" w:space="0" w:color="auto"/>
            </w:tcBorders>
            <w:vAlign w:val="center"/>
          </w:tcPr>
          <w:p>
            <w:pPr>
              <w:pStyle w:val="20"/>
            </w:pPr>
            <w:r>
              <w:t>其他政府办公厅（室）及相关机构事务支出</w:t>
            </w:r>
          </w:p>
        </w:tc>
        <w:tc>
          <w:tcPr>
            <w:tcW w:w="1361" w:type="dxa"/>
            <w:tcBorders>
              <w:left w:val="single" w:sz="6" w:space="0" w:color="auto"/>
              <w:right w:val="single" w:sz="6" w:space="0" w:color="auto"/>
            </w:tcBorders>
            <w:vAlign w:val="center"/>
          </w:tcPr>
          <w:p>
            <w:pPr>
              <w:pStyle w:val="19"/>
            </w:pPr>
            <w:r>
              <w:t>53.82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53.82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20106</w:t>
            </w:r>
          </w:p>
        </w:tc>
        <w:tc>
          <w:tcPr>
            <w:tcW w:w="4535" w:type="dxa"/>
            <w:tcBorders>
              <w:left w:val="single" w:sz="6" w:space="0" w:color="auto"/>
              <w:right w:val="single" w:sz="6" w:space="0" w:color="auto"/>
            </w:tcBorders>
            <w:vAlign w:val="center"/>
          </w:tcPr>
          <w:p>
            <w:pPr>
              <w:pStyle w:val="20"/>
            </w:pPr>
            <w:r>
              <w:t>财政事务</w:t>
            </w:r>
          </w:p>
        </w:tc>
        <w:tc>
          <w:tcPr>
            <w:tcW w:w="1361" w:type="dxa"/>
            <w:tcBorders>
              <w:left w:val="single" w:sz="6" w:space="0" w:color="auto"/>
              <w:right w:val="single" w:sz="6" w:space="0" w:color="auto"/>
            </w:tcBorders>
            <w:vAlign w:val="center"/>
          </w:tcPr>
          <w:p>
            <w:pPr>
              <w:pStyle w:val="19"/>
            </w:pPr>
            <w:r>
              <w:t>14.50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2010699</w:t>
            </w:r>
          </w:p>
        </w:tc>
        <w:tc>
          <w:tcPr>
            <w:tcW w:w="4535" w:type="dxa"/>
            <w:tcBorders>
              <w:left w:val="single" w:sz="6" w:space="0" w:color="auto"/>
              <w:right w:val="single" w:sz="6" w:space="0" w:color="auto"/>
            </w:tcBorders>
            <w:vAlign w:val="center"/>
          </w:tcPr>
          <w:p>
            <w:pPr>
              <w:pStyle w:val="20"/>
            </w:pPr>
            <w:r>
              <w:t>其他财政事务支出</w:t>
            </w:r>
          </w:p>
        </w:tc>
        <w:tc>
          <w:tcPr>
            <w:tcW w:w="1361" w:type="dxa"/>
            <w:tcBorders>
              <w:left w:val="single" w:sz="6" w:space="0" w:color="auto"/>
              <w:right w:val="single" w:sz="6" w:space="0" w:color="auto"/>
            </w:tcBorders>
            <w:vAlign w:val="center"/>
          </w:tcPr>
          <w:p>
            <w:pPr>
              <w:pStyle w:val="19"/>
            </w:pPr>
            <w:r>
              <w:t>14.50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20111</w:t>
            </w:r>
          </w:p>
        </w:tc>
        <w:tc>
          <w:tcPr>
            <w:tcW w:w="4535" w:type="dxa"/>
            <w:tcBorders>
              <w:left w:val="single" w:sz="6" w:space="0" w:color="auto"/>
              <w:right w:val="single" w:sz="6" w:space="0" w:color="auto"/>
            </w:tcBorders>
            <w:vAlign w:val="center"/>
          </w:tcPr>
          <w:p>
            <w:pPr>
              <w:pStyle w:val="20"/>
            </w:pPr>
            <w:r>
              <w:t>纪检监察事务</w:t>
            </w:r>
          </w:p>
        </w:tc>
        <w:tc>
          <w:tcPr>
            <w:tcW w:w="1361" w:type="dxa"/>
            <w:tcBorders>
              <w:left w:val="single" w:sz="6" w:space="0" w:color="auto"/>
              <w:right w:val="single" w:sz="6" w:space="0" w:color="auto"/>
            </w:tcBorders>
            <w:vAlign w:val="center"/>
          </w:tcPr>
          <w:p>
            <w:pPr>
              <w:pStyle w:val="19"/>
            </w:pPr>
            <w:r>
              <w:t>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2011199</w:t>
            </w:r>
          </w:p>
        </w:tc>
        <w:tc>
          <w:tcPr>
            <w:tcW w:w="4535" w:type="dxa"/>
            <w:tcBorders>
              <w:left w:val="single" w:sz="6" w:space="0" w:color="auto"/>
              <w:right w:val="single" w:sz="6" w:space="0" w:color="auto"/>
            </w:tcBorders>
            <w:vAlign w:val="center"/>
          </w:tcPr>
          <w:p>
            <w:pPr>
              <w:pStyle w:val="20"/>
            </w:pPr>
            <w:r>
              <w:t>其他纪检监察事务支出</w:t>
            </w:r>
          </w:p>
        </w:tc>
        <w:tc>
          <w:tcPr>
            <w:tcW w:w="1361" w:type="dxa"/>
            <w:tcBorders>
              <w:left w:val="single" w:sz="6" w:space="0" w:color="auto"/>
              <w:right w:val="single" w:sz="6" w:space="0" w:color="auto"/>
            </w:tcBorders>
            <w:vAlign w:val="center"/>
          </w:tcPr>
          <w:p>
            <w:pPr>
              <w:pStyle w:val="19"/>
            </w:pPr>
            <w:r>
              <w:t>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204</w:t>
            </w:r>
          </w:p>
        </w:tc>
        <w:tc>
          <w:tcPr>
            <w:tcW w:w="4535" w:type="dxa"/>
            <w:tcBorders>
              <w:left w:val="single" w:sz="6" w:space="0" w:color="auto"/>
              <w:right w:val="single" w:sz="6" w:space="0" w:color="auto"/>
            </w:tcBorders>
            <w:vAlign w:val="center"/>
          </w:tcPr>
          <w:p>
            <w:pPr>
              <w:pStyle w:val="20"/>
            </w:pPr>
            <w:r>
              <w:t>公共安全支出</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20402</w:t>
            </w:r>
          </w:p>
        </w:tc>
        <w:tc>
          <w:tcPr>
            <w:tcW w:w="4535" w:type="dxa"/>
            <w:tcBorders>
              <w:left w:val="single" w:sz="6" w:space="0" w:color="auto"/>
              <w:right w:val="single" w:sz="6" w:space="0" w:color="auto"/>
            </w:tcBorders>
            <w:vAlign w:val="center"/>
          </w:tcPr>
          <w:p>
            <w:pPr>
              <w:pStyle w:val="20"/>
            </w:pPr>
            <w:r>
              <w:t>公安</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2040201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246.80</w:t>
            </w:r>
          </w:p>
        </w:tc>
        <w:tc>
          <w:tcPr>
            <w:tcW w:w="1361" w:type="dxa"/>
            <w:tcBorders>
              <w:left w:val="single" w:sz="6" w:space="0" w:color="auto"/>
              <w:right w:val="single" w:sz="6" w:space="0" w:color="auto"/>
            </w:tcBorders>
            <w:vAlign w:val="center"/>
          </w:tcPr>
          <w:p>
            <w:pPr>
              <w:pStyle w:val="19"/>
            </w:pPr>
            <w:r>
              <w:t>182.12</w:t>
            </w:r>
          </w:p>
        </w:tc>
        <w:tc>
          <w:tcPr>
            <w:tcW w:w="1361" w:type="dxa"/>
            <w:tcBorders>
              <w:left w:val="single" w:sz="6" w:space="0" w:color="auto"/>
              <w:right w:val="single" w:sz="6" w:space="0" w:color="auto"/>
            </w:tcBorders>
            <w:vAlign w:val="center"/>
          </w:tcPr>
          <w:p>
            <w:pPr>
              <w:pStyle w:val="19"/>
            </w:pPr>
            <w:r>
              <w:t>64.68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182.12</w:t>
            </w:r>
          </w:p>
        </w:tc>
        <w:tc>
          <w:tcPr>
            <w:tcW w:w="1361" w:type="dxa"/>
            <w:tcBorders>
              <w:left w:val="single" w:sz="6" w:space="0" w:color="auto"/>
              <w:right w:val="single" w:sz="6" w:space="0" w:color="auto"/>
            </w:tcBorders>
            <w:vAlign w:val="center"/>
          </w:tcPr>
          <w:p>
            <w:pPr>
              <w:pStyle w:val="19"/>
            </w:pPr>
            <w:r>
              <w:t>182.12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84.72</w:t>
            </w:r>
          </w:p>
        </w:tc>
        <w:tc>
          <w:tcPr>
            <w:tcW w:w="1361" w:type="dxa"/>
            <w:tcBorders>
              <w:left w:val="single" w:sz="6" w:space="0" w:color="auto"/>
              <w:right w:val="single" w:sz="6" w:space="0" w:color="auto"/>
            </w:tcBorders>
            <w:vAlign w:val="center"/>
          </w:tcPr>
          <w:p>
            <w:pPr>
              <w:pStyle w:val="19"/>
            </w:pPr>
            <w:r>
              <w:t>84.72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97.40</w:t>
            </w:r>
          </w:p>
        </w:tc>
        <w:tc>
          <w:tcPr>
            <w:tcW w:w="1361" w:type="dxa"/>
            <w:tcBorders>
              <w:left w:val="single" w:sz="6" w:space="0" w:color="auto"/>
              <w:right w:val="single" w:sz="6" w:space="0" w:color="auto"/>
            </w:tcBorders>
            <w:vAlign w:val="center"/>
          </w:tcPr>
          <w:p>
            <w:pPr>
              <w:pStyle w:val="19"/>
            </w:pPr>
            <w:r>
              <w:t>97.40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1361" w:type="dxa"/>
            <w:tcBorders>
              <w:left w:val="single" w:sz="6" w:space="0" w:color="auto"/>
              <w:right w:val="single" w:sz="6" w:space="0" w:color="auto"/>
            </w:tcBorders>
            <w:vAlign w:val="center"/>
          </w:tcPr>
          <w:p>
            <w:pPr>
              <w:pStyle w:val="19"/>
            </w:pPr>
            <w:r>
              <w:t>28.60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28.60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1361" w:type="dxa"/>
            <w:tcBorders>
              <w:left w:val="single" w:sz="6" w:space="0" w:color="auto"/>
              <w:right w:val="single" w:sz="6" w:space="0" w:color="auto"/>
            </w:tcBorders>
            <w:vAlign w:val="center"/>
          </w:tcPr>
          <w:p>
            <w:pPr>
              <w:pStyle w:val="19"/>
            </w:pPr>
            <w:r>
              <w:t>28.60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28.60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20810</w:t>
            </w:r>
          </w:p>
        </w:tc>
        <w:tc>
          <w:tcPr>
            <w:tcW w:w="4535" w:type="dxa"/>
            <w:tcBorders>
              <w:left w:val="single" w:sz="6" w:space="0" w:color="auto"/>
              <w:right w:val="single" w:sz="6" w:space="0" w:color="auto"/>
            </w:tcBorders>
            <w:vAlign w:val="center"/>
          </w:tcPr>
          <w:p>
            <w:pPr>
              <w:pStyle w:val="20"/>
            </w:pPr>
            <w:r>
              <w:t>社会福利</w:t>
            </w:r>
          </w:p>
        </w:tc>
        <w:tc>
          <w:tcPr>
            <w:tcW w:w="1361" w:type="dxa"/>
            <w:tcBorders>
              <w:left w:val="single" w:sz="6" w:space="0" w:color="auto"/>
              <w:right w:val="single" w:sz="6" w:space="0" w:color="auto"/>
            </w:tcBorders>
            <w:vAlign w:val="center"/>
          </w:tcPr>
          <w:p>
            <w:pPr>
              <w:pStyle w:val="19"/>
            </w:pPr>
            <w:r>
              <w:t>36.00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2081005</w:t>
            </w:r>
          </w:p>
        </w:tc>
        <w:tc>
          <w:tcPr>
            <w:tcW w:w="4535" w:type="dxa"/>
            <w:tcBorders>
              <w:left w:val="single" w:sz="6" w:space="0" w:color="auto"/>
              <w:right w:val="single" w:sz="6" w:space="0" w:color="auto"/>
            </w:tcBorders>
            <w:vAlign w:val="center"/>
          </w:tcPr>
          <w:p>
            <w:pPr>
              <w:pStyle w:val="20"/>
            </w:pPr>
            <w:r>
              <w:t>社会福利事业单位</w:t>
            </w:r>
          </w:p>
        </w:tc>
        <w:tc>
          <w:tcPr>
            <w:tcW w:w="1361" w:type="dxa"/>
            <w:tcBorders>
              <w:left w:val="single" w:sz="6" w:space="0" w:color="auto"/>
              <w:right w:val="single" w:sz="6" w:space="0" w:color="auto"/>
            </w:tcBorders>
            <w:vAlign w:val="center"/>
          </w:tcPr>
          <w:p>
            <w:pPr>
              <w:pStyle w:val="19"/>
            </w:pPr>
            <w:r>
              <w:t>36.00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auto"/>
              <w:right w:val="single" w:sz="6" w:space="0" w:color="auto"/>
            </w:tcBorders>
            <w:vAlign w:val="center"/>
          </w:tcPr>
          <w:p>
            <w:pPr>
              <w:pStyle w:val="20"/>
            </w:pPr>
            <w:r>
              <w:t>20825</w:t>
            </w:r>
          </w:p>
        </w:tc>
        <w:tc>
          <w:tcPr>
            <w:tcW w:w="4535" w:type="dxa"/>
            <w:tcBorders>
              <w:left w:val="single" w:sz="6" w:space="0" w:color="auto"/>
              <w:right w:val="single" w:sz="6" w:space="0" w:color="auto"/>
            </w:tcBorders>
            <w:vAlign w:val="center"/>
          </w:tcPr>
          <w:p>
            <w:pPr>
              <w:pStyle w:val="20"/>
            </w:pPr>
            <w:r>
              <w:t>其他生活救助</w:t>
            </w:r>
          </w:p>
        </w:tc>
        <w:tc>
          <w:tcPr>
            <w:tcW w:w="1361" w:type="dxa"/>
            <w:tcBorders>
              <w:left w:val="single" w:sz="6" w:space="0" w:color="auto"/>
              <w:right w:val="single" w:sz="6" w:space="0" w:color="auto"/>
            </w:tcBorders>
            <w:vAlign w:val="center"/>
          </w:tcPr>
          <w:p>
            <w:pPr>
              <w:pStyle w:val="19"/>
            </w:pPr>
            <w:r>
              <w:t>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auto"/>
              <w:right w:val="single" w:sz="6" w:space="0" w:color="auto"/>
            </w:tcBorders>
            <w:vAlign w:val="center"/>
          </w:tcPr>
          <w:p>
            <w:pPr>
              <w:pStyle w:val="20"/>
            </w:pPr>
            <w:r>
              <w:t>2082502</w:t>
            </w:r>
          </w:p>
        </w:tc>
        <w:tc>
          <w:tcPr>
            <w:tcW w:w="4535" w:type="dxa"/>
            <w:tcBorders>
              <w:left w:val="single" w:sz="6" w:space="0" w:color="auto"/>
              <w:right w:val="single" w:sz="6" w:space="0" w:color="auto"/>
            </w:tcBorders>
            <w:vAlign w:val="center"/>
          </w:tcPr>
          <w:p>
            <w:pPr>
              <w:pStyle w:val="20"/>
            </w:pPr>
            <w:r>
              <w:t>其他农村生活救助</w:t>
            </w:r>
          </w:p>
        </w:tc>
        <w:tc>
          <w:tcPr>
            <w:tcW w:w="1361" w:type="dxa"/>
            <w:tcBorders>
              <w:left w:val="single" w:sz="6" w:space="0" w:color="auto"/>
              <w:right w:val="single" w:sz="6" w:space="0" w:color="auto"/>
            </w:tcBorders>
            <w:vAlign w:val="center"/>
          </w:tcPr>
          <w:p>
            <w:pPr>
              <w:pStyle w:val="19"/>
            </w:pPr>
            <w:r>
              <w:t>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83.87</w:t>
            </w:r>
          </w:p>
        </w:tc>
        <w:tc>
          <w:tcPr>
            <w:tcW w:w="1361" w:type="dxa"/>
            <w:tcBorders>
              <w:left w:val="single" w:sz="6" w:space="0" w:color="auto"/>
              <w:right w:val="single" w:sz="6" w:space="0" w:color="auto"/>
            </w:tcBorders>
            <w:vAlign w:val="center"/>
          </w:tcPr>
          <w:p>
            <w:pPr>
              <w:pStyle w:val="19"/>
            </w:pPr>
            <w:r>
              <w:t>80.87</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80.87</w:t>
            </w:r>
          </w:p>
        </w:tc>
        <w:tc>
          <w:tcPr>
            <w:tcW w:w="1361" w:type="dxa"/>
            <w:tcBorders>
              <w:left w:val="single" w:sz="6" w:space="0" w:color="auto"/>
              <w:right w:val="single" w:sz="6" w:space="0" w:color="auto"/>
            </w:tcBorders>
            <w:vAlign w:val="center"/>
          </w:tcPr>
          <w:p>
            <w:pPr>
              <w:pStyle w:val="19"/>
            </w:pPr>
            <w:r>
              <w:t>80.87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38.44</w:t>
            </w:r>
          </w:p>
        </w:tc>
        <w:tc>
          <w:tcPr>
            <w:tcW w:w="1361" w:type="dxa"/>
            <w:tcBorders>
              <w:left w:val="single" w:sz="6" w:space="0" w:color="auto"/>
              <w:right w:val="single" w:sz="6" w:space="0" w:color="auto"/>
            </w:tcBorders>
            <w:vAlign w:val="center"/>
          </w:tcPr>
          <w:p>
            <w:pPr>
              <w:pStyle w:val="19"/>
            </w:pPr>
            <w:r>
              <w:t>38.44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42.43</w:t>
            </w:r>
          </w:p>
        </w:tc>
        <w:tc>
          <w:tcPr>
            <w:tcW w:w="1361" w:type="dxa"/>
            <w:tcBorders>
              <w:left w:val="single" w:sz="6" w:space="0" w:color="auto"/>
              <w:right w:val="single" w:sz="6" w:space="0" w:color="auto"/>
            </w:tcBorders>
            <w:vAlign w:val="center"/>
          </w:tcPr>
          <w:p>
            <w:pPr>
              <w:pStyle w:val="19"/>
            </w:pPr>
            <w:r>
              <w:t>42.43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auto"/>
              <w:right w:val="single" w:sz="6" w:space="0" w:color="auto"/>
            </w:tcBorders>
            <w:vAlign w:val="center"/>
          </w:tcPr>
          <w:p>
            <w:pPr>
              <w:pStyle w:val="20"/>
            </w:pPr>
            <w:r>
              <w:t>21014</w:t>
            </w:r>
          </w:p>
        </w:tc>
        <w:tc>
          <w:tcPr>
            <w:tcW w:w="4535" w:type="dxa"/>
            <w:tcBorders>
              <w:left w:val="single" w:sz="6" w:space="0" w:color="auto"/>
              <w:right w:val="single" w:sz="6" w:space="0" w:color="auto"/>
            </w:tcBorders>
            <w:vAlign w:val="center"/>
          </w:tcPr>
          <w:p>
            <w:pPr>
              <w:pStyle w:val="20"/>
            </w:pPr>
            <w:r>
              <w:t>优抚对象医疗</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auto"/>
              <w:right w:val="single" w:sz="6" w:space="0" w:color="auto"/>
            </w:tcBorders>
            <w:vAlign w:val="center"/>
          </w:tcPr>
          <w:p>
            <w:pPr>
              <w:pStyle w:val="20"/>
            </w:pPr>
            <w:r>
              <w:t>2101401</w:t>
            </w:r>
          </w:p>
        </w:tc>
        <w:tc>
          <w:tcPr>
            <w:tcW w:w="4535" w:type="dxa"/>
            <w:tcBorders>
              <w:left w:val="single" w:sz="6" w:space="0" w:color="auto"/>
              <w:right w:val="single" w:sz="6" w:space="0" w:color="auto"/>
            </w:tcBorders>
            <w:vAlign w:val="center"/>
          </w:tcPr>
          <w:p>
            <w:pPr>
              <w:pStyle w:val="20"/>
            </w:pPr>
            <w:r>
              <w:t>优抚对象医疗补助</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auto"/>
              <w:right w:val="single" w:sz="6" w:space="0" w:color="auto"/>
            </w:tcBorders>
            <w:vAlign w:val="center"/>
          </w:tcPr>
          <w:p>
            <w:pPr>
              <w:pStyle w:val="20"/>
            </w:pPr>
            <w:r>
              <w:t>211</w:t>
            </w:r>
          </w:p>
        </w:tc>
        <w:tc>
          <w:tcPr>
            <w:tcW w:w="4535" w:type="dxa"/>
            <w:tcBorders>
              <w:left w:val="single" w:sz="6" w:space="0" w:color="auto"/>
              <w:right w:val="single" w:sz="6" w:space="0" w:color="auto"/>
            </w:tcBorders>
            <w:vAlign w:val="center"/>
          </w:tcPr>
          <w:p>
            <w:pPr>
              <w:pStyle w:val="20"/>
            </w:pPr>
            <w:r>
              <w:t>节能环保支出</w:t>
            </w: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auto"/>
              <w:right w:val="single" w:sz="6" w:space="0" w:color="auto"/>
            </w:tcBorders>
            <w:vAlign w:val="center"/>
          </w:tcPr>
          <w:p>
            <w:pPr>
              <w:pStyle w:val="20"/>
            </w:pPr>
            <w:r>
              <w:t>21103</w:t>
            </w:r>
          </w:p>
        </w:tc>
        <w:tc>
          <w:tcPr>
            <w:tcW w:w="4535" w:type="dxa"/>
            <w:tcBorders>
              <w:left w:val="single" w:sz="6" w:space="0" w:color="auto"/>
              <w:right w:val="single" w:sz="6" w:space="0" w:color="auto"/>
            </w:tcBorders>
            <w:vAlign w:val="center"/>
          </w:tcPr>
          <w:p>
            <w:pPr>
              <w:pStyle w:val="20"/>
            </w:pPr>
            <w:r>
              <w:t>污染防治</w:t>
            </w: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auto"/>
              <w:right w:val="single" w:sz="6" w:space="0" w:color="auto"/>
            </w:tcBorders>
            <w:vAlign w:val="center"/>
          </w:tcPr>
          <w:p>
            <w:pPr>
              <w:pStyle w:val="20"/>
            </w:pPr>
            <w:r>
              <w:t>2110399</w:t>
            </w:r>
          </w:p>
        </w:tc>
        <w:tc>
          <w:tcPr>
            <w:tcW w:w="4535" w:type="dxa"/>
            <w:tcBorders>
              <w:left w:val="single" w:sz="6" w:space="0" w:color="auto"/>
              <w:right w:val="single" w:sz="6" w:space="0" w:color="auto"/>
            </w:tcBorders>
            <w:vAlign w:val="center"/>
          </w:tcPr>
          <w:p>
            <w:pPr>
              <w:pStyle w:val="20"/>
            </w:pPr>
            <w:r>
              <w:t>其他污染防治支出</w:t>
            </w: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auto"/>
              <w:right w:val="single" w:sz="6" w:space="0" w:color="auto"/>
            </w:tcBorders>
            <w:vAlign w:val="center"/>
          </w:tcPr>
          <w:p>
            <w:pPr>
              <w:pStyle w:val="20"/>
            </w:pPr>
            <w:r>
              <w:t>212</w:t>
            </w:r>
          </w:p>
        </w:tc>
        <w:tc>
          <w:tcPr>
            <w:tcW w:w="4535" w:type="dxa"/>
            <w:tcBorders>
              <w:left w:val="single" w:sz="6" w:space="0" w:color="auto"/>
              <w:right w:val="single" w:sz="6" w:space="0" w:color="auto"/>
            </w:tcBorders>
            <w:vAlign w:val="center"/>
          </w:tcPr>
          <w:p>
            <w:pPr>
              <w:pStyle w:val="20"/>
            </w:pPr>
            <w:r>
              <w:t>城乡社区支出</w:t>
            </w: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auto"/>
              <w:right w:val="single" w:sz="6" w:space="0" w:color="auto"/>
            </w:tcBorders>
            <w:vAlign w:val="center"/>
          </w:tcPr>
          <w:p>
            <w:pPr>
              <w:pStyle w:val="20"/>
            </w:pPr>
            <w:r>
              <w:t>21299</w:t>
            </w:r>
          </w:p>
        </w:tc>
        <w:tc>
          <w:tcPr>
            <w:tcW w:w="4535" w:type="dxa"/>
            <w:tcBorders>
              <w:left w:val="single" w:sz="6" w:space="0" w:color="auto"/>
              <w:right w:val="single" w:sz="6" w:space="0" w:color="auto"/>
            </w:tcBorders>
            <w:vAlign w:val="center"/>
          </w:tcPr>
          <w:p>
            <w:pPr>
              <w:pStyle w:val="20"/>
            </w:pPr>
            <w:r>
              <w:t>其他城乡社区支出</w:t>
            </w: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auto"/>
              <w:right w:val="single" w:sz="6" w:space="0" w:color="auto"/>
            </w:tcBorders>
            <w:vAlign w:val="center"/>
          </w:tcPr>
          <w:p>
            <w:pPr>
              <w:pStyle w:val="20"/>
            </w:pPr>
            <w:r>
              <w:t>2129999</w:t>
            </w:r>
          </w:p>
        </w:tc>
        <w:tc>
          <w:tcPr>
            <w:tcW w:w="4535" w:type="dxa"/>
            <w:tcBorders>
              <w:left w:val="single" w:sz="6" w:space="0" w:color="auto"/>
              <w:right w:val="single" w:sz="6" w:space="0" w:color="auto"/>
            </w:tcBorders>
            <w:vAlign w:val="center"/>
          </w:tcPr>
          <w:p>
            <w:pPr>
              <w:pStyle w:val="20"/>
            </w:pPr>
            <w:r>
              <w:t>其他城乡社区支出</w:t>
            </w: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auto"/>
              <w:right w:val="single" w:sz="6" w:space="0" w:color="auto"/>
            </w:tcBorders>
            <w:vAlign w:val="center"/>
          </w:tcPr>
          <w:p>
            <w:pPr>
              <w:pStyle w:val="20"/>
            </w:pPr>
            <w:r>
              <w:t>213</w:t>
            </w:r>
          </w:p>
        </w:tc>
        <w:tc>
          <w:tcPr>
            <w:tcW w:w="4535" w:type="dxa"/>
            <w:tcBorders>
              <w:left w:val="single" w:sz="6" w:space="0" w:color="auto"/>
              <w:right w:val="single" w:sz="6" w:space="0" w:color="auto"/>
            </w:tcBorders>
            <w:vAlign w:val="center"/>
          </w:tcPr>
          <w:p>
            <w:pPr>
              <w:pStyle w:val="20"/>
            </w:pPr>
            <w:r>
              <w:t>农林水支出</w:t>
            </w: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auto"/>
              <w:right w:val="single" w:sz="6" w:space="0" w:color="auto"/>
            </w:tcBorders>
            <w:vAlign w:val="center"/>
          </w:tcPr>
          <w:p>
            <w:pPr>
              <w:pStyle w:val="20"/>
            </w:pPr>
            <w:r>
              <w:t>21307</w:t>
            </w:r>
          </w:p>
        </w:tc>
        <w:tc>
          <w:tcPr>
            <w:tcW w:w="4535" w:type="dxa"/>
            <w:tcBorders>
              <w:left w:val="single" w:sz="6" w:space="0" w:color="auto"/>
              <w:right w:val="single" w:sz="6" w:space="0" w:color="auto"/>
            </w:tcBorders>
            <w:vAlign w:val="center"/>
          </w:tcPr>
          <w:p>
            <w:pPr>
              <w:pStyle w:val="20"/>
            </w:pPr>
            <w:r>
              <w:t>农村综合改革</w:t>
            </w: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auto"/>
              <w:right w:val="single" w:sz="6" w:space="0" w:color="auto"/>
            </w:tcBorders>
            <w:vAlign w:val="center"/>
          </w:tcPr>
          <w:p>
            <w:pPr>
              <w:pStyle w:val="20"/>
            </w:pPr>
            <w:r>
              <w:t>2130705</w:t>
            </w:r>
          </w:p>
        </w:tc>
        <w:tc>
          <w:tcPr>
            <w:tcW w:w="4535" w:type="dxa"/>
            <w:tcBorders>
              <w:left w:val="single" w:sz="6" w:space="0" w:color="auto"/>
              <w:right w:val="single" w:sz="6" w:space="0" w:color="auto"/>
            </w:tcBorders>
            <w:vAlign w:val="center"/>
          </w:tcPr>
          <w:p>
            <w:pPr>
              <w:pStyle w:val="20"/>
            </w:pPr>
            <w:r>
              <w:t>对村民委员会和村党支部的补助</w:t>
            </w: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auto"/>
              <w:right w:val="single" w:sz="6" w:space="0" w:color="auto"/>
            </w:tcBorders>
            <w:vAlign w:val="center"/>
          </w:tcPr>
          <w:p>
            <w:pPr>
              <w:pStyle w:val="20"/>
            </w:pPr>
            <w:r>
              <w:t>229</w:t>
            </w:r>
          </w:p>
        </w:tc>
        <w:tc>
          <w:tcPr>
            <w:tcW w:w="4535" w:type="dxa"/>
            <w:tcBorders>
              <w:left w:val="single" w:sz="6" w:space="0" w:color="auto"/>
              <w:right w:val="single" w:sz="6" w:space="0" w:color="auto"/>
            </w:tcBorders>
            <w:vAlign w:val="center"/>
          </w:tcPr>
          <w:p>
            <w:pPr>
              <w:pStyle w:val="20"/>
            </w:pPr>
            <w:r>
              <w:t>其他支出</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auto"/>
              <w:right w:val="single" w:sz="6" w:space="0" w:color="auto"/>
            </w:tcBorders>
            <w:vAlign w:val="center"/>
          </w:tcPr>
          <w:p>
            <w:pPr>
              <w:pStyle w:val="20"/>
            </w:pPr>
            <w:r>
              <w:t>22999</w:t>
            </w:r>
          </w:p>
        </w:tc>
        <w:tc>
          <w:tcPr>
            <w:tcW w:w="4535" w:type="dxa"/>
            <w:tcBorders>
              <w:left w:val="single" w:sz="6" w:space="0" w:color="auto"/>
              <w:right w:val="single" w:sz="6" w:space="0" w:color="auto"/>
            </w:tcBorders>
            <w:vAlign w:val="center"/>
          </w:tcPr>
          <w:p>
            <w:pPr>
              <w:pStyle w:val="20"/>
            </w:pPr>
            <w:r>
              <w:t>其他支出</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auto"/>
              <w:right w:val="single" w:sz="6" w:space="0" w:color="auto"/>
            </w:tcBorders>
            <w:vAlign w:val="center"/>
          </w:tcPr>
          <w:p>
            <w:pPr>
              <w:pStyle w:val="20"/>
            </w:pPr>
            <w:r>
              <w:t>2299999</w:t>
            </w:r>
          </w:p>
        </w:tc>
        <w:tc>
          <w:tcPr>
            <w:tcW w:w="4535" w:type="dxa"/>
            <w:tcBorders>
              <w:left w:val="single" w:sz="6" w:space="0" w:color="auto"/>
              <w:right w:val="single" w:sz="6" w:space="0" w:color="auto"/>
            </w:tcBorders>
            <w:vAlign w:val="center"/>
          </w:tcPr>
          <w:p>
            <w:pPr>
              <w:pStyle w:val="20"/>
            </w:pPr>
            <w:r>
              <w:t>其他支出</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1587.96</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r>
              <w:t>1007.16</w:t>
            </w:r>
          </w:p>
        </w:tc>
        <w:tc>
          <w:tcPr>
            <w:tcW w:w="1474" w:type="dxa"/>
            <w:tcBorders>
              <w:left w:val="single" w:sz="6" w:space="0" w:color="auto"/>
              <w:right w:val="single" w:sz="6" w:space="0" w:color="auto"/>
            </w:tcBorders>
            <w:vAlign w:val="center"/>
          </w:tcPr>
          <w:p>
            <w:pPr>
              <w:pStyle w:val="19"/>
            </w:pPr>
            <w:r>
              <w:t>1007.16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r>
              <w:t>8.08</w:t>
            </w:r>
          </w:p>
        </w:tc>
        <w:tc>
          <w:tcPr>
            <w:tcW w:w="1474" w:type="dxa"/>
            <w:tcBorders>
              <w:left w:val="single" w:sz="6" w:space="0" w:color="auto"/>
              <w:right w:val="single" w:sz="6" w:space="0" w:color="auto"/>
            </w:tcBorders>
            <w:vAlign w:val="center"/>
          </w:tcPr>
          <w:p>
            <w:pPr>
              <w:pStyle w:val="19"/>
            </w:pPr>
            <w:r>
              <w:t>8.08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246.80</w:t>
            </w:r>
          </w:p>
        </w:tc>
        <w:tc>
          <w:tcPr>
            <w:tcW w:w="1474" w:type="dxa"/>
            <w:tcBorders>
              <w:left w:val="single" w:sz="6" w:space="0" w:color="auto"/>
              <w:right w:val="single" w:sz="6" w:space="0" w:color="auto"/>
            </w:tcBorders>
            <w:vAlign w:val="center"/>
          </w:tcPr>
          <w:p>
            <w:pPr>
              <w:pStyle w:val="19"/>
            </w:pPr>
            <w:r>
              <w:t>246.80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83.87</w:t>
            </w:r>
          </w:p>
        </w:tc>
        <w:tc>
          <w:tcPr>
            <w:tcW w:w="1474" w:type="dxa"/>
            <w:tcBorders>
              <w:left w:val="single" w:sz="6" w:space="0" w:color="auto"/>
              <w:right w:val="single" w:sz="6" w:space="0" w:color="auto"/>
            </w:tcBorders>
            <w:vAlign w:val="center"/>
          </w:tcPr>
          <w:p>
            <w:pPr>
              <w:pStyle w:val="19"/>
            </w:pPr>
            <w:r>
              <w:t>83.87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r>
              <w:t>10.00</w:t>
            </w:r>
          </w:p>
        </w:tc>
        <w:tc>
          <w:tcPr>
            <w:tcW w:w="1474" w:type="dxa"/>
            <w:tcBorders>
              <w:left w:val="single" w:sz="6" w:space="0" w:color="auto"/>
              <w:right w:val="single" w:sz="6" w:space="0" w:color="auto"/>
            </w:tcBorders>
            <w:vAlign w:val="center"/>
          </w:tcPr>
          <w:p>
            <w:pPr>
              <w:pStyle w:val="19"/>
            </w:pPr>
            <w:r>
              <w:t>10.00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r>
              <w:t>29.00</w:t>
            </w:r>
          </w:p>
        </w:tc>
        <w:tc>
          <w:tcPr>
            <w:tcW w:w="1474" w:type="dxa"/>
            <w:tcBorders>
              <w:left w:val="single" w:sz="6" w:space="0" w:color="auto"/>
              <w:right w:val="single" w:sz="6" w:space="0" w:color="auto"/>
            </w:tcBorders>
            <w:vAlign w:val="center"/>
          </w:tcPr>
          <w:p>
            <w:pPr>
              <w:pStyle w:val="19"/>
            </w:pPr>
            <w:r>
              <w:t>29.00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r>
              <w:t>120.10</w:t>
            </w:r>
          </w:p>
        </w:tc>
        <w:tc>
          <w:tcPr>
            <w:tcW w:w="1474" w:type="dxa"/>
            <w:tcBorders>
              <w:left w:val="single" w:sz="6" w:space="0" w:color="auto"/>
              <w:right w:val="single" w:sz="6" w:space="0" w:color="auto"/>
            </w:tcBorders>
            <w:vAlign w:val="center"/>
          </w:tcPr>
          <w:p>
            <w:pPr>
              <w:pStyle w:val="19"/>
            </w:pPr>
            <w:r>
              <w:t>120.10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79.95</w:t>
            </w:r>
          </w:p>
        </w:tc>
        <w:tc>
          <w:tcPr>
            <w:tcW w:w="1474" w:type="dxa"/>
            <w:tcBorders>
              <w:left w:val="single" w:sz="6" w:space="0" w:color="auto"/>
              <w:right w:val="single" w:sz="6" w:space="0" w:color="auto"/>
            </w:tcBorders>
            <w:vAlign w:val="center"/>
          </w:tcPr>
          <w:p>
            <w:pPr>
              <w:pStyle w:val="19"/>
            </w:pPr>
            <w:r>
              <w:t>79.95</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r>
              <w:t>3.00</w:t>
            </w:r>
          </w:p>
        </w:tc>
        <w:tc>
          <w:tcPr>
            <w:tcW w:w="1474" w:type="dxa"/>
            <w:tcBorders>
              <w:left w:val="single" w:sz="6" w:space="0" w:color="auto"/>
              <w:right w:val="single" w:sz="6" w:space="0" w:color="auto"/>
            </w:tcBorders>
            <w:vAlign w:val="center"/>
          </w:tcPr>
          <w:p>
            <w:pPr>
              <w:pStyle w:val="19"/>
            </w:pPr>
            <w:r>
              <w:t>3.00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1587.96</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1587.96</w:t>
            </w:r>
          </w:p>
        </w:tc>
        <w:tc>
          <w:tcPr>
            <w:tcW w:w="1474" w:type="dxa"/>
            <w:tcBorders>
              <w:left w:val="single" w:sz="6" w:space="0" w:color="auto"/>
              <w:right w:val="single" w:sz="6" w:space="0" w:color="auto"/>
            </w:tcBorders>
            <w:vAlign w:val="center"/>
          </w:tcPr>
          <w:p>
            <w:pPr>
              <w:pStyle w:val="23"/>
            </w:pPr>
            <w:r>
              <w:t>1587.96</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1587.96</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1587.96</w:t>
            </w:r>
          </w:p>
        </w:tc>
        <w:tc>
          <w:tcPr>
            <w:tcW w:w="1474" w:type="dxa"/>
            <w:tcBorders>
              <w:left w:val="single" w:sz="6" w:space="0" w:color="auto"/>
              <w:right w:val="single" w:sz="6" w:space="0" w:color="auto"/>
            </w:tcBorders>
            <w:vAlign w:val="center"/>
          </w:tcPr>
          <w:p>
            <w:pPr>
              <w:pStyle w:val="23"/>
            </w:pPr>
            <w:r>
              <w:t>1587.96</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1587.96</w:t>
            </w:r>
          </w:p>
        </w:tc>
        <w:tc>
          <w:tcPr>
            <w:tcW w:w="2551" w:type="dxa"/>
            <w:tcBorders>
              <w:left w:val="single" w:sz="6" w:space="0" w:color="auto"/>
              <w:right w:val="single" w:sz="6" w:space="0" w:color="auto"/>
            </w:tcBorders>
            <w:vAlign w:val="center"/>
          </w:tcPr>
          <w:p>
            <w:pPr>
              <w:pStyle w:val="23"/>
            </w:pPr>
            <w:r>
              <w:t>1250.50</w:t>
            </w:r>
          </w:p>
        </w:tc>
        <w:tc>
          <w:tcPr>
            <w:tcW w:w="2551" w:type="dxa"/>
            <w:vAlign w:val="center"/>
          </w:tcPr>
          <w:p>
            <w:pPr>
              <w:pStyle w:val="23"/>
            </w:pPr>
            <w:r>
              <w:t>337.46</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2551" w:type="dxa"/>
            <w:tcBorders>
              <w:left w:val="single" w:sz="6" w:space="0" w:color="auto"/>
              <w:right w:val="single" w:sz="6" w:space="0" w:color="auto"/>
            </w:tcBorders>
            <w:vAlign w:val="center"/>
          </w:tcPr>
          <w:p>
            <w:pPr>
              <w:pStyle w:val="19"/>
            </w:pPr>
            <w:r>
              <w:t>1007.16</w:t>
            </w:r>
          </w:p>
        </w:tc>
        <w:tc>
          <w:tcPr>
            <w:tcW w:w="2551" w:type="dxa"/>
            <w:tcBorders>
              <w:left w:val="single" w:sz="6" w:space="0" w:color="auto"/>
              <w:right w:val="single" w:sz="6" w:space="0" w:color="auto"/>
            </w:tcBorders>
            <w:vAlign w:val="center"/>
          </w:tcPr>
          <w:p>
            <w:pPr>
              <w:pStyle w:val="19"/>
            </w:pPr>
            <w:r>
              <w:t>899.48</w:t>
            </w:r>
          </w:p>
        </w:tc>
        <w:tc>
          <w:tcPr>
            <w:tcW w:w="2551" w:type="dxa"/>
            <w:vAlign w:val="center"/>
          </w:tcPr>
          <w:p>
            <w:pPr>
              <w:pStyle w:val="19"/>
            </w:pPr>
            <w:r>
              <w:t>107.68</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20103</w:t>
            </w:r>
          </w:p>
        </w:tc>
        <w:tc>
          <w:tcPr>
            <w:tcW w:w="4535" w:type="dxa"/>
            <w:tcBorders>
              <w:left w:val="single" w:sz="6" w:space="0" w:color="auto"/>
              <w:right w:val="single" w:sz="6" w:space="0" w:color="auto"/>
            </w:tcBorders>
            <w:vAlign w:val="center"/>
          </w:tcPr>
          <w:p>
            <w:pPr>
              <w:pStyle w:val="20"/>
            </w:pPr>
            <w:r>
              <w:t>政府办公厅（室）及相关机构事务</w:t>
            </w:r>
          </w:p>
        </w:tc>
        <w:tc>
          <w:tcPr>
            <w:tcW w:w="2551" w:type="dxa"/>
            <w:tcBorders>
              <w:left w:val="single" w:sz="6" w:space="0" w:color="auto"/>
              <w:right w:val="single" w:sz="6" w:space="0" w:color="auto"/>
            </w:tcBorders>
            <w:vAlign w:val="center"/>
          </w:tcPr>
          <w:p>
            <w:pPr>
              <w:pStyle w:val="19"/>
            </w:pPr>
            <w:r>
              <w:t>985.66</w:t>
            </w:r>
          </w:p>
        </w:tc>
        <w:tc>
          <w:tcPr>
            <w:tcW w:w="2551" w:type="dxa"/>
            <w:tcBorders>
              <w:left w:val="single" w:sz="6" w:space="0" w:color="auto"/>
              <w:right w:val="single" w:sz="6" w:space="0" w:color="auto"/>
            </w:tcBorders>
            <w:vAlign w:val="center"/>
          </w:tcPr>
          <w:p>
            <w:pPr>
              <w:pStyle w:val="19"/>
            </w:pPr>
            <w:r>
              <w:t>899.48</w:t>
            </w:r>
          </w:p>
        </w:tc>
        <w:tc>
          <w:tcPr>
            <w:tcW w:w="2551" w:type="dxa"/>
            <w:vAlign w:val="center"/>
          </w:tcPr>
          <w:p>
            <w:pPr>
              <w:pStyle w:val="19"/>
            </w:pPr>
            <w:r>
              <w:t>86.18</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2010301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899.48</w:t>
            </w:r>
          </w:p>
        </w:tc>
        <w:tc>
          <w:tcPr>
            <w:tcW w:w="2551" w:type="dxa"/>
            <w:tcBorders>
              <w:left w:val="single" w:sz="6" w:space="0" w:color="auto"/>
              <w:right w:val="single" w:sz="6" w:space="0" w:color="auto"/>
            </w:tcBorders>
            <w:vAlign w:val="center"/>
          </w:tcPr>
          <w:p>
            <w:pPr>
              <w:pStyle w:val="19"/>
            </w:pPr>
            <w:r>
              <w:t>899.48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2010302</w:t>
            </w:r>
          </w:p>
        </w:tc>
        <w:tc>
          <w:tcPr>
            <w:tcW w:w="4535" w:type="dxa"/>
            <w:tcBorders>
              <w:left w:val="single" w:sz="6" w:space="0" w:color="auto"/>
              <w:right w:val="single" w:sz="6" w:space="0" w:color="auto"/>
            </w:tcBorders>
            <w:vAlign w:val="center"/>
          </w:tcPr>
          <w:p>
            <w:pPr>
              <w:pStyle w:val="20"/>
            </w:pPr>
            <w:r>
              <w:t>一般行政管理事务</w:t>
            </w:r>
          </w:p>
        </w:tc>
        <w:tc>
          <w:tcPr>
            <w:tcW w:w="2551" w:type="dxa"/>
            <w:tcBorders>
              <w:left w:val="single" w:sz="6" w:space="0" w:color="auto"/>
              <w:right w:val="single" w:sz="6" w:space="0" w:color="auto"/>
            </w:tcBorders>
            <w:vAlign w:val="center"/>
          </w:tcPr>
          <w:p>
            <w:pPr>
              <w:pStyle w:val="19"/>
            </w:pPr>
            <w:r>
              <w:t>32.36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32.36</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2010399</w:t>
            </w:r>
          </w:p>
        </w:tc>
        <w:tc>
          <w:tcPr>
            <w:tcW w:w="4535" w:type="dxa"/>
            <w:tcBorders>
              <w:left w:val="single" w:sz="6" w:space="0" w:color="auto"/>
              <w:right w:val="single" w:sz="6" w:space="0" w:color="auto"/>
            </w:tcBorders>
            <w:vAlign w:val="center"/>
          </w:tcPr>
          <w:p>
            <w:pPr>
              <w:pStyle w:val="20"/>
            </w:pPr>
            <w:r>
              <w:t>其他政府办公厅（室）及相关机构事务支出</w:t>
            </w:r>
          </w:p>
        </w:tc>
        <w:tc>
          <w:tcPr>
            <w:tcW w:w="2551" w:type="dxa"/>
            <w:tcBorders>
              <w:left w:val="single" w:sz="6" w:space="0" w:color="auto"/>
              <w:right w:val="single" w:sz="6" w:space="0" w:color="auto"/>
            </w:tcBorders>
            <w:vAlign w:val="center"/>
          </w:tcPr>
          <w:p>
            <w:pPr>
              <w:pStyle w:val="19"/>
            </w:pPr>
            <w:r>
              <w:t>53.82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53.82</w:t>
            </w: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20106</w:t>
            </w:r>
          </w:p>
        </w:tc>
        <w:tc>
          <w:tcPr>
            <w:tcW w:w="4535" w:type="dxa"/>
            <w:tcBorders>
              <w:left w:val="single" w:sz="6" w:space="0" w:color="auto"/>
              <w:right w:val="single" w:sz="6" w:space="0" w:color="auto"/>
            </w:tcBorders>
            <w:vAlign w:val="center"/>
          </w:tcPr>
          <w:p>
            <w:pPr>
              <w:pStyle w:val="20"/>
            </w:pPr>
            <w:r>
              <w:t>财政事务</w:t>
            </w:r>
          </w:p>
        </w:tc>
        <w:tc>
          <w:tcPr>
            <w:tcW w:w="2551" w:type="dxa"/>
            <w:tcBorders>
              <w:left w:val="single" w:sz="6" w:space="0" w:color="auto"/>
              <w:right w:val="single" w:sz="6" w:space="0" w:color="auto"/>
            </w:tcBorders>
            <w:vAlign w:val="center"/>
          </w:tcPr>
          <w:p>
            <w:pPr>
              <w:pStyle w:val="19"/>
            </w:pPr>
            <w:r>
              <w:t>14.50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14.50</w:t>
            </w: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2010699</w:t>
            </w:r>
          </w:p>
        </w:tc>
        <w:tc>
          <w:tcPr>
            <w:tcW w:w="4535" w:type="dxa"/>
            <w:tcBorders>
              <w:left w:val="single" w:sz="6" w:space="0" w:color="auto"/>
              <w:right w:val="single" w:sz="6" w:space="0" w:color="auto"/>
            </w:tcBorders>
            <w:vAlign w:val="center"/>
          </w:tcPr>
          <w:p>
            <w:pPr>
              <w:pStyle w:val="20"/>
            </w:pPr>
            <w:r>
              <w:t>其他财政事务支出</w:t>
            </w:r>
          </w:p>
        </w:tc>
        <w:tc>
          <w:tcPr>
            <w:tcW w:w="2551" w:type="dxa"/>
            <w:tcBorders>
              <w:left w:val="single" w:sz="6" w:space="0" w:color="auto"/>
              <w:right w:val="single" w:sz="6" w:space="0" w:color="auto"/>
            </w:tcBorders>
            <w:vAlign w:val="center"/>
          </w:tcPr>
          <w:p>
            <w:pPr>
              <w:pStyle w:val="19"/>
            </w:pPr>
            <w:r>
              <w:t>14.50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14.50</w:t>
            </w: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20111</w:t>
            </w:r>
          </w:p>
        </w:tc>
        <w:tc>
          <w:tcPr>
            <w:tcW w:w="4535" w:type="dxa"/>
            <w:tcBorders>
              <w:left w:val="single" w:sz="6" w:space="0" w:color="auto"/>
              <w:right w:val="single" w:sz="6" w:space="0" w:color="auto"/>
            </w:tcBorders>
            <w:vAlign w:val="center"/>
          </w:tcPr>
          <w:p>
            <w:pPr>
              <w:pStyle w:val="20"/>
            </w:pPr>
            <w:r>
              <w:t>纪检监察事务</w:t>
            </w:r>
          </w:p>
        </w:tc>
        <w:tc>
          <w:tcPr>
            <w:tcW w:w="2551" w:type="dxa"/>
            <w:tcBorders>
              <w:left w:val="single" w:sz="6" w:space="0" w:color="auto"/>
              <w:right w:val="single" w:sz="6" w:space="0" w:color="auto"/>
            </w:tcBorders>
            <w:vAlign w:val="center"/>
          </w:tcPr>
          <w:p>
            <w:pPr>
              <w:pStyle w:val="19"/>
            </w:pPr>
            <w:r>
              <w:t>7.00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2011199</w:t>
            </w:r>
          </w:p>
        </w:tc>
        <w:tc>
          <w:tcPr>
            <w:tcW w:w="4535" w:type="dxa"/>
            <w:tcBorders>
              <w:left w:val="single" w:sz="6" w:space="0" w:color="auto"/>
              <w:right w:val="single" w:sz="6" w:space="0" w:color="auto"/>
            </w:tcBorders>
            <w:vAlign w:val="center"/>
          </w:tcPr>
          <w:p>
            <w:pPr>
              <w:pStyle w:val="20"/>
            </w:pPr>
            <w:r>
              <w:t>其他纪检监察事务支出</w:t>
            </w:r>
          </w:p>
        </w:tc>
        <w:tc>
          <w:tcPr>
            <w:tcW w:w="2551" w:type="dxa"/>
            <w:tcBorders>
              <w:left w:val="single" w:sz="6" w:space="0" w:color="auto"/>
              <w:right w:val="single" w:sz="6" w:space="0" w:color="auto"/>
            </w:tcBorders>
            <w:vAlign w:val="center"/>
          </w:tcPr>
          <w:p>
            <w:pPr>
              <w:pStyle w:val="19"/>
            </w:pPr>
            <w:r>
              <w:t>7.00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204</w:t>
            </w:r>
          </w:p>
        </w:tc>
        <w:tc>
          <w:tcPr>
            <w:tcW w:w="4535" w:type="dxa"/>
            <w:tcBorders>
              <w:left w:val="single" w:sz="6" w:space="0" w:color="auto"/>
              <w:right w:val="single" w:sz="6" w:space="0" w:color="auto"/>
            </w:tcBorders>
            <w:vAlign w:val="center"/>
          </w:tcPr>
          <w:p>
            <w:pPr>
              <w:pStyle w:val="20"/>
            </w:pPr>
            <w:r>
              <w:t>公共安全支出</w:t>
            </w:r>
          </w:p>
        </w:tc>
        <w:tc>
          <w:tcPr>
            <w:tcW w:w="2551" w:type="dxa"/>
            <w:tcBorders>
              <w:left w:val="single" w:sz="6" w:space="0" w:color="auto"/>
              <w:right w:val="single" w:sz="6" w:space="0" w:color="auto"/>
            </w:tcBorders>
            <w:vAlign w:val="center"/>
          </w:tcPr>
          <w:p>
            <w:pPr>
              <w:pStyle w:val="19"/>
            </w:pPr>
            <w:r>
              <w:t>8.08</w:t>
            </w:r>
          </w:p>
        </w:tc>
        <w:tc>
          <w:tcPr>
            <w:tcW w:w="2551" w:type="dxa"/>
            <w:tcBorders>
              <w:left w:val="single" w:sz="6" w:space="0" w:color="auto"/>
              <w:right w:val="single" w:sz="6" w:space="0" w:color="auto"/>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20402</w:t>
            </w:r>
          </w:p>
        </w:tc>
        <w:tc>
          <w:tcPr>
            <w:tcW w:w="4535" w:type="dxa"/>
            <w:tcBorders>
              <w:left w:val="single" w:sz="6" w:space="0" w:color="auto"/>
              <w:right w:val="single" w:sz="6" w:space="0" w:color="auto"/>
            </w:tcBorders>
            <w:vAlign w:val="center"/>
          </w:tcPr>
          <w:p>
            <w:pPr>
              <w:pStyle w:val="20"/>
            </w:pPr>
            <w:r>
              <w:t>公安</w:t>
            </w:r>
          </w:p>
        </w:tc>
        <w:tc>
          <w:tcPr>
            <w:tcW w:w="2551" w:type="dxa"/>
            <w:tcBorders>
              <w:left w:val="single" w:sz="6" w:space="0" w:color="auto"/>
              <w:right w:val="single" w:sz="6" w:space="0" w:color="auto"/>
            </w:tcBorders>
            <w:vAlign w:val="center"/>
          </w:tcPr>
          <w:p>
            <w:pPr>
              <w:pStyle w:val="19"/>
            </w:pPr>
            <w:r>
              <w:t>8.08</w:t>
            </w:r>
          </w:p>
        </w:tc>
        <w:tc>
          <w:tcPr>
            <w:tcW w:w="2551" w:type="dxa"/>
            <w:tcBorders>
              <w:left w:val="single" w:sz="6" w:space="0" w:color="auto"/>
              <w:right w:val="single" w:sz="6" w:space="0" w:color="auto"/>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2040201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8.08</w:t>
            </w:r>
          </w:p>
        </w:tc>
        <w:tc>
          <w:tcPr>
            <w:tcW w:w="2551" w:type="dxa"/>
            <w:tcBorders>
              <w:left w:val="single" w:sz="6" w:space="0" w:color="auto"/>
              <w:right w:val="single" w:sz="6" w:space="0" w:color="auto"/>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246.80</w:t>
            </w:r>
          </w:p>
        </w:tc>
        <w:tc>
          <w:tcPr>
            <w:tcW w:w="2551" w:type="dxa"/>
            <w:tcBorders>
              <w:left w:val="single" w:sz="6" w:space="0" w:color="auto"/>
              <w:right w:val="single" w:sz="6" w:space="0" w:color="auto"/>
            </w:tcBorders>
            <w:vAlign w:val="center"/>
          </w:tcPr>
          <w:p>
            <w:pPr>
              <w:pStyle w:val="19"/>
            </w:pPr>
            <w:r>
              <w:t>182.12</w:t>
            </w:r>
          </w:p>
        </w:tc>
        <w:tc>
          <w:tcPr>
            <w:tcW w:w="2551" w:type="dxa"/>
            <w:vAlign w:val="center"/>
          </w:tcPr>
          <w:p>
            <w:pPr>
              <w:pStyle w:val="19"/>
            </w:pPr>
            <w:r>
              <w:t>64.68</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182.12</w:t>
            </w:r>
          </w:p>
        </w:tc>
        <w:tc>
          <w:tcPr>
            <w:tcW w:w="2551" w:type="dxa"/>
            <w:tcBorders>
              <w:left w:val="single" w:sz="6" w:space="0" w:color="auto"/>
              <w:right w:val="single" w:sz="6" w:space="0" w:color="auto"/>
            </w:tcBorders>
            <w:vAlign w:val="center"/>
          </w:tcPr>
          <w:p>
            <w:pPr>
              <w:pStyle w:val="19"/>
            </w:pPr>
            <w:r>
              <w:t>182.12</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84.72</w:t>
            </w:r>
          </w:p>
        </w:tc>
        <w:tc>
          <w:tcPr>
            <w:tcW w:w="2551" w:type="dxa"/>
            <w:tcBorders>
              <w:left w:val="single" w:sz="6" w:space="0" w:color="auto"/>
              <w:right w:val="single" w:sz="6" w:space="0" w:color="auto"/>
            </w:tcBorders>
            <w:vAlign w:val="center"/>
          </w:tcPr>
          <w:p>
            <w:pPr>
              <w:pStyle w:val="19"/>
            </w:pPr>
            <w:r>
              <w:t>84.72</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97.40</w:t>
            </w:r>
          </w:p>
        </w:tc>
        <w:tc>
          <w:tcPr>
            <w:tcW w:w="2551" w:type="dxa"/>
            <w:tcBorders>
              <w:left w:val="single" w:sz="6" w:space="0" w:color="auto"/>
              <w:right w:val="single" w:sz="6" w:space="0" w:color="auto"/>
            </w:tcBorders>
            <w:vAlign w:val="center"/>
          </w:tcPr>
          <w:p>
            <w:pPr>
              <w:pStyle w:val="19"/>
            </w:pPr>
            <w:r>
              <w:t>97.40</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2551" w:type="dxa"/>
            <w:tcBorders>
              <w:left w:val="single" w:sz="6" w:space="0" w:color="auto"/>
              <w:right w:val="single" w:sz="6" w:space="0" w:color="auto"/>
            </w:tcBorders>
            <w:vAlign w:val="center"/>
          </w:tcPr>
          <w:p>
            <w:pPr>
              <w:pStyle w:val="19"/>
            </w:pPr>
            <w:r>
              <w:t>28.60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28.60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2551" w:type="dxa"/>
            <w:tcBorders>
              <w:left w:val="single" w:sz="6" w:space="0" w:color="auto"/>
              <w:right w:val="single" w:sz="6" w:space="0" w:color="auto"/>
            </w:tcBorders>
            <w:vAlign w:val="center"/>
          </w:tcPr>
          <w:p>
            <w:pPr>
              <w:pStyle w:val="19"/>
            </w:pPr>
            <w:r>
              <w:t>28.60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28.60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20810</w:t>
            </w:r>
          </w:p>
        </w:tc>
        <w:tc>
          <w:tcPr>
            <w:tcW w:w="4535" w:type="dxa"/>
            <w:tcBorders>
              <w:left w:val="single" w:sz="6" w:space="0" w:color="auto"/>
              <w:right w:val="single" w:sz="6" w:space="0" w:color="auto"/>
            </w:tcBorders>
            <w:vAlign w:val="center"/>
          </w:tcPr>
          <w:p>
            <w:pPr>
              <w:pStyle w:val="20"/>
            </w:pPr>
            <w:r>
              <w:t>社会福利</w:t>
            </w:r>
          </w:p>
        </w:tc>
        <w:tc>
          <w:tcPr>
            <w:tcW w:w="2551" w:type="dxa"/>
            <w:tcBorders>
              <w:left w:val="single" w:sz="6" w:space="0" w:color="auto"/>
              <w:right w:val="single" w:sz="6" w:space="0" w:color="auto"/>
            </w:tcBorders>
            <w:vAlign w:val="center"/>
          </w:tcPr>
          <w:p>
            <w:pPr>
              <w:pStyle w:val="19"/>
            </w:pPr>
            <w:r>
              <w:t>36.00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2081005</w:t>
            </w:r>
          </w:p>
        </w:tc>
        <w:tc>
          <w:tcPr>
            <w:tcW w:w="4535" w:type="dxa"/>
            <w:tcBorders>
              <w:left w:val="single" w:sz="6" w:space="0" w:color="auto"/>
              <w:right w:val="single" w:sz="6" w:space="0" w:color="auto"/>
            </w:tcBorders>
            <w:vAlign w:val="center"/>
          </w:tcPr>
          <w:p>
            <w:pPr>
              <w:pStyle w:val="20"/>
            </w:pPr>
            <w:r>
              <w:t>社会福利事业单位</w:t>
            </w:r>
          </w:p>
        </w:tc>
        <w:tc>
          <w:tcPr>
            <w:tcW w:w="2551" w:type="dxa"/>
            <w:tcBorders>
              <w:left w:val="single" w:sz="6" w:space="0" w:color="auto"/>
              <w:right w:val="single" w:sz="6" w:space="0" w:color="auto"/>
            </w:tcBorders>
            <w:vAlign w:val="center"/>
          </w:tcPr>
          <w:p>
            <w:pPr>
              <w:pStyle w:val="19"/>
            </w:pPr>
            <w:r>
              <w:t>36.00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20825</w:t>
            </w:r>
          </w:p>
        </w:tc>
        <w:tc>
          <w:tcPr>
            <w:tcW w:w="4535" w:type="dxa"/>
            <w:tcBorders>
              <w:left w:val="single" w:sz="6" w:space="0" w:color="auto"/>
              <w:right w:val="single" w:sz="6" w:space="0" w:color="auto"/>
            </w:tcBorders>
            <w:vAlign w:val="center"/>
          </w:tcPr>
          <w:p>
            <w:pPr>
              <w:pStyle w:val="20"/>
            </w:pPr>
            <w:r>
              <w:t>其他生活救助</w:t>
            </w:r>
          </w:p>
        </w:tc>
        <w:tc>
          <w:tcPr>
            <w:tcW w:w="2551" w:type="dxa"/>
            <w:tcBorders>
              <w:left w:val="single" w:sz="6" w:space="0" w:color="auto"/>
              <w:right w:val="single" w:sz="6" w:space="0" w:color="auto"/>
            </w:tcBorders>
            <w:vAlign w:val="center"/>
          </w:tcPr>
          <w:p>
            <w:pPr>
              <w:pStyle w:val="19"/>
            </w:pPr>
            <w:r>
              <w:t>0.08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2082502</w:t>
            </w:r>
          </w:p>
        </w:tc>
        <w:tc>
          <w:tcPr>
            <w:tcW w:w="4535" w:type="dxa"/>
            <w:tcBorders>
              <w:left w:val="single" w:sz="6" w:space="0" w:color="auto"/>
              <w:right w:val="single" w:sz="6" w:space="0" w:color="auto"/>
            </w:tcBorders>
            <w:vAlign w:val="center"/>
          </w:tcPr>
          <w:p>
            <w:pPr>
              <w:pStyle w:val="20"/>
            </w:pPr>
            <w:r>
              <w:t>其他农村生活救助</w:t>
            </w:r>
          </w:p>
        </w:tc>
        <w:tc>
          <w:tcPr>
            <w:tcW w:w="2551" w:type="dxa"/>
            <w:tcBorders>
              <w:left w:val="single" w:sz="6" w:space="0" w:color="auto"/>
              <w:right w:val="single" w:sz="6" w:space="0" w:color="auto"/>
            </w:tcBorders>
            <w:vAlign w:val="center"/>
          </w:tcPr>
          <w:p>
            <w:pPr>
              <w:pStyle w:val="19"/>
            </w:pPr>
            <w:r>
              <w:t>0.08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83.87</w:t>
            </w:r>
          </w:p>
        </w:tc>
        <w:tc>
          <w:tcPr>
            <w:tcW w:w="2551" w:type="dxa"/>
            <w:tcBorders>
              <w:left w:val="single" w:sz="6" w:space="0" w:color="auto"/>
              <w:right w:val="single" w:sz="6" w:space="0" w:color="auto"/>
            </w:tcBorders>
            <w:vAlign w:val="center"/>
          </w:tcPr>
          <w:p>
            <w:pPr>
              <w:pStyle w:val="19"/>
            </w:pPr>
            <w:r>
              <w:t>80.87</w:t>
            </w:r>
          </w:p>
        </w:tc>
        <w:tc>
          <w:tcPr>
            <w:tcW w:w="2551" w:type="dxa"/>
            <w:vAlign w:val="center"/>
          </w:tcPr>
          <w:p>
            <w:pPr>
              <w:pStyle w:val="19"/>
            </w:pPr>
            <w:r>
              <w:t>3.00</w:t>
            </w: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80.87</w:t>
            </w:r>
          </w:p>
        </w:tc>
        <w:tc>
          <w:tcPr>
            <w:tcW w:w="2551" w:type="dxa"/>
            <w:tcBorders>
              <w:left w:val="single" w:sz="6" w:space="0" w:color="auto"/>
              <w:right w:val="single" w:sz="6" w:space="0" w:color="auto"/>
            </w:tcBorders>
            <w:vAlign w:val="center"/>
          </w:tcPr>
          <w:p>
            <w:pPr>
              <w:pStyle w:val="19"/>
            </w:pPr>
            <w:r>
              <w:t>80.87</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38.44</w:t>
            </w:r>
          </w:p>
        </w:tc>
        <w:tc>
          <w:tcPr>
            <w:tcW w:w="2551" w:type="dxa"/>
            <w:tcBorders>
              <w:left w:val="single" w:sz="6" w:space="0" w:color="auto"/>
              <w:right w:val="single" w:sz="6" w:space="0" w:color="auto"/>
            </w:tcBorders>
            <w:vAlign w:val="center"/>
          </w:tcPr>
          <w:p>
            <w:pPr>
              <w:pStyle w:val="19"/>
            </w:pPr>
            <w:r>
              <w:t>38.44</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42.43</w:t>
            </w:r>
          </w:p>
        </w:tc>
        <w:tc>
          <w:tcPr>
            <w:tcW w:w="2551" w:type="dxa"/>
            <w:tcBorders>
              <w:left w:val="single" w:sz="6" w:space="0" w:color="auto"/>
              <w:right w:val="single" w:sz="6" w:space="0" w:color="auto"/>
            </w:tcBorders>
            <w:vAlign w:val="center"/>
          </w:tcPr>
          <w:p>
            <w:pPr>
              <w:pStyle w:val="19"/>
            </w:pPr>
            <w:r>
              <w:t>42.43</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auto"/>
              <w:right w:val="single" w:sz="6" w:space="0" w:color="auto"/>
            </w:tcBorders>
            <w:vAlign w:val="center"/>
          </w:tcPr>
          <w:p>
            <w:pPr>
              <w:pStyle w:val="20"/>
            </w:pPr>
            <w:r>
              <w:t>21014</w:t>
            </w:r>
          </w:p>
        </w:tc>
        <w:tc>
          <w:tcPr>
            <w:tcW w:w="4535" w:type="dxa"/>
            <w:tcBorders>
              <w:left w:val="single" w:sz="6" w:space="0" w:color="auto"/>
              <w:right w:val="single" w:sz="6" w:space="0" w:color="auto"/>
            </w:tcBorders>
            <w:vAlign w:val="center"/>
          </w:tcPr>
          <w:p>
            <w:pPr>
              <w:pStyle w:val="20"/>
            </w:pPr>
            <w:r>
              <w:t>优抚对象医疗</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29</w:t>
            </w:r>
          </w:p>
        </w:tc>
        <w:tc>
          <w:tcPr>
            <w:tcW w:w="1191" w:type="dxa"/>
            <w:tcBorders>
              <w:left w:val="single" w:sz="6" w:space="0" w:color="auto"/>
              <w:right w:val="single" w:sz="6" w:space="0" w:color="auto"/>
            </w:tcBorders>
            <w:vAlign w:val="center"/>
          </w:tcPr>
          <w:p>
            <w:pPr>
              <w:pStyle w:val="20"/>
            </w:pPr>
            <w:r>
              <w:t>2101401</w:t>
            </w:r>
          </w:p>
        </w:tc>
        <w:tc>
          <w:tcPr>
            <w:tcW w:w="4535" w:type="dxa"/>
            <w:tcBorders>
              <w:left w:val="single" w:sz="6" w:space="0" w:color="auto"/>
              <w:right w:val="single" w:sz="6" w:space="0" w:color="auto"/>
            </w:tcBorders>
            <w:vAlign w:val="center"/>
          </w:tcPr>
          <w:p>
            <w:pPr>
              <w:pStyle w:val="20"/>
            </w:pPr>
            <w:r>
              <w:t>优抚对象医疗补助</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30</w:t>
            </w:r>
          </w:p>
        </w:tc>
        <w:tc>
          <w:tcPr>
            <w:tcW w:w="1191" w:type="dxa"/>
            <w:tcBorders>
              <w:left w:val="single" w:sz="6" w:space="0" w:color="auto"/>
              <w:right w:val="single" w:sz="6" w:space="0" w:color="auto"/>
            </w:tcBorders>
            <w:vAlign w:val="center"/>
          </w:tcPr>
          <w:p>
            <w:pPr>
              <w:pStyle w:val="20"/>
            </w:pPr>
            <w:r>
              <w:t>211</w:t>
            </w:r>
          </w:p>
        </w:tc>
        <w:tc>
          <w:tcPr>
            <w:tcW w:w="4535" w:type="dxa"/>
            <w:tcBorders>
              <w:left w:val="single" w:sz="6" w:space="0" w:color="auto"/>
              <w:right w:val="single" w:sz="6" w:space="0" w:color="auto"/>
            </w:tcBorders>
            <w:vAlign w:val="center"/>
          </w:tcPr>
          <w:p>
            <w:pPr>
              <w:pStyle w:val="20"/>
            </w:pPr>
            <w:r>
              <w:t>节能环保支出</w:t>
            </w:r>
          </w:p>
        </w:tc>
        <w:tc>
          <w:tcPr>
            <w:tcW w:w="2551" w:type="dxa"/>
            <w:tcBorders>
              <w:left w:val="single" w:sz="6" w:space="0" w:color="auto"/>
              <w:right w:val="single" w:sz="6" w:space="0" w:color="auto"/>
            </w:tcBorders>
            <w:vAlign w:val="center"/>
          </w:tcPr>
          <w:p>
            <w:pPr>
              <w:pStyle w:val="19"/>
            </w:pPr>
            <w:r>
              <w:t>10.00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31</w:t>
            </w:r>
          </w:p>
        </w:tc>
        <w:tc>
          <w:tcPr>
            <w:tcW w:w="1191" w:type="dxa"/>
            <w:tcBorders>
              <w:left w:val="single" w:sz="6" w:space="0" w:color="auto"/>
              <w:right w:val="single" w:sz="6" w:space="0" w:color="auto"/>
            </w:tcBorders>
            <w:vAlign w:val="center"/>
          </w:tcPr>
          <w:p>
            <w:pPr>
              <w:pStyle w:val="20"/>
            </w:pPr>
            <w:r>
              <w:t>21103</w:t>
            </w:r>
          </w:p>
        </w:tc>
        <w:tc>
          <w:tcPr>
            <w:tcW w:w="4535" w:type="dxa"/>
            <w:tcBorders>
              <w:left w:val="single" w:sz="6" w:space="0" w:color="auto"/>
              <w:right w:val="single" w:sz="6" w:space="0" w:color="auto"/>
            </w:tcBorders>
            <w:vAlign w:val="center"/>
          </w:tcPr>
          <w:p>
            <w:pPr>
              <w:pStyle w:val="20"/>
            </w:pPr>
            <w:r>
              <w:t>污染防治</w:t>
            </w:r>
          </w:p>
        </w:tc>
        <w:tc>
          <w:tcPr>
            <w:tcW w:w="2551" w:type="dxa"/>
            <w:tcBorders>
              <w:left w:val="single" w:sz="6" w:space="0" w:color="auto"/>
              <w:right w:val="single" w:sz="6" w:space="0" w:color="auto"/>
            </w:tcBorders>
            <w:vAlign w:val="center"/>
          </w:tcPr>
          <w:p>
            <w:pPr>
              <w:pStyle w:val="19"/>
            </w:pPr>
            <w:r>
              <w:t>10.00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32</w:t>
            </w:r>
          </w:p>
        </w:tc>
        <w:tc>
          <w:tcPr>
            <w:tcW w:w="1191" w:type="dxa"/>
            <w:tcBorders>
              <w:left w:val="single" w:sz="6" w:space="0" w:color="auto"/>
              <w:right w:val="single" w:sz="6" w:space="0" w:color="auto"/>
            </w:tcBorders>
            <w:vAlign w:val="center"/>
          </w:tcPr>
          <w:p>
            <w:pPr>
              <w:pStyle w:val="20"/>
            </w:pPr>
            <w:r>
              <w:t>2110399</w:t>
            </w:r>
          </w:p>
        </w:tc>
        <w:tc>
          <w:tcPr>
            <w:tcW w:w="4535" w:type="dxa"/>
            <w:tcBorders>
              <w:left w:val="single" w:sz="6" w:space="0" w:color="auto"/>
              <w:right w:val="single" w:sz="6" w:space="0" w:color="auto"/>
            </w:tcBorders>
            <w:vAlign w:val="center"/>
          </w:tcPr>
          <w:p>
            <w:pPr>
              <w:pStyle w:val="20"/>
            </w:pPr>
            <w:r>
              <w:t>其他污染防治支出</w:t>
            </w:r>
          </w:p>
        </w:tc>
        <w:tc>
          <w:tcPr>
            <w:tcW w:w="2551" w:type="dxa"/>
            <w:tcBorders>
              <w:left w:val="single" w:sz="6" w:space="0" w:color="auto"/>
              <w:right w:val="single" w:sz="6" w:space="0" w:color="auto"/>
            </w:tcBorders>
            <w:vAlign w:val="center"/>
          </w:tcPr>
          <w:p>
            <w:pPr>
              <w:pStyle w:val="19"/>
            </w:pPr>
            <w:r>
              <w:t>10.00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33</w:t>
            </w:r>
          </w:p>
        </w:tc>
        <w:tc>
          <w:tcPr>
            <w:tcW w:w="1191" w:type="dxa"/>
            <w:tcBorders>
              <w:left w:val="single" w:sz="6" w:space="0" w:color="auto"/>
              <w:right w:val="single" w:sz="6" w:space="0" w:color="auto"/>
            </w:tcBorders>
            <w:vAlign w:val="center"/>
          </w:tcPr>
          <w:p>
            <w:pPr>
              <w:pStyle w:val="20"/>
            </w:pPr>
            <w:r>
              <w:t>212</w:t>
            </w:r>
          </w:p>
        </w:tc>
        <w:tc>
          <w:tcPr>
            <w:tcW w:w="4535" w:type="dxa"/>
            <w:tcBorders>
              <w:left w:val="single" w:sz="6" w:space="0" w:color="auto"/>
              <w:right w:val="single" w:sz="6" w:space="0" w:color="auto"/>
            </w:tcBorders>
            <w:vAlign w:val="center"/>
          </w:tcPr>
          <w:p>
            <w:pPr>
              <w:pStyle w:val="20"/>
            </w:pPr>
            <w:r>
              <w:t>城乡社区支出</w:t>
            </w:r>
          </w:p>
        </w:tc>
        <w:tc>
          <w:tcPr>
            <w:tcW w:w="2551" w:type="dxa"/>
            <w:tcBorders>
              <w:left w:val="single" w:sz="6" w:space="0" w:color="auto"/>
              <w:right w:val="single" w:sz="6" w:space="0" w:color="auto"/>
            </w:tcBorders>
            <w:vAlign w:val="center"/>
          </w:tcPr>
          <w:p>
            <w:pPr>
              <w:pStyle w:val="19"/>
            </w:pPr>
            <w:r>
              <w:t>29.00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29.00</w:t>
            </w:r>
          </w:p>
        </w:tc>
      </w:tr>
      <w:tr>
        <w:trPr>
          <w:trHeight w:val="369"/>
        </w:trPr>
        <w:tc>
          <w:tcPr>
            <w:tcW w:w="850" w:type="dxa"/>
            <w:vAlign w:val="center"/>
          </w:tcPr>
          <w:p>
            <w:pPr>
              <w:pStyle w:val="21"/>
            </w:pPr>
            <w:r>
              <w:t>34</w:t>
            </w:r>
          </w:p>
        </w:tc>
        <w:tc>
          <w:tcPr>
            <w:tcW w:w="1191" w:type="dxa"/>
            <w:tcBorders>
              <w:left w:val="single" w:sz="6" w:space="0" w:color="auto"/>
              <w:right w:val="single" w:sz="6" w:space="0" w:color="auto"/>
            </w:tcBorders>
            <w:vAlign w:val="center"/>
          </w:tcPr>
          <w:p>
            <w:pPr>
              <w:pStyle w:val="20"/>
            </w:pPr>
            <w:r>
              <w:t>21299</w:t>
            </w:r>
          </w:p>
        </w:tc>
        <w:tc>
          <w:tcPr>
            <w:tcW w:w="4535" w:type="dxa"/>
            <w:tcBorders>
              <w:left w:val="single" w:sz="6" w:space="0" w:color="auto"/>
              <w:right w:val="single" w:sz="6" w:space="0" w:color="auto"/>
            </w:tcBorders>
            <w:vAlign w:val="center"/>
          </w:tcPr>
          <w:p>
            <w:pPr>
              <w:pStyle w:val="20"/>
            </w:pPr>
            <w:r>
              <w:t>其他城乡社区支出</w:t>
            </w:r>
          </w:p>
        </w:tc>
        <w:tc>
          <w:tcPr>
            <w:tcW w:w="2551" w:type="dxa"/>
            <w:tcBorders>
              <w:left w:val="single" w:sz="6" w:space="0" w:color="auto"/>
              <w:right w:val="single" w:sz="6" w:space="0" w:color="auto"/>
            </w:tcBorders>
            <w:vAlign w:val="center"/>
          </w:tcPr>
          <w:p>
            <w:pPr>
              <w:pStyle w:val="19"/>
            </w:pPr>
            <w:r>
              <w:t>29.00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29.00</w:t>
            </w:r>
          </w:p>
        </w:tc>
      </w:tr>
      <w:tr>
        <w:trPr>
          <w:trHeight w:val="369"/>
        </w:trPr>
        <w:tc>
          <w:tcPr>
            <w:tcW w:w="850" w:type="dxa"/>
            <w:vAlign w:val="center"/>
          </w:tcPr>
          <w:p>
            <w:pPr>
              <w:pStyle w:val="21"/>
            </w:pPr>
            <w:r>
              <w:t>35</w:t>
            </w:r>
          </w:p>
        </w:tc>
        <w:tc>
          <w:tcPr>
            <w:tcW w:w="1191" w:type="dxa"/>
            <w:tcBorders>
              <w:left w:val="single" w:sz="6" w:space="0" w:color="auto"/>
              <w:right w:val="single" w:sz="6" w:space="0" w:color="auto"/>
            </w:tcBorders>
            <w:vAlign w:val="center"/>
          </w:tcPr>
          <w:p>
            <w:pPr>
              <w:pStyle w:val="20"/>
            </w:pPr>
            <w:r>
              <w:t>2129999</w:t>
            </w:r>
          </w:p>
        </w:tc>
        <w:tc>
          <w:tcPr>
            <w:tcW w:w="4535" w:type="dxa"/>
            <w:tcBorders>
              <w:left w:val="single" w:sz="6" w:space="0" w:color="auto"/>
              <w:right w:val="single" w:sz="6" w:space="0" w:color="auto"/>
            </w:tcBorders>
            <w:vAlign w:val="center"/>
          </w:tcPr>
          <w:p>
            <w:pPr>
              <w:pStyle w:val="20"/>
            </w:pPr>
            <w:r>
              <w:t>其他城乡社区支出</w:t>
            </w:r>
          </w:p>
        </w:tc>
        <w:tc>
          <w:tcPr>
            <w:tcW w:w="2551" w:type="dxa"/>
            <w:tcBorders>
              <w:left w:val="single" w:sz="6" w:space="0" w:color="auto"/>
              <w:right w:val="single" w:sz="6" w:space="0" w:color="auto"/>
            </w:tcBorders>
            <w:vAlign w:val="center"/>
          </w:tcPr>
          <w:p>
            <w:pPr>
              <w:pStyle w:val="19"/>
            </w:pPr>
            <w:r>
              <w:t>29.00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29.00</w:t>
            </w:r>
          </w:p>
        </w:tc>
      </w:tr>
      <w:tr>
        <w:trPr>
          <w:trHeight w:val="369"/>
        </w:trPr>
        <w:tc>
          <w:tcPr>
            <w:tcW w:w="850" w:type="dxa"/>
            <w:vAlign w:val="center"/>
          </w:tcPr>
          <w:p>
            <w:pPr>
              <w:pStyle w:val="21"/>
            </w:pPr>
            <w:r>
              <w:t>36</w:t>
            </w:r>
          </w:p>
        </w:tc>
        <w:tc>
          <w:tcPr>
            <w:tcW w:w="1191" w:type="dxa"/>
            <w:tcBorders>
              <w:left w:val="single" w:sz="6" w:space="0" w:color="auto"/>
              <w:right w:val="single" w:sz="6" w:space="0" w:color="auto"/>
            </w:tcBorders>
            <w:vAlign w:val="center"/>
          </w:tcPr>
          <w:p>
            <w:pPr>
              <w:pStyle w:val="20"/>
            </w:pPr>
            <w:r>
              <w:t>213</w:t>
            </w:r>
          </w:p>
        </w:tc>
        <w:tc>
          <w:tcPr>
            <w:tcW w:w="4535" w:type="dxa"/>
            <w:tcBorders>
              <w:left w:val="single" w:sz="6" w:space="0" w:color="auto"/>
              <w:right w:val="single" w:sz="6" w:space="0" w:color="auto"/>
            </w:tcBorders>
            <w:vAlign w:val="center"/>
          </w:tcPr>
          <w:p>
            <w:pPr>
              <w:pStyle w:val="20"/>
            </w:pPr>
            <w:r>
              <w:t>农林水支出</w:t>
            </w:r>
          </w:p>
        </w:tc>
        <w:tc>
          <w:tcPr>
            <w:tcW w:w="2551" w:type="dxa"/>
            <w:tcBorders>
              <w:left w:val="single" w:sz="6" w:space="0" w:color="auto"/>
              <w:right w:val="single" w:sz="6" w:space="0" w:color="auto"/>
            </w:tcBorders>
            <w:vAlign w:val="center"/>
          </w:tcPr>
          <w:p>
            <w:pPr>
              <w:pStyle w:val="19"/>
            </w:pPr>
            <w:r>
              <w:t>120.10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120.10</w:t>
            </w:r>
          </w:p>
        </w:tc>
      </w:tr>
      <w:tr>
        <w:trPr>
          <w:trHeight w:val="369"/>
        </w:trPr>
        <w:tc>
          <w:tcPr>
            <w:tcW w:w="850" w:type="dxa"/>
            <w:vAlign w:val="center"/>
          </w:tcPr>
          <w:p>
            <w:pPr>
              <w:pStyle w:val="21"/>
            </w:pPr>
            <w:r>
              <w:t>37</w:t>
            </w:r>
          </w:p>
        </w:tc>
        <w:tc>
          <w:tcPr>
            <w:tcW w:w="1191" w:type="dxa"/>
            <w:tcBorders>
              <w:left w:val="single" w:sz="6" w:space="0" w:color="auto"/>
              <w:right w:val="single" w:sz="6" w:space="0" w:color="auto"/>
            </w:tcBorders>
            <w:vAlign w:val="center"/>
          </w:tcPr>
          <w:p>
            <w:pPr>
              <w:pStyle w:val="20"/>
            </w:pPr>
            <w:r>
              <w:t>21307</w:t>
            </w:r>
          </w:p>
        </w:tc>
        <w:tc>
          <w:tcPr>
            <w:tcW w:w="4535" w:type="dxa"/>
            <w:tcBorders>
              <w:left w:val="single" w:sz="6" w:space="0" w:color="auto"/>
              <w:right w:val="single" w:sz="6" w:space="0" w:color="auto"/>
            </w:tcBorders>
            <w:vAlign w:val="center"/>
          </w:tcPr>
          <w:p>
            <w:pPr>
              <w:pStyle w:val="20"/>
            </w:pPr>
            <w:r>
              <w:t>农村综合改革</w:t>
            </w:r>
          </w:p>
        </w:tc>
        <w:tc>
          <w:tcPr>
            <w:tcW w:w="2551" w:type="dxa"/>
            <w:tcBorders>
              <w:left w:val="single" w:sz="6" w:space="0" w:color="auto"/>
              <w:right w:val="single" w:sz="6" w:space="0" w:color="auto"/>
            </w:tcBorders>
            <w:vAlign w:val="center"/>
          </w:tcPr>
          <w:p>
            <w:pPr>
              <w:pStyle w:val="19"/>
            </w:pPr>
            <w:r>
              <w:t>120.10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120.10</w:t>
            </w:r>
          </w:p>
        </w:tc>
      </w:tr>
      <w:tr>
        <w:trPr>
          <w:trHeight w:val="369"/>
        </w:trPr>
        <w:tc>
          <w:tcPr>
            <w:tcW w:w="850" w:type="dxa"/>
            <w:vAlign w:val="center"/>
          </w:tcPr>
          <w:p>
            <w:pPr>
              <w:pStyle w:val="21"/>
            </w:pPr>
            <w:r>
              <w:t>38</w:t>
            </w:r>
          </w:p>
        </w:tc>
        <w:tc>
          <w:tcPr>
            <w:tcW w:w="1191" w:type="dxa"/>
            <w:tcBorders>
              <w:left w:val="single" w:sz="6" w:space="0" w:color="auto"/>
              <w:right w:val="single" w:sz="6" w:space="0" w:color="auto"/>
            </w:tcBorders>
            <w:vAlign w:val="center"/>
          </w:tcPr>
          <w:p>
            <w:pPr>
              <w:pStyle w:val="20"/>
            </w:pPr>
            <w:r>
              <w:t>2130705</w:t>
            </w:r>
          </w:p>
        </w:tc>
        <w:tc>
          <w:tcPr>
            <w:tcW w:w="4535" w:type="dxa"/>
            <w:tcBorders>
              <w:left w:val="single" w:sz="6" w:space="0" w:color="auto"/>
              <w:right w:val="single" w:sz="6" w:space="0" w:color="auto"/>
            </w:tcBorders>
            <w:vAlign w:val="center"/>
          </w:tcPr>
          <w:p>
            <w:pPr>
              <w:pStyle w:val="20"/>
            </w:pPr>
            <w:r>
              <w:t>对村民委员会和村党支部的补助</w:t>
            </w:r>
          </w:p>
        </w:tc>
        <w:tc>
          <w:tcPr>
            <w:tcW w:w="2551" w:type="dxa"/>
            <w:tcBorders>
              <w:left w:val="single" w:sz="6" w:space="0" w:color="auto"/>
              <w:right w:val="single" w:sz="6" w:space="0" w:color="auto"/>
            </w:tcBorders>
            <w:vAlign w:val="center"/>
          </w:tcPr>
          <w:p>
            <w:pPr>
              <w:pStyle w:val="19"/>
            </w:pPr>
            <w:r>
              <w:t>120.10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120.10</w:t>
            </w:r>
          </w:p>
        </w:tc>
      </w:tr>
      <w:tr>
        <w:trPr>
          <w:trHeight w:val="369"/>
        </w:trPr>
        <w:tc>
          <w:tcPr>
            <w:tcW w:w="850" w:type="dxa"/>
            <w:vAlign w:val="center"/>
          </w:tcPr>
          <w:p>
            <w:pPr>
              <w:pStyle w:val="21"/>
            </w:pPr>
            <w:r>
              <w:t>39</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79.95</w:t>
            </w:r>
          </w:p>
        </w:tc>
        <w:tc>
          <w:tcPr>
            <w:tcW w:w="2551" w:type="dxa"/>
            <w:tcBorders>
              <w:left w:val="single" w:sz="6" w:space="0" w:color="auto"/>
              <w:right w:val="single" w:sz="6" w:space="0" w:color="auto"/>
            </w:tcBorders>
            <w:vAlign w:val="center"/>
          </w:tcPr>
          <w:p>
            <w:pPr>
              <w:pStyle w:val="19"/>
            </w:pPr>
            <w:r>
              <w:t>79.95</w:t>
            </w:r>
          </w:p>
        </w:tc>
        <w:tc>
          <w:tcPr>
            <w:tcW w:w="2551" w:type="dxa"/>
            <w:vAlign w:val="center"/>
          </w:tcPr>
          <w:p>
            <w:pPr>
              <w:pStyle w:val="19"/>
            </w:pPr>
          </w:p>
        </w:tc>
      </w:tr>
      <w:tr>
        <w:trPr>
          <w:trHeight w:val="369"/>
        </w:trPr>
        <w:tc>
          <w:tcPr>
            <w:tcW w:w="850" w:type="dxa"/>
            <w:vAlign w:val="center"/>
          </w:tcPr>
          <w:p>
            <w:pPr>
              <w:pStyle w:val="21"/>
            </w:pPr>
            <w:r>
              <w:t>40</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79.95</w:t>
            </w:r>
          </w:p>
        </w:tc>
        <w:tc>
          <w:tcPr>
            <w:tcW w:w="2551" w:type="dxa"/>
            <w:tcBorders>
              <w:left w:val="single" w:sz="6" w:space="0" w:color="auto"/>
              <w:right w:val="single" w:sz="6" w:space="0" w:color="auto"/>
            </w:tcBorders>
            <w:vAlign w:val="center"/>
          </w:tcPr>
          <w:p>
            <w:pPr>
              <w:pStyle w:val="19"/>
            </w:pPr>
            <w:r>
              <w:t>79.95</w:t>
            </w:r>
          </w:p>
        </w:tc>
        <w:tc>
          <w:tcPr>
            <w:tcW w:w="2551" w:type="dxa"/>
            <w:vAlign w:val="center"/>
          </w:tcPr>
          <w:p>
            <w:pPr>
              <w:pStyle w:val="19"/>
            </w:pPr>
          </w:p>
        </w:tc>
      </w:tr>
      <w:tr>
        <w:trPr>
          <w:trHeight w:val="369"/>
        </w:trPr>
        <w:tc>
          <w:tcPr>
            <w:tcW w:w="850" w:type="dxa"/>
            <w:vAlign w:val="center"/>
          </w:tcPr>
          <w:p>
            <w:pPr>
              <w:pStyle w:val="21"/>
            </w:pPr>
            <w:r>
              <w:t>41</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79.95</w:t>
            </w:r>
          </w:p>
        </w:tc>
        <w:tc>
          <w:tcPr>
            <w:tcW w:w="2551" w:type="dxa"/>
            <w:tcBorders>
              <w:left w:val="single" w:sz="6" w:space="0" w:color="auto"/>
              <w:right w:val="single" w:sz="6" w:space="0" w:color="auto"/>
            </w:tcBorders>
            <w:vAlign w:val="center"/>
          </w:tcPr>
          <w:p>
            <w:pPr>
              <w:pStyle w:val="19"/>
            </w:pPr>
            <w:r>
              <w:t>79.95</w:t>
            </w:r>
          </w:p>
        </w:tc>
        <w:tc>
          <w:tcPr>
            <w:tcW w:w="2551" w:type="dxa"/>
            <w:vAlign w:val="center"/>
          </w:tcPr>
          <w:p>
            <w:pPr>
              <w:pStyle w:val="19"/>
            </w:pPr>
          </w:p>
        </w:tc>
      </w:tr>
      <w:tr>
        <w:trPr>
          <w:trHeight w:val="369"/>
        </w:trPr>
        <w:tc>
          <w:tcPr>
            <w:tcW w:w="850" w:type="dxa"/>
            <w:vAlign w:val="center"/>
          </w:tcPr>
          <w:p>
            <w:pPr>
              <w:pStyle w:val="21"/>
            </w:pPr>
            <w:r>
              <w:t>42</w:t>
            </w:r>
          </w:p>
        </w:tc>
        <w:tc>
          <w:tcPr>
            <w:tcW w:w="1191" w:type="dxa"/>
            <w:tcBorders>
              <w:left w:val="single" w:sz="6" w:space="0" w:color="auto"/>
              <w:right w:val="single" w:sz="6" w:space="0" w:color="auto"/>
            </w:tcBorders>
            <w:vAlign w:val="center"/>
          </w:tcPr>
          <w:p>
            <w:pPr>
              <w:pStyle w:val="20"/>
            </w:pPr>
            <w:r>
              <w:t>229</w:t>
            </w:r>
          </w:p>
        </w:tc>
        <w:tc>
          <w:tcPr>
            <w:tcW w:w="4535" w:type="dxa"/>
            <w:tcBorders>
              <w:left w:val="single" w:sz="6" w:space="0" w:color="auto"/>
              <w:right w:val="single" w:sz="6" w:space="0" w:color="auto"/>
            </w:tcBorders>
            <w:vAlign w:val="center"/>
          </w:tcPr>
          <w:p>
            <w:pPr>
              <w:pStyle w:val="20"/>
            </w:pPr>
            <w:r>
              <w:t>其他支出</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43</w:t>
            </w:r>
          </w:p>
        </w:tc>
        <w:tc>
          <w:tcPr>
            <w:tcW w:w="1191" w:type="dxa"/>
            <w:tcBorders>
              <w:left w:val="single" w:sz="6" w:space="0" w:color="auto"/>
              <w:right w:val="single" w:sz="6" w:space="0" w:color="auto"/>
            </w:tcBorders>
            <w:vAlign w:val="center"/>
          </w:tcPr>
          <w:p>
            <w:pPr>
              <w:pStyle w:val="20"/>
            </w:pPr>
            <w:r>
              <w:t>22999</w:t>
            </w:r>
          </w:p>
        </w:tc>
        <w:tc>
          <w:tcPr>
            <w:tcW w:w="4535" w:type="dxa"/>
            <w:tcBorders>
              <w:left w:val="single" w:sz="6" w:space="0" w:color="auto"/>
              <w:right w:val="single" w:sz="6" w:space="0" w:color="auto"/>
            </w:tcBorders>
            <w:vAlign w:val="center"/>
          </w:tcPr>
          <w:p>
            <w:pPr>
              <w:pStyle w:val="20"/>
            </w:pPr>
            <w:r>
              <w:t>其他支出</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44</w:t>
            </w:r>
          </w:p>
        </w:tc>
        <w:tc>
          <w:tcPr>
            <w:tcW w:w="1191" w:type="dxa"/>
            <w:tcBorders>
              <w:left w:val="single" w:sz="6" w:space="0" w:color="auto"/>
              <w:right w:val="single" w:sz="6" w:space="0" w:color="auto"/>
            </w:tcBorders>
            <w:vAlign w:val="center"/>
          </w:tcPr>
          <w:p>
            <w:pPr>
              <w:pStyle w:val="20"/>
            </w:pPr>
            <w:r>
              <w:t>2299999</w:t>
            </w:r>
          </w:p>
        </w:tc>
        <w:tc>
          <w:tcPr>
            <w:tcW w:w="4535" w:type="dxa"/>
            <w:tcBorders>
              <w:left w:val="single" w:sz="6" w:space="0" w:color="auto"/>
              <w:right w:val="single" w:sz="6" w:space="0" w:color="auto"/>
            </w:tcBorders>
            <w:vAlign w:val="center"/>
          </w:tcPr>
          <w:p>
            <w:pPr>
              <w:pStyle w:val="20"/>
            </w:pPr>
            <w:r>
              <w:t>其他支出</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1250.50</w:t>
            </w:r>
          </w:p>
        </w:tc>
        <w:tc>
          <w:tcPr>
            <w:tcW w:w="2551" w:type="dxa"/>
            <w:tcBorders>
              <w:left w:val="single" w:sz="6" w:space="0" w:color="auto"/>
              <w:right w:val="single" w:sz="6" w:space="0" w:color="auto"/>
            </w:tcBorders>
            <w:vAlign w:val="center"/>
          </w:tcPr>
          <w:p>
            <w:pPr>
              <w:pStyle w:val="23"/>
            </w:pPr>
            <w:r>
              <w:t>1101.05</w:t>
            </w:r>
          </w:p>
        </w:tc>
        <w:tc>
          <w:tcPr>
            <w:tcW w:w="2551" w:type="dxa"/>
            <w:vAlign w:val="center"/>
          </w:tcPr>
          <w:p>
            <w:pPr>
              <w:pStyle w:val="23"/>
            </w:pPr>
            <w:r>
              <w:t>149.45</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1008.39</w:t>
            </w:r>
          </w:p>
        </w:tc>
        <w:tc>
          <w:tcPr>
            <w:tcW w:w="2551" w:type="dxa"/>
            <w:tcBorders>
              <w:left w:val="single" w:sz="6" w:space="0" w:color="auto"/>
              <w:right w:val="single" w:sz="6" w:space="0" w:color="auto"/>
            </w:tcBorders>
            <w:vAlign w:val="center"/>
          </w:tcPr>
          <w:p>
            <w:pPr>
              <w:pStyle w:val="19"/>
            </w:pPr>
            <w:r>
              <w:t>1008.39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253.41</w:t>
            </w:r>
          </w:p>
        </w:tc>
        <w:tc>
          <w:tcPr>
            <w:tcW w:w="2551" w:type="dxa"/>
            <w:tcBorders>
              <w:left w:val="single" w:sz="6" w:space="0" w:color="auto"/>
              <w:right w:val="single" w:sz="6" w:space="0" w:color="auto"/>
            </w:tcBorders>
            <w:vAlign w:val="center"/>
          </w:tcPr>
          <w:p>
            <w:pPr>
              <w:pStyle w:val="19"/>
            </w:pPr>
            <w:r>
              <w:t>253.41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209.91</w:t>
            </w:r>
          </w:p>
        </w:tc>
        <w:tc>
          <w:tcPr>
            <w:tcW w:w="2551" w:type="dxa"/>
            <w:tcBorders>
              <w:left w:val="single" w:sz="6" w:space="0" w:color="auto"/>
              <w:right w:val="single" w:sz="6" w:space="0" w:color="auto"/>
            </w:tcBorders>
            <w:vAlign w:val="center"/>
          </w:tcPr>
          <w:p>
            <w:pPr>
              <w:pStyle w:val="19"/>
            </w:pPr>
            <w:r>
              <w:t>209.91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49.01</w:t>
            </w:r>
          </w:p>
        </w:tc>
        <w:tc>
          <w:tcPr>
            <w:tcW w:w="2551" w:type="dxa"/>
            <w:tcBorders>
              <w:left w:val="single" w:sz="6" w:space="0" w:color="auto"/>
              <w:right w:val="single" w:sz="6" w:space="0" w:color="auto"/>
            </w:tcBorders>
            <w:vAlign w:val="center"/>
          </w:tcPr>
          <w:p>
            <w:pPr>
              <w:pStyle w:val="19"/>
            </w:pPr>
            <w:r>
              <w:t>49.01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197.81</w:t>
            </w:r>
          </w:p>
        </w:tc>
        <w:tc>
          <w:tcPr>
            <w:tcW w:w="2551" w:type="dxa"/>
            <w:tcBorders>
              <w:left w:val="single" w:sz="6" w:space="0" w:color="auto"/>
              <w:right w:val="single" w:sz="6" w:space="0" w:color="auto"/>
            </w:tcBorders>
            <w:vAlign w:val="center"/>
          </w:tcPr>
          <w:p>
            <w:pPr>
              <w:pStyle w:val="19"/>
            </w:pPr>
            <w:r>
              <w:t>197.81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93.25</w:t>
            </w:r>
          </w:p>
        </w:tc>
        <w:tc>
          <w:tcPr>
            <w:tcW w:w="2551" w:type="dxa"/>
            <w:tcBorders>
              <w:left w:val="single" w:sz="6" w:space="0" w:color="auto"/>
              <w:right w:val="single" w:sz="6" w:space="0" w:color="auto"/>
            </w:tcBorders>
            <w:vAlign w:val="center"/>
          </w:tcPr>
          <w:p>
            <w:pPr>
              <w:pStyle w:val="19"/>
            </w:pPr>
            <w:r>
              <w:t>93.25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36.68</w:t>
            </w:r>
          </w:p>
        </w:tc>
        <w:tc>
          <w:tcPr>
            <w:tcW w:w="2551" w:type="dxa"/>
            <w:tcBorders>
              <w:left w:val="single" w:sz="6" w:space="0" w:color="auto"/>
              <w:right w:val="single" w:sz="6" w:space="0" w:color="auto"/>
            </w:tcBorders>
            <w:vAlign w:val="center"/>
          </w:tcPr>
          <w:p>
            <w:pPr>
              <w:pStyle w:val="19"/>
            </w:pPr>
            <w:r>
              <w:t>36.68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40.48</w:t>
            </w:r>
          </w:p>
        </w:tc>
        <w:tc>
          <w:tcPr>
            <w:tcW w:w="2551" w:type="dxa"/>
            <w:tcBorders>
              <w:left w:val="single" w:sz="6" w:space="0" w:color="auto"/>
              <w:right w:val="single" w:sz="6" w:space="0" w:color="auto"/>
            </w:tcBorders>
            <w:vAlign w:val="center"/>
          </w:tcPr>
          <w:p>
            <w:pPr>
              <w:pStyle w:val="19"/>
            </w:pPr>
            <w:r>
              <w:t>40.48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4.90</w:t>
            </w:r>
          </w:p>
        </w:tc>
        <w:tc>
          <w:tcPr>
            <w:tcW w:w="2551" w:type="dxa"/>
            <w:tcBorders>
              <w:left w:val="single" w:sz="6" w:space="0" w:color="auto"/>
              <w:right w:val="single" w:sz="6" w:space="0" w:color="auto"/>
            </w:tcBorders>
            <w:vAlign w:val="center"/>
          </w:tcPr>
          <w:p>
            <w:pPr>
              <w:pStyle w:val="19"/>
            </w:pPr>
            <w:r>
              <w:t>4.90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76.50</w:t>
            </w:r>
          </w:p>
        </w:tc>
        <w:tc>
          <w:tcPr>
            <w:tcW w:w="2551" w:type="dxa"/>
            <w:tcBorders>
              <w:left w:val="single" w:sz="6" w:space="0" w:color="auto"/>
              <w:right w:val="single" w:sz="6" w:space="0" w:color="auto"/>
            </w:tcBorders>
            <w:vAlign w:val="center"/>
          </w:tcPr>
          <w:p>
            <w:pPr>
              <w:pStyle w:val="19"/>
            </w:pPr>
            <w:r>
              <w:t>76.50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46.44</w:t>
            </w:r>
          </w:p>
        </w:tc>
        <w:tc>
          <w:tcPr>
            <w:tcW w:w="2551" w:type="dxa"/>
            <w:tcBorders>
              <w:left w:val="single" w:sz="6" w:space="0" w:color="auto"/>
              <w:right w:val="single" w:sz="6" w:space="0" w:color="auto"/>
            </w:tcBorders>
            <w:vAlign w:val="center"/>
          </w:tcPr>
          <w:p>
            <w:pPr>
              <w:pStyle w:val="19"/>
            </w:pPr>
            <w:r>
              <w:t>46.44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149.45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149.45</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28.36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28.36</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12.60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12.60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30208</w:t>
            </w:r>
          </w:p>
        </w:tc>
        <w:tc>
          <w:tcPr>
            <w:tcW w:w="4535" w:type="dxa"/>
            <w:tcBorders>
              <w:left w:val="single" w:sz="6" w:space="0" w:color="auto"/>
              <w:right w:val="single" w:sz="6" w:space="0" w:color="auto"/>
            </w:tcBorders>
            <w:vAlign w:val="center"/>
          </w:tcPr>
          <w:p>
            <w:pPr>
              <w:pStyle w:val="20"/>
            </w:pPr>
            <w:r>
              <w:t>取暖费</w:t>
            </w:r>
          </w:p>
        </w:tc>
        <w:tc>
          <w:tcPr>
            <w:tcW w:w="2551" w:type="dxa"/>
            <w:tcBorders>
              <w:left w:val="single" w:sz="6" w:space="0" w:color="auto"/>
              <w:right w:val="single" w:sz="6" w:space="0" w:color="auto"/>
            </w:tcBorders>
            <w:vAlign w:val="center"/>
          </w:tcPr>
          <w:p>
            <w:pPr>
              <w:pStyle w:val="19"/>
            </w:pPr>
            <w:r>
              <w:t>30.00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30217</w:t>
            </w:r>
          </w:p>
        </w:tc>
        <w:tc>
          <w:tcPr>
            <w:tcW w:w="4535" w:type="dxa"/>
            <w:tcBorders>
              <w:left w:val="single" w:sz="6" w:space="0" w:color="auto"/>
              <w:right w:val="single" w:sz="6" w:space="0" w:color="auto"/>
            </w:tcBorders>
            <w:vAlign w:val="center"/>
          </w:tcPr>
          <w:p>
            <w:pPr>
              <w:pStyle w:val="20"/>
            </w:pPr>
            <w:r>
              <w:t>公务接待费</w:t>
            </w:r>
          </w:p>
        </w:tc>
        <w:tc>
          <w:tcPr>
            <w:tcW w:w="2551" w:type="dxa"/>
            <w:tcBorders>
              <w:left w:val="single" w:sz="6" w:space="0" w:color="auto"/>
              <w:right w:val="single" w:sz="6" w:space="0" w:color="auto"/>
            </w:tcBorders>
            <w:vAlign w:val="center"/>
          </w:tcPr>
          <w:p>
            <w:pPr>
              <w:pStyle w:val="19"/>
            </w:pPr>
            <w:r>
              <w:t>1.32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1.32</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30218</w:t>
            </w:r>
          </w:p>
        </w:tc>
        <w:tc>
          <w:tcPr>
            <w:tcW w:w="4535" w:type="dxa"/>
            <w:tcBorders>
              <w:left w:val="single" w:sz="6" w:space="0" w:color="auto"/>
              <w:right w:val="single" w:sz="6" w:space="0" w:color="auto"/>
            </w:tcBorders>
            <w:vAlign w:val="center"/>
          </w:tcPr>
          <w:p>
            <w:pPr>
              <w:pStyle w:val="20"/>
            </w:pPr>
            <w:r>
              <w:t>专用材料费</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14.00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14.00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6.67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6.67</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14.90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14.90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33.80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33.80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1.80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92.66</w:t>
            </w:r>
          </w:p>
        </w:tc>
        <w:tc>
          <w:tcPr>
            <w:tcW w:w="2551" w:type="dxa"/>
            <w:tcBorders>
              <w:left w:val="single" w:sz="6" w:space="0" w:color="auto"/>
              <w:right w:val="single" w:sz="6" w:space="0" w:color="auto"/>
            </w:tcBorders>
            <w:vAlign w:val="center"/>
          </w:tcPr>
          <w:p>
            <w:pPr>
              <w:pStyle w:val="19"/>
            </w:pPr>
            <w:r>
              <w:t>92.66</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84.72</w:t>
            </w:r>
          </w:p>
        </w:tc>
        <w:tc>
          <w:tcPr>
            <w:tcW w:w="2551" w:type="dxa"/>
            <w:tcBorders>
              <w:left w:val="single" w:sz="6" w:space="0" w:color="auto"/>
              <w:right w:val="single" w:sz="6" w:space="0" w:color="auto"/>
            </w:tcBorders>
            <w:vAlign w:val="center"/>
          </w:tcPr>
          <w:p>
            <w:pPr>
              <w:pStyle w:val="19"/>
            </w:pPr>
            <w:r>
              <w:t>84.72</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7.94</w:t>
            </w:r>
          </w:p>
        </w:tc>
        <w:tc>
          <w:tcPr>
            <w:tcW w:w="2551" w:type="dxa"/>
            <w:tcBorders>
              <w:left w:val="single" w:sz="6" w:space="0" w:color="auto"/>
              <w:right w:val="single" w:sz="6" w:space="0" w:color="auto"/>
            </w:tcBorders>
            <w:vAlign w:val="center"/>
          </w:tcPr>
          <w:p>
            <w:pPr>
              <w:pStyle w:val="19"/>
            </w:pPr>
            <w:r>
              <w:t>7.94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20.22</w:t>
            </w:r>
          </w:p>
        </w:tc>
        <w:tc>
          <w:tcPr>
            <w:tcW w:w="2381" w:type="dxa"/>
            <w:tcBorders>
              <w:left w:val="single" w:sz="6" w:space="0" w:color="auto"/>
              <w:right w:val="single" w:sz="6" w:space="0" w:color="auto"/>
            </w:tcBorders>
            <w:vAlign w:val="center"/>
          </w:tcPr>
          <w:p>
            <w:pPr>
              <w:pStyle w:val="23"/>
            </w:pPr>
            <w:r>
              <w:t>20.22</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14.90</w:t>
            </w:r>
          </w:p>
        </w:tc>
        <w:tc>
          <w:tcPr>
            <w:tcW w:w="2381" w:type="dxa"/>
            <w:tcBorders>
              <w:left w:val="single" w:sz="6" w:space="0" w:color="auto"/>
              <w:right w:val="single" w:sz="6" w:space="0" w:color="auto"/>
            </w:tcBorders>
            <w:vAlign w:val="center"/>
          </w:tcPr>
          <w:p>
            <w:pPr>
              <w:pStyle w:val="19"/>
            </w:pPr>
            <w:r>
              <w:t>14.90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14.90</w:t>
            </w:r>
          </w:p>
        </w:tc>
        <w:tc>
          <w:tcPr>
            <w:tcW w:w="2381" w:type="dxa"/>
            <w:tcBorders>
              <w:left w:val="single" w:sz="6" w:space="0" w:color="auto"/>
              <w:right w:val="single" w:sz="6" w:space="0" w:color="auto"/>
            </w:tcBorders>
            <w:vAlign w:val="center"/>
          </w:tcPr>
          <w:p>
            <w:pPr>
              <w:pStyle w:val="19"/>
            </w:pPr>
            <w:r>
              <w:t>14.90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5.32</w:t>
            </w:r>
          </w:p>
        </w:tc>
        <w:tc>
          <w:tcPr>
            <w:tcW w:w="2381" w:type="dxa"/>
            <w:tcBorders>
              <w:left w:val="single" w:sz="6" w:space="0" w:color="auto"/>
              <w:right w:val="single" w:sz="6" w:space="0" w:color="auto"/>
            </w:tcBorders>
            <w:vAlign w:val="center"/>
          </w:tcPr>
          <w:p>
            <w:pPr>
              <w:pStyle w:val="19"/>
            </w:pPr>
            <w:r>
              <w:t>5.32</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唐山市丰南区柳树瞿阝镇人民政府2025年部门预算信息公开情况说明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唐山市丰南区柳树瞿阝镇人民政府2025年部门预算信息公开情况说明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按照《中华人民共和国预算法》、《地方预决算公开操作规程》和《关于进一步推进预算公开工作的实施意见》规定，现将唐山市丰南区柳树瞿阝镇人民政府2025年部门预算公开如下：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5"/>
      </w:pPr>
      <w:r>
        <w:t>（二）讨论和决定本乡镇经济建设、政治建设、文化建设、社会建设、生态文明建设和党的建设以及乡村振兴中的重大问题。</w:t>
      </w:r>
    </w:p>
    <w:p>
      <w:pPr>
        <w:pStyle w:val="25"/>
      </w:pPr>
      <w:r>
        <w:t>（三）组织召开本级人民代表大会，充分行使重大事项决定权、监督权和仸免权，做好人大代表工作，联系选民、反映群众意见和要求。</w:t>
      </w:r>
    </w:p>
    <w:p>
      <w:pPr>
        <w:pStyle w:val="25"/>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5"/>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5"/>
      </w:pPr>
      <w:r>
        <w:t>（七）按照干部管理权限，负责对干部的教育、培训、选拔、考核和监督工作。协助管理上级有关部门驻乡镇单位的干部。做好人才服务工作。</w:t>
      </w:r>
    </w:p>
    <w:p>
      <w:pPr>
        <w:pStyle w:val="2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pPr>
      <w:r>
        <w:t>（十）承办上级党委、人大、政府交办的其他事项。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唐山市丰南区柳树瞿阝镇人民政府本级</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按照预算管理有关规定，目前部门预算的编制实行综合预算管理，即全部收入和支出都反映在预算中。唐山市丰南区柳树瞿阝镇人民政府机关及所属事业单位的收支包含在部门预算中。</w:t>
      </w:r>
    </w:p>
    <w:p>
      <w:pPr>
        <w:pStyle w:val="26"/>
      </w:pPr>
      <w:r>
        <w:t>1、收入说明</w:t>
      </w:r>
    </w:p>
    <w:p>
      <w:pPr>
        <w:pStyle w:val="26"/>
      </w:pPr>
      <w:r>
        <w:t>反映本部门当年全部收入。2025年预算收入1587.96万元，其中：一般公共预算收入1587.96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柳树瞿阝镇人民政府年度部门预算中支出预算的总体情况。2025年支出预算1587.96万元，其中基本支出1250.50万元，包括人员经费1101.05万元和日常公用经费149.45万元；项目支出337.46万元，主要为村级组织运转经费（办公费）等。</w:t>
      </w:r>
    </w:p>
    <w:p>
      <w:pPr>
        <w:pStyle w:val="26"/>
      </w:pPr>
      <w:r>
        <w:t>3、比上年增减情况</w:t>
      </w:r>
    </w:p>
    <w:p>
      <w:pPr>
        <w:pStyle w:val="26"/>
      </w:pPr>
      <w:r>
        <w:t>2025年预算收支安排1587.96万元，较2024年预算减少202.32万元，其中：基本支出增加7.18万元，主要为人员经费增加；项目支出减少209.50万元，主要为服务群众专项经费</w:t>
      </w:r>
      <w:bookmarkStart w:id="11" w:name="_GoBack"/>
      <w:bookmarkEnd w:id="11"/>
      <w:r>
        <w:t>等。</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2025年，我部门机关运行经费共计安排149.45万元，主要用于日常维修、办公用房水电费、办公用房取暖费、办公用房物业管理费等日常运行支出。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2025年，我部门财政拨款“三公”经费预算安排20.22万元，其中因公出国（境）费0.00万元；公务用车购置及运维费14.90万元（其中：公务用车购置费为0.00万元，公务用车运维费14.90万元)；公务接待费5.32万元。与2024年相比增加0.19万元，增减变化的主要原因是公务接待费增加。</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2024年柳树瞿阝镇党委将深入贯彻习近平新时代中国特色社会主义思想和党的二十大精神，紧紧围绕区委、区政府的决策部署，以巩固基层党组织建设为引领，持续壮大镇域经济总量，深入实施乡村振兴战略，强化“四个意识”，坚定“四个自信”，践行“两个维护”，按照“1344”发展思路，加速推进四区四中心建设，实现全镇经济社会高质量发展。</w:t>
      </w:r>
    </w:p>
    <w:p>
      <w:pPr>
        <w:pStyle w:val="29"/>
      </w:pPr>
      <w:r>
        <w:t>1、对标高质量发展要求，加速推进经济发展；</w:t>
      </w:r>
    </w:p>
    <w:p>
      <w:pPr>
        <w:pStyle w:val="29"/>
      </w:pPr>
      <w:r>
        <w:t>2、对标社会治理现代化，加速推进民生事业；</w:t>
      </w:r>
    </w:p>
    <w:p>
      <w:pPr>
        <w:pStyle w:val="29"/>
      </w:pPr>
      <w:r>
        <w:t>3、对标全面建成小康社会，加速推进乡村振兴；</w:t>
      </w:r>
    </w:p>
    <w:p>
      <w:pPr>
        <w:pStyle w:val="29"/>
      </w:pPr>
      <w:r>
        <w:t>4、对标新发展理念，加速推进生态文明建设；</w:t>
      </w:r>
    </w:p>
    <w:p>
      <w:pPr>
        <w:pStyle w:val="29"/>
      </w:pPr>
      <w:r>
        <w:t>5、对标社会治理现代化，加速推进平安乡镇创建；</w:t>
      </w:r>
    </w:p>
    <w:p>
      <w:pPr>
        <w:pStyle w:val="29"/>
      </w:pPr>
      <w:r>
        <w:t>6、对标不忘初心、牢记使命，加速推进新时代党的建设。</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负责机关文电运转、综合协调、政务值班、会务组织、信息反馈、档案管理、保密机要、后勤保障等日常工作负责镇政府年度预、决算管理幵组织预算执行；协助税务机关和非税收入执收执罚部门征缴财政收入。</w:t>
      </w:r>
    </w:p>
    <w:p>
      <w:pPr>
        <w:pStyle w:val="30"/>
      </w:pPr>
      <w:r>
        <w:t>绩效目标：确保辖区内科技、卫生、教育、民族宗教、民族、社会保障等工作顺利开展，大力发展民营经济，提升乡镇经济综合实力。落实好乡镇财政收支、预决算、财政监督职能，保障各项工作顺利开展。</w:t>
      </w:r>
    </w:p>
    <w:p>
      <w:pPr>
        <w:pStyle w:val="30"/>
      </w:pPr>
      <w:r>
        <w:t>绩效指标：资金使用率（90%-100%为优，80%-90%为良，60%-80%为中，60%以下为差）；目标群体满意度（90%-100%为优，80%-90%为良，60%-80%为中，60%以下为差）；资金发放及时性（2日内发放为优，5日内发放为良，7日内发放为中，7日以后发放为差）。</w:t>
      </w:r>
    </w:p>
    <w:p>
      <w:pPr>
        <w:pStyle w:val="30"/>
      </w:pPr>
      <w:r>
        <w:t>（二）、负责辖区党的建设；负责非公有制企业和社会组织党建工作；负责党员队伍建设；负责人才工作；负责意识、统一战线、民族宗教、人民武装有关工作；负责机构编制管理、人事和工资福利管理。</w:t>
      </w:r>
    </w:p>
    <w:p>
      <w:pPr>
        <w:pStyle w:val="30"/>
      </w:pPr>
      <w:r>
        <w:t>绩效目标：负责加强本辖区党风廉政工作、党员队伍建设工作、负责机构编制管理、人事和工资福利管理。</w:t>
      </w:r>
    </w:p>
    <w:p>
      <w:pPr>
        <w:pStyle w:val="30"/>
      </w:pPr>
      <w:r>
        <w:t>绩效指标：资金发放及时性（2日内发放为优，5日内发放为良，7日内发放为中，7日以后发放为差）；一般公共预算收入完成率（90%-100%为优，80%-90%为良，60%-80%为中，60%以下为差）。</w:t>
      </w:r>
    </w:p>
    <w:p>
      <w:pPr>
        <w:pStyle w:val="30"/>
      </w:pPr>
      <w:r>
        <w:t>（三）、负责加强本辖区生产经营单位安全生产状况的监督检查，协助上级有关部门依法履行安全生产监督管理职责；负责辖区消防、防汛抗旱、防灾减灾、林木防火工作。</w:t>
      </w:r>
    </w:p>
    <w:p>
      <w:pPr>
        <w:pStyle w:val="30"/>
      </w:pPr>
      <w:r>
        <w:t>绩效目标：开展镇村两级文体活动，丰富基层群众精神文化生活；加强本辖区生产经营单位安全生产状况的监督检查，协助上级有关部门依法履行安全生产监督管理职责。</w:t>
      </w:r>
    </w:p>
    <w:p>
      <w:pPr>
        <w:pStyle w:val="30"/>
      </w:pPr>
      <w:r>
        <w:t>绩效指标：公共服务活动数量（项）（多于5项为优，4项为良，3项为中，2项为差）；</w:t>
      </w:r>
    </w:p>
    <w:p>
      <w:pPr>
        <w:pStyle w:val="30"/>
      </w:pPr>
      <w:r>
        <w:t>开展提升文化素养的宣传培训受益率（90%-100%为优，80%-90%为良，60%-80%为中，60%以下为差）。群众知晓率（90%-100%为优，80%-90%为良，60%-80%为中，60%以下为差）。</w:t>
      </w:r>
    </w:p>
    <w:p>
      <w:pPr>
        <w:pStyle w:val="30"/>
      </w:pPr>
      <w:r>
        <w:t>（四）、负责动员和组织社会力量参与土地调查工作；负责本区域范围内的镇村规划建设管理工作；按照职责分工依法履行土壤污染防治和安全利用职责。</w:t>
      </w:r>
    </w:p>
    <w:p>
      <w:pPr>
        <w:pStyle w:val="30"/>
      </w:pPr>
      <w:r>
        <w:t>绩效目标：动员和组织社会力量参与土地调查工作；负责本区域范围内的镇村规划建设管理工作。</w:t>
      </w:r>
    </w:p>
    <w:p>
      <w:pPr>
        <w:pStyle w:val="30"/>
      </w:pPr>
      <w:r>
        <w:t>绩效指标：提升改造提升重点村数量（提升改造3个村以上为优，提升改造2个村为良，提升改造1个村为中，1个以下为差）；目标群体满意度（90%-100%为优，80%-90%为良，60%-80%为中，60%以下为差）。</w:t>
      </w:r>
    </w:p>
    <w:p>
      <w:pPr>
        <w:pStyle w:val="30"/>
      </w:pPr>
      <w:r>
        <w:t>（五）、负责综合行政执法工作，负责综合指挥和信息化网络管理事务；负责信息化网络建设与管理工作。</w:t>
      </w:r>
    </w:p>
    <w:p>
      <w:pPr>
        <w:pStyle w:val="30"/>
      </w:pPr>
      <w:r>
        <w:t>绩效目标：保障辖区内日常工作的稳定；确保案件按时了结；积极调解民事纠纷。</w:t>
      </w:r>
    </w:p>
    <w:p>
      <w:pPr>
        <w:pStyle w:val="30"/>
      </w:pPr>
      <w:r>
        <w:t>绩效指标：案件完成率（90%-100%为优，80%-90%为良，60%-80%为中，60%以下为差）；限时结案率（90%-100%为优，80%-90%为良，60%-80%为中，60%以下为差）；矛盾纠纷调处率（90%-100%为优，80%-90%为良，60%-80%为中，60%以下为差）。</w:t>
      </w:r>
    </w:p>
    <w:p>
      <w:pPr>
        <w:pStyle w:val="30"/>
      </w:pPr>
      <w:r>
        <w:t>（六）、根据法律法规和省政府授权，承担行政审批和综合服务工作；优化审批服务流程，健全完善各类制度，推动业务流程标准化，业务受理全科化，办理结果便民化，做好“互联网＋政务服务”有关工作。</w:t>
      </w:r>
    </w:p>
    <w:p>
      <w:pPr>
        <w:pStyle w:val="30"/>
      </w:pPr>
      <w:r>
        <w:t>绩效目标：根据法律法规和省政府授权，承担行政审批和综合服务工作。</w:t>
      </w:r>
    </w:p>
    <w:p>
      <w:pPr>
        <w:pStyle w:val="30"/>
      </w:pPr>
      <w:r>
        <w:t>绩效指标：开展文体活动的村数量（3个村为优，2个村为良，1个村为中，&lt;1个村为差）；目标群体满意度（90%-100%为优，80%-90%为良，60%-80%为中，60%以下为差）。</w:t>
      </w:r>
    </w:p>
    <w:p>
      <w:pPr>
        <w:pStyle w:val="30"/>
      </w:pPr>
      <w:r>
        <w:t>（七）、负责辖区基本农田保护管理工作；按职责分工负责农产品质量安全监管工作、加强农产品质量安全知识的宣传，及时处理幵上报有关单位和个人报告的农产品质量安全事故。</w:t>
      </w:r>
    </w:p>
    <w:p>
      <w:pPr>
        <w:pStyle w:val="30"/>
      </w:pPr>
      <w:r>
        <w:t>绩效目标；负责辖区基本农田保护管理工作。</w:t>
      </w:r>
    </w:p>
    <w:p>
      <w:pPr>
        <w:pStyle w:val="30"/>
      </w:pPr>
      <w:r>
        <w:t>绩效指标：目标群体满意度（90%-100%为优，80%-90%为良，60%-80%为中，60%以下为差）；资金发放及时性（2日内发放为优，5日内发放为良，7日内发放为中，7日以后发放为差）。</w:t>
      </w:r>
    </w:p>
    <w:p>
      <w:pPr>
        <w:pStyle w:val="30"/>
      </w:pPr>
      <w:r>
        <w:t>（八）、负责辖区拥军优属、退役军人服务等工作；负责宣传和落实退役士兵相关政策，培树就业创业先进典型。</w:t>
      </w:r>
    </w:p>
    <w:p>
      <w:pPr>
        <w:pStyle w:val="30"/>
      </w:pPr>
      <w:r>
        <w:t>绩效目标：负责辖区拥军优属、退役军人服务等工作；负责宣传和落实退役士兵相关政策，培树就业创业先进典型。</w:t>
      </w:r>
    </w:p>
    <w:p>
      <w:pPr>
        <w:pStyle w:val="30"/>
      </w:pPr>
      <w:r>
        <w:t>绩效指标：优抚对象医疗补助到位率（90%-100%为优，80%-90%为良，60%-80%为中，60%以下为差）；优抚对象抚恤和生活补助足额兑现率（%）（90%-100%为优，80%-90%为良，60%-80%为中，60%以下为差）；资金发放及时性（2日内发放为优，5日内发放为良，7日内发放为中，7日以后发放为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（一）、完善制度建设。制定完善预算绩效管理制度、资金管理办法、工作保障制度等，为全年预算绩效目标的实现奠定制度基础。</w:t>
      </w:r>
    </w:p>
    <w:p>
      <w:pPr>
        <w:pStyle w:val="31"/>
      </w:pPr>
      <w:r>
        <w:t>（二）、加强支出管理。严格执行年初预算安排，优化支出，规范账务管理，严格执行国库集中收付审核制度，明确各项资金报账程序，规范账务收支审批手续，做好内部岗位监督，确保各项资金安全支付。通过优化支出结构、编细编实预算、加快履行政府采购手续、尽快启动项目、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坚持原则，强化监管，所有固定资产的调拨、转让、报损、报废必须经过审批，没有经过审批，一律不得调拨、转让、报损、报废；长期闲置资产统一调配，提高使用效率。完善财务管理制度，严格审批程序，加强固定资产登记、使用和报废处置管理，做到支出合理，物尽其用。</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宣传培训调研。加强人员培训，提高本部门职工业务素质；加强调研，提出优化财政资金配置、提高资金使用效益的意见意见；加大宣传力度，强化预算绩效管理意识，促进预算绩效管理水平进一步提升。认真落实执行预算法，依法履行预算执行主体，落实资金支付单位负责人签章制，确保把国库集中支付各项工作落到实处，严格执行财务管理制度，规范业务流程，严格落实银行账户管理、现金使用、公务卡使用的有关规定，落实工作责任，防控支付风险，为进一步提高我所对河北财政管理系统操作能力和管理水平以及日后工作打下了坚实的基础。</w:t>
      </w:r>
    </w:p>
    <w:p>
      <w:pPr>
        <w:pStyle w:val="31"/>
      </w:pPr>
      <w:r>
        <w:t>（八）、对标高质量发展要求，加速推进经济发展。加速推进招商引资和项目建设。坚持经济建设是第一要务、招商引资和项目建设是第一抓手，把全镇工作的重心聚焦到招商引资和项目建设上来，举全镇之力、聚全民之智，强力推动招商引资和产业项目建设实现大发展、大突破。做大做强传统工业产业。在西片区建设小型制造业产业园区，打造小微企业创业中心。依托正开展的国土空间规划，建设制罐、物流等小微企业创业园，承接开发区接收以外的小型企业入驻，配套服务开发区企业。</w:t>
      </w:r>
    </w:p>
    <w:p>
      <w:pPr>
        <w:pStyle w:val="31"/>
      </w:pPr>
      <w:r>
        <w:t>（九）、对标社会治理现代化，加速推进民生事业。完善便民设施。推进居家养老中心试运行服务，提升居家养老中心服务质量。加强基础设施建设。积极争取项目推进邱柳路柳西大街翻建工程和三沟至老铺乡村道路修缮工作，改善出行环境。启动柳郡佳苑项目，对于周边路灯、绿化等公共设施维护。更换镇逐街到照明设施，提升镇域形象。</w:t>
      </w:r>
    </w:p>
    <w:p>
      <w:pPr>
        <w:pStyle w:val="31"/>
      </w:pPr>
      <w:r>
        <w:t>（十）、全面建成小康社会，加速推进乡村振兴。强化农田设施建设。扎实推进东片区高标准农田建设项目，加速河蟹养殖推广，大力发展乡村旅游，促进农民增收。</w:t>
      </w:r>
    </w:p>
    <w:p>
      <w:pPr>
        <w:pStyle w:val="31"/>
      </w:pPr>
      <w:r>
        <w:t>（十一）、对标新发展理念，加速推进生态文明建设。持续深化污染防治，不断推进蓝天、碧水、净土等保卫战。一是深入推进“气代煤”工程。</w:t>
      </w:r>
    </w:p>
    <w:p>
      <w:pPr>
        <w:pStyle w:val="31"/>
      </w:pPr>
      <w:r>
        <w:t>（十二）、对标社会治理现代化，加速推进平安乡镇创建。健全信访维稳机制。全面落实好联合接访制度，完善民生热线、 网上信访工作机制，畅通信访渠道，解决老百姓合力诉求。</w:t>
      </w:r>
    </w:p>
    <w:p>
      <w:pPr>
        <w:pStyle w:val="31"/>
      </w:pPr>
      <w:r>
        <w:t>（十三）、对标不忘初心、牢记使命，加速推进新时代党的建设。强化基层党组织建设筑牢廉洁自律防线。</w:t>
      </w:r>
    </w:p>
    <w:p>
      <w:pPr>
        <w:pStyle w:val="31"/>
        <w:sectPr>
          <w:pgSz w:w="16840" w:h="11900" w:orient="landscape"/>
          <w:pgMar w:top="1361" w:right="1020" w:bottom="1361" w:left="1020" w:header="720" w:footer="720" w:gutter="0"/>
          <w:docGrid w:linePitch="326" w:charSpace="0"/>
        </w:sectPr>
      </w:pPr>
      <w:r>
        <w:t>（十四）、抓好专项资金管理。严把项目资金收支关,做到“三个”坚持。坚持资金支付审批，坚持一个项目资金对应一个往来部门，对应一个施工单位，对应一个专款文号，要求经办人、村主任、镇主管领导签字盖章，坚持项目资金使用公示制，按照“谁分配、谁公开”和分配到哪里、公开到哪里的原则，提高财政专项资金管理透明度，接受群众监督。</w:t>
      </w:r>
    </w:p>
    <w:p>
      <w:pPr>
        <w:spacing w:before="10" w:after="10" w:line="360" w:lineRule="auto"/>
        <w:ind w:firstLine="640"/>
        <w:jc w:val="left"/>
        <w:outlineLvl w:val="2"/>
        <w:rPr>
          <w:rFonts w:ascii="黑体" w:eastAsia="黑体" w:cs="黑体" w:hAnsi="黑体"/>
          <w:color w:val="000000"/>
          <w:sz w:val="32"/>
        </w:r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1、“非两委”报账员补助绩效目标表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13020725P00T8LB10110K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“非两委”报账员补助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32.00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32.00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用于村级财务工作的支出，保障基层群众自治组织有效运转。</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1.维持保证村级报账人员的工作积极性，保证村级财务工作正常运行，保障基层群众自治组织有效运转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非两委”报账员数量</w:t>
            </w:r>
          </w:p>
        </w:tc>
        <w:tc>
          <w:tcPr>
            <w:tcW w:w="5386" w:type="dxa"/>
            <w:tcBorders>
              <w:left w:val="single" w:sz="6" w:space="0" w:color="auto"/>
              <w:right w:val="single" w:sz="6" w:space="0" w:color="auto"/>
            </w:tcBorders>
            <w:vAlign w:val="center"/>
          </w:tcPr>
          <w:p>
            <w:pPr>
              <w:pStyle w:val="20"/>
            </w:pPr>
            <w:r>
              <w:t>非两委”报账员人员情况</w:t>
            </w:r>
          </w:p>
        </w:tc>
        <w:tc>
          <w:tcPr>
            <w:tcW w:w="2268" w:type="dxa"/>
            <w:tcBorders>
              <w:left w:val="single" w:sz="6" w:space="0" w:color="auto"/>
              <w:right w:val="single" w:sz="6" w:space="0" w:color="auto"/>
            </w:tcBorders>
            <w:vAlign w:val="center"/>
          </w:tcPr>
          <w:p>
            <w:pPr>
              <w:pStyle w:val="20"/>
            </w:pPr>
            <w:r>
              <w:t>17人</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补助资金到位率</w:t>
            </w:r>
          </w:p>
        </w:tc>
        <w:tc>
          <w:tcPr>
            <w:tcW w:w="5386" w:type="dxa"/>
            <w:tcBorders>
              <w:left w:val="single" w:sz="6" w:space="0" w:color="auto"/>
              <w:right w:val="single" w:sz="6" w:space="0" w:color="auto"/>
            </w:tcBorders>
            <w:vAlign w:val="center"/>
          </w:tcPr>
          <w:p>
            <w:pPr>
              <w:pStyle w:val="20"/>
            </w:pPr>
            <w:r>
              <w:t>实际到位补助资金占应到位资金的比例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非两委报账员数量/行政村总数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服务年限每满一年发放标准</w:t>
            </w:r>
          </w:p>
        </w:tc>
        <w:tc>
          <w:tcPr>
            <w:tcW w:w="5386" w:type="dxa"/>
            <w:tcBorders>
              <w:left w:val="single" w:sz="6" w:space="0" w:color="auto"/>
              <w:right w:val="single" w:sz="6" w:space="0" w:color="auto"/>
            </w:tcBorders>
            <w:vAlign w:val="center"/>
          </w:tcPr>
          <w:p>
            <w:pPr>
              <w:pStyle w:val="20"/>
            </w:pPr>
            <w:r>
              <w:t>按相关文件规定，未纳入村两委的村级报账员每人每年18821元</w:t>
            </w:r>
          </w:p>
        </w:tc>
        <w:tc>
          <w:tcPr>
            <w:tcW w:w="2268" w:type="dxa"/>
            <w:tcBorders>
              <w:left w:val="single" w:sz="6" w:space="0" w:color="auto"/>
              <w:right w:val="single" w:sz="6" w:space="0" w:color="auto"/>
            </w:tcBorders>
            <w:vAlign w:val="center"/>
          </w:tcPr>
          <w:p>
            <w:pPr>
              <w:pStyle w:val="20"/>
            </w:pPr>
            <w:r>
              <w:t>18821元</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资金到位及时程度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工资消费贡献率</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补贴发放率</w:t>
            </w:r>
          </w:p>
        </w:tc>
        <w:tc>
          <w:tcPr>
            <w:tcW w:w="5386" w:type="dxa"/>
            <w:tcBorders>
              <w:left w:val="single" w:sz="6" w:space="0" w:color="auto"/>
              <w:right w:val="single" w:sz="6" w:space="0" w:color="auto"/>
            </w:tcBorders>
            <w:vAlign w:val="center"/>
          </w:tcPr>
          <w:p>
            <w:pPr>
              <w:pStyle w:val="20"/>
            </w:pPr>
            <w:r>
              <w:t>补助发放完成率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保障了村委会正常运转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2、“非两委”卫健专干补助绩效目标表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13020725P00T8LB101098</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“非两委”卫健专干补助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11.30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11.30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用于调动村级计生专干人员工作的积极性。</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1.维持调动村级计生专干人员工作的积极性，使其工作职能充分发挥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符合条件申报对象覆盖率</w:t>
            </w:r>
          </w:p>
        </w:tc>
        <w:tc>
          <w:tcPr>
            <w:tcW w:w="5386" w:type="dxa"/>
            <w:tcBorders>
              <w:left w:val="single" w:sz="6" w:space="0" w:color="auto"/>
              <w:right w:val="single" w:sz="6" w:space="0" w:color="auto"/>
            </w:tcBorders>
            <w:vAlign w:val="center"/>
          </w:tcPr>
          <w:p>
            <w:pPr>
              <w:pStyle w:val="20"/>
            </w:pPr>
            <w:r>
              <w:t>享受补助政策人数占符合条件申报对象的比例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国家相关文件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补助资金到位率</w:t>
            </w:r>
          </w:p>
        </w:tc>
        <w:tc>
          <w:tcPr>
            <w:tcW w:w="5386" w:type="dxa"/>
            <w:tcBorders>
              <w:left w:val="single" w:sz="6" w:space="0" w:color="auto"/>
              <w:right w:val="single" w:sz="6" w:space="0" w:color="auto"/>
            </w:tcBorders>
            <w:vAlign w:val="center"/>
          </w:tcPr>
          <w:p>
            <w:pPr>
              <w:pStyle w:val="20"/>
            </w:pPr>
            <w:r>
              <w:t>实际到位补助资金占应到位资金的比例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资金到位及时程度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服务期限每满一年标准数</w:t>
            </w:r>
          </w:p>
        </w:tc>
        <w:tc>
          <w:tcPr>
            <w:tcW w:w="5386" w:type="dxa"/>
            <w:tcBorders>
              <w:left w:val="single" w:sz="6" w:space="0" w:color="auto"/>
              <w:right w:val="single" w:sz="6" w:space="0" w:color="auto"/>
            </w:tcBorders>
            <w:vAlign w:val="center"/>
          </w:tcPr>
          <w:p>
            <w:pPr>
              <w:pStyle w:val="20"/>
            </w:pPr>
            <w:r>
              <w:t>按相关文件规定，未纳入村两委的及省内专干每人每年18821元</w:t>
            </w:r>
          </w:p>
        </w:tc>
        <w:tc>
          <w:tcPr>
            <w:tcW w:w="2268" w:type="dxa"/>
            <w:tcBorders>
              <w:left w:val="single" w:sz="6" w:space="0" w:color="auto"/>
              <w:right w:val="single" w:sz="6" w:space="0" w:color="auto"/>
            </w:tcBorders>
            <w:vAlign w:val="center"/>
          </w:tcPr>
          <w:p>
            <w:pPr>
              <w:pStyle w:val="20"/>
            </w:pPr>
            <w:r>
              <w:t>113000元</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工资消费贡献率</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工作正常有效开展</w:t>
            </w:r>
          </w:p>
        </w:tc>
        <w:tc>
          <w:tcPr>
            <w:tcW w:w="1276" w:type="dxa"/>
            <w:vAlign w:val="center"/>
          </w:tcPr>
          <w:p>
            <w:pPr>
              <w:pStyle w:val="20"/>
            </w:pPr>
            <w:r>
              <w:t>工作开展情况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电话回访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3、“三线”铁路建设民兵生活困难补助绩效目标表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13020725P008HE610056Y</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“三线”铁路建设民兵生活困难补助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0.52</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0.52</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用于发放“三线”铁路建设民兵生活补助费用。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1.及时发放民兵困难生活补助费用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建设民兵人员数量</w:t>
            </w:r>
          </w:p>
        </w:tc>
        <w:tc>
          <w:tcPr>
            <w:tcW w:w="5386" w:type="dxa"/>
            <w:tcBorders>
              <w:left w:val="single" w:sz="6" w:space="0" w:color="auto"/>
              <w:right w:val="single" w:sz="6" w:space="0" w:color="auto"/>
            </w:tcBorders>
            <w:vAlign w:val="center"/>
          </w:tcPr>
          <w:p>
            <w:pPr>
              <w:pStyle w:val="20"/>
            </w:pPr>
            <w:r>
              <w:t>“三线”铁路建设民兵人员数量</w:t>
            </w:r>
          </w:p>
        </w:tc>
        <w:tc>
          <w:tcPr>
            <w:tcW w:w="2268" w:type="dxa"/>
            <w:tcBorders>
              <w:left w:val="single" w:sz="6" w:space="0" w:color="auto"/>
              <w:right w:val="single" w:sz="6" w:space="0" w:color="auto"/>
            </w:tcBorders>
            <w:vAlign w:val="center"/>
          </w:tcPr>
          <w:p>
            <w:pPr>
              <w:pStyle w:val="20"/>
            </w:pPr>
            <w:r>
              <w:t>2人</w:t>
            </w:r>
          </w:p>
        </w:tc>
        <w:tc>
          <w:tcPr>
            <w:tcW w:w="1276" w:type="dxa"/>
            <w:vAlign w:val="center"/>
          </w:tcPr>
          <w:p>
            <w:pPr>
              <w:pStyle w:val="20"/>
            </w:pPr>
            <w:r>
              <w:t>上年末2人</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补助对象合规性</w:t>
            </w:r>
          </w:p>
        </w:tc>
        <w:tc>
          <w:tcPr>
            <w:tcW w:w="5386" w:type="dxa"/>
            <w:tcBorders>
              <w:left w:val="single" w:sz="6" w:space="0" w:color="auto"/>
              <w:right w:val="single" w:sz="6" w:space="0" w:color="auto"/>
            </w:tcBorders>
            <w:vAlign w:val="center"/>
          </w:tcPr>
          <w:p>
            <w:pPr>
              <w:pStyle w:val="20"/>
            </w:pPr>
            <w:r>
              <w:t>补助对象符合相关规定</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补贴发放及时率</w:t>
            </w:r>
          </w:p>
        </w:tc>
        <w:tc>
          <w:tcPr>
            <w:tcW w:w="5386" w:type="dxa"/>
            <w:tcBorders>
              <w:left w:val="single" w:sz="6" w:space="0" w:color="auto"/>
              <w:right w:val="single" w:sz="6" w:space="0" w:color="auto"/>
            </w:tcBorders>
            <w:vAlign w:val="center"/>
          </w:tcPr>
          <w:p>
            <w:pPr>
              <w:pStyle w:val="20"/>
            </w:pPr>
            <w:r>
              <w:t>补助费用发放的及时情况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≤5200元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维护社会稳定</w:t>
            </w:r>
          </w:p>
        </w:tc>
        <w:tc>
          <w:tcPr>
            <w:tcW w:w="5386" w:type="dxa"/>
            <w:tcBorders>
              <w:left w:val="single" w:sz="6" w:space="0" w:color="auto"/>
              <w:right w:val="single" w:sz="6" w:space="0" w:color="auto"/>
            </w:tcBorders>
            <w:vAlign w:val="center"/>
          </w:tcPr>
          <w:p>
            <w:pPr>
              <w:pStyle w:val="20"/>
            </w:pPr>
            <w:r>
              <w:t>反映保障困难群体生活，维护社会稳定情况</w:t>
            </w:r>
          </w:p>
        </w:tc>
        <w:tc>
          <w:tcPr>
            <w:tcW w:w="2268" w:type="dxa"/>
            <w:tcBorders>
              <w:left w:val="single" w:sz="6" w:space="0" w:color="auto"/>
              <w:right w:val="single" w:sz="6" w:space="0" w:color="auto"/>
            </w:tcBorders>
            <w:vAlign w:val="center"/>
          </w:tcPr>
          <w:p>
            <w:pPr>
              <w:pStyle w:val="20"/>
            </w:pPr>
            <w:r>
              <w:t>有效</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4、财政劳务派遣人员费用（劳务费）绩效目标表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13020725P00002210263W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财政劳务派遣人员费用（劳务费）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6.50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6.50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用于发放劳务派遣人员的工资等。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1.保障单位员工的基本权利，维持其工作积极性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聘用的劳务派遣人数</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劳务派遣人员月最低工资标准</w:t>
            </w:r>
          </w:p>
        </w:tc>
        <w:tc>
          <w:tcPr>
            <w:tcW w:w="5386" w:type="dxa"/>
            <w:tcBorders>
              <w:left w:val="single" w:sz="6" w:space="0" w:color="auto"/>
              <w:right w:val="single" w:sz="6" w:space="0" w:color="auto"/>
            </w:tcBorders>
            <w:vAlign w:val="center"/>
          </w:tcPr>
          <w:p>
            <w:pPr>
              <w:pStyle w:val="20"/>
            </w:pPr>
            <w:r>
              <w:t>执行的劳务派遣人员月工资标准</w:t>
            </w:r>
          </w:p>
        </w:tc>
        <w:tc>
          <w:tcPr>
            <w:tcW w:w="2268" w:type="dxa"/>
            <w:tcBorders>
              <w:left w:val="single" w:sz="6" w:space="0" w:color="auto"/>
              <w:right w:val="single" w:sz="6" w:space="0" w:color="auto"/>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反映按规定项目、范围、标准发放情况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工资消费贡献率</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实际劳务派遣人员情况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对象满意度</w:t>
            </w:r>
          </w:p>
        </w:tc>
        <w:tc>
          <w:tcPr>
            <w:tcW w:w="5386" w:type="dxa"/>
            <w:tcBorders>
              <w:left w:val="single" w:sz="6" w:space="0" w:color="auto"/>
              <w:right w:val="single" w:sz="6" w:space="0" w:color="auto"/>
            </w:tcBorders>
            <w:vAlign w:val="center"/>
          </w:tcPr>
          <w:p>
            <w:pPr>
              <w:pStyle w:val="20"/>
            </w:pPr>
            <w:r>
              <w:t>劳务派遣人员满意度程度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5、村级组织运转经费（办公费）绩效目标表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13020725P00T8LB101071</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村级组织运转经费（办公费）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主要用于村办公费、水电费、维修费等方面的支出，以保障村民委员会正常运转。</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1.保障村组织运转经费，保障村民委员会正常运转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覆盖率</w:t>
            </w:r>
          </w:p>
        </w:tc>
        <w:tc>
          <w:tcPr>
            <w:tcW w:w="5386" w:type="dxa"/>
            <w:tcBorders>
              <w:left w:val="single" w:sz="6" w:space="0" w:color="auto"/>
              <w:right w:val="single" w:sz="6" w:space="0" w:color="auto"/>
            </w:tcBorders>
            <w:vAlign w:val="center"/>
          </w:tcPr>
          <w:p>
            <w:pPr>
              <w:pStyle w:val="20"/>
            </w:pPr>
            <w:r>
              <w:t>受益行政村数量占全部行政村的比例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补助行政村数量</w:t>
            </w:r>
          </w:p>
        </w:tc>
        <w:tc>
          <w:tcPr>
            <w:tcW w:w="5386" w:type="dxa"/>
            <w:tcBorders>
              <w:left w:val="single" w:sz="6" w:space="0" w:color="auto"/>
              <w:right w:val="single" w:sz="6" w:space="0" w:color="auto"/>
            </w:tcBorders>
            <w:vAlign w:val="center"/>
          </w:tcPr>
          <w:p>
            <w:pPr>
              <w:pStyle w:val="20"/>
            </w:pPr>
            <w:r>
              <w:t>补助相关村委会数量</w:t>
            </w:r>
          </w:p>
        </w:tc>
        <w:tc>
          <w:tcPr>
            <w:tcW w:w="2268" w:type="dxa"/>
            <w:tcBorders>
              <w:left w:val="single" w:sz="6" w:space="0" w:color="auto"/>
              <w:right w:val="single" w:sz="6" w:space="0" w:color="auto"/>
            </w:tcBorders>
            <w:vAlign w:val="center"/>
          </w:tcPr>
          <w:p>
            <w:pPr>
              <w:pStyle w:val="20"/>
            </w:pPr>
            <w:r>
              <w:t>14个</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资金拨付及时率</w:t>
            </w:r>
          </w:p>
        </w:tc>
        <w:tc>
          <w:tcPr>
            <w:tcW w:w="5386" w:type="dxa"/>
            <w:tcBorders>
              <w:left w:val="single" w:sz="6" w:space="0" w:color="auto"/>
              <w:right w:val="single" w:sz="6" w:space="0" w:color="auto"/>
            </w:tcBorders>
            <w:vAlign w:val="center"/>
          </w:tcPr>
          <w:p>
            <w:pPr>
              <w:pStyle w:val="20"/>
            </w:pPr>
            <w:r>
              <w:t>资金拨付及时程度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资金拨付情况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按预算资金完成率</w:t>
            </w:r>
          </w:p>
        </w:tc>
        <w:tc>
          <w:tcPr>
            <w:tcW w:w="5386" w:type="dxa"/>
            <w:tcBorders>
              <w:left w:val="single" w:sz="6" w:space="0" w:color="auto"/>
              <w:right w:val="single" w:sz="6" w:space="0" w:color="auto"/>
            </w:tcBorders>
            <w:vAlign w:val="center"/>
          </w:tcPr>
          <w:p>
            <w:pPr>
              <w:pStyle w:val="20"/>
            </w:pPr>
            <w:r>
              <w:t>按预算资金完成率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社会稳定水平</w:t>
            </w:r>
          </w:p>
        </w:tc>
        <w:tc>
          <w:tcPr>
            <w:tcW w:w="5386" w:type="dxa"/>
            <w:tcBorders>
              <w:left w:val="single" w:sz="6" w:space="0" w:color="auto"/>
              <w:right w:val="single" w:sz="6" w:space="0" w:color="auto"/>
            </w:tcBorders>
            <w:vAlign w:val="center"/>
          </w:tcPr>
          <w:p>
            <w:pPr>
              <w:pStyle w:val="20"/>
            </w:pPr>
            <w:r>
              <w:t>通过补助促进村委职能充分发挥，社会稳定水平逐步提高</w:t>
            </w:r>
          </w:p>
        </w:tc>
        <w:tc>
          <w:tcPr>
            <w:tcW w:w="2268" w:type="dxa"/>
            <w:tcBorders>
              <w:left w:val="single" w:sz="6" w:space="0" w:color="auto"/>
              <w:right w:val="single" w:sz="6" w:space="0" w:color="auto"/>
            </w:tcBorders>
            <w:vAlign w:val="center"/>
          </w:tcPr>
          <w:p>
            <w:pPr>
              <w:pStyle w:val="20"/>
            </w:pPr>
            <w:r>
              <w:t>社会基本稳定</w:t>
            </w:r>
          </w:p>
        </w:tc>
        <w:tc>
          <w:tcPr>
            <w:tcW w:w="1276" w:type="dxa"/>
            <w:vAlign w:val="center"/>
          </w:tcPr>
          <w:p>
            <w:pPr>
              <w:pStyle w:val="20"/>
            </w:pPr>
            <w:r>
              <w:t>公安出警情况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活动长期开展性</w:t>
            </w:r>
          </w:p>
        </w:tc>
        <w:tc>
          <w:tcPr>
            <w:tcW w:w="5386" w:type="dxa"/>
            <w:tcBorders>
              <w:left w:val="single" w:sz="6" w:space="0" w:color="auto"/>
              <w:right w:val="single" w:sz="6" w:space="0" w:color="auto"/>
            </w:tcBorders>
            <w:vAlign w:val="center"/>
          </w:tcPr>
          <w:p>
            <w:pPr>
              <w:pStyle w:val="20"/>
            </w:pPr>
            <w:r>
              <w:t>能够长期较好地开展展演、展映、展播、展示，长期满足人民群众对精神文化的需求。</w:t>
            </w:r>
          </w:p>
        </w:tc>
        <w:tc>
          <w:tcPr>
            <w:tcW w:w="2268" w:type="dxa"/>
            <w:tcBorders>
              <w:left w:val="single" w:sz="6" w:space="0" w:color="auto"/>
              <w:right w:val="single" w:sz="6" w:space="0" w:color="auto"/>
            </w:tcBorders>
            <w:vAlign w:val="center"/>
          </w:tcPr>
          <w:p>
            <w:pPr>
              <w:pStyle w:val="20"/>
            </w:pPr>
            <w:r>
              <w:t>活动实时有效开展，充实群众精神生活</w:t>
            </w:r>
          </w:p>
        </w:tc>
        <w:tc>
          <w:tcPr>
            <w:tcW w:w="1276" w:type="dxa"/>
            <w:vAlign w:val="center"/>
          </w:tcPr>
          <w:p>
            <w:pPr>
              <w:pStyle w:val="20"/>
            </w:pPr>
            <w:r>
              <w:t>调查问卷</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服务对象的满意程度</w:t>
            </w:r>
          </w:p>
        </w:tc>
        <w:tc>
          <w:tcPr>
            <w:tcW w:w="5386" w:type="dxa"/>
            <w:tcBorders>
              <w:left w:val="single" w:sz="6" w:space="0" w:color="auto"/>
              <w:right w:val="single" w:sz="6" w:space="0" w:color="auto"/>
            </w:tcBorders>
            <w:vAlign w:val="center"/>
          </w:tcPr>
          <w:p>
            <w:pPr>
              <w:pStyle w:val="20"/>
            </w:pPr>
            <w:r>
              <w:t>群众满意数量占总数的比例</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6、服务群众专项经费绩效目标表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13020725P00T8LB10108L</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56.00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56.00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用于服务群众，保证辖区内卫生环境。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1.保持辖区内环境卫生，保证资金足额拨付群众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资金拨付率</w:t>
            </w:r>
          </w:p>
        </w:tc>
        <w:tc>
          <w:tcPr>
            <w:tcW w:w="5386" w:type="dxa"/>
            <w:tcBorders>
              <w:left w:val="single" w:sz="6" w:space="0" w:color="auto"/>
              <w:right w:val="single" w:sz="6" w:space="0" w:color="auto"/>
            </w:tcBorders>
            <w:vAlign w:val="center"/>
          </w:tcPr>
          <w:p>
            <w:pPr>
              <w:pStyle w:val="20"/>
            </w:pPr>
            <w:r>
              <w:t>资金拨付的比例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基本公共卫生服务覆盖行政村</w:t>
            </w:r>
          </w:p>
        </w:tc>
        <w:tc>
          <w:tcPr>
            <w:tcW w:w="5386" w:type="dxa"/>
            <w:tcBorders>
              <w:left w:val="single" w:sz="6" w:space="0" w:color="auto"/>
              <w:right w:val="single" w:sz="6" w:space="0" w:color="auto"/>
            </w:tcBorders>
            <w:vAlign w:val="center"/>
          </w:tcPr>
          <w:p>
            <w:pPr>
              <w:pStyle w:val="20"/>
            </w:pPr>
            <w:r>
              <w:t>辖区内基本公共卫生服务覆盖行政村</w:t>
            </w:r>
          </w:p>
        </w:tc>
        <w:tc>
          <w:tcPr>
            <w:tcW w:w="2268" w:type="dxa"/>
            <w:tcBorders>
              <w:left w:val="single" w:sz="6" w:space="0" w:color="auto"/>
              <w:right w:val="single" w:sz="6" w:space="0" w:color="auto"/>
            </w:tcBorders>
            <w:vAlign w:val="center"/>
          </w:tcPr>
          <w:p>
            <w:pPr>
              <w:pStyle w:val="20"/>
            </w:pPr>
            <w:r>
              <w:t>14个</w:t>
            </w:r>
          </w:p>
        </w:tc>
        <w:tc>
          <w:tcPr>
            <w:tcW w:w="1276" w:type="dxa"/>
            <w:vAlign w:val="center"/>
          </w:tcPr>
          <w:p>
            <w:pPr>
              <w:pStyle w:val="20"/>
            </w:pPr>
            <w:r>
              <w:t>行政村数量</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资金到位及时程度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按预算资金完成率</w:t>
            </w:r>
          </w:p>
        </w:tc>
        <w:tc>
          <w:tcPr>
            <w:tcW w:w="5386" w:type="dxa"/>
            <w:tcBorders>
              <w:left w:val="single" w:sz="6" w:space="0" w:color="auto"/>
              <w:right w:val="single" w:sz="6" w:space="0" w:color="auto"/>
            </w:tcBorders>
            <w:vAlign w:val="center"/>
          </w:tcPr>
          <w:p>
            <w:pPr>
              <w:pStyle w:val="20"/>
            </w:pPr>
            <w:r>
              <w:t>按预算资金完成率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城乡居民公共卫生差距</w:t>
            </w:r>
          </w:p>
        </w:tc>
        <w:tc>
          <w:tcPr>
            <w:tcW w:w="5386" w:type="dxa"/>
            <w:tcBorders>
              <w:left w:val="single" w:sz="6" w:space="0" w:color="auto"/>
              <w:right w:val="single" w:sz="6" w:space="0" w:color="auto"/>
            </w:tcBorders>
            <w:vAlign w:val="center"/>
          </w:tcPr>
          <w:p>
            <w:pPr>
              <w:pStyle w:val="20"/>
            </w:pPr>
            <w:r>
              <w:t>反应城镇人口与乡村人口获得公共卫生服务的差距情况</w:t>
            </w:r>
          </w:p>
        </w:tc>
        <w:tc>
          <w:tcPr>
            <w:tcW w:w="2268" w:type="dxa"/>
            <w:tcBorders>
              <w:left w:val="single" w:sz="6" w:space="0" w:color="auto"/>
              <w:right w:val="single" w:sz="6" w:space="0" w:color="auto"/>
            </w:tcBorders>
            <w:vAlign w:val="center"/>
          </w:tcPr>
          <w:p>
            <w:pPr>
              <w:pStyle w:val="20"/>
            </w:pPr>
            <w:r>
              <w:t>较大幅度缩小</w:t>
            </w:r>
          </w:p>
        </w:tc>
        <w:tc>
          <w:tcPr>
            <w:tcW w:w="1276" w:type="dxa"/>
            <w:vAlign w:val="center"/>
          </w:tcPr>
          <w:p>
            <w:pPr>
              <w:pStyle w:val="20"/>
            </w:pPr>
            <w:r>
              <w:t>环保局数据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公共卫生整体整洁度</w:t>
            </w:r>
          </w:p>
        </w:tc>
        <w:tc>
          <w:tcPr>
            <w:tcW w:w="5386" w:type="dxa"/>
            <w:tcBorders>
              <w:left w:val="single" w:sz="6" w:space="0" w:color="auto"/>
              <w:right w:val="single" w:sz="6" w:space="0" w:color="auto"/>
            </w:tcBorders>
            <w:vAlign w:val="center"/>
          </w:tcPr>
          <w:p>
            <w:pPr>
              <w:pStyle w:val="20"/>
            </w:pPr>
            <w:r>
              <w:t>卫生整洁情况</w:t>
            </w:r>
          </w:p>
        </w:tc>
        <w:tc>
          <w:tcPr>
            <w:tcW w:w="2268" w:type="dxa"/>
            <w:tcBorders>
              <w:left w:val="single" w:sz="6" w:space="0" w:color="auto"/>
              <w:right w:val="single" w:sz="6" w:space="0" w:color="auto"/>
            </w:tcBorders>
            <w:vAlign w:val="center"/>
          </w:tcPr>
          <w:p>
            <w:pPr>
              <w:pStyle w:val="20"/>
            </w:pPr>
            <w:r>
              <w:t>保证农村道路整洁</w:t>
            </w:r>
          </w:p>
        </w:tc>
        <w:tc>
          <w:tcPr>
            <w:tcW w:w="1276" w:type="dxa"/>
            <w:vAlign w:val="center"/>
          </w:tcPr>
          <w:p>
            <w:pPr>
              <w:pStyle w:val="20"/>
            </w:pPr>
            <w:r>
              <w:t>航天拍摄数据</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7、国防教育辅导员公益岗安置费绩效目标表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13020725P00002210264G</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国防教育辅导员公益岗安置费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4.60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4.60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用于发放国防辅导员公益岗的工资等。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1.保证工资的及时发放，维持其工作积极性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公益岗人员数量</w:t>
            </w:r>
          </w:p>
        </w:tc>
        <w:tc>
          <w:tcPr>
            <w:tcW w:w="5386" w:type="dxa"/>
            <w:tcBorders>
              <w:left w:val="single" w:sz="6" w:space="0" w:color="auto"/>
              <w:right w:val="single" w:sz="6" w:space="0" w:color="auto"/>
            </w:tcBorders>
            <w:vAlign w:val="center"/>
          </w:tcPr>
          <w:p>
            <w:pPr>
              <w:pStyle w:val="20"/>
            </w:pPr>
            <w:r>
              <w:t>安置的公益岗人数</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安置协议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反映按规定项目、范围、标准发放情况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人事管理相关文件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发放工资总金额</w:t>
            </w:r>
          </w:p>
        </w:tc>
        <w:tc>
          <w:tcPr>
            <w:tcW w:w="5386" w:type="dxa"/>
            <w:tcBorders>
              <w:left w:val="single" w:sz="6" w:space="0" w:color="auto"/>
              <w:right w:val="single" w:sz="6" w:space="0" w:color="auto"/>
            </w:tcBorders>
            <w:vAlign w:val="center"/>
          </w:tcPr>
          <w:p>
            <w:pPr>
              <w:pStyle w:val="20"/>
            </w:pPr>
            <w:r>
              <w:t>反映支付人员工资总金额情况</w:t>
            </w:r>
          </w:p>
        </w:tc>
        <w:tc>
          <w:tcPr>
            <w:tcW w:w="2268" w:type="dxa"/>
            <w:tcBorders>
              <w:left w:val="single" w:sz="6" w:space="0" w:color="auto"/>
              <w:right w:val="single" w:sz="6" w:space="0" w:color="auto"/>
            </w:tcBorders>
            <w:vAlign w:val="center"/>
          </w:tcPr>
          <w:p>
            <w:pPr>
              <w:pStyle w:val="20"/>
            </w:pPr>
            <w:r>
              <w:t>≤4.6万元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实际人员情况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基本生活保障情况</w:t>
            </w:r>
          </w:p>
        </w:tc>
        <w:tc>
          <w:tcPr>
            <w:tcW w:w="5386" w:type="dxa"/>
            <w:tcBorders>
              <w:left w:val="single" w:sz="6" w:space="0" w:color="auto"/>
              <w:right w:val="single" w:sz="6" w:space="0" w:color="auto"/>
            </w:tcBorders>
            <w:vAlign w:val="center"/>
          </w:tcPr>
          <w:p>
            <w:pPr>
              <w:pStyle w:val="20"/>
            </w:pPr>
            <w:r>
              <w:t>为退役军人提供基本生活保障的情况</w:t>
            </w:r>
          </w:p>
        </w:tc>
        <w:tc>
          <w:tcPr>
            <w:tcW w:w="2268" w:type="dxa"/>
            <w:tcBorders>
              <w:left w:val="single" w:sz="6" w:space="0" w:color="auto"/>
              <w:right w:val="single" w:sz="6" w:space="0" w:color="auto"/>
            </w:tcBorders>
            <w:vAlign w:val="center"/>
          </w:tcPr>
          <w:p>
            <w:pPr>
              <w:pStyle w:val="20"/>
            </w:pPr>
            <w:r>
              <w:t>基本保障</w:t>
            </w:r>
          </w:p>
        </w:tc>
        <w:tc>
          <w:tcPr>
            <w:tcW w:w="1276" w:type="dxa"/>
            <w:vAlign w:val="center"/>
          </w:tcPr>
          <w:p>
            <w:pPr>
              <w:pStyle w:val="20"/>
            </w:pPr>
            <w:r>
              <w:t>走访座谈</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8、环保工作经费（发展基数）绩效目标表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13020725P00462810234P</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环保工作经费（发展基数）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用于环境卫生整治的支出。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1.主要用于我镇环境卫生整治，优化空气质量的支出。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垃圾处理（清运）量</w:t>
            </w:r>
          </w:p>
        </w:tc>
        <w:tc>
          <w:tcPr>
            <w:tcW w:w="5386" w:type="dxa"/>
            <w:tcBorders>
              <w:left w:val="single" w:sz="6" w:space="0" w:color="auto"/>
              <w:right w:val="single" w:sz="6" w:space="0" w:color="auto"/>
            </w:tcBorders>
            <w:vAlign w:val="center"/>
          </w:tcPr>
          <w:p>
            <w:pPr>
              <w:pStyle w:val="20"/>
            </w:pPr>
            <w:r>
              <w:t>反映垃圾处理（清运）量情况</w:t>
            </w:r>
          </w:p>
        </w:tc>
        <w:tc>
          <w:tcPr>
            <w:tcW w:w="2268" w:type="dxa"/>
            <w:tcBorders>
              <w:left w:val="single" w:sz="6" w:space="0" w:color="auto"/>
              <w:right w:val="single" w:sz="6" w:space="0" w:color="auto"/>
            </w:tcBorders>
            <w:vAlign w:val="center"/>
          </w:tcPr>
          <w:p>
            <w:pPr>
              <w:pStyle w:val="20"/>
            </w:pPr>
            <w:r>
              <w:t>≥300吨/月</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环境美化程度</w:t>
            </w:r>
          </w:p>
        </w:tc>
        <w:tc>
          <w:tcPr>
            <w:tcW w:w="5386" w:type="dxa"/>
            <w:tcBorders>
              <w:left w:val="single" w:sz="6" w:space="0" w:color="auto"/>
              <w:right w:val="single" w:sz="6" w:space="0" w:color="auto"/>
            </w:tcBorders>
            <w:vAlign w:val="center"/>
          </w:tcPr>
          <w:p>
            <w:pPr>
              <w:pStyle w:val="20"/>
            </w:pPr>
            <w:r>
              <w:t>环境绿化美化提升效果</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垃圾处理（清运）及时性</w:t>
            </w:r>
          </w:p>
        </w:tc>
        <w:tc>
          <w:tcPr>
            <w:tcW w:w="5386" w:type="dxa"/>
            <w:tcBorders>
              <w:left w:val="single" w:sz="6" w:space="0" w:color="auto"/>
              <w:right w:val="single" w:sz="6" w:space="0" w:color="auto"/>
            </w:tcBorders>
            <w:vAlign w:val="center"/>
          </w:tcPr>
          <w:p>
            <w:pPr>
              <w:pStyle w:val="20"/>
            </w:pPr>
            <w:r>
              <w:t>反映垃圾处理（清运）及时情况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总成本</w:t>
            </w:r>
          </w:p>
        </w:tc>
        <w:tc>
          <w:tcPr>
            <w:tcW w:w="5386" w:type="dxa"/>
            <w:tcBorders>
              <w:left w:val="single" w:sz="6" w:space="0" w:color="auto"/>
              <w:right w:val="single" w:sz="6" w:space="0" w:color="auto"/>
            </w:tcBorders>
            <w:vAlign w:val="center"/>
          </w:tcPr>
          <w:p>
            <w:pPr>
              <w:pStyle w:val="20"/>
            </w:pPr>
            <w:r>
              <w:t>反映垃圾处理、污水处理、污泥处理等总成本</w:t>
            </w:r>
          </w:p>
        </w:tc>
        <w:tc>
          <w:tcPr>
            <w:tcW w:w="2268" w:type="dxa"/>
            <w:tcBorders>
              <w:left w:val="single" w:sz="6" w:space="0" w:color="auto"/>
              <w:right w:val="single" w:sz="6" w:space="0" w:color="auto"/>
            </w:tcBorders>
            <w:vAlign w:val="center"/>
          </w:tcPr>
          <w:p>
            <w:pPr>
              <w:pStyle w:val="20"/>
            </w:pPr>
            <w:r>
              <w:t>≤10万元</w:t>
            </w:r>
          </w:p>
        </w:tc>
        <w:tc>
          <w:tcPr>
            <w:tcW w:w="1276" w:type="dxa"/>
            <w:vAlign w:val="center"/>
          </w:tcPr>
          <w:p>
            <w:pPr>
              <w:pStyle w:val="20"/>
            </w:pPr>
            <w:r>
              <w:t>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降低环境治理成本</w:t>
            </w:r>
          </w:p>
        </w:tc>
        <w:tc>
          <w:tcPr>
            <w:tcW w:w="5386" w:type="dxa"/>
            <w:tcBorders>
              <w:left w:val="single" w:sz="6" w:space="0" w:color="auto"/>
              <w:right w:val="single" w:sz="6" w:space="0" w:color="auto"/>
            </w:tcBorders>
            <w:vAlign w:val="center"/>
          </w:tcPr>
          <w:p>
            <w:pPr>
              <w:pStyle w:val="20"/>
            </w:pPr>
            <w:r>
              <w:t>反映降低环境治理成本情况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9、基层武装部工作经费绩效目标表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13020725P00462810237J</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基层武装部工作经费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用于武装部日常工作支出，保障工作正常运转。</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1.保障武装部日常工作正常运转。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设备购置数量</w:t>
            </w:r>
          </w:p>
        </w:tc>
        <w:tc>
          <w:tcPr>
            <w:tcW w:w="5386" w:type="dxa"/>
            <w:tcBorders>
              <w:left w:val="single" w:sz="6" w:space="0" w:color="auto"/>
              <w:right w:val="single" w:sz="6" w:space="0" w:color="auto"/>
            </w:tcBorders>
            <w:vAlign w:val="center"/>
          </w:tcPr>
          <w:p>
            <w:pPr>
              <w:pStyle w:val="20"/>
            </w:pPr>
            <w:r>
              <w:t>反映武装部购置设备数量情况</w:t>
            </w:r>
          </w:p>
        </w:tc>
        <w:tc>
          <w:tcPr>
            <w:tcW w:w="2268" w:type="dxa"/>
            <w:tcBorders>
              <w:left w:val="single" w:sz="6" w:space="0" w:color="auto"/>
              <w:right w:val="single" w:sz="6" w:space="0" w:color="auto"/>
            </w:tcBorders>
            <w:vAlign w:val="center"/>
          </w:tcPr>
          <w:p>
            <w:pPr>
              <w:pStyle w:val="20"/>
            </w:pPr>
            <w:r>
              <w:t>≥15件</w:t>
            </w:r>
          </w:p>
        </w:tc>
        <w:tc>
          <w:tcPr>
            <w:tcW w:w="1276" w:type="dxa"/>
            <w:vAlign w:val="center"/>
          </w:tcPr>
          <w:p>
            <w:pPr>
              <w:pStyle w:val="20"/>
            </w:pPr>
            <w:r>
              <w:t>购置计划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工作经费及时保障</w:t>
            </w:r>
          </w:p>
        </w:tc>
        <w:tc>
          <w:tcPr>
            <w:tcW w:w="5386" w:type="dxa"/>
            <w:tcBorders>
              <w:left w:val="single" w:sz="6" w:space="0" w:color="auto"/>
              <w:right w:val="single" w:sz="6" w:space="0" w:color="auto"/>
            </w:tcBorders>
            <w:vAlign w:val="center"/>
          </w:tcPr>
          <w:p>
            <w:pPr>
              <w:pStyle w:val="20"/>
            </w:pPr>
            <w:r>
              <w:t>反映基层武装工作经费及时到位</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项目总成本</w:t>
            </w:r>
          </w:p>
        </w:tc>
        <w:tc>
          <w:tcPr>
            <w:tcW w:w="5386" w:type="dxa"/>
            <w:tcBorders>
              <w:left w:val="single" w:sz="6" w:space="0" w:color="auto"/>
              <w:right w:val="single" w:sz="6" w:space="0" w:color="auto"/>
            </w:tcBorders>
            <w:vAlign w:val="center"/>
          </w:tcPr>
          <w:p>
            <w:pPr>
              <w:pStyle w:val="20"/>
            </w:pPr>
            <w:r>
              <w:t>反映项目实际支出总成本</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经验标准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对保障各项业务工作正常开展，促进公共服务效率的提升或改善程度</w:t>
            </w:r>
          </w:p>
        </w:tc>
        <w:tc>
          <w:tcPr>
            <w:tcW w:w="5386" w:type="dxa"/>
            <w:tcBorders>
              <w:left w:val="single" w:sz="6" w:space="0" w:color="auto"/>
              <w:right w:val="single" w:sz="6" w:space="0" w:color="auto"/>
            </w:tcBorders>
            <w:vAlign w:val="center"/>
          </w:tcPr>
          <w:p>
            <w:pPr>
              <w:pStyle w:val="20"/>
            </w:pPr>
            <w:r>
              <w:t>反映保障各项业务工作正常开展，促进行政效率的提升或改善程度情况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10、机关运转经费（发展基数）绩效目标表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13020725P00462810235B</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机关运转经费（发展基数）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用于保障机关正常运转的支出。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1.提升办公环境，保证机关正常运转。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办公设备购置数量</w:t>
            </w:r>
          </w:p>
        </w:tc>
        <w:tc>
          <w:tcPr>
            <w:tcW w:w="5386" w:type="dxa"/>
            <w:tcBorders>
              <w:left w:val="single" w:sz="6" w:space="0" w:color="auto"/>
              <w:right w:val="single" w:sz="6" w:space="0" w:color="auto"/>
            </w:tcBorders>
            <w:vAlign w:val="center"/>
          </w:tcPr>
          <w:p>
            <w:pPr>
              <w:pStyle w:val="20"/>
            </w:pPr>
            <w:r>
              <w:t>反映新增购置的办公设备数量情况</w:t>
            </w:r>
          </w:p>
        </w:tc>
        <w:tc>
          <w:tcPr>
            <w:tcW w:w="2268" w:type="dxa"/>
            <w:tcBorders>
              <w:left w:val="single" w:sz="6" w:space="0" w:color="auto"/>
              <w:right w:val="single" w:sz="6" w:space="0" w:color="auto"/>
            </w:tcBorders>
            <w:vAlign w:val="center"/>
          </w:tcPr>
          <w:p>
            <w:pPr>
              <w:pStyle w:val="20"/>
            </w:pPr>
            <w:r>
              <w:t>15台（件/套）</w:t>
            </w:r>
          </w:p>
        </w:tc>
        <w:tc>
          <w:tcPr>
            <w:tcW w:w="1276" w:type="dxa"/>
            <w:vAlign w:val="center"/>
          </w:tcPr>
          <w:p>
            <w:pPr>
              <w:pStyle w:val="20"/>
            </w:pPr>
            <w:r>
              <w:t>购置计划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反映供水供电正常，办公设备设施满足需要情况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运转经费及时保障</w:t>
            </w:r>
          </w:p>
        </w:tc>
        <w:tc>
          <w:tcPr>
            <w:tcW w:w="5386" w:type="dxa"/>
            <w:tcBorders>
              <w:left w:val="single" w:sz="6" w:space="0" w:color="auto"/>
              <w:right w:val="single" w:sz="6" w:space="0" w:color="auto"/>
            </w:tcBorders>
            <w:vAlign w:val="center"/>
          </w:tcPr>
          <w:p>
            <w:pPr>
              <w:pStyle w:val="20"/>
            </w:pPr>
            <w:r>
              <w:t>水、电、暖在规定时间内支付到位情况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项目资金支付率</w:t>
            </w:r>
          </w:p>
        </w:tc>
        <w:tc>
          <w:tcPr>
            <w:tcW w:w="5386" w:type="dxa"/>
            <w:tcBorders>
              <w:left w:val="single" w:sz="6" w:space="0" w:color="auto"/>
              <w:right w:val="single" w:sz="6" w:space="0" w:color="auto"/>
            </w:tcBorders>
            <w:vAlign w:val="center"/>
          </w:tcPr>
          <w:p>
            <w:pPr>
              <w:pStyle w:val="20"/>
            </w:pPr>
            <w:r>
              <w:t>资金支付占总额的比率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资金拨付情况</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保障机关正常运转</w:t>
            </w:r>
          </w:p>
        </w:tc>
        <w:tc>
          <w:tcPr>
            <w:tcW w:w="5386" w:type="dxa"/>
            <w:tcBorders>
              <w:left w:val="single" w:sz="6" w:space="0" w:color="auto"/>
              <w:right w:val="single" w:sz="6" w:space="0" w:color="auto"/>
            </w:tcBorders>
            <w:vAlign w:val="center"/>
          </w:tcPr>
          <w:p>
            <w:pPr>
              <w:pStyle w:val="20"/>
            </w:pPr>
            <w:r>
              <w:t>反映保障机关正常运转情况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工作人员满意度</w:t>
            </w:r>
          </w:p>
        </w:tc>
        <w:tc>
          <w:tcPr>
            <w:tcW w:w="5386" w:type="dxa"/>
            <w:tcBorders>
              <w:left w:val="single" w:sz="6" w:space="0" w:color="auto"/>
              <w:right w:val="single" w:sz="6" w:space="0" w:color="auto"/>
            </w:tcBorders>
            <w:vAlign w:val="center"/>
          </w:tcPr>
          <w:p>
            <w:pPr>
              <w:pStyle w:val="20"/>
            </w:pPr>
            <w:r>
              <w:t>反映工作人员满意程度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11、纪检专项经费绩效目标表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13020725P004628102309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纪检专项经费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用于纪检部门日常办公费用的支出。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1.保障单位员工的基本权利，维持其工作积极性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办公设备购置数量</w:t>
            </w:r>
          </w:p>
        </w:tc>
        <w:tc>
          <w:tcPr>
            <w:tcW w:w="5386" w:type="dxa"/>
            <w:tcBorders>
              <w:left w:val="single" w:sz="6" w:space="0" w:color="auto"/>
              <w:right w:val="single" w:sz="6" w:space="0" w:color="auto"/>
            </w:tcBorders>
            <w:vAlign w:val="center"/>
          </w:tcPr>
          <w:p>
            <w:pPr>
              <w:pStyle w:val="20"/>
            </w:pPr>
            <w:r>
              <w:t>反映新增购置的办公设备数量情况</w:t>
            </w:r>
          </w:p>
        </w:tc>
        <w:tc>
          <w:tcPr>
            <w:tcW w:w="2268" w:type="dxa"/>
            <w:tcBorders>
              <w:left w:val="single" w:sz="6" w:space="0" w:color="auto"/>
              <w:right w:val="single" w:sz="6" w:space="0" w:color="auto"/>
            </w:tcBorders>
            <w:vAlign w:val="center"/>
          </w:tcPr>
          <w:p>
            <w:pPr>
              <w:pStyle w:val="20"/>
            </w:pPr>
            <w:r>
              <w:t>5件</w:t>
            </w:r>
          </w:p>
        </w:tc>
        <w:tc>
          <w:tcPr>
            <w:tcW w:w="1276" w:type="dxa"/>
            <w:vAlign w:val="center"/>
          </w:tcPr>
          <w:p>
            <w:pPr>
              <w:pStyle w:val="20"/>
            </w:pPr>
            <w:r>
              <w:t>购置计划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反映办公设备设施满足需要情况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实际到位补助资金的时效率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资金到账情况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办公费</w:t>
            </w:r>
          </w:p>
        </w:tc>
        <w:tc>
          <w:tcPr>
            <w:tcW w:w="5386" w:type="dxa"/>
            <w:tcBorders>
              <w:left w:val="single" w:sz="6" w:space="0" w:color="auto"/>
              <w:right w:val="single" w:sz="6" w:space="0" w:color="auto"/>
            </w:tcBorders>
            <w:vAlign w:val="center"/>
          </w:tcPr>
          <w:p>
            <w:pPr>
              <w:pStyle w:val="20"/>
            </w:pPr>
            <w:r>
              <w:t>反映日常办公费用</w:t>
            </w:r>
          </w:p>
        </w:tc>
        <w:tc>
          <w:tcPr>
            <w:tcW w:w="2268" w:type="dxa"/>
            <w:tcBorders>
              <w:left w:val="single" w:sz="6" w:space="0" w:color="auto"/>
              <w:right w:val="single" w:sz="6" w:space="0" w:color="auto"/>
            </w:tcBorders>
            <w:vAlign w:val="center"/>
          </w:tcPr>
          <w:p>
            <w:pPr>
              <w:pStyle w:val="20"/>
            </w:pPr>
            <w:r>
              <w:t>≤7万元</w:t>
            </w:r>
          </w:p>
        </w:tc>
        <w:tc>
          <w:tcPr>
            <w:tcW w:w="1276" w:type="dxa"/>
            <w:vAlign w:val="center"/>
          </w:tcPr>
          <w:p>
            <w:pPr>
              <w:pStyle w:val="20"/>
            </w:pPr>
            <w:r>
              <w:t>预算标准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社会稳定水平</w:t>
            </w:r>
          </w:p>
        </w:tc>
        <w:tc>
          <w:tcPr>
            <w:tcW w:w="5386" w:type="dxa"/>
            <w:tcBorders>
              <w:left w:val="single" w:sz="6" w:space="0" w:color="auto"/>
              <w:right w:val="single" w:sz="6" w:space="0" w:color="auto"/>
            </w:tcBorders>
            <w:vAlign w:val="center"/>
          </w:tcPr>
          <w:p>
            <w:pPr>
              <w:pStyle w:val="20"/>
            </w:pPr>
            <w:r>
              <w:t>通过补助促进纪检职能充分发挥，社会稳定水平逐步提高</w:t>
            </w:r>
          </w:p>
        </w:tc>
        <w:tc>
          <w:tcPr>
            <w:tcW w:w="2268" w:type="dxa"/>
            <w:tcBorders>
              <w:left w:val="single" w:sz="6" w:space="0" w:color="auto"/>
              <w:right w:val="single" w:sz="6" w:space="0" w:color="auto"/>
            </w:tcBorders>
            <w:vAlign w:val="center"/>
          </w:tcPr>
          <w:p>
            <w:pPr>
              <w:pStyle w:val="20"/>
            </w:pPr>
            <w:r>
              <w:t>社会基本稳定</w:t>
            </w:r>
          </w:p>
        </w:tc>
        <w:tc>
          <w:tcPr>
            <w:tcW w:w="1276" w:type="dxa"/>
            <w:vAlign w:val="center"/>
          </w:tcPr>
          <w:p>
            <w:pPr>
              <w:pStyle w:val="20"/>
            </w:pPr>
            <w:r>
              <w:t>公安出警情况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反映服务对象满意度程度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12、精简退职职工救济金绩效目标表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13020725P005FRD10006K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精简退职职工救济金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0.08</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0.08</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用于解决优抚对象医疗问题。</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1.及时足额发放优抚对象医疗补助资金，对优抚对象参保缴费住院和门诊费用进行补助，有效帮助解决优抚对象医疗难问题</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发放人数</w:t>
            </w:r>
          </w:p>
        </w:tc>
        <w:tc>
          <w:tcPr>
            <w:tcW w:w="5386" w:type="dxa"/>
            <w:tcBorders>
              <w:left w:val="single" w:sz="6" w:space="0" w:color="auto"/>
              <w:right w:val="single" w:sz="6" w:space="0" w:color="auto"/>
            </w:tcBorders>
            <w:vAlign w:val="center"/>
          </w:tcPr>
          <w:p>
            <w:pPr>
              <w:pStyle w:val="20"/>
            </w:pPr>
            <w:r>
              <w:t>反映发放人数情况</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经费足额拨付率</w:t>
            </w:r>
          </w:p>
        </w:tc>
        <w:tc>
          <w:tcPr>
            <w:tcW w:w="5386" w:type="dxa"/>
            <w:tcBorders>
              <w:left w:val="single" w:sz="6" w:space="0" w:color="auto"/>
              <w:right w:val="single" w:sz="6" w:space="0" w:color="auto"/>
            </w:tcBorders>
            <w:vAlign w:val="center"/>
          </w:tcPr>
          <w:p>
            <w:pPr>
              <w:pStyle w:val="20"/>
            </w:pPr>
            <w:r>
              <w:t>反映补助经费拨付情况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扶助资金到位率</w:t>
            </w:r>
          </w:p>
        </w:tc>
        <w:tc>
          <w:tcPr>
            <w:tcW w:w="5386" w:type="dxa"/>
            <w:tcBorders>
              <w:left w:val="single" w:sz="6" w:space="0" w:color="auto"/>
              <w:right w:val="single" w:sz="6" w:space="0" w:color="auto"/>
            </w:tcBorders>
            <w:vAlign w:val="center"/>
          </w:tcPr>
          <w:p>
            <w:pPr>
              <w:pStyle w:val="20"/>
            </w:pPr>
            <w:r>
              <w:t>实际到位扶助资金占应到位资金的比例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资金到位情况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预算执行率</w:t>
            </w:r>
          </w:p>
        </w:tc>
        <w:tc>
          <w:tcPr>
            <w:tcW w:w="5386" w:type="dxa"/>
            <w:tcBorders>
              <w:left w:val="single" w:sz="6" w:space="0" w:color="auto"/>
              <w:right w:val="single" w:sz="6" w:space="0" w:color="auto"/>
            </w:tcBorders>
            <w:vAlign w:val="center"/>
          </w:tcPr>
          <w:p>
            <w:pPr>
              <w:pStyle w:val="20"/>
            </w:pPr>
            <w:r>
              <w:t>预算执行率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预算执行率</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保障救济人员生活</w:t>
            </w:r>
          </w:p>
        </w:tc>
        <w:tc>
          <w:tcPr>
            <w:tcW w:w="5386" w:type="dxa"/>
            <w:tcBorders>
              <w:left w:val="single" w:sz="6" w:space="0" w:color="auto"/>
              <w:right w:val="single" w:sz="6" w:space="0" w:color="auto"/>
            </w:tcBorders>
            <w:vAlign w:val="center"/>
          </w:tcPr>
          <w:p>
            <w:pPr>
              <w:pStyle w:val="20"/>
            </w:pPr>
            <w:r>
              <w:t>救济人员生活水平提高</w:t>
            </w:r>
          </w:p>
        </w:tc>
        <w:tc>
          <w:tcPr>
            <w:tcW w:w="2268" w:type="dxa"/>
            <w:tcBorders>
              <w:left w:val="single" w:sz="6" w:space="0" w:color="auto"/>
              <w:right w:val="single" w:sz="6" w:space="0" w:color="auto"/>
            </w:tcBorders>
            <w:vAlign w:val="center"/>
          </w:tcPr>
          <w:p>
            <w:pPr>
              <w:pStyle w:val="20"/>
            </w:pPr>
            <w:r>
              <w:t>救济人员生活水平提高</w:t>
            </w:r>
          </w:p>
        </w:tc>
        <w:tc>
          <w:tcPr>
            <w:tcW w:w="1276" w:type="dxa"/>
            <w:vAlign w:val="center"/>
          </w:tcPr>
          <w:p>
            <w:pPr>
              <w:pStyle w:val="20"/>
            </w:pPr>
            <w:r>
              <w:t>电话回访</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13、敬老院劳务派遣人员费用（劳务费）绩效目标表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13020725P00002210261M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敬老院劳务派遣人员费用（劳务费）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36.00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36.00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用于发放敬老院劳务派遣人员的工资等。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1.保障单位员工的基本权利，维持其工作积极性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聘用的劳务派遣人数</w:t>
            </w:r>
          </w:p>
        </w:tc>
        <w:tc>
          <w:tcPr>
            <w:tcW w:w="2268" w:type="dxa"/>
            <w:tcBorders>
              <w:left w:val="single" w:sz="6" w:space="0" w:color="auto"/>
              <w:right w:val="single" w:sz="6" w:space="0" w:color="auto"/>
            </w:tcBorders>
            <w:vAlign w:val="center"/>
          </w:tcPr>
          <w:p>
            <w:pPr>
              <w:pStyle w:val="20"/>
            </w:pPr>
            <w:r>
              <w:t>7人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劳务派遣人员月最低工资标准</w:t>
            </w:r>
          </w:p>
        </w:tc>
        <w:tc>
          <w:tcPr>
            <w:tcW w:w="5386" w:type="dxa"/>
            <w:tcBorders>
              <w:left w:val="single" w:sz="6" w:space="0" w:color="auto"/>
              <w:right w:val="single" w:sz="6" w:space="0" w:color="auto"/>
            </w:tcBorders>
            <w:vAlign w:val="center"/>
          </w:tcPr>
          <w:p>
            <w:pPr>
              <w:pStyle w:val="20"/>
            </w:pPr>
            <w:r>
              <w:t>执行的劳务派遣人员月工资标准</w:t>
            </w:r>
          </w:p>
        </w:tc>
        <w:tc>
          <w:tcPr>
            <w:tcW w:w="2268" w:type="dxa"/>
            <w:tcBorders>
              <w:left w:val="single" w:sz="6" w:space="0" w:color="auto"/>
              <w:right w:val="single" w:sz="6" w:space="0" w:color="auto"/>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工资发放的及时程度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按预算资金完成率</w:t>
            </w:r>
          </w:p>
        </w:tc>
        <w:tc>
          <w:tcPr>
            <w:tcW w:w="5386" w:type="dxa"/>
            <w:tcBorders>
              <w:left w:val="single" w:sz="6" w:space="0" w:color="auto"/>
              <w:right w:val="single" w:sz="6" w:space="0" w:color="auto"/>
            </w:tcBorders>
            <w:vAlign w:val="center"/>
          </w:tcPr>
          <w:p>
            <w:pPr>
              <w:pStyle w:val="20"/>
            </w:pPr>
            <w:r>
              <w:t>按预算资金完成率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预算执行率</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劳务派遣人员对工资待遇的满意度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14、劳务派遣人员经费（劳务费）绩效目标表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13020725P000022102629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用于发放劳动保障协理员、经联社人员及禁毒员的工资等。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1.及时发放劳动保障协理员、经联社人员及禁毒员费用，维持其工作积极性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聘用的劳务派遣人数</w:t>
            </w:r>
          </w:p>
        </w:tc>
        <w:tc>
          <w:tcPr>
            <w:tcW w:w="2268" w:type="dxa"/>
            <w:tcBorders>
              <w:left w:val="single" w:sz="6" w:space="0" w:color="auto"/>
              <w:right w:val="single" w:sz="6" w:space="0" w:color="auto"/>
            </w:tcBorders>
            <w:vAlign w:val="center"/>
          </w:tcPr>
          <w:p>
            <w:pPr>
              <w:pStyle w:val="20"/>
            </w:pPr>
            <w:r>
              <w:t>4人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反映实际发放工资的覆盖程度情况，覆盖率=实发数/应发数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工资发放的及时程度</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≥2200人/元/月</w:t>
            </w:r>
          </w:p>
        </w:tc>
        <w:tc>
          <w:tcPr>
            <w:tcW w:w="1276" w:type="dxa"/>
            <w:vAlign w:val="center"/>
          </w:tcPr>
          <w:p>
            <w:pPr>
              <w:pStyle w:val="20"/>
            </w:pPr>
            <w:r>
              <w:t>政策文件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工资消费贡献率</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4人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劳务派遣人员对工资待遇的满意度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15、六级以上伤残军人医疗补助（区级）绩效目标表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13020725P00462810229X</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六级以上伤残军人医疗补助（区级）</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用于报销六级伤残军人药费补助资金。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1.通过及时报销六级伤残军人药费补助资金，对相关受益人员进行补助，有效保障伤残人员基本生活，不会因病致贫，因病返贫。维持社会基本稳定，在全社会营造尊重军人、敬畏英雄、争做英雄的良好社会风气</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困难残疾人数</w:t>
            </w:r>
          </w:p>
        </w:tc>
        <w:tc>
          <w:tcPr>
            <w:tcW w:w="5386" w:type="dxa"/>
            <w:tcBorders>
              <w:left w:val="single" w:sz="6" w:space="0" w:color="auto"/>
              <w:right w:val="single" w:sz="6" w:space="0" w:color="auto"/>
            </w:tcBorders>
            <w:vAlign w:val="center"/>
          </w:tcPr>
          <w:p>
            <w:pPr>
              <w:pStyle w:val="20"/>
            </w:pPr>
            <w:r>
              <w:t>反映困难残疾人数情况</w:t>
            </w:r>
          </w:p>
        </w:tc>
        <w:tc>
          <w:tcPr>
            <w:tcW w:w="2268" w:type="dxa"/>
            <w:tcBorders>
              <w:left w:val="single" w:sz="6" w:space="0" w:color="auto"/>
              <w:right w:val="single" w:sz="6" w:space="0" w:color="auto"/>
            </w:tcBorders>
            <w:vAlign w:val="center"/>
          </w:tcPr>
          <w:p>
            <w:pPr>
              <w:pStyle w:val="20"/>
            </w:pPr>
            <w:r>
              <w:t>3人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经费足额拨付率</w:t>
            </w:r>
          </w:p>
        </w:tc>
        <w:tc>
          <w:tcPr>
            <w:tcW w:w="5386" w:type="dxa"/>
            <w:tcBorders>
              <w:left w:val="single" w:sz="6" w:space="0" w:color="auto"/>
              <w:right w:val="single" w:sz="6" w:space="0" w:color="auto"/>
            </w:tcBorders>
            <w:vAlign w:val="center"/>
          </w:tcPr>
          <w:p>
            <w:pPr>
              <w:pStyle w:val="20"/>
            </w:pPr>
            <w:r>
              <w:t>反映补助经费拨付情况</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补助资金发放及时率</w:t>
            </w:r>
          </w:p>
        </w:tc>
        <w:tc>
          <w:tcPr>
            <w:tcW w:w="5386" w:type="dxa"/>
            <w:tcBorders>
              <w:left w:val="single" w:sz="6" w:space="0" w:color="auto"/>
              <w:right w:val="single" w:sz="6" w:space="0" w:color="auto"/>
            </w:tcBorders>
            <w:vAlign w:val="center"/>
          </w:tcPr>
          <w:p>
            <w:pPr>
              <w:pStyle w:val="20"/>
            </w:pPr>
            <w:r>
              <w:t>补助资金发放及时程度</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伤残军人生活保障情况</w:t>
            </w:r>
          </w:p>
        </w:tc>
        <w:tc>
          <w:tcPr>
            <w:tcW w:w="5386" w:type="dxa"/>
            <w:tcBorders>
              <w:left w:val="single" w:sz="6" w:space="0" w:color="auto"/>
              <w:right w:val="single" w:sz="6" w:space="0" w:color="auto"/>
            </w:tcBorders>
            <w:vAlign w:val="center"/>
          </w:tcPr>
          <w:p>
            <w:pPr>
              <w:pStyle w:val="20"/>
            </w:pPr>
            <w:r>
              <w:t>伤残军人生活水平</w:t>
            </w:r>
          </w:p>
        </w:tc>
        <w:tc>
          <w:tcPr>
            <w:tcW w:w="2268" w:type="dxa"/>
            <w:tcBorders>
              <w:left w:val="single" w:sz="6" w:space="0" w:color="auto"/>
              <w:right w:val="single" w:sz="6" w:space="0" w:color="auto"/>
            </w:tcBorders>
            <w:vAlign w:val="center"/>
          </w:tcPr>
          <w:p>
            <w:pPr>
              <w:pStyle w:val="20"/>
            </w:pPr>
            <w:r>
              <w:t>保障伤残军人正常生活</w:t>
            </w:r>
          </w:p>
        </w:tc>
        <w:tc>
          <w:tcPr>
            <w:tcW w:w="1276" w:type="dxa"/>
            <w:vAlign w:val="center"/>
          </w:tcPr>
          <w:p>
            <w:pPr>
              <w:pStyle w:val="20"/>
            </w:pPr>
            <w:r>
              <w:t>电话回访</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16、绿化美化经费（发展基数）绩效目标表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13020725P00462810236Y</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绿化美化经费（发展基数）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用于我镇进行绿化美化的支出费用。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1.用于我镇镇域内公共环境的绿化美化、清扫保洁、道路洒水清洁以及花卉树木的栽植、养护与更换工作，以达到环境美化以及村内绿化提升。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绿化养护面积</w:t>
            </w:r>
          </w:p>
        </w:tc>
        <w:tc>
          <w:tcPr>
            <w:tcW w:w="5386" w:type="dxa"/>
            <w:tcBorders>
              <w:left w:val="single" w:sz="6" w:space="0" w:color="auto"/>
              <w:right w:val="single" w:sz="6" w:space="0" w:color="auto"/>
            </w:tcBorders>
            <w:vAlign w:val="center"/>
          </w:tcPr>
          <w:p>
            <w:pPr>
              <w:pStyle w:val="20"/>
            </w:pPr>
            <w:r>
              <w:t>反映纳入绿化养护范围的面积情况</w:t>
            </w:r>
          </w:p>
        </w:tc>
        <w:tc>
          <w:tcPr>
            <w:tcW w:w="2268" w:type="dxa"/>
            <w:tcBorders>
              <w:left w:val="single" w:sz="6" w:space="0" w:color="auto"/>
              <w:right w:val="single" w:sz="6" w:space="0" w:color="auto"/>
            </w:tcBorders>
            <w:vAlign w:val="center"/>
          </w:tcPr>
          <w:p>
            <w:pPr>
              <w:pStyle w:val="20"/>
            </w:pPr>
            <w:r>
              <w:t>500平方米</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绿化养护完成率</w:t>
            </w:r>
          </w:p>
        </w:tc>
        <w:tc>
          <w:tcPr>
            <w:tcW w:w="5386" w:type="dxa"/>
            <w:tcBorders>
              <w:left w:val="single" w:sz="6" w:space="0" w:color="auto"/>
              <w:right w:val="single" w:sz="6" w:space="0" w:color="auto"/>
            </w:tcBorders>
            <w:vAlign w:val="center"/>
          </w:tcPr>
          <w:p>
            <w:pPr>
              <w:pStyle w:val="20"/>
            </w:pPr>
            <w:r>
              <w:t>实际绿化养护面积/计划养护面积*100%</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绿化养护及时性</w:t>
            </w:r>
          </w:p>
        </w:tc>
        <w:tc>
          <w:tcPr>
            <w:tcW w:w="5386" w:type="dxa"/>
            <w:tcBorders>
              <w:left w:val="single" w:sz="6" w:space="0" w:color="auto"/>
              <w:right w:val="single" w:sz="6" w:space="0" w:color="auto"/>
            </w:tcBorders>
            <w:vAlign w:val="center"/>
          </w:tcPr>
          <w:p>
            <w:pPr>
              <w:pStyle w:val="20"/>
            </w:pPr>
            <w:r>
              <w:t>反映浇水、剪枝、冬季保暖等时效情况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总成本</w:t>
            </w:r>
          </w:p>
        </w:tc>
        <w:tc>
          <w:tcPr>
            <w:tcW w:w="5386" w:type="dxa"/>
            <w:tcBorders>
              <w:left w:val="single" w:sz="6" w:space="0" w:color="auto"/>
              <w:right w:val="single" w:sz="6" w:space="0" w:color="auto"/>
            </w:tcBorders>
            <w:vAlign w:val="center"/>
          </w:tcPr>
          <w:p>
            <w:pPr>
              <w:pStyle w:val="20"/>
            </w:pPr>
            <w:r>
              <w:t>反映绿化养护、道路养护等总成本</w:t>
            </w:r>
          </w:p>
        </w:tc>
        <w:tc>
          <w:tcPr>
            <w:tcW w:w="2268" w:type="dxa"/>
            <w:tcBorders>
              <w:left w:val="single" w:sz="6" w:space="0" w:color="auto"/>
              <w:right w:val="single" w:sz="6" w:space="0" w:color="auto"/>
            </w:tcBorders>
            <w:vAlign w:val="center"/>
          </w:tcPr>
          <w:p>
            <w:pPr>
              <w:pStyle w:val="20"/>
            </w:pPr>
            <w:r>
              <w:t>≤5万元</w:t>
            </w:r>
          </w:p>
        </w:tc>
        <w:tc>
          <w:tcPr>
            <w:tcW w:w="1276" w:type="dxa"/>
            <w:vAlign w:val="center"/>
          </w:tcPr>
          <w:p>
            <w:pPr>
              <w:pStyle w:val="20"/>
            </w:pPr>
            <w:r>
              <w:t>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改善人居环境</w:t>
            </w:r>
          </w:p>
        </w:tc>
        <w:tc>
          <w:tcPr>
            <w:tcW w:w="5386" w:type="dxa"/>
            <w:tcBorders>
              <w:left w:val="single" w:sz="6" w:space="0" w:color="auto"/>
              <w:right w:val="single" w:sz="6" w:space="0" w:color="auto"/>
            </w:tcBorders>
            <w:vAlign w:val="center"/>
          </w:tcPr>
          <w:p>
            <w:pPr>
              <w:pStyle w:val="20"/>
            </w:pPr>
            <w:r>
              <w:t>反映改善人居环境情况</w:t>
            </w:r>
          </w:p>
        </w:tc>
        <w:tc>
          <w:tcPr>
            <w:tcW w:w="2268" w:type="dxa"/>
            <w:tcBorders>
              <w:left w:val="single" w:sz="6" w:space="0" w:color="auto"/>
              <w:right w:val="single" w:sz="6" w:space="0" w:color="auto"/>
            </w:tcBorders>
            <w:vAlign w:val="center"/>
          </w:tcPr>
          <w:p>
            <w:pPr>
              <w:pStyle w:val="20"/>
            </w:pPr>
            <w:r>
              <w:t>有效改善</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17、退役军人公益性岗位安置费绩效目标表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13020725P00002210266P</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退役军人公益性岗位安置费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用于发放退役军人公益性岗位安置费用。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1.及时发放退役军人公益性岗位安置费用，维护社会稳定，促进社会健康发展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公益岗人员数量</w:t>
            </w:r>
          </w:p>
        </w:tc>
        <w:tc>
          <w:tcPr>
            <w:tcW w:w="5386" w:type="dxa"/>
            <w:tcBorders>
              <w:left w:val="single" w:sz="6" w:space="0" w:color="auto"/>
              <w:right w:val="single" w:sz="6" w:space="0" w:color="auto"/>
            </w:tcBorders>
            <w:vAlign w:val="center"/>
          </w:tcPr>
          <w:p>
            <w:pPr>
              <w:pStyle w:val="20"/>
            </w:pPr>
            <w:r>
              <w:t>安置的公益岗人数</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安置协议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反映按规定项目、范围、标准发放情况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发放工资总金额</w:t>
            </w:r>
          </w:p>
        </w:tc>
        <w:tc>
          <w:tcPr>
            <w:tcW w:w="5386" w:type="dxa"/>
            <w:tcBorders>
              <w:left w:val="single" w:sz="6" w:space="0" w:color="auto"/>
              <w:right w:val="single" w:sz="6" w:space="0" w:color="auto"/>
            </w:tcBorders>
            <w:vAlign w:val="center"/>
          </w:tcPr>
          <w:p>
            <w:pPr>
              <w:pStyle w:val="20"/>
            </w:pPr>
            <w:r>
              <w:t>反映支付人员工资总金额情况</w:t>
            </w:r>
          </w:p>
        </w:tc>
        <w:tc>
          <w:tcPr>
            <w:tcW w:w="2268" w:type="dxa"/>
            <w:tcBorders>
              <w:left w:val="single" w:sz="6" w:space="0" w:color="auto"/>
              <w:right w:val="single" w:sz="6" w:space="0" w:color="auto"/>
            </w:tcBorders>
            <w:vAlign w:val="center"/>
          </w:tcPr>
          <w:p>
            <w:pPr>
              <w:pStyle w:val="20"/>
            </w:pPr>
            <w:r>
              <w:t>≤24万元</w:t>
            </w:r>
          </w:p>
        </w:tc>
        <w:tc>
          <w:tcPr>
            <w:tcW w:w="1276" w:type="dxa"/>
            <w:vAlign w:val="center"/>
          </w:tcPr>
          <w:p>
            <w:pPr>
              <w:pStyle w:val="20"/>
            </w:pPr>
            <w:r>
              <w:t>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基本生活保障情况</w:t>
            </w:r>
          </w:p>
        </w:tc>
        <w:tc>
          <w:tcPr>
            <w:tcW w:w="5386" w:type="dxa"/>
            <w:tcBorders>
              <w:left w:val="single" w:sz="6" w:space="0" w:color="auto"/>
              <w:right w:val="single" w:sz="6" w:space="0" w:color="auto"/>
            </w:tcBorders>
            <w:vAlign w:val="center"/>
          </w:tcPr>
          <w:p>
            <w:pPr>
              <w:pStyle w:val="20"/>
            </w:pPr>
            <w:r>
              <w:t>为退役军人基本生活保障的情况</w:t>
            </w:r>
          </w:p>
        </w:tc>
        <w:tc>
          <w:tcPr>
            <w:tcW w:w="2268" w:type="dxa"/>
            <w:tcBorders>
              <w:left w:val="single" w:sz="6" w:space="0" w:color="auto"/>
              <w:right w:val="single" w:sz="6" w:space="0" w:color="auto"/>
            </w:tcBorders>
            <w:vAlign w:val="center"/>
          </w:tcPr>
          <w:p>
            <w:pPr>
              <w:pStyle w:val="20"/>
            </w:pPr>
            <w:r>
              <w:t>基本保障</w:t>
            </w:r>
          </w:p>
        </w:tc>
        <w:tc>
          <w:tcPr>
            <w:tcW w:w="1276" w:type="dxa"/>
            <w:vAlign w:val="center"/>
          </w:tcPr>
          <w:p>
            <w:pPr>
              <w:pStyle w:val="20"/>
            </w:pPr>
            <w:r>
              <w:t>走访座谈</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18、维稳经费（发展基数）绩效目标表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13020725P002N6110015W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维稳经费（发展基数）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用于涉访人员进行维稳工作。</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1.积极宣传党的政策及相关法律，切实做好涉访人员稳控工作，把问题解决在基层，做到群众满意。避免出现群体访、越级访、进京非法上访事件的发生。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开展宣传工作</w:t>
            </w:r>
          </w:p>
        </w:tc>
        <w:tc>
          <w:tcPr>
            <w:tcW w:w="5386" w:type="dxa"/>
            <w:tcBorders>
              <w:left w:val="single" w:sz="6" w:space="0" w:color="auto"/>
              <w:right w:val="single" w:sz="6" w:space="0" w:color="auto"/>
            </w:tcBorders>
            <w:vAlign w:val="center"/>
          </w:tcPr>
          <w:p>
            <w:pPr>
              <w:pStyle w:val="20"/>
            </w:pPr>
            <w:r>
              <w:t>开展依法信访宣传次数</w:t>
            </w:r>
          </w:p>
        </w:tc>
        <w:tc>
          <w:tcPr>
            <w:tcW w:w="2268" w:type="dxa"/>
            <w:tcBorders>
              <w:left w:val="single" w:sz="6" w:space="0" w:color="auto"/>
              <w:right w:val="single" w:sz="6" w:space="0" w:color="auto"/>
            </w:tcBorders>
            <w:vAlign w:val="center"/>
          </w:tcPr>
          <w:p>
            <w:pPr>
              <w:pStyle w:val="20"/>
            </w:pPr>
            <w:r>
              <w:t>≥3次</w:t>
            </w:r>
          </w:p>
        </w:tc>
        <w:tc>
          <w:tcPr>
            <w:tcW w:w="1276" w:type="dxa"/>
            <w:vAlign w:val="center"/>
          </w:tcPr>
          <w:p>
            <w:pPr>
              <w:pStyle w:val="20"/>
            </w:pPr>
            <w:r>
              <w:t>活动记录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解决问题的成本</w:t>
            </w:r>
          </w:p>
        </w:tc>
        <w:tc>
          <w:tcPr>
            <w:tcW w:w="5386" w:type="dxa"/>
            <w:tcBorders>
              <w:left w:val="single" w:sz="6" w:space="0" w:color="auto"/>
              <w:right w:val="single" w:sz="6" w:space="0" w:color="auto"/>
            </w:tcBorders>
            <w:vAlign w:val="center"/>
          </w:tcPr>
          <w:p>
            <w:pPr>
              <w:pStyle w:val="20"/>
            </w:pPr>
            <w:r>
              <w:t>信访费用总支出/信访总人数</w:t>
            </w:r>
          </w:p>
        </w:tc>
        <w:tc>
          <w:tcPr>
            <w:tcW w:w="2268" w:type="dxa"/>
            <w:tcBorders>
              <w:left w:val="single" w:sz="6" w:space="0" w:color="auto"/>
              <w:right w:val="single" w:sz="6" w:space="0" w:color="auto"/>
            </w:tcBorders>
            <w:vAlign w:val="center"/>
          </w:tcPr>
          <w:p>
            <w:pPr>
              <w:pStyle w:val="20"/>
            </w:pPr>
            <w:r>
              <w:t>≤500元</w:t>
            </w:r>
          </w:p>
        </w:tc>
        <w:tc>
          <w:tcPr>
            <w:tcW w:w="1276" w:type="dxa"/>
            <w:vAlign w:val="center"/>
          </w:tcPr>
          <w:p>
            <w:pPr>
              <w:pStyle w:val="20"/>
            </w:pPr>
            <w:r>
              <w:t>事项办理台账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信访问题解决时限</w:t>
            </w:r>
          </w:p>
        </w:tc>
        <w:tc>
          <w:tcPr>
            <w:tcW w:w="5386" w:type="dxa"/>
            <w:tcBorders>
              <w:left w:val="single" w:sz="6" w:space="0" w:color="auto"/>
              <w:right w:val="single" w:sz="6" w:space="0" w:color="auto"/>
            </w:tcBorders>
            <w:vAlign w:val="center"/>
          </w:tcPr>
          <w:p>
            <w:pPr>
              <w:pStyle w:val="20"/>
            </w:pPr>
            <w:r>
              <w:t>信访问题解决时限</w:t>
            </w:r>
          </w:p>
        </w:tc>
        <w:tc>
          <w:tcPr>
            <w:tcW w:w="2268" w:type="dxa"/>
            <w:tcBorders>
              <w:left w:val="single" w:sz="6" w:space="0" w:color="auto"/>
              <w:right w:val="single" w:sz="6" w:space="0" w:color="auto"/>
            </w:tcBorders>
            <w:vAlign w:val="center"/>
          </w:tcPr>
          <w:p>
            <w:pPr>
              <w:pStyle w:val="20"/>
            </w:pPr>
            <w:r>
              <w:t>≤5工作日</w:t>
            </w:r>
          </w:p>
        </w:tc>
        <w:tc>
          <w:tcPr>
            <w:tcW w:w="1276" w:type="dxa"/>
            <w:vAlign w:val="center"/>
          </w:tcPr>
          <w:p>
            <w:pPr>
              <w:pStyle w:val="20"/>
            </w:pPr>
            <w:r>
              <w:t>工作档案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控制在预算内</w:t>
            </w:r>
          </w:p>
        </w:tc>
        <w:tc>
          <w:tcPr>
            <w:tcW w:w="5386" w:type="dxa"/>
            <w:tcBorders>
              <w:left w:val="single" w:sz="6" w:space="0" w:color="auto"/>
              <w:right w:val="single" w:sz="6" w:space="0" w:color="auto"/>
            </w:tcBorders>
            <w:vAlign w:val="center"/>
          </w:tcPr>
          <w:p>
            <w:pPr>
              <w:pStyle w:val="20"/>
            </w:pPr>
            <w:r>
              <w:t>反映成本控制在预算内</w:t>
            </w:r>
          </w:p>
        </w:tc>
        <w:tc>
          <w:tcPr>
            <w:tcW w:w="2268" w:type="dxa"/>
            <w:tcBorders>
              <w:left w:val="single" w:sz="6" w:space="0" w:color="auto"/>
              <w:right w:val="single" w:sz="6" w:space="0" w:color="auto"/>
            </w:tcBorders>
            <w:vAlign w:val="center"/>
          </w:tcPr>
          <w:p>
            <w:pPr>
              <w:pStyle w:val="20"/>
            </w:pPr>
            <w:r>
              <w:t>实际支出不超过预算数</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基层化解矛盾比率</w:t>
            </w:r>
          </w:p>
        </w:tc>
        <w:tc>
          <w:tcPr>
            <w:tcW w:w="5386" w:type="dxa"/>
            <w:tcBorders>
              <w:left w:val="single" w:sz="6" w:space="0" w:color="auto"/>
              <w:right w:val="single" w:sz="6" w:space="0" w:color="auto"/>
            </w:tcBorders>
            <w:vAlign w:val="center"/>
          </w:tcPr>
          <w:p>
            <w:pPr>
              <w:pStyle w:val="20"/>
            </w:pPr>
            <w:r>
              <w:t>反映基层化解矛盾比率</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工作档案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信访案件减少率</w:t>
            </w:r>
          </w:p>
        </w:tc>
        <w:tc>
          <w:tcPr>
            <w:tcW w:w="5386" w:type="dxa"/>
            <w:tcBorders>
              <w:left w:val="single" w:sz="6" w:space="0" w:color="auto"/>
              <w:right w:val="single" w:sz="6" w:space="0" w:color="auto"/>
            </w:tcBorders>
            <w:vAlign w:val="center"/>
          </w:tcPr>
          <w:p>
            <w:pPr>
              <w:pStyle w:val="20"/>
            </w:pPr>
            <w:r>
              <w:t>（今年信访案件数-上年信访件数）/上年信访件数</w:t>
            </w:r>
          </w:p>
        </w:tc>
        <w:tc>
          <w:tcPr>
            <w:tcW w:w="2268" w:type="dxa"/>
            <w:tcBorders>
              <w:left w:val="single" w:sz="6" w:space="0" w:color="auto"/>
              <w:right w:val="single" w:sz="6" w:space="0" w:color="auto"/>
            </w:tcBorders>
            <w:vAlign w:val="center"/>
          </w:tcPr>
          <w:p>
            <w:pPr>
              <w:pStyle w:val="20"/>
            </w:pPr>
            <w:r>
              <w:t>≥5%</w:t>
            </w:r>
          </w:p>
        </w:tc>
        <w:tc>
          <w:tcPr>
            <w:tcW w:w="1276" w:type="dxa"/>
            <w:vAlign w:val="center"/>
          </w:tcPr>
          <w:p>
            <w:pPr>
              <w:pStyle w:val="20"/>
            </w:pPr>
            <w:r>
              <w:t>事项办理台账</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群众对维稳工作的满意度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19、乡镇财政办公经费绩效目标表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13020725P00462810231W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乡镇财政办公经费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用于保障收付中心正常运转的支出费用。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1.保障收付中心运转经费，保障收付中心正常运转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办公设备购置数量</w:t>
            </w:r>
          </w:p>
        </w:tc>
        <w:tc>
          <w:tcPr>
            <w:tcW w:w="5386" w:type="dxa"/>
            <w:tcBorders>
              <w:left w:val="single" w:sz="6" w:space="0" w:color="auto"/>
              <w:right w:val="single" w:sz="6" w:space="0" w:color="auto"/>
            </w:tcBorders>
            <w:vAlign w:val="center"/>
          </w:tcPr>
          <w:p>
            <w:pPr>
              <w:pStyle w:val="20"/>
            </w:pPr>
            <w:r>
              <w:t>反映新增购置的办公设备数量情况</w:t>
            </w:r>
          </w:p>
        </w:tc>
        <w:tc>
          <w:tcPr>
            <w:tcW w:w="2268" w:type="dxa"/>
            <w:tcBorders>
              <w:left w:val="single" w:sz="6" w:space="0" w:color="auto"/>
              <w:right w:val="single" w:sz="6" w:space="0" w:color="auto"/>
            </w:tcBorders>
            <w:vAlign w:val="center"/>
          </w:tcPr>
          <w:p>
            <w:pPr>
              <w:pStyle w:val="20"/>
            </w:pPr>
            <w:r>
              <w:t>5台/件</w:t>
            </w:r>
          </w:p>
        </w:tc>
        <w:tc>
          <w:tcPr>
            <w:tcW w:w="1276" w:type="dxa"/>
            <w:vAlign w:val="center"/>
          </w:tcPr>
          <w:p>
            <w:pPr>
              <w:pStyle w:val="20"/>
            </w:pPr>
            <w:r>
              <w:t>购置计划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反映办公设备设施满足需要情况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反映资金总成本情况</w:t>
            </w:r>
          </w:p>
        </w:tc>
        <w:tc>
          <w:tcPr>
            <w:tcW w:w="2268" w:type="dxa"/>
            <w:tcBorders>
              <w:left w:val="single" w:sz="6" w:space="0" w:color="auto"/>
              <w:right w:val="single" w:sz="6" w:space="0" w:color="auto"/>
            </w:tcBorders>
            <w:vAlign w:val="center"/>
          </w:tcPr>
          <w:p>
            <w:pPr>
              <w:pStyle w:val="20"/>
            </w:pPr>
            <w:r>
              <w:t>8万元</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运转经费及时保障</w:t>
            </w:r>
          </w:p>
        </w:tc>
        <w:tc>
          <w:tcPr>
            <w:tcW w:w="5386" w:type="dxa"/>
            <w:tcBorders>
              <w:left w:val="single" w:sz="6" w:space="0" w:color="auto"/>
              <w:right w:val="single" w:sz="6" w:space="0" w:color="auto"/>
            </w:tcBorders>
            <w:vAlign w:val="center"/>
          </w:tcPr>
          <w:p>
            <w:pPr>
              <w:pStyle w:val="20"/>
            </w:pPr>
            <w:r>
              <w:t>反映办公经费在规定时间内支付到位情况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保障机关正常运转</w:t>
            </w:r>
          </w:p>
        </w:tc>
        <w:tc>
          <w:tcPr>
            <w:tcW w:w="5386" w:type="dxa"/>
            <w:tcBorders>
              <w:left w:val="single" w:sz="6" w:space="0" w:color="auto"/>
              <w:right w:val="single" w:sz="6" w:space="0" w:color="auto"/>
            </w:tcBorders>
            <w:vAlign w:val="center"/>
          </w:tcPr>
          <w:p>
            <w:pPr>
              <w:pStyle w:val="20"/>
            </w:pPr>
            <w:r>
              <w:t>通过补助促进财政所职能充分发挥，社会稳定水平逐步提高</w:t>
            </w:r>
          </w:p>
        </w:tc>
        <w:tc>
          <w:tcPr>
            <w:tcW w:w="2268" w:type="dxa"/>
            <w:tcBorders>
              <w:left w:val="single" w:sz="6" w:space="0" w:color="auto"/>
              <w:right w:val="single" w:sz="6" w:space="0" w:color="auto"/>
            </w:tcBorders>
            <w:vAlign w:val="center"/>
          </w:tcPr>
          <w:p>
            <w:pPr>
              <w:pStyle w:val="20"/>
            </w:pPr>
            <w:r>
              <w:t>正常运转</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人员满意度</w:t>
            </w:r>
          </w:p>
        </w:tc>
        <w:tc>
          <w:tcPr>
            <w:tcW w:w="5386" w:type="dxa"/>
            <w:tcBorders>
              <w:left w:val="single" w:sz="6" w:space="0" w:color="auto"/>
              <w:right w:val="single" w:sz="6" w:space="0" w:color="auto"/>
            </w:tcBorders>
            <w:vAlign w:val="center"/>
          </w:tcPr>
          <w:p>
            <w:pPr>
              <w:pStyle w:val="20"/>
            </w:pPr>
            <w:r>
              <w:t>反映人员满意度程度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20、乡镇政府劳务派遣人员经费（发展基数）绩效目标表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13020725P00002210269J</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乡镇政府劳务派遣人员经费（发展基数）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30.82</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30.82</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用于发放我镇负担劳务派遣人员的费用。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1.及时发放我镇负担劳务派遣人员费用，维持其工作积极性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聘用的劳务派遣人数</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反映按规定项目、范围、标准发放情况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政策文件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保障各项工作正常运转</w:t>
            </w:r>
          </w:p>
        </w:tc>
        <w:tc>
          <w:tcPr>
            <w:tcW w:w="1276" w:type="dxa"/>
            <w:vAlign w:val="center"/>
          </w:tcPr>
          <w:p>
            <w:pPr>
              <w:pStyle w:val="20"/>
            </w:pPr>
            <w:r>
              <w:t>服务对象满意度</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劳务派遣人员满意度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21、义务工役制人员及遗属生活补助绩效目标表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13020725P008HE610057J</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义务工役制人员及遗属生活补助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3.84</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3.84</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用于发放义务工役制人员及遗孀的生活补助。</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1.有效保障国防公路建设工役制人员及遗孀生活补助政策全面落实，维护其合法权益，维持我镇社会稳定。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发放补贴人数</w:t>
            </w:r>
          </w:p>
        </w:tc>
        <w:tc>
          <w:tcPr>
            <w:tcW w:w="5386" w:type="dxa"/>
            <w:tcBorders>
              <w:left w:val="single" w:sz="6" w:space="0" w:color="auto"/>
              <w:right w:val="single" w:sz="6" w:space="0" w:color="auto"/>
            </w:tcBorders>
            <w:vAlign w:val="center"/>
          </w:tcPr>
          <w:p>
            <w:pPr>
              <w:pStyle w:val="20"/>
            </w:pPr>
            <w:r>
              <w:t>全年发放相应补贴人数</w:t>
            </w:r>
          </w:p>
        </w:tc>
        <w:tc>
          <w:tcPr>
            <w:tcW w:w="2268" w:type="dxa"/>
            <w:tcBorders>
              <w:left w:val="single" w:sz="6" w:space="0" w:color="auto"/>
              <w:right w:val="single" w:sz="6" w:space="0" w:color="auto"/>
            </w:tcBorders>
            <w:vAlign w:val="center"/>
          </w:tcPr>
          <w:p>
            <w:pPr>
              <w:pStyle w:val="20"/>
            </w:pPr>
            <w:r>
              <w:t>7%</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符合条件申报对象覆盖率</w:t>
            </w:r>
          </w:p>
        </w:tc>
        <w:tc>
          <w:tcPr>
            <w:tcW w:w="5386" w:type="dxa"/>
            <w:tcBorders>
              <w:left w:val="single" w:sz="6" w:space="0" w:color="auto"/>
              <w:right w:val="single" w:sz="6" w:space="0" w:color="auto"/>
            </w:tcBorders>
            <w:vAlign w:val="center"/>
          </w:tcPr>
          <w:p>
            <w:pPr>
              <w:pStyle w:val="20"/>
            </w:pPr>
            <w:r>
              <w:t>享受政策人数占符合条件申报对象总数的比例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政策文件及资金申请表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资金到位及时程度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≤3.84万元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享受补贴人员生活水平改善程度</w:t>
            </w:r>
          </w:p>
        </w:tc>
        <w:tc>
          <w:tcPr>
            <w:tcW w:w="5386" w:type="dxa"/>
            <w:tcBorders>
              <w:left w:val="single" w:sz="6" w:space="0" w:color="auto"/>
              <w:right w:val="single" w:sz="6" w:space="0" w:color="auto"/>
            </w:tcBorders>
            <w:vAlign w:val="center"/>
          </w:tcPr>
          <w:p>
            <w:pPr>
              <w:pStyle w:val="20"/>
            </w:pPr>
            <w:r>
              <w:t>反映享受补贴人员生活水平持续改善情况</w:t>
            </w:r>
          </w:p>
        </w:tc>
        <w:tc>
          <w:tcPr>
            <w:tcW w:w="2268" w:type="dxa"/>
            <w:tcBorders>
              <w:left w:val="single" w:sz="6" w:space="0" w:color="auto"/>
              <w:right w:val="single" w:sz="6" w:space="0" w:color="auto"/>
            </w:tcBorders>
            <w:vAlign w:val="center"/>
          </w:tcPr>
          <w:p>
            <w:pPr>
              <w:pStyle w:val="20"/>
            </w:pPr>
            <w:r>
              <w:t>持续改善</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22、招商经费绩效目标表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13020725P00001810025W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招商经费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用于公务接待的支出费用。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1.引进企业并落地1家，联系有投资意向企业2家</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签约数量</w:t>
            </w:r>
          </w:p>
        </w:tc>
        <w:tc>
          <w:tcPr>
            <w:tcW w:w="5386" w:type="dxa"/>
            <w:tcBorders>
              <w:left w:val="single" w:sz="6" w:space="0" w:color="auto"/>
              <w:right w:val="single" w:sz="6" w:space="0" w:color="auto"/>
            </w:tcBorders>
            <w:vAlign w:val="center"/>
          </w:tcPr>
          <w:p>
            <w:pPr>
              <w:pStyle w:val="20"/>
            </w:pPr>
            <w:r>
              <w:t>项目落地签约数量</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引进资金计划数</w:t>
            </w:r>
          </w:p>
        </w:tc>
        <w:tc>
          <w:tcPr>
            <w:tcW w:w="5386" w:type="dxa"/>
            <w:tcBorders>
              <w:left w:val="single" w:sz="6" w:space="0" w:color="auto"/>
              <w:right w:val="single" w:sz="6" w:space="0" w:color="auto"/>
            </w:tcBorders>
            <w:vAlign w:val="center"/>
          </w:tcPr>
          <w:p>
            <w:pPr>
              <w:pStyle w:val="20"/>
            </w:pPr>
            <w:r>
              <w:t>引进资金计划数</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洽谈成功时效性</w:t>
            </w:r>
          </w:p>
        </w:tc>
        <w:tc>
          <w:tcPr>
            <w:tcW w:w="5386" w:type="dxa"/>
            <w:tcBorders>
              <w:left w:val="single" w:sz="6" w:space="0" w:color="auto"/>
              <w:right w:val="single" w:sz="6" w:space="0" w:color="auto"/>
            </w:tcBorders>
            <w:vAlign w:val="center"/>
          </w:tcPr>
          <w:p>
            <w:pPr>
              <w:pStyle w:val="20"/>
            </w:pPr>
            <w:r>
              <w:t>项目签约时间</w:t>
            </w:r>
          </w:p>
        </w:tc>
        <w:tc>
          <w:tcPr>
            <w:tcW w:w="2268" w:type="dxa"/>
            <w:tcBorders>
              <w:left w:val="single" w:sz="6" w:space="0" w:color="auto"/>
              <w:right w:val="single" w:sz="6" w:space="0" w:color="auto"/>
            </w:tcBorders>
            <w:vAlign w:val="center"/>
          </w:tcPr>
          <w:p>
            <w:pPr>
              <w:pStyle w:val="20"/>
            </w:pPr>
            <w:r>
              <w:t>≤200天</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控制在预算内</w:t>
            </w:r>
          </w:p>
        </w:tc>
        <w:tc>
          <w:tcPr>
            <w:tcW w:w="5386" w:type="dxa"/>
            <w:tcBorders>
              <w:left w:val="single" w:sz="6" w:space="0" w:color="auto"/>
              <w:right w:val="single" w:sz="6" w:space="0" w:color="auto"/>
            </w:tcBorders>
            <w:vAlign w:val="center"/>
          </w:tcPr>
          <w:p>
            <w:pPr>
              <w:pStyle w:val="20"/>
            </w:pPr>
            <w:r>
              <w:t>成本控制在预算内</w:t>
            </w:r>
          </w:p>
        </w:tc>
        <w:tc>
          <w:tcPr>
            <w:tcW w:w="2268" w:type="dxa"/>
            <w:tcBorders>
              <w:left w:val="single" w:sz="6" w:space="0" w:color="auto"/>
              <w:right w:val="single" w:sz="6" w:space="0" w:color="auto"/>
            </w:tcBorders>
            <w:vAlign w:val="center"/>
          </w:tcPr>
          <w:p>
            <w:pPr>
              <w:pStyle w:val="20"/>
            </w:pPr>
            <w:r>
              <w:t>≤4万元</w:t>
            </w:r>
          </w:p>
        </w:tc>
        <w:tc>
          <w:tcPr>
            <w:tcW w:w="1276" w:type="dxa"/>
            <w:vAlign w:val="center"/>
          </w:tcPr>
          <w:p>
            <w:pPr>
              <w:pStyle w:val="20"/>
            </w:pPr>
            <w:r>
              <w:t>实际支出情况</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拜访知名企业或知名企业来我镇考察</w:t>
            </w:r>
          </w:p>
        </w:tc>
        <w:tc>
          <w:tcPr>
            <w:tcW w:w="5386" w:type="dxa"/>
            <w:tcBorders>
              <w:left w:val="single" w:sz="6" w:space="0" w:color="auto"/>
              <w:right w:val="single" w:sz="6" w:space="0" w:color="auto"/>
            </w:tcBorders>
            <w:vAlign w:val="center"/>
          </w:tcPr>
          <w:p>
            <w:pPr>
              <w:pStyle w:val="20"/>
            </w:pPr>
            <w:r>
              <w:t>拜访知名企业或知名企业来我镇考察数</w:t>
            </w:r>
          </w:p>
        </w:tc>
        <w:tc>
          <w:tcPr>
            <w:tcW w:w="2268" w:type="dxa"/>
            <w:tcBorders>
              <w:left w:val="single" w:sz="6" w:space="0" w:color="auto"/>
              <w:right w:val="single" w:sz="6" w:space="0" w:color="auto"/>
            </w:tcBorders>
            <w:vAlign w:val="center"/>
          </w:tcPr>
          <w:p>
            <w:pPr>
              <w:pStyle w:val="20"/>
            </w:pPr>
            <w:r>
              <w:t>≥3家</w:t>
            </w:r>
          </w:p>
        </w:tc>
        <w:tc>
          <w:tcPr>
            <w:tcW w:w="1276" w:type="dxa"/>
            <w:vAlign w:val="center"/>
          </w:tcPr>
          <w:p>
            <w:pPr>
              <w:pStyle w:val="20"/>
            </w:pPr>
            <w:r>
              <w:t>各行业发展情况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推动我镇发展</w:t>
            </w:r>
          </w:p>
        </w:tc>
        <w:tc>
          <w:tcPr>
            <w:tcW w:w="5386" w:type="dxa"/>
            <w:tcBorders>
              <w:left w:val="single" w:sz="6" w:space="0" w:color="auto"/>
              <w:right w:val="single" w:sz="6" w:space="0" w:color="auto"/>
            </w:tcBorders>
            <w:vAlign w:val="center"/>
          </w:tcPr>
          <w:p>
            <w:pPr>
              <w:pStyle w:val="20"/>
            </w:pPr>
            <w:r>
              <w:t>推动我镇各行业发展情况</w:t>
            </w:r>
          </w:p>
        </w:tc>
        <w:tc>
          <w:tcPr>
            <w:tcW w:w="2268" w:type="dxa"/>
            <w:tcBorders>
              <w:left w:val="single" w:sz="6" w:space="0" w:color="auto"/>
              <w:right w:val="single" w:sz="6" w:space="0" w:color="auto"/>
            </w:tcBorders>
            <w:vAlign w:val="center"/>
          </w:tcPr>
          <w:p>
            <w:pPr>
              <w:pStyle w:val="20"/>
            </w:pPr>
            <w:r>
              <w:t>各行业发展良好</w:t>
            </w:r>
          </w:p>
        </w:tc>
        <w:tc>
          <w:tcPr>
            <w:tcW w:w="1276" w:type="dxa"/>
            <w:vAlign w:val="center"/>
          </w:tcPr>
          <w:p>
            <w:pPr>
              <w:pStyle w:val="20"/>
            </w:pPr>
            <w:r>
              <w:t>行业发展情况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对象满意度</w:t>
            </w:r>
          </w:p>
        </w:tc>
        <w:tc>
          <w:tcPr>
            <w:tcW w:w="5386" w:type="dxa"/>
            <w:tcBorders>
              <w:left w:val="single" w:sz="6" w:space="0" w:color="auto"/>
              <w:right w:val="single" w:sz="6" w:space="0" w:color="auto"/>
            </w:tcBorders>
            <w:vAlign w:val="center"/>
          </w:tcPr>
          <w:p>
            <w:pPr>
              <w:pStyle w:val="20"/>
            </w:pPr>
            <w:r>
              <w:t>服务对象满意度程度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23、招商经费（发展基数）绩效目标表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13020725P00001810009K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招商经费（发展基数）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用于我镇工作人员差旅费的支出费用。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1.引进企业并落地1家，联系有投资意向企业2家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签约数量</w:t>
            </w:r>
          </w:p>
        </w:tc>
        <w:tc>
          <w:tcPr>
            <w:tcW w:w="5386" w:type="dxa"/>
            <w:tcBorders>
              <w:left w:val="single" w:sz="6" w:space="0" w:color="auto"/>
              <w:right w:val="single" w:sz="6" w:space="0" w:color="auto"/>
            </w:tcBorders>
            <w:vAlign w:val="center"/>
          </w:tcPr>
          <w:p>
            <w:pPr>
              <w:pStyle w:val="20"/>
            </w:pPr>
            <w:r>
              <w:t>项目落地签约数量</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引进资金计划数</w:t>
            </w:r>
          </w:p>
        </w:tc>
        <w:tc>
          <w:tcPr>
            <w:tcW w:w="5386" w:type="dxa"/>
            <w:tcBorders>
              <w:left w:val="single" w:sz="6" w:space="0" w:color="auto"/>
              <w:right w:val="single" w:sz="6" w:space="0" w:color="auto"/>
            </w:tcBorders>
            <w:vAlign w:val="center"/>
          </w:tcPr>
          <w:p>
            <w:pPr>
              <w:pStyle w:val="20"/>
            </w:pPr>
            <w:r>
              <w:t>引进资金计划数</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洽谈成功时效性</w:t>
            </w:r>
          </w:p>
        </w:tc>
        <w:tc>
          <w:tcPr>
            <w:tcW w:w="5386" w:type="dxa"/>
            <w:tcBorders>
              <w:left w:val="single" w:sz="6" w:space="0" w:color="auto"/>
              <w:right w:val="single" w:sz="6" w:space="0" w:color="auto"/>
            </w:tcBorders>
            <w:vAlign w:val="center"/>
          </w:tcPr>
          <w:p>
            <w:pPr>
              <w:pStyle w:val="20"/>
            </w:pPr>
            <w:r>
              <w:t>项目签约时间</w:t>
            </w:r>
          </w:p>
        </w:tc>
        <w:tc>
          <w:tcPr>
            <w:tcW w:w="2268" w:type="dxa"/>
            <w:tcBorders>
              <w:left w:val="single" w:sz="6" w:space="0" w:color="auto"/>
              <w:right w:val="single" w:sz="6" w:space="0" w:color="auto"/>
            </w:tcBorders>
            <w:vAlign w:val="center"/>
          </w:tcPr>
          <w:p>
            <w:pPr>
              <w:pStyle w:val="20"/>
            </w:pPr>
            <w:r>
              <w:t>≤200天</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控制在预算内</w:t>
            </w:r>
          </w:p>
        </w:tc>
        <w:tc>
          <w:tcPr>
            <w:tcW w:w="5386" w:type="dxa"/>
            <w:tcBorders>
              <w:left w:val="single" w:sz="6" w:space="0" w:color="auto"/>
              <w:right w:val="single" w:sz="6" w:space="0" w:color="auto"/>
            </w:tcBorders>
            <w:vAlign w:val="center"/>
          </w:tcPr>
          <w:p>
            <w:pPr>
              <w:pStyle w:val="20"/>
            </w:pPr>
            <w:r>
              <w:t>反映成本控制在预算内</w:t>
            </w:r>
          </w:p>
        </w:tc>
        <w:tc>
          <w:tcPr>
            <w:tcW w:w="2268" w:type="dxa"/>
            <w:tcBorders>
              <w:left w:val="single" w:sz="6" w:space="0" w:color="auto"/>
              <w:right w:val="single" w:sz="6" w:space="0" w:color="auto"/>
            </w:tcBorders>
            <w:vAlign w:val="center"/>
          </w:tcPr>
          <w:p>
            <w:pPr>
              <w:pStyle w:val="20"/>
            </w:pPr>
            <w:r>
              <w:t>≤5万元</w:t>
            </w:r>
          </w:p>
        </w:tc>
        <w:tc>
          <w:tcPr>
            <w:tcW w:w="1276" w:type="dxa"/>
            <w:vAlign w:val="center"/>
          </w:tcPr>
          <w:p>
            <w:pPr>
              <w:pStyle w:val="20"/>
            </w:pPr>
            <w:r>
              <w:t>实际支出情况</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拜访知名企业或知名企业来我镇考察</w:t>
            </w:r>
          </w:p>
        </w:tc>
        <w:tc>
          <w:tcPr>
            <w:tcW w:w="5386" w:type="dxa"/>
            <w:tcBorders>
              <w:left w:val="single" w:sz="6" w:space="0" w:color="auto"/>
              <w:right w:val="single" w:sz="6" w:space="0" w:color="auto"/>
            </w:tcBorders>
            <w:vAlign w:val="center"/>
          </w:tcPr>
          <w:p>
            <w:pPr>
              <w:pStyle w:val="20"/>
            </w:pPr>
            <w:r>
              <w:t>拜访知名企业或知名企业来我镇考察数</w:t>
            </w:r>
          </w:p>
        </w:tc>
        <w:tc>
          <w:tcPr>
            <w:tcW w:w="2268" w:type="dxa"/>
            <w:tcBorders>
              <w:left w:val="single" w:sz="6" w:space="0" w:color="auto"/>
              <w:right w:val="single" w:sz="6" w:space="0" w:color="auto"/>
            </w:tcBorders>
            <w:vAlign w:val="center"/>
          </w:tcPr>
          <w:p>
            <w:pPr>
              <w:pStyle w:val="20"/>
            </w:pPr>
            <w:r>
              <w:t>≥3家</w:t>
            </w:r>
          </w:p>
        </w:tc>
        <w:tc>
          <w:tcPr>
            <w:tcW w:w="1276" w:type="dxa"/>
            <w:vAlign w:val="center"/>
          </w:tcPr>
          <w:p>
            <w:pPr>
              <w:pStyle w:val="20"/>
            </w:pPr>
            <w:r>
              <w:t>各行业发展情况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推动我镇发展</w:t>
            </w:r>
          </w:p>
        </w:tc>
        <w:tc>
          <w:tcPr>
            <w:tcW w:w="5386" w:type="dxa"/>
            <w:tcBorders>
              <w:left w:val="single" w:sz="6" w:space="0" w:color="auto"/>
              <w:right w:val="single" w:sz="6" w:space="0" w:color="auto"/>
            </w:tcBorders>
            <w:vAlign w:val="center"/>
          </w:tcPr>
          <w:p>
            <w:pPr>
              <w:pStyle w:val="20"/>
            </w:pPr>
            <w:r>
              <w:t>推动我镇各行业发展情况</w:t>
            </w:r>
          </w:p>
        </w:tc>
        <w:tc>
          <w:tcPr>
            <w:tcW w:w="2268" w:type="dxa"/>
            <w:tcBorders>
              <w:left w:val="single" w:sz="6" w:space="0" w:color="auto"/>
              <w:right w:val="single" w:sz="6" w:space="0" w:color="auto"/>
            </w:tcBorders>
            <w:vAlign w:val="center"/>
          </w:tcPr>
          <w:p>
            <w:pPr>
              <w:pStyle w:val="20"/>
            </w:pPr>
            <w:r>
              <w:t>各行业发展良好</w:t>
            </w:r>
          </w:p>
        </w:tc>
        <w:tc>
          <w:tcPr>
            <w:tcW w:w="1276" w:type="dxa"/>
            <w:vAlign w:val="center"/>
          </w:tcPr>
          <w:p>
            <w:pPr>
              <w:pStyle w:val="20"/>
            </w:pPr>
            <w:r>
              <w:t>行业发展情况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对象满意度</w:t>
            </w:r>
          </w:p>
        </w:tc>
        <w:tc>
          <w:tcPr>
            <w:tcW w:w="5386" w:type="dxa"/>
            <w:tcBorders>
              <w:left w:val="single" w:sz="6" w:space="0" w:color="auto"/>
              <w:right w:val="single" w:sz="6" w:space="0" w:color="auto"/>
            </w:tcBorders>
            <w:vAlign w:val="center"/>
          </w:tcPr>
          <w:p>
            <w:pPr>
              <w:pStyle w:val="20"/>
            </w:pPr>
            <w:r>
              <w:t>服务对象满意度程度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24、镇管理扬水站、排灌站维修（发展基数）绩效目标表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13020725P004628102334</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镇管理扬水站、排灌站维修（发展基数）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用于保障我镇扬水站正常工作的支出。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1.保障扬水站正常工作，提升基本公共服务水平。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修缮工程项目数量</w:t>
            </w:r>
          </w:p>
        </w:tc>
        <w:tc>
          <w:tcPr>
            <w:tcW w:w="5386" w:type="dxa"/>
            <w:tcBorders>
              <w:left w:val="single" w:sz="6" w:space="0" w:color="auto"/>
              <w:right w:val="single" w:sz="6" w:space="0" w:color="auto"/>
            </w:tcBorders>
            <w:vAlign w:val="center"/>
          </w:tcPr>
          <w:p>
            <w:pPr>
              <w:pStyle w:val="20"/>
            </w:pPr>
            <w:r>
              <w:t>反映修缮工程项目数量情况</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施工计划、合同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项目竣工验收达标率</w:t>
            </w:r>
          </w:p>
        </w:tc>
        <w:tc>
          <w:tcPr>
            <w:tcW w:w="5386" w:type="dxa"/>
            <w:tcBorders>
              <w:left w:val="single" w:sz="6" w:space="0" w:color="auto"/>
              <w:right w:val="single" w:sz="6" w:space="0" w:color="auto"/>
            </w:tcBorders>
            <w:vAlign w:val="center"/>
          </w:tcPr>
          <w:p>
            <w:pPr>
              <w:pStyle w:val="20"/>
            </w:pPr>
            <w:r>
              <w:t>反映修缮项目验收达标情况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工程进度达标率</w:t>
            </w:r>
          </w:p>
        </w:tc>
        <w:tc>
          <w:tcPr>
            <w:tcW w:w="5386" w:type="dxa"/>
            <w:tcBorders>
              <w:left w:val="single" w:sz="6" w:space="0" w:color="auto"/>
              <w:right w:val="single" w:sz="6" w:space="0" w:color="auto"/>
            </w:tcBorders>
            <w:vAlign w:val="center"/>
          </w:tcPr>
          <w:p>
            <w:pPr>
              <w:pStyle w:val="20"/>
            </w:pPr>
            <w:r>
              <w:t>反映工程建设进度情况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施工计划、合同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按预算资金完成率</w:t>
            </w:r>
          </w:p>
        </w:tc>
        <w:tc>
          <w:tcPr>
            <w:tcW w:w="5386" w:type="dxa"/>
            <w:tcBorders>
              <w:left w:val="single" w:sz="6" w:space="0" w:color="auto"/>
              <w:right w:val="single" w:sz="6" w:space="0" w:color="auto"/>
            </w:tcBorders>
            <w:vAlign w:val="center"/>
          </w:tcPr>
          <w:p>
            <w:pPr>
              <w:pStyle w:val="20"/>
            </w:pPr>
            <w:r>
              <w:t>反映预算资金完成率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保障公众设施提升</w:t>
            </w:r>
          </w:p>
        </w:tc>
        <w:tc>
          <w:tcPr>
            <w:tcW w:w="5386" w:type="dxa"/>
            <w:tcBorders>
              <w:left w:val="single" w:sz="6" w:space="0" w:color="auto"/>
              <w:right w:val="single" w:sz="6" w:space="0" w:color="auto"/>
            </w:tcBorders>
            <w:vAlign w:val="center"/>
          </w:tcPr>
          <w:p>
            <w:pPr>
              <w:pStyle w:val="20"/>
            </w:pPr>
            <w:r>
              <w:t>反应工程对于社会的贡献度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统计局数据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扬水站服务水平</w:t>
            </w:r>
          </w:p>
        </w:tc>
        <w:tc>
          <w:tcPr>
            <w:tcW w:w="5386" w:type="dxa"/>
            <w:tcBorders>
              <w:left w:val="single" w:sz="6" w:space="0" w:color="auto"/>
              <w:right w:val="single" w:sz="6" w:space="0" w:color="auto"/>
            </w:tcBorders>
            <w:vAlign w:val="center"/>
          </w:tcPr>
          <w:p>
            <w:pPr>
              <w:pStyle w:val="20"/>
            </w:pPr>
            <w:r>
              <w:t>扬水站改造提升服务的比例</w:t>
            </w:r>
          </w:p>
        </w:tc>
        <w:tc>
          <w:tcPr>
            <w:tcW w:w="2268" w:type="dxa"/>
            <w:tcBorders>
              <w:left w:val="single" w:sz="6" w:space="0" w:color="auto"/>
              <w:right w:val="single" w:sz="6" w:space="0" w:color="auto"/>
            </w:tcBorders>
            <w:vAlign w:val="center"/>
          </w:tcPr>
          <w:p>
            <w:pPr>
              <w:pStyle w:val="20"/>
            </w:pPr>
            <w:r>
              <w:t>有效提升</w:t>
            </w:r>
          </w:p>
        </w:tc>
        <w:tc>
          <w:tcPr>
            <w:tcW w:w="1276" w:type="dxa"/>
            <w:vAlign w:val="center"/>
          </w:tcPr>
          <w:p>
            <w:pPr>
              <w:pStyle w:val="20"/>
            </w:pPr>
            <w:r>
              <w:t>问卷调查</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服务对象满意度指标</w:t>
            </w:r>
          </w:p>
        </w:tc>
        <w:tc>
          <w:tcPr>
            <w:tcW w:w="5386" w:type="dxa"/>
            <w:tcBorders>
              <w:left w:val="single" w:sz="6" w:space="0" w:color="auto"/>
              <w:right w:val="single" w:sz="6" w:space="0" w:color="auto"/>
            </w:tcBorders>
            <w:vAlign w:val="center"/>
          </w:tcPr>
          <w:p>
            <w:pPr>
              <w:pStyle w:val="20"/>
            </w:pPr>
            <w:r>
              <w:t>群众满意数量占总数比例</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唐山市丰南区柳树瞿阝镇人民政府（含所属单位）上年末固定资产金额为627.43万元（详见下表）。本年度拟购置固定资产总额为0.00万元，已按要求列入政府采购预算，详见政府采购预算表。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548唐山市丰南区柳树瞿阝镇人民政府</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627.43</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10264.57</w:t>
            </w:r>
          </w:p>
        </w:tc>
        <w:tc>
          <w:tcPr>
            <w:tcW w:w="2835" w:type="dxa"/>
            <w:vAlign w:val="center"/>
          </w:tcPr>
          <w:p>
            <w:pPr>
              <w:pStyle w:val="19"/>
            </w:pPr>
            <w:r>
              <w:t>526.53</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4926.80</w:t>
            </w:r>
          </w:p>
        </w:tc>
        <w:tc>
          <w:tcPr>
            <w:tcW w:w="2835" w:type="dxa"/>
            <w:vAlign w:val="center"/>
          </w:tcPr>
          <w:p>
            <w:pPr>
              <w:pStyle w:val="19"/>
            </w:pPr>
            <w:r>
              <w:t>251.05</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5</w:t>
            </w:r>
          </w:p>
        </w:tc>
        <w:tc>
          <w:tcPr>
            <w:tcW w:w="2835" w:type="dxa"/>
            <w:vAlign w:val="center"/>
          </w:tcPr>
          <w:p>
            <w:pPr>
              <w:pStyle w:val="19"/>
            </w:pPr>
            <w:r>
              <w:t>26.20</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74.70</w:t>
            </w: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55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54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0DA8FAC-42B0-429B-A0B6-6552C7BAA41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0</Pages>
  <Words>0</Words>
  <Characters>23193</Characters>
  <Lines>0</Lines>
  <Paragraphs>280</Paragraphs>
  <CharactersWithSpaces>30925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2025-01-22T15:33:20Z</dcterms:created>
  <dcterms:modified xsi:type="dcterms:W3CDTF">2025-01-23T07:42:43Z</dcterms:modified>
</cp:coreProperties>
</file>