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3</w:t>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5</w:t>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7</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8</w:t>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0</w:t>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6</w:t>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w:t>
      </w:r>
      <w:r>
        <w:rPr>
          <w:rFonts w:hint="eastAsia"/>
          <w:lang w:val="en-US" w:eastAsia="zh-CN"/>
        </w:rPr>
        <w:t>8</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21058.68</w:t>
            </w:r>
          </w:p>
        </w:tc>
        <w:tc>
          <w:tcPr>
            <w:tcW w:w="4535" w:type="dxa"/>
            <w:vAlign w:val="center"/>
          </w:tcPr>
          <w:p>
            <w:pPr>
              <w:pStyle w:val="13"/>
            </w:pPr>
            <w:r>
              <w:t>一、一般公共服务支出</w:t>
            </w:r>
          </w:p>
        </w:tc>
        <w:tc>
          <w:tcPr>
            <w:tcW w:w="2126" w:type="dxa"/>
            <w:vAlign w:val="center"/>
          </w:tcPr>
          <w:p>
            <w:pPr>
              <w:pStyle w:val="12"/>
            </w:pPr>
            <w:r>
              <w:t>12261.97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737.04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77.11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8136.87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73.80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21058.68</w:t>
            </w:r>
          </w:p>
        </w:tc>
        <w:tc>
          <w:tcPr>
            <w:tcW w:w="4535" w:type="dxa"/>
            <w:vAlign w:val="center"/>
          </w:tcPr>
          <w:p>
            <w:pPr>
              <w:pStyle w:val="15"/>
            </w:pPr>
            <w:r>
              <w:t>本年支出合计</w:t>
            </w:r>
          </w:p>
        </w:tc>
        <w:tc>
          <w:tcPr>
            <w:tcW w:w="2126" w:type="dxa"/>
            <w:vAlign w:val="center"/>
          </w:tcPr>
          <w:p>
            <w:pPr>
              <w:pStyle w:val="16"/>
            </w:pPr>
            <w:r>
              <w:t>21286.79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228.11</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21286.79</w:t>
            </w:r>
          </w:p>
        </w:tc>
        <w:tc>
          <w:tcPr>
            <w:tcW w:w="4535" w:type="dxa"/>
            <w:vAlign w:val="center"/>
          </w:tcPr>
          <w:p>
            <w:pPr>
              <w:pStyle w:val="15"/>
            </w:pPr>
            <w:r>
              <w:t>支出总计</w:t>
            </w:r>
          </w:p>
        </w:tc>
        <w:tc>
          <w:tcPr>
            <w:tcW w:w="2126" w:type="dxa"/>
            <w:vAlign w:val="center"/>
          </w:tcPr>
          <w:p>
            <w:pPr>
              <w:pStyle w:val="16"/>
            </w:pPr>
            <w:r>
              <w:t>21286.79</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46"/>
        <w:gridCol w:w="1405"/>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1146" w:type="dxa"/>
            <w:vAlign w:val="center"/>
          </w:tcPr>
          <w:p>
            <w:pPr>
              <w:pStyle w:val="11"/>
            </w:pPr>
            <w:r>
              <w:t>科目    编码</w:t>
            </w:r>
          </w:p>
        </w:tc>
        <w:tc>
          <w:tcPr>
            <w:tcW w:w="1405"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1146" w:type="dxa"/>
            <w:vAlign w:val="center"/>
          </w:tcPr>
          <w:p>
            <w:pPr>
              <w:pStyle w:val="11"/>
            </w:pPr>
            <w:r>
              <w:t>1</w:t>
            </w:r>
          </w:p>
        </w:tc>
        <w:tc>
          <w:tcPr>
            <w:tcW w:w="1405"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1146" w:type="dxa"/>
            <w:vAlign w:val="center"/>
          </w:tcPr>
          <w:p>
            <w:pPr>
              <w:pStyle w:val="17"/>
            </w:pPr>
          </w:p>
        </w:tc>
        <w:tc>
          <w:tcPr>
            <w:tcW w:w="1405" w:type="dxa"/>
            <w:vAlign w:val="center"/>
          </w:tcPr>
          <w:p>
            <w:pPr>
              <w:pStyle w:val="15"/>
            </w:pPr>
            <w:r>
              <w:t>合计</w:t>
            </w:r>
          </w:p>
        </w:tc>
        <w:tc>
          <w:tcPr>
            <w:tcW w:w="1134" w:type="dxa"/>
            <w:vAlign w:val="center"/>
          </w:tcPr>
          <w:p>
            <w:pPr>
              <w:pStyle w:val="16"/>
            </w:pPr>
            <w:r>
              <w:t>21286.79</w:t>
            </w:r>
          </w:p>
        </w:tc>
        <w:tc>
          <w:tcPr>
            <w:tcW w:w="1134" w:type="dxa"/>
            <w:vAlign w:val="center"/>
          </w:tcPr>
          <w:p>
            <w:pPr>
              <w:pStyle w:val="16"/>
            </w:pPr>
            <w:r>
              <w:t>21058.68</w:t>
            </w:r>
          </w:p>
        </w:tc>
        <w:tc>
          <w:tcPr>
            <w:tcW w:w="1134" w:type="dxa"/>
            <w:vAlign w:val="center"/>
          </w:tcPr>
          <w:p>
            <w:pPr>
              <w:pStyle w:val="16"/>
            </w:pPr>
            <w:r>
              <w:t>21058.68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228.11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1146" w:type="dxa"/>
            <w:vAlign w:val="center"/>
          </w:tcPr>
          <w:p>
            <w:pPr>
              <w:pStyle w:val="13"/>
            </w:pPr>
            <w:r>
              <w:t>201</w:t>
            </w:r>
          </w:p>
        </w:tc>
        <w:tc>
          <w:tcPr>
            <w:tcW w:w="1405" w:type="dxa"/>
            <w:vAlign w:val="center"/>
          </w:tcPr>
          <w:p>
            <w:pPr>
              <w:pStyle w:val="13"/>
            </w:pPr>
            <w:r>
              <w:t>一般公共服务支出</w:t>
            </w:r>
          </w:p>
        </w:tc>
        <w:tc>
          <w:tcPr>
            <w:tcW w:w="1134" w:type="dxa"/>
            <w:vAlign w:val="center"/>
          </w:tcPr>
          <w:p>
            <w:pPr>
              <w:pStyle w:val="12"/>
            </w:pPr>
            <w:r>
              <w:t>12261.97</w:t>
            </w:r>
          </w:p>
        </w:tc>
        <w:tc>
          <w:tcPr>
            <w:tcW w:w="1134" w:type="dxa"/>
            <w:vAlign w:val="center"/>
          </w:tcPr>
          <w:p>
            <w:pPr>
              <w:pStyle w:val="12"/>
            </w:pPr>
            <w:r>
              <w:t>12261.97</w:t>
            </w:r>
          </w:p>
        </w:tc>
        <w:tc>
          <w:tcPr>
            <w:tcW w:w="1134" w:type="dxa"/>
            <w:vAlign w:val="center"/>
          </w:tcPr>
          <w:p>
            <w:pPr>
              <w:pStyle w:val="12"/>
            </w:pPr>
            <w:r>
              <w:t>12261.97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1146" w:type="dxa"/>
            <w:vAlign w:val="center"/>
          </w:tcPr>
          <w:p>
            <w:pPr>
              <w:pStyle w:val="13"/>
            </w:pPr>
            <w:r>
              <w:t>20132</w:t>
            </w:r>
          </w:p>
        </w:tc>
        <w:tc>
          <w:tcPr>
            <w:tcW w:w="1405" w:type="dxa"/>
            <w:vAlign w:val="center"/>
          </w:tcPr>
          <w:p>
            <w:pPr>
              <w:pStyle w:val="13"/>
            </w:pPr>
            <w:r>
              <w:t>组织事务</w:t>
            </w:r>
          </w:p>
        </w:tc>
        <w:tc>
          <w:tcPr>
            <w:tcW w:w="1134" w:type="dxa"/>
            <w:vAlign w:val="center"/>
          </w:tcPr>
          <w:p>
            <w:pPr>
              <w:pStyle w:val="12"/>
            </w:pPr>
            <w:r>
              <w:t>12261.97</w:t>
            </w:r>
          </w:p>
        </w:tc>
        <w:tc>
          <w:tcPr>
            <w:tcW w:w="1134" w:type="dxa"/>
            <w:vAlign w:val="center"/>
          </w:tcPr>
          <w:p>
            <w:pPr>
              <w:pStyle w:val="12"/>
            </w:pPr>
            <w:r>
              <w:t>12261.97</w:t>
            </w:r>
          </w:p>
        </w:tc>
        <w:tc>
          <w:tcPr>
            <w:tcW w:w="1134" w:type="dxa"/>
            <w:vAlign w:val="center"/>
          </w:tcPr>
          <w:p>
            <w:pPr>
              <w:pStyle w:val="12"/>
            </w:pPr>
            <w:r>
              <w:t>12261.97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1146" w:type="dxa"/>
            <w:vAlign w:val="center"/>
          </w:tcPr>
          <w:p>
            <w:pPr>
              <w:pStyle w:val="13"/>
            </w:pPr>
            <w:r>
              <w:t>2013201</w:t>
            </w:r>
          </w:p>
        </w:tc>
        <w:tc>
          <w:tcPr>
            <w:tcW w:w="1405" w:type="dxa"/>
            <w:vAlign w:val="center"/>
          </w:tcPr>
          <w:p>
            <w:pPr>
              <w:pStyle w:val="13"/>
            </w:pPr>
            <w:r>
              <w:t>行政运行</w:t>
            </w:r>
          </w:p>
        </w:tc>
        <w:tc>
          <w:tcPr>
            <w:tcW w:w="1134" w:type="dxa"/>
            <w:vAlign w:val="center"/>
          </w:tcPr>
          <w:p>
            <w:pPr>
              <w:pStyle w:val="12"/>
            </w:pPr>
            <w:r>
              <w:t>10246.97</w:t>
            </w:r>
          </w:p>
        </w:tc>
        <w:tc>
          <w:tcPr>
            <w:tcW w:w="1134" w:type="dxa"/>
            <w:vAlign w:val="center"/>
          </w:tcPr>
          <w:p>
            <w:pPr>
              <w:pStyle w:val="12"/>
            </w:pPr>
            <w:r>
              <w:t>10246.97</w:t>
            </w:r>
          </w:p>
        </w:tc>
        <w:tc>
          <w:tcPr>
            <w:tcW w:w="1134" w:type="dxa"/>
            <w:vAlign w:val="center"/>
          </w:tcPr>
          <w:p>
            <w:pPr>
              <w:pStyle w:val="12"/>
            </w:pPr>
            <w:r>
              <w:t>10246.97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1146" w:type="dxa"/>
            <w:vAlign w:val="center"/>
          </w:tcPr>
          <w:p>
            <w:pPr>
              <w:pStyle w:val="13"/>
            </w:pPr>
            <w:r>
              <w:t>2013202</w:t>
            </w:r>
          </w:p>
        </w:tc>
        <w:tc>
          <w:tcPr>
            <w:tcW w:w="1405" w:type="dxa"/>
            <w:vAlign w:val="center"/>
          </w:tcPr>
          <w:p>
            <w:pPr>
              <w:pStyle w:val="13"/>
            </w:pPr>
            <w:r>
              <w:t>一般行政管理事务</w:t>
            </w:r>
          </w:p>
        </w:tc>
        <w:tc>
          <w:tcPr>
            <w:tcW w:w="1134" w:type="dxa"/>
            <w:vAlign w:val="center"/>
          </w:tcPr>
          <w:p>
            <w:pPr>
              <w:pStyle w:val="12"/>
            </w:pPr>
            <w:r>
              <w:t>1487.00</w:t>
            </w:r>
          </w:p>
        </w:tc>
        <w:tc>
          <w:tcPr>
            <w:tcW w:w="1134" w:type="dxa"/>
            <w:vAlign w:val="center"/>
          </w:tcPr>
          <w:p>
            <w:pPr>
              <w:pStyle w:val="12"/>
            </w:pPr>
            <w:r>
              <w:t>1487.00</w:t>
            </w:r>
          </w:p>
        </w:tc>
        <w:tc>
          <w:tcPr>
            <w:tcW w:w="1134" w:type="dxa"/>
            <w:vAlign w:val="center"/>
          </w:tcPr>
          <w:p>
            <w:pPr>
              <w:pStyle w:val="12"/>
            </w:pPr>
            <w:r>
              <w:t>1487.00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1146" w:type="dxa"/>
            <w:vAlign w:val="center"/>
          </w:tcPr>
          <w:p>
            <w:pPr>
              <w:pStyle w:val="13"/>
            </w:pPr>
            <w:r>
              <w:t>2013299</w:t>
            </w:r>
          </w:p>
        </w:tc>
        <w:tc>
          <w:tcPr>
            <w:tcW w:w="1405" w:type="dxa"/>
            <w:vAlign w:val="center"/>
          </w:tcPr>
          <w:p>
            <w:pPr>
              <w:pStyle w:val="13"/>
            </w:pPr>
            <w:r>
              <w:t>其他组织事务支出</w:t>
            </w:r>
          </w:p>
        </w:tc>
        <w:tc>
          <w:tcPr>
            <w:tcW w:w="1134" w:type="dxa"/>
            <w:vAlign w:val="center"/>
          </w:tcPr>
          <w:p>
            <w:pPr>
              <w:pStyle w:val="12"/>
            </w:pPr>
            <w:r>
              <w:t>528.00</w:t>
            </w:r>
          </w:p>
        </w:tc>
        <w:tc>
          <w:tcPr>
            <w:tcW w:w="1134" w:type="dxa"/>
            <w:vAlign w:val="center"/>
          </w:tcPr>
          <w:p>
            <w:pPr>
              <w:pStyle w:val="12"/>
            </w:pPr>
            <w:r>
              <w:t>528.00</w:t>
            </w:r>
          </w:p>
        </w:tc>
        <w:tc>
          <w:tcPr>
            <w:tcW w:w="1134" w:type="dxa"/>
            <w:vAlign w:val="center"/>
          </w:tcPr>
          <w:p>
            <w:pPr>
              <w:pStyle w:val="12"/>
            </w:pPr>
            <w:r>
              <w:t>528.00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1146" w:type="dxa"/>
            <w:vAlign w:val="center"/>
          </w:tcPr>
          <w:p>
            <w:pPr>
              <w:pStyle w:val="13"/>
            </w:pPr>
            <w:r>
              <w:t>208</w:t>
            </w:r>
          </w:p>
        </w:tc>
        <w:tc>
          <w:tcPr>
            <w:tcW w:w="1405" w:type="dxa"/>
            <w:vAlign w:val="center"/>
          </w:tcPr>
          <w:p>
            <w:pPr>
              <w:pStyle w:val="13"/>
            </w:pPr>
            <w:r>
              <w:t>社会保障和就业支出</w:t>
            </w:r>
          </w:p>
        </w:tc>
        <w:tc>
          <w:tcPr>
            <w:tcW w:w="1134" w:type="dxa"/>
            <w:vAlign w:val="center"/>
          </w:tcPr>
          <w:p>
            <w:pPr>
              <w:pStyle w:val="12"/>
            </w:pPr>
            <w:r>
              <w:t>737.04</w:t>
            </w:r>
          </w:p>
        </w:tc>
        <w:tc>
          <w:tcPr>
            <w:tcW w:w="1134" w:type="dxa"/>
            <w:vAlign w:val="center"/>
          </w:tcPr>
          <w:p>
            <w:pPr>
              <w:pStyle w:val="12"/>
            </w:pPr>
            <w:r>
              <w:t>737.04</w:t>
            </w:r>
          </w:p>
        </w:tc>
        <w:tc>
          <w:tcPr>
            <w:tcW w:w="1134" w:type="dxa"/>
            <w:vAlign w:val="center"/>
          </w:tcPr>
          <w:p>
            <w:pPr>
              <w:pStyle w:val="12"/>
            </w:pPr>
            <w:r>
              <w:t>737.04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1146" w:type="dxa"/>
            <w:vAlign w:val="center"/>
          </w:tcPr>
          <w:p>
            <w:pPr>
              <w:pStyle w:val="13"/>
            </w:pPr>
            <w:r>
              <w:t>20805</w:t>
            </w:r>
          </w:p>
        </w:tc>
        <w:tc>
          <w:tcPr>
            <w:tcW w:w="1405" w:type="dxa"/>
            <w:vAlign w:val="center"/>
          </w:tcPr>
          <w:p>
            <w:pPr>
              <w:pStyle w:val="13"/>
            </w:pPr>
            <w:r>
              <w:t>行政事业单位养老支出</w:t>
            </w:r>
          </w:p>
        </w:tc>
        <w:tc>
          <w:tcPr>
            <w:tcW w:w="1134" w:type="dxa"/>
            <w:vAlign w:val="center"/>
          </w:tcPr>
          <w:p>
            <w:pPr>
              <w:pStyle w:val="12"/>
            </w:pPr>
            <w:r>
              <w:t>737.04</w:t>
            </w:r>
          </w:p>
        </w:tc>
        <w:tc>
          <w:tcPr>
            <w:tcW w:w="1134" w:type="dxa"/>
            <w:vAlign w:val="center"/>
          </w:tcPr>
          <w:p>
            <w:pPr>
              <w:pStyle w:val="12"/>
            </w:pPr>
            <w:r>
              <w:t>737.04</w:t>
            </w:r>
          </w:p>
        </w:tc>
        <w:tc>
          <w:tcPr>
            <w:tcW w:w="1134" w:type="dxa"/>
            <w:vAlign w:val="center"/>
          </w:tcPr>
          <w:p>
            <w:pPr>
              <w:pStyle w:val="12"/>
            </w:pPr>
            <w:r>
              <w:t>737.04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1146" w:type="dxa"/>
            <w:vAlign w:val="center"/>
          </w:tcPr>
          <w:p>
            <w:pPr>
              <w:pStyle w:val="13"/>
            </w:pPr>
            <w:r>
              <w:t>2080501</w:t>
            </w:r>
          </w:p>
        </w:tc>
        <w:tc>
          <w:tcPr>
            <w:tcW w:w="1405" w:type="dxa"/>
            <w:vAlign w:val="center"/>
          </w:tcPr>
          <w:p>
            <w:pPr>
              <w:pStyle w:val="13"/>
            </w:pPr>
            <w:r>
              <w:t>行政单位离退休</w:t>
            </w:r>
          </w:p>
        </w:tc>
        <w:tc>
          <w:tcPr>
            <w:tcW w:w="1134" w:type="dxa"/>
            <w:vAlign w:val="center"/>
          </w:tcPr>
          <w:p>
            <w:pPr>
              <w:pStyle w:val="12"/>
            </w:pPr>
            <w:r>
              <w:t>83.07</w:t>
            </w:r>
          </w:p>
        </w:tc>
        <w:tc>
          <w:tcPr>
            <w:tcW w:w="1134" w:type="dxa"/>
            <w:vAlign w:val="center"/>
          </w:tcPr>
          <w:p>
            <w:pPr>
              <w:pStyle w:val="12"/>
            </w:pPr>
            <w:r>
              <w:t>83.07</w:t>
            </w:r>
          </w:p>
        </w:tc>
        <w:tc>
          <w:tcPr>
            <w:tcW w:w="1134" w:type="dxa"/>
            <w:vAlign w:val="center"/>
          </w:tcPr>
          <w:p>
            <w:pPr>
              <w:pStyle w:val="12"/>
            </w:pPr>
            <w:r>
              <w:t>83.07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1146" w:type="dxa"/>
            <w:vAlign w:val="center"/>
          </w:tcPr>
          <w:p>
            <w:pPr>
              <w:pStyle w:val="13"/>
            </w:pPr>
            <w:r>
              <w:t>2080503</w:t>
            </w:r>
          </w:p>
        </w:tc>
        <w:tc>
          <w:tcPr>
            <w:tcW w:w="1405" w:type="dxa"/>
            <w:vAlign w:val="center"/>
          </w:tcPr>
          <w:p>
            <w:pPr>
              <w:pStyle w:val="13"/>
            </w:pPr>
            <w:r>
              <w:t>离退休人员管理机构</w:t>
            </w:r>
          </w:p>
        </w:tc>
        <w:tc>
          <w:tcPr>
            <w:tcW w:w="1134" w:type="dxa"/>
            <w:vAlign w:val="center"/>
          </w:tcPr>
          <w:p>
            <w:pPr>
              <w:pStyle w:val="12"/>
            </w:pPr>
            <w:r>
              <w:t>564.05</w:t>
            </w:r>
          </w:p>
        </w:tc>
        <w:tc>
          <w:tcPr>
            <w:tcW w:w="1134" w:type="dxa"/>
            <w:vAlign w:val="center"/>
          </w:tcPr>
          <w:p>
            <w:pPr>
              <w:pStyle w:val="12"/>
            </w:pPr>
            <w:r>
              <w:t>564.05</w:t>
            </w:r>
          </w:p>
        </w:tc>
        <w:tc>
          <w:tcPr>
            <w:tcW w:w="1134" w:type="dxa"/>
            <w:vAlign w:val="center"/>
          </w:tcPr>
          <w:p>
            <w:pPr>
              <w:pStyle w:val="12"/>
            </w:pPr>
            <w:r>
              <w:t>564.05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1146" w:type="dxa"/>
            <w:vAlign w:val="center"/>
          </w:tcPr>
          <w:p>
            <w:pPr>
              <w:pStyle w:val="13"/>
            </w:pPr>
            <w:r>
              <w:t>2080505</w:t>
            </w:r>
          </w:p>
        </w:tc>
        <w:tc>
          <w:tcPr>
            <w:tcW w:w="1405" w:type="dxa"/>
            <w:vAlign w:val="center"/>
          </w:tcPr>
          <w:p>
            <w:pPr>
              <w:pStyle w:val="13"/>
            </w:pPr>
            <w:r>
              <w:t>机关事业单位基本养老保险缴费支出</w:t>
            </w:r>
          </w:p>
        </w:tc>
        <w:tc>
          <w:tcPr>
            <w:tcW w:w="1134" w:type="dxa"/>
            <w:vAlign w:val="center"/>
          </w:tcPr>
          <w:p>
            <w:pPr>
              <w:pStyle w:val="12"/>
            </w:pPr>
            <w:r>
              <w:t>89.92</w:t>
            </w:r>
          </w:p>
        </w:tc>
        <w:tc>
          <w:tcPr>
            <w:tcW w:w="1134" w:type="dxa"/>
            <w:vAlign w:val="center"/>
          </w:tcPr>
          <w:p>
            <w:pPr>
              <w:pStyle w:val="12"/>
            </w:pPr>
            <w:r>
              <w:t>89.92</w:t>
            </w:r>
          </w:p>
        </w:tc>
        <w:tc>
          <w:tcPr>
            <w:tcW w:w="1134" w:type="dxa"/>
            <w:vAlign w:val="center"/>
          </w:tcPr>
          <w:p>
            <w:pPr>
              <w:pStyle w:val="12"/>
            </w:pPr>
            <w:r>
              <w:t>89.92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1146" w:type="dxa"/>
            <w:vAlign w:val="center"/>
          </w:tcPr>
          <w:p>
            <w:pPr>
              <w:pStyle w:val="13"/>
            </w:pPr>
            <w:r>
              <w:t>210</w:t>
            </w:r>
          </w:p>
        </w:tc>
        <w:tc>
          <w:tcPr>
            <w:tcW w:w="1405" w:type="dxa"/>
            <w:vAlign w:val="center"/>
          </w:tcPr>
          <w:p>
            <w:pPr>
              <w:pStyle w:val="13"/>
            </w:pPr>
            <w:r>
              <w:t>卫生健康支出</w:t>
            </w:r>
          </w:p>
        </w:tc>
        <w:tc>
          <w:tcPr>
            <w:tcW w:w="1134" w:type="dxa"/>
            <w:vAlign w:val="center"/>
          </w:tcPr>
          <w:p>
            <w:pPr>
              <w:pStyle w:val="12"/>
            </w:pPr>
            <w:r>
              <w:t>77.11</w:t>
            </w:r>
          </w:p>
        </w:tc>
        <w:tc>
          <w:tcPr>
            <w:tcW w:w="1134" w:type="dxa"/>
            <w:vAlign w:val="center"/>
          </w:tcPr>
          <w:p>
            <w:pPr>
              <w:pStyle w:val="12"/>
            </w:pPr>
            <w:r>
              <w:t>77.11</w:t>
            </w:r>
          </w:p>
        </w:tc>
        <w:tc>
          <w:tcPr>
            <w:tcW w:w="1134" w:type="dxa"/>
            <w:vAlign w:val="center"/>
          </w:tcPr>
          <w:p>
            <w:pPr>
              <w:pStyle w:val="12"/>
            </w:pPr>
            <w:r>
              <w:t>77.11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1146" w:type="dxa"/>
            <w:vAlign w:val="center"/>
          </w:tcPr>
          <w:p>
            <w:pPr>
              <w:pStyle w:val="13"/>
            </w:pPr>
            <w:r>
              <w:t>21011</w:t>
            </w:r>
          </w:p>
        </w:tc>
        <w:tc>
          <w:tcPr>
            <w:tcW w:w="1405" w:type="dxa"/>
            <w:vAlign w:val="center"/>
          </w:tcPr>
          <w:p>
            <w:pPr>
              <w:pStyle w:val="13"/>
            </w:pPr>
            <w:r>
              <w:t>行政事业单位医疗</w:t>
            </w:r>
          </w:p>
        </w:tc>
        <w:tc>
          <w:tcPr>
            <w:tcW w:w="1134" w:type="dxa"/>
            <w:vAlign w:val="center"/>
          </w:tcPr>
          <w:p>
            <w:pPr>
              <w:pStyle w:val="12"/>
            </w:pPr>
            <w:r>
              <w:t>77.11</w:t>
            </w:r>
          </w:p>
        </w:tc>
        <w:tc>
          <w:tcPr>
            <w:tcW w:w="1134" w:type="dxa"/>
            <w:vAlign w:val="center"/>
          </w:tcPr>
          <w:p>
            <w:pPr>
              <w:pStyle w:val="12"/>
            </w:pPr>
            <w:r>
              <w:t>77.11</w:t>
            </w:r>
          </w:p>
        </w:tc>
        <w:tc>
          <w:tcPr>
            <w:tcW w:w="1134" w:type="dxa"/>
            <w:vAlign w:val="center"/>
          </w:tcPr>
          <w:p>
            <w:pPr>
              <w:pStyle w:val="12"/>
            </w:pPr>
            <w:r>
              <w:t>77.11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1146" w:type="dxa"/>
            <w:vAlign w:val="center"/>
          </w:tcPr>
          <w:p>
            <w:pPr>
              <w:pStyle w:val="13"/>
            </w:pPr>
            <w:r>
              <w:t>2101101</w:t>
            </w:r>
          </w:p>
        </w:tc>
        <w:tc>
          <w:tcPr>
            <w:tcW w:w="1405" w:type="dxa"/>
            <w:vAlign w:val="center"/>
          </w:tcPr>
          <w:p>
            <w:pPr>
              <w:pStyle w:val="13"/>
            </w:pPr>
            <w:r>
              <w:t>行政单位医疗</w:t>
            </w:r>
          </w:p>
        </w:tc>
        <w:tc>
          <w:tcPr>
            <w:tcW w:w="1134" w:type="dxa"/>
            <w:vAlign w:val="center"/>
          </w:tcPr>
          <w:p>
            <w:pPr>
              <w:pStyle w:val="12"/>
            </w:pPr>
            <w:r>
              <w:t>36.66</w:t>
            </w:r>
          </w:p>
        </w:tc>
        <w:tc>
          <w:tcPr>
            <w:tcW w:w="1134" w:type="dxa"/>
            <w:vAlign w:val="center"/>
          </w:tcPr>
          <w:p>
            <w:pPr>
              <w:pStyle w:val="12"/>
            </w:pPr>
            <w:r>
              <w:t>36.66</w:t>
            </w:r>
          </w:p>
        </w:tc>
        <w:tc>
          <w:tcPr>
            <w:tcW w:w="1134" w:type="dxa"/>
            <w:vAlign w:val="center"/>
          </w:tcPr>
          <w:p>
            <w:pPr>
              <w:pStyle w:val="12"/>
            </w:pPr>
            <w:r>
              <w:t>36.66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1146" w:type="dxa"/>
            <w:vAlign w:val="center"/>
          </w:tcPr>
          <w:p>
            <w:pPr>
              <w:pStyle w:val="13"/>
            </w:pPr>
            <w:r>
              <w:t>2101103</w:t>
            </w:r>
          </w:p>
        </w:tc>
        <w:tc>
          <w:tcPr>
            <w:tcW w:w="1405" w:type="dxa"/>
            <w:vAlign w:val="center"/>
          </w:tcPr>
          <w:p>
            <w:pPr>
              <w:pStyle w:val="13"/>
            </w:pPr>
            <w:r>
              <w:t>公务员医疗补助</w:t>
            </w:r>
          </w:p>
        </w:tc>
        <w:tc>
          <w:tcPr>
            <w:tcW w:w="1134" w:type="dxa"/>
            <w:vAlign w:val="center"/>
          </w:tcPr>
          <w:p>
            <w:pPr>
              <w:pStyle w:val="12"/>
            </w:pPr>
            <w:r>
              <w:t>40.45</w:t>
            </w:r>
          </w:p>
        </w:tc>
        <w:tc>
          <w:tcPr>
            <w:tcW w:w="1134" w:type="dxa"/>
            <w:vAlign w:val="center"/>
          </w:tcPr>
          <w:p>
            <w:pPr>
              <w:pStyle w:val="12"/>
            </w:pPr>
            <w:r>
              <w:t>40.45</w:t>
            </w:r>
          </w:p>
        </w:tc>
        <w:tc>
          <w:tcPr>
            <w:tcW w:w="1134" w:type="dxa"/>
            <w:vAlign w:val="center"/>
          </w:tcPr>
          <w:p>
            <w:pPr>
              <w:pStyle w:val="12"/>
            </w:pPr>
            <w:r>
              <w:t>40.45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1146" w:type="dxa"/>
            <w:vAlign w:val="center"/>
          </w:tcPr>
          <w:p>
            <w:pPr>
              <w:pStyle w:val="13"/>
            </w:pPr>
            <w:r>
              <w:t>213</w:t>
            </w:r>
          </w:p>
        </w:tc>
        <w:tc>
          <w:tcPr>
            <w:tcW w:w="1405" w:type="dxa"/>
            <w:vAlign w:val="center"/>
          </w:tcPr>
          <w:p>
            <w:pPr>
              <w:pStyle w:val="13"/>
            </w:pPr>
            <w:r>
              <w:t>农林水支出</w:t>
            </w:r>
          </w:p>
        </w:tc>
        <w:tc>
          <w:tcPr>
            <w:tcW w:w="1134" w:type="dxa"/>
            <w:vAlign w:val="center"/>
          </w:tcPr>
          <w:p>
            <w:pPr>
              <w:pStyle w:val="12"/>
            </w:pPr>
            <w:r>
              <w:t>8136.87</w:t>
            </w:r>
          </w:p>
        </w:tc>
        <w:tc>
          <w:tcPr>
            <w:tcW w:w="1134" w:type="dxa"/>
            <w:vAlign w:val="center"/>
          </w:tcPr>
          <w:p>
            <w:pPr>
              <w:pStyle w:val="12"/>
            </w:pPr>
            <w:r>
              <w:t>7908.76</w:t>
            </w:r>
          </w:p>
        </w:tc>
        <w:tc>
          <w:tcPr>
            <w:tcW w:w="1134" w:type="dxa"/>
            <w:vAlign w:val="center"/>
          </w:tcPr>
          <w:p>
            <w:pPr>
              <w:pStyle w:val="12"/>
            </w:pPr>
            <w:r>
              <w:t>7908.76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1146" w:type="dxa"/>
            <w:vAlign w:val="center"/>
          </w:tcPr>
          <w:p>
            <w:pPr>
              <w:pStyle w:val="13"/>
            </w:pPr>
            <w:r>
              <w:t>21301</w:t>
            </w:r>
          </w:p>
        </w:tc>
        <w:tc>
          <w:tcPr>
            <w:tcW w:w="1405" w:type="dxa"/>
            <w:vAlign w:val="center"/>
          </w:tcPr>
          <w:p>
            <w:pPr>
              <w:pStyle w:val="13"/>
            </w:pPr>
            <w:r>
              <w:t>农业农村</w:t>
            </w:r>
          </w:p>
        </w:tc>
        <w:tc>
          <w:tcPr>
            <w:tcW w:w="1134" w:type="dxa"/>
            <w:vAlign w:val="center"/>
          </w:tcPr>
          <w:p>
            <w:pPr>
              <w:pStyle w:val="12"/>
            </w:pPr>
            <w:r>
              <w:t>257.03</w:t>
            </w:r>
          </w:p>
        </w:tc>
        <w:tc>
          <w:tcPr>
            <w:tcW w:w="1134" w:type="dxa"/>
            <w:vAlign w:val="center"/>
          </w:tcPr>
          <w:p>
            <w:pPr>
              <w:pStyle w:val="12"/>
            </w:pPr>
            <w:r>
              <w:t>236.20</w:t>
            </w:r>
          </w:p>
        </w:tc>
        <w:tc>
          <w:tcPr>
            <w:tcW w:w="1134" w:type="dxa"/>
            <w:vAlign w:val="center"/>
          </w:tcPr>
          <w:p>
            <w:pPr>
              <w:pStyle w:val="12"/>
            </w:pPr>
            <w:r>
              <w:t>236.20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1146" w:type="dxa"/>
            <w:vAlign w:val="center"/>
          </w:tcPr>
          <w:p>
            <w:pPr>
              <w:pStyle w:val="13"/>
            </w:pPr>
            <w:r>
              <w:t>2130106</w:t>
            </w:r>
          </w:p>
        </w:tc>
        <w:tc>
          <w:tcPr>
            <w:tcW w:w="1405" w:type="dxa"/>
            <w:vAlign w:val="center"/>
          </w:tcPr>
          <w:p>
            <w:pPr>
              <w:pStyle w:val="13"/>
            </w:pPr>
            <w:r>
              <w:t>科技转化与推广服务</w:t>
            </w:r>
          </w:p>
        </w:tc>
        <w:tc>
          <w:tcPr>
            <w:tcW w:w="1134" w:type="dxa"/>
            <w:vAlign w:val="center"/>
          </w:tcPr>
          <w:p>
            <w:pPr>
              <w:pStyle w:val="12"/>
            </w:pPr>
            <w:r>
              <w:t>19.00</w:t>
            </w:r>
          </w:p>
        </w:tc>
        <w:tc>
          <w:tcPr>
            <w:tcW w:w="1134" w:type="dxa"/>
            <w:vAlign w:val="center"/>
          </w:tcPr>
          <w:p>
            <w:pPr>
              <w:pStyle w:val="12"/>
            </w:pPr>
            <w:r>
              <w:t>19.00</w:t>
            </w:r>
          </w:p>
        </w:tc>
        <w:tc>
          <w:tcPr>
            <w:tcW w:w="1134" w:type="dxa"/>
            <w:vAlign w:val="center"/>
          </w:tcPr>
          <w:p>
            <w:pPr>
              <w:pStyle w:val="12"/>
            </w:pPr>
            <w:r>
              <w:t>19.00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1146" w:type="dxa"/>
            <w:vAlign w:val="center"/>
          </w:tcPr>
          <w:p>
            <w:pPr>
              <w:pStyle w:val="13"/>
            </w:pPr>
            <w:r>
              <w:t>2130126</w:t>
            </w:r>
          </w:p>
        </w:tc>
        <w:tc>
          <w:tcPr>
            <w:tcW w:w="1405" w:type="dxa"/>
            <w:vAlign w:val="center"/>
          </w:tcPr>
          <w:p>
            <w:pPr>
              <w:pStyle w:val="13"/>
            </w:pPr>
            <w:r>
              <w:t>农村社会事业</w:t>
            </w:r>
          </w:p>
        </w:tc>
        <w:tc>
          <w:tcPr>
            <w:tcW w:w="1134" w:type="dxa"/>
            <w:vAlign w:val="center"/>
          </w:tcPr>
          <w:p>
            <w:pPr>
              <w:pStyle w:val="12"/>
            </w:pPr>
            <w:r>
              <w:t>203.00</w:t>
            </w:r>
          </w:p>
        </w:tc>
        <w:tc>
          <w:tcPr>
            <w:tcW w:w="1134" w:type="dxa"/>
            <w:vAlign w:val="center"/>
          </w:tcPr>
          <w:p>
            <w:pPr>
              <w:pStyle w:val="12"/>
            </w:pPr>
            <w:r>
              <w:t>203.00</w:t>
            </w:r>
          </w:p>
        </w:tc>
        <w:tc>
          <w:tcPr>
            <w:tcW w:w="1134" w:type="dxa"/>
            <w:vAlign w:val="center"/>
          </w:tcPr>
          <w:p>
            <w:pPr>
              <w:pStyle w:val="12"/>
            </w:pPr>
            <w:r>
              <w:t>203.00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1146" w:type="dxa"/>
            <w:vAlign w:val="center"/>
          </w:tcPr>
          <w:p>
            <w:pPr>
              <w:pStyle w:val="13"/>
            </w:pPr>
            <w:r>
              <w:t>2130152</w:t>
            </w:r>
          </w:p>
        </w:tc>
        <w:tc>
          <w:tcPr>
            <w:tcW w:w="1405" w:type="dxa"/>
            <w:vAlign w:val="center"/>
          </w:tcPr>
          <w:p>
            <w:pPr>
              <w:pStyle w:val="13"/>
            </w:pPr>
            <w:r>
              <w:t>对高校毕业生到基层任职补助</w:t>
            </w:r>
          </w:p>
        </w:tc>
        <w:tc>
          <w:tcPr>
            <w:tcW w:w="1134" w:type="dxa"/>
            <w:vAlign w:val="center"/>
          </w:tcPr>
          <w:p>
            <w:pPr>
              <w:pStyle w:val="12"/>
            </w:pPr>
            <w:r>
              <w:t>35.03</w:t>
            </w:r>
          </w:p>
        </w:tc>
        <w:tc>
          <w:tcPr>
            <w:tcW w:w="1134" w:type="dxa"/>
            <w:vAlign w:val="center"/>
          </w:tcPr>
          <w:p>
            <w:pPr>
              <w:pStyle w:val="12"/>
            </w:pPr>
            <w:r>
              <w:t>14.20</w:t>
            </w:r>
          </w:p>
        </w:tc>
        <w:tc>
          <w:tcPr>
            <w:tcW w:w="1134" w:type="dxa"/>
            <w:vAlign w:val="center"/>
          </w:tcPr>
          <w:p>
            <w:pPr>
              <w:pStyle w:val="12"/>
            </w:pPr>
            <w:r>
              <w:t>14.20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1146" w:type="dxa"/>
            <w:vAlign w:val="center"/>
          </w:tcPr>
          <w:p>
            <w:pPr>
              <w:pStyle w:val="13"/>
            </w:pPr>
            <w:r>
              <w:t>21307</w:t>
            </w:r>
          </w:p>
        </w:tc>
        <w:tc>
          <w:tcPr>
            <w:tcW w:w="1405" w:type="dxa"/>
            <w:vAlign w:val="center"/>
          </w:tcPr>
          <w:p>
            <w:pPr>
              <w:pStyle w:val="13"/>
            </w:pPr>
            <w:r>
              <w:t>农村综合改革</w:t>
            </w:r>
          </w:p>
        </w:tc>
        <w:tc>
          <w:tcPr>
            <w:tcW w:w="1134" w:type="dxa"/>
            <w:vAlign w:val="center"/>
          </w:tcPr>
          <w:p>
            <w:pPr>
              <w:pStyle w:val="12"/>
            </w:pPr>
            <w:r>
              <w:t>7879.84</w:t>
            </w:r>
          </w:p>
        </w:tc>
        <w:tc>
          <w:tcPr>
            <w:tcW w:w="1134" w:type="dxa"/>
            <w:vAlign w:val="center"/>
          </w:tcPr>
          <w:p>
            <w:pPr>
              <w:pStyle w:val="12"/>
            </w:pPr>
            <w:r>
              <w:t>7672.56</w:t>
            </w:r>
          </w:p>
        </w:tc>
        <w:tc>
          <w:tcPr>
            <w:tcW w:w="1134" w:type="dxa"/>
            <w:vAlign w:val="center"/>
          </w:tcPr>
          <w:p>
            <w:pPr>
              <w:pStyle w:val="12"/>
            </w:pPr>
            <w:r>
              <w:t>7672.56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207.28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1146" w:type="dxa"/>
            <w:vAlign w:val="center"/>
          </w:tcPr>
          <w:p>
            <w:pPr>
              <w:pStyle w:val="13"/>
            </w:pPr>
            <w:r>
              <w:t>2130705</w:t>
            </w:r>
          </w:p>
        </w:tc>
        <w:tc>
          <w:tcPr>
            <w:tcW w:w="1405" w:type="dxa"/>
            <w:vAlign w:val="center"/>
          </w:tcPr>
          <w:p>
            <w:pPr>
              <w:pStyle w:val="13"/>
            </w:pPr>
            <w:r>
              <w:t>对村民委员会和村党支部的补助</w:t>
            </w:r>
          </w:p>
        </w:tc>
        <w:tc>
          <w:tcPr>
            <w:tcW w:w="1134" w:type="dxa"/>
            <w:vAlign w:val="center"/>
          </w:tcPr>
          <w:p>
            <w:pPr>
              <w:pStyle w:val="12"/>
            </w:pPr>
            <w:r>
              <w:t>7879.84</w:t>
            </w:r>
          </w:p>
        </w:tc>
        <w:tc>
          <w:tcPr>
            <w:tcW w:w="1134" w:type="dxa"/>
            <w:vAlign w:val="center"/>
          </w:tcPr>
          <w:p>
            <w:pPr>
              <w:pStyle w:val="12"/>
            </w:pPr>
            <w:r>
              <w:t>7672.56</w:t>
            </w:r>
          </w:p>
        </w:tc>
        <w:tc>
          <w:tcPr>
            <w:tcW w:w="1134" w:type="dxa"/>
            <w:vAlign w:val="center"/>
          </w:tcPr>
          <w:p>
            <w:pPr>
              <w:pStyle w:val="12"/>
            </w:pPr>
            <w:r>
              <w:t>7672.56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207.28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1146" w:type="dxa"/>
            <w:vAlign w:val="center"/>
          </w:tcPr>
          <w:p>
            <w:pPr>
              <w:pStyle w:val="13"/>
            </w:pPr>
            <w:r>
              <w:t>221</w:t>
            </w:r>
          </w:p>
        </w:tc>
        <w:tc>
          <w:tcPr>
            <w:tcW w:w="1405" w:type="dxa"/>
            <w:vAlign w:val="center"/>
          </w:tcPr>
          <w:p>
            <w:pPr>
              <w:pStyle w:val="13"/>
            </w:pPr>
            <w:r>
              <w:t>住房保障支出</w:t>
            </w:r>
          </w:p>
        </w:tc>
        <w:tc>
          <w:tcPr>
            <w:tcW w:w="1134" w:type="dxa"/>
            <w:vAlign w:val="center"/>
          </w:tcPr>
          <w:p>
            <w:pPr>
              <w:pStyle w:val="12"/>
            </w:pPr>
            <w:r>
              <w:t>73.80</w:t>
            </w:r>
          </w:p>
        </w:tc>
        <w:tc>
          <w:tcPr>
            <w:tcW w:w="1134" w:type="dxa"/>
            <w:vAlign w:val="center"/>
          </w:tcPr>
          <w:p>
            <w:pPr>
              <w:pStyle w:val="12"/>
            </w:pPr>
            <w:r>
              <w:t>73.80</w:t>
            </w:r>
          </w:p>
        </w:tc>
        <w:tc>
          <w:tcPr>
            <w:tcW w:w="1134" w:type="dxa"/>
            <w:vAlign w:val="center"/>
          </w:tcPr>
          <w:p>
            <w:pPr>
              <w:pStyle w:val="12"/>
            </w:pPr>
            <w:r>
              <w:t>73.80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1146" w:type="dxa"/>
            <w:vAlign w:val="center"/>
          </w:tcPr>
          <w:p>
            <w:pPr>
              <w:pStyle w:val="13"/>
            </w:pPr>
            <w:r>
              <w:t>22102</w:t>
            </w:r>
          </w:p>
        </w:tc>
        <w:tc>
          <w:tcPr>
            <w:tcW w:w="1405" w:type="dxa"/>
            <w:vAlign w:val="center"/>
          </w:tcPr>
          <w:p>
            <w:pPr>
              <w:pStyle w:val="13"/>
            </w:pPr>
            <w:r>
              <w:t>住房改革支出</w:t>
            </w:r>
          </w:p>
        </w:tc>
        <w:tc>
          <w:tcPr>
            <w:tcW w:w="1134" w:type="dxa"/>
            <w:vAlign w:val="center"/>
          </w:tcPr>
          <w:p>
            <w:pPr>
              <w:pStyle w:val="12"/>
            </w:pPr>
            <w:r>
              <w:t>73.80</w:t>
            </w:r>
          </w:p>
        </w:tc>
        <w:tc>
          <w:tcPr>
            <w:tcW w:w="1134" w:type="dxa"/>
            <w:vAlign w:val="center"/>
          </w:tcPr>
          <w:p>
            <w:pPr>
              <w:pStyle w:val="12"/>
            </w:pPr>
            <w:r>
              <w:t>73.80</w:t>
            </w:r>
          </w:p>
        </w:tc>
        <w:tc>
          <w:tcPr>
            <w:tcW w:w="1134" w:type="dxa"/>
            <w:vAlign w:val="center"/>
          </w:tcPr>
          <w:p>
            <w:pPr>
              <w:pStyle w:val="12"/>
            </w:pPr>
            <w:r>
              <w:t>73.80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1146" w:type="dxa"/>
            <w:vAlign w:val="center"/>
          </w:tcPr>
          <w:p>
            <w:pPr>
              <w:pStyle w:val="13"/>
            </w:pPr>
            <w:r>
              <w:t>2210201</w:t>
            </w:r>
          </w:p>
        </w:tc>
        <w:tc>
          <w:tcPr>
            <w:tcW w:w="1405" w:type="dxa"/>
            <w:vAlign w:val="center"/>
          </w:tcPr>
          <w:p>
            <w:pPr>
              <w:pStyle w:val="13"/>
            </w:pPr>
            <w:r>
              <w:t>住房公积金</w:t>
            </w:r>
          </w:p>
        </w:tc>
        <w:tc>
          <w:tcPr>
            <w:tcW w:w="1134" w:type="dxa"/>
            <w:vAlign w:val="center"/>
          </w:tcPr>
          <w:p>
            <w:pPr>
              <w:pStyle w:val="12"/>
            </w:pPr>
            <w:r>
              <w:t>73.80</w:t>
            </w:r>
          </w:p>
        </w:tc>
        <w:tc>
          <w:tcPr>
            <w:tcW w:w="1134" w:type="dxa"/>
            <w:vAlign w:val="center"/>
          </w:tcPr>
          <w:p>
            <w:pPr>
              <w:pStyle w:val="12"/>
            </w:pPr>
            <w:r>
              <w:t>73.80</w:t>
            </w:r>
          </w:p>
        </w:tc>
        <w:tc>
          <w:tcPr>
            <w:tcW w:w="1134" w:type="dxa"/>
            <w:vAlign w:val="center"/>
          </w:tcPr>
          <w:p>
            <w:pPr>
              <w:pStyle w:val="12"/>
            </w:pPr>
            <w:r>
              <w:t>73.80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217"/>
        <w:gridCol w:w="4310"/>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217" w:type="dxa"/>
            <w:vAlign w:val="center"/>
          </w:tcPr>
          <w:p>
            <w:pPr>
              <w:pStyle w:val="11"/>
            </w:pPr>
            <w:r>
              <w:t>科目    编码</w:t>
            </w:r>
          </w:p>
        </w:tc>
        <w:tc>
          <w:tcPr>
            <w:tcW w:w="4310"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217" w:type="dxa"/>
            <w:vAlign w:val="center"/>
          </w:tcPr>
          <w:p>
            <w:pPr>
              <w:pStyle w:val="11"/>
            </w:pPr>
            <w:r>
              <w:t>1</w:t>
            </w:r>
          </w:p>
        </w:tc>
        <w:tc>
          <w:tcPr>
            <w:tcW w:w="4310"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217" w:type="dxa"/>
            <w:vAlign w:val="center"/>
          </w:tcPr>
          <w:p>
            <w:pPr>
              <w:pStyle w:val="17"/>
            </w:pPr>
          </w:p>
        </w:tc>
        <w:tc>
          <w:tcPr>
            <w:tcW w:w="4310" w:type="dxa"/>
            <w:vAlign w:val="center"/>
          </w:tcPr>
          <w:p>
            <w:pPr>
              <w:pStyle w:val="15"/>
            </w:pPr>
            <w:r>
              <w:t>合计</w:t>
            </w:r>
          </w:p>
        </w:tc>
        <w:tc>
          <w:tcPr>
            <w:tcW w:w="1361" w:type="dxa"/>
            <w:vAlign w:val="center"/>
          </w:tcPr>
          <w:p>
            <w:pPr>
              <w:pStyle w:val="16"/>
            </w:pPr>
            <w:r>
              <w:t>21286.79</w:t>
            </w:r>
          </w:p>
        </w:tc>
        <w:tc>
          <w:tcPr>
            <w:tcW w:w="1361" w:type="dxa"/>
            <w:vAlign w:val="center"/>
          </w:tcPr>
          <w:p>
            <w:pPr>
              <w:pStyle w:val="16"/>
            </w:pPr>
            <w:r>
              <w:t>10749.76</w:t>
            </w:r>
          </w:p>
        </w:tc>
        <w:tc>
          <w:tcPr>
            <w:tcW w:w="1361" w:type="dxa"/>
            <w:vAlign w:val="center"/>
          </w:tcPr>
          <w:p>
            <w:pPr>
              <w:pStyle w:val="16"/>
            </w:pPr>
            <w:r>
              <w:t>10537.03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217" w:type="dxa"/>
            <w:vAlign w:val="center"/>
          </w:tcPr>
          <w:p>
            <w:pPr>
              <w:pStyle w:val="13"/>
            </w:pPr>
            <w:r>
              <w:t>201</w:t>
            </w:r>
          </w:p>
        </w:tc>
        <w:tc>
          <w:tcPr>
            <w:tcW w:w="4310" w:type="dxa"/>
            <w:vAlign w:val="center"/>
          </w:tcPr>
          <w:p>
            <w:pPr>
              <w:pStyle w:val="13"/>
            </w:pPr>
            <w:r>
              <w:t>一般公共服务支出</w:t>
            </w:r>
          </w:p>
        </w:tc>
        <w:tc>
          <w:tcPr>
            <w:tcW w:w="1361" w:type="dxa"/>
            <w:vAlign w:val="center"/>
          </w:tcPr>
          <w:p>
            <w:pPr>
              <w:pStyle w:val="12"/>
            </w:pPr>
            <w:r>
              <w:t>12261.97</w:t>
            </w:r>
          </w:p>
        </w:tc>
        <w:tc>
          <w:tcPr>
            <w:tcW w:w="1361" w:type="dxa"/>
            <w:vAlign w:val="center"/>
          </w:tcPr>
          <w:p>
            <w:pPr>
              <w:pStyle w:val="12"/>
            </w:pPr>
            <w:r>
              <w:t>10246.97</w:t>
            </w:r>
          </w:p>
        </w:tc>
        <w:tc>
          <w:tcPr>
            <w:tcW w:w="1361" w:type="dxa"/>
            <w:vAlign w:val="center"/>
          </w:tcPr>
          <w:p>
            <w:pPr>
              <w:pStyle w:val="12"/>
            </w:pPr>
            <w:r>
              <w:t>2015.00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217" w:type="dxa"/>
            <w:vAlign w:val="center"/>
          </w:tcPr>
          <w:p>
            <w:pPr>
              <w:pStyle w:val="13"/>
            </w:pPr>
            <w:r>
              <w:t>20132</w:t>
            </w:r>
          </w:p>
        </w:tc>
        <w:tc>
          <w:tcPr>
            <w:tcW w:w="4310" w:type="dxa"/>
            <w:vAlign w:val="center"/>
          </w:tcPr>
          <w:p>
            <w:pPr>
              <w:pStyle w:val="13"/>
            </w:pPr>
            <w:r>
              <w:t>组织事务</w:t>
            </w:r>
          </w:p>
        </w:tc>
        <w:tc>
          <w:tcPr>
            <w:tcW w:w="1361" w:type="dxa"/>
            <w:vAlign w:val="center"/>
          </w:tcPr>
          <w:p>
            <w:pPr>
              <w:pStyle w:val="12"/>
            </w:pPr>
            <w:r>
              <w:t>12261.97</w:t>
            </w:r>
          </w:p>
        </w:tc>
        <w:tc>
          <w:tcPr>
            <w:tcW w:w="1361" w:type="dxa"/>
            <w:vAlign w:val="center"/>
          </w:tcPr>
          <w:p>
            <w:pPr>
              <w:pStyle w:val="12"/>
            </w:pPr>
            <w:r>
              <w:t>10246.97</w:t>
            </w:r>
          </w:p>
        </w:tc>
        <w:tc>
          <w:tcPr>
            <w:tcW w:w="1361" w:type="dxa"/>
            <w:vAlign w:val="center"/>
          </w:tcPr>
          <w:p>
            <w:pPr>
              <w:pStyle w:val="12"/>
            </w:pPr>
            <w:r>
              <w:t>2015.00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217" w:type="dxa"/>
            <w:vAlign w:val="center"/>
          </w:tcPr>
          <w:p>
            <w:pPr>
              <w:pStyle w:val="13"/>
            </w:pPr>
            <w:r>
              <w:t>2013201</w:t>
            </w:r>
          </w:p>
        </w:tc>
        <w:tc>
          <w:tcPr>
            <w:tcW w:w="4310" w:type="dxa"/>
            <w:vAlign w:val="center"/>
          </w:tcPr>
          <w:p>
            <w:pPr>
              <w:pStyle w:val="13"/>
            </w:pPr>
            <w:r>
              <w:t>行政运行</w:t>
            </w:r>
          </w:p>
        </w:tc>
        <w:tc>
          <w:tcPr>
            <w:tcW w:w="1361" w:type="dxa"/>
            <w:vAlign w:val="center"/>
          </w:tcPr>
          <w:p>
            <w:pPr>
              <w:pStyle w:val="12"/>
            </w:pPr>
            <w:r>
              <w:t>10246.97</w:t>
            </w:r>
          </w:p>
        </w:tc>
        <w:tc>
          <w:tcPr>
            <w:tcW w:w="1361" w:type="dxa"/>
            <w:vAlign w:val="center"/>
          </w:tcPr>
          <w:p>
            <w:pPr>
              <w:pStyle w:val="12"/>
            </w:pPr>
            <w:r>
              <w:t>10246.97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217" w:type="dxa"/>
            <w:vAlign w:val="center"/>
          </w:tcPr>
          <w:p>
            <w:pPr>
              <w:pStyle w:val="13"/>
            </w:pPr>
            <w:r>
              <w:t>2013202</w:t>
            </w:r>
          </w:p>
        </w:tc>
        <w:tc>
          <w:tcPr>
            <w:tcW w:w="4310" w:type="dxa"/>
            <w:vAlign w:val="center"/>
          </w:tcPr>
          <w:p>
            <w:pPr>
              <w:pStyle w:val="13"/>
            </w:pPr>
            <w:r>
              <w:t>一般行政管理事务</w:t>
            </w:r>
          </w:p>
        </w:tc>
        <w:tc>
          <w:tcPr>
            <w:tcW w:w="1361" w:type="dxa"/>
            <w:vAlign w:val="center"/>
          </w:tcPr>
          <w:p>
            <w:pPr>
              <w:pStyle w:val="12"/>
            </w:pPr>
            <w:r>
              <w:t>1487.00</w:t>
            </w:r>
          </w:p>
        </w:tc>
        <w:tc>
          <w:tcPr>
            <w:tcW w:w="1361" w:type="dxa"/>
            <w:vAlign w:val="center"/>
          </w:tcPr>
          <w:p>
            <w:pPr>
              <w:pStyle w:val="12"/>
            </w:pPr>
          </w:p>
        </w:tc>
        <w:tc>
          <w:tcPr>
            <w:tcW w:w="1361" w:type="dxa"/>
            <w:vAlign w:val="center"/>
          </w:tcPr>
          <w:p>
            <w:pPr>
              <w:pStyle w:val="12"/>
            </w:pPr>
            <w:r>
              <w:t>1487.00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217" w:type="dxa"/>
            <w:vAlign w:val="center"/>
          </w:tcPr>
          <w:p>
            <w:pPr>
              <w:pStyle w:val="13"/>
            </w:pPr>
            <w:r>
              <w:t>2013299</w:t>
            </w:r>
          </w:p>
        </w:tc>
        <w:tc>
          <w:tcPr>
            <w:tcW w:w="4310" w:type="dxa"/>
            <w:vAlign w:val="center"/>
          </w:tcPr>
          <w:p>
            <w:pPr>
              <w:pStyle w:val="13"/>
            </w:pPr>
            <w:r>
              <w:t>其他组织事务支出</w:t>
            </w:r>
          </w:p>
        </w:tc>
        <w:tc>
          <w:tcPr>
            <w:tcW w:w="1361" w:type="dxa"/>
            <w:vAlign w:val="center"/>
          </w:tcPr>
          <w:p>
            <w:pPr>
              <w:pStyle w:val="12"/>
            </w:pPr>
            <w:r>
              <w:t>528.00</w:t>
            </w:r>
          </w:p>
        </w:tc>
        <w:tc>
          <w:tcPr>
            <w:tcW w:w="1361" w:type="dxa"/>
            <w:vAlign w:val="center"/>
          </w:tcPr>
          <w:p>
            <w:pPr>
              <w:pStyle w:val="12"/>
            </w:pPr>
          </w:p>
        </w:tc>
        <w:tc>
          <w:tcPr>
            <w:tcW w:w="1361" w:type="dxa"/>
            <w:vAlign w:val="center"/>
          </w:tcPr>
          <w:p>
            <w:pPr>
              <w:pStyle w:val="12"/>
            </w:pPr>
            <w:r>
              <w:t>528.00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217" w:type="dxa"/>
            <w:vAlign w:val="center"/>
          </w:tcPr>
          <w:p>
            <w:pPr>
              <w:pStyle w:val="13"/>
            </w:pPr>
            <w:r>
              <w:t>208</w:t>
            </w:r>
          </w:p>
        </w:tc>
        <w:tc>
          <w:tcPr>
            <w:tcW w:w="4310" w:type="dxa"/>
            <w:vAlign w:val="center"/>
          </w:tcPr>
          <w:p>
            <w:pPr>
              <w:pStyle w:val="13"/>
            </w:pPr>
            <w:r>
              <w:t>社会保障和就业支出</w:t>
            </w:r>
          </w:p>
        </w:tc>
        <w:tc>
          <w:tcPr>
            <w:tcW w:w="1361" w:type="dxa"/>
            <w:vAlign w:val="center"/>
          </w:tcPr>
          <w:p>
            <w:pPr>
              <w:pStyle w:val="12"/>
            </w:pPr>
            <w:r>
              <w:t>737.04</w:t>
            </w:r>
          </w:p>
        </w:tc>
        <w:tc>
          <w:tcPr>
            <w:tcW w:w="1361" w:type="dxa"/>
            <w:vAlign w:val="center"/>
          </w:tcPr>
          <w:p>
            <w:pPr>
              <w:pStyle w:val="12"/>
            </w:pPr>
            <w:r>
              <w:t>351.88</w:t>
            </w:r>
          </w:p>
        </w:tc>
        <w:tc>
          <w:tcPr>
            <w:tcW w:w="1361" w:type="dxa"/>
            <w:vAlign w:val="center"/>
          </w:tcPr>
          <w:p>
            <w:pPr>
              <w:pStyle w:val="12"/>
            </w:pPr>
            <w:r>
              <w:t>385.16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217" w:type="dxa"/>
            <w:vAlign w:val="center"/>
          </w:tcPr>
          <w:p>
            <w:pPr>
              <w:pStyle w:val="13"/>
            </w:pPr>
            <w:r>
              <w:t>20805</w:t>
            </w:r>
          </w:p>
        </w:tc>
        <w:tc>
          <w:tcPr>
            <w:tcW w:w="4310" w:type="dxa"/>
            <w:vAlign w:val="center"/>
          </w:tcPr>
          <w:p>
            <w:pPr>
              <w:pStyle w:val="13"/>
            </w:pPr>
            <w:r>
              <w:t>行政事业单位养老支出</w:t>
            </w:r>
          </w:p>
        </w:tc>
        <w:tc>
          <w:tcPr>
            <w:tcW w:w="1361" w:type="dxa"/>
            <w:vAlign w:val="center"/>
          </w:tcPr>
          <w:p>
            <w:pPr>
              <w:pStyle w:val="12"/>
            </w:pPr>
            <w:r>
              <w:t>737.04</w:t>
            </w:r>
          </w:p>
        </w:tc>
        <w:tc>
          <w:tcPr>
            <w:tcW w:w="1361" w:type="dxa"/>
            <w:vAlign w:val="center"/>
          </w:tcPr>
          <w:p>
            <w:pPr>
              <w:pStyle w:val="12"/>
            </w:pPr>
            <w:r>
              <w:t>351.88</w:t>
            </w:r>
          </w:p>
        </w:tc>
        <w:tc>
          <w:tcPr>
            <w:tcW w:w="1361" w:type="dxa"/>
            <w:vAlign w:val="center"/>
          </w:tcPr>
          <w:p>
            <w:pPr>
              <w:pStyle w:val="12"/>
            </w:pPr>
            <w:r>
              <w:t>385.16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217" w:type="dxa"/>
            <w:vAlign w:val="center"/>
          </w:tcPr>
          <w:p>
            <w:pPr>
              <w:pStyle w:val="13"/>
            </w:pPr>
            <w:r>
              <w:t>2080501</w:t>
            </w:r>
          </w:p>
        </w:tc>
        <w:tc>
          <w:tcPr>
            <w:tcW w:w="4310" w:type="dxa"/>
            <w:vAlign w:val="center"/>
          </w:tcPr>
          <w:p>
            <w:pPr>
              <w:pStyle w:val="13"/>
            </w:pPr>
            <w:r>
              <w:t>行政单位离退休</w:t>
            </w:r>
          </w:p>
        </w:tc>
        <w:tc>
          <w:tcPr>
            <w:tcW w:w="1361" w:type="dxa"/>
            <w:vAlign w:val="center"/>
          </w:tcPr>
          <w:p>
            <w:pPr>
              <w:pStyle w:val="12"/>
            </w:pPr>
            <w:r>
              <w:t>83.07</w:t>
            </w:r>
          </w:p>
        </w:tc>
        <w:tc>
          <w:tcPr>
            <w:tcW w:w="1361" w:type="dxa"/>
            <w:vAlign w:val="center"/>
          </w:tcPr>
          <w:p>
            <w:pPr>
              <w:pStyle w:val="12"/>
            </w:pPr>
            <w:r>
              <w:t>83.07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217" w:type="dxa"/>
            <w:vAlign w:val="center"/>
          </w:tcPr>
          <w:p>
            <w:pPr>
              <w:pStyle w:val="13"/>
            </w:pPr>
            <w:r>
              <w:t>2080503</w:t>
            </w:r>
          </w:p>
        </w:tc>
        <w:tc>
          <w:tcPr>
            <w:tcW w:w="4310" w:type="dxa"/>
            <w:vAlign w:val="center"/>
          </w:tcPr>
          <w:p>
            <w:pPr>
              <w:pStyle w:val="13"/>
            </w:pPr>
            <w:r>
              <w:t>离退休人员管理机构</w:t>
            </w:r>
          </w:p>
        </w:tc>
        <w:tc>
          <w:tcPr>
            <w:tcW w:w="1361" w:type="dxa"/>
            <w:vAlign w:val="center"/>
          </w:tcPr>
          <w:p>
            <w:pPr>
              <w:pStyle w:val="12"/>
            </w:pPr>
            <w:r>
              <w:t>564.05</w:t>
            </w:r>
          </w:p>
        </w:tc>
        <w:tc>
          <w:tcPr>
            <w:tcW w:w="1361" w:type="dxa"/>
            <w:vAlign w:val="center"/>
          </w:tcPr>
          <w:p>
            <w:pPr>
              <w:pStyle w:val="12"/>
            </w:pPr>
            <w:r>
              <w:t>178.89</w:t>
            </w:r>
          </w:p>
        </w:tc>
        <w:tc>
          <w:tcPr>
            <w:tcW w:w="1361" w:type="dxa"/>
            <w:vAlign w:val="center"/>
          </w:tcPr>
          <w:p>
            <w:pPr>
              <w:pStyle w:val="12"/>
            </w:pPr>
            <w:r>
              <w:t>385.16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217" w:type="dxa"/>
            <w:vAlign w:val="center"/>
          </w:tcPr>
          <w:p>
            <w:pPr>
              <w:pStyle w:val="13"/>
            </w:pPr>
            <w:r>
              <w:t>2080505</w:t>
            </w:r>
          </w:p>
        </w:tc>
        <w:tc>
          <w:tcPr>
            <w:tcW w:w="4310" w:type="dxa"/>
            <w:vAlign w:val="center"/>
          </w:tcPr>
          <w:p>
            <w:pPr>
              <w:pStyle w:val="13"/>
            </w:pPr>
            <w:r>
              <w:t>机关事业单位基本养老保险缴费支出</w:t>
            </w:r>
          </w:p>
        </w:tc>
        <w:tc>
          <w:tcPr>
            <w:tcW w:w="1361" w:type="dxa"/>
            <w:vAlign w:val="center"/>
          </w:tcPr>
          <w:p>
            <w:pPr>
              <w:pStyle w:val="12"/>
            </w:pPr>
            <w:r>
              <w:t>89.92</w:t>
            </w:r>
          </w:p>
        </w:tc>
        <w:tc>
          <w:tcPr>
            <w:tcW w:w="1361" w:type="dxa"/>
            <w:vAlign w:val="center"/>
          </w:tcPr>
          <w:p>
            <w:pPr>
              <w:pStyle w:val="12"/>
            </w:pPr>
            <w:r>
              <w:t>89.92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217" w:type="dxa"/>
            <w:vAlign w:val="center"/>
          </w:tcPr>
          <w:p>
            <w:pPr>
              <w:pStyle w:val="13"/>
            </w:pPr>
            <w:r>
              <w:t>210</w:t>
            </w:r>
          </w:p>
        </w:tc>
        <w:tc>
          <w:tcPr>
            <w:tcW w:w="4310" w:type="dxa"/>
            <w:vAlign w:val="center"/>
          </w:tcPr>
          <w:p>
            <w:pPr>
              <w:pStyle w:val="13"/>
            </w:pPr>
            <w:r>
              <w:t>卫生健康支出</w:t>
            </w:r>
          </w:p>
        </w:tc>
        <w:tc>
          <w:tcPr>
            <w:tcW w:w="1361" w:type="dxa"/>
            <w:vAlign w:val="center"/>
          </w:tcPr>
          <w:p>
            <w:pPr>
              <w:pStyle w:val="12"/>
            </w:pPr>
            <w:r>
              <w:t>77.11</w:t>
            </w:r>
          </w:p>
        </w:tc>
        <w:tc>
          <w:tcPr>
            <w:tcW w:w="1361" w:type="dxa"/>
            <w:vAlign w:val="center"/>
          </w:tcPr>
          <w:p>
            <w:pPr>
              <w:pStyle w:val="12"/>
            </w:pPr>
            <w:r>
              <w:t>77.11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217" w:type="dxa"/>
            <w:vAlign w:val="center"/>
          </w:tcPr>
          <w:p>
            <w:pPr>
              <w:pStyle w:val="13"/>
            </w:pPr>
            <w:r>
              <w:t>21011</w:t>
            </w:r>
          </w:p>
        </w:tc>
        <w:tc>
          <w:tcPr>
            <w:tcW w:w="4310" w:type="dxa"/>
            <w:vAlign w:val="center"/>
          </w:tcPr>
          <w:p>
            <w:pPr>
              <w:pStyle w:val="13"/>
            </w:pPr>
            <w:r>
              <w:t>行政事业单位医疗</w:t>
            </w:r>
          </w:p>
        </w:tc>
        <w:tc>
          <w:tcPr>
            <w:tcW w:w="1361" w:type="dxa"/>
            <w:vAlign w:val="center"/>
          </w:tcPr>
          <w:p>
            <w:pPr>
              <w:pStyle w:val="12"/>
            </w:pPr>
            <w:r>
              <w:t>77.11</w:t>
            </w:r>
          </w:p>
        </w:tc>
        <w:tc>
          <w:tcPr>
            <w:tcW w:w="1361" w:type="dxa"/>
            <w:vAlign w:val="center"/>
          </w:tcPr>
          <w:p>
            <w:pPr>
              <w:pStyle w:val="12"/>
            </w:pPr>
            <w:r>
              <w:t>77.11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217" w:type="dxa"/>
            <w:vAlign w:val="center"/>
          </w:tcPr>
          <w:p>
            <w:pPr>
              <w:pStyle w:val="13"/>
            </w:pPr>
            <w:r>
              <w:t>2101101</w:t>
            </w:r>
          </w:p>
        </w:tc>
        <w:tc>
          <w:tcPr>
            <w:tcW w:w="4310" w:type="dxa"/>
            <w:vAlign w:val="center"/>
          </w:tcPr>
          <w:p>
            <w:pPr>
              <w:pStyle w:val="13"/>
            </w:pPr>
            <w:r>
              <w:t>行政单位医疗</w:t>
            </w:r>
          </w:p>
        </w:tc>
        <w:tc>
          <w:tcPr>
            <w:tcW w:w="1361" w:type="dxa"/>
            <w:vAlign w:val="center"/>
          </w:tcPr>
          <w:p>
            <w:pPr>
              <w:pStyle w:val="12"/>
            </w:pPr>
            <w:r>
              <w:t>36.66</w:t>
            </w:r>
          </w:p>
        </w:tc>
        <w:tc>
          <w:tcPr>
            <w:tcW w:w="1361" w:type="dxa"/>
            <w:vAlign w:val="center"/>
          </w:tcPr>
          <w:p>
            <w:pPr>
              <w:pStyle w:val="12"/>
            </w:pPr>
            <w:r>
              <w:t>36.66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217" w:type="dxa"/>
            <w:vAlign w:val="center"/>
          </w:tcPr>
          <w:p>
            <w:pPr>
              <w:pStyle w:val="13"/>
            </w:pPr>
            <w:r>
              <w:t>2101103</w:t>
            </w:r>
          </w:p>
        </w:tc>
        <w:tc>
          <w:tcPr>
            <w:tcW w:w="4310" w:type="dxa"/>
            <w:vAlign w:val="center"/>
          </w:tcPr>
          <w:p>
            <w:pPr>
              <w:pStyle w:val="13"/>
            </w:pPr>
            <w:r>
              <w:t>公务员医疗补助</w:t>
            </w:r>
          </w:p>
        </w:tc>
        <w:tc>
          <w:tcPr>
            <w:tcW w:w="1361" w:type="dxa"/>
            <w:vAlign w:val="center"/>
          </w:tcPr>
          <w:p>
            <w:pPr>
              <w:pStyle w:val="12"/>
            </w:pPr>
            <w:r>
              <w:t>40.45</w:t>
            </w:r>
          </w:p>
        </w:tc>
        <w:tc>
          <w:tcPr>
            <w:tcW w:w="1361" w:type="dxa"/>
            <w:vAlign w:val="center"/>
          </w:tcPr>
          <w:p>
            <w:pPr>
              <w:pStyle w:val="12"/>
            </w:pPr>
            <w:r>
              <w:t>40.45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217" w:type="dxa"/>
            <w:vAlign w:val="center"/>
          </w:tcPr>
          <w:p>
            <w:pPr>
              <w:pStyle w:val="13"/>
            </w:pPr>
            <w:r>
              <w:t>213</w:t>
            </w:r>
          </w:p>
        </w:tc>
        <w:tc>
          <w:tcPr>
            <w:tcW w:w="4310" w:type="dxa"/>
            <w:vAlign w:val="center"/>
          </w:tcPr>
          <w:p>
            <w:pPr>
              <w:pStyle w:val="13"/>
            </w:pPr>
            <w:r>
              <w:t>农林水支出</w:t>
            </w:r>
          </w:p>
        </w:tc>
        <w:tc>
          <w:tcPr>
            <w:tcW w:w="1361" w:type="dxa"/>
            <w:vAlign w:val="center"/>
          </w:tcPr>
          <w:p>
            <w:pPr>
              <w:pStyle w:val="12"/>
            </w:pPr>
            <w:r>
              <w:t>8136.87</w:t>
            </w:r>
          </w:p>
        </w:tc>
        <w:tc>
          <w:tcPr>
            <w:tcW w:w="1361" w:type="dxa"/>
            <w:vAlign w:val="center"/>
          </w:tcPr>
          <w:p>
            <w:pPr>
              <w:pStyle w:val="12"/>
            </w:pPr>
          </w:p>
        </w:tc>
        <w:tc>
          <w:tcPr>
            <w:tcW w:w="1361" w:type="dxa"/>
            <w:vAlign w:val="center"/>
          </w:tcPr>
          <w:p>
            <w:pPr>
              <w:pStyle w:val="12"/>
            </w:pPr>
            <w:r>
              <w:t>8136.87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217" w:type="dxa"/>
            <w:vAlign w:val="center"/>
          </w:tcPr>
          <w:p>
            <w:pPr>
              <w:pStyle w:val="13"/>
            </w:pPr>
            <w:r>
              <w:t>21301</w:t>
            </w:r>
          </w:p>
        </w:tc>
        <w:tc>
          <w:tcPr>
            <w:tcW w:w="4310" w:type="dxa"/>
            <w:vAlign w:val="center"/>
          </w:tcPr>
          <w:p>
            <w:pPr>
              <w:pStyle w:val="13"/>
            </w:pPr>
            <w:r>
              <w:t>农业农村</w:t>
            </w:r>
          </w:p>
        </w:tc>
        <w:tc>
          <w:tcPr>
            <w:tcW w:w="1361" w:type="dxa"/>
            <w:vAlign w:val="center"/>
          </w:tcPr>
          <w:p>
            <w:pPr>
              <w:pStyle w:val="12"/>
            </w:pPr>
            <w:r>
              <w:t>257.03</w:t>
            </w:r>
          </w:p>
        </w:tc>
        <w:tc>
          <w:tcPr>
            <w:tcW w:w="1361" w:type="dxa"/>
            <w:vAlign w:val="center"/>
          </w:tcPr>
          <w:p>
            <w:pPr>
              <w:pStyle w:val="12"/>
            </w:pPr>
          </w:p>
        </w:tc>
        <w:tc>
          <w:tcPr>
            <w:tcW w:w="1361" w:type="dxa"/>
            <w:vAlign w:val="center"/>
          </w:tcPr>
          <w:p>
            <w:pPr>
              <w:pStyle w:val="12"/>
            </w:pPr>
            <w:r>
              <w:t>257.03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217" w:type="dxa"/>
            <w:vAlign w:val="center"/>
          </w:tcPr>
          <w:p>
            <w:pPr>
              <w:pStyle w:val="13"/>
            </w:pPr>
            <w:r>
              <w:t>2130106</w:t>
            </w:r>
          </w:p>
        </w:tc>
        <w:tc>
          <w:tcPr>
            <w:tcW w:w="4310" w:type="dxa"/>
            <w:vAlign w:val="center"/>
          </w:tcPr>
          <w:p>
            <w:pPr>
              <w:pStyle w:val="13"/>
            </w:pPr>
            <w:r>
              <w:t>科技转化与推广服务</w:t>
            </w:r>
          </w:p>
        </w:tc>
        <w:tc>
          <w:tcPr>
            <w:tcW w:w="1361" w:type="dxa"/>
            <w:vAlign w:val="center"/>
          </w:tcPr>
          <w:p>
            <w:pPr>
              <w:pStyle w:val="12"/>
            </w:pPr>
            <w:r>
              <w:t>19.00</w:t>
            </w:r>
          </w:p>
        </w:tc>
        <w:tc>
          <w:tcPr>
            <w:tcW w:w="1361" w:type="dxa"/>
            <w:vAlign w:val="center"/>
          </w:tcPr>
          <w:p>
            <w:pPr>
              <w:pStyle w:val="12"/>
            </w:pPr>
          </w:p>
        </w:tc>
        <w:tc>
          <w:tcPr>
            <w:tcW w:w="1361" w:type="dxa"/>
            <w:vAlign w:val="center"/>
          </w:tcPr>
          <w:p>
            <w:pPr>
              <w:pStyle w:val="12"/>
            </w:pPr>
            <w:r>
              <w:t>19.00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217" w:type="dxa"/>
            <w:vAlign w:val="center"/>
          </w:tcPr>
          <w:p>
            <w:pPr>
              <w:pStyle w:val="13"/>
            </w:pPr>
            <w:r>
              <w:t>2130126</w:t>
            </w:r>
          </w:p>
        </w:tc>
        <w:tc>
          <w:tcPr>
            <w:tcW w:w="4310" w:type="dxa"/>
            <w:vAlign w:val="center"/>
          </w:tcPr>
          <w:p>
            <w:pPr>
              <w:pStyle w:val="13"/>
            </w:pPr>
            <w:r>
              <w:t>农村社会事业</w:t>
            </w:r>
          </w:p>
        </w:tc>
        <w:tc>
          <w:tcPr>
            <w:tcW w:w="1361" w:type="dxa"/>
            <w:vAlign w:val="center"/>
          </w:tcPr>
          <w:p>
            <w:pPr>
              <w:pStyle w:val="12"/>
            </w:pPr>
            <w:r>
              <w:t>203.00</w:t>
            </w:r>
          </w:p>
        </w:tc>
        <w:tc>
          <w:tcPr>
            <w:tcW w:w="1361" w:type="dxa"/>
            <w:vAlign w:val="center"/>
          </w:tcPr>
          <w:p>
            <w:pPr>
              <w:pStyle w:val="12"/>
            </w:pPr>
          </w:p>
        </w:tc>
        <w:tc>
          <w:tcPr>
            <w:tcW w:w="1361" w:type="dxa"/>
            <w:vAlign w:val="center"/>
          </w:tcPr>
          <w:p>
            <w:pPr>
              <w:pStyle w:val="12"/>
            </w:pPr>
            <w:r>
              <w:t>203.00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217" w:type="dxa"/>
            <w:vAlign w:val="center"/>
          </w:tcPr>
          <w:p>
            <w:pPr>
              <w:pStyle w:val="13"/>
            </w:pPr>
            <w:r>
              <w:t>2130152</w:t>
            </w:r>
          </w:p>
        </w:tc>
        <w:tc>
          <w:tcPr>
            <w:tcW w:w="4310" w:type="dxa"/>
            <w:vAlign w:val="center"/>
          </w:tcPr>
          <w:p>
            <w:pPr>
              <w:pStyle w:val="13"/>
            </w:pPr>
            <w:r>
              <w:t>对高校毕业生到基层任职补助</w:t>
            </w:r>
          </w:p>
        </w:tc>
        <w:tc>
          <w:tcPr>
            <w:tcW w:w="1361" w:type="dxa"/>
            <w:vAlign w:val="center"/>
          </w:tcPr>
          <w:p>
            <w:pPr>
              <w:pStyle w:val="12"/>
            </w:pPr>
            <w:r>
              <w:t>35.03</w:t>
            </w:r>
          </w:p>
        </w:tc>
        <w:tc>
          <w:tcPr>
            <w:tcW w:w="1361" w:type="dxa"/>
            <w:vAlign w:val="center"/>
          </w:tcPr>
          <w:p>
            <w:pPr>
              <w:pStyle w:val="12"/>
            </w:pPr>
          </w:p>
        </w:tc>
        <w:tc>
          <w:tcPr>
            <w:tcW w:w="1361" w:type="dxa"/>
            <w:vAlign w:val="center"/>
          </w:tcPr>
          <w:p>
            <w:pPr>
              <w:pStyle w:val="12"/>
            </w:pPr>
            <w:r>
              <w:t>35.03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217" w:type="dxa"/>
            <w:vAlign w:val="center"/>
          </w:tcPr>
          <w:p>
            <w:pPr>
              <w:pStyle w:val="13"/>
            </w:pPr>
            <w:r>
              <w:t>21307</w:t>
            </w:r>
          </w:p>
        </w:tc>
        <w:tc>
          <w:tcPr>
            <w:tcW w:w="4310" w:type="dxa"/>
            <w:vAlign w:val="center"/>
          </w:tcPr>
          <w:p>
            <w:pPr>
              <w:pStyle w:val="13"/>
            </w:pPr>
            <w:r>
              <w:t>农村综合改革</w:t>
            </w:r>
          </w:p>
        </w:tc>
        <w:tc>
          <w:tcPr>
            <w:tcW w:w="1361" w:type="dxa"/>
            <w:vAlign w:val="center"/>
          </w:tcPr>
          <w:p>
            <w:pPr>
              <w:pStyle w:val="12"/>
            </w:pPr>
            <w:r>
              <w:t>7879.84</w:t>
            </w:r>
          </w:p>
        </w:tc>
        <w:tc>
          <w:tcPr>
            <w:tcW w:w="1361" w:type="dxa"/>
            <w:vAlign w:val="center"/>
          </w:tcPr>
          <w:p>
            <w:pPr>
              <w:pStyle w:val="12"/>
            </w:pPr>
          </w:p>
        </w:tc>
        <w:tc>
          <w:tcPr>
            <w:tcW w:w="1361" w:type="dxa"/>
            <w:vAlign w:val="center"/>
          </w:tcPr>
          <w:p>
            <w:pPr>
              <w:pStyle w:val="12"/>
            </w:pPr>
            <w:r>
              <w:t>7879.84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217" w:type="dxa"/>
            <w:vAlign w:val="center"/>
          </w:tcPr>
          <w:p>
            <w:pPr>
              <w:pStyle w:val="13"/>
            </w:pPr>
            <w:r>
              <w:t>2130705</w:t>
            </w:r>
          </w:p>
        </w:tc>
        <w:tc>
          <w:tcPr>
            <w:tcW w:w="4310" w:type="dxa"/>
            <w:vAlign w:val="center"/>
          </w:tcPr>
          <w:p>
            <w:pPr>
              <w:pStyle w:val="13"/>
            </w:pPr>
            <w:r>
              <w:t>对村民委员会和村党支部的补助</w:t>
            </w:r>
          </w:p>
        </w:tc>
        <w:tc>
          <w:tcPr>
            <w:tcW w:w="1361" w:type="dxa"/>
            <w:vAlign w:val="center"/>
          </w:tcPr>
          <w:p>
            <w:pPr>
              <w:pStyle w:val="12"/>
            </w:pPr>
            <w:r>
              <w:t>7879.84</w:t>
            </w:r>
          </w:p>
        </w:tc>
        <w:tc>
          <w:tcPr>
            <w:tcW w:w="1361" w:type="dxa"/>
            <w:vAlign w:val="center"/>
          </w:tcPr>
          <w:p>
            <w:pPr>
              <w:pStyle w:val="12"/>
            </w:pPr>
          </w:p>
        </w:tc>
        <w:tc>
          <w:tcPr>
            <w:tcW w:w="1361" w:type="dxa"/>
            <w:vAlign w:val="center"/>
          </w:tcPr>
          <w:p>
            <w:pPr>
              <w:pStyle w:val="12"/>
            </w:pPr>
            <w:r>
              <w:t>7879.84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217" w:type="dxa"/>
            <w:vAlign w:val="center"/>
          </w:tcPr>
          <w:p>
            <w:pPr>
              <w:pStyle w:val="13"/>
            </w:pPr>
            <w:r>
              <w:t>221</w:t>
            </w:r>
          </w:p>
        </w:tc>
        <w:tc>
          <w:tcPr>
            <w:tcW w:w="4310" w:type="dxa"/>
            <w:vAlign w:val="center"/>
          </w:tcPr>
          <w:p>
            <w:pPr>
              <w:pStyle w:val="13"/>
            </w:pPr>
            <w:r>
              <w:t>住房保障支出</w:t>
            </w:r>
          </w:p>
        </w:tc>
        <w:tc>
          <w:tcPr>
            <w:tcW w:w="1361" w:type="dxa"/>
            <w:vAlign w:val="center"/>
          </w:tcPr>
          <w:p>
            <w:pPr>
              <w:pStyle w:val="12"/>
            </w:pPr>
            <w:r>
              <w:t>73.80</w:t>
            </w:r>
          </w:p>
        </w:tc>
        <w:tc>
          <w:tcPr>
            <w:tcW w:w="1361" w:type="dxa"/>
            <w:vAlign w:val="center"/>
          </w:tcPr>
          <w:p>
            <w:pPr>
              <w:pStyle w:val="12"/>
            </w:pPr>
            <w:r>
              <w:t>73.80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217" w:type="dxa"/>
            <w:vAlign w:val="center"/>
          </w:tcPr>
          <w:p>
            <w:pPr>
              <w:pStyle w:val="13"/>
            </w:pPr>
            <w:r>
              <w:t>22102</w:t>
            </w:r>
          </w:p>
        </w:tc>
        <w:tc>
          <w:tcPr>
            <w:tcW w:w="4310" w:type="dxa"/>
            <w:vAlign w:val="center"/>
          </w:tcPr>
          <w:p>
            <w:pPr>
              <w:pStyle w:val="13"/>
            </w:pPr>
            <w:r>
              <w:t>住房改革支出</w:t>
            </w:r>
          </w:p>
        </w:tc>
        <w:tc>
          <w:tcPr>
            <w:tcW w:w="1361" w:type="dxa"/>
            <w:vAlign w:val="center"/>
          </w:tcPr>
          <w:p>
            <w:pPr>
              <w:pStyle w:val="12"/>
            </w:pPr>
            <w:r>
              <w:t>73.80</w:t>
            </w:r>
          </w:p>
        </w:tc>
        <w:tc>
          <w:tcPr>
            <w:tcW w:w="1361" w:type="dxa"/>
            <w:vAlign w:val="center"/>
          </w:tcPr>
          <w:p>
            <w:pPr>
              <w:pStyle w:val="12"/>
            </w:pPr>
            <w:r>
              <w:t>73.80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217" w:type="dxa"/>
            <w:vAlign w:val="center"/>
          </w:tcPr>
          <w:p>
            <w:pPr>
              <w:pStyle w:val="13"/>
            </w:pPr>
            <w:r>
              <w:t>2210201</w:t>
            </w:r>
          </w:p>
        </w:tc>
        <w:tc>
          <w:tcPr>
            <w:tcW w:w="4310" w:type="dxa"/>
            <w:vAlign w:val="center"/>
          </w:tcPr>
          <w:p>
            <w:pPr>
              <w:pStyle w:val="13"/>
            </w:pPr>
            <w:r>
              <w:t>住房公积金</w:t>
            </w:r>
          </w:p>
        </w:tc>
        <w:tc>
          <w:tcPr>
            <w:tcW w:w="1361" w:type="dxa"/>
            <w:vAlign w:val="center"/>
          </w:tcPr>
          <w:p>
            <w:pPr>
              <w:pStyle w:val="12"/>
            </w:pPr>
            <w:r>
              <w:t>73.80</w:t>
            </w:r>
          </w:p>
        </w:tc>
        <w:tc>
          <w:tcPr>
            <w:tcW w:w="1361" w:type="dxa"/>
            <w:vAlign w:val="center"/>
          </w:tcPr>
          <w:p>
            <w:pPr>
              <w:pStyle w:val="12"/>
            </w:pPr>
            <w:r>
              <w:t>73.80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21058.68</w:t>
            </w:r>
          </w:p>
        </w:tc>
        <w:tc>
          <w:tcPr>
            <w:tcW w:w="3402" w:type="dxa"/>
            <w:vAlign w:val="center"/>
          </w:tcPr>
          <w:p>
            <w:pPr>
              <w:pStyle w:val="13"/>
            </w:pPr>
            <w:r>
              <w:t>一、一般公共服务支出</w:t>
            </w:r>
          </w:p>
        </w:tc>
        <w:tc>
          <w:tcPr>
            <w:tcW w:w="1474" w:type="dxa"/>
            <w:vAlign w:val="center"/>
          </w:tcPr>
          <w:p>
            <w:pPr>
              <w:pStyle w:val="12"/>
            </w:pPr>
            <w:r>
              <w:t>12261.97</w:t>
            </w:r>
          </w:p>
        </w:tc>
        <w:tc>
          <w:tcPr>
            <w:tcW w:w="1474" w:type="dxa"/>
            <w:vAlign w:val="center"/>
          </w:tcPr>
          <w:p>
            <w:pPr>
              <w:pStyle w:val="12"/>
            </w:pPr>
            <w:r>
              <w:t>12261.97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737.04</w:t>
            </w:r>
          </w:p>
        </w:tc>
        <w:tc>
          <w:tcPr>
            <w:tcW w:w="1474" w:type="dxa"/>
            <w:vAlign w:val="center"/>
          </w:tcPr>
          <w:p>
            <w:pPr>
              <w:pStyle w:val="12"/>
            </w:pPr>
            <w:r>
              <w:t>737.04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77.11</w:t>
            </w:r>
          </w:p>
        </w:tc>
        <w:tc>
          <w:tcPr>
            <w:tcW w:w="1474" w:type="dxa"/>
            <w:vAlign w:val="center"/>
          </w:tcPr>
          <w:p>
            <w:pPr>
              <w:pStyle w:val="12"/>
            </w:pPr>
            <w:r>
              <w:t>77.11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8136.87</w:t>
            </w:r>
          </w:p>
        </w:tc>
        <w:tc>
          <w:tcPr>
            <w:tcW w:w="1474" w:type="dxa"/>
            <w:vAlign w:val="center"/>
          </w:tcPr>
          <w:p>
            <w:pPr>
              <w:pStyle w:val="12"/>
            </w:pPr>
            <w:r>
              <w:t>8136.87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73.80</w:t>
            </w:r>
          </w:p>
        </w:tc>
        <w:tc>
          <w:tcPr>
            <w:tcW w:w="1474" w:type="dxa"/>
            <w:vAlign w:val="center"/>
          </w:tcPr>
          <w:p>
            <w:pPr>
              <w:pStyle w:val="12"/>
            </w:pPr>
            <w:r>
              <w:t>73.80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21058.68</w:t>
            </w:r>
          </w:p>
        </w:tc>
        <w:tc>
          <w:tcPr>
            <w:tcW w:w="3402" w:type="dxa"/>
            <w:vAlign w:val="center"/>
          </w:tcPr>
          <w:p>
            <w:pPr>
              <w:pStyle w:val="15"/>
            </w:pPr>
            <w:r>
              <w:t>本年支出合计</w:t>
            </w:r>
          </w:p>
        </w:tc>
        <w:tc>
          <w:tcPr>
            <w:tcW w:w="1474" w:type="dxa"/>
            <w:vAlign w:val="center"/>
          </w:tcPr>
          <w:p>
            <w:pPr>
              <w:pStyle w:val="16"/>
            </w:pPr>
            <w:r>
              <w:t>21286.79</w:t>
            </w:r>
          </w:p>
        </w:tc>
        <w:tc>
          <w:tcPr>
            <w:tcW w:w="1474" w:type="dxa"/>
            <w:vAlign w:val="center"/>
          </w:tcPr>
          <w:p>
            <w:pPr>
              <w:pStyle w:val="16"/>
            </w:pPr>
            <w:r>
              <w:t>21286.79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228.11</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228.11</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21286.79</w:t>
            </w:r>
          </w:p>
        </w:tc>
        <w:tc>
          <w:tcPr>
            <w:tcW w:w="3402" w:type="dxa"/>
            <w:vAlign w:val="center"/>
          </w:tcPr>
          <w:p>
            <w:pPr>
              <w:pStyle w:val="15"/>
            </w:pPr>
            <w:r>
              <w:t>支出总计</w:t>
            </w:r>
          </w:p>
        </w:tc>
        <w:tc>
          <w:tcPr>
            <w:tcW w:w="1474" w:type="dxa"/>
            <w:vAlign w:val="center"/>
          </w:tcPr>
          <w:p>
            <w:pPr>
              <w:pStyle w:val="16"/>
            </w:pPr>
            <w:r>
              <w:t>21286.79</w:t>
            </w:r>
          </w:p>
        </w:tc>
        <w:tc>
          <w:tcPr>
            <w:tcW w:w="1474" w:type="dxa"/>
            <w:vAlign w:val="center"/>
          </w:tcPr>
          <w:p>
            <w:pPr>
              <w:pStyle w:val="16"/>
            </w:pPr>
            <w:r>
              <w:t>21286.79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21286.79</w:t>
            </w:r>
          </w:p>
        </w:tc>
        <w:tc>
          <w:tcPr>
            <w:tcW w:w="2551" w:type="dxa"/>
            <w:vAlign w:val="center"/>
          </w:tcPr>
          <w:p>
            <w:pPr>
              <w:pStyle w:val="16"/>
            </w:pPr>
            <w:r>
              <w:t>10749.76</w:t>
            </w:r>
          </w:p>
        </w:tc>
        <w:tc>
          <w:tcPr>
            <w:tcW w:w="2551" w:type="dxa"/>
            <w:vAlign w:val="center"/>
          </w:tcPr>
          <w:p>
            <w:pPr>
              <w:pStyle w:val="16"/>
            </w:pPr>
            <w:r>
              <w:t>10537.03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12261.97</w:t>
            </w:r>
          </w:p>
        </w:tc>
        <w:tc>
          <w:tcPr>
            <w:tcW w:w="2551" w:type="dxa"/>
            <w:vAlign w:val="center"/>
          </w:tcPr>
          <w:p>
            <w:pPr>
              <w:pStyle w:val="12"/>
            </w:pPr>
            <w:r>
              <w:t>10246.97</w:t>
            </w:r>
          </w:p>
        </w:tc>
        <w:tc>
          <w:tcPr>
            <w:tcW w:w="2551" w:type="dxa"/>
            <w:vAlign w:val="center"/>
          </w:tcPr>
          <w:p>
            <w:pPr>
              <w:pStyle w:val="12"/>
            </w:pPr>
            <w:r>
              <w:t>2015.00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12261.97</w:t>
            </w:r>
          </w:p>
        </w:tc>
        <w:tc>
          <w:tcPr>
            <w:tcW w:w="2551" w:type="dxa"/>
            <w:vAlign w:val="center"/>
          </w:tcPr>
          <w:p>
            <w:pPr>
              <w:pStyle w:val="12"/>
            </w:pPr>
            <w:r>
              <w:t>10246.97</w:t>
            </w:r>
          </w:p>
        </w:tc>
        <w:tc>
          <w:tcPr>
            <w:tcW w:w="2551" w:type="dxa"/>
            <w:vAlign w:val="center"/>
          </w:tcPr>
          <w:p>
            <w:pPr>
              <w:pStyle w:val="12"/>
            </w:pPr>
            <w:r>
              <w:t>2015.00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2013201</w:t>
            </w:r>
          </w:p>
        </w:tc>
        <w:tc>
          <w:tcPr>
            <w:tcW w:w="4535" w:type="dxa"/>
            <w:vAlign w:val="center"/>
          </w:tcPr>
          <w:p>
            <w:pPr>
              <w:pStyle w:val="13"/>
            </w:pPr>
            <w:r>
              <w:t>行政运行</w:t>
            </w:r>
          </w:p>
        </w:tc>
        <w:tc>
          <w:tcPr>
            <w:tcW w:w="2551" w:type="dxa"/>
            <w:vAlign w:val="center"/>
          </w:tcPr>
          <w:p>
            <w:pPr>
              <w:pStyle w:val="12"/>
            </w:pPr>
            <w:r>
              <w:t>10246.97</w:t>
            </w:r>
          </w:p>
        </w:tc>
        <w:tc>
          <w:tcPr>
            <w:tcW w:w="2551" w:type="dxa"/>
            <w:vAlign w:val="center"/>
          </w:tcPr>
          <w:p>
            <w:pPr>
              <w:pStyle w:val="12"/>
            </w:pPr>
            <w:r>
              <w:t>10246.97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2013202</w:t>
            </w:r>
          </w:p>
        </w:tc>
        <w:tc>
          <w:tcPr>
            <w:tcW w:w="4535" w:type="dxa"/>
            <w:vAlign w:val="center"/>
          </w:tcPr>
          <w:p>
            <w:pPr>
              <w:pStyle w:val="13"/>
            </w:pPr>
            <w:r>
              <w:t>一般行政管理事务</w:t>
            </w:r>
          </w:p>
        </w:tc>
        <w:tc>
          <w:tcPr>
            <w:tcW w:w="2551" w:type="dxa"/>
            <w:vAlign w:val="center"/>
          </w:tcPr>
          <w:p>
            <w:pPr>
              <w:pStyle w:val="12"/>
            </w:pPr>
            <w:r>
              <w:t>1487.00</w:t>
            </w:r>
          </w:p>
        </w:tc>
        <w:tc>
          <w:tcPr>
            <w:tcW w:w="2551" w:type="dxa"/>
            <w:vAlign w:val="center"/>
          </w:tcPr>
          <w:p>
            <w:pPr>
              <w:pStyle w:val="12"/>
            </w:pPr>
          </w:p>
        </w:tc>
        <w:tc>
          <w:tcPr>
            <w:tcW w:w="2551" w:type="dxa"/>
            <w:vAlign w:val="center"/>
          </w:tcPr>
          <w:p>
            <w:pPr>
              <w:pStyle w:val="12"/>
            </w:pPr>
            <w:r>
              <w:t>1487.00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2013299</w:t>
            </w:r>
          </w:p>
        </w:tc>
        <w:tc>
          <w:tcPr>
            <w:tcW w:w="4535" w:type="dxa"/>
            <w:vAlign w:val="center"/>
          </w:tcPr>
          <w:p>
            <w:pPr>
              <w:pStyle w:val="13"/>
            </w:pPr>
            <w:r>
              <w:t>其他组织事务支出</w:t>
            </w:r>
          </w:p>
        </w:tc>
        <w:tc>
          <w:tcPr>
            <w:tcW w:w="2551" w:type="dxa"/>
            <w:vAlign w:val="center"/>
          </w:tcPr>
          <w:p>
            <w:pPr>
              <w:pStyle w:val="12"/>
            </w:pPr>
            <w:r>
              <w:t>528.00</w:t>
            </w:r>
          </w:p>
        </w:tc>
        <w:tc>
          <w:tcPr>
            <w:tcW w:w="2551" w:type="dxa"/>
            <w:vAlign w:val="center"/>
          </w:tcPr>
          <w:p>
            <w:pPr>
              <w:pStyle w:val="12"/>
            </w:pPr>
          </w:p>
        </w:tc>
        <w:tc>
          <w:tcPr>
            <w:tcW w:w="2551" w:type="dxa"/>
            <w:vAlign w:val="center"/>
          </w:tcPr>
          <w:p>
            <w:pPr>
              <w:pStyle w:val="12"/>
            </w:pPr>
            <w:r>
              <w:t>528.00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737.04</w:t>
            </w:r>
          </w:p>
        </w:tc>
        <w:tc>
          <w:tcPr>
            <w:tcW w:w="2551" w:type="dxa"/>
            <w:vAlign w:val="center"/>
          </w:tcPr>
          <w:p>
            <w:pPr>
              <w:pStyle w:val="12"/>
            </w:pPr>
            <w:r>
              <w:t>351.88</w:t>
            </w:r>
          </w:p>
        </w:tc>
        <w:tc>
          <w:tcPr>
            <w:tcW w:w="2551" w:type="dxa"/>
            <w:vAlign w:val="center"/>
          </w:tcPr>
          <w:p>
            <w:pPr>
              <w:pStyle w:val="12"/>
            </w:pPr>
            <w:r>
              <w:t>385.16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737.04</w:t>
            </w:r>
          </w:p>
        </w:tc>
        <w:tc>
          <w:tcPr>
            <w:tcW w:w="2551" w:type="dxa"/>
            <w:vAlign w:val="center"/>
          </w:tcPr>
          <w:p>
            <w:pPr>
              <w:pStyle w:val="12"/>
            </w:pPr>
            <w:r>
              <w:t>351.88</w:t>
            </w:r>
          </w:p>
        </w:tc>
        <w:tc>
          <w:tcPr>
            <w:tcW w:w="2551" w:type="dxa"/>
            <w:vAlign w:val="center"/>
          </w:tcPr>
          <w:p>
            <w:pPr>
              <w:pStyle w:val="12"/>
            </w:pPr>
            <w:r>
              <w:t>385.16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83.07</w:t>
            </w:r>
          </w:p>
        </w:tc>
        <w:tc>
          <w:tcPr>
            <w:tcW w:w="2551" w:type="dxa"/>
            <w:vAlign w:val="center"/>
          </w:tcPr>
          <w:p>
            <w:pPr>
              <w:pStyle w:val="12"/>
            </w:pPr>
            <w:r>
              <w:t>83.07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2080503</w:t>
            </w:r>
          </w:p>
        </w:tc>
        <w:tc>
          <w:tcPr>
            <w:tcW w:w="4535" w:type="dxa"/>
            <w:vAlign w:val="center"/>
          </w:tcPr>
          <w:p>
            <w:pPr>
              <w:pStyle w:val="13"/>
            </w:pPr>
            <w:r>
              <w:t>离退休人员管理机构</w:t>
            </w:r>
          </w:p>
        </w:tc>
        <w:tc>
          <w:tcPr>
            <w:tcW w:w="2551" w:type="dxa"/>
            <w:vAlign w:val="center"/>
          </w:tcPr>
          <w:p>
            <w:pPr>
              <w:pStyle w:val="12"/>
            </w:pPr>
            <w:r>
              <w:t>564.05</w:t>
            </w:r>
          </w:p>
        </w:tc>
        <w:tc>
          <w:tcPr>
            <w:tcW w:w="2551" w:type="dxa"/>
            <w:vAlign w:val="center"/>
          </w:tcPr>
          <w:p>
            <w:pPr>
              <w:pStyle w:val="12"/>
            </w:pPr>
            <w:r>
              <w:t>178.89</w:t>
            </w:r>
          </w:p>
        </w:tc>
        <w:tc>
          <w:tcPr>
            <w:tcW w:w="2551" w:type="dxa"/>
            <w:vAlign w:val="center"/>
          </w:tcPr>
          <w:p>
            <w:pPr>
              <w:pStyle w:val="12"/>
            </w:pPr>
            <w:r>
              <w:t>385.16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89.92</w:t>
            </w:r>
          </w:p>
        </w:tc>
        <w:tc>
          <w:tcPr>
            <w:tcW w:w="2551" w:type="dxa"/>
            <w:vAlign w:val="center"/>
          </w:tcPr>
          <w:p>
            <w:pPr>
              <w:pStyle w:val="12"/>
            </w:pPr>
            <w:r>
              <w:t>89.92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77.11</w:t>
            </w:r>
          </w:p>
        </w:tc>
        <w:tc>
          <w:tcPr>
            <w:tcW w:w="2551" w:type="dxa"/>
            <w:vAlign w:val="center"/>
          </w:tcPr>
          <w:p>
            <w:pPr>
              <w:pStyle w:val="12"/>
            </w:pPr>
            <w:r>
              <w:t>77.11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77.11</w:t>
            </w:r>
          </w:p>
        </w:tc>
        <w:tc>
          <w:tcPr>
            <w:tcW w:w="2551" w:type="dxa"/>
            <w:vAlign w:val="center"/>
          </w:tcPr>
          <w:p>
            <w:pPr>
              <w:pStyle w:val="12"/>
            </w:pPr>
            <w:r>
              <w:t>77.11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36.66</w:t>
            </w:r>
          </w:p>
        </w:tc>
        <w:tc>
          <w:tcPr>
            <w:tcW w:w="2551" w:type="dxa"/>
            <w:vAlign w:val="center"/>
          </w:tcPr>
          <w:p>
            <w:pPr>
              <w:pStyle w:val="12"/>
            </w:pPr>
            <w:r>
              <w:t>36.66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40.45</w:t>
            </w:r>
          </w:p>
        </w:tc>
        <w:tc>
          <w:tcPr>
            <w:tcW w:w="2551" w:type="dxa"/>
            <w:vAlign w:val="center"/>
          </w:tcPr>
          <w:p>
            <w:pPr>
              <w:pStyle w:val="12"/>
            </w:pPr>
            <w:r>
              <w:t>40.45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8136.87</w:t>
            </w:r>
          </w:p>
        </w:tc>
        <w:tc>
          <w:tcPr>
            <w:tcW w:w="2551" w:type="dxa"/>
            <w:vAlign w:val="center"/>
          </w:tcPr>
          <w:p>
            <w:pPr>
              <w:pStyle w:val="12"/>
            </w:pPr>
          </w:p>
        </w:tc>
        <w:tc>
          <w:tcPr>
            <w:tcW w:w="2551" w:type="dxa"/>
            <w:vAlign w:val="center"/>
          </w:tcPr>
          <w:p>
            <w:pPr>
              <w:pStyle w:val="12"/>
            </w:pPr>
            <w:r>
              <w:t>8136.87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257.03</w:t>
            </w:r>
          </w:p>
        </w:tc>
        <w:tc>
          <w:tcPr>
            <w:tcW w:w="2551" w:type="dxa"/>
            <w:vAlign w:val="center"/>
          </w:tcPr>
          <w:p>
            <w:pPr>
              <w:pStyle w:val="12"/>
            </w:pPr>
          </w:p>
        </w:tc>
        <w:tc>
          <w:tcPr>
            <w:tcW w:w="2551" w:type="dxa"/>
            <w:vAlign w:val="center"/>
          </w:tcPr>
          <w:p>
            <w:pPr>
              <w:pStyle w:val="12"/>
            </w:pPr>
            <w:r>
              <w:t>257.03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2130106</w:t>
            </w:r>
          </w:p>
        </w:tc>
        <w:tc>
          <w:tcPr>
            <w:tcW w:w="4535" w:type="dxa"/>
            <w:vAlign w:val="center"/>
          </w:tcPr>
          <w:p>
            <w:pPr>
              <w:pStyle w:val="13"/>
            </w:pPr>
            <w:r>
              <w:t>科技转化与推广服务</w:t>
            </w:r>
          </w:p>
        </w:tc>
        <w:tc>
          <w:tcPr>
            <w:tcW w:w="2551" w:type="dxa"/>
            <w:vAlign w:val="center"/>
          </w:tcPr>
          <w:p>
            <w:pPr>
              <w:pStyle w:val="12"/>
            </w:pPr>
            <w:r>
              <w:t>19.00</w:t>
            </w:r>
          </w:p>
        </w:tc>
        <w:tc>
          <w:tcPr>
            <w:tcW w:w="2551" w:type="dxa"/>
            <w:vAlign w:val="center"/>
          </w:tcPr>
          <w:p>
            <w:pPr>
              <w:pStyle w:val="12"/>
            </w:pPr>
          </w:p>
        </w:tc>
        <w:tc>
          <w:tcPr>
            <w:tcW w:w="2551" w:type="dxa"/>
            <w:vAlign w:val="center"/>
          </w:tcPr>
          <w:p>
            <w:pPr>
              <w:pStyle w:val="12"/>
            </w:pPr>
            <w:r>
              <w:t>19.00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2130126</w:t>
            </w:r>
          </w:p>
        </w:tc>
        <w:tc>
          <w:tcPr>
            <w:tcW w:w="4535" w:type="dxa"/>
            <w:vAlign w:val="center"/>
          </w:tcPr>
          <w:p>
            <w:pPr>
              <w:pStyle w:val="13"/>
            </w:pPr>
            <w:r>
              <w:t>农村社会事业</w:t>
            </w:r>
          </w:p>
        </w:tc>
        <w:tc>
          <w:tcPr>
            <w:tcW w:w="2551" w:type="dxa"/>
            <w:vAlign w:val="center"/>
          </w:tcPr>
          <w:p>
            <w:pPr>
              <w:pStyle w:val="12"/>
            </w:pPr>
            <w:r>
              <w:t>203.00</w:t>
            </w:r>
          </w:p>
        </w:tc>
        <w:tc>
          <w:tcPr>
            <w:tcW w:w="2551" w:type="dxa"/>
            <w:vAlign w:val="center"/>
          </w:tcPr>
          <w:p>
            <w:pPr>
              <w:pStyle w:val="12"/>
            </w:pPr>
          </w:p>
        </w:tc>
        <w:tc>
          <w:tcPr>
            <w:tcW w:w="2551" w:type="dxa"/>
            <w:vAlign w:val="center"/>
          </w:tcPr>
          <w:p>
            <w:pPr>
              <w:pStyle w:val="12"/>
            </w:pPr>
            <w:r>
              <w:t>203.00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2130152</w:t>
            </w:r>
          </w:p>
        </w:tc>
        <w:tc>
          <w:tcPr>
            <w:tcW w:w="4535" w:type="dxa"/>
            <w:vAlign w:val="center"/>
          </w:tcPr>
          <w:p>
            <w:pPr>
              <w:pStyle w:val="13"/>
            </w:pPr>
            <w:r>
              <w:t>对高校毕业生到基层任职补助</w:t>
            </w:r>
          </w:p>
        </w:tc>
        <w:tc>
          <w:tcPr>
            <w:tcW w:w="2551" w:type="dxa"/>
            <w:vAlign w:val="center"/>
          </w:tcPr>
          <w:p>
            <w:pPr>
              <w:pStyle w:val="12"/>
            </w:pPr>
            <w:r>
              <w:t>35.03</w:t>
            </w:r>
          </w:p>
        </w:tc>
        <w:tc>
          <w:tcPr>
            <w:tcW w:w="2551" w:type="dxa"/>
            <w:vAlign w:val="center"/>
          </w:tcPr>
          <w:p>
            <w:pPr>
              <w:pStyle w:val="12"/>
            </w:pPr>
          </w:p>
        </w:tc>
        <w:tc>
          <w:tcPr>
            <w:tcW w:w="2551" w:type="dxa"/>
            <w:vAlign w:val="center"/>
          </w:tcPr>
          <w:p>
            <w:pPr>
              <w:pStyle w:val="12"/>
            </w:pPr>
            <w:r>
              <w:t>35.03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7879.84</w:t>
            </w:r>
          </w:p>
        </w:tc>
        <w:tc>
          <w:tcPr>
            <w:tcW w:w="2551" w:type="dxa"/>
            <w:vAlign w:val="center"/>
          </w:tcPr>
          <w:p>
            <w:pPr>
              <w:pStyle w:val="12"/>
            </w:pPr>
          </w:p>
        </w:tc>
        <w:tc>
          <w:tcPr>
            <w:tcW w:w="2551" w:type="dxa"/>
            <w:vAlign w:val="center"/>
          </w:tcPr>
          <w:p>
            <w:pPr>
              <w:pStyle w:val="12"/>
            </w:pPr>
            <w:r>
              <w:t>7879.84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7879.84</w:t>
            </w:r>
          </w:p>
        </w:tc>
        <w:tc>
          <w:tcPr>
            <w:tcW w:w="2551" w:type="dxa"/>
            <w:vAlign w:val="center"/>
          </w:tcPr>
          <w:p>
            <w:pPr>
              <w:pStyle w:val="12"/>
            </w:pPr>
          </w:p>
        </w:tc>
        <w:tc>
          <w:tcPr>
            <w:tcW w:w="2551" w:type="dxa"/>
            <w:vAlign w:val="center"/>
          </w:tcPr>
          <w:p>
            <w:pPr>
              <w:pStyle w:val="12"/>
            </w:pPr>
            <w:r>
              <w:t>7879.84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73.80</w:t>
            </w:r>
          </w:p>
        </w:tc>
        <w:tc>
          <w:tcPr>
            <w:tcW w:w="2551" w:type="dxa"/>
            <w:vAlign w:val="center"/>
          </w:tcPr>
          <w:p>
            <w:pPr>
              <w:pStyle w:val="12"/>
            </w:pPr>
            <w:r>
              <w:t>73.80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73.80</w:t>
            </w:r>
          </w:p>
        </w:tc>
        <w:tc>
          <w:tcPr>
            <w:tcW w:w="2551" w:type="dxa"/>
            <w:vAlign w:val="center"/>
          </w:tcPr>
          <w:p>
            <w:pPr>
              <w:pStyle w:val="12"/>
            </w:pPr>
            <w:r>
              <w:t>73.80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73.80</w:t>
            </w:r>
          </w:p>
        </w:tc>
        <w:tc>
          <w:tcPr>
            <w:tcW w:w="2551" w:type="dxa"/>
            <w:vAlign w:val="center"/>
          </w:tcPr>
          <w:p>
            <w:pPr>
              <w:pStyle w:val="12"/>
            </w:pPr>
            <w:r>
              <w:t>73.80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10749.76</w:t>
            </w:r>
          </w:p>
        </w:tc>
        <w:tc>
          <w:tcPr>
            <w:tcW w:w="2551" w:type="dxa"/>
            <w:vAlign w:val="center"/>
          </w:tcPr>
          <w:p>
            <w:pPr>
              <w:pStyle w:val="16"/>
            </w:pPr>
            <w:r>
              <w:t>10652.00</w:t>
            </w:r>
          </w:p>
        </w:tc>
        <w:tc>
          <w:tcPr>
            <w:tcW w:w="2551" w:type="dxa"/>
            <w:vAlign w:val="center"/>
          </w:tcPr>
          <w:p>
            <w:pPr>
              <w:pStyle w:val="16"/>
            </w:pPr>
            <w:r>
              <w:t>97.76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10558.67</w:t>
            </w:r>
          </w:p>
        </w:tc>
        <w:tc>
          <w:tcPr>
            <w:tcW w:w="2551" w:type="dxa"/>
            <w:vAlign w:val="center"/>
          </w:tcPr>
          <w:p>
            <w:pPr>
              <w:pStyle w:val="12"/>
            </w:pPr>
            <w:r>
              <w:t>10558.67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215.37</w:t>
            </w:r>
          </w:p>
        </w:tc>
        <w:tc>
          <w:tcPr>
            <w:tcW w:w="2551" w:type="dxa"/>
            <w:vAlign w:val="center"/>
          </w:tcPr>
          <w:p>
            <w:pPr>
              <w:pStyle w:val="12"/>
            </w:pPr>
            <w:r>
              <w:t>215.37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145.64</w:t>
            </w:r>
          </w:p>
        </w:tc>
        <w:tc>
          <w:tcPr>
            <w:tcW w:w="2551" w:type="dxa"/>
            <w:vAlign w:val="center"/>
          </w:tcPr>
          <w:p>
            <w:pPr>
              <w:pStyle w:val="12"/>
            </w:pPr>
            <w:r>
              <w:t>145.64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9760.64</w:t>
            </w:r>
          </w:p>
        </w:tc>
        <w:tc>
          <w:tcPr>
            <w:tcW w:w="2551" w:type="dxa"/>
            <w:vAlign w:val="center"/>
          </w:tcPr>
          <w:p>
            <w:pPr>
              <w:pStyle w:val="12"/>
            </w:pPr>
            <w:r>
              <w:t>9760.64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123.33</w:t>
            </w:r>
          </w:p>
        </w:tc>
        <w:tc>
          <w:tcPr>
            <w:tcW w:w="2551" w:type="dxa"/>
            <w:vAlign w:val="center"/>
          </w:tcPr>
          <w:p>
            <w:pPr>
              <w:pStyle w:val="12"/>
            </w:pPr>
            <w:r>
              <w:t>123.33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80.01</w:t>
            </w:r>
          </w:p>
        </w:tc>
        <w:tc>
          <w:tcPr>
            <w:tcW w:w="2551" w:type="dxa"/>
            <w:vAlign w:val="center"/>
          </w:tcPr>
          <w:p>
            <w:pPr>
              <w:pStyle w:val="12"/>
            </w:pPr>
            <w:r>
              <w:t>80.01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32.54</w:t>
            </w:r>
          </w:p>
        </w:tc>
        <w:tc>
          <w:tcPr>
            <w:tcW w:w="2551" w:type="dxa"/>
            <w:vAlign w:val="center"/>
          </w:tcPr>
          <w:p>
            <w:pPr>
              <w:pStyle w:val="12"/>
            </w:pPr>
            <w:r>
              <w:t>32.54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35.91</w:t>
            </w:r>
          </w:p>
        </w:tc>
        <w:tc>
          <w:tcPr>
            <w:tcW w:w="2551" w:type="dxa"/>
            <w:vAlign w:val="center"/>
          </w:tcPr>
          <w:p>
            <w:pPr>
              <w:pStyle w:val="12"/>
            </w:pPr>
            <w:r>
              <w:t>35.91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3.55</w:t>
            </w:r>
          </w:p>
        </w:tc>
        <w:tc>
          <w:tcPr>
            <w:tcW w:w="2551" w:type="dxa"/>
            <w:vAlign w:val="center"/>
          </w:tcPr>
          <w:p>
            <w:pPr>
              <w:pStyle w:val="12"/>
            </w:pPr>
            <w:r>
              <w:t>3.55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65.70</w:t>
            </w:r>
          </w:p>
        </w:tc>
        <w:tc>
          <w:tcPr>
            <w:tcW w:w="2551" w:type="dxa"/>
            <w:vAlign w:val="center"/>
          </w:tcPr>
          <w:p>
            <w:pPr>
              <w:pStyle w:val="12"/>
            </w:pPr>
            <w:r>
              <w:t>65.70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95.98</w:t>
            </w:r>
          </w:p>
        </w:tc>
        <w:tc>
          <w:tcPr>
            <w:tcW w:w="2551" w:type="dxa"/>
            <w:vAlign w:val="center"/>
          </w:tcPr>
          <w:p>
            <w:pPr>
              <w:pStyle w:val="12"/>
            </w:pPr>
            <w:r>
              <w:t>95.98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97.76</w:t>
            </w:r>
          </w:p>
        </w:tc>
        <w:tc>
          <w:tcPr>
            <w:tcW w:w="2551" w:type="dxa"/>
            <w:vAlign w:val="center"/>
          </w:tcPr>
          <w:p>
            <w:pPr>
              <w:pStyle w:val="12"/>
            </w:pPr>
          </w:p>
        </w:tc>
        <w:tc>
          <w:tcPr>
            <w:tcW w:w="2551" w:type="dxa"/>
            <w:vAlign w:val="center"/>
          </w:tcPr>
          <w:p>
            <w:pPr>
              <w:pStyle w:val="12"/>
            </w:pPr>
            <w:r>
              <w:t>97.76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10.25</w:t>
            </w:r>
          </w:p>
        </w:tc>
        <w:tc>
          <w:tcPr>
            <w:tcW w:w="2551" w:type="dxa"/>
            <w:vAlign w:val="center"/>
          </w:tcPr>
          <w:p>
            <w:pPr>
              <w:pStyle w:val="12"/>
            </w:pPr>
          </w:p>
        </w:tc>
        <w:tc>
          <w:tcPr>
            <w:tcW w:w="2551" w:type="dxa"/>
            <w:vAlign w:val="center"/>
          </w:tcPr>
          <w:p>
            <w:pPr>
              <w:pStyle w:val="12"/>
            </w:pPr>
            <w:r>
              <w:t>10.25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15.33</w:t>
            </w:r>
          </w:p>
        </w:tc>
        <w:tc>
          <w:tcPr>
            <w:tcW w:w="2551" w:type="dxa"/>
            <w:vAlign w:val="center"/>
          </w:tcPr>
          <w:p>
            <w:pPr>
              <w:pStyle w:val="12"/>
            </w:pPr>
          </w:p>
        </w:tc>
        <w:tc>
          <w:tcPr>
            <w:tcW w:w="2551" w:type="dxa"/>
            <w:vAlign w:val="center"/>
          </w:tcPr>
          <w:p>
            <w:pPr>
              <w:pStyle w:val="12"/>
            </w:pPr>
            <w:r>
              <w:t>15.33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12.16</w:t>
            </w:r>
          </w:p>
        </w:tc>
        <w:tc>
          <w:tcPr>
            <w:tcW w:w="2551" w:type="dxa"/>
            <w:vAlign w:val="center"/>
          </w:tcPr>
          <w:p>
            <w:pPr>
              <w:pStyle w:val="12"/>
            </w:pPr>
          </w:p>
        </w:tc>
        <w:tc>
          <w:tcPr>
            <w:tcW w:w="2551" w:type="dxa"/>
            <w:vAlign w:val="center"/>
          </w:tcPr>
          <w:p>
            <w:pPr>
              <w:pStyle w:val="12"/>
            </w:pPr>
            <w:r>
              <w:t>12.16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5.85</w:t>
            </w:r>
          </w:p>
        </w:tc>
        <w:tc>
          <w:tcPr>
            <w:tcW w:w="2551" w:type="dxa"/>
            <w:vAlign w:val="center"/>
          </w:tcPr>
          <w:p>
            <w:pPr>
              <w:pStyle w:val="12"/>
            </w:pPr>
          </w:p>
        </w:tc>
        <w:tc>
          <w:tcPr>
            <w:tcW w:w="2551" w:type="dxa"/>
            <w:vAlign w:val="center"/>
          </w:tcPr>
          <w:p>
            <w:pPr>
              <w:pStyle w:val="12"/>
            </w:pPr>
            <w:r>
              <w:t>5.85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19.04</w:t>
            </w:r>
          </w:p>
        </w:tc>
        <w:tc>
          <w:tcPr>
            <w:tcW w:w="2551" w:type="dxa"/>
            <w:vAlign w:val="center"/>
          </w:tcPr>
          <w:p>
            <w:pPr>
              <w:pStyle w:val="12"/>
            </w:pPr>
          </w:p>
        </w:tc>
        <w:tc>
          <w:tcPr>
            <w:tcW w:w="2551" w:type="dxa"/>
            <w:vAlign w:val="center"/>
          </w:tcPr>
          <w:p>
            <w:pPr>
              <w:pStyle w:val="12"/>
            </w:pPr>
            <w:r>
              <w:t>19.04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3.93</w:t>
            </w:r>
          </w:p>
        </w:tc>
        <w:tc>
          <w:tcPr>
            <w:tcW w:w="2551" w:type="dxa"/>
            <w:vAlign w:val="center"/>
          </w:tcPr>
          <w:p>
            <w:pPr>
              <w:pStyle w:val="12"/>
            </w:pPr>
          </w:p>
        </w:tc>
        <w:tc>
          <w:tcPr>
            <w:tcW w:w="2551" w:type="dxa"/>
            <w:vAlign w:val="center"/>
          </w:tcPr>
          <w:p>
            <w:pPr>
              <w:pStyle w:val="12"/>
            </w:pPr>
            <w:r>
              <w:t>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93.33</w:t>
            </w:r>
          </w:p>
        </w:tc>
        <w:tc>
          <w:tcPr>
            <w:tcW w:w="2551" w:type="dxa"/>
            <w:vAlign w:val="center"/>
          </w:tcPr>
          <w:p>
            <w:pPr>
              <w:pStyle w:val="12"/>
            </w:pPr>
            <w:r>
              <w:t>93.33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3.58</w:t>
            </w:r>
          </w:p>
        </w:tc>
        <w:tc>
          <w:tcPr>
            <w:tcW w:w="2551" w:type="dxa"/>
            <w:vAlign w:val="center"/>
          </w:tcPr>
          <w:p>
            <w:pPr>
              <w:pStyle w:val="12"/>
            </w:pPr>
            <w:r>
              <w:t>3.58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79.49</w:t>
            </w:r>
          </w:p>
        </w:tc>
        <w:tc>
          <w:tcPr>
            <w:tcW w:w="2551" w:type="dxa"/>
            <w:vAlign w:val="center"/>
          </w:tcPr>
          <w:p>
            <w:pPr>
              <w:pStyle w:val="12"/>
            </w:pPr>
            <w:r>
              <w:t>79.49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10.26</w:t>
            </w:r>
          </w:p>
        </w:tc>
        <w:tc>
          <w:tcPr>
            <w:tcW w:w="2551" w:type="dxa"/>
            <w:vAlign w:val="center"/>
          </w:tcPr>
          <w:p>
            <w:pPr>
              <w:pStyle w:val="12"/>
            </w:pPr>
            <w:r>
              <w:t>10.26</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10.00</w:t>
            </w:r>
          </w:p>
        </w:tc>
        <w:tc>
          <w:tcPr>
            <w:tcW w:w="2381" w:type="dxa"/>
            <w:vAlign w:val="center"/>
          </w:tcPr>
          <w:p>
            <w:pPr>
              <w:pStyle w:val="16"/>
            </w:pPr>
            <w:r>
              <w:t>10.00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二、公务用车购置及运维费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公务用车运行维护费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中国共产党唐山市丰南区委员会组织部2025年部门预算信息公开情况说明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中国共产党唐山市丰南区委员会组织部2025年部门预算信息公开情况说明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按照《中华人民共和国预算法》、《地方预决算公开操作规程》和《关于进一步推进预算公开工作的实施意见》规定，现将中国共产党唐山市丰南区委员会组织部2025年部门预算公开如下：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(一）负责全区各级党组织的思想、组织和作风建设；</w:t>
      </w:r>
    </w:p>
    <w:p>
      <w:pPr>
        <w:pStyle w:val="18"/>
      </w:pPr>
      <w:r>
        <w:t xml:space="preserve">(二）负责全区党组织设置、党员发展和党员教育管理工作，党代表工作年会等；                                  </w:t>
      </w:r>
    </w:p>
    <w:p>
      <w:pPr>
        <w:pStyle w:val="18"/>
      </w:pPr>
      <w:r>
        <w:t xml:space="preserve">（三）负责区委、基层党委的换届选举工作，全区先进基层党组织、优秀党员、优秀党务工作者的表彰工作； </w:t>
      </w:r>
    </w:p>
    <w:p>
      <w:pPr>
        <w:pStyle w:val="18"/>
      </w:pPr>
      <w:r>
        <w:t>（四）负责全区党组织、党员统计；负责党费收缴和管理工作；负责党员教育经费管理工作和组织史征编工作；</w:t>
      </w:r>
    </w:p>
    <w:p>
      <w:pPr>
        <w:pStyle w:val="18"/>
      </w:pPr>
      <w:r>
        <w:t>（五）负责全区科级领导班子和领导干部考察，办理有关人员的任免、工资福利、退休审批等手续，负责全区科级后备干部队伍建设；</w:t>
      </w:r>
    </w:p>
    <w:p>
      <w:pPr>
        <w:pStyle w:val="18"/>
      </w:pPr>
      <w:r>
        <w:t>（六）负责全区干部的宏观管理和垂直管理部门领导班子和领导干部的协管工作；</w:t>
      </w:r>
    </w:p>
    <w:p>
      <w:pPr>
        <w:pStyle w:val="18"/>
      </w:pPr>
      <w:r>
        <w:t>（七）负责全区干部档案工作的宏观管理、核查，直接管理乡科级领导干部及党群系统干部的人事档案；</w:t>
      </w:r>
    </w:p>
    <w:p>
      <w:pPr>
        <w:pStyle w:val="18"/>
      </w:pPr>
      <w:r>
        <w:t>（八）负责全区干部教育培训工作，具体组织实施区管干部、乡科级后备干部、选调生、组工干部的教育培训，指导协调有关部门搞好其他层级干部教育培训工作；</w:t>
      </w:r>
    </w:p>
    <w:p>
      <w:pPr>
        <w:pStyle w:val="18"/>
      </w:pPr>
      <w:r>
        <w:t>（九）负责党员电化远程教育、课件制作、党建网管理；</w:t>
      </w:r>
    </w:p>
    <w:p>
      <w:pPr>
        <w:pStyle w:val="18"/>
      </w:pPr>
      <w:r>
        <w:t>（十）负责全区组织系统新闻发布；</w:t>
      </w:r>
    </w:p>
    <w:p>
      <w:pPr>
        <w:pStyle w:val="18"/>
      </w:pPr>
      <w:r>
        <w:t>（十一）负责全区人才工作宏观管理、政策制定，各类人才的引进、培养、检查指导和教育管理工作；</w:t>
      </w:r>
    </w:p>
    <w:p>
      <w:pPr>
        <w:pStyle w:val="18"/>
      </w:pPr>
      <w:r>
        <w:t>（十二）负责全区乡科级领导干部及党群系统干部“三龄”审查及乡科级领导班子和领导干部的监督管理；</w:t>
      </w:r>
    </w:p>
    <w:p>
      <w:pPr>
        <w:pStyle w:val="18"/>
      </w:pPr>
      <w:r>
        <w:t>（十三）负责全区区管领导班子、领导干部和党群系统干部的考评、奖惩等工作； （十四）负责区委交办的其他工作。</w:t>
      </w:r>
    </w:p>
    <w:p>
      <w:pPr>
        <w:pStyle w:val="18"/>
      </w:pPr>
      <w:r>
        <w:t>（十五）认真落实政治学习、组织生活、重大节日走访慰问，开展老干部各项活动。确保离退休干部“两费”落实。做好离退休干部祝寿、丧葬、探望工作等。</w:t>
      </w:r>
    </w:p>
    <w:p>
      <w:pPr>
        <w:pStyle w:val="18"/>
      </w:pPr>
      <w:r>
        <w:t>（十六）贯彻执行老年教育和老干部工作方针,开展全区关心下一代工作，组织老同志参加青少年教育工作，通过组织老干部学员教学，增强老年知识推进老干部学习的健康发展；</w:t>
      </w:r>
    </w:p>
    <w:p>
      <w:pPr>
        <w:pStyle w:val="18"/>
      </w:pPr>
      <w:r>
        <w:t>（十七）离退休干部管理服务机构设施维修改造、后勤保障、日常运转；</w:t>
      </w:r>
    </w:p>
    <w:p>
      <w:pPr>
        <w:pStyle w:val="18"/>
      </w:pPr>
      <w:r>
        <w:t>（十八）结合社会实际需要，本着量力而行的原则，发挥老科技工作者作用,开展科技考察活动，促进科技创新，开展科技交流，科普宣传；</w:t>
      </w:r>
    </w:p>
    <w:p>
      <w:pPr>
        <w:pStyle w:val="18"/>
      </w:pPr>
      <w:r>
        <w:t>（十九）加强老区重点帮扶村基础设施建设，调整优化老区村产业结构，促进老区农民增收致富；</w:t>
      </w:r>
    </w:p>
    <w:p>
      <w:pPr>
        <w:pStyle w:val="18"/>
      </w:pPr>
      <w:r>
        <w:t>（二十）加强乡镇、街道分会建设；组织老干部献计出力,发挥模范带头作用。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中国共产党唐山市丰南区委员会组织部本级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中国共产党唐山市丰南区委员会老干部局</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按照预算管理有关规定，目前部门预算的编制实行综合预算管理，即全部收入和支出都反映在预算中。中国共产党唐山市丰南区委员会组织部机关及所属事业单位的收支包含在部门预算中。</w:t>
      </w:r>
    </w:p>
    <w:p>
      <w:pPr>
        <w:pStyle w:val="19"/>
      </w:pPr>
      <w:r>
        <w:t>1、收入说明</w:t>
      </w:r>
    </w:p>
    <w:p>
      <w:pPr>
        <w:pStyle w:val="19"/>
      </w:pPr>
      <w:r>
        <w:t>反映本部门当年全部收入。2025年预算收入21286.79万元，其中：一般公共预算收入21058.68万元，基金预算收入0.00万元，国有资本经营预算收入0.00万元，财政专户核拨收入0.00万元，单位资金收入0.00万元，上年结转结余228.11万元。</w:t>
      </w:r>
    </w:p>
    <w:p>
      <w:pPr>
        <w:pStyle w:val="19"/>
      </w:pPr>
      <w:r>
        <w:t>2、支出说明</w:t>
      </w:r>
    </w:p>
    <w:p>
      <w:pPr>
        <w:pStyle w:val="19"/>
      </w:pPr>
      <w:r>
        <w:t>收支预算总表支出栏、基本支出表、项目支出表按经济分类和支出功能分类科目编制，反映中国共产党唐山市丰南区委员会组织部年度部门预算中支出预算的总体情况。2025年支出预算21286.79万元，其中基本支出10749.76万元，包括人员经费10652.00万元和日常公用经费97.76万元；项目支出10537.03万元，主要为村干部基础职务补贴等。</w:t>
      </w:r>
    </w:p>
    <w:p>
      <w:pPr>
        <w:pStyle w:val="19"/>
      </w:pPr>
      <w:r>
        <w:t>3、比上年增减情况</w:t>
      </w:r>
    </w:p>
    <w:p>
      <w:pPr>
        <w:pStyle w:val="19"/>
      </w:pPr>
      <w:r>
        <w:t>2025年预算收支安排21286.79万元，较2024年预算减少5980.28万元，其中：基本支出减少6516.87万元，主要为人员经费减少项目支出增加536.59万元，主要为老干部公用经费等</w:t>
      </w:r>
      <w:r>
        <w:rPr>
          <w:rFonts w:hint="eastAsia"/>
          <w:lang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2025年，我部门机关运行经费共计安排97.76万元，主要用于日常维修、办公用房水电费、办公用房取暖费、办公用房物业管理费等日常运行支出。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10.00万元，其中因公出国（境）费0.00万元；公务用车购置及运维费10.00万元（其中：公务用车购置费为0.00万元，公务用车运维费10.00万元)；公务接待费0.00万元。与2024年相比增加5.00万元，增减变化的主要原因是公务用车运维费增加</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认真贯彻中央、省委、市委和区委部署，全面落实新时代党的建设总要求和新时代党的组织路线，以党建促基层治理、促乡村振兴，加快建设政治过硬，具备领导现代化建设能力的干部队伍，强化干部监督管理培养、引进用好各类人才，全面完成上级组织部门以及区委区政府下达的目标任务。贯彻执行中央、省、市关于离退休干部的方针、政策和规定，做好与老干部事务相关的管理工作。完成区干部信息管理中心及大组工网的运行维护；圆满完成全区干部培训、公务员培训，选调生培训，农村党员培训，全区人才培训等各类教育培训工作；完成全区考核任务并发放考核奖励金。完成到村任职选调生、村干部、村级组织等补贴发放，补贴发放的保障率和到位率达100%。完成全区人才工作建设，强化人才引进力度。保障区委电教中心、区新宣中心日常工作。完成区委安排的其他重点工作等。认开展老干部各项活动，老干部满意度达90%以上。开展全区关心下一代工作，贯彻执行好老年教育和老干部工作方针。保障离退休干部管理服务机构设施维修改造、后勤、日常运转。</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（一）党组织建设及党员教育管理</w:t>
      </w:r>
    </w:p>
    <w:p>
      <w:pPr>
        <w:pStyle w:val="23"/>
      </w:pPr>
      <w:r>
        <w:t>绩效目标：加强党组织建设和党员管理</w:t>
      </w:r>
    </w:p>
    <w:p>
      <w:pPr>
        <w:pStyle w:val="23"/>
      </w:pPr>
      <w:r>
        <w:t>绩效指标：党员现代远程教育课时量不低于40%；“素质工程”培训完成率达到优秀</w:t>
      </w:r>
    </w:p>
    <w:p>
      <w:pPr>
        <w:pStyle w:val="23"/>
      </w:pPr>
      <w:r>
        <w:t>（二）省市及区委管理干部管理</w:t>
      </w:r>
    </w:p>
    <w:p>
      <w:pPr>
        <w:pStyle w:val="23"/>
      </w:pPr>
      <w:r>
        <w:t>绩效目标：落实好省市、区管干部相关待遇政策</w:t>
      </w:r>
    </w:p>
    <w:p>
      <w:pPr>
        <w:pStyle w:val="23"/>
      </w:pPr>
      <w:r>
        <w:t>绩效指标：省市、区管干部规范管理率达到优秀</w:t>
      </w:r>
    </w:p>
    <w:p>
      <w:pPr>
        <w:pStyle w:val="23"/>
      </w:pPr>
      <w:r>
        <w:t>（三）干部选拔管理</w:t>
      </w:r>
    </w:p>
    <w:p>
      <w:pPr>
        <w:pStyle w:val="23"/>
      </w:pPr>
      <w:r>
        <w:t>绩效目标：完成区管领导班子和领导干部年度综合考核评价工作</w:t>
      </w:r>
    </w:p>
    <w:p>
      <w:pPr>
        <w:pStyle w:val="23"/>
      </w:pPr>
      <w:r>
        <w:t>绩效指标：干部选拔工作完成率达到优秀</w:t>
      </w:r>
    </w:p>
    <w:p>
      <w:pPr>
        <w:pStyle w:val="23"/>
      </w:pPr>
      <w:r>
        <w:t>（四）干部教育培训</w:t>
      </w:r>
    </w:p>
    <w:p>
      <w:pPr>
        <w:pStyle w:val="23"/>
      </w:pPr>
      <w:r>
        <w:t>绩效目标：建立规范的干部教育培训体系，提升干部培训的质量和效果。</w:t>
      </w:r>
    </w:p>
    <w:p>
      <w:pPr>
        <w:pStyle w:val="23"/>
      </w:pPr>
      <w:r>
        <w:t>绩效指标：干部教育培训计划完成情况达到优秀</w:t>
      </w:r>
    </w:p>
    <w:p>
      <w:pPr>
        <w:pStyle w:val="23"/>
      </w:pPr>
      <w:r>
        <w:t>（五）公务员队伍建设</w:t>
      </w:r>
    </w:p>
    <w:p>
      <w:pPr>
        <w:pStyle w:val="23"/>
      </w:pPr>
      <w:r>
        <w:t>绩效目标：按照相关标准和规定程序进行公务员录用、登记、退出。</w:t>
      </w:r>
    </w:p>
    <w:p>
      <w:pPr>
        <w:pStyle w:val="23"/>
      </w:pPr>
      <w:r>
        <w:t>绩效指标：办理公务员登记，公务员招录数量比例达到优秀</w:t>
      </w:r>
    </w:p>
    <w:p>
      <w:pPr>
        <w:pStyle w:val="23"/>
      </w:pPr>
      <w:r>
        <w:t>（六）全区人才工作及队伍建设</w:t>
      </w:r>
    </w:p>
    <w:p>
      <w:pPr>
        <w:pStyle w:val="23"/>
      </w:pPr>
      <w:r>
        <w:t>绩效目标：对全区人才工作和人才队伍建设进行指导、协调和督促检查</w:t>
      </w:r>
    </w:p>
    <w:p>
      <w:pPr>
        <w:pStyle w:val="23"/>
      </w:pPr>
      <w:r>
        <w:t>绩效指标：区委人才工作要点工作完成率达到优秀；重点人才工程年度目标任务完成率达到优秀</w:t>
      </w:r>
    </w:p>
    <w:p>
      <w:pPr>
        <w:pStyle w:val="23"/>
      </w:pPr>
      <w:r>
        <w:t>（七）综合事务管理</w:t>
      </w:r>
    </w:p>
    <w:p>
      <w:pPr>
        <w:pStyle w:val="23"/>
      </w:pPr>
      <w:r>
        <w:t xml:space="preserve">绩效目标：组织、干部工作综合研究，相关政策法规起草、制定、审核；信息、信访工作；组织系统新闻和网络宣传工作。                 </w:t>
      </w:r>
    </w:p>
    <w:p>
      <w:pPr>
        <w:pStyle w:val="23"/>
      </w:pPr>
      <w:r>
        <w:t>绩效指标：各项综合事务工作完成率达到优秀</w:t>
      </w:r>
    </w:p>
    <w:p>
      <w:pPr>
        <w:pStyle w:val="23"/>
      </w:pPr>
      <w:r>
        <w:t>（八）老干部事务管理</w:t>
      </w:r>
    </w:p>
    <w:p>
      <w:pPr>
        <w:pStyle w:val="23"/>
      </w:pPr>
      <w:r>
        <w:t>绩效目标：贯彻执行中央、省、市关于离退休干部的方针、政策和规定，完成与老干部事务相关的管理工作。</w:t>
      </w:r>
    </w:p>
    <w:p>
      <w:pPr>
        <w:pStyle w:val="23"/>
      </w:pPr>
      <w:r>
        <w:t>绩效指标：开展老干部各项活动的完成率达90%以上，老干部满意度达90%以上。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w:t>
      </w:r>
    </w:p>
    <w:p>
      <w:pPr>
        <w:pStyle w:val="24"/>
      </w:pPr>
      <w:r>
        <w:t>1.在预算编制阶段，明确各项预算支出的绩效目标，确保预算与绩效目标紧密挂钩；设计科学合理的绩效评价指标，涵盖财务、效率、效果、满意度等多个维度，确保评价结果的全面性和准确性；建立预算执行过程中的绩效监控机制，定期对预算执行情况进行分析，及时发现并纠正偏差。</w:t>
      </w:r>
    </w:p>
    <w:p>
      <w:pPr>
        <w:pStyle w:val="24"/>
      </w:pPr>
      <w:r>
        <w:t>2.根据预算绩效目标和业务实际需求，合理分配资金，确保重点项目的资金需求得到满足；建立健全资金监管机制，对资金使用情况进行实时监控，防止资金挪用、浪费等现象的发生；建立风险预警机制，对可能存在的资金风险进行识别和评估，及时采取措施进行防范和控制。</w:t>
      </w:r>
    </w:p>
    <w:p>
      <w:pPr>
        <w:pStyle w:val="24"/>
      </w:pPr>
      <w:r>
        <w:t>3.明确各部门、各岗位的职责分工，确保各项工作有人负责、有人落实；对现有的工作流程进行梳理和优化，去除冗余环节，提高工作效率；建立健全制度执行监督机制，确保各项制度得到有效执行，对违反制度的行为进行严肃处理。</w:t>
      </w:r>
    </w:p>
    <w:p>
      <w:pPr>
        <w:pStyle w:val="24"/>
      </w:pPr>
      <w:r>
        <w:t>二、加强支出管理</w:t>
      </w:r>
    </w:p>
    <w:p>
      <w:pPr>
        <w:pStyle w:val="24"/>
      </w:pPr>
      <w:r>
        <w:t>1.明确支出优先级：根据项目的紧急性和重要性，合理安排支出顺序，确保关键项目得到优先保障。压缩非必要支出：严格审查各项支出，削减不必要的开支，提高资金的使用效率。</w:t>
      </w:r>
    </w:p>
    <w:p>
      <w:pPr>
        <w:pStyle w:val="24"/>
      </w:pPr>
      <w:r>
        <w:t>2.细化预算编制：在预算编制过程中，尽可能细化到具体项目和活动，确保预算的准确性和可操作性。</w:t>
      </w:r>
    </w:p>
    <w:p>
      <w:pPr>
        <w:pStyle w:val="24"/>
      </w:pPr>
      <w:r>
        <w:t>3.加强项目协调：加强项目内部和外部的协调沟通，及时解决项目实施过程中遇到的问题</w:t>
      </w:r>
    </w:p>
    <w:p>
      <w:pPr>
        <w:pStyle w:val="24"/>
      </w:pPr>
      <w:r>
        <w:t>4.完善支付流程：优化资金支付流程，确保资金能够及时、准确地支付给供应商和项目执行单位。</w:t>
      </w:r>
    </w:p>
    <w:p>
      <w:pPr>
        <w:pStyle w:val="24"/>
      </w:pPr>
      <w:r>
        <w:t>5.加强支付监管：建立健全资金支付监管机制，防止资金挪用和滥用。</w:t>
      </w:r>
    </w:p>
    <w:p>
      <w:pPr>
        <w:pStyle w:val="24"/>
      </w:pPr>
      <w:r>
        <w:t>三、加强绩效运行监控</w:t>
      </w:r>
    </w:p>
    <w:p>
      <w:pPr>
        <w:pStyle w:val="24"/>
      </w:pPr>
      <w:r>
        <w:t>1.明确监控目标：根据项目的绩效目标，设定具体的、可量化的监控指标，确保监控的针对性和有效性。</w:t>
      </w:r>
    </w:p>
    <w:p>
      <w:pPr>
        <w:pStyle w:val="24"/>
      </w:pPr>
      <w:r>
        <w:t>2.根据项目进展和资金使用情况，设定合理的监控周期，如月度、季度或半年度等，确保监控的及时性和连续性。</w:t>
      </w:r>
    </w:p>
    <w:p>
      <w:pPr>
        <w:pStyle w:val="24"/>
      </w:pPr>
      <w:r>
        <w:t>四、做好绩效自评</w:t>
      </w:r>
    </w:p>
    <w:p>
      <w:pPr>
        <w:pStyle w:val="24"/>
      </w:pPr>
      <w:r>
        <w:t>1.确定重点评价项目：根据自评结果和部门预算的实际情况，确定需要进行重点评价的项目或资金。按照评价方案的要求，对重点评价项目进行深入调查和分析，形成评价报告。</w:t>
      </w:r>
    </w:p>
    <w:p>
      <w:pPr>
        <w:pStyle w:val="24"/>
      </w:pPr>
      <w:r>
        <w:t>2.开展上年度部门预算绩效自评：收集上年度部门预算执行的各项数据，包括资金使用情况、项目进展、效果评估等，并进行整理和分析。对自评结果进行深入分析，明确哪些方面表现良好，哪些方面存在不足，为后续整改提供依据。</w:t>
      </w:r>
    </w:p>
    <w:p>
      <w:pPr>
        <w:pStyle w:val="24"/>
      </w:pPr>
      <w:r>
        <w:t>五、规范财务资产管理</w:t>
      </w:r>
    </w:p>
    <w:p>
      <w:pPr>
        <w:pStyle w:val="24"/>
      </w:pPr>
      <w:r>
        <w:t>1.规范财务管理，健全财务制度，坚持经费预算科学化、精细化，执行控制规范化、责任化，监督检查常态化、同步化，做到数据准确、情况真实、内容完整。</w:t>
      </w:r>
    </w:p>
    <w:p>
      <w:pPr>
        <w:pStyle w:val="24"/>
      </w:pPr>
      <w:r>
        <w:t>2.及时完成资产数据更新录入，报废处置资产按规定审批，资产系统信息及时与财务核对，确保资产管理使用规范有效。</w:t>
      </w:r>
    </w:p>
    <w:p>
      <w:pPr>
        <w:pStyle w:val="24"/>
      </w:pPr>
      <w:r>
        <w:t>3.认真贯彻落实中央八项规定及中央、省、市、区关于厉行节约的各项要求，严格控制压缩“三公”经费预算支出规模，进一步控制差旅、培训等一般性支出。</w:t>
      </w:r>
    </w:p>
    <w:p>
      <w:pPr>
        <w:pStyle w:val="24"/>
      </w:pPr>
      <w:r>
        <w:t>4.按照上级相关文件要求，开展的相关活动、组织实施相关项目；按照规定发放各类补贴、奖励金；依据公务员法实施相关干部管理职能。</w:t>
      </w:r>
    </w:p>
    <w:p>
      <w:pPr>
        <w:pStyle w:val="24"/>
        <w:sectPr>
          <w:pgSz w:w="16840" w:h="11900" w:orient="landscape"/>
          <w:pgMar w:top="1361" w:right="1020" w:bottom="1361" w:left="1020" w:header="720" w:footer="720" w:gutter="0"/>
        </w:sectPr>
      </w:pPr>
      <w:r>
        <w:t xml:space="preserve">5.在财务分门别类归档建制的基础上，将工作职能完善定位，将工作人员按特长重新合理分工，充实岗位，定岗定责，加强培训交流调度，提高人员整体素质。结合机关各科室，充分准备，反复论证，系统编制2025年度预算建议计划。进一步捋顺财权、事权，编制2024年整体决算。  </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488" w:firstLineChars="465"/>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无</w:t>
      </w:r>
      <w:bookmarkStart w:id="20" w:name="_GoBack"/>
      <w:bookmarkEnd w:id="20"/>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1、城市社区党组织服务群众专项经费绩效目标表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13020725P00673510001R</w:t>
            </w:r>
          </w:p>
        </w:tc>
        <w:tc>
          <w:tcPr>
            <w:tcW w:w="2835" w:type="dxa"/>
            <w:vAlign w:val="center"/>
          </w:tcPr>
          <w:p>
            <w:pPr>
              <w:pStyle w:val="11"/>
            </w:pPr>
            <w:r>
              <w:t>项目名称</w:t>
            </w:r>
          </w:p>
        </w:tc>
        <w:tc>
          <w:tcPr>
            <w:tcW w:w="6095" w:type="dxa"/>
            <w:gridSpan w:val="3"/>
            <w:vAlign w:val="center"/>
          </w:tcPr>
          <w:p>
            <w:pPr>
              <w:pStyle w:val="13"/>
            </w:pPr>
            <w:r>
              <w:t>城市社区党组织服务群众专项经费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340.00</w:t>
            </w:r>
          </w:p>
        </w:tc>
        <w:tc>
          <w:tcPr>
            <w:tcW w:w="2835" w:type="dxa"/>
            <w:vAlign w:val="center"/>
          </w:tcPr>
          <w:p>
            <w:pPr>
              <w:pStyle w:val="11"/>
            </w:pPr>
            <w:r>
              <w:t>其中：财政    资金</w:t>
            </w:r>
          </w:p>
        </w:tc>
        <w:tc>
          <w:tcPr>
            <w:tcW w:w="2551" w:type="dxa"/>
            <w:vAlign w:val="center"/>
          </w:tcPr>
          <w:p>
            <w:pPr>
              <w:pStyle w:val="13"/>
            </w:pPr>
            <w:r>
              <w:t>340.00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用于城市社区服务群众，主要解决关系群众切身利益问题和联系服务群众工作。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1.保障社区服务群众经费，提升群众幸福满意度。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受益党组数量</w:t>
            </w:r>
          </w:p>
        </w:tc>
        <w:tc>
          <w:tcPr>
            <w:tcW w:w="5386" w:type="dxa"/>
            <w:vAlign w:val="center"/>
          </w:tcPr>
          <w:p>
            <w:pPr>
              <w:pStyle w:val="13"/>
            </w:pPr>
            <w:r>
              <w:t>覆盖全区34个城市社区党组织</w:t>
            </w:r>
          </w:p>
        </w:tc>
        <w:tc>
          <w:tcPr>
            <w:tcW w:w="2268" w:type="dxa"/>
            <w:vAlign w:val="center"/>
          </w:tcPr>
          <w:p>
            <w:pPr>
              <w:pStyle w:val="13"/>
            </w:pPr>
            <w:r>
              <w:t>34个</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服务群众水平提高</w:t>
            </w:r>
          </w:p>
        </w:tc>
        <w:tc>
          <w:tcPr>
            <w:tcW w:w="5386" w:type="dxa"/>
            <w:vAlign w:val="center"/>
          </w:tcPr>
          <w:p>
            <w:pPr>
              <w:pStyle w:val="13"/>
            </w:pPr>
            <w:r>
              <w:t>服务群众水平提升</w:t>
            </w:r>
          </w:p>
        </w:tc>
        <w:tc>
          <w:tcPr>
            <w:tcW w:w="2268" w:type="dxa"/>
            <w:vAlign w:val="center"/>
          </w:tcPr>
          <w:p>
            <w:pPr>
              <w:pStyle w:val="13"/>
            </w:pPr>
            <w:r>
              <w:t>水平提升</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工作完成时间</w:t>
            </w:r>
          </w:p>
        </w:tc>
        <w:tc>
          <w:tcPr>
            <w:tcW w:w="2268" w:type="dxa"/>
            <w:vAlign w:val="center"/>
          </w:tcPr>
          <w:p>
            <w:pPr>
              <w:pStyle w:val="13"/>
            </w:pPr>
            <w:r>
              <w:t>按计划完成</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每个社区经费标准</w:t>
            </w:r>
          </w:p>
        </w:tc>
        <w:tc>
          <w:tcPr>
            <w:tcW w:w="5386" w:type="dxa"/>
            <w:vAlign w:val="center"/>
          </w:tcPr>
          <w:p>
            <w:pPr>
              <w:pStyle w:val="13"/>
            </w:pPr>
            <w:r>
              <w:t>每个社区每年发放党组织服务群众专项经费</w:t>
            </w:r>
          </w:p>
        </w:tc>
        <w:tc>
          <w:tcPr>
            <w:tcW w:w="2268" w:type="dxa"/>
            <w:vAlign w:val="center"/>
          </w:tcPr>
          <w:p>
            <w:pPr>
              <w:pStyle w:val="13"/>
            </w:pPr>
            <w:r>
              <w:t>10万元</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提升基层服务水平</w:t>
            </w:r>
          </w:p>
        </w:tc>
        <w:tc>
          <w:tcPr>
            <w:tcW w:w="5386" w:type="dxa"/>
            <w:vAlign w:val="center"/>
          </w:tcPr>
          <w:p>
            <w:pPr>
              <w:pStyle w:val="13"/>
            </w:pPr>
            <w:r>
              <w:t>提升基层服务水平</w:t>
            </w:r>
          </w:p>
        </w:tc>
        <w:tc>
          <w:tcPr>
            <w:tcW w:w="2268" w:type="dxa"/>
            <w:vAlign w:val="center"/>
          </w:tcPr>
          <w:p>
            <w:pPr>
              <w:pStyle w:val="13"/>
            </w:pPr>
            <w:r>
              <w:t>水平提升</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社区群众满意度</w:t>
            </w:r>
          </w:p>
        </w:tc>
        <w:tc>
          <w:tcPr>
            <w:tcW w:w="5386" w:type="dxa"/>
            <w:vAlign w:val="center"/>
          </w:tcPr>
          <w:p>
            <w:pPr>
              <w:pStyle w:val="13"/>
            </w:pPr>
            <w:r>
              <w:t>社区群众满意度</w:t>
            </w:r>
          </w:p>
        </w:tc>
        <w:tc>
          <w:tcPr>
            <w:tcW w:w="2268" w:type="dxa"/>
            <w:vAlign w:val="center"/>
          </w:tcPr>
          <w:p>
            <w:pPr>
              <w:pStyle w:val="13"/>
            </w:pPr>
            <w:r>
              <w:t>≥90%</w:t>
            </w:r>
          </w:p>
        </w:tc>
        <w:tc>
          <w:tcPr>
            <w:tcW w:w="1276" w:type="dxa"/>
            <w:vAlign w:val="center"/>
          </w:tcPr>
          <w:p>
            <w:pPr>
              <w:pStyle w:val="13"/>
            </w:pPr>
            <w:r>
              <w:t>抽样调查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2、城市社区工作经费绩效目标表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13020725P00673510002D</w:t>
            </w:r>
          </w:p>
        </w:tc>
        <w:tc>
          <w:tcPr>
            <w:tcW w:w="2835" w:type="dxa"/>
            <w:vAlign w:val="center"/>
          </w:tcPr>
          <w:p>
            <w:pPr>
              <w:pStyle w:val="11"/>
            </w:pPr>
            <w:r>
              <w:t>项目名称</w:t>
            </w:r>
          </w:p>
        </w:tc>
        <w:tc>
          <w:tcPr>
            <w:tcW w:w="6095" w:type="dxa"/>
            <w:gridSpan w:val="3"/>
            <w:vAlign w:val="center"/>
          </w:tcPr>
          <w:p>
            <w:pPr>
              <w:pStyle w:val="13"/>
            </w:pPr>
            <w:r>
              <w:t>城市社区工作经费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340.00</w:t>
            </w:r>
          </w:p>
        </w:tc>
        <w:tc>
          <w:tcPr>
            <w:tcW w:w="2835" w:type="dxa"/>
            <w:vAlign w:val="center"/>
          </w:tcPr>
          <w:p>
            <w:pPr>
              <w:pStyle w:val="11"/>
            </w:pPr>
            <w:r>
              <w:t>其中：财政    资金</w:t>
            </w:r>
          </w:p>
        </w:tc>
        <w:tc>
          <w:tcPr>
            <w:tcW w:w="2551" w:type="dxa"/>
            <w:vAlign w:val="center"/>
          </w:tcPr>
          <w:p>
            <w:pPr>
              <w:pStyle w:val="13"/>
            </w:pPr>
            <w:r>
              <w:t>340.00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用于社区街道的办公经费，包括水电费、办公用品费用、党建费用及其他工作经费。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1.保障城市社区工作经费，保证社区日常工作运行，提升社区工作效率。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城市社区补助个数</w:t>
            </w:r>
          </w:p>
        </w:tc>
        <w:tc>
          <w:tcPr>
            <w:tcW w:w="5386" w:type="dxa"/>
            <w:vAlign w:val="center"/>
          </w:tcPr>
          <w:p>
            <w:pPr>
              <w:pStyle w:val="13"/>
            </w:pPr>
            <w:r>
              <w:t>城市社区补助个数</w:t>
            </w:r>
          </w:p>
        </w:tc>
        <w:tc>
          <w:tcPr>
            <w:tcW w:w="2268" w:type="dxa"/>
            <w:vAlign w:val="center"/>
          </w:tcPr>
          <w:p>
            <w:pPr>
              <w:pStyle w:val="13"/>
            </w:pPr>
            <w:r>
              <w:t>34个</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城市社区补助覆盖率</w:t>
            </w:r>
          </w:p>
        </w:tc>
        <w:tc>
          <w:tcPr>
            <w:tcW w:w="5386" w:type="dxa"/>
            <w:vAlign w:val="center"/>
          </w:tcPr>
          <w:p>
            <w:pPr>
              <w:pStyle w:val="13"/>
            </w:pPr>
            <w:r>
              <w:t>城市社区补助覆盖率</w:t>
            </w:r>
          </w:p>
        </w:tc>
        <w:tc>
          <w:tcPr>
            <w:tcW w:w="2268" w:type="dxa"/>
            <w:vAlign w:val="center"/>
          </w:tcPr>
          <w:p>
            <w:pPr>
              <w:pStyle w:val="13"/>
            </w:pPr>
            <w:r>
              <w:t>100%</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每季度支付一次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补贴标准</w:t>
            </w:r>
          </w:p>
        </w:tc>
        <w:tc>
          <w:tcPr>
            <w:tcW w:w="2268" w:type="dxa"/>
            <w:vAlign w:val="center"/>
          </w:tcPr>
          <w:p>
            <w:pPr>
              <w:pStyle w:val="13"/>
            </w:pPr>
            <w:r>
              <w:t>10万元</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社区建设水平整体提</w:t>
            </w:r>
          </w:p>
        </w:tc>
        <w:tc>
          <w:tcPr>
            <w:tcW w:w="5386" w:type="dxa"/>
            <w:vAlign w:val="center"/>
          </w:tcPr>
          <w:p>
            <w:pPr>
              <w:pStyle w:val="13"/>
            </w:pPr>
            <w:r>
              <w:t>社区建设水平整体提</w:t>
            </w:r>
          </w:p>
        </w:tc>
        <w:tc>
          <w:tcPr>
            <w:tcW w:w="2268" w:type="dxa"/>
            <w:vAlign w:val="center"/>
          </w:tcPr>
          <w:p>
            <w:pPr>
              <w:pStyle w:val="13"/>
            </w:pPr>
            <w:r>
              <w:t>成效显著</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社区群众满意度 </w:t>
            </w:r>
          </w:p>
        </w:tc>
        <w:tc>
          <w:tcPr>
            <w:tcW w:w="5386" w:type="dxa"/>
            <w:vAlign w:val="center"/>
          </w:tcPr>
          <w:p>
            <w:pPr>
              <w:pStyle w:val="13"/>
            </w:pPr>
            <w:r>
              <w:t xml:space="preserve">社区群众满意度 </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3、村级组织运转-村党小组误工补贴绩效目标表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13020725P00T8LB10134R</w:t>
            </w:r>
          </w:p>
        </w:tc>
        <w:tc>
          <w:tcPr>
            <w:tcW w:w="2835" w:type="dxa"/>
            <w:vAlign w:val="center"/>
          </w:tcPr>
          <w:p>
            <w:pPr>
              <w:pStyle w:val="11"/>
            </w:pPr>
            <w:r>
              <w:t>项目名称</w:t>
            </w:r>
          </w:p>
        </w:tc>
        <w:tc>
          <w:tcPr>
            <w:tcW w:w="6095" w:type="dxa"/>
            <w:gridSpan w:val="3"/>
            <w:vAlign w:val="center"/>
          </w:tcPr>
          <w:p>
            <w:pPr>
              <w:pStyle w:val="13"/>
            </w:pPr>
            <w:r>
              <w:t>村级组织运转-村党小组误工补贴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46.40</w:t>
            </w:r>
          </w:p>
        </w:tc>
        <w:tc>
          <w:tcPr>
            <w:tcW w:w="2835" w:type="dxa"/>
            <w:vAlign w:val="center"/>
          </w:tcPr>
          <w:p>
            <w:pPr>
              <w:pStyle w:val="11"/>
            </w:pPr>
            <w:r>
              <w:t>其中：财政    资金</w:t>
            </w:r>
          </w:p>
        </w:tc>
        <w:tc>
          <w:tcPr>
            <w:tcW w:w="2551" w:type="dxa"/>
            <w:vAlign w:val="center"/>
          </w:tcPr>
          <w:p>
            <w:pPr>
              <w:pStyle w:val="13"/>
            </w:pPr>
            <w:r>
              <w:t>46.40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用于发放村民小组长误工补贴，保障村小组长生活。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1.及时足额发放表补贴，提高村党小组长生活保障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发放补贴村数目</w:t>
            </w:r>
          </w:p>
        </w:tc>
        <w:tc>
          <w:tcPr>
            <w:tcW w:w="5386" w:type="dxa"/>
            <w:vAlign w:val="center"/>
          </w:tcPr>
          <w:p>
            <w:pPr>
              <w:pStyle w:val="13"/>
            </w:pPr>
            <w:r>
              <w:t>发放补贴村数目</w:t>
            </w:r>
          </w:p>
        </w:tc>
        <w:tc>
          <w:tcPr>
            <w:tcW w:w="2268" w:type="dxa"/>
            <w:vAlign w:val="center"/>
          </w:tcPr>
          <w:p>
            <w:pPr>
              <w:pStyle w:val="13"/>
            </w:pPr>
            <w:r>
              <w:t>464个</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及时发放经费</w:t>
            </w:r>
          </w:p>
        </w:tc>
        <w:tc>
          <w:tcPr>
            <w:tcW w:w="5386" w:type="dxa"/>
            <w:vAlign w:val="center"/>
          </w:tcPr>
          <w:p>
            <w:pPr>
              <w:pStyle w:val="13"/>
            </w:pPr>
            <w:r>
              <w:t>经费发放的及时性</w:t>
            </w:r>
          </w:p>
        </w:tc>
        <w:tc>
          <w:tcPr>
            <w:tcW w:w="2268" w:type="dxa"/>
            <w:vAlign w:val="center"/>
          </w:tcPr>
          <w:p>
            <w:pPr>
              <w:pStyle w:val="13"/>
            </w:pPr>
            <w:r>
              <w:t>按计划发放</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资金到位保障率</w:t>
            </w:r>
          </w:p>
        </w:tc>
        <w:tc>
          <w:tcPr>
            <w:tcW w:w="2268" w:type="dxa"/>
            <w:vAlign w:val="center"/>
          </w:tcPr>
          <w:p>
            <w:pPr>
              <w:pStyle w:val="13"/>
            </w:pPr>
            <w:r>
              <w:t>100%</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误工补贴标准</w:t>
            </w:r>
          </w:p>
        </w:tc>
        <w:tc>
          <w:tcPr>
            <w:tcW w:w="5386" w:type="dxa"/>
            <w:vAlign w:val="center"/>
          </w:tcPr>
          <w:p>
            <w:pPr>
              <w:pStyle w:val="13"/>
            </w:pPr>
            <w:r>
              <w:t>反映村小组长误工补贴平均每村标准</w:t>
            </w:r>
          </w:p>
        </w:tc>
        <w:tc>
          <w:tcPr>
            <w:tcW w:w="2268" w:type="dxa"/>
            <w:vAlign w:val="center"/>
          </w:tcPr>
          <w:p>
            <w:pPr>
              <w:pStyle w:val="13"/>
            </w:pPr>
            <w:r>
              <w:t>1000元每村</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提升村小组长工作积极性，保障村党组织正常运行</w:t>
            </w:r>
          </w:p>
        </w:tc>
        <w:tc>
          <w:tcPr>
            <w:tcW w:w="5386" w:type="dxa"/>
            <w:vAlign w:val="center"/>
          </w:tcPr>
          <w:p>
            <w:pPr>
              <w:pStyle w:val="13"/>
            </w:pPr>
            <w:r>
              <w:t>保障村党组支正常运行</w:t>
            </w:r>
          </w:p>
        </w:tc>
        <w:tc>
          <w:tcPr>
            <w:tcW w:w="2268" w:type="dxa"/>
            <w:vAlign w:val="center"/>
          </w:tcPr>
          <w:p>
            <w:pPr>
              <w:pStyle w:val="13"/>
            </w:pPr>
            <w:r>
              <w:t>保障村党组支正常运行</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发放人员满意度</w:t>
            </w:r>
          </w:p>
        </w:tc>
        <w:tc>
          <w:tcPr>
            <w:tcW w:w="5386" w:type="dxa"/>
            <w:vAlign w:val="center"/>
          </w:tcPr>
          <w:p>
            <w:pPr>
              <w:pStyle w:val="13"/>
            </w:pPr>
            <w:r>
              <w:t>发放村小组长满意度</w:t>
            </w:r>
          </w:p>
        </w:tc>
        <w:tc>
          <w:tcPr>
            <w:tcW w:w="2268" w:type="dxa"/>
            <w:vAlign w:val="center"/>
          </w:tcPr>
          <w:p>
            <w:pPr>
              <w:pStyle w:val="13"/>
            </w:pPr>
            <w:r>
              <w:t>≥90%</w:t>
            </w:r>
          </w:p>
        </w:tc>
        <w:tc>
          <w:tcPr>
            <w:tcW w:w="1276" w:type="dxa"/>
            <w:vAlign w:val="center"/>
          </w:tcPr>
          <w:p>
            <w:pPr>
              <w:pStyle w:val="13"/>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4、村级组织运转-村党组织活动经费绩效目标表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13020725P00T8LB10132J</w:t>
            </w:r>
          </w:p>
        </w:tc>
        <w:tc>
          <w:tcPr>
            <w:tcW w:w="2835" w:type="dxa"/>
            <w:vAlign w:val="center"/>
          </w:tcPr>
          <w:p>
            <w:pPr>
              <w:pStyle w:val="11"/>
            </w:pPr>
            <w:r>
              <w:t>项目名称</w:t>
            </w:r>
          </w:p>
        </w:tc>
        <w:tc>
          <w:tcPr>
            <w:tcW w:w="6095" w:type="dxa"/>
            <w:gridSpan w:val="3"/>
            <w:vAlign w:val="center"/>
          </w:tcPr>
          <w:p>
            <w:pPr>
              <w:pStyle w:val="13"/>
            </w:pPr>
            <w:r>
              <w:t>村级组织运转-村党组织活动经费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258.00</w:t>
            </w:r>
          </w:p>
        </w:tc>
        <w:tc>
          <w:tcPr>
            <w:tcW w:w="2835" w:type="dxa"/>
            <w:vAlign w:val="center"/>
          </w:tcPr>
          <w:p>
            <w:pPr>
              <w:pStyle w:val="11"/>
            </w:pPr>
            <w:r>
              <w:t>其中：财政    资金</w:t>
            </w:r>
          </w:p>
        </w:tc>
        <w:tc>
          <w:tcPr>
            <w:tcW w:w="2551" w:type="dxa"/>
            <w:vAlign w:val="center"/>
          </w:tcPr>
          <w:p>
            <w:pPr>
              <w:pStyle w:val="13"/>
            </w:pPr>
            <w:r>
              <w:t>258.00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及时足额发放补贴，保障村级组织活动正常有序进行。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1.及时足额发放补贴，保障村级组织活动正常有序进行。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新增党员数量</w:t>
            </w:r>
          </w:p>
        </w:tc>
        <w:tc>
          <w:tcPr>
            <w:tcW w:w="5386" w:type="dxa"/>
            <w:vAlign w:val="center"/>
          </w:tcPr>
          <w:p>
            <w:pPr>
              <w:pStyle w:val="13"/>
            </w:pPr>
            <w:r>
              <w:t>新增党员数量</w:t>
            </w:r>
          </w:p>
        </w:tc>
        <w:tc>
          <w:tcPr>
            <w:tcW w:w="2268" w:type="dxa"/>
            <w:vAlign w:val="center"/>
          </w:tcPr>
          <w:p>
            <w:pPr>
              <w:pStyle w:val="13"/>
            </w:pPr>
            <w:r>
              <w:t>≥100人</w:t>
            </w:r>
          </w:p>
        </w:tc>
        <w:tc>
          <w:tcPr>
            <w:tcW w:w="1276" w:type="dxa"/>
            <w:vAlign w:val="center"/>
          </w:tcPr>
          <w:p>
            <w:pPr>
              <w:pStyle w:val="13"/>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工作完成时间</w:t>
            </w:r>
          </w:p>
        </w:tc>
        <w:tc>
          <w:tcPr>
            <w:tcW w:w="2268" w:type="dxa"/>
            <w:vAlign w:val="center"/>
          </w:tcPr>
          <w:p>
            <w:pPr>
              <w:pStyle w:val="13"/>
            </w:pPr>
            <w:r>
              <w:t>按计划完成</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党员数量</w:t>
            </w:r>
          </w:p>
        </w:tc>
        <w:tc>
          <w:tcPr>
            <w:tcW w:w="5386" w:type="dxa"/>
            <w:vAlign w:val="center"/>
          </w:tcPr>
          <w:p>
            <w:pPr>
              <w:pStyle w:val="13"/>
            </w:pPr>
            <w:r>
              <w:t>当年党员人数</w:t>
            </w:r>
          </w:p>
        </w:tc>
        <w:tc>
          <w:tcPr>
            <w:tcW w:w="2268" w:type="dxa"/>
            <w:vAlign w:val="center"/>
          </w:tcPr>
          <w:p>
            <w:pPr>
              <w:pStyle w:val="13"/>
            </w:pPr>
            <w:r>
              <w:t>≥20000人</w:t>
            </w:r>
          </w:p>
        </w:tc>
        <w:tc>
          <w:tcPr>
            <w:tcW w:w="1276" w:type="dxa"/>
            <w:vAlign w:val="center"/>
          </w:tcPr>
          <w:p>
            <w:pPr>
              <w:pStyle w:val="13"/>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发放标准</w:t>
            </w:r>
          </w:p>
        </w:tc>
        <w:tc>
          <w:tcPr>
            <w:tcW w:w="5386" w:type="dxa"/>
            <w:vAlign w:val="center"/>
          </w:tcPr>
          <w:p>
            <w:pPr>
              <w:pStyle w:val="13"/>
            </w:pPr>
            <w:r>
              <w:t>发放标准</w:t>
            </w:r>
          </w:p>
        </w:tc>
        <w:tc>
          <w:tcPr>
            <w:tcW w:w="2268" w:type="dxa"/>
            <w:vAlign w:val="center"/>
          </w:tcPr>
          <w:p>
            <w:pPr>
              <w:pStyle w:val="13"/>
            </w:pPr>
            <w:r>
              <w:t>≤200元每人</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促进工作</w:t>
            </w:r>
          </w:p>
        </w:tc>
        <w:tc>
          <w:tcPr>
            <w:tcW w:w="5386" w:type="dxa"/>
            <w:vAlign w:val="center"/>
          </w:tcPr>
          <w:p>
            <w:pPr>
              <w:pStyle w:val="13"/>
            </w:pPr>
            <w:r>
              <w:t>促进村级党组织积极开展活动</w:t>
            </w:r>
          </w:p>
        </w:tc>
        <w:tc>
          <w:tcPr>
            <w:tcW w:w="2268" w:type="dxa"/>
            <w:vAlign w:val="center"/>
          </w:tcPr>
          <w:p>
            <w:pPr>
              <w:pStyle w:val="13"/>
            </w:pPr>
            <w:r>
              <w:t>促进作用</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农村党员满意度</w:t>
            </w:r>
          </w:p>
        </w:tc>
        <w:tc>
          <w:tcPr>
            <w:tcW w:w="5386" w:type="dxa"/>
            <w:vAlign w:val="center"/>
          </w:tcPr>
          <w:p>
            <w:pPr>
              <w:pStyle w:val="13"/>
            </w:pPr>
            <w:r>
              <w:t>农村党员满意度</w:t>
            </w:r>
          </w:p>
        </w:tc>
        <w:tc>
          <w:tcPr>
            <w:tcW w:w="2268" w:type="dxa"/>
            <w:vAlign w:val="center"/>
          </w:tcPr>
          <w:p>
            <w:pPr>
              <w:pStyle w:val="13"/>
            </w:pPr>
            <w:r>
              <w:t>≥90%</w:t>
            </w:r>
          </w:p>
        </w:tc>
        <w:tc>
          <w:tcPr>
            <w:tcW w:w="1276" w:type="dxa"/>
            <w:vAlign w:val="center"/>
          </w:tcPr>
          <w:p>
            <w:pPr>
              <w:pStyle w:val="13"/>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5、村级组织运转-村干部基础职务补贴绩效目标表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13020725P00T8LB10131Y</w:t>
            </w:r>
          </w:p>
        </w:tc>
        <w:tc>
          <w:tcPr>
            <w:tcW w:w="2835" w:type="dxa"/>
            <w:vAlign w:val="center"/>
          </w:tcPr>
          <w:p>
            <w:pPr>
              <w:pStyle w:val="11"/>
            </w:pPr>
            <w:r>
              <w:t>项目名称</w:t>
            </w:r>
          </w:p>
        </w:tc>
        <w:tc>
          <w:tcPr>
            <w:tcW w:w="6095" w:type="dxa"/>
            <w:gridSpan w:val="3"/>
            <w:vAlign w:val="center"/>
          </w:tcPr>
          <w:p>
            <w:pPr>
              <w:pStyle w:val="13"/>
            </w:pPr>
            <w:r>
              <w:t>村级组织运转-村干部基础职务补贴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1800.00</w:t>
            </w:r>
          </w:p>
        </w:tc>
        <w:tc>
          <w:tcPr>
            <w:tcW w:w="2835" w:type="dxa"/>
            <w:vAlign w:val="center"/>
          </w:tcPr>
          <w:p>
            <w:pPr>
              <w:pStyle w:val="11"/>
            </w:pPr>
            <w:r>
              <w:t>其中：财政    资金</w:t>
            </w:r>
          </w:p>
        </w:tc>
        <w:tc>
          <w:tcPr>
            <w:tcW w:w="2551" w:type="dxa"/>
            <w:vAlign w:val="center"/>
          </w:tcPr>
          <w:p>
            <w:pPr>
              <w:pStyle w:val="13"/>
            </w:pPr>
            <w:r>
              <w:t>1800.00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及时足额发放补贴，保障村干部基本生活。</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1.及时足额发放补贴，保障村干部基本生活。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反应工资实际发放的覆盖程度情况，覆盖率=实发人数/应发人数</w:t>
            </w:r>
          </w:p>
        </w:tc>
        <w:tc>
          <w:tcPr>
            <w:tcW w:w="2268" w:type="dxa"/>
            <w:vAlign w:val="center"/>
          </w:tcPr>
          <w:p>
            <w:pPr>
              <w:pStyle w:val="13"/>
            </w:pPr>
            <w:r>
              <w:t>100%</w:t>
            </w:r>
          </w:p>
        </w:tc>
        <w:tc>
          <w:tcPr>
            <w:tcW w:w="1276" w:type="dxa"/>
            <w:vAlign w:val="center"/>
          </w:tcPr>
          <w:p>
            <w:pPr>
              <w:pStyle w:val="13"/>
            </w:pPr>
            <w:r>
              <w:t>相关文件标准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补贴发放及时性</w:t>
            </w:r>
          </w:p>
        </w:tc>
        <w:tc>
          <w:tcPr>
            <w:tcW w:w="5386" w:type="dxa"/>
            <w:vAlign w:val="center"/>
          </w:tcPr>
          <w:p>
            <w:pPr>
              <w:pStyle w:val="13"/>
            </w:pPr>
            <w:r>
              <w:t>按月发放到位</w:t>
            </w:r>
          </w:p>
        </w:tc>
        <w:tc>
          <w:tcPr>
            <w:tcW w:w="2268" w:type="dxa"/>
            <w:vAlign w:val="center"/>
          </w:tcPr>
          <w:p>
            <w:pPr>
              <w:pStyle w:val="13"/>
            </w:pPr>
            <w:r>
              <w:t>按月发放</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村干部人数</w:t>
            </w:r>
          </w:p>
        </w:tc>
        <w:tc>
          <w:tcPr>
            <w:tcW w:w="5386" w:type="dxa"/>
            <w:vAlign w:val="center"/>
          </w:tcPr>
          <w:p>
            <w:pPr>
              <w:pStyle w:val="13"/>
            </w:pPr>
            <w:r>
              <w:t>反映村两委配备村干部人数情况</w:t>
            </w:r>
          </w:p>
        </w:tc>
        <w:tc>
          <w:tcPr>
            <w:tcW w:w="2268" w:type="dxa"/>
            <w:vAlign w:val="center"/>
          </w:tcPr>
          <w:p>
            <w:pPr>
              <w:pStyle w:val="13"/>
            </w:pPr>
            <w:r>
              <w:t>≥2000人</w:t>
            </w:r>
          </w:p>
        </w:tc>
        <w:tc>
          <w:tcPr>
            <w:tcW w:w="1276" w:type="dxa"/>
            <w:vAlign w:val="center"/>
          </w:tcPr>
          <w:p>
            <w:pPr>
              <w:pStyle w:val="13"/>
            </w:pPr>
            <w:r>
              <w:t>往年数据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职务补贴标准</w:t>
            </w:r>
          </w:p>
        </w:tc>
        <w:tc>
          <w:tcPr>
            <w:tcW w:w="5386" w:type="dxa"/>
            <w:vAlign w:val="center"/>
          </w:tcPr>
          <w:p>
            <w:pPr>
              <w:pStyle w:val="13"/>
            </w:pPr>
            <w:r>
              <w:t>反映人均月工资标准情况</w:t>
            </w:r>
          </w:p>
        </w:tc>
        <w:tc>
          <w:tcPr>
            <w:tcW w:w="2268" w:type="dxa"/>
            <w:vAlign w:val="center"/>
          </w:tcPr>
          <w:p>
            <w:pPr>
              <w:pStyle w:val="13"/>
            </w:pPr>
            <w:r>
              <w:t>≥1500元/人</w:t>
            </w:r>
          </w:p>
        </w:tc>
        <w:tc>
          <w:tcPr>
            <w:tcW w:w="1276" w:type="dxa"/>
            <w:vAlign w:val="center"/>
          </w:tcPr>
          <w:p>
            <w:pPr>
              <w:pStyle w:val="13"/>
            </w:pPr>
            <w:r>
              <w:t>关于调整村“两委”干部基础职务补贴标准的通知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保障农村干部待遇</w:t>
            </w:r>
          </w:p>
        </w:tc>
        <w:tc>
          <w:tcPr>
            <w:tcW w:w="5386" w:type="dxa"/>
            <w:vAlign w:val="center"/>
          </w:tcPr>
          <w:p>
            <w:pPr>
              <w:pStyle w:val="13"/>
            </w:pPr>
            <w:r>
              <w:t>保障农村“两委”干部待遇</w:t>
            </w:r>
          </w:p>
        </w:tc>
        <w:tc>
          <w:tcPr>
            <w:tcW w:w="2268" w:type="dxa"/>
            <w:vAlign w:val="center"/>
          </w:tcPr>
          <w:p>
            <w:pPr>
              <w:pStyle w:val="13"/>
            </w:pPr>
            <w:r>
              <w:t>保障生活</w:t>
            </w:r>
          </w:p>
        </w:tc>
        <w:tc>
          <w:tcPr>
            <w:tcW w:w="1276" w:type="dxa"/>
            <w:vAlign w:val="center"/>
          </w:tcPr>
          <w:p>
            <w:pPr>
              <w:pStyle w:val="13"/>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发放人员满意度</w:t>
            </w:r>
          </w:p>
        </w:tc>
        <w:tc>
          <w:tcPr>
            <w:tcW w:w="5386" w:type="dxa"/>
            <w:vAlign w:val="center"/>
          </w:tcPr>
          <w:p>
            <w:pPr>
              <w:pStyle w:val="13"/>
            </w:pPr>
            <w:r>
              <w:t>农村“两委”干部满意度</w:t>
            </w:r>
          </w:p>
        </w:tc>
        <w:tc>
          <w:tcPr>
            <w:tcW w:w="2268" w:type="dxa"/>
            <w:vAlign w:val="center"/>
          </w:tcPr>
          <w:p>
            <w:pPr>
              <w:pStyle w:val="13"/>
            </w:pPr>
            <w:r>
              <w:t>≥90%</w:t>
            </w:r>
          </w:p>
        </w:tc>
        <w:tc>
          <w:tcPr>
            <w:tcW w:w="1276" w:type="dxa"/>
            <w:vAlign w:val="center"/>
          </w:tcPr>
          <w:p>
            <w:pPr>
              <w:pStyle w:val="13"/>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6、村级组织运转-村干部离任补贴绩效目标表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13020725P00T8LB101336</w:t>
            </w:r>
          </w:p>
        </w:tc>
        <w:tc>
          <w:tcPr>
            <w:tcW w:w="2835" w:type="dxa"/>
            <w:vAlign w:val="center"/>
          </w:tcPr>
          <w:p>
            <w:pPr>
              <w:pStyle w:val="11"/>
            </w:pPr>
            <w:r>
              <w:t>项目名称</w:t>
            </w:r>
          </w:p>
        </w:tc>
        <w:tc>
          <w:tcPr>
            <w:tcW w:w="6095" w:type="dxa"/>
            <w:gridSpan w:val="3"/>
            <w:vAlign w:val="center"/>
          </w:tcPr>
          <w:p>
            <w:pPr>
              <w:pStyle w:val="13"/>
            </w:pPr>
            <w:r>
              <w:t>村级组织运转-村干部离任补贴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248.00</w:t>
            </w:r>
          </w:p>
        </w:tc>
        <w:tc>
          <w:tcPr>
            <w:tcW w:w="2835" w:type="dxa"/>
            <w:vAlign w:val="center"/>
          </w:tcPr>
          <w:p>
            <w:pPr>
              <w:pStyle w:val="11"/>
            </w:pPr>
            <w:r>
              <w:t>其中：财政    资金</w:t>
            </w:r>
          </w:p>
        </w:tc>
        <w:tc>
          <w:tcPr>
            <w:tcW w:w="2551" w:type="dxa"/>
            <w:vAlign w:val="center"/>
          </w:tcPr>
          <w:p>
            <w:pPr>
              <w:pStyle w:val="13"/>
            </w:pPr>
            <w:r>
              <w:t>248.00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及时足额发放表补贴，提高离任村干部生活保障</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1.及时足额发放表补贴，提高离任村干部生活保障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补贴准确率</w:t>
            </w:r>
          </w:p>
        </w:tc>
        <w:tc>
          <w:tcPr>
            <w:tcW w:w="5386" w:type="dxa"/>
            <w:vAlign w:val="center"/>
          </w:tcPr>
          <w:p>
            <w:pPr>
              <w:pStyle w:val="13"/>
            </w:pPr>
            <w:r>
              <w:t>补贴人数占应补贴人数</w:t>
            </w:r>
          </w:p>
        </w:tc>
        <w:tc>
          <w:tcPr>
            <w:tcW w:w="2268" w:type="dxa"/>
            <w:vAlign w:val="center"/>
          </w:tcPr>
          <w:p>
            <w:pPr>
              <w:pStyle w:val="13"/>
            </w:pPr>
            <w:r>
              <w:t>100%</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工作完成时间</w:t>
            </w:r>
          </w:p>
        </w:tc>
        <w:tc>
          <w:tcPr>
            <w:tcW w:w="2268" w:type="dxa"/>
            <w:vAlign w:val="center"/>
          </w:tcPr>
          <w:p>
            <w:pPr>
              <w:pStyle w:val="13"/>
            </w:pPr>
            <w:r>
              <w:t>按计划完成</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补贴对象数量</w:t>
            </w:r>
          </w:p>
        </w:tc>
        <w:tc>
          <w:tcPr>
            <w:tcW w:w="5386" w:type="dxa"/>
            <w:vAlign w:val="center"/>
          </w:tcPr>
          <w:p>
            <w:pPr>
              <w:pStyle w:val="13"/>
            </w:pPr>
            <w:r>
              <w:t>符合条件的农村离任干部数量</w:t>
            </w:r>
          </w:p>
        </w:tc>
        <w:tc>
          <w:tcPr>
            <w:tcW w:w="2268" w:type="dxa"/>
            <w:vAlign w:val="center"/>
          </w:tcPr>
          <w:p>
            <w:pPr>
              <w:pStyle w:val="13"/>
            </w:pPr>
            <w:r>
              <w:t>≤1500人</w:t>
            </w:r>
          </w:p>
        </w:tc>
        <w:tc>
          <w:tcPr>
            <w:tcW w:w="1276" w:type="dxa"/>
            <w:vAlign w:val="center"/>
          </w:tcPr>
          <w:p>
            <w:pPr>
              <w:pStyle w:val="13"/>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人均补贴标准</w:t>
            </w:r>
          </w:p>
        </w:tc>
        <w:tc>
          <w:tcPr>
            <w:tcW w:w="5386" w:type="dxa"/>
            <w:vAlign w:val="center"/>
          </w:tcPr>
          <w:p>
            <w:pPr>
              <w:pStyle w:val="13"/>
            </w:pPr>
            <w:r>
              <w:t>每人每年补贴金额</w:t>
            </w:r>
          </w:p>
        </w:tc>
        <w:tc>
          <w:tcPr>
            <w:tcW w:w="2268" w:type="dxa"/>
            <w:vAlign w:val="center"/>
          </w:tcPr>
          <w:p>
            <w:pPr>
              <w:pStyle w:val="13"/>
            </w:pPr>
            <w:r>
              <w:t>≤3000元每人</w:t>
            </w:r>
          </w:p>
        </w:tc>
        <w:tc>
          <w:tcPr>
            <w:tcW w:w="1276" w:type="dxa"/>
            <w:vAlign w:val="center"/>
          </w:tcPr>
          <w:p>
            <w:pPr>
              <w:pStyle w:val="13"/>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保障农村干部待遇</w:t>
            </w:r>
          </w:p>
        </w:tc>
        <w:tc>
          <w:tcPr>
            <w:tcW w:w="5386" w:type="dxa"/>
            <w:vAlign w:val="center"/>
          </w:tcPr>
          <w:p>
            <w:pPr>
              <w:pStyle w:val="13"/>
            </w:pPr>
            <w:r>
              <w:t>保障发放对象的待遇</w:t>
            </w:r>
          </w:p>
        </w:tc>
        <w:tc>
          <w:tcPr>
            <w:tcW w:w="2268" w:type="dxa"/>
            <w:vAlign w:val="center"/>
          </w:tcPr>
          <w:p>
            <w:pPr>
              <w:pStyle w:val="13"/>
            </w:pPr>
            <w:r>
              <w:t>保障待遇</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发放人员满意度</w:t>
            </w:r>
          </w:p>
        </w:tc>
        <w:tc>
          <w:tcPr>
            <w:tcW w:w="5386" w:type="dxa"/>
            <w:vAlign w:val="center"/>
          </w:tcPr>
          <w:p>
            <w:pPr>
              <w:pStyle w:val="13"/>
            </w:pPr>
            <w:r>
              <w:t>发放人员满意度</w:t>
            </w:r>
          </w:p>
        </w:tc>
        <w:tc>
          <w:tcPr>
            <w:tcW w:w="2268" w:type="dxa"/>
            <w:vAlign w:val="center"/>
          </w:tcPr>
          <w:p>
            <w:pPr>
              <w:pStyle w:val="13"/>
            </w:pPr>
            <w:r>
              <w:t>≥90%</w:t>
            </w:r>
          </w:p>
        </w:tc>
        <w:tc>
          <w:tcPr>
            <w:tcW w:w="1276" w:type="dxa"/>
            <w:vAlign w:val="center"/>
          </w:tcPr>
          <w:p>
            <w:pPr>
              <w:pStyle w:val="13"/>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7、大组工网和信息中心建设经费绩效目标表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13020725P00J6X010035J</w:t>
            </w:r>
          </w:p>
        </w:tc>
        <w:tc>
          <w:tcPr>
            <w:tcW w:w="2835" w:type="dxa"/>
            <w:vAlign w:val="center"/>
          </w:tcPr>
          <w:p>
            <w:pPr>
              <w:pStyle w:val="11"/>
            </w:pPr>
            <w:r>
              <w:t>项目名称</w:t>
            </w:r>
          </w:p>
        </w:tc>
        <w:tc>
          <w:tcPr>
            <w:tcW w:w="6095" w:type="dxa"/>
            <w:gridSpan w:val="3"/>
            <w:vAlign w:val="center"/>
          </w:tcPr>
          <w:p>
            <w:pPr>
              <w:pStyle w:val="13"/>
            </w:pPr>
            <w:r>
              <w:t>大组工网和信息中心建设经费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大组工网更新工作、干部信息中心尾款及信息中心维修维护经费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1.大组工网更新工作，干部信息中心验收尾款及后期维护经费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设备足额购置</w:t>
            </w:r>
          </w:p>
        </w:tc>
        <w:tc>
          <w:tcPr>
            <w:tcW w:w="5386" w:type="dxa"/>
            <w:vAlign w:val="center"/>
          </w:tcPr>
          <w:p>
            <w:pPr>
              <w:pStyle w:val="13"/>
            </w:pPr>
            <w:r>
              <w:t>大组工网及信息中心设备是否足额购置</w:t>
            </w:r>
          </w:p>
        </w:tc>
        <w:tc>
          <w:tcPr>
            <w:tcW w:w="2268" w:type="dxa"/>
            <w:vAlign w:val="center"/>
          </w:tcPr>
          <w:p>
            <w:pPr>
              <w:pStyle w:val="13"/>
            </w:pPr>
            <w:r>
              <w:t>设备足额购置</w:t>
            </w:r>
          </w:p>
        </w:tc>
        <w:tc>
          <w:tcPr>
            <w:tcW w:w="1276" w:type="dxa"/>
            <w:vAlign w:val="center"/>
          </w:tcPr>
          <w:p>
            <w:pPr>
              <w:pStyle w:val="13"/>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正常运行率</w:t>
            </w:r>
          </w:p>
        </w:tc>
        <w:tc>
          <w:tcPr>
            <w:tcW w:w="5386" w:type="dxa"/>
            <w:vAlign w:val="center"/>
          </w:tcPr>
          <w:p>
            <w:pPr>
              <w:pStyle w:val="13"/>
            </w:pPr>
            <w:r>
              <w:t>正常运行天数占已过天数比例</w:t>
            </w:r>
          </w:p>
        </w:tc>
        <w:tc>
          <w:tcPr>
            <w:tcW w:w="2268" w:type="dxa"/>
            <w:vAlign w:val="center"/>
          </w:tcPr>
          <w:p>
            <w:pPr>
              <w:pStyle w:val="13"/>
            </w:pPr>
            <w:r>
              <w:t>≥95%</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维护及时率</w:t>
            </w:r>
          </w:p>
        </w:tc>
        <w:tc>
          <w:tcPr>
            <w:tcW w:w="5386" w:type="dxa"/>
            <w:vAlign w:val="center"/>
          </w:tcPr>
          <w:p>
            <w:pPr>
              <w:pStyle w:val="13"/>
            </w:pPr>
            <w:r>
              <w:t>系统维修维护是否及时</w:t>
            </w:r>
          </w:p>
        </w:tc>
        <w:tc>
          <w:tcPr>
            <w:tcW w:w="2268" w:type="dxa"/>
            <w:vAlign w:val="center"/>
          </w:tcPr>
          <w:p>
            <w:pPr>
              <w:pStyle w:val="13"/>
            </w:pPr>
            <w:r>
              <w:t>及时</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组工网及信息中心运行维护资金成本</w:t>
            </w:r>
          </w:p>
        </w:tc>
        <w:tc>
          <w:tcPr>
            <w:tcW w:w="2268" w:type="dxa"/>
            <w:vAlign w:val="center"/>
          </w:tcPr>
          <w:p>
            <w:pPr>
              <w:pStyle w:val="13"/>
            </w:pPr>
            <w:r>
              <w:t>节约资金</w:t>
            </w:r>
          </w:p>
        </w:tc>
        <w:tc>
          <w:tcPr>
            <w:tcW w:w="1276" w:type="dxa"/>
            <w:vAlign w:val="center"/>
          </w:tcPr>
          <w:p>
            <w:pPr>
              <w:pStyle w:val="13"/>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组工网服务组织工作成效</w:t>
            </w:r>
          </w:p>
        </w:tc>
        <w:tc>
          <w:tcPr>
            <w:tcW w:w="5386" w:type="dxa"/>
            <w:vAlign w:val="center"/>
          </w:tcPr>
          <w:p>
            <w:pPr>
              <w:pStyle w:val="13"/>
            </w:pPr>
            <w:r>
              <w:t>组工网服务组织工作成效</w:t>
            </w:r>
          </w:p>
        </w:tc>
        <w:tc>
          <w:tcPr>
            <w:tcW w:w="2268" w:type="dxa"/>
            <w:vAlign w:val="center"/>
          </w:tcPr>
          <w:p>
            <w:pPr>
              <w:pStyle w:val="13"/>
            </w:pPr>
            <w:r>
              <w:t>提高</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组工网及信息中心服务人员满意度</w:t>
            </w:r>
          </w:p>
        </w:tc>
        <w:tc>
          <w:tcPr>
            <w:tcW w:w="2268" w:type="dxa"/>
            <w:vAlign w:val="center"/>
          </w:tcPr>
          <w:p>
            <w:pPr>
              <w:pStyle w:val="13"/>
            </w:pPr>
            <w:r>
              <w:t>≥90%</w:t>
            </w:r>
          </w:p>
        </w:tc>
        <w:tc>
          <w:tcPr>
            <w:tcW w:w="1276" w:type="dxa"/>
            <w:vAlign w:val="center"/>
          </w:tcPr>
          <w:p>
            <w:pPr>
              <w:pStyle w:val="13"/>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8、丰南区下沉工作队综合经费绩效目标表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13020725P006738100032</w:t>
            </w:r>
          </w:p>
        </w:tc>
        <w:tc>
          <w:tcPr>
            <w:tcW w:w="2835" w:type="dxa"/>
            <w:vAlign w:val="center"/>
          </w:tcPr>
          <w:p>
            <w:pPr>
              <w:pStyle w:val="11"/>
            </w:pPr>
            <w:r>
              <w:t>项目名称</w:t>
            </w:r>
          </w:p>
        </w:tc>
        <w:tc>
          <w:tcPr>
            <w:tcW w:w="6095" w:type="dxa"/>
            <w:gridSpan w:val="3"/>
            <w:vAlign w:val="center"/>
          </w:tcPr>
          <w:p>
            <w:pPr>
              <w:pStyle w:val="13"/>
            </w:pPr>
            <w:r>
              <w:t>丰南区下沉工作队综合经费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64.00</w:t>
            </w:r>
          </w:p>
        </w:tc>
        <w:tc>
          <w:tcPr>
            <w:tcW w:w="2835" w:type="dxa"/>
            <w:vAlign w:val="center"/>
          </w:tcPr>
          <w:p>
            <w:pPr>
              <w:pStyle w:val="11"/>
            </w:pPr>
            <w:r>
              <w:t>其中：财政    资金</w:t>
            </w:r>
          </w:p>
        </w:tc>
        <w:tc>
          <w:tcPr>
            <w:tcW w:w="2551" w:type="dxa"/>
            <w:vAlign w:val="center"/>
          </w:tcPr>
          <w:p>
            <w:pPr>
              <w:pStyle w:val="13"/>
            </w:pPr>
            <w:r>
              <w:t>64.00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下沉工作队综合经费主要满足工作队日常办公需要，保障工作队正常开展工作。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1.提高工作队工作能力，保障工作队日常工作正常进行。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 xml:space="preserve">工作队经费保障率 </w:t>
            </w:r>
          </w:p>
        </w:tc>
        <w:tc>
          <w:tcPr>
            <w:tcW w:w="5386" w:type="dxa"/>
            <w:vAlign w:val="center"/>
          </w:tcPr>
          <w:p>
            <w:pPr>
              <w:pStyle w:val="13"/>
            </w:pPr>
            <w:r>
              <w:t>实际发放工作队经费比率</w:t>
            </w:r>
          </w:p>
        </w:tc>
        <w:tc>
          <w:tcPr>
            <w:tcW w:w="2268" w:type="dxa"/>
            <w:vAlign w:val="center"/>
          </w:tcPr>
          <w:p>
            <w:pPr>
              <w:pStyle w:val="13"/>
            </w:pPr>
            <w:r>
              <w:t>100%</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驻村工作队数量</w:t>
            </w:r>
          </w:p>
        </w:tc>
        <w:tc>
          <w:tcPr>
            <w:tcW w:w="5386" w:type="dxa"/>
            <w:vAlign w:val="center"/>
          </w:tcPr>
          <w:p>
            <w:pPr>
              <w:pStyle w:val="13"/>
            </w:pPr>
            <w:r>
              <w:t>驻村工作队数量</w:t>
            </w:r>
          </w:p>
        </w:tc>
        <w:tc>
          <w:tcPr>
            <w:tcW w:w="2268" w:type="dxa"/>
            <w:vAlign w:val="center"/>
          </w:tcPr>
          <w:p>
            <w:pPr>
              <w:pStyle w:val="13"/>
            </w:pPr>
            <w:r>
              <w:t>8个</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及时完成工作任务</w:t>
            </w:r>
          </w:p>
        </w:tc>
        <w:tc>
          <w:tcPr>
            <w:tcW w:w="2268" w:type="dxa"/>
            <w:vAlign w:val="center"/>
          </w:tcPr>
          <w:p>
            <w:pPr>
              <w:pStyle w:val="13"/>
            </w:pPr>
            <w:r>
              <w:t>及时</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每队工作经费标准</w:t>
            </w:r>
          </w:p>
        </w:tc>
        <w:tc>
          <w:tcPr>
            <w:tcW w:w="5386" w:type="dxa"/>
            <w:vAlign w:val="center"/>
          </w:tcPr>
          <w:p>
            <w:pPr>
              <w:pStyle w:val="13"/>
            </w:pPr>
            <w:r>
              <w:t>每队工作经费标准</w:t>
            </w:r>
          </w:p>
        </w:tc>
        <w:tc>
          <w:tcPr>
            <w:tcW w:w="2268" w:type="dxa"/>
            <w:vAlign w:val="center"/>
          </w:tcPr>
          <w:p>
            <w:pPr>
              <w:pStyle w:val="13"/>
            </w:pPr>
            <w:r>
              <w:t>8万元每队</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推进壮大村集体经济</w:t>
            </w:r>
          </w:p>
        </w:tc>
        <w:tc>
          <w:tcPr>
            <w:tcW w:w="5386" w:type="dxa"/>
            <w:vAlign w:val="center"/>
          </w:tcPr>
          <w:p>
            <w:pPr>
              <w:pStyle w:val="13"/>
            </w:pPr>
            <w:r>
              <w:t>推进壮大村集体经济</w:t>
            </w:r>
          </w:p>
        </w:tc>
        <w:tc>
          <w:tcPr>
            <w:tcW w:w="2268" w:type="dxa"/>
            <w:vAlign w:val="center"/>
          </w:tcPr>
          <w:p>
            <w:pPr>
              <w:pStyle w:val="13"/>
            </w:pPr>
            <w:r>
              <w:t>推进壮大村集体经济</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下沉工作队满意度</w:t>
            </w:r>
          </w:p>
        </w:tc>
        <w:tc>
          <w:tcPr>
            <w:tcW w:w="5386" w:type="dxa"/>
            <w:vAlign w:val="center"/>
          </w:tcPr>
          <w:p>
            <w:pPr>
              <w:pStyle w:val="13"/>
            </w:pPr>
            <w:r>
              <w:t>下沉工作队满意度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9、干部教育培训经费绩效目标表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13020725P00696710005Q</w:t>
            </w:r>
          </w:p>
        </w:tc>
        <w:tc>
          <w:tcPr>
            <w:tcW w:w="2835" w:type="dxa"/>
            <w:vAlign w:val="center"/>
          </w:tcPr>
          <w:p>
            <w:pPr>
              <w:pStyle w:val="11"/>
            </w:pPr>
            <w:r>
              <w:t>项目名称</w:t>
            </w:r>
          </w:p>
        </w:tc>
        <w:tc>
          <w:tcPr>
            <w:tcW w:w="6095" w:type="dxa"/>
            <w:gridSpan w:val="3"/>
            <w:vAlign w:val="center"/>
          </w:tcPr>
          <w:p>
            <w:pPr>
              <w:pStyle w:val="13"/>
            </w:pPr>
            <w:r>
              <w:t>干部教育培训经费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    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用于全区干部教育培训工作，保障干部教育培训提升专业化干部队伍建设，突出专业能力和综合素质提升。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1.保障干部教育培训提升专业化干部队伍建设，突出专业能力和综合素质提升。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举办培训、活动场次</w:t>
            </w:r>
          </w:p>
        </w:tc>
        <w:tc>
          <w:tcPr>
            <w:tcW w:w="5386" w:type="dxa"/>
            <w:vAlign w:val="center"/>
          </w:tcPr>
          <w:p>
            <w:pPr>
              <w:pStyle w:val="13"/>
            </w:pPr>
            <w:r>
              <w:t>组织开展培训次数</w:t>
            </w:r>
          </w:p>
        </w:tc>
        <w:tc>
          <w:tcPr>
            <w:tcW w:w="2268" w:type="dxa"/>
            <w:vAlign w:val="center"/>
          </w:tcPr>
          <w:p>
            <w:pPr>
              <w:pStyle w:val="13"/>
            </w:pPr>
            <w:r>
              <w:t>≥2次</w:t>
            </w:r>
          </w:p>
        </w:tc>
        <w:tc>
          <w:tcPr>
            <w:tcW w:w="1276" w:type="dxa"/>
            <w:vAlign w:val="center"/>
          </w:tcPr>
          <w:p>
            <w:pPr>
              <w:pStyle w:val="13"/>
            </w:pPr>
            <w:r>
              <w:t>经验指标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出勤率</w:t>
            </w:r>
          </w:p>
        </w:tc>
        <w:tc>
          <w:tcPr>
            <w:tcW w:w="5386" w:type="dxa"/>
            <w:vAlign w:val="center"/>
          </w:tcPr>
          <w:p>
            <w:pPr>
              <w:pStyle w:val="13"/>
            </w:pPr>
            <w:r>
              <w:t>培训实到人数占应到人数比例</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培训工作完成时间</w:t>
            </w:r>
          </w:p>
        </w:tc>
        <w:tc>
          <w:tcPr>
            <w:tcW w:w="2268" w:type="dxa"/>
            <w:vAlign w:val="center"/>
          </w:tcPr>
          <w:p>
            <w:pPr>
              <w:pStyle w:val="13"/>
            </w:pPr>
            <w:r>
              <w:t>按工作计划完成</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培训费用标准</w:t>
            </w:r>
          </w:p>
        </w:tc>
        <w:tc>
          <w:tcPr>
            <w:tcW w:w="5386" w:type="dxa"/>
            <w:vAlign w:val="center"/>
          </w:tcPr>
          <w:p>
            <w:pPr>
              <w:pStyle w:val="13"/>
            </w:pPr>
            <w:r>
              <w:t>培训平均每人每天费用</w:t>
            </w:r>
          </w:p>
        </w:tc>
        <w:tc>
          <w:tcPr>
            <w:tcW w:w="2268" w:type="dxa"/>
            <w:vAlign w:val="center"/>
          </w:tcPr>
          <w:p>
            <w:pPr>
              <w:pStyle w:val="13"/>
            </w:pPr>
            <w:r>
              <w:t>符合文件要求</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培训成效</w:t>
            </w:r>
          </w:p>
        </w:tc>
        <w:tc>
          <w:tcPr>
            <w:tcW w:w="5386" w:type="dxa"/>
            <w:vAlign w:val="center"/>
          </w:tcPr>
          <w:p>
            <w:pPr>
              <w:pStyle w:val="13"/>
            </w:pPr>
            <w:r>
              <w:t>学员政治素质、业务能力有提高</w:t>
            </w:r>
          </w:p>
        </w:tc>
        <w:tc>
          <w:tcPr>
            <w:tcW w:w="2268" w:type="dxa"/>
            <w:vAlign w:val="center"/>
          </w:tcPr>
          <w:p>
            <w:pPr>
              <w:pStyle w:val="13"/>
            </w:pPr>
            <w:r>
              <w:t>素质能力提升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学员满意度</w:t>
            </w:r>
          </w:p>
        </w:tc>
        <w:tc>
          <w:tcPr>
            <w:tcW w:w="5386" w:type="dxa"/>
            <w:vAlign w:val="center"/>
          </w:tcPr>
          <w:p>
            <w:pPr>
              <w:pStyle w:val="13"/>
            </w:pPr>
            <w:r>
              <w:t>参训学员、单位满意度</w:t>
            </w:r>
          </w:p>
        </w:tc>
        <w:tc>
          <w:tcPr>
            <w:tcW w:w="2268" w:type="dxa"/>
            <w:vAlign w:val="center"/>
          </w:tcPr>
          <w:p>
            <w:pPr>
              <w:pStyle w:val="13"/>
            </w:pPr>
            <w:r>
              <w:t>≥90%</w:t>
            </w:r>
          </w:p>
        </w:tc>
        <w:tc>
          <w:tcPr>
            <w:tcW w:w="1276" w:type="dxa"/>
            <w:vAlign w:val="center"/>
          </w:tcPr>
          <w:p>
            <w:pPr>
              <w:pStyle w:val="13"/>
            </w:pPr>
            <w:r>
              <w:t>抽样调查</w:t>
            </w:r>
          </w:p>
        </w:tc>
      </w:tr>
    </w:tbl>
    <w:p>
      <w:pPr>
        <w:spacing w:before="0" w:after="0" w:line="2" w:lineRule="exact"/>
        <w:ind w:firstLine="0"/>
        <w:jc w:val="both"/>
        <w:outlineLvl w:val="9"/>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、劳务外包费用绩效目标表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13020725P00HPT810015K</w:t>
            </w:r>
          </w:p>
        </w:tc>
        <w:tc>
          <w:tcPr>
            <w:tcW w:w="2835" w:type="dxa"/>
            <w:vAlign w:val="center"/>
          </w:tcPr>
          <w:p>
            <w:pPr>
              <w:pStyle w:val="11"/>
            </w:pPr>
            <w:r>
              <w:t>项目名称</w:t>
            </w:r>
          </w:p>
        </w:tc>
        <w:tc>
          <w:tcPr>
            <w:tcW w:w="6095" w:type="dxa"/>
            <w:gridSpan w:val="3"/>
            <w:vAlign w:val="center"/>
          </w:tcPr>
          <w:p>
            <w:pPr>
              <w:pStyle w:val="13"/>
            </w:pPr>
            <w:r>
              <w:t>劳务外包费用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用于劳务外包驾驶服务费用，保障机关业务正常开展。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1.劳务外包驾驶服务，保障机关业务正常开展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劳务外包费用足额发放</w:t>
            </w:r>
          </w:p>
        </w:tc>
        <w:tc>
          <w:tcPr>
            <w:tcW w:w="5386" w:type="dxa"/>
            <w:vAlign w:val="center"/>
          </w:tcPr>
          <w:p>
            <w:pPr>
              <w:pStyle w:val="13"/>
            </w:pPr>
            <w:r>
              <w:t>是否足额发放</w:t>
            </w:r>
          </w:p>
        </w:tc>
        <w:tc>
          <w:tcPr>
            <w:tcW w:w="2268" w:type="dxa"/>
            <w:vAlign w:val="center"/>
          </w:tcPr>
          <w:p>
            <w:pPr>
              <w:pStyle w:val="13"/>
            </w:pPr>
            <w:r>
              <w:t>足额</w:t>
            </w:r>
          </w:p>
        </w:tc>
        <w:tc>
          <w:tcPr>
            <w:tcW w:w="1276" w:type="dxa"/>
            <w:vAlign w:val="center"/>
          </w:tcPr>
          <w:p>
            <w:pPr>
              <w:pStyle w:val="13"/>
            </w:pPr>
            <w:r>
              <w:t>合同标准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外包服务完成质量</w:t>
            </w:r>
          </w:p>
        </w:tc>
        <w:tc>
          <w:tcPr>
            <w:tcW w:w="5386" w:type="dxa"/>
            <w:vAlign w:val="center"/>
          </w:tcPr>
          <w:p>
            <w:pPr>
              <w:pStyle w:val="13"/>
            </w:pPr>
            <w:r>
              <w:t>驾驶外包服务完成情况</w:t>
            </w:r>
          </w:p>
        </w:tc>
        <w:tc>
          <w:tcPr>
            <w:tcW w:w="2268" w:type="dxa"/>
            <w:vAlign w:val="center"/>
          </w:tcPr>
          <w:p>
            <w:pPr>
              <w:pStyle w:val="13"/>
            </w:pPr>
            <w:r>
              <w:t>服务质量合格</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发放及时度</w:t>
            </w:r>
          </w:p>
        </w:tc>
        <w:tc>
          <w:tcPr>
            <w:tcW w:w="5386" w:type="dxa"/>
            <w:vAlign w:val="center"/>
          </w:tcPr>
          <w:p>
            <w:pPr>
              <w:pStyle w:val="13"/>
            </w:pPr>
            <w:r>
              <w:t>外包费用是否及时发放</w:t>
            </w:r>
          </w:p>
        </w:tc>
        <w:tc>
          <w:tcPr>
            <w:tcW w:w="2268" w:type="dxa"/>
            <w:vAlign w:val="center"/>
          </w:tcPr>
          <w:p>
            <w:pPr>
              <w:pStyle w:val="13"/>
            </w:pPr>
            <w:r>
              <w:t>按月支付</w:t>
            </w:r>
          </w:p>
        </w:tc>
        <w:tc>
          <w:tcPr>
            <w:tcW w:w="1276" w:type="dxa"/>
            <w:vAlign w:val="center"/>
          </w:tcPr>
          <w:p>
            <w:pPr>
              <w:pStyle w:val="13"/>
            </w:pPr>
            <w:r>
              <w:t>协议要求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每月支付服务费用标准</w:t>
            </w:r>
          </w:p>
        </w:tc>
        <w:tc>
          <w:tcPr>
            <w:tcW w:w="2268" w:type="dxa"/>
            <w:vAlign w:val="center"/>
          </w:tcPr>
          <w:p>
            <w:pPr>
              <w:pStyle w:val="13"/>
            </w:pPr>
            <w:r>
              <w:t>≤4100元/月</w:t>
            </w:r>
          </w:p>
        </w:tc>
        <w:tc>
          <w:tcPr>
            <w:tcW w:w="1276" w:type="dxa"/>
            <w:vAlign w:val="center"/>
          </w:tcPr>
          <w:p>
            <w:pPr>
              <w:pStyle w:val="13"/>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保障机关运行</w:t>
            </w:r>
          </w:p>
        </w:tc>
        <w:tc>
          <w:tcPr>
            <w:tcW w:w="5386" w:type="dxa"/>
            <w:vAlign w:val="center"/>
          </w:tcPr>
          <w:p>
            <w:pPr>
              <w:pStyle w:val="13"/>
            </w:pPr>
            <w:r>
              <w:t>能否保障机关运行，正常开展业务工作</w:t>
            </w:r>
          </w:p>
        </w:tc>
        <w:tc>
          <w:tcPr>
            <w:tcW w:w="2268" w:type="dxa"/>
            <w:vAlign w:val="center"/>
          </w:tcPr>
          <w:p>
            <w:pPr>
              <w:pStyle w:val="13"/>
            </w:pPr>
            <w:r>
              <w:t>能保障机关运行开展业务</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机关接受驾驶服务人员的满意程度</w:t>
            </w:r>
          </w:p>
        </w:tc>
        <w:tc>
          <w:tcPr>
            <w:tcW w:w="2268" w:type="dxa"/>
            <w:vAlign w:val="center"/>
          </w:tcPr>
          <w:p>
            <w:pPr>
              <w:pStyle w:val="13"/>
            </w:pPr>
            <w:r>
              <w:t>≥90%</w:t>
            </w:r>
          </w:p>
        </w:tc>
        <w:tc>
          <w:tcPr>
            <w:tcW w:w="1276" w:type="dxa"/>
            <w:vAlign w:val="center"/>
          </w:tcPr>
          <w:p>
            <w:pPr>
              <w:pStyle w:val="13"/>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、老干部慰问及干部关心关爱经费绩效目标表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13020725P00HPT810013C</w:t>
            </w:r>
          </w:p>
        </w:tc>
        <w:tc>
          <w:tcPr>
            <w:tcW w:w="2835" w:type="dxa"/>
            <w:vAlign w:val="center"/>
          </w:tcPr>
          <w:p>
            <w:pPr>
              <w:pStyle w:val="11"/>
            </w:pPr>
            <w:r>
              <w:t>项目名称</w:t>
            </w:r>
          </w:p>
        </w:tc>
        <w:tc>
          <w:tcPr>
            <w:tcW w:w="6095" w:type="dxa"/>
            <w:gridSpan w:val="3"/>
            <w:vAlign w:val="center"/>
          </w:tcPr>
          <w:p>
            <w:pPr>
              <w:pStyle w:val="13"/>
            </w:pPr>
            <w:r>
              <w:t>老干部慰问及干部关心关爱经费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用于老干部慰问及关心关爱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1.按时发放老干部慰问品，加强干部关心关爱力度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慰问次数</w:t>
            </w:r>
          </w:p>
        </w:tc>
        <w:tc>
          <w:tcPr>
            <w:tcW w:w="5386" w:type="dxa"/>
            <w:vAlign w:val="center"/>
          </w:tcPr>
          <w:p>
            <w:pPr>
              <w:pStyle w:val="13"/>
            </w:pPr>
            <w:r>
              <w:t>每年慰问老党员次数</w:t>
            </w:r>
          </w:p>
        </w:tc>
        <w:tc>
          <w:tcPr>
            <w:tcW w:w="2268" w:type="dxa"/>
            <w:vAlign w:val="center"/>
          </w:tcPr>
          <w:p>
            <w:pPr>
              <w:pStyle w:val="13"/>
            </w:pPr>
            <w:r>
              <w:t>≥1次</w:t>
            </w:r>
          </w:p>
        </w:tc>
        <w:tc>
          <w:tcPr>
            <w:tcW w:w="1276" w:type="dxa"/>
            <w:vAlign w:val="center"/>
          </w:tcPr>
          <w:p>
            <w:pPr>
              <w:pStyle w:val="13"/>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慰问品的实际需求及质量</w:t>
            </w:r>
          </w:p>
        </w:tc>
        <w:tc>
          <w:tcPr>
            <w:tcW w:w="5386" w:type="dxa"/>
            <w:vAlign w:val="center"/>
          </w:tcPr>
          <w:p>
            <w:pPr>
              <w:pStyle w:val="13"/>
            </w:pPr>
            <w:r>
              <w:t>慰问品的实际需求及质量安全</w:t>
            </w:r>
          </w:p>
        </w:tc>
        <w:tc>
          <w:tcPr>
            <w:tcW w:w="2268" w:type="dxa"/>
            <w:vAlign w:val="center"/>
          </w:tcPr>
          <w:p>
            <w:pPr>
              <w:pStyle w:val="13"/>
            </w:pPr>
            <w:r>
              <w:t>商品质量符合安全标准且实际需要</w:t>
            </w:r>
          </w:p>
        </w:tc>
        <w:tc>
          <w:tcPr>
            <w:tcW w:w="1276" w:type="dxa"/>
            <w:vAlign w:val="center"/>
          </w:tcPr>
          <w:p>
            <w:pPr>
              <w:pStyle w:val="13"/>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慰问的及时情况</w:t>
            </w:r>
          </w:p>
        </w:tc>
        <w:tc>
          <w:tcPr>
            <w:tcW w:w="5386" w:type="dxa"/>
            <w:vAlign w:val="center"/>
          </w:tcPr>
          <w:p>
            <w:pPr>
              <w:pStyle w:val="13"/>
            </w:pPr>
            <w:r>
              <w:t>重要时间节点及时慰问情况</w:t>
            </w:r>
          </w:p>
        </w:tc>
        <w:tc>
          <w:tcPr>
            <w:tcW w:w="2268" w:type="dxa"/>
            <w:vAlign w:val="center"/>
          </w:tcPr>
          <w:p>
            <w:pPr>
              <w:pStyle w:val="13"/>
            </w:pPr>
            <w:r>
              <w:t>及时慰问</w:t>
            </w:r>
          </w:p>
        </w:tc>
        <w:tc>
          <w:tcPr>
            <w:tcW w:w="1276" w:type="dxa"/>
            <w:vAlign w:val="center"/>
          </w:tcPr>
          <w:p>
            <w:pPr>
              <w:pStyle w:val="13"/>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经费控制数</w:t>
            </w:r>
          </w:p>
        </w:tc>
        <w:tc>
          <w:tcPr>
            <w:tcW w:w="5386" w:type="dxa"/>
            <w:vAlign w:val="center"/>
          </w:tcPr>
          <w:p>
            <w:pPr>
              <w:pStyle w:val="13"/>
            </w:pPr>
            <w:r>
              <w:t>所费与经费总数的比率</w:t>
            </w:r>
          </w:p>
        </w:tc>
        <w:tc>
          <w:tcPr>
            <w:tcW w:w="2268" w:type="dxa"/>
            <w:vAlign w:val="center"/>
          </w:tcPr>
          <w:p>
            <w:pPr>
              <w:pStyle w:val="13"/>
            </w:pPr>
            <w:r>
              <w:t>≤90%</w:t>
            </w:r>
          </w:p>
        </w:tc>
        <w:tc>
          <w:tcPr>
            <w:tcW w:w="1276" w:type="dxa"/>
            <w:vAlign w:val="center"/>
          </w:tcPr>
          <w:p>
            <w:pPr>
              <w:pStyle w:val="13"/>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提升干部职工个人归属感</w:t>
            </w:r>
          </w:p>
        </w:tc>
        <w:tc>
          <w:tcPr>
            <w:tcW w:w="5386" w:type="dxa"/>
            <w:vAlign w:val="center"/>
          </w:tcPr>
          <w:p>
            <w:pPr>
              <w:pStyle w:val="13"/>
            </w:pPr>
            <w:r>
              <w:t>提升干部职工个人归属感</w:t>
            </w:r>
          </w:p>
        </w:tc>
        <w:tc>
          <w:tcPr>
            <w:tcW w:w="2268" w:type="dxa"/>
            <w:vAlign w:val="center"/>
          </w:tcPr>
          <w:p>
            <w:pPr>
              <w:pStyle w:val="13"/>
            </w:pPr>
            <w:r>
              <w:t>提升</w:t>
            </w:r>
          </w:p>
        </w:tc>
        <w:tc>
          <w:tcPr>
            <w:tcW w:w="1276" w:type="dxa"/>
            <w:vAlign w:val="center"/>
          </w:tcPr>
          <w:p>
            <w:pPr>
              <w:pStyle w:val="13"/>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被慰问老干部及家属满意度</w:t>
            </w:r>
          </w:p>
        </w:tc>
        <w:tc>
          <w:tcPr>
            <w:tcW w:w="5386" w:type="dxa"/>
            <w:vAlign w:val="center"/>
          </w:tcPr>
          <w:p>
            <w:pPr>
              <w:pStyle w:val="13"/>
            </w:pPr>
            <w:r>
              <w:t>被慰问老干部及家属满意度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、农村干部养老保险绩效目标表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13020725P00J6X010034Y</w:t>
            </w:r>
          </w:p>
        </w:tc>
        <w:tc>
          <w:tcPr>
            <w:tcW w:w="2835" w:type="dxa"/>
            <w:vAlign w:val="center"/>
          </w:tcPr>
          <w:p>
            <w:pPr>
              <w:pStyle w:val="11"/>
            </w:pPr>
            <w:r>
              <w:t>项目名称</w:t>
            </w:r>
          </w:p>
        </w:tc>
        <w:tc>
          <w:tcPr>
            <w:tcW w:w="6095" w:type="dxa"/>
            <w:gridSpan w:val="3"/>
            <w:vAlign w:val="center"/>
          </w:tcPr>
          <w:p>
            <w:pPr>
              <w:pStyle w:val="13"/>
            </w:pPr>
            <w:r>
              <w:t>农村干部养老保险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24.16</w:t>
            </w:r>
          </w:p>
        </w:tc>
        <w:tc>
          <w:tcPr>
            <w:tcW w:w="2835" w:type="dxa"/>
            <w:vAlign w:val="center"/>
          </w:tcPr>
          <w:p>
            <w:pPr>
              <w:pStyle w:val="11"/>
            </w:pPr>
            <w:r>
              <w:t>其中：财政    资金</w:t>
            </w:r>
          </w:p>
        </w:tc>
        <w:tc>
          <w:tcPr>
            <w:tcW w:w="2551" w:type="dxa"/>
            <w:vAlign w:val="center"/>
          </w:tcPr>
          <w:p>
            <w:pPr>
              <w:pStyle w:val="13"/>
            </w:pPr>
            <w:r>
              <w:t>24.16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用于农村干部养老保险补贴，发放至村干部个人。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1.农村干部养老保险按年度于12月底前及时发放，农村干部养老保险确保发放到村干部个人。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工作完成时间</w:t>
            </w:r>
          </w:p>
        </w:tc>
        <w:tc>
          <w:tcPr>
            <w:tcW w:w="2268" w:type="dxa"/>
            <w:vAlign w:val="center"/>
          </w:tcPr>
          <w:p>
            <w:pPr>
              <w:pStyle w:val="13"/>
            </w:pPr>
            <w:r>
              <w:t>按工作计划完成</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补贴对象数量</w:t>
            </w:r>
          </w:p>
        </w:tc>
        <w:tc>
          <w:tcPr>
            <w:tcW w:w="5386" w:type="dxa"/>
            <w:vAlign w:val="center"/>
          </w:tcPr>
          <w:p>
            <w:pPr>
              <w:pStyle w:val="13"/>
            </w:pPr>
            <w:r>
              <w:t>符合条件的发放农村干部养老保险人数</w:t>
            </w:r>
          </w:p>
        </w:tc>
        <w:tc>
          <w:tcPr>
            <w:tcW w:w="2268" w:type="dxa"/>
            <w:vAlign w:val="center"/>
          </w:tcPr>
          <w:p>
            <w:pPr>
              <w:pStyle w:val="13"/>
            </w:pPr>
            <w:r>
              <w:t>≤500人</w:t>
            </w:r>
          </w:p>
        </w:tc>
        <w:tc>
          <w:tcPr>
            <w:tcW w:w="1276" w:type="dxa"/>
            <w:vAlign w:val="center"/>
          </w:tcPr>
          <w:p>
            <w:pPr>
              <w:pStyle w:val="13"/>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补贴准确率</w:t>
            </w:r>
          </w:p>
        </w:tc>
        <w:tc>
          <w:tcPr>
            <w:tcW w:w="5386" w:type="dxa"/>
            <w:vAlign w:val="center"/>
          </w:tcPr>
          <w:p>
            <w:pPr>
              <w:pStyle w:val="13"/>
            </w:pPr>
            <w:r>
              <w:t>补贴人数占应补贴人数</w:t>
            </w:r>
          </w:p>
        </w:tc>
        <w:tc>
          <w:tcPr>
            <w:tcW w:w="2268" w:type="dxa"/>
            <w:vAlign w:val="center"/>
          </w:tcPr>
          <w:p>
            <w:pPr>
              <w:pStyle w:val="13"/>
            </w:pPr>
            <w:r>
              <w:t>100%</w:t>
            </w:r>
          </w:p>
        </w:tc>
        <w:tc>
          <w:tcPr>
            <w:tcW w:w="1276" w:type="dxa"/>
            <w:vAlign w:val="center"/>
          </w:tcPr>
          <w:p>
            <w:pPr>
              <w:pStyle w:val="13"/>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按标准缴费</w:t>
            </w:r>
          </w:p>
        </w:tc>
        <w:tc>
          <w:tcPr>
            <w:tcW w:w="2268" w:type="dxa"/>
            <w:vAlign w:val="center"/>
          </w:tcPr>
          <w:p>
            <w:pPr>
              <w:pStyle w:val="13"/>
            </w:pPr>
            <w:r>
              <w:t>≤500元每人</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保障农村干部待遇</w:t>
            </w:r>
          </w:p>
        </w:tc>
        <w:tc>
          <w:tcPr>
            <w:tcW w:w="5386" w:type="dxa"/>
            <w:vAlign w:val="center"/>
          </w:tcPr>
          <w:p>
            <w:pPr>
              <w:pStyle w:val="13"/>
            </w:pPr>
            <w:r>
              <w:t>保障发放对象的待遇</w:t>
            </w:r>
          </w:p>
        </w:tc>
        <w:tc>
          <w:tcPr>
            <w:tcW w:w="2268" w:type="dxa"/>
            <w:vAlign w:val="center"/>
          </w:tcPr>
          <w:p>
            <w:pPr>
              <w:pStyle w:val="13"/>
            </w:pPr>
            <w:r>
              <w:t>保障待遇</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发放对象满意度</w:t>
            </w:r>
          </w:p>
        </w:tc>
        <w:tc>
          <w:tcPr>
            <w:tcW w:w="5386" w:type="dxa"/>
            <w:vAlign w:val="center"/>
          </w:tcPr>
          <w:p>
            <w:pPr>
              <w:pStyle w:val="13"/>
            </w:pPr>
            <w:r>
              <w:t>发放养老保险补贴村干部满意度</w:t>
            </w:r>
          </w:p>
        </w:tc>
        <w:tc>
          <w:tcPr>
            <w:tcW w:w="2268" w:type="dxa"/>
            <w:vAlign w:val="center"/>
          </w:tcPr>
          <w:p>
            <w:pPr>
              <w:pStyle w:val="13"/>
            </w:pPr>
            <w:r>
              <w:t>≥90%</w:t>
            </w:r>
          </w:p>
        </w:tc>
        <w:tc>
          <w:tcPr>
            <w:tcW w:w="1276" w:type="dxa"/>
            <w:vAlign w:val="center"/>
          </w:tcPr>
          <w:p>
            <w:pPr>
              <w:pStyle w:val="13"/>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、区人才工作专项资金绩效目标表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13020725P008U8H10002M</w:t>
            </w:r>
          </w:p>
        </w:tc>
        <w:tc>
          <w:tcPr>
            <w:tcW w:w="2835" w:type="dxa"/>
            <w:vAlign w:val="center"/>
          </w:tcPr>
          <w:p>
            <w:pPr>
              <w:pStyle w:val="11"/>
            </w:pPr>
            <w:r>
              <w:t>项目名称</w:t>
            </w:r>
          </w:p>
        </w:tc>
        <w:tc>
          <w:tcPr>
            <w:tcW w:w="6095" w:type="dxa"/>
            <w:gridSpan w:val="3"/>
            <w:vAlign w:val="center"/>
          </w:tcPr>
          <w:p>
            <w:pPr>
              <w:pStyle w:val="13"/>
            </w:pPr>
            <w:r>
              <w:t>区人才工作专项资金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主要用于人才引进补贴和奖励，人才培训培养，人才活动委托服务，引才引智活动等各项日常工作。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1.完成市委布置各项任务，提高我区人才增长率，加强我区人才综合素质，提升我区人才队伍建设。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活动次数</w:t>
            </w:r>
          </w:p>
        </w:tc>
        <w:tc>
          <w:tcPr>
            <w:tcW w:w="5386" w:type="dxa"/>
            <w:vAlign w:val="center"/>
          </w:tcPr>
          <w:p>
            <w:pPr>
              <w:pStyle w:val="13"/>
            </w:pPr>
            <w:r>
              <w:t>组织人才活动次数</w:t>
            </w:r>
          </w:p>
        </w:tc>
        <w:tc>
          <w:tcPr>
            <w:tcW w:w="2268" w:type="dxa"/>
            <w:vAlign w:val="center"/>
          </w:tcPr>
          <w:p>
            <w:pPr>
              <w:pStyle w:val="13"/>
            </w:pPr>
            <w:r>
              <w:t>≥2场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积极且较高质量完成人才任务</w:t>
            </w:r>
          </w:p>
        </w:tc>
        <w:tc>
          <w:tcPr>
            <w:tcW w:w="5386" w:type="dxa"/>
            <w:vAlign w:val="center"/>
          </w:tcPr>
          <w:p>
            <w:pPr>
              <w:pStyle w:val="13"/>
            </w:pPr>
            <w:r>
              <w:t>是否积极且较高质量完成人才任务</w:t>
            </w:r>
          </w:p>
        </w:tc>
        <w:tc>
          <w:tcPr>
            <w:tcW w:w="2268" w:type="dxa"/>
            <w:vAlign w:val="center"/>
          </w:tcPr>
          <w:p>
            <w:pPr>
              <w:pStyle w:val="13"/>
            </w:pPr>
            <w:r>
              <w:t>积极完成</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活动时间</w:t>
            </w:r>
          </w:p>
        </w:tc>
        <w:tc>
          <w:tcPr>
            <w:tcW w:w="5386" w:type="dxa"/>
            <w:vAlign w:val="center"/>
          </w:tcPr>
          <w:p>
            <w:pPr>
              <w:pStyle w:val="13"/>
            </w:pPr>
            <w:r>
              <w:t>工作完成时间</w:t>
            </w:r>
          </w:p>
        </w:tc>
        <w:tc>
          <w:tcPr>
            <w:tcW w:w="2268" w:type="dxa"/>
            <w:vAlign w:val="center"/>
          </w:tcPr>
          <w:p>
            <w:pPr>
              <w:pStyle w:val="13"/>
            </w:pPr>
            <w:r>
              <w:t>按计划完成</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费用标准</w:t>
            </w:r>
          </w:p>
        </w:tc>
        <w:tc>
          <w:tcPr>
            <w:tcW w:w="5386" w:type="dxa"/>
            <w:vAlign w:val="center"/>
          </w:tcPr>
          <w:p>
            <w:pPr>
              <w:pStyle w:val="13"/>
            </w:pPr>
            <w:r>
              <w:t>举办人才活动及培训费用标准</w:t>
            </w:r>
          </w:p>
        </w:tc>
        <w:tc>
          <w:tcPr>
            <w:tcW w:w="2268" w:type="dxa"/>
            <w:vAlign w:val="center"/>
          </w:tcPr>
          <w:p>
            <w:pPr>
              <w:pStyle w:val="13"/>
            </w:pPr>
            <w:r>
              <w:t>按标准支付</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持续加强全区人才素质，推动社会进步</w:t>
            </w:r>
          </w:p>
        </w:tc>
        <w:tc>
          <w:tcPr>
            <w:tcW w:w="5386" w:type="dxa"/>
            <w:vAlign w:val="center"/>
          </w:tcPr>
          <w:p>
            <w:pPr>
              <w:pStyle w:val="13"/>
            </w:pPr>
            <w:r>
              <w:t>是否持续加强全区人才素质，推动社会进步</w:t>
            </w:r>
          </w:p>
        </w:tc>
        <w:tc>
          <w:tcPr>
            <w:tcW w:w="2268" w:type="dxa"/>
            <w:vAlign w:val="center"/>
          </w:tcPr>
          <w:p>
            <w:pPr>
              <w:pStyle w:val="13"/>
            </w:pPr>
            <w:r>
              <w:t>提升素质</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招聘或服务人才的满意度</w:t>
            </w:r>
          </w:p>
        </w:tc>
        <w:tc>
          <w:tcPr>
            <w:tcW w:w="2268" w:type="dxa"/>
            <w:vAlign w:val="center"/>
          </w:tcPr>
          <w:p>
            <w:pPr>
              <w:pStyle w:val="13"/>
            </w:pPr>
            <w:r>
              <w:t>≥90%</w:t>
            </w:r>
          </w:p>
        </w:tc>
        <w:tc>
          <w:tcPr>
            <w:tcW w:w="1276" w:type="dxa"/>
            <w:vAlign w:val="center"/>
          </w:tcPr>
          <w:p>
            <w:pPr>
              <w:pStyle w:val="13"/>
            </w:pPr>
            <w:r>
              <w:t>抽样调查</w:t>
            </w:r>
          </w:p>
        </w:tc>
      </w:tr>
    </w:tbl>
    <w:p>
      <w:pPr>
        <w:sectPr>
          <w:pgSz w:w="16840" w:h="11900" w:orient="landscape"/>
          <w:pgMar w:top="1361" w:right="1020" w:bottom="1134" w:left="1020" w:header="720" w:footer="720" w:gutter="0"/>
        </w:sectPr>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pacing w:before="0" w:after="0"/>
        <w:jc w:val="left"/>
        <w:outlineLvl w:val="9"/>
      </w:pPr>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、提前下达2024年村级组织运转经费市级补助资金的通知（唐财行【2023]】22号)绩效目标表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13020724P00R6B8100532</w:t>
            </w:r>
          </w:p>
        </w:tc>
        <w:tc>
          <w:tcPr>
            <w:tcW w:w="2835" w:type="dxa"/>
            <w:vAlign w:val="center"/>
          </w:tcPr>
          <w:p>
            <w:pPr>
              <w:pStyle w:val="11"/>
            </w:pPr>
            <w:r>
              <w:t>项目名称</w:t>
            </w:r>
          </w:p>
        </w:tc>
        <w:tc>
          <w:tcPr>
            <w:tcW w:w="6095" w:type="dxa"/>
            <w:gridSpan w:val="3"/>
            <w:vAlign w:val="center"/>
          </w:tcPr>
          <w:p>
            <w:pPr>
              <w:pStyle w:val="13"/>
            </w:pPr>
            <w:r>
              <w:t>提前下达2024年村级组织运转经费市级补助资金的通知（唐财行【2023]】22号)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207.28</w:t>
            </w:r>
          </w:p>
        </w:tc>
        <w:tc>
          <w:tcPr>
            <w:tcW w:w="2835" w:type="dxa"/>
            <w:vAlign w:val="center"/>
          </w:tcPr>
          <w:p>
            <w:pPr>
              <w:pStyle w:val="11"/>
            </w:pPr>
            <w:r>
              <w:t>其中：财政    资金</w:t>
            </w:r>
          </w:p>
        </w:tc>
        <w:tc>
          <w:tcPr>
            <w:tcW w:w="2551" w:type="dxa"/>
            <w:vAlign w:val="center"/>
          </w:tcPr>
          <w:p>
            <w:pPr>
              <w:pStyle w:val="13"/>
            </w:pPr>
            <w:r>
              <w:t>207.28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保障村级组织运转，保障村级各项工作正常开展，保障村干部基本生活。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1.及时足额拨付经费，提高村级组织各项工作能力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足额拨付经费</w:t>
            </w:r>
          </w:p>
        </w:tc>
        <w:tc>
          <w:tcPr>
            <w:tcW w:w="5386" w:type="dxa"/>
            <w:vAlign w:val="center"/>
          </w:tcPr>
          <w:p>
            <w:pPr>
              <w:pStyle w:val="13"/>
            </w:pPr>
            <w:r>
              <w:t>足额拨付经费</w:t>
            </w:r>
          </w:p>
        </w:tc>
        <w:tc>
          <w:tcPr>
            <w:tcW w:w="2268" w:type="dxa"/>
            <w:vAlign w:val="center"/>
          </w:tcPr>
          <w:p>
            <w:pPr>
              <w:pStyle w:val="13"/>
            </w:pPr>
            <w:r>
              <w:t>足额拨付</w:t>
            </w:r>
          </w:p>
        </w:tc>
        <w:tc>
          <w:tcPr>
            <w:tcW w:w="1276" w:type="dxa"/>
            <w:vAlign w:val="center"/>
          </w:tcPr>
          <w:p>
            <w:pPr>
              <w:pStyle w:val="13"/>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及时拨付经费</w:t>
            </w:r>
          </w:p>
        </w:tc>
        <w:tc>
          <w:tcPr>
            <w:tcW w:w="5386" w:type="dxa"/>
            <w:vAlign w:val="center"/>
          </w:tcPr>
          <w:p>
            <w:pPr>
              <w:pStyle w:val="13"/>
            </w:pPr>
            <w:r>
              <w:t>及时拨付经费</w:t>
            </w:r>
          </w:p>
        </w:tc>
        <w:tc>
          <w:tcPr>
            <w:tcW w:w="2268" w:type="dxa"/>
            <w:vAlign w:val="center"/>
          </w:tcPr>
          <w:p>
            <w:pPr>
              <w:pStyle w:val="13"/>
            </w:pPr>
            <w:r>
              <w:t>及时</w:t>
            </w:r>
          </w:p>
        </w:tc>
        <w:tc>
          <w:tcPr>
            <w:tcW w:w="1276" w:type="dxa"/>
            <w:vAlign w:val="center"/>
          </w:tcPr>
          <w:p>
            <w:pPr>
              <w:pStyle w:val="13"/>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对经费按照标准拨付</w:t>
            </w:r>
          </w:p>
        </w:tc>
        <w:tc>
          <w:tcPr>
            <w:tcW w:w="5386" w:type="dxa"/>
            <w:vAlign w:val="center"/>
          </w:tcPr>
          <w:p>
            <w:pPr>
              <w:pStyle w:val="13"/>
            </w:pPr>
            <w:r>
              <w:t>对经费按照标准拨付</w:t>
            </w:r>
          </w:p>
        </w:tc>
        <w:tc>
          <w:tcPr>
            <w:tcW w:w="2268" w:type="dxa"/>
            <w:vAlign w:val="center"/>
          </w:tcPr>
          <w:p>
            <w:pPr>
              <w:pStyle w:val="13"/>
            </w:pPr>
            <w:r>
              <w:t>464村</w:t>
            </w:r>
          </w:p>
        </w:tc>
        <w:tc>
          <w:tcPr>
            <w:tcW w:w="1276" w:type="dxa"/>
            <w:vAlign w:val="center"/>
          </w:tcPr>
          <w:p>
            <w:pPr>
              <w:pStyle w:val="13"/>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资金保障总数</w:t>
            </w:r>
          </w:p>
        </w:tc>
        <w:tc>
          <w:tcPr>
            <w:tcW w:w="5386" w:type="dxa"/>
            <w:vAlign w:val="center"/>
          </w:tcPr>
          <w:p>
            <w:pPr>
              <w:pStyle w:val="13"/>
            </w:pPr>
            <w:r>
              <w:t>资金保障总数</w:t>
            </w:r>
          </w:p>
        </w:tc>
        <w:tc>
          <w:tcPr>
            <w:tcW w:w="2268" w:type="dxa"/>
            <w:vAlign w:val="center"/>
          </w:tcPr>
          <w:p>
            <w:pPr>
              <w:pStyle w:val="13"/>
            </w:pPr>
            <w:r>
              <w:t>928万元</w:t>
            </w:r>
          </w:p>
        </w:tc>
        <w:tc>
          <w:tcPr>
            <w:tcW w:w="1276" w:type="dxa"/>
            <w:vAlign w:val="center"/>
          </w:tcPr>
          <w:p>
            <w:pPr>
              <w:pStyle w:val="13"/>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推动村级组织标准化规范化建设</w:t>
            </w:r>
          </w:p>
        </w:tc>
        <w:tc>
          <w:tcPr>
            <w:tcW w:w="5386" w:type="dxa"/>
            <w:vAlign w:val="center"/>
          </w:tcPr>
          <w:p>
            <w:pPr>
              <w:pStyle w:val="13"/>
            </w:pPr>
            <w:r>
              <w:t>推动村级组织标准化规范化建设</w:t>
            </w:r>
          </w:p>
        </w:tc>
        <w:tc>
          <w:tcPr>
            <w:tcW w:w="2268" w:type="dxa"/>
            <w:vAlign w:val="center"/>
          </w:tcPr>
          <w:p>
            <w:pPr>
              <w:pStyle w:val="13"/>
            </w:pPr>
            <w:r>
              <w:t>推动标准化规范化建设</w:t>
            </w:r>
          </w:p>
        </w:tc>
        <w:tc>
          <w:tcPr>
            <w:tcW w:w="1276" w:type="dxa"/>
            <w:vAlign w:val="center"/>
          </w:tcPr>
          <w:p>
            <w:pPr>
              <w:pStyle w:val="13"/>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被服务对象满意度</w:t>
            </w:r>
          </w:p>
        </w:tc>
        <w:tc>
          <w:tcPr>
            <w:tcW w:w="5386" w:type="dxa"/>
            <w:vAlign w:val="center"/>
          </w:tcPr>
          <w:p>
            <w:pPr>
              <w:pStyle w:val="13"/>
            </w:pPr>
            <w:r>
              <w:t>被服务对象满意度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sectPr>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pacing w:before="0" w:after="0"/>
        <w:jc w:val="left"/>
        <w:outlineLvl w:val="9"/>
      </w:pPr>
      <w:r>
        <w:rPr>
          <w:rFonts w:hint="eastAsia" w:ascii="方正仿宋_GBK" w:hAnsi="方正仿宋_GBK" w:eastAsia="方正仿宋_GBK" w:cs="方正仿宋_GBK"/>
          <w:color w:val="000000"/>
          <w:sz w:val="28"/>
          <w:lang w:val="en-US" w:eastAsia="zh-CN"/>
        </w:rPr>
        <w:t>15</w:t>
      </w:r>
      <w:r>
        <w:rPr>
          <w:rFonts w:ascii="方正仿宋_GBK" w:hAnsi="方正仿宋_GBK" w:eastAsia="方正仿宋_GBK" w:cs="方正仿宋_GBK"/>
          <w:color w:val="000000"/>
          <w:sz w:val="28"/>
        </w:rPr>
        <w:t>、提前下达2025年城市社区党组织服务群众专项经费市级补助资金（唐财行【2024】24号）绩效目标表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13020725P006735100031</w:t>
            </w:r>
          </w:p>
        </w:tc>
        <w:tc>
          <w:tcPr>
            <w:tcW w:w="2835" w:type="dxa"/>
            <w:vAlign w:val="center"/>
          </w:tcPr>
          <w:p>
            <w:pPr>
              <w:pStyle w:val="11"/>
            </w:pPr>
            <w:r>
              <w:t>项目名称</w:t>
            </w:r>
          </w:p>
        </w:tc>
        <w:tc>
          <w:tcPr>
            <w:tcW w:w="6095" w:type="dxa"/>
            <w:gridSpan w:val="3"/>
            <w:vAlign w:val="center"/>
          </w:tcPr>
          <w:p>
            <w:pPr>
              <w:pStyle w:val="13"/>
            </w:pPr>
            <w:r>
              <w:t>提前下达2025年城市社区党组织服务群众专项经费市级补助资金（唐财行【2024】24号）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280.00</w:t>
            </w:r>
          </w:p>
        </w:tc>
        <w:tc>
          <w:tcPr>
            <w:tcW w:w="2835" w:type="dxa"/>
            <w:vAlign w:val="center"/>
          </w:tcPr>
          <w:p>
            <w:pPr>
              <w:pStyle w:val="11"/>
            </w:pPr>
            <w:r>
              <w:t>其中：财政    资金</w:t>
            </w:r>
          </w:p>
        </w:tc>
        <w:tc>
          <w:tcPr>
            <w:tcW w:w="2551" w:type="dxa"/>
            <w:vAlign w:val="center"/>
          </w:tcPr>
          <w:p>
            <w:pPr>
              <w:pStyle w:val="13"/>
            </w:pPr>
            <w:r>
              <w:t>280.00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保障社区服务群众经费，解决关系群众切身利益问题和联系服务群众工作，切实提高社区党组织服务群众质量和水平，提升群众幸福满意度。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1.保障社区服务群众经费，解决关系群众切身利益问题和联系服务群众工作，切实提高社区党组织服务群众质量和水平，提升群众幸福满意度。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城市社区补助个数</w:t>
            </w:r>
          </w:p>
        </w:tc>
        <w:tc>
          <w:tcPr>
            <w:tcW w:w="5386" w:type="dxa"/>
            <w:vAlign w:val="center"/>
          </w:tcPr>
          <w:p>
            <w:pPr>
              <w:pStyle w:val="13"/>
            </w:pPr>
            <w:r>
              <w:t>实际城市社区补助个数</w:t>
            </w:r>
          </w:p>
        </w:tc>
        <w:tc>
          <w:tcPr>
            <w:tcW w:w="2268" w:type="dxa"/>
            <w:vAlign w:val="center"/>
          </w:tcPr>
          <w:p>
            <w:pPr>
              <w:pStyle w:val="13"/>
            </w:pPr>
            <w:r>
              <w:t>28个</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城市社区补助覆盖率</w:t>
            </w:r>
          </w:p>
        </w:tc>
        <w:tc>
          <w:tcPr>
            <w:tcW w:w="5386" w:type="dxa"/>
            <w:vAlign w:val="center"/>
          </w:tcPr>
          <w:p>
            <w:pPr>
              <w:pStyle w:val="13"/>
            </w:pPr>
            <w:r>
              <w:t>实际发放社区个数/应发社区个数</w:t>
            </w:r>
          </w:p>
        </w:tc>
        <w:tc>
          <w:tcPr>
            <w:tcW w:w="2268" w:type="dxa"/>
            <w:vAlign w:val="center"/>
          </w:tcPr>
          <w:p>
            <w:pPr>
              <w:pStyle w:val="13"/>
            </w:pPr>
            <w:r>
              <w:t>100%</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经费拨付时间</w:t>
            </w:r>
          </w:p>
        </w:tc>
        <w:tc>
          <w:tcPr>
            <w:tcW w:w="2268" w:type="dxa"/>
            <w:vAlign w:val="center"/>
          </w:tcPr>
          <w:p>
            <w:pPr>
              <w:pStyle w:val="13"/>
            </w:pPr>
            <w:r>
              <w:t>每季度拨付一次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每个社区发放经费标准</w:t>
            </w:r>
          </w:p>
        </w:tc>
        <w:tc>
          <w:tcPr>
            <w:tcW w:w="2268" w:type="dxa"/>
            <w:vAlign w:val="center"/>
          </w:tcPr>
          <w:p>
            <w:pPr>
              <w:pStyle w:val="13"/>
            </w:pPr>
            <w:r>
              <w:t>10万元/社区</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社区建设水平整体提升</w:t>
            </w:r>
          </w:p>
        </w:tc>
        <w:tc>
          <w:tcPr>
            <w:tcW w:w="5386" w:type="dxa"/>
            <w:vAlign w:val="center"/>
          </w:tcPr>
          <w:p>
            <w:pPr>
              <w:pStyle w:val="13"/>
            </w:pPr>
            <w:r>
              <w:t>反映社区建设水平整体提升效果</w:t>
            </w:r>
          </w:p>
        </w:tc>
        <w:tc>
          <w:tcPr>
            <w:tcW w:w="2268" w:type="dxa"/>
            <w:vAlign w:val="center"/>
          </w:tcPr>
          <w:p>
            <w:pPr>
              <w:pStyle w:val="13"/>
            </w:pPr>
            <w:r>
              <w:t>成效显著</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社区居民满意度</w:t>
            </w:r>
          </w:p>
        </w:tc>
        <w:tc>
          <w:tcPr>
            <w:tcW w:w="5386" w:type="dxa"/>
            <w:vAlign w:val="center"/>
          </w:tcPr>
          <w:p>
            <w:pPr>
              <w:pStyle w:val="13"/>
            </w:pPr>
            <w:r>
              <w:t>社区居民满意度</w:t>
            </w:r>
          </w:p>
        </w:tc>
        <w:tc>
          <w:tcPr>
            <w:tcW w:w="2268" w:type="dxa"/>
            <w:vAlign w:val="center"/>
          </w:tcPr>
          <w:p>
            <w:pPr>
              <w:pStyle w:val="13"/>
            </w:pPr>
            <w:r>
              <w:t>≥90%</w:t>
            </w:r>
          </w:p>
        </w:tc>
        <w:tc>
          <w:tcPr>
            <w:tcW w:w="1276" w:type="dxa"/>
            <w:vAlign w:val="center"/>
          </w:tcPr>
          <w:p>
            <w:pPr>
              <w:pStyle w:val="13"/>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、提前下达2025年村级组织运转经费市级补助资金（唐财行【2024】23号）绩效目标表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13020725P00T8LB101555</w:t>
            </w:r>
          </w:p>
        </w:tc>
        <w:tc>
          <w:tcPr>
            <w:tcW w:w="2835" w:type="dxa"/>
            <w:vAlign w:val="center"/>
          </w:tcPr>
          <w:p>
            <w:pPr>
              <w:pStyle w:val="11"/>
            </w:pPr>
            <w:r>
              <w:t>项目名称</w:t>
            </w:r>
          </w:p>
        </w:tc>
        <w:tc>
          <w:tcPr>
            <w:tcW w:w="6095" w:type="dxa"/>
            <w:gridSpan w:val="3"/>
            <w:vAlign w:val="center"/>
          </w:tcPr>
          <w:p>
            <w:pPr>
              <w:pStyle w:val="13"/>
            </w:pPr>
            <w:r>
              <w:t>提前下达2025年村级组织运转经费市级补助资金（唐财行【2024】23号）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888.00</w:t>
            </w:r>
          </w:p>
        </w:tc>
        <w:tc>
          <w:tcPr>
            <w:tcW w:w="2835" w:type="dxa"/>
            <w:vAlign w:val="center"/>
          </w:tcPr>
          <w:p>
            <w:pPr>
              <w:pStyle w:val="11"/>
            </w:pPr>
            <w:r>
              <w:t>其中：财政    资金</w:t>
            </w:r>
          </w:p>
        </w:tc>
        <w:tc>
          <w:tcPr>
            <w:tcW w:w="2551" w:type="dxa"/>
            <w:vAlign w:val="center"/>
          </w:tcPr>
          <w:p>
            <w:pPr>
              <w:pStyle w:val="13"/>
            </w:pPr>
            <w:r>
              <w:t>888.00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用于村党组服务群众和村干部职务补贴。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1.按时发放，及时将村级组织运转经费市级补助资金发放到位，提高村级组织运转保障能力。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得到保障的村级组织数量</w:t>
            </w:r>
          </w:p>
        </w:tc>
        <w:tc>
          <w:tcPr>
            <w:tcW w:w="5386" w:type="dxa"/>
            <w:vAlign w:val="center"/>
          </w:tcPr>
          <w:p>
            <w:pPr>
              <w:pStyle w:val="13"/>
            </w:pPr>
            <w:r>
              <w:t>应发村级组织的数量</w:t>
            </w:r>
          </w:p>
        </w:tc>
        <w:tc>
          <w:tcPr>
            <w:tcW w:w="2268" w:type="dxa"/>
            <w:vAlign w:val="center"/>
          </w:tcPr>
          <w:p>
            <w:pPr>
              <w:pStyle w:val="13"/>
            </w:pPr>
            <w:r>
              <w:t>444个</w:t>
            </w:r>
          </w:p>
        </w:tc>
        <w:tc>
          <w:tcPr>
            <w:tcW w:w="1276" w:type="dxa"/>
            <w:vAlign w:val="center"/>
          </w:tcPr>
          <w:p>
            <w:pPr>
              <w:pStyle w:val="13"/>
            </w:pPr>
            <w:r>
              <w:t>往年数据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补助村级党组织覆盖率</w:t>
            </w:r>
          </w:p>
        </w:tc>
        <w:tc>
          <w:tcPr>
            <w:tcW w:w="5386" w:type="dxa"/>
            <w:vAlign w:val="center"/>
          </w:tcPr>
          <w:p>
            <w:pPr>
              <w:pStyle w:val="13"/>
            </w:pPr>
            <w:r>
              <w:t>实际发放村级党组织数/应发村级党组织数</w:t>
            </w:r>
          </w:p>
        </w:tc>
        <w:tc>
          <w:tcPr>
            <w:tcW w:w="2268" w:type="dxa"/>
            <w:vAlign w:val="center"/>
          </w:tcPr>
          <w:p>
            <w:pPr>
              <w:pStyle w:val="13"/>
            </w:pPr>
            <w:r>
              <w:t>100%</w:t>
            </w:r>
          </w:p>
        </w:tc>
        <w:tc>
          <w:tcPr>
            <w:tcW w:w="1276" w:type="dxa"/>
            <w:vAlign w:val="center"/>
          </w:tcPr>
          <w:p>
            <w:pPr>
              <w:pStyle w:val="13"/>
            </w:pPr>
            <w:r>
              <w:t>政策标准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资金到位时间</w:t>
            </w:r>
          </w:p>
        </w:tc>
        <w:tc>
          <w:tcPr>
            <w:tcW w:w="5386" w:type="dxa"/>
            <w:vAlign w:val="center"/>
          </w:tcPr>
          <w:p>
            <w:pPr>
              <w:pStyle w:val="13"/>
            </w:pPr>
            <w:r>
              <w:t>经费拨付时间</w:t>
            </w:r>
          </w:p>
        </w:tc>
        <w:tc>
          <w:tcPr>
            <w:tcW w:w="2268" w:type="dxa"/>
            <w:vAlign w:val="center"/>
          </w:tcPr>
          <w:p>
            <w:pPr>
              <w:pStyle w:val="13"/>
            </w:pPr>
            <w:r>
              <w:t>按预算管理规定时限下拨</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市级补助资金总额</w:t>
            </w:r>
          </w:p>
        </w:tc>
        <w:tc>
          <w:tcPr>
            <w:tcW w:w="5386" w:type="dxa"/>
            <w:vAlign w:val="center"/>
          </w:tcPr>
          <w:p>
            <w:pPr>
              <w:pStyle w:val="13"/>
            </w:pPr>
            <w:r>
              <w:t>2025市级补助村级组织运转资金总量</w:t>
            </w:r>
          </w:p>
        </w:tc>
        <w:tc>
          <w:tcPr>
            <w:tcW w:w="2268" w:type="dxa"/>
            <w:vAlign w:val="center"/>
          </w:tcPr>
          <w:p>
            <w:pPr>
              <w:pStyle w:val="13"/>
            </w:pPr>
            <w:r>
              <w:t>888万元</w:t>
            </w:r>
          </w:p>
        </w:tc>
        <w:tc>
          <w:tcPr>
            <w:tcW w:w="1276" w:type="dxa"/>
            <w:vAlign w:val="center"/>
          </w:tcPr>
          <w:p>
            <w:pPr>
              <w:pStyle w:val="13"/>
            </w:pPr>
            <w:r>
              <w:t>政策标准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基层党组织服务能力得到提升</w:t>
            </w:r>
          </w:p>
        </w:tc>
        <w:tc>
          <w:tcPr>
            <w:tcW w:w="5386" w:type="dxa"/>
            <w:vAlign w:val="center"/>
          </w:tcPr>
          <w:p>
            <w:pPr>
              <w:pStyle w:val="13"/>
            </w:pPr>
            <w:r>
              <w:t>基层党组织服务能力提升情况</w:t>
            </w:r>
          </w:p>
        </w:tc>
        <w:tc>
          <w:tcPr>
            <w:tcW w:w="2268" w:type="dxa"/>
            <w:vAlign w:val="center"/>
          </w:tcPr>
          <w:p>
            <w:pPr>
              <w:pStyle w:val="13"/>
            </w:pPr>
            <w:r>
              <w:t>显著提高</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村党组织和党员群众满意度</w:t>
            </w:r>
          </w:p>
        </w:tc>
        <w:tc>
          <w:tcPr>
            <w:tcW w:w="5386" w:type="dxa"/>
            <w:vAlign w:val="center"/>
          </w:tcPr>
          <w:p>
            <w:pPr>
              <w:pStyle w:val="13"/>
            </w:pPr>
            <w:r>
              <w:t>村党组织和党员群众满意度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17</w:t>
      </w:r>
      <w:r>
        <w:rPr>
          <w:rFonts w:ascii="方正仿宋_GBK" w:hAnsi="方正仿宋_GBK" w:eastAsia="方正仿宋_GBK" w:cs="方正仿宋_GBK"/>
          <w:color w:val="000000"/>
          <w:sz w:val="28"/>
        </w:rPr>
        <w:t>、提前下达2025年均衡性转移支付资金（唐财预【2024】26号）绩效目标表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13020725P00T8LB10153X</w:t>
            </w:r>
          </w:p>
        </w:tc>
        <w:tc>
          <w:tcPr>
            <w:tcW w:w="2835" w:type="dxa"/>
            <w:vAlign w:val="center"/>
          </w:tcPr>
          <w:p>
            <w:pPr>
              <w:pStyle w:val="11"/>
            </w:pPr>
            <w:r>
              <w:t>项目名称</w:t>
            </w:r>
          </w:p>
        </w:tc>
        <w:tc>
          <w:tcPr>
            <w:tcW w:w="6095" w:type="dxa"/>
            <w:gridSpan w:val="3"/>
            <w:vAlign w:val="center"/>
          </w:tcPr>
          <w:p>
            <w:pPr>
              <w:pStyle w:val="13"/>
            </w:pPr>
            <w:r>
              <w:t>提前下达2025年均衡性转移支付资金（唐财预【2024】26号）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4408.00</w:t>
            </w:r>
          </w:p>
        </w:tc>
        <w:tc>
          <w:tcPr>
            <w:tcW w:w="2835" w:type="dxa"/>
            <w:vAlign w:val="center"/>
          </w:tcPr>
          <w:p>
            <w:pPr>
              <w:pStyle w:val="11"/>
            </w:pPr>
            <w:r>
              <w:t>其中：财政    资金</w:t>
            </w:r>
          </w:p>
        </w:tc>
        <w:tc>
          <w:tcPr>
            <w:tcW w:w="2551" w:type="dxa"/>
            <w:vAlign w:val="center"/>
          </w:tcPr>
          <w:p>
            <w:pPr>
              <w:pStyle w:val="13"/>
            </w:pPr>
            <w:r>
              <w:t>4408.00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保障村级组织正常运转，村级各项工作正常开展，保障村干部基本生活。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1.及时足额发放转移支付资金，保障村级组织正常运转，开展工作。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村级组织运转经费发放人数</w:t>
            </w:r>
          </w:p>
        </w:tc>
        <w:tc>
          <w:tcPr>
            <w:tcW w:w="5386" w:type="dxa"/>
            <w:vAlign w:val="center"/>
          </w:tcPr>
          <w:p>
            <w:pPr>
              <w:pStyle w:val="13"/>
            </w:pPr>
            <w:r>
              <w:t>反映村两委配备村干部人数情况</w:t>
            </w:r>
          </w:p>
        </w:tc>
        <w:tc>
          <w:tcPr>
            <w:tcW w:w="2268" w:type="dxa"/>
            <w:vAlign w:val="center"/>
          </w:tcPr>
          <w:p>
            <w:pPr>
              <w:pStyle w:val="13"/>
            </w:pPr>
            <w:r>
              <w:t>≥2000人</w:t>
            </w:r>
          </w:p>
        </w:tc>
        <w:tc>
          <w:tcPr>
            <w:tcW w:w="1276" w:type="dxa"/>
            <w:vAlign w:val="center"/>
          </w:tcPr>
          <w:p>
            <w:pPr>
              <w:pStyle w:val="13"/>
            </w:pPr>
            <w:r>
              <w:t>往年数据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村级组织运转经费发放的覆盖率</w:t>
            </w:r>
          </w:p>
        </w:tc>
        <w:tc>
          <w:tcPr>
            <w:tcW w:w="5386" w:type="dxa"/>
            <w:vAlign w:val="center"/>
          </w:tcPr>
          <w:p>
            <w:pPr>
              <w:pStyle w:val="13"/>
            </w:pPr>
            <w:r>
              <w:t>反应经费实际发放的覆盖程度情况，覆盖率=实发数/应发数</w:t>
            </w:r>
          </w:p>
        </w:tc>
        <w:tc>
          <w:tcPr>
            <w:tcW w:w="2268" w:type="dxa"/>
            <w:vAlign w:val="center"/>
          </w:tcPr>
          <w:p>
            <w:pPr>
              <w:pStyle w:val="13"/>
            </w:pPr>
            <w:r>
              <w:t>100%</w:t>
            </w:r>
          </w:p>
        </w:tc>
        <w:tc>
          <w:tcPr>
            <w:tcW w:w="1276" w:type="dxa"/>
            <w:vAlign w:val="center"/>
          </w:tcPr>
          <w:p>
            <w:pPr>
              <w:pStyle w:val="13"/>
            </w:pPr>
            <w:r>
              <w:t>政策标准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村级组织运转经费发放的及时性</w:t>
            </w:r>
          </w:p>
        </w:tc>
        <w:tc>
          <w:tcPr>
            <w:tcW w:w="5386" w:type="dxa"/>
            <w:vAlign w:val="center"/>
          </w:tcPr>
          <w:p>
            <w:pPr>
              <w:pStyle w:val="13"/>
            </w:pPr>
            <w:r>
              <w:t>按月发放及一次性发放</w:t>
            </w:r>
          </w:p>
        </w:tc>
        <w:tc>
          <w:tcPr>
            <w:tcW w:w="2268" w:type="dxa"/>
            <w:vAlign w:val="center"/>
          </w:tcPr>
          <w:p>
            <w:pPr>
              <w:pStyle w:val="13"/>
            </w:pPr>
            <w:r>
              <w:t>按月发放及一次性发放</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各项村级组织运转经费发放的标准</w:t>
            </w:r>
          </w:p>
        </w:tc>
        <w:tc>
          <w:tcPr>
            <w:tcW w:w="5386" w:type="dxa"/>
            <w:vAlign w:val="center"/>
          </w:tcPr>
          <w:p>
            <w:pPr>
              <w:pStyle w:val="13"/>
            </w:pPr>
            <w:r>
              <w:t>反映村级组织运转经费发放标准</w:t>
            </w:r>
          </w:p>
        </w:tc>
        <w:tc>
          <w:tcPr>
            <w:tcW w:w="2268" w:type="dxa"/>
            <w:vAlign w:val="center"/>
          </w:tcPr>
          <w:p>
            <w:pPr>
              <w:pStyle w:val="13"/>
            </w:pPr>
            <w:r>
              <w:t>按标准发放</w:t>
            </w:r>
          </w:p>
        </w:tc>
        <w:tc>
          <w:tcPr>
            <w:tcW w:w="1276" w:type="dxa"/>
            <w:vAlign w:val="center"/>
          </w:tcPr>
          <w:p>
            <w:pPr>
              <w:pStyle w:val="13"/>
            </w:pPr>
            <w:r>
              <w:t>政策标准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保障各项村级工作开展，提升村级组织运转效率</w:t>
            </w:r>
          </w:p>
        </w:tc>
        <w:tc>
          <w:tcPr>
            <w:tcW w:w="5386" w:type="dxa"/>
            <w:vAlign w:val="center"/>
          </w:tcPr>
          <w:p>
            <w:pPr>
              <w:pStyle w:val="13"/>
            </w:pPr>
            <w:r>
              <w:t>提升效果是否明显</w:t>
            </w:r>
          </w:p>
        </w:tc>
        <w:tc>
          <w:tcPr>
            <w:tcW w:w="2268" w:type="dxa"/>
            <w:vAlign w:val="center"/>
          </w:tcPr>
          <w:p>
            <w:pPr>
              <w:pStyle w:val="13"/>
            </w:pPr>
            <w:r>
              <w:t>效果明显，持续保障</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、提前下达2025年市级驻村第一书记和工作队工作经费（唐财行【2024】22号）绩效目标表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13020725P00673810004M</w:t>
            </w:r>
          </w:p>
        </w:tc>
        <w:tc>
          <w:tcPr>
            <w:tcW w:w="2835" w:type="dxa"/>
            <w:vAlign w:val="center"/>
          </w:tcPr>
          <w:p>
            <w:pPr>
              <w:pStyle w:val="11"/>
            </w:pPr>
            <w:r>
              <w:t>项目名称</w:t>
            </w:r>
          </w:p>
        </w:tc>
        <w:tc>
          <w:tcPr>
            <w:tcW w:w="6095" w:type="dxa"/>
            <w:gridSpan w:val="3"/>
            <w:vAlign w:val="center"/>
          </w:tcPr>
          <w:p>
            <w:pPr>
              <w:pStyle w:val="13"/>
            </w:pPr>
            <w:r>
              <w:t>提前下达2025年市级驻村第一书记和工作队工作经费（唐财行【2024】22号）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56.00</w:t>
            </w:r>
          </w:p>
        </w:tc>
        <w:tc>
          <w:tcPr>
            <w:tcW w:w="2835" w:type="dxa"/>
            <w:vAlign w:val="center"/>
          </w:tcPr>
          <w:p>
            <w:pPr>
              <w:pStyle w:val="11"/>
            </w:pPr>
            <w:r>
              <w:t>其中：财政    资金</w:t>
            </w:r>
          </w:p>
        </w:tc>
        <w:tc>
          <w:tcPr>
            <w:tcW w:w="2551" w:type="dxa"/>
            <w:vAlign w:val="center"/>
          </w:tcPr>
          <w:p>
            <w:pPr>
              <w:pStyle w:val="13"/>
            </w:pPr>
            <w:r>
              <w:t>56.00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全面推进乡村振兴、巩固扩展脱贫攻坚成果，提高加强组织保证和干部人才支持，保障工作队日常工作正常进行。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1.全面推进乡村振兴、巩固扩展脱贫攻坚成果，提高加强组织保证和干部人才支持，保障工作队日常工作正常进行。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收到工作经费的驻村工作队数量</w:t>
            </w:r>
          </w:p>
        </w:tc>
        <w:tc>
          <w:tcPr>
            <w:tcW w:w="5386" w:type="dxa"/>
            <w:vAlign w:val="center"/>
          </w:tcPr>
          <w:p>
            <w:pPr>
              <w:pStyle w:val="13"/>
            </w:pPr>
            <w:r>
              <w:t>实际驻村工作队数量</w:t>
            </w:r>
          </w:p>
        </w:tc>
        <w:tc>
          <w:tcPr>
            <w:tcW w:w="2268" w:type="dxa"/>
            <w:vAlign w:val="center"/>
          </w:tcPr>
          <w:p>
            <w:pPr>
              <w:pStyle w:val="13"/>
            </w:pPr>
            <w:r>
              <w:t>11个</w:t>
            </w:r>
          </w:p>
        </w:tc>
        <w:tc>
          <w:tcPr>
            <w:tcW w:w="1276" w:type="dxa"/>
            <w:vAlign w:val="center"/>
          </w:tcPr>
          <w:p>
            <w:pPr>
              <w:pStyle w:val="13"/>
            </w:pPr>
            <w:r>
              <w:t>依据实际数量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驻村工作队工作经费到位率</w:t>
            </w:r>
          </w:p>
        </w:tc>
        <w:tc>
          <w:tcPr>
            <w:tcW w:w="5386" w:type="dxa"/>
            <w:vAlign w:val="center"/>
          </w:tcPr>
          <w:p>
            <w:pPr>
              <w:pStyle w:val="13"/>
            </w:pPr>
            <w:r>
              <w:t>实际发放经费数/应发经费数</w:t>
            </w:r>
          </w:p>
        </w:tc>
        <w:tc>
          <w:tcPr>
            <w:tcW w:w="2268" w:type="dxa"/>
            <w:vAlign w:val="center"/>
          </w:tcPr>
          <w:p>
            <w:pPr>
              <w:pStyle w:val="13"/>
            </w:pPr>
            <w:r>
              <w:t>100%</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驻村工作队工作经费到位时间</w:t>
            </w:r>
          </w:p>
        </w:tc>
        <w:tc>
          <w:tcPr>
            <w:tcW w:w="5386" w:type="dxa"/>
            <w:vAlign w:val="center"/>
          </w:tcPr>
          <w:p>
            <w:pPr>
              <w:pStyle w:val="13"/>
            </w:pPr>
            <w:r>
              <w:t>工作经费拨付时间</w:t>
            </w:r>
          </w:p>
        </w:tc>
        <w:tc>
          <w:tcPr>
            <w:tcW w:w="2268" w:type="dxa"/>
            <w:vAlign w:val="center"/>
          </w:tcPr>
          <w:p>
            <w:pPr>
              <w:pStyle w:val="13"/>
            </w:pPr>
            <w:r>
              <w:t>按预算管理规定时限下达</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每个驻村工作队工作经费</w:t>
            </w:r>
          </w:p>
        </w:tc>
        <w:tc>
          <w:tcPr>
            <w:tcW w:w="5386" w:type="dxa"/>
            <w:vAlign w:val="center"/>
          </w:tcPr>
          <w:p>
            <w:pPr>
              <w:pStyle w:val="13"/>
            </w:pPr>
            <w:r>
              <w:t>每个工作队经费标准</w:t>
            </w:r>
          </w:p>
        </w:tc>
        <w:tc>
          <w:tcPr>
            <w:tcW w:w="2268" w:type="dxa"/>
            <w:vAlign w:val="center"/>
          </w:tcPr>
          <w:p>
            <w:pPr>
              <w:pStyle w:val="13"/>
            </w:pPr>
            <w:r>
              <w:t>8万元/队/年</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推进壮大村集体经济</w:t>
            </w:r>
          </w:p>
        </w:tc>
        <w:tc>
          <w:tcPr>
            <w:tcW w:w="5386" w:type="dxa"/>
            <w:vAlign w:val="center"/>
          </w:tcPr>
          <w:p>
            <w:pPr>
              <w:pStyle w:val="13"/>
            </w:pPr>
            <w:r>
              <w:t>推进壮大村集体经济</w:t>
            </w:r>
          </w:p>
        </w:tc>
        <w:tc>
          <w:tcPr>
            <w:tcW w:w="2268" w:type="dxa"/>
            <w:vAlign w:val="center"/>
          </w:tcPr>
          <w:p>
            <w:pPr>
              <w:pStyle w:val="13"/>
            </w:pPr>
            <w:r>
              <w:t>推进壮大村集体经济</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驻村工作队满意度</w:t>
            </w:r>
          </w:p>
        </w:tc>
        <w:tc>
          <w:tcPr>
            <w:tcW w:w="5386" w:type="dxa"/>
            <w:vAlign w:val="center"/>
          </w:tcPr>
          <w:p>
            <w:pPr>
              <w:pStyle w:val="13"/>
            </w:pPr>
            <w:r>
              <w:t>驻村工作队满意度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pacing w:before="0" w:after="0"/>
        <w:jc w:val="left"/>
        <w:outlineLvl w:val="9"/>
      </w:pPr>
      <w:r>
        <w:rPr>
          <w:rFonts w:hint="eastAsia" w:ascii="方正仿宋_GBK" w:hAnsi="方正仿宋_GBK" w:eastAsia="方正仿宋_GBK" w:cs="方正仿宋_GBK"/>
          <w:color w:val="000000"/>
          <w:sz w:val="28"/>
          <w:lang w:val="en-US" w:eastAsia="zh-CN"/>
        </w:rPr>
        <w:t>19</w:t>
      </w:r>
      <w:r>
        <w:rPr>
          <w:rFonts w:ascii="方正仿宋_GBK" w:hAnsi="方正仿宋_GBK" w:eastAsia="方正仿宋_GBK" w:cs="方正仿宋_GBK"/>
          <w:color w:val="000000"/>
          <w:sz w:val="28"/>
        </w:rPr>
        <w:t>、乡村振兴重点村驻村工作队经费绩效目标表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13020725P00673810002E</w:t>
            </w:r>
          </w:p>
        </w:tc>
        <w:tc>
          <w:tcPr>
            <w:tcW w:w="2835" w:type="dxa"/>
            <w:vAlign w:val="center"/>
          </w:tcPr>
          <w:p>
            <w:pPr>
              <w:pStyle w:val="11"/>
            </w:pPr>
            <w:r>
              <w:t>项目名称</w:t>
            </w:r>
          </w:p>
        </w:tc>
        <w:tc>
          <w:tcPr>
            <w:tcW w:w="6095" w:type="dxa"/>
            <w:gridSpan w:val="3"/>
            <w:vAlign w:val="center"/>
          </w:tcPr>
          <w:p>
            <w:pPr>
              <w:pStyle w:val="13"/>
            </w:pPr>
            <w:r>
              <w:t>乡村振兴重点村驻村工作队经费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128.00</w:t>
            </w:r>
          </w:p>
        </w:tc>
        <w:tc>
          <w:tcPr>
            <w:tcW w:w="2835" w:type="dxa"/>
            <w:vAlign w:val="center"/>
          </w:tcPr>
          <w:p>
            <w:pPr>
              <w:pStyle w:val="11"/>
            </w:pPr>
            <w:r>
              <w:t>其中：财政    资金</w:t>
            </w:r>
          </w:p>
        </w:tc>
        <w:tc>
          <w:tcPr>
            <w:tcW w:w="2551" w:type="dxa"/>
            <w:vAlign w:val="center"/>
          </w:tcPr>
          <w:p>
            <w:pPr>
              <w:pStyle w:val="13"/>
            </w:pPr>
            <w:r>
              <w:t>128.00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提高工作队工作能力，保障工作队日常工作正常进行。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1.提高工作队工作能力，保障工作队日常工作正常进行。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驻村率</w:t>
            </w:r>
          </w:p>
        </w:tc>
        <w:tc>
          <w:tcPr>
            <w:tcW w:w="5386" w:type="dxa"/>
            <w:vAlign w:val="center"/>
          </w:tcPr>
          <w:p>
            <w:pPr>
              <w:pStyle w:val="13"/>
            </w:pPr>
            <w:r>
              <w:t>工作队驻村工作率</w:t>
            </w:r>
          </w:p>
        </w:tc>
        <w:tc>
          <w:tcPr>
            <w:tcW w:w="2268" w:type="dxa"/>
            <w:vAlign w:val="center"/>
          </w:tcPr>
          <w:p>
            <w:pPr>
              <w:pStyle w:val="13"/>
            </w:pPr>
            <w:r>
              <w:t>100%</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w:t>
            </w:r>
          </w:p>
        </w:tc>
        <w:tc>
          <w:tcPr>
            <w:tcW w:w="5386" w:type="dxa"/>
            <w:vAlign w:val="center"/>
          </w:tcPr>
          <w:p>
            <w:pPr>
              <w:pStyle w:val="13"/>
            </w:pPr>
            <w:r>
              <w:t>工作任务完成及时率</w:t>
            </w:r>
          </w:p>
        </w:tc>
        <w:tc>
          <w:tcPr>
            <w:tcW w:w="2268" w:type="dxa"/>
            <w:vAlign w:val="center"/>
          </w:tcPr>
          <w:p>
            <w:pPr>
              <w:pStyle w:val="13"/>
            </w:pPr>
            <w:r>
              <w:t>及时</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驻村工作队数量</w:t>
            </w:r>
          </w:p>
        </w:tc>
        <w:tc>
          <w:tcPr>
            <w:tcW w:w="5386" w:type="dxa"/>
            <w:vAlign w:val="center"/>
          </w:tcPr>
          <w:p>
            <w:pPr>
              <w:pStyle w:val="13"/>
            </w:pPr>
            <w:r>
              <w:t>驻村工作队数量</w:t>
            </w:r>
          </w:p>
        </w:tc>
        <w:tc>
          <w:tcPr>
            <w:tcW w:w="2268" w:type="dxa"/>
            <w:vAlign w:val="center"/>
          </w:tcPr>
          <w:p>
            <w:pPr>
              <w:pStyle w:val="13"/>
            </w:pPr>
            <w:r>
              <w:t>16个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每队工作经费</w:t>
            </w:r>
          </w:p>
        </w:tc>
        <w:tc>
          <w:tcPr>
            <w:tcW w:w="5386" w:type="dxa"/>
            <w:vAlign w:val="center"/>
          </w:tcPr>
          <w:p>
            <w:pPr>
              <w:pStyle w:val="13"/>
            </w:pPr>
            <w:r>
              <w:t>每队工作经费标准</w:t>
            </w:r>
          </w:p>
        </w:tc>
        <w:tc>
          <w:tcPr>
            <w:tcW w:w="2268" w:type="dxa"/>
            <w:vAlign w:val="center"/>
          </w:tcPr>
          <w:p>
            <w:pPr>
              <w:pStyle w:val="13"/>
            </w:pPr>
            <w:r>
              <w:t>8万/年</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促进乡村发展</w:t>
            </w:r>
          </w:p>
        </w:tc>
        <w:tc>
          <w:tcPr>
            <w:tcW w:w="5386" w:type="dxa"/>
            <w:vAlign w:val="center"/>
          </w:tcPr>
          <w:p>
            <w:pPr>
              <w:pStyle w:val="13"/>
            </w:pPr>
            <w:r>
              <w:t>推进乡村振兴、巩固脱贫成果</w:t>
            </w:r>
          </w:p>
        </w:tc>
        <w:tc>
          <w:tcPr>
            <w:tcW w:w="2268" w:type="dxa"/>
            <w:vAlign w:val="center"/>
          </w:tcPr>
          <w:p>
            <w:pPr>
              <w:pStyle w:val="13"/>
            </w:pPr>
            <w:r>
              <w:t>推进作用</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驻村工作队队满意度</w:t>
            </w:r>
          </w:p>
        </w:tc>
        <w:tc>
          <w:tcPr>
            <w:tcW w:w="5386" w:type="dxa"/>
            <w:vAlign w:val="center"/>
          </w:tcPr>
          <w:p>
            <w:pPr>
              <w:pStyle w:val="13"/>
            </w:pPr>
            <w:r>
              <w:t>驻村工作队队满意度</w:t>
            </w:r>
          </w:p>
        </w:tc>
        <w:tc>
          <w:tcPr>
            <w:tcW w:w="2268" w:type="dxa"/>
            <w:vAlign w:val="center"/>
          </w:tcPr>
          <w:p>
            <w:pPr>
              <w:pStyle w:val="13"/>
            </w:pPr>
            <w:r>
              <w:t>≥90%</w:t>
            </w:r>
          </w:p>
        </w:tc>
        <w:tc>
          <w:tcPr>
            <w:tcW w:w="1276" w:type="dxa"/>
            <w:vAlign w:val="center"/>
          </w:tcPr>
          <w:p>
            <w:pPr>
              <w:pStyle w:val="13"/>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20</w:t>
      </w:r>
      <w:r>
        <w:rPr>
          <w:rFonts w:ascii="方正仿宋_GBK" w:hAnsi="方正仿宋_GBK" w:eastAsia="方正仿宋_GBK" w:cs="方正仿宋_GBK"/>
          <w:color w:val="000000"/>
          <w:sz w:val="28"/>
        </w:rPr>
        <w:t>、选调生及公务员管理经费绩效目标表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13020725P00J6X0100366</w:t>
            </w:r>
          </w:p>
        </w:tc>
        <w:tc>
          <w:tcPr>
            <w:tcW w:w="2835" w:type="dxa"/>
            <w:vAlign w:val="center"/>
          </w:tcPr>
          <w:p>
            <w:pPr>
              <w:pStyle w:val="11"/>
            </w:pPr>
            <w:r>
              <w:t>项目名称</w:t>
            </w:r>
          </w:p>
        </w:tc>
        <w:tc>
          <w:tcPr>
            <w:tcW w:w="6095" w:type="dxa"/>
            <w:gridSpan w:val="3"/>
            <w:vAlign w:val="center"/>
          </w:tcPr>
          <w:p>
            <w:pPr>
              <w:pStyle w:val="13"/>
            </w:pPr>
            <w:r>
              <w:t>选调生及公务员管理经费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用于公务员初任等各项培训，提高新招录公务员及选调生工作积极性，业务能力水平。</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1.提高选调生公务员政策理论水平，坚定理想信念。提高选调生工作积极性，业务能力水平。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举办培训数量</w:t>
            </w:r>
          </w:p>
        </w:tc>
        <w:tc>
          <w:tcPr>
            <w:tcW w:w="5386" w:type="dxa"/>
            <w:vAlign w:val="center"/>
          </w:tcPr>
          <w:p>
            <w:pPr>
              <w:pStyle w:val="13"/>
            </w:pPr>
            <w:r>
              <w:t>举办培训数量</w:t>
            </w:r>
          </w:p>
        </w:tc>
        <w:tc>
          <w:tcPr>
            <w:tcW w:w="2268" w:type="dxa"/>
            <w:vAlign w:val="center"/>
          </w:tcPr>
          <w:p>
            <w:pPr>
              <w:pStyle w:val="13"/>
            </w:pPr>
            <w:r>
              <w:t>≥1场</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高质量完成培训</w:t>
            </w:r>
          </w:p>
        </w:tc>
        <w:tc>
          <w:tcPr>
            <w:tcW w:w="5386" w:type="dxa"/>
            <w:vAlign w:val="center"/>
          </w:tcPr>
          <w:p>
            <w:pPr>
              <w:pStyle w:val="13"/>
            </w:pPr>
            <w:r>
              <w:t>反映公务员及选调生培训后能力素质提升程度</w:t>
            </w:r>
          </w:p>
        </w:tc>
        <w:tc>
          <w:tcPr>
            <w:tcW w:w="2268" w:type="dxa"/>
            <w:vAlign w:val="center"/>
          </w:tcPr>
          <w:p>
            <w:pPr>
              <w:pStyle w:val="13"/>
            </w:pPr>
            <w:r>
              <w:t>提升</w:t>
            </w:r>
          </w:p>
        </w:tc>
        <w:tc>
          <w:tcPr>
            <w:tcW w:w="1276" w:type="dxa"/>
            <w:vAlign w:val="center"/>
          </w:tcPr>
          <w:p>
            <w:pPr>
              <w:pStyle w:val="13"/>
            </w:pPr>
            <w:r>
              <w:t>培训要求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培训完成时间</w:t>
            </w:r>
          </w:p>
        </w:tc>
        <w:tc>
          <w:tcPr>
            <w:tcW w:w="5386" w:type="dxa"/>
            <w:vAlign w:val="center"/>
          </w:tcPr>
          <w:p>
            <w:pPr>
              <w:pStyle w:val="13"/>
            </w:pPr>
            <w:r>
              <w:t>年底前完成至少一次培训</w:t>
            </w:r>
          </w:p>
        </w:tc>
        <w:tc>
          <w:tcPr>
            <w:tcW w:w="2268" w:type="dxa"/>
            <w:vAlign w:val="center"/>
          </w:tcPr>
          <w:p>
            <w:pPr>
              <w:pStyle w:val="13"/>
            </w:pPr>
            <w:r>
              <w:t>按培训计划</w:t>
            </w:r>
          </w:p>
        </w:tc>
        <w:tc>
          <w:tcPr>
            <w:tcW w:w="1276" w:type="dxa"/>
            <w:vAlign w:val="center"/>
          </w:tcPr>
          <w:p>
            <w:pPr>
              <w:pStyle w:val="13"/>
            </w:pPr>
            <w:r>
              <w:t>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支付标准</w:t>
            </w:r>
          </w:p>
        </w:tc>
        <w:tc>
          <w:tcPr>
            <w:tcW w:w="5386" w:type="dxa"/>
            <w:vAlign w:val="center"/>
          </w:tcPr>
          <w:p>
            <w:pPr>
              <w:pStyle w:val="13"/>
            </w:pPr>
            <w:r>
              <w:t>培训费用标准</w:t>
            </w:r>
          </w:p>
        </w:tc>
        <w:tc>
          <w:tcPr>
            <w:tcW w:w="2268" w:type="dxa"/>
            <w:vAlign w:val="center"/>
          </w:tcPr>
          <w:p>
            <w:pPr>
              <w:pStyle w:val="13"/>
            </w:pPr>
            <w:r>
              <w:t>按照标准支付</w:t>
            </w:r>
          </w:p>
        </w:tc>
        <w:tc>
          <w:tcPr>
            <w:tcW w:w="1276" w:type="dxa"/>
            <w:vAlign w:val="center"/>
          </w:tcPr>
          <w:p>
            <w:pPr>
              <w:pStyle w:val="13"/>
            </w:pPr>
            <w:r>
              <w:t>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公务员及选调生综合水平提升程度</w:t>
            </w:r>
          </w:p>
        </w:tc>
        <w:tc>
          <w:tcPr>
            <w:tcW w:w="5386" w:type="dxa"/>
            <w:vAlign w:val="center"/>
          </w:tcPr>
          <w:p>
            <w:pPr>
              <w:pStyle w:val="13"/>
            </w:pPr>
            <w:r>
              <w:t>公务员及选调生综合水平提升程度</w:t>
            </w:r>
          </w:p>
        </w:tc>
        <w:tc>
          <w:tcPr>
            <w:tcW w:w="2268" w:type="dxa"/>
            <w:vAlign w:val="center"/>
          </w:tcPr>
          <w:p>
            <w:pPr>
              <w:pStyle w:val="13"/>
            </w:pPr>
            <w:r>
              <w:t>持续提升相关能力水平</w:t>
            </w:r>
          </w:p>
        </w:tc>
        <w:tc>
          <w:tcPr>
            <w:tcW w:w="1276" w:type="dxa"/>
            <w:vAlign w:val="center"/>
          </w:tcPr>
          <w:p>
            <w:pPr>
              <w:pStyle w:val="13"/>
            </w:pPr>
            <w:r>
              <w:t>依据经验标准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公务员及选调生满意度</w:t>
            </w:r>
          </w:p>
        </w:tc>
        <w:tc>
          <w:tcPr>
            <w:tcW w:w="2268" w:type="dxa"/>
            <w:vAlign w:val="center"/>
          </w:tcPr>
          <w:p>
            <w:pPr>
              <w:pStyle w:val="13"/>
            </w:pPr>
            <w:r>
              <w:t>≥90%</w:t>
            </w:r>
          </w:p>
        </w:tc>
        <w:tc>
          <w:tcPr>
            <w:tcW w:w="1276" w:type="dxa"/>
            <w:vAlign w:val="center"/>
          </w:tcPr>
          <w:p>
            <w:pPr>
              <w:pStyle w:val="13"/>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21</w:t>
      </w:r>
      <w:r>
        <w:rPr>
          <w:rFonts w:ascii="方正仿宋_GBK" w:hAnsi="方正仿宋_GBK" w:eastAsia="方正仿宋_GBK" w:cs="方正仿宋_GBK"/>
          <w:color w:val="000000"/>
          <w:sz w:val="28"/>
        </w:rPr>
        <w:t>、业务工作经费绩效目标表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13020725P00HPT8100140</w:t>
            </w:r>
          </w:p>
        </w:tc>
        <w:tc>
          <w:tcPr>
            <w:tcW w:w="2835" w:type="dxa"/>
            <w:vAlign w:val="center"/>
          </w:tcPr>
          <w:p>
            <w:pPr>
              <w:pStyle w:val="11"/>
            </w:pPr>
            <w:r>
              <w:t>项目名称</w:t>
            </w:r>
          </w:p>
        </w:tc>
        <w:tc>
          <w:tcPr>
            <w:tcW w:w="6095" w:type="dxa"/>
            <w:gridSpan w:val="3"/>
            <w:vAlign w:val="center"/>
          </w:tcPr>
          <w:p>
            <w:pPr>
              <w:pStyle w:val="13"/>
            </w:pPr>
            <w:r>
              <w:t>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用于机关的业务工作经费支出，保障机关业务正常开展。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1.组织召开全区组织工作等会议、组织学习教育及业务培训、开展干部选拔提升及考核等活动、印刷党建资料、开展</w:t>
            </w:r>
          </w:p>
          <w:p>
            <w:pPr>
              <w:pStyle w:val="13"/>
            </w:pPr>
            <w:r>
              <w:t>党建宣传、订阅组织相关报刊杂志、购置办公用品等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考察次数</w:t>
            </w:r>
          </w:p>
        </w:tc>
        <w:tc>
          <w:tcPr>
            <w:tcW w:w="5386" w:type="dxa"/>
            <w:vAlign w:val="center"/>
          </w:tcPr>
          <w:p>
            <w:pPr>
              <w:pStyle w:val="13"/>
            </w:pPr>
            <w:r>
              <w:t>开展干部考察调研座谈次数</w:t>
            </w:r>
          </w:p>
        </w:tc>
        <w:tc>
          <w:tcPr>
            <w:tcW w:w="2268" w:type="dxa"/>
            <w:vAlign w:val="center"/>
          </w:tcPr>
          <w:p>
            <w:pPr>
              <w:pStyle w:val="13"/>
            </w:pPr>
            <w:r>
              <w:t>≥2次</w:t>
            </w:r>
          </w:p>
        </w:tc>
        <w:tc>
          <w:tcPr>
            <w:tcW w:w="1276" w:type="dxa"/>
            <w:vAlign w:val="center"/>
          </w:tcPr>
          <w:p>
            <w:pPr>
              <w:pStyle w:val="13"/>
            </w:pPr>
            <w:r>
              <w:t>往年数据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参会率</w:t>
            </w:r>
          </w:p>
        </w:tc>
        <w:tc>
          <w:tcPr>
            <w:tcW w:w="5386" w:type="dxa"/>
            <w:vAlign w:val="center"/>
          </w:tcPr>
          <w:p>
            <w:pPr>
              <w:pStyle w:val="13"/>
            </w:pPr>
            <w:r>
              <w:t>实到人数占应到人数比率</w:t>
            </w:r>
          </w:p>
        </w:tc>
        <w:tc>
          <w:tcPr>
            <w:tcW w:w="2268" w:type="dxa"/>
            <w:vAlign w:val="center"/>
          </w:tcPr>
          <w:p>
            <w:pPr>
              <w:pStyle w:val="13"/>
            </w:pPr>
            <w:r>
              <w:t>≥90%</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完成工作时间</w:t>
            </w:r>
          </w:p>
        </w:tc>
        <w:tc>
          <w:tcPr>
            <w:tcW w:w="2268" w:type="dxa"/>
            <w:vAlign w:val="center"/>
          </w:tcPr>
          <w:p>
            <w:pPr>
              <w:pStyle w:val="13"/>
            </w:pPr>
            <w:r>
              <w:t>按计划完成</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部机关开展各项工作费用支出控制情况</w:t>
            </w:r>
          </w:p>
        </w:tc>
        <w:tc>
          <w:tcPr>
            <w:tcW w:w="2268" w:type="dxa"/>
            <w:vAlign w:val="center"/>
          </w:tcPr>
          <w:p>
            <w:pPr>
              <w:pStyle w:val="13"/>
            </w:pPr>
            <w:r>
              <w:t>节约资金，控制费用支出</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业务保障能力提升情况</w:t>
            </w:r>
          </w:p>
        </w:tc>
        <w:tc>
          <w:tcPr>
            <w:tcW w:w="5386" w:type="dxa"/>
            <w:vAlign w:val="center"/>
          </w:tcPr>
          <w:p>
            <w:pPr>
              <w:pStyle w:val="13"/>
            </w:pPr>
            <w:r>
              <w:t>是否能提升业务保障能力</w:t>
            </w:r>
          </w:p>
        </w:tc>
        <w:tc>
          <w:tcPr>
            <w:tcW w:w="2268" w:type="dxa"/>
            <w:vAlign w:val="center"/>
          </w:tcPr>
          <w:p>
            <w:pPr>
              <w:pStyle w:val="13"/>
            </w:pPr>
            <w:r>
              <w:t>提升业务保障能力</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机关开展业务人员的满意程度</w:t>
            </w:r>
          </w:p>
        </w:tc>
        <w:tc>
          <w:tcPr>
            <w:tcW w:w="2268" w:type="dxa"/>
            <w:vAlign w:val="center"/>
          </w:tcPr>
          <w:p>
            <w:pPr>
              <w:pStyle w:val="13"/>
            </w:pPr>
            <w:r>
              <w:t>≥90%</w:t>
            </w:r>
          </w:p>
        </w:tc>
        <w:tc>
          <w:tcPr>
            <w:tcW w:w="1276" w:type="dxa"/>
            <w:vAlign w:val="center"/>
          </w:tcPr>
          <w:p>
            <w:pPr>
              <w:pStyle w:val="13"/>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22</w:t>
      </w:r>
      <w:r>
        <w:rPr>
          <w:rFonts w:ascii="方正仿宋_GBK" w:hAnsi="方正仿宋_GBK" w:eastAsia="方正仿宋_GBK" w:cs="方正仿宋_GBK"/>
          <w:color w:val="000000"/>
          <w:sz w:val="28"/>
        </w:rPr>
        <w:t>、关工委经费绩效目标表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13020725P00T0C810006B</w:t>
            </w:r>
          </w:p>
        </w:tc>
        <w:tc>
          <w:tcPr>
            <w:tcW w:w="2835" w:type="dxa"/>
            <w:vAlign w:val="center"/>
          </w:tcPr>
          <w:p>
            <w:pPr>
              <w:pStyle w:val="11"/>
            </w:pPr>
            <w:r>
              <w:t>项目名称</w:t>
            </w:r>
          </w:p>
        </w:tc>
        <w:tc>
          <w:tcPr>
            <w:tcW w:w="6095" w:type="dxa"/>
            <w:gridSpan w:val="3"/>
            <w:vAlign w:val="center"/>
          </w:tcPr>
          <w:p>
            <w:pPr>
              <w:pStyle w:val="13"/>
            </w:pPr>
            <w:r>
              <w:t>关工委经费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贯彻落实上级有关青少年教育工作的方针政策，动员五老及社会各界积极投入并开展关心教育青少年活动。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1."贯彻落实上级有关青少年教育工作的方针政策，动员五老及社会各界积极投入并开展关心教育青少年活动。</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关心下一代活动开展数量</w:t>
            </w:r>
          </w:p>
        </w:tc>
        <w:tc>
          <w:tcPr>
            <w:tcW w:w="5386" w:type="dxa"/>
            <w:vAlign w:val="center"/>
          </w:tcPr>
          <w:p>
            <w:pPr>
              <w:pStyle w:val="13"/>
            </w:pPr>
            <w:r>
              <w:t>反映关心下一代活动开展数量情况</w:t>
            </w:r>
          </w:p>
        </w:tc>
        <w:tc>
          <w:tcPr>
            <w:tcW w:w="2268" w:type="dxa"/>
            <w:vAlign w:val="center"/>
          </w:tcPr>
          <w:p>
            <w:pPr>
              <w:pStyle w:val="13"/>
            </w:pPr>
            <w:r>
              <w:t>&gt;3次</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帮助有困难的学生</w:t>
            </w:r>
          </w:p>
        </w:tc>
        <w:tc>
          <w:tcPr>
            <w:tcW w:w="5386" w:type="dxa"/>
            <w:vAlign w:val="center"/>
          </w:tcPr>
          <w:p>
            <w:pPr>
              <w:pStyle w:val="13"/>
            </w:pPr>
            <w:r>
              <w:t>反映得到帮助学生覆盖率</w:t>
            </w:r>
          </w:p>
        </w:tc>
        <w:tc>
          <w:tcPr>
            <w:tcW w:w="2268" w:type="dxa"/>
            <w:vAlign w:val="center"/>
          </w:tcPr>
          <w:p>
            <w:pPr>
              <w:pStyle w:val="13"/>
            </w:pPr>
            <w:r>
              <w:t>≥5%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反映活动完成及时情况</w:t>
            </w:r>
          </w:p>
        </w:tc>
        <w:tc>
          <w:tcPr>
            <w:tcW w:w="2268" w:type="dxa"/>
            <w:vAlign w:val="center"/>
          </w:tcPr>
          <w:p>
            <w:pPr>
              <w:pStyle w:val="13"/>
            </w:pPr>
            <w:r>
              <w:t>&gt;90%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读书月活动</w:t>
            </w:r>
          </w:p>
        </w:tc>
        <w:tc>
          <w:tcPr>
            <w:tcW w:w="5386" w:type="dxa"/>
            <w:vAlign w:val="center"/>
          </w:tcPr>
          <w:p>
            <w:pPr>
              <w:pStyle w:val="13"/>
            </w:pPr>
            <w:r>
              <w:t>读书月活动情况</w:t>
            </w:r>
          </w:p>
        </w:tc>
        <w:tc>
          <w:tcPr>
            <w:tcW w:w="2268" w:type="dxa"/>
            <w:vAlign w:val="center"/>
          </w:tcPr>
          <w:p>
            <w:pPr>
              <w:pStyle w:val="13"/>
            </w:pPr>
            <w:r>
              <w:t>&gt;3次</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下一代稳定水平</w:t>
            </w:r>
          </w:p>
        </w:tc>
        <w:tc>
          <w:tcPr>
            <w:tcW w:w="5386" w:type="dxa"/>
            <w:vAlign w:val="center"/>
          </w:tcPr>
          <w:p>
            <w:pPr>
              <w:pStyle w:val="13"/>
            </w:pPr>
            <w:r>
              <w:t>通过关心下一代工作对学生自信心有所提高</w:t>
            </w:r>
          </w:p>
        </w:tc>
        <w:tc>
          <w:tcPr>
            <w:tcW w:w="2268" w:type="dxa"/>
            <w:vAlign w:val="center"/>
          </w:tcPr>
          <w:p>
            <w:pPr>
              <w:pStyle w:val="13"/>
            </w:pPr>
            <w:r>
              <w:t>提高稳定效果</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已援助学生满意度</w:t>
            </w:r>
          </w:p>
        </w:tc>
        <w:tc>
          <w:tcPr>
            <w:tcW w:w="5386" w:type="dxa"/>
            <w:vAlign w:val="center"/>
          </w:tcPr>
          <w:p>
            <w:pPr>
              <w:pStyle w:val="13"/>
            </w:pPr>
            <w:r>
              <w:t>反应关心下一代项目受益对象对扶持的认可情况</w:t>
            </w:r>
          </w:p>
        </w:tc>
        <w:tc>
          <w:tcPr>
            <w:tcW w:w="2268" w:type="dxa"/>
            <w:vAlign w:val="center"/>
          </w:tcPr>
          <w:p>
            <w:pPr>
              <w:pStyle w:val="13"/>
            </w:pPr>
            <w:r>
              <w:t>&gt;90%</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对老干部服务水平长期影响率</w:t>
            </w:r>
          </w:p>
        </w:tc>
        <w:tc>
          <w:tcPr>
            <w:tcW w:w="5386" w:type="dxa"/>
            <w:vAlign w:val="center"/>
          </w:tcPr>
          <w:p>
            <w:pPr>
              <w:pStyle w:val="13"/>
            </w:pPr>
            <w:r>
              <w:t>长期满足下一代精神文化需求</w:t>
            </w:r>
          </w:p>
        </w:tc>
        <w:tc>
          <w:tcPr>
            <w:tcW w:w="2268" w:type="dxa"/>
            <w:vAlign w:val="center"/>
          </w:tcPr>
          <w:p>
            <w:pPr>
              <w:pStyle w:val="13"/>
            </w:pPr>
            <w:r>
              <w:t>&gt;90%</w:t>
            </w:r>
          </w:p>
        </w:tc>
        <w:tc>
          <w:tcPr>
            <w:tcW w:w="1276" w:type="dxa"/>
            <w:vAlign w:val="center"/>
          </w:tcPr>
          <w:p>
            <w:pPr>
              <w:pStyle w:val="13"/>
            </w:pPr>
            <w:r>
              <w:t>检验标准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为老干部服务的满意度为老干部服务的满意度</w:t>
            </w:r>
          </w:p>
        </w:tc>
        <w:tc>
          <w:tcPr>
            <w:tcW w:w="2268" w:type="dxa"/>
            <w:vAlign w:val="center"/>
          </w:tcPr>
          <w:p>
            <w:pPr>
              <w:pStyle w:val="13"/>
            </w:pPr>
            <w:r>
              <w:t>&gt;90%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23</w:t>
      </w:r>
      <w:r>
        <w:rPr>
          <w:rFonts w:ascii="方正仿宋_GBK" w:hAnsi="方正仿宋_GBK" w:eastAsia="方正仿宋_GBK" w:cs="方正仿宋_GBK"/>
          <w:color w:val="000000"/>
          <w:sz w:val="28"/>
        </w:rPr>
        <w:t>、劳务派遣人员费用（劳务费）绩效目标表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13020725P000022103469</w:t>
            </w:r>
          </w:p>
        </w:tc>
        <w:tc>
          <w:tcPr>
            <w:tcW w:w="2835" w:type="dxa"/>
            <w:vAlign w:val="center"/>
          </w:tcPr>
          <w:p>
            <w:pPr>
              <w:pStyle w:val="11"/>
            </w:pPr>
            <w:r>
              <w:t>项目名称</w:t>
            </w:r>
          </w:p>
        </w:tc>
        <w:tc>
          <w:tcPr>
            <w:tcW w:w="6095" w:type="dxa"/>
            <w:gridSpan w:val="3"/>
            <w:vAlign w:val="center"/>
          </w:tcPr>
          <w:p>
            <w:pPr>
              <w:pStyle w:val="13"/>
            </w:pPr>
            <w:r>
              <w:t>劳务派遣人员费用（劳务费）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56.00</w:t>
            </w:r>
          </w:p>
        </w:tc>
        <w:tc>
          <w:tcPr>
            <w:tcW w:w="2835" w:type="dxa"/>
            <w:vAlign w:val="center"/>
          </w:tcPr>
          <w:p>
            <w:pPr>
              <w:pStyle w:val="11"/>
            </w:pPr>
            <w:r>
              <w:t>其中：财政    资金</w:t>
            </w:r>
          </w:p>
        </w:tc>
        <w:tc>
          <w:tcPr>
            <w:tcW w:w="2551" w:type="dxa"/>
            <w:vAlign w:val="center"/>
          </w:tcPr>
          <w:p>
            <w:pPr>
              <w:pStyle w:val="13"/>
            </w:pPr>
            <w:r>
              <w:t>56.00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发放劳务派遣人员劳务费。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1.发放劳务派遣人员劳务费。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反映发放工资人数情况</w:t>
            </w:r>
          </w:p>
        </w:tc>
        <w:tc>
          <w:tcPr>
            <w:tcW w:w="2268" w:type="dxa"/>
            <w:vAlign w:val="center"/>
          </w:tcPr>
          <w:p>
            <w:pPr>
              <w:pStyle w:val="13"/>
            </w:pPr>
            <w:r>
              <w:t>12人</w:t>
            </w:r>
          </w:p>
        </w:tc>
        <w:tc>
          <w:tcPr>
            <w:tcW w:w="1276" w:type="dxa"/>
            <w:vAlign w:val="center"/>
          </w:tcPr>
          <w:p>
            <w:pPr>
              <w:pStyle w:val="13"/>
            </w:pPr>
            <w:r>
              <w:t>人社局审批、上年末人数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100%</w:t>
            </w:r>
          </w:p>
        </w:tc>
        <w:tc>
          <w:tcPr>
            <w:tcW w:w="1276" w:type="dxa"/>
            <w:vAlign w:val="center"/>
          </w:tcPr>
          <w:p>
            <w:pPr>
              <w:pStyle w:val="13"/>
            </w:pPr>
            <w:r>
              <w:t>劳务派遣人员合同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劳务派遣合同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≥2550元</w:t>
            </w:r>
          </w:p>
        </w:tc>
        <w:tc>
          <w:tcPr>
            <w:tcW w:w="1276" w:type="dxa"/>
            <w:vAlign w:val="center"/>
          </w:tcPr>
          <w:p>
            <w:pPr>
              <w:pStyle w:val="13"/>
            </w:pPr>
            <w:r>
              <w:t>劳务派遣合同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有效带动</w:t>
            </w:r>
            <w:r>
              <w:tab/>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生活水平保障程度</w:t>
            </w:r>
          </w:p>
        </w:tc>
        <w:tc>
          <w:tcPr>
            <w:tcW w:w="5386" w:type="dxa"/>
            <w:vAlign w:val="center"/>
          </w:tcPr>
          <w:p>
            <w:pPr>
              <w:pStyle w:val="13"/>
            </w:pPr>
            <w:r>
              <w:t>反映工作人员生活水平情况</w:t>
            </w:r>
          </w:p>
        </w:tc>
        <w:tc>
          <w:tcPr>
            <w:tcW w:w="2268" w:type="dxa"/>
            <w:vAlign w:val="center"/>
          </w:tcPr>
          <w:p>
            <w:pPr>
              <w:pStyle w:val="13"/>
            </w:pPr>
            <w:r>
              <w:t>有效保障</w:t>
            </w:r>
            <w:r>
              <w:tab/>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24</w:t>
      </w:r>
      <w:r>
        <w:rPr>
          <w:rFonts w:ascii="方正仿宋_GBK" w:hAnsi="方正仿宋_GBK" w:eastAsia="方正仿宋_GBK" w:cs="方正仿宋_GBK"/>
          <w:color w:val="000000"/>
          <w:sz w:val="28"/>
        </w:rPr>
        <w:t>、老促会办公经费绩效目标表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13020725P00XT2X10006B</w:t>
            </w:r>
          </w:p>
        </w:tc>
        <w:tc>
          <w:tcPr>
            <w:tcW w:w="2835" w:type="dxa"/>
            <w:vAlign w:val="center"/>
          </w:tcPr>
          <w:p>
            <w:pPr>
              <w:pStyle w:val="11"/>
            </w:pPr>
            <w:r>
              <w:t>项目名称</w:t>
            </w:r>
          </w:p>
        </w:tc>
        <w:tc>
          <w:tcPr>
            <w:tcW w:w="6095" w:type="dxa"/>
            <w:gridSpan w:val="3"/>
            <w:vAlign w:val="center"/>
          </w:tcPr>
          <w:p>
            <w:pPr>
              <w:pStyle w:val="13"/>
            </w:pPr>
            <w:r>
              <w:t>老促会办公经费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12.93</w:t>
            </w:r>
          </w:p>
        </w:tc>
        <w:tc>
          <w:tcPr>
            <w:tcW w:w="2835" w:type="dxa"/>
            <w:vAlign w:val="center"/>
          </w:tcPr>
          <w:p>
            <w:pPr>
              <w:pStyle w:val="11"/>
            </w:pPr>
            <w:r>
              <w:t>其中：财政    资金</w:t>
            </w:r>
          </w:p>
        </w:tc>
        <w:tc>
          <w:tcPr>
            <w:tcW w:w="2551" w:type="dxa"/>
            <w:vAlign w:val="center"/>
          </w:tcPr>
          <w:p>
            <w:pPr>
              <w:pStyle w:val="13"/>
            </w:pPr>
            <w:r>
              <w:t>12.93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购买办公用品，发放补助，报纸刊物征订及车辆运行费。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1.购买办公用品，发放补助，报纸刊物征订及车辆运行费。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老促会服务人员数量</w:t>
            </w:r>
          </w:p>
        </w:tc>
        <w:tc>
          <w:tcPr>
            <w:tcW w:w="5386" w:type="dxa"/>
            <w:vAlign w:val="center"/>
          </w:tcPr>
          <w:p>
            <w:pPr>
              <w:pStyle w:val="13"/>
            </w:pPr>
            <w:r>
              <w:t>反映老促会服务人数</w:t>
            </w:r>
          </w:p>
        </w:tc>
        <w:tc>
          <w:tcPr>
            <w:tcW w:w="2268" w:type="dxa"/>
            <w:vAlign w:val="center"/>
          </w:tcPr>
          <w:p>
            <w:pPr>
              <w:pStyle w:val="13"/>
            </w:pPr>
            <w:r>
              <w:t>≥10人</w:t>
            </w:r>
          </w:p>
        </w:tc>
        <w:tc>
          <w:tcPr>
            <w:tcW w:w="1276" w:type="dxa"/>
            <w:vAlign w:val="center"/>
          </w:tcPr>
          <w:p>
            <w:pPr>
              <w:pStyle w:val="13"/>
            </w:pPr>
            <w:r>
              <w:t>上年数据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补贴金额、车辆运行等符合规定要求</w:t>
            </w:r>
          </w:p>
        </w:tc>
        <w:tc>
          <w:tcPr>
            <w:tcW w:w="2268" w:type="dxa"/>
            <w:vAlign w:val="center"/>
          </w:tcPr>
          <w:p>
            <w:pPr>
              <w:pStyle w:val="13"/>
            </w:pPr>
            <w:r>
              <w:t>&gt;99%</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反映成本下降</w:t>
            </w:r>
          </w:p>
          <w:p>
            <w:pPr>
              <w:pStyle w:val="13"/>
            </w:pPr>
          </w:p>
        </w:tc>
        <w:tc>
          <w:tcPr>
            <w:tcW w:w="2268" w:type="dxa"/>
            <w:vAlign w:val="center"/>
          </w:tcPr>
          <w:p>
            <w:pPr>
              <w:pStyle w:val="13"/>
            </w:pPr>
            <w:r>
              <w:t>有效控制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帮扶村经济基础得到改善</w:t>
            </w:r>
          </w:p>
        </w:tc>
        <w:tc>
          <w:tcPr>
            <w:tcW w:w="5386" w:type="dxa"/>
            <w:vAlign w:val="center"/>
          </w:tcPr>
          <w:p>
            <w:pPr>
              <w:pStyle w:val="13"/>
            </w:pPr>
            <w:r>
              <w:t>村民生产生活条件得到改善</w:t>
            </w:r>
          </w:p>
        </w:tc>
        <w:tc>
          <w:tcPr>
            <w:tcW w:w="2268" w:type="dxa"/>
            <w:vAlign w:val="center"/>
          </w:tcPr>
          <w:p>
            <w:pPr>
              <w:pStyle w:val="13"/>
            </w:pPr>
            <w:r>
              <w:t>改善生活</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帮扶村得到很好的帮扶</w:t>
            </w:r>
          </w:p>
        </w:tc>
        <w:tc>
          <w:tcPr>
            <w:tcW w:w="5386" w:type="dxa"/>
            <w:vAlign w:val="center"/>
          </w:tcPr>
          <w:p>
            <w:pPr>
              <w:pStyle w:val="13"/>
            </w:pPr>
            <w:r>
              <w:t>按照时间及工作进展进行发放</w:t>
            </w:r>
          </w:p>
        </w:tc>
        <w:tc>
          <w:tcPr>
            <w:tcW w:w="2268" w:type="dxa"/>
            <w:vAlign w:val="center"/>
          </w:tcPr>
          <w:p>
            <w:pPr>
              <w:pStyle w:val="13"/>
            </w:pPr>
            <w:r>
              <w:t>有效提升</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反映服务对象满意程度</w:t>
            </w:r>
          </w:p>
        </w:tc>
        <w:tc>
          <w:tcPr>
            <w:tcW w:w="2268" w:type="dxa"/>
            <w:vAlign w:val="center"/>
          </w:tcPr>
          <w:p>
            <w:pPr>
              <w:pStyle w:val="13"/>
            </w:pPr>
            <w:r>
              <w:t>&gt;90%</w:t>
            </w:r>
          </w:p>
        </w:tc>
        <w:tc>
          <w:tcPr>
            <w:tcW w:w="1276" w:type="dxa"/>
            <w:vAlign w:val="center"/>
          </w:tcPr>
          <w:p>
            <w:pPr>
              <w:pStyle w:val="13"/>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25</w:t>
      </w:r>
      <w:r>
        <w:rPr>
          <w:rFonts w:ascii="方正仿宋_GBK" w:hAnsi="方正仿宋_GBK" w:eastAsia="方正仿宋_GBK" w:cs="方正仿宋_GBK"/>
          <w:color w:val="000000"/>
          <w:sz w:val="28"/>
        </w:rPr>
        <w:t>、老促会帮扶资金绩效目标表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13020725P008T8P10006E</w:t>
            </w:r>
          </w:p>
        </w:tc>
        <w:tc>
          <w:tcPr>
            <w:tcW w:w="2835" w:type="dxa"/>
            <w:vAlign w:val="center"/>
          </w:tcPr>
          <w:p>
            <w:pPr>
              <w:pStyle w:val="11"/>
            </w:pPr>
            <w:r>
              <w:t>项目名称</w:t>
            </w:r>
          </w:p>
        </w:tc>
        <w:tc>
          <w:tcPr>
            <w:tcW w:w="6095" w:type="dxa"/>
            <w:gridSpan w:val="3"/>
            <w:vAlign w:val="center"/>
          </w:tcPr>
          <w:p>
            <w:pPr>
              <w:pStyle w:val="13"/>
            </w:pPr>
            <w:r>
              <w:t>老促会帮扶资金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203.00</w:t>
            </w:r>
          </w:p>
        </w:tc>
        <w:tc>
          <w:tcPr>
            <w:tcW w:w="2835" w:type="dxa"/>
            <w:vAlign w:val="center"/>
          </w:tcPr>
          <w:p>
            <w:pPr>
              <w:pStyle w:val="11"/>
            </w:pPr>
            <w:r>
              <w:t>其中：财政    资金</w:t>
            </w:r>
          </w:p>
        </w:tc>
        <w:tc>
          <w:tcPr>
            <w:tcW w:w="2551" w:type="dxa"/>
            <w:vAlign w:val="center"/>
          </w:tcPr>
          <w:p>
            <w:pPr>
              <w:pStyle w:val="13"/>
            </w:pPr>
            <w:r>
              <w:t>203.00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"解决老区重点帮扶村水电路等农业基础落后设施，老区群众关注的民生项目及农民增收问题，使老区重点帮扶村生产生活条件明显改善，农民人均村收入达到全市平均水平。</w:t>
            </w:r>
            <w:r>
              <w:tab/>
            </w:r>
            <w:r>
              <w:t>"</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1.解决老区重点帮扶村水电路等农业基础落后设施，老区群众关注的民生项目及农民增收问题，使老区重点帮扶村生产生活条件明显改善，农民人均村收入达到全市平均水平。</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帮扶村数量</w:t>
            </w:r>
          </w:p>
        </w:tc>
        <w:tc>
          <w:tcPr>
            <w:tcW w:w="5386" w:type="dxa"/>
            <w:vAlign w:val="center"/>
          </w:tcPr>
          <w:p>
            <w:pPr>
              <w:pStyle w:val="13"/>
            </w:pPr>
            <w:r>
              <w:t>帮扶村数量</w:t>
            </w:r>
          </w:p>
        </w:tc>
        <w:tc>
          <w:tcPr>
            <w:tcW w:w="2268" w:type="dxa"/>
            <w:vAlign w:val="center"/>
          </w:tcPr>
          <w:p>
            <w:pPr>
              <w:pStyle w:val="13"/>
            </w:pPr>
            <w:r>
              <w:t>&gt;30个</w:t>
            </w:r>
          </w:p>
        </w:tc>
        <w:tc>
          <w:tcPr>
            <w:tcW w:w="1276" w:type="dxa"/>
            <w:vAlign w:val="center"/>
          </w:tcPr>
          <w:p>
            <w:pPr>
              <w:pStyle w:val="13"/>
            </w:pPr>
            <w:r>
              <w:t>上一年末数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反映项目验收合格情况</w:t>
            </w:r>
          </w:p>
        </w:tc>
        <w:tc>
          <w:tcPr>
            <w:tcW w:w="2268" w:type="dxa"/>
            <w:vAlign w:val="center"/>
          </w:tcPr>
          <w:p>
            <w:pPr>
              <w:pStyle w:val="13"/>
            </w:pPr>
            <w:r>
              <w:t>100%</w:t>
            </w:r>
          </w:p>
        </w:tc>
        <w:tc>
          <w:tcPr>
            <w:tcW w:w="1276" w:type="dxa"/>
            <w:vAlign w:val="center"/>
          </w:tcPr>
          <w:p>
            <w:pPr>
              <w:pStyle w:val="13"/>
            </w:pPr>
            <w:r>
              <w:t>合同报告等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按照时间要求完成</w:t>
            </w:r>
          </w:p>
        </w:tc>
        <w:tc>
          <w:tcPr>
            <w:tcW w:w="5386" w:type="dxa"/>
            <w:vAlign w:val="center"/>
          </w:tcPr>
          <w:p>
            <w:pPr>
              <w:pStyle w:val="13"/>
            </w:pPr>
            <w:r>
              <w:t>帮扶项目按时开工竣工</w:t>
            </w:r>
          </w:p>
        </w:tc>
        <w:tc>
          <w:tcPr>
            <w:tcW w:w="2268" w:type="dxa"/>
            <w:vAlign w:val="center"/>
          </w:tcPr>
          <w:p>
            <w:pPr>
              <w:pStyle w:val="13"/>
            </w:pPr>
            <w:r>
              <w:t>及时</w:t>
            </w:r>
          </w:p>
        </w:tc>
        <w:tc>
          <w:tcPr>
            <w:tcW w:w="1276" w:type="dxa"/>
            <w:vAlign w:val="center"/>
          </w:tcPr>
          <w:p>
            <w:pPr>
              <w:pStyle w:val="13"/>
            </w:pPr>
            <w:r>
              <w:t>合同报告等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反映成本下降或增幅低于行业平均标准</w:t>
            </w:r>
          </w:p>
        </w:tc>
        <w:tc>
          <w:tcPr>
            <w:tcW w:w="2268" w:type="dxa"/>
            <w:vAlign w:val="center"/>
          </w:tcPr>
          <w:p>
            <w:pPr>
              <w:pStyle w:val="13"/>
            </w:pPr>
            <w:r>
              <w:t>有效控制</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提高老区村农民收入水平</w:t>
            </w:r>
          </w:p>
        </w:tc>
        <w:tc>
          <w:tcPr>
            <w:tcW w:w="5386" w:type="dxa"/>
            <w:vAlign w:val="center"/>
          </w:tcPr>
          <w:p>
            <w:pPr>
              <w:pStyle w:val="13"/>
            </w:pPr>
            <w:r>
              <w:t>老区村农民人均纯收入增幅达到全区农民平均水平</w:t>
            </w:r>
          </w:p>
        </w:tc>
        <w:tc>
          <w:tcPr>
            <w:tcW w:w="2268" w:type="dxa"/>
            <w:vAlign w:val="center"/>
          </w:tcPr>
          <w:p>
            <w:pPr>
              <w:pStyle w:val="13"/>
            </w:pPr>
            <w:r>
              <w:t>改善生活</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提高老区群众的幸福指数</w:t>
            </w:r>
          </w:p>
        </w:tc>
        <w:tc>
          <w:tcPr>
            <w:tcW w:w="5386" w:type="dxa"/>
            <w:vAlign w:val="center"/>
          </w:tcPr>
          <w:p>
            <w:pPr>
              <w:pStyle w:val="13"/>
            </w:pPr>
            <w:r>
              <w:t>提升老区村生产生活条件</w:t>
            </w:r>
          </w:p>
        </w:tc>
        <w:tc>
          <w:tcPr>
            <w:tcW w:w="2268" w:type="dxa"/>
            <w:vAlign w:val="center"/>
          </w:tcPr>
          <w:p>
            <w:pPr>
              <w:pStyle w:val="13"/>
            </w:pPr>
            <w:r>
              <w:t>提升</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提升道路质量</w:t>
            </w:r>
          </w:p>
        </w:tc>
        <w:tc>
          <w:tcPr>
            <w:tcW w:w="5386" w:type="dxa"/>
            <w:vAlign w:val="center"/>
          </w:tcPr>
          <w:p>
            <w:pPr>
              <w:pStyle w:val="13"/>
            </w:pPr>
            <w:r>
              <w:t>反映道路质量提升情况</w:t>
            </w:r>
          </w:p>
        </w:tc>
        <w:tc>
          <w:tcPr>
            <w:tcW w:w="2268" w:type="dxa"/>
            <w:vAlign w:val="center"/>
          </w:tcPr>
          <w:p>
            <w:pPr>
              <w:pStyle w:val="13"/>
            </w:pPr>
            <w:r>
              <w:t>提升</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反映群众满意程度</w:t>
            </w:r>
          </w:p>
        </w:tc>
        <w:tc>
          <w:tcPr>
            <w:tcW w:w="2268" w:type="dxa"/>
            <w:vAlign w:val="center"/>
          </w:tcPr>
          <w:p>
            <w:pPr>
              <w:pStyle w:val="13"/>
            </w:pPr>
            <w:r>
              <w:t>&gt;80%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26</w:t>
      </w:r>
      <w:r>
        <w:rPr>
          <w:rFonts w:ascii="方正仿宋_GBK" w:hAnsi="方正仿宋_GBK" w:eastAsia="方正仿宋_GBK" w:cs="方正仿宋_GBK"/>
          <w:color w:val="000000"/>
          <w:sz w:val="28"/>
        </w:rPr>
        <w:t>、老干部“四就近”活动经费绩效目标表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13020725P002DHL10008H</w:t>
            </w:r>
          </w:p>
        </w:tc>
        <w:tc>
          <w:tcPr>
            <w:tcW w:w="2835" w:type="dxa"/>
            <w:vAlign w:val="center"/>
          </w:tcPr>
          <w:p>
            <w:pPr>
              <w:pStyle w:val="11"/>
            </w:pPr>
            <w:r>
              <w:t>项目名称</w:t>
            </w:r>
          </w:p>
        </w:tc>
        <w:tc>
          <w:tcPr>
            <w:tcW w:w="6095" w:type="dxa"/>
            <w:gridSpan w:val="3"/>
            <w:vAlign w:val="center"/>
          </w:tcPr>
          <w:p>
            <w:pPr>
              <w:pStyle w:val="13"/>
            </w:pPr>
            <w:r>
              <w:t>老干部“四就近”活动经费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22.40</w:t>
            </w:r>
          </w:p>
        </w:tc>
        <w:tc>
          <w:tcPr>
            <w:tcW w:w="2835" w:type="dxa"/>
            <w:vAlign w:val="center"/>
          </w:tcPr>
          <w:p>
            <w:pPr>
              <w:pStyle w:val="11"/>
            </w:pPr>
            <w:r>
              <w:t>其中：财政    资金</w:t>
            </w:r>
          </w:p>
        </w:tc>
        <w:tc>
          <w:tcPr>
            <w:tcW w:w="2551" w:type="dxa"/>
            <w:vAlign w:val="center"/>
          </w:tcPr>
          <w:p>
            <w:pPr>
              <w:pStyle w:val="13"/>
            </w:pPr>
            <w:r>
              <w:t>22.40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让老干部享受“四就近”活动的优势，每个乡镇及社区都具备老干部服务站，落实“四就近”待遇，提高老干部满意度。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1.让老干部享受“四就近”活动的优势，每个乡镇及社区都具备老干部服务站，落实“四就近”待遇，提高老干部满意度。</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服务老干部活动数量</w:t>
            </w:r>
          </w:p>
        </w:tc>
        <w:tc>
          <w:tcPr>
            <w:tcW w:w="5386" w:type="dxa"/>
            <w:vAlign w:val="center"/>
          </w:tcPr>
          <w:p>
            <w:pPr>
              <w:pStyle w:val="13"/>
            </w:pPr>
            <w:r>
              <w:t>反映服务老干部活动数量</w:t>
            </w:r>
          </w:p>
        </w:tc>
        <w:tc>
          <w:tcPr>
            <w:tcW w:w="2268" w:type="dxa"/>
            <w:vAlign w:val="center"/>
          </w:tcPr>
          <w:p>
            <w:pPr>
              <w:pStyle w:val="13"/>
            </w:pPr>
            <w:r>
              <w:t>&gt;5次</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四就近活动覆盖率</w:t>
            </w:r>
          </w:p>
        </w:tc>
        <w:tc>
          <w:tcPr>
            <w:tcW w:w="5386" w:type="dxa"/>
            <w:vAlign w:val="center"/>
          </w:tcPr>
          <w:p>
            <w:pPr>
              <w:pStyle w:val="13"/>
            </w:pPr>
            <w:r>
              <w:t>反映四就近活动覆盖率</w:t>
            </w:r>
          </w:p>
        </w:tc>
        <w:tc>
          <w:tcPr>
            <w:tcW w:w="2268" w:type="dxa"/>
            <w:vAlign w:val="center"/>
          </w:tcPr>
          <w:p>
            <w:pPr>
              <w:pStyle w:val="13"/>
            </w:pPr>
            <w:r>
              <w:t>≥90%</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活动资金到位率</w:t>
            </w:r>
          </w:p>
        </w:tc>
        <w:tc>
          <w:tcPr>
            <w:tcW w:w="5386" w:type="dxa"/>
            <w:vAlign w:val="center"/>
          </w:tcPr>
          <w:p>
            <w:pPr>
              <w:pStyle w:val="13"/>
            </w:pPr>
            <w:r>
              <w:t>反映活动资金到位率</w:t>
            </w:r>
          </w:p>
        </w:tc>
        <w:tc>
          <w:tcPr>
            <w:tcW w:w="2268" w:type="dxa"/>
            <w:vAlign w:val="center"/>
          </w:tcPr>
          <w:p>
            <w:pPr>
              <w:pStyle w:val="13"/>
            </w:pPr>
            <w:r>
              <w:t>100%</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人均落实水平</w:t>
            </w:r>
          </w:p>
        </w:tc>
        <w:tc>
          <w:tcPr>
            <w:tcW w:w="5386" w:type="dxa"/>
            <w:vAlign w:val="center"/>
          </w:tcPr>
          <w:p>
            <w:pPr>
              <w:pStyle w:val="13"/>
            </w:pPr>
            <w:r>
              <w:t>反映人均落实水平</w:t>
            </w:r>
          </w:p>
          <w:p>
            <w:pPr>
              <w:pStyle w:val="13"/>
            </w:pPr>
          </w:p>
        </w:tc>
        <w:tc>
          <w:tcPr>
            <w:tcW w:w="2268" w:type="dxa"/>
            <w:vAlign w:val="center"/>
          </w:tcPr>
          <w:p>
            <w:pPr>
              <w:pStyle w:val="13"/>
            </w:pPr>
            <w:r>
              <w:t>准确及时</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反映社会稳定水平</w:t>
            </w:r>
          </w:p>
        </w:tc>
        <w:tc>
          <w:tcPr>
            <w:tcW w:w="2268" w:type="dxa"/>
            <w:vAlign w:val="center"/>
          </w:tcPr>
          <w:p>
            <w:pPr>
              <w:pStyle w:val="13"/>
            </w:pPr>
            <w:r>
              <w:t>提高稳定效果</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对老干部服务改善程度</w:t>
            </w:r>
          </w:p>
        </w:tc>
        <w:tc>
          <w:tcPr>
            <w:tcW w:w="5386" w:type="dxa"/>
            <w:vAlign w:val="center"/>
          </w:tcPr>
          <w:p>
            <w:pPr>
              <w:pStyle w:val="13"/>
            </w:pPr>
            <w:r>
              <w:t>反映四就近服务水平持续改善情况</w:t>
            </w:r>
          </w:p>
        </w:tc>
        <w:tc>
          <w:tcPr>
            <w:tcW w:w="2268" w:type="dxa"/>
            <w:vAlign w:val="center"/>
          </w:tcPr>
          <w:p>
            <w:pPr>
              <w:pStyle w:val="13"/>
            </w:pPr>
            <w:r>
              <w:t>持续改善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反映服务对象满意程度</w:t>
            </w:r>
          </w:p>
        </w:tc>
        <w:tc>
          <w:tcPr>
            <w:tcW w:w="2268" w:type="dxa"/>
            <w:vAlign w:val="center"/>
          </w:tcPr>
          <w:p>
            <w:pPr>
              <w:pStyle w:val="13"/>
            </w:pPr>
            <w:r>
              <w:t>&gt;90%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27</w:t>
      </w:r>
      <w:r>
        <w:rPr>
          <w:rFonts w:ascii="方正仿宋_GBK" w:hAnsi="方正仿宋_GBK" w:eastAsia="方正仿宋_GBK" w:cs="方正仿宋_GBK"/>
          <w:color w:val="000000"/>
          <w:sz w:val="28"/>
        </w:rPr>
        <w:t>、老干部公用经费绩效目标表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13020725P00HC2H10006U</w:t>
            </w:r>
          </w:p>
        </w:tc>
        <w:tc>
          <w:tcPr>
            <w:tcW w:w="2835" w:type="dxa"/>
            <w:vAlign w:val="center"/>
          </w:tcPr>
          <w:p>
            <w:pPr>
              <w:pStyle w:val="11"/>
            </w:pPr>
            <w:r>
              <w:t>项目名称</w:t>
            </w:r>
          </w:p>
        </w:tc>
        <w:tc>
          <w:tcPr>
            <w:tcW w:w="6095" w:type="dxa"/>
            <w:gridSpan w:val="3"/>
            <w:vAlign w:val="center"/>
          </w:tcPr>
          <w:p>
            <w:pPr>
              <w:pStyle w:val="13"/>
            </w:pPr>
            <w:r>
              <w:t>老干部公用经费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    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认真落实政治待遇、组织生活、重大节日走访慰问，开展各项有益身心的老干部活动。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1.认真落实政治待遇、组织生活、重大节日走访慰问，开展各项有益身心的老干部活动。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老干部学习人数老干部管理人数</w:t>
            </w:r>
          </w:p>
        </w:tc>
        <w:tc>
          <w:tcPr>
            <w:tcW w:w="5386" w:type="dxa"/>
            <w:vAlign w:val="center"/>
          </w:tcPr>
          <w:p>
            <w:pPr>
              <w:pStyle w:val="13"/>
            </w:pPr>
            <w:r>
              <w:t>反映全区离退休干部人数</w:t>
            </w:r>
          </w:p>
        </w:tc>
        <w:tc>
          <w:tcPr>
            <w:tcW w:w="2268" w:type="dxa"/>
            <w:vAlign w:val="center"/>
          </w:tcPr>
          <w:p>
            <w:pPr>
              <w:pStyle w:val="13"/>
            </w:pPr>
            <w:r>
              <w:t>&gt;5000人</w:t>
            </w:r>
          </w:p>
        </w:tc>
        <w:tc>
          <w:tcPr>
            <w:tcW w:w="1276" w:type="dxa"/>
            <w:vAlign w:val="center"/>
          </w:tcPr>
          <w:p>
            <w:pPr>
              <w:pStyle w:val="13"/>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开展老干部系列活动</w:t>
            </w:r>
          </w:p>
        </w:tc>
        <w:tc>
          <w:tcPr>
            <w:tcW w:w="5386" w:type="dxa"/>
            <w:vAlign w:val="center"/>
          </w:tcPr>
          <w:p>
            <w:pPr>
              <w:pStyle w:val="13"/>
            </w:pPr>
            <w:r>
              <w:t>反映老干部组织开展老干部系列活动次数（次）</w:t>
            </w:r>
          </w:p>
        </w:tc>
        <w:tc>
          <w:tcPr>
            <w:tcW w:w="2268" w:type="dxa"/>
            <w:vAlign w:val="center"/>
          </w:tcPr>
          <w:p>
            <w:pPr>
              <w:pStyle w:val="13"/>
            </w:pPr>
            <w:r>
              <w:t>&gt;12次</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老干部活动完成及时性</w:t>
            </w:r>
          </w:p>
        </w:tc>
        <w:tc>
          <w:tcPr>
            <w:tcW w:w="5386" w:type="dxa"/>
            <w:vAlign w:val="center"/>
          </w:tcPr>
          <w:p>
            <w:pPr>
              <w:pStyle w:val="13"/>
            </w:pPr>
            <w:r>
              <w:t>反映老干部活动完成及时情况</w:t>
            </w:r>
          </w:p>
        </w:tc>
        <w:tc>
          <w:tcPr>
            <w:tcW w:w="2268" w:type="dxa"/>
            <w:vAlign w:val="center"/>
          </w:tcPr>
          <w:p>
            <w:pPr>
              <w:pStyle w:val="13"/>
            </w:pPr>
            <w:r>
              <w:t>及时</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反映成本下降或增幅行业低于上年标准</w:t>
            </w:r>
          </w:p>
        </w:tc>
        <w:tc>
          <w:tcPr>
            <w:tcW w:w="2268" w:type="dxa"/>
            <w:vAlign w:val="center"/>
          </w:tcPr>
          <w:p>
            <w:pPr>
              <w:pStyle w:val="13"/>
            </w:pPr>
            <w:r>
              <w:t>有效控制</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当年老干部活动任务完成率</w:t>
            </w:r>
          </w:p>
        </w:tc>
        <w:tc>
          <w:tcPr>
            <w:tcW w:w="5386" w:type="dxa"/>
            <w:vAlign w:val="center"/>
          </w:tcPr>
          <w:p>
            <w:pPr>
              <w:pStyle w:val="13"/>
            </w:pPr>
            <w:r>
              <w:t>反映当年老干部活动任务完成情况</w:t>
            </w:r>
          </w:p>
        </w:tc>
        <w:tc>
          <w:tcPr>
            <w:tcW w:w="2268" w:type="dxa"/>
            <w:vAlign w:val="center"/>
          </w:tcPr>
          <w:p>
            <w:pPr>
              <w:pStyle w:val="13"/>
            </w:pPr>
            <w:r>
              <w:t>≥90</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老干部服务水平改善程度</w:t>
            </w:r>
          </w:p>
        </w:tc>
        <w:tc>
          <w:tcPr>
            <w:tcW w:w="5386" w:type="dxa"/>
            <w:vAlign w:val="center"/>
          </w:tcPr>
          <w:p>
            <w:pPr>
              <w:pStyle w:val="13"/>
            </w:pPr>
            <w:r>
              <w:t>反映对老干部服务水平持续改善情况</w:t>
            </w:r>
          </w:p>
        </w:tc>
        <w:tc>
          <w:tcPr>
            <w:tcW w:w="2268" w:type="dxa"/>
            <w:vAlign w:val="center"/>
          </w:tcPr>
          <w:p>
            <w:pPr>
              <w:pStyle w:val="13"/>
            </w:pPr>
            <w:r>
              <w:t>持续改善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反映服务对象满意度</w:t>
            </w:r>
          </w:p>
        </w:tc>
        <w:tc>
          <w:tcPr>
            <w:tcW w:w="2268" w:type="dxa"/>
            <w:vAlign w:val="center"/>
          </w:tcPr>
          <w:p>
            <w:pPr>
              <w:pStyle w:val="13"/>
            </w:pPr>
            <w:r>
              <w:t>&gt;90%</w:t>
            </w:r>
          </w:p>
          <w:p>
            <w:pPr>
              <w:pStyle w:val="13"/>
            </w:pP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28</w:t>
      </w:r>
      <w:r>
        <w:rPr>
          <w:rFonts w:ascii="方正仿宋_GBK" w:hAnsi="方正仿宋_GBK" w:eastAsia="方正仿宋_GBK" w:cs="方正仿宋_GBK"/>
          <w:color w:val="000000"/>
          <w:sz w:val="28"/>
        </w:rPr>
        <w:t>、老干部特需经费绩效目标表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13020725P00L6CT10006G</w:t>
            </w:r>
          </w:p>
        </w:tc>
        <w:tc>
          <w:tcPr>
            <w:tcW w:w="2835" w:type="dxa"/>
            <w:vAlign w:val="center"/>
          </w:tcPr>
          <w:p>
            <w:pPr>
              <w:pStyle w:val="11"/>
            </w:pPr>
            <w:r>
              <w:t>项目名称</w:t>
            </w:r>
          </w:p>
        </w:tc>
        <w:tc>
          <w:tcPr>
            <w:tcW w:w="6095" w:type="dxa"/>
            <w:gridSpan w:val="3"/>
            <w:vAlign w:val="center"/>
          </w:tcPr>
          <w:p>
            <w:pPr>
              <w:pStyle w:val="13"/>
            </w:pPr>
            <w:r>
              <w:t>老干部特需经费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155.00</w:t>
            </w:r>
          </w:p>
        </w:tc>
        <w:tc>
          <w:tcPr>
            <w:tcW w:w="2835" w:type="dxa"/>
            <w:vAlign w:val="center"/>
          </w:tcPr>
          <w:p>
            <w:pPr>
              <w:pStyle w:val="11"/>
            </w:pPr>
            <w:r>
              <w:t>其中：财政    资金</w:t>
            </w:r>
          </w:p>
        </w:tc>
        <w:tc>
          <w:tcPr>
            <w:tcW w:w="2551" w:type="dxa"/>
            <w:vAlign w:val="center"/>
          </w:tcPr>
          <w:p>
            <w:pPr>
              <w:pStyle w:val="13"/>
            </w:pPr>
            <w:r>
              <w:t>155.00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通过对老干部慰问、探望等工作，确保离退休干部“两费”落实</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1.通过对老干部慰问、探望等工作，确保离退休干部“两费”落实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老干部学习人数老干部管理人数</w:t>
            </w:r>
          </w:p>
        </w:tc>
        <w:tc>
          <w:tcPr>
            <w:tcW w:w="5386" w:type="dxa"/>
            <w:vAlign w:val="center"/>
          </w:tcPr>
          <w:p>
            <w:pPr>
              <w:pStyle w:val="13"/>
            </w:pPr>
            <w:r>
              <w:t>反映全区离退休干部人数</w:t>
            </w:r>
          </w:p>
        </w:tc>
        <w:tc>
          <w:tcPr>
            <w:tcW w:w="2268" w:type="dxa"/>
            <w:vAlign w:val="center"/>
          </w:tcPr>
          <w:p>
            <w:pPr>
              <w:pStyle w:val="13"/>
            </w:pPr>
            <w:r>
              <w:t>&gt;5000人</w:t>
            </w:r>
          </w:p>
        </w:tc>
        <w:tc>
          <w:tcPr>
            <w:tcW w:w="1276" w:type="dxa"/>
            <w:vAlign w:val="center"/>
          </w:tcPr>
          <w:p>
            <w:pPr>
              <w:pStyle w:val="13"/>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开展老干部系列活动</w:t>
            </w:r>
          </w:p>
        </w:tc>
        <w:tc>
          <w:tcPr>
            <w:tcW w:w="5386" w:type="dxa"/>
            <w:vAlign w:val="center"/>
          </w:tcPr>
          <w:p>
            <w:pPr>
              <w:pStyle w:val="13"/>
            </w:pPr>
            <w:r>
              <w:t>反映老干部组织开展老干部系列活动次数（次）</w:t>
            </w:r>
          </w:p>
        </w:tc>
        <w:tc>
          <w:tcPr>
            <w:tcW w:w="2268" w:type="dxa"/>
            <w:vAlign w:val="center"/>
          </w:tcPr>
          <w:p>
            <w:pPr>
              <w:pStyle w:val="13"/>
            </w:pPr>
            <w:r>
              <w:t>≥10次</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老干部服务及时性</w:t>
            </w:r>
          </w:p>
        </w:tc>
        <w:tc>
          <w:tcPr>
            <w:tcW w:w="5386" w:type="dxa"/>
            <w:vAlign w:val="center"/>
          </w:tcPr>
          <w:p>
            <w:pPr>
              <w:pStyle w:val="13"/>
            </w:pPr>
            <w:r>
              <w:t>反映老干部服务完成及时情况</w:t>
            </w:r>
          </w:p>
        </w:tc>
        <w:tc>
          <w:tcPr>
            <w:tcW w:w="2268" w:type="dxa"/>
            <w:vAlign w:val="center"/>
          </w:tcPr>
          <w:p>
            <w:pPr>
              <w:pStyle w:val="13"/>
            </w:pPr>
            <w:r>
              <w:t>及时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反映成本下降或增幅行业低于上年标准</w:t>
            </w:r>
          </w:p>
        </w:tc>
        <w:tc>
          <w:tcPr>
            <w:tcW w:w="2268" w:type="dxa"/>
            <w:vAlign w:val="center"/>
          </w:tcPr>
          <w:p>
            <w:pPr>
              <w:pStyle w:val="13"/>
            </w:pPr>
            <w:r>
              <w:t>有效控制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老干部活动场所的改善情况</w:t>
            </w:r>
          </w:p>
        </w:tc>
        <w:tc>
          <w:tcPr>
            <w:tcW w:w="5386" w:type="dxa"/>
            <w:vAlign w:val="center"/>
          </w:tcPr>
          <w:p>
            <w:pPr>
              <w:pStyle w:val="13"/>
            </w:pPr>
            <w:r>
              <w:t>反映使用老干部公共文化设施的改善情况</w:t>
            </w:r>
          </w:p>
        </w:tc>
        <w:tc>
          <w:tcPr>
            <w:tcW w:w="2268" w:type="dxa"/>
            <w:vAlign w:val="center"/>
          </w:tcPr>
          <w:p>
            <w:pPr>
              <w:pStyle w:val="13"/>
            </w:pPr>
            <w:r>
              <w:t>提高稳定效果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老干部服务水平改善程度</w:t>
            </w:r>
          </w:p>
        </w:tc>
        <w:tc>
          <w:tcPr>
            <w:tcW w:w="5386" w:type="dxa"/>
            <w:vAlign w:val="center"/>
          </w:tcPr>
          <w:p>
            <w:pPr>
              <w:pStyle w:val="13"/>
            </w:pPr>
            <w:r>
              <w:t>反映对老干部服务水平持续改善情况</w:t>
            </w:r>
          </w:p>
        </w:tc>
        <w:tc>
          <w:tcPr>
            <w:tcW w:w="2268" w:type="dxa"/>
            <w:vAlign w:val="center"/>
          </w:tcPr>
          <w:p>
            <w:pPr>
              <w:pStyle w:val="13"/>
            </w:pPr>
            <w:r>
              <w:t>持续改善</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反映服务对象满意度</w:t>
            </w:r>
          </w:p>
        </w:tc>
        <w:tc>
          <w:tcPr>
            <w:tcW w:w="2268" w:type="dxa"/>
            <w:vAlign w:val="center"/>
          </w:tcPr>
          <w:p>
            <w:pPr>
              <w:pStyle w:val="13"/>
            </w:pPr>
            <w:r>
              <w:t>&gt;90%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29</w:t>
      </w:r>
      <w:r>
        <w:rPr>
          <w:rFonts w:ascii="方正仿宋_GBK" w:hAnsi="方正仿宋_GBK" w:eastAsia="方正仿宋_GBK" w:cs="方正仿宋_GBK"/>
          <w:color w:val="000000"/>
          <w:sz w:val="28"/>
        </w:rPr>
        <w:t>、老干部协会（关工委）办公经费绩效目标表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13020725P00671710004H</w:t>
            </w:r>
          </w:p>
        </w:tc>
        <w:tc>
          <w:tcPr>
            <w:tcW w:w="2835" w:type="dxa"/>
            <w:vAlign w:val="center"/>
          </w:tcPr>
          <w:p>
            <w:pPr>
              <w:pStyle w:val="11"/>
            </w:pPr>
            <w:r>
              <w:t>项目名称</w:t>
            </w:r>
          </w:p>
        </w:tc>
        <w:tc>
          <w:tcPr>
            <w:tcW w:w="6095" w:type="dxa"/>
            <w:gridSpan w:val="3"/>
            <w:vAlign w:val="center"/>
          </w:tcPr>
          <w:p>
            <w:pPr>
              <w:pStyle w:val="13"/>
            </w:pPr>
            <w:r>
              <w:t>老干部协会（关工委）办公经费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16.60</w:t>
            </w:r>
          </w:p>
        </w:tc>
        <w:tc>
          <w:tcPr>
            <w:tcW w:w="2835" w:type="dxa"/>
            <w:vAlign w:val="center"/>
          </w:tcPr>
          <w:p>
            <w:pPr>
              <w:pStyle w:val="11"/>
            </w:pPr>
            <w:r>
              <w:t>其中：财政    资金</w:t>
            </w:r>
          </w:p>
        </w:tc>
        <w:tc>
          <w:tcPr>
            <w:tcW w:w="2551" w:type="dxa"/>
            <w:vAlign w:val="center"/>
          </w:tcPr>
          <w:p>
            <w:pPr>
              <w:pStyle w:val="13"/>
            </w:pPr>
            <w:r>
              <w:t>16.60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做好全区关心下一代工作，协助区委、区政府做好全区老干部工作，服务于老干部的同时充分发挥老干部们的作用。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1.做好全区关心下一代工作，协助区委、区政府做好全区老干部工作，服务于老干部的同时充分发挥老干部们的作用。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老干部管理人数</w:t>
            </w:r>
          </w:p>
        </w:tc>
        <w:tc>
          <w:tcPr>
            <w:tcW w:w="5386" w:type="dxa"/>
            <w:vAlign w:val="center"/>
          </w:tcPr>
          <w:p>
            <w:pPr>
              <w:pStyle w:val="13"/>
            </w:pPr>
            <w:r>
              <w:t>反映全区老干部人数</w:t>
            </w:r>
          </w:p>
        </w:tc>
        <w:tc>
          <w:tcPr>
            <w:tcW w:w="2268" w:type="dxa"/>
            <w:vAlign w:val="center"/>
          </w:tcPr>
          <w:p>
            <w:pPr>
              <w:pStyle w:val="13"/>
            </w:pPr>
            <w:r>
              <w:t>&gt;5000人</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老干部规范管理率</w:t>
            </w:r>
          </w:p>
        </w:tc>
        <w:tc>
          <w:tcPr>
            <w:tcW w:w="5386" w:type="dxa"/>
            <w:vAlign w:val="center"/>
          </w:tcPr>
          <w:p>
            <w:pPr>
              <w:pStyle w:val="13"/>
            </w:pPr>
            <w:r>
              <w:t>反映规范管理的老干部数量占实际登记管理老干部总数的比例</w:t>
            </w:r>
          </w:p>
        </w:tc>
        <w:tc>
          <w:tcPr>
            <w:tcW w:w="2268" w:type="dxa"/>
            <w:vAlign w:val="center"/>
          </w:tcPr>
          <w:p>
            <w:pPr>
              <w:pStyle w:val="13"/>
            </w:pPr>
            <w:r>
              <w:t>&gt;90%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服务完成及时率</w:t>
            </w:r>
          </w:p>
        </w:tc>
        <w:tc>
          <w:tcPr>
            <w:tcW w:w="5386" w:type="dxa"/>
            <w:vAlign w:val="center"/>
          </w:tcPr>
          <w:p>
            <w:pPr>
              <w:pStyle w:val="13"/>
            </w:pPr>
            <w:r>
              <w:t>老干部服务完成及时情况</w:t>
            </w:r>
          </w:p>
        </w:tc>
        <w:tc>
          <w:tcPr>
            <w:tcW w:w="2268" w:type="dxa"/>
            <w:vAlign w:val="center"/>
          </w:tcPr>
          <w:p>
            <w:pPr>
              <w:pStyle w:val="13"/>
            </w:pPr>
            <w:r>
              <w:t>及时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反映成本下降</w:t>
            </w:r>
          </w:p>
        </w:tc>
        <w:tc>
          <w:tcPr>
            <w:tcW w:w="2268" w:type="dxa"/>
            <w:vAlign w:val="center"/>
          </w:tcPr>
          <w:p>
            <w:pPr>
              <w:pStyle w:val="13"/>
            </w:pPr>
            <w:r>
              <w:t>有效控制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老干部稳定水平</w:t>
            </w:r>
          </w:p>
        </w:tc>
        <w:tc>
          <w:tcPr>
            <w:tcW w:w="5386" w:type="dxa"/>
            <w:vAlign w:val="center"/>
          </w:tcPr>
          <w:p>
            <w:pPr>
              <w:pStyle w:val="13"/>
            </w:pPr>
            <w:r>
              <w:t>反映老干部群体稳定水平</w:t>
            </w:r>
          </w:p>
        </w:tc>
        <w:tc>
          <w:tcPr>
            <w:tcW w:w="2268" w:type="dxa"/>
            <w:vAlign w:val="center"/>
          </w:tcPr>
          <w:p>
            <w:pPr>
              <w:pStyle w:val="13"/>
            </w:pPr>
            <w:r>
              <w:t>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老干部服务水平改善程度</w:t>
            </w:r>
          </w:p>
        </w:tc>
        <w:tc>
          <w:tcPr>
            <w:tcW w:w="5386" w:type="dxa"/>
            <w:vAlign w:val="center"/>
          </w:tcPr>
          <w:p>
            <w:pPr>
              <w:pStyle w:val="13"/>
            </w:pPr>
            <w:r>
              <w:t>反映对老干部服务水平持续改善情况</w:t>
            </w:r>
          </w:p>
        </w:tc>
        <w:tc>
          <w:tcPr>
            <w:tcW w:w="2268" w:type="dxa"/>
            <w:vAlign w:val="center"/>
          </w:tcPr>
          <w:p>
            <w:pPr>
              <w:pStyle w:val="13"/>
            </w:pPr>
            <w:r>
              <w:t>持续改善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&gt;90%</w:t>
            </w:r>
          </w:p>
        </w:tc>
        <w:tc>
          <w:tcPr>
            <w:tcW w:w="1276" w:type="dxa"/>
            <w:vAlign w:val="center"/>
          </w:tcPr>
          <w:p>
            <w:pPr>
              <w:pStyle w:val="13"/>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30</w:t>
      </w:r>
      <w:r>
        <w:rPr>
          <w:rFonts w:ascii="方正仿宋_GBK" w:hAnsi="方正仿宋_GBK" w:eastAsia="方正仿宋_GBK" w:cs="方正仿宋_GBK"/>
          <w:color w:val="000000"/>
          <w:sz w:val="28"/>
        </w:rPr>
        <w:t>、老科协办公经费绩效目标表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13020725P002BR610008C</w:t>
            </w:r>
          </w:p>
        </w:tc>
        <w:tc>
          <w:tcPr>
            <w:tcW w:w="2835" w:type="dxa"/>
            <w:vAlign w:val="center"/>
          </w:tcPr>
          <w:p>
            <w:pPr>
              <w:pStyle w:val="11"/>
            </w:pPr>
            <w:r>
              <w:t>项目名称</w:t>
            </w:r>
          </w:p>
        </w:tc>
        <w:tc>
          <w:tcPr>
            <w:tcW w:w="6095" w:type="dxa"/>
            <w:gridSpan w:val="3"/>
            <w:vAlign w:val="center"/>
          </w:tcPr>
          <w:p>
            <w:pPr>
              <w:pStyle w:val="13"/>
            </w:pPr>
            <w:r>
              <w:t>老科协办公经费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11.60</w:t>
            </w:r>
          </w:p>
        </w:tc>
        <w:tc>
          <w:tcPr>
            <w:tcW w:w="2835" w:type="dxa"/>
            <w:vAlign w:val="center"/>
          </w:tcPr>
          <w:p>
            <w:pPr>
              <w:pStyle w:val="11"/>
            </w:pPr>
            <w:r>
              <w:t>其中：财政    资金</w:t>
            </w:r>
          </w:p>
        </w:tc>
        <w:tc>
          <w:tcPr>
            <w:tcW w:w="2551" w:type="dxa"/>
            <w:vAlign w:val="center"/>
          </w:tcPr>
          <w:p>
            <w:pPr>
              <w:pStyle w:val="13"/>
            </w:pPr>
            <w:r>
              <w:t>11.60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发挥老科技工作者作用，促进我区科技创新，推动我区经济社会发展，为丰南经济社会发展再立新功。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1.发挥老科技工作者作用，促进我区科技创新，推动我区经济社会发展，为丰南经济社会发展再立新功。</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老科协服务人员数量</w:t>
            </w:r>
          </w:p>
        </w:tc>
        <w:tc>
          <w:tcPr>
            <w:tcW w:w="5386" w:type="dxa"/>
            <w:vAlign w:val="center"/>
          </w:tcPr>
          <w:p>
            <w:pPr>
              <w:pStyle w:val="13"/>
            </w:pPr>
            <w:r>
              <w:t>反映老科协服务人数情况</w:t>
            </w:r>
          </w:p>
        </w:tc>
        <w:tc>
          <w:tcPr>
            <w:tcW w:w="2268" w:type="dxa"/>
            <w:vAlign w:val="center"/>
          </w:tcPr>
          <w:p>
            <w:pPr>
              <w:pStyle w:val="13"/>
            </w:pPr>
            <w:r>
              <w:t>&gt;10人</w:t>
            </w:r>
          </w:p>
        </w:tc>
        <w:tc>
          <w:tcPr>
            <w:tcW w:w="1276" w:type="dxa"/>
            <w:vAlign w:val="center"/>
          </w:tcPr>
          <w:p>
            <w:pPr>
              <w:pStyle w:val="13"/>
            </w:pPr>
            <w:r>
              <w:t>上年数据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与工作进度相匹配按照时间购买及发放</w:t>
            </w:r>
          </w:p>
        </w:tc>
        <w:tc>
          <w:tcPr>
            <w:tcW w:w="2268" w:type="dxa"/>
            <w:vAlign w:val="center"/>
          </w:tcPr>
          <w:p>
            <w:pPr>
              <w:pStyle w:val="13"/>
            </w:pPr>
            <w:r>
              <w:t>&gt;95%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经费控制情况</w:t>
            </w:r>
          </w:p>
        </w:tc>
        <w:tc>
          <w:tcPr>
            <w:tcW w:w="5386" w:type="dxa"/>
            <w:vAlign w:val="center"/>
          </w:tcPr>
          <w:p>
            <w:pPr>
              <w:pStyle w:val="13"/>
            </w:pPr>
            <w:r>
              <w:t>经费不高于上年</w:t>
            </w:r>
          </w:p>
        </w:tc>
        <w:tc>
          <w:tcPr>
            <w:tcW w:w="2268" w:type="dxa"/>
            <w:vAlign w:val="center"/>
          </w:tcPr>
          <w:p>
            <w:pPr>
              <w:pStyle w:val="13"/>
            </w:pPr>
            <w:r>
              <w:t>有效控制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保障服务能力</w:t>
            </w:r>
          </w:p>
        </w:tc>
        <w:tc>
          <w:tcPr>
            <w:tcW w:w="5386" w:type="dxa"/>
            <w:vAlign w:val="center"/>
          </w:tcPr>
          <w:p>
            <w:pPr>
              <w:pStyle w:val="13"/>
            </w:pPr>
            <w:r>
              <w:t>反映服务能力保障情况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对群众科普文化水平改善程度</w:t>
            </w:r>
          </w:p>
        </w:tc>
        <w:tc>
          <w:tcPr>
            <w:tcW w:w="5386" w:type="dxa"/>
            <w:vAlign w:val="center"/>
          </w:tcPr>
          <w:p>
            <w:pPr>
              <w:pStyle w:val="13"/>
            </w:pPr>
            <w:r>
              <w:t>反映群众科普文化水平持续改善情况</w:t>
            </w:r>
          </w:p>
        </w:tc>
        <w:tc>
          <w:tcPr>
            <w:tcW w:w="2268" w:type="dxa"/>
            <w:vAlign w:val="center"/>
          </w:tcPr>
          <w:p>
            <w:pPr>
              <w:pStyle w:val="13"/>
            </w:pPr>
            <w:r>
              <w:t>持续改善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&gt;80%</w:t>
            </w:r>
          </w:p>
        </w:tc>
        <w:tc>
          <w:tcPr>
            <w:tcW w:w="1276" w:type="dxa"/>
            <w:vAlign w:val="center"/>
          </w:tcPr>
          <w:p>
            <w:pPr>
              <w:pStyle w:val="13"/>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31</w:t>
      </w:r>
      <w:r>
        <w:rPr>
          <w:rFonts w:ascii="方正仿宋_GBK" w:hAnsi="方正仿宋_GBK" w:eastAsia="方正仿宋_GBK" w:cs="方正仿宋_GBK"/>
          <w:color w:val="000000"/>
          <w:sz w:val="28"/>
        </w:rPr>
        <w:t>、老科协高效农业技术示范推广奖补资金绩效目标表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13020725P00N4RT100064</w:t>
            </w:r>
          </w:p>
        </w:tc>
        <w:tc>
          <w:tcPr>
            <w:tcW w:w="2835" w:type="dxa"/>
            <w:vAlign w:val="center"/>
          </w:tcPr>
          <w:p>
            <w:pPr>
              <w:pStyle w:val="11"/>
            </w:pPr>
            <w:r>
              <w:t>项目名称</w:t>
            </w:r>
          </w:p>
        </w:tc>
        <w:tc>
          <w:tcPr>
            <w:tcW w:w="6095" w:type="dxa"/>
            <w:gridSpan w:val="3"/>
            <w:vAlign w:val="center"/>
          </w:tcPr>
          <w:p>
            <w:pPr>
              <w:pStyle w:val="13"/>
            </w:pPr>
            <w:r>
              <w:t>老科协高效农业技术示范推广奖补资金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w:t>
            </w:r>
          </w:p>
        </w:tc>
        <w:tc>
          <w:tcPr>
            <w:tcW w:w="2835" w:type="dxa"/>
            <w:vAlign w:val="center"/>
          </w:tcPr>
          <w:p>
            <w:pPr>
              <w:pStyle w:val="11"/>
            </w:pPr>
            <w:r>
              <w:t>其中：财政    资金</w:t>
            </w:r>
          </w:p>
        </w:tc>
        <w:tc>
          <w:tcPr>
            <w:tcW w:w="2551" w:type="dxa"/>
            <w:vAlign w:val="center"/>
          </w:tcPr>
          <w:p>
            <w:pPr>
              <w:pStyle w:val="13"/>
            </w:pPr>
            <w:r>
              <w:t>19.00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发挥老科技工作者作用，促进我区科技创新。</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1.发挥老科技工作者作用，促进我区科技创新。</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农业技术培训讲座和科技考察</w:t>
            </w:r>
          </w:p>
        </w:tc>
        <w:tc>
          <w:tcPr>
            <w:tcW w:w="5386" w:type="dxa"/>
            <w:vAlign w:val="center"/>
          </w:tcPr>
          <w:p>
            <w:pPr>
              <w:pStyle w:val="13"/>
            </w:pPr>
            <w:r>
              <w:t>技术培训讲座和科技考察次数（次）</w:t>
            </w:r>
          </w:p>
        </w:tc>
        <w:tc>
          <w:tcPr>
            <w:tcW w:w="2268" w:type="dxa"/>
            <w:vAlign w:val="center"/>
          </w:tcPr>
          <w:p>
            <w:pPr>
              <w:pStyle w:val="13"/>
            </w:pPr>
            <w:r>
              <w:t>&gt;15次</w:t>
            </w:r>
          </w:p>
        </w:tc>
        <w:tc>
          <w:tcPr>
            <w:tcW w:w="1276" w:type="dxa"/>
            <w:vAlign w:val="center"/>
          </w:tcPr>
          <w:p>
            <w:pPr>
              <w:pStyle w:val="13"/>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果蔬、水产、畜牧品种引进</w:t>
            </w:r>
          </w:p>
        </w:tc>
        <w:tc>
          <w:tcPr>
            <w:tcW w:w="5386" w:type="dxa"/>
            <w:vAlign w:val="center"/>
          </w:tcPr>
          <w:p>
            <w:pPr>
              <w:pStyle w:val="13"/>
            </w:pPr>
            <w:r>
              <w:t>品种引进数量（个）</w:t>
            </w:r>
          </w:p>
        </w:tc>
        <w:tc>
          <w:tcPr>
            <w:tcW w:w="2268" w:type="dxa"/>
            <w:vAlign w:val="center"/>
          </w:tcPr>
          <w:p>
            <w:pPr>
              <w:pStyle w:val="13"/>
            </w:pPr>
            <w:r>
              <w:t>&gt;10次</w:t>
            </w:r>
          </w:p>
        </w:tc>
        <w:tc>
          <w:tcPr>
            <w:tcW w:w="1276" w:type="dxa"/>
            <w:vAlign w:val="center"/>
          </w:tcPr>
          <w:p>
            <w:pPr>
              <w:pStyle w:val="13"/>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农业技术推广率（%）</w:t>
            </w:r>
          </w:p>
        </w:tc>
        <w:tc>
          <w:tcPr>
            <w:tcW w:w="5386" w:type="dxa"/>
            <w:vAlign w:val="center"/>
          </w:tcPr>
          <w:p>
            <w:pPr>
              <w:pStyle w:val="13"/>
            </w:pPr>
            <w:r>
              <w:t>年新品种增量与上一年度新品种量比率</w:t>
            </w:r>
          </w:p>
        </w:tc>
        <w:tc>
          <w:tcPr>
            <w:tcW w:w="2268" w:type="dxa"/>
            <w:vAlign w:val="center"/>
          </w:tcPr>
          <w:p>
            <w:pPr>
              <w:pStyle w:val="13"/>
            </w:pPr>
            <w:r>
              <w:t>&gt;20%</w:t>
            </w:r>
          </w:p>
        </w:tc>
        <w:tc>
          <w:tcPr>
            <w:tcW w:w="1276" w:type="dxa"/>
            <w:vAlign w:val="center"/>
          </w:tcPr>
          <w:p>
            <w:pPr>
              <w:pStyle w:val="13"/>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品种价格</w:t>
            </w:r>
          </w:p>
        </w:tc>
        <w:tc>
          <w:tcPr>
            <w:tcW w:w="5386" w:type="dxa"/>
            <w:vAlign w:val="center"/>
          </w:tcPr>
          <w:p>
            <w:pPr>
              <w:pStyle w:val="13"/>
            </w:pPr>
            <w:r>
              <w:t>品种价格</w:t>
            </w:r>
          </w:p>
        </w:tc>
        <w:tc>
          <w:tcPr>
            <w:tcW w:w="2268" w:type="dxa"/>
            <w:vAlign w:val="center"/>
          </w:tcPr>
          <w:p>
            <w:pPr>
              <w:pStyle w:val="13"/>
            </w:pPr>
            <w:r>
              <w:t>市场价格</w:t>
            </w:r>
          </w:p>
        </w:tc>
        <w:tc>
          <w:tcPr>
            <w:tcW w:w="1276" w:type="dxa"/>
            <w:vAlign w:val="center"/>
          </w:tcPr>
          <w:p>
            <w:pPr>
              <w:pStyle w:val="13"/>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技术引进项目增加率（%）</w:t>
            </w:r>
          </w:p>
        </w:tc>
        <w:tc>
          <w:tcPr>
            <w:tcW w:w="5386" w:type="dxa"/>
            <w:vAlign w:val="center"/>
          </w:tcPr>
          <w:p>
            <w:pPr>
              <w:pStyle w:val="13"/>
            </w:pPr>
            <w:r>
              <w:t>技术引进项目比上一年增加率</w:t>
            </w:r>
          </w:p>
        </w:tc>
        <w:tc>
          <w:tcPr>
            <w:tcW w:w="2268" w:type="dxa"/>
            <w:vAlign w:val="center"/>
          </w:tcPr>
          <w:p>
            <w:pPr>
              <w:pStyle w:val="13"/>
            </w:pPr>
            <w:r>
              <w:t>&gt;20%</w:t>
            </w:r>
          </w:p>
        </w:tc>
        <w:tc>
          <w:tcPr>
            <w:tcW w:w="1276" w:type="dxa"/>
            <w:vAlign w:val="center"/>
          </w:tcPr>
          <w:p>
            <w:pPr>
              <w:pStyle w:val="13"/>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文化产业对经济发展的拉动作用</w:t>
            </w:r>
          </w:p>
        </w:tc>
        <w:tc>
          <w:tcPr>
            <w:tcW w:w="5386" w:type="dxa"/>
            <w:vAlign w:val="center"/>
          </w:tcPr>
          <w:p>
            <w:pPr>
              <w:pStyle w:val="13"/>
            </w:pPr>
            <w:r>
              <w:t>反映文化产业对经济发展的拉动作用</w:t>
            </w:r>
          </w:p>
        </w:tc>
        <w:tc>
          <w:tcPr>
            <w:tcW w:w="2268" w:type="dxa"/>
            <w:vAlign w:val="center"/>
          </w:tcPr>
          <w:p>
            <w:pPr>
              <w:pStyle w:val="13"/>
            </w:pPr>
            <w:r>
              <w:t>有效提升</w:t>
            </w:r>
          </w:p>
        </w:tc>
        <w:tc>
          <w:tcPr>
            <w:tcW w:w="1276" w:type="dxa"/>
            <w:vAlign w:val="center"/>
          </w:tcPr>
          <w:p>
            <w:pPr>
              <w:pStyle w:val="13"/>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&gt;90%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32</w:t>
      </w:r>
      <w:r>
        <w:rPr>
          <w:rFonts w:ascii="方正仿宋_GBK" w:hAnsi="方正仿宋_GBK" w:eastAsia="方正仿宋_GBK" w:cs="方正仿宋_GBK"/>
          <w:color w:val="000000"/>
          <w:sz w:val="28"/>
        </w:rPr>
        <w:t>、老年大学办公经费绩效目标表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13020725P00HRTX10007M</w:t>
            </w:r>
          </w:p>
        </w:tc>
        <w:tc>
          <w:tcPr>
            <w:tcW w:w="2835" w:type="dxa"/>
            <w:vAlign w:val="center"/>
          </w:tcPr>
          <w:p>
            <w:pPr>
              <w:pStyle w:val="11"/>
            </w:pPr>
            <w:r>
              <w:t>项目名称</w:t>
            </w:r>
          </w:p>
        </w:tc>
        <w:tc>
          <w:tcPr>
            <w:tcW w:w="6095" w:type="dxa"/>
            <w:gridSpan w:val="3"/>
            <w:vAlign w:val="center"/>
          </w:tcPr>
          <w:p>
            <w:pPr>
              <w:pStyle w:val="13"/>
            </w:pPr>
            <w:r>
              <w:t>老年大学办公经费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通过组织老干部学员教学，增强老年知识，推进老干部学习的健康发展。</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1.通过组织老干部学员教学，增强老年知识，推进老干部学习的健康发展。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老干部学习人数</w:t>
            </w:r>
          </w:p>
        </w:tc>
        <w:tc>
          <w:tcPr>
            <w:tcW w:w="5386" w:type="dxa"/>
            <w:vAlign w:val="center"/>
          </w:tcPr>
          <w:p>
            <w:pPr>
              <w:pStyle w:val="13"/>
            </w:pPr>
            <w:r>
              <w:t>反映老干部学习人数</w:t>
            </w:r>
          </w:p>
        </w:tc>
        <w:tc>
          <w:tcPr>
            <w:tcW w:w="2268" w:type="dxa"/>
            <w:vAlign w:val="center"/>
          </w:tcPr>
          <w:p>
            <w:pPr>
              <w:pStyle w:val="13"/>
            </w:pPr>
            <w:r>
              <w:t>&gt;600人</w:t>
            </w:r>
          </w:p>
        </w:tc>
        <w:tc>
          <w:tcPr>
            <w:tcW w:w="1276" w:type="dxa"/>
            <w:vAlign w:val="center"/>
          </w:tcPr>
          <w:p>
            <w:pPr>
              <w:pStyle w:val="13"/>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学习质量</w:t>
            </w:r>
          </w:p>
        </w:tc>
        <w:tc>
          <w:tcPr>
            <w:tcW w:w="5386" w:type="dxa"/>
            <w:vAlign w:val="center"/>
          </w:tcPr>
          <w:p>
            <w:pPr>
              <w:pStyle w:val="13"/>
            </w:pPr>
            <w:r>
              <w:t>反映老干部学习质量达标率</w:t>
            </w:r>
          </w:p>
        </w:tc>
        <w:tc>
          <w:tcPr>
            <w:tcW w:w="2268" w:type="dxa"/>
            <w:vAlign w:val="center"/>
          </w:tcPr>
          <w:p>
            <w:pPr>
              <w:pStyle w:val="13"/>
            </w:pPr>
            <w:r>
              <w:t>&gt;95%</w:t>
            </w:r>
          </w:p>
        </w:tc>
        <w:tc>
          <w:tcPr>
            <w:tcW w:w="1276" w:type="dxa"/>
            <w:vAlign w:val="center"/>
          </w:tcPr>
          <w:p>
            <w:pPr>
              <w:pStyle w:val="13"/>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各项学习完成及时率（%）</w:t>
            </w:r>
          </w:p>
        </w:tc>
        <w:tc>
          <w:tcPr>
            <w:tcW w:w="5386" w:type="dxa"/>
            <w:vAlign w:val="center"/>
          </w:tcPr>
          <w:p>
            <w:pPr>
              <w:pStyle w:val="13"/>
            </w:pPr>
            <w:r>
              <w:t>反映各项学习完成及时率（%）</w:t>
            </w:r>
          </w:p>
        </w:tc>
        <w:tc>
          <w:tcPr>
            <w:tcW w:w="2268" w:type="dxa"/>
            <w:vAlign w:val="center"/>
          </w:tcPr>
          <w:p>
            <w:pPr>
              <w:pStyle w:val="13"/>
            </w:pPr>
            <w:r>
              <w:t>&gt;95%</w:t>
            </w:r>
          </w:p>
        </w:tc>
        <w:tc>
          <w:tcPr>
            <w:tcW w:w="1276" w:type="dxa"/>
            <w:vAlign w:val="center"/>
          </w:tcPr>
          <w:p>
            <w:pPr>
              <w:pStyle w:val="13"/>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为教师补助费情况</w:t>
            </w:r>
          </w:p>
        </w:tc>
        <w:tc>
          <w:tcPr>
            <w:tcW w:w="5386" w:type="dxa"/>
            <w:vAlign w:val="center"/>
          </w:tcPr>
          <w:p>
            <w:pPr>
              <w:pStyle w:val="13"/>
            </w:pPr>
            <w:r>
              <w:t>反映为教师补助费情况</w:t>
            </w:r>
          </w:p>
        </w:tc>
        <w:tc>
          <w:tcPr>
            <w:tcW w:w="2268" w:type="dxa"/>
            <w:vAlign w:val="center"/>
          </w:tcPr>
          <w:p>
            <w:pPr>
              <w:pStyle w:val="13"/>
            </w:pPr>
            <w:r>
              <w:t>&gt;8000元（年共）</w:t>
            </w:r>
          </w:p>
          <w:p>
            <w:pPr>
              <w:pStyle w:val="13"/>
            </w:pPr>
          </w:p>
        </w:tc>
        <w:tc>
          <w:tcPr>
            <w:tcW w:w="1276" w:type="dxa"/>
            <w:vAlign w:val="center"/>
          </w:tcPr>
          <w:p>
            <w:pPr>
              <w:pStyle w:val="13"/>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长期服务性</w:t>
            </w:r>
          </w:p>
        </w:tc>
        <w:tc>
          <w:tcPr>
            <w:tcW w:w="5386" w:type="dxa"/>
            <w:vAlign w:val="center"/>
          </w:tcPr>
          <w:p>
            <w:pPr>
              <w:pStyle w:val="13"/>
            </w:pPr>
            <w:r>
              <w:t>反映长期满足老干部对精神文化的需求</w:t>
            </w:r>
          </w:p>
        </w:tc>
        <w:tc>
          <w:tcPr>
            <w:tcW w:w="2268" w:type="dxa"/>
            <w:vAlign w:val="center"/>
          </w:tcPr>
          <w:p>
            <w:pPr>
              <w:pStyle w:val="13"/>
            </w:pPr>
            <w:r>
              <w:t>&gt;95%</w:t>
            </w:r>
          </w:p>
        </w:tc>
        <w:tc>
          <w:tcPr>
            <w:tcW w:w="1276" w:type="dxa"/>
            <w:vAlign w:val="center"/>
          </w:tcPr>
          <w:p>
            <w:pPr>
              <w:pStyle w:val="13"/>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反映通过老干部各项活动促进群体稳定水平逐步提高</w:t>
            </w:r>
          </w:p>
        </w:tc>
        <w:tc>
          <w:tcPr>
            <w:tcW w:w="2268" w:type="dxa"/>
            <w:vAlign w:val="center"/>
          </w:tcPr>
          <w:p>
            <w:pPr>
              <w:pStyle w:val="13"/>
            </w:pPr>
            <w:r>
              <w:t>提高稳定效果</w:t>
            </w:r>
          </w:p>
        </w:tc>
        <w:tc>
          <w:tcPr>
            <w:tcW w:w="1276" w:type="dxa"/>
            <w:vAlign w:val="center"/>
          </w:tcPr>
          <w:p>
            <w:pPr>
              <w:pStyle w:val="13"/>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对老干部服务水平</w:t>
            </w:r>
          </w:p>
        </w:tc>
        <w:tc>
          <w:tcPr>
            <w:tcW w:w="5386" w:type="dxa"/>
            <w:vAlign w:val="center"/>
          </w:tcPr>
          <w:p>
            <w:pPr>
              <w:pStyle w:val="13"/>
            </w:pPr>
            <w:r>
              <w:t>反映为老干部提供基本服务的能力效果</w:t>
            </w:r>
          </w:p>
        </w:tc>
        <w:tc>
          <w:tcPr>
            <w:tcW w:w="2268" w:type="dxa"/>
            <w:vAlign w:val="center"/>
          </w:tcPr>
          <w:p>
            <w:pPr>
              <w:pStyle w:val="13"/>
            </w:pPr>
            <w:r>
              <w:t>提高服务效果</w:t>
            </w:r>
          </w:p>
        </w:tc>
        <w:tc>
          <w:tcPr>
            <w:tcW w:w="1276" w:type="dxa"/>
            <w:vAlign w:val="center"/>
          </w:tcPr>
          <w:p>
            <w:pPr>
              <w:pStyle w:val="13"/>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为老干部服务的满意度</w:t>
            </w:r>
          </w:p>
        </w:tc>
        <w:tc>
          <w:tcPr>
            <w:tcW w:w="5386" w:type="dxa"/>
            <w:vAlign w:val="center"/>
          </w:tcPr>
          <w:p>
            <w:pPr>
              <w:pStyle w:val="13"/>
            </w:pPr>
            <w:r>
              <w:t>为老干部服务的满意度</w:t>
            </w:r>
          </w:p>
        </w:tc>
        <w:tc>
          <w:tcPr>
            <w:tcW w:w="2268" w:type="dxa"/>
            <w:vAlign w:val="center"/>
          </w:tcPr>
          <w:p>
            <w:pPr>
              <w:pStyle w:val="13"/>
            </w:pPr>
            <w:r>
              <w:t>&gt;90%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33</w:t>
      </w:r>
      <w:r>
        <w:rPr>
          <w:rFonts w:ascii="方正仿宋_GBK" w:hAnsi="方正仿宋_GBK" w:eastAsia="方正仿宋_GBK" w:cs="方正仿宋_GBK"/>
          <w:color w:val="000000"/>
          <w:sz w:val="28"/>
        </w:rPr>
        <w:t>、全区离休干部遗属取暖费绩效目标表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13020725P002BRX10006P</w:t>
            </w:r>
          </w:p>
        </w:tc>
        <w:tc>
          <w:tcPr>
            <w:tcW w:w="2835" w:type="dxa"/>
            <w:vAlign w:val="center"/>
          </w:tcPr>
          <w:p>
            <w:pPr>
              <w:pStyle w:val="11"/>
            </w:pPr>
            <w:r>
              <w:t>项目名称</w:t>
            </w:r>
          </w:p>
        </w:tc>
        <w:tc>
          <w:tcPr>
            <w:tcW w:w="6095" w:type="dxa"/>
            <w:gridSpan w:val="3"/>
            <w:vAlign w:val="center"/>
          </w:tcPr>
          <w:p>
            <w:pPr>
              <w:pStyle w:val="13"/>
            </w:pPr>
            <w:r>
              <w:t>全区离休干部遗属取暖费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4.48</w:t>
            </w:r>
          </w:p>
        </w:tc>
        <w:tc>
          <w:tcPr>
            <w:tcW w:w="2835" w:type="dxa"/>
            <w:vAlign w:val="center"/>
          </w:tcPr>
          <w:p>
            <w:pPr>
              <w:pStyle w:val="11"/>
            </w:pPr>
            <w:r>
              <w:t>其中：财政    资金</w:t>
            </w:r>
          </w:p>
        </w:tc>
        <w:tc>
          <w:tcPr>
            <w:tcW w:w="2551" w:type="dxa"/>
            <w:vAlign w:val="center"/>
          </w:tcPr>
          <w:p>
            <w:pPr>
              <w:pStyle w:val="13"/>
            </w:pPr>
            <w:r>
              <w:t>4.48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发放全区离休干部遗属取暖费。</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1.发放全区离休干部遗属取暖费。</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遗属管理人数</w:t>
            </w:r>
          </w:p>
        </w:tc>
        <w:tc>
          <w:tcPr>
            <w:tcW w:w="5386" w:type="dxa"/>
            <w:vAlign w:val="center"/>
          </w:tcPr>
          <w:p>
            <w:pPr>
              <w:pStyle w:val="13"/>
            </w:pPr>
            <w:r>
              <w:t>实际领取离休干部遗属取暖费人数</w:t>
            </w:r>
          </w:p>
        </w:tc>
        <w:tc>
          <w:tcPr>
            <w:tcW w:w="2268" w:type="dxa"/>
            <w:vAlign w:val="center"/>
          </w:tcPr>
          <w:p>
            <w:pPr>
              <w:pStyle w:val="13"/>
            </w:pPr>
            <w:r>
              <w:t>56人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发放合规率</w:t>
            </w:r>
          </w:p>
        </w:tc>
        <w:tc>
          <w:tcPr>
            <w:tcW w:w="5386" w:type="dxa"/>
            <w:vAlign w:val="center"/>
          </w:tcPr>
          <w:p>
            <w:pPr>
              <w:pStyle w:val="13"/>
            </w:pPr>
            <w:r>
              <w:t>反映补助按规定项目、范围、标准发放情况</w:t>
            </w:r>
          </w:p>
        </w:tc>
        <w:tc>
          <w:tcPr>
            <w:tcW w:w="2268" w:type="dxa"/>
            <w:vAlign w:val="center"/>
          </w:tcPr>
          <w:p>
            <w:pPr>
              <w:pStyle w:val="13"/>
            </w:pPr>
            <w:r>
              <w:t>100%</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支出进度达标情况</w:t>
            </w:r>
          </w:p>
        </w:tc>
        <w:tc>
          <w:tcPr>
            <w:tcW w:w="5386" w:type="dxa"/>
            <w:vAlign w:val="center"/>
          </w:tcPr>
          <w:p>
            <w:pPr>
              <w:pStyle w:val="13"/>
            </w:pPr>
            <w:r>
              <w:t>反映达到序时进度或上级规定的支出进度情况</w:t>
            </w:r>
          </w:p>
        </w:tc>
        <w:tc>
          <w:tcPr>
            <w:tcW w:w="2268" w:type="dxa"/>
            <w:vAlign w:val="center"/>
          </w:tcPr>
          <w:p>
            <w:pPr>
              <w:pStyle w:val="13"/>
            </w:pPr>
            <w:r>
              <w:t>达标</w:t>
            </w:r>
          </w:p>
        </w:tc>
        <w:tc>
          <w:tcPr>
            <w:tcW w:w="1276" w:type="dxa"/>
            <w:vAlign w:val="center"/>
          </w:tcPr>
          <w:p>
            <w:pPr>
              <w:pStyle w:val="13"/>
            </w:pPr>
            <w:r>
              <w:t>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反映补贴支出的具体人均补助标准情况</w:t>
            </w:r>
          </w:p>
        </w:tc>
        <w:tc>
          <w:tcPr>
            <w:tcW w:w="2268" w:type="dxa"/>
            <w:vAlign w:val="center"/>
          </w:tcPr>
          <w:p>
            <w:pPr>
              <w:pStyle w:val="13"/>
            </w:pPr>
            <w:r>
              <w:t>800元/人（户）</w:t>
            </w:r>
          </w:p>
        </w:tc>
        <w:tc>
          <w:tcPr>
            <w:tcW w:w="1276" w:type="dxa"/>
            <w:vAlign w:val="center"/>
          </w:tcPr>
          <w:p>
            <w:pPr>
              <w:pStyle w:val="13"/>
            </w:pPr>
            <w:r>
              <w:tab/>
            </w: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享受补贴人员生活水平保障程度</w:t>
            </w:r>
          </w:p>
        </w:tc>
        <w:tc>
          <w:tcPr>
            <w:tcW w:w="5386" w:type="dxa"/>
            <w:vAlign w:val="center"/>
          </w:tcPr>
          <w:p>
            <w:pPr>
              <w:pStyle w:val="13"/>
            </w:pPr>
            <w:r>
              <w:t>反映享受补贴人员基本生活保障情况</w:t>
            </w:r>
          </w:p>
        </w:tc>
        <w:tc>
          <w:tcPr>
            <w:tcW w:w="2268" w:type="dxa"/>
            <w:vAlign w:val="center"/>
          </w:tcPr>
          <w:p>
            <w:pPr>
              <w:pStyle w:val="13"/>
            </w:pPr>
            <w:r>
              <w:t>有效保障</w:t>
            </w:r>
            <w:r>
              <w:tab/>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反映保障困难群体生活，维护社会稳定情况</w:t>
            </w:r>
          </w:p>
        </w:tc>
        <w:tc>
          <w:tcPr>
            <w:tcW w:w="2268" w:type="dxa"/>
            <w:vAlign w:val="center"/>
          </w:tcPr>
          <w:p>
            <w:pPr>
              <w:pStyle w:val="13"/>
            </w:pPr>
            <w:r>
              <w:t>有效维护</w:t>
            </w:r>
            <w:r>
              <w:tab/>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享受补贴人员生活水平改善程度</w:t>
            </w:r>
          </w:p>
        </w:tc>
        <w:tc>
          <w:tcPr>
            <w:tcW w:w="5386" w:type="dxa"/>
            <w:vAlign w:val="center"/>
          </w:tcPr>
          <w:p>
            <w:pPr>
              <w:pStyle w:val="13"/>
            </w:pPr>
            <w:r>
              <w:t>反映享受补贴人员生活水平持续改善情况</w:t>
            </w:r>
          </w:p>
        </w:tc>
        <w:tc>
          <w:tcPr>
            <w:tcW w:w="2268" w:type="dxa"/>
            <w:vAlign w:val="center"/>
          </w:tcPr>
          <w:p>
            <w:pPr>
              <w:pStyle w:val="13"/>
            </w:pPr>
            <w:r>
              <w:t>持续改善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34</w:t>
      </w:r>
      <w:r>
        <w:rPr>
          <w:rFonts w:ascii="方正仿宋_GBK" w:hAnsi="方正仿宋_GBK" w:eastAsia="方正仿宋_GBK" w:cs="方正仿宋_GBK"/>
          <w:color w:val="000000"/>
          <w:sz w:val="28"/>
        </w:rPr>
        <w:t>、特困离退休干部帮扶资金绩效目标表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13020725P00L68610007M</w:t>
            </w:r>
          </w:p>
        </w:tc>
        <w:tc>
          <w:tcPr>
            <w:tcW w:w="2835" w:type="dxa"/>
            <w:vAlign w:val="center"/>
          </w:tcPr>
          <w:p>
            <w:pPr>
              <w:pStyle w:val="11"/>
            </w:pPr>
            <w:r>
              <w:t>项目名称</w:t>
            </w:r>
          </w:p>
        </w:tc>
        <w:tc>
          <w:tcPr>
            <w:tcW w:w="6095" w:type="dxa"/>
            <w:gridSpan w:val="3"/>
            <w:vAlign w:val="center"/>
          </w:tcPr>
          <w:p>
            <w:pPr>
              <w:pStyle w:val="13"/>
            </w:pPr>
            <w:r>
              <w:t>特困离退休干部帮扶资金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对特殊困难的离退休干部进行帮扶，让他们感受到政府的关心照顾。</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1.对特殊困难的离退休干部进行帮扶，让他们感受到政府的关心照顾。</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特困帮扶人数</w:t>
            </w:r>
          </w:p>
        </w:tc>
        <w:tc>
          <w:tcPr>
            <w:tcW w:w="5386" w:type="dxa"/>
            <w:vAlign w:val="center"/>
          </w:tcPr>
          <w:p>
            <w:pPr>
              <w:pStyle w:val="13"/>
            </w:pPr>
            <w:r>
              <w:t>反映特困帮扶人员人数</w:t>
            </w:r>
          </w:p>
        </w:tc>
        <w:tc>
          <w:tcPr>
            <w:tcW w:w="2268" w:type="dxa"/>
            <w:vAlign w:val="center"/>
          </w:tcPr>
          <w:p>
            <w:pPr>
              <w:pStyle w:val="13"/>
            </w:pPr>
            <w:r>
              <w:t>50人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发放合规率</w:t>
            </w:r>
          </w:p>
        </w:tc>
        <w:tc>
          <w:tcPr>
            <w:tcW w:w="5386" w:type="dxa"/>
            <w:vAlign w:val="center"/>
          </w:tcPr>
          <w:p>
            <w:pPr>
              <w:pStyle w:val="13"/>
            </w:pPr>
            <w:r>
              <w:t>反映补助按规定项目、范围、标准发放情况</w:t>
            </w:r>
          </w:p>
        </w:tc>
        <w:tc>
          <w:tcPr>
            <w:tcW w:w="2268" w:type="dxa"/>
            <w:vAlign w:val="center"/>
          </w:tcPr>
          <w:p>
            <w:pPr>
              <w:pStyle w:val="13"/>
            </w:pPr>
            <w:r>
              <w:t>100%</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补贴资金发放及时率</w:t>
            </w:r>
          </w:p>
        </w:tc>
        <w:tc>
          <w:tcPr>
            <w:tcW w:w="5386" w:type="dxa"/>
            <w:vAlign w:val="center"/>
          </w:tcPr>
          <w:p>
            <w:pPr>
              <w:pStyle w:val="13"/>
            </w:pPr>
            <w:r>
              <w:t>反映特困资金发放及时性情况</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帮扶标准</w:t>
            </w:r>
          </w:p>
        </w:tc>
        <w:tc>
          <w:tcPr>
            <w:tcW w:w="5386" w:type="dxa"/>
            <w:vAlign w:val="center"/>
          </w:tcPr>
          <w:p>
            <w:pPr>
              <w:pStyle w:val="13"/>
            </w:pPr>
            <w:r>
              <w:t>放映得到帮扶人员标准</w:t>
            </w:r>
          </w:p>
        </w:tc>
        <w:tc>
          <w:tcPr>
            <w:tcW w:w="2268" w:type="dxa"/>
            <w:vAlign w:val="center"/>
          </w:tcPr>
          <w:p>
            <w:pPr>
              <w:pStyle w:val="13"/>
            </w:pPr>
            <w:r>
              <w:t>≥200元/人</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反映保障困难群体生活，维护社会稳定情况</w:t>
            </w:r>
          </w:p>
        </w:tc>
        <w:tc>
          <w:tcPr>
            <w:tcW w:w="2268" w:type="dxa"/>
            <w:vAlign w:val="center"/>
          </w:tcPr>
          <w:p>
            <w:pPr>
              <w:pStyle w:val="13"/>
            </w:pPr>
            <w:r>
              <w:t>有效维护</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享受补贴人员生活水平保障程度</w:t>
            </w:r>
          </w:p>
        </w:tc>
        <w:tc>
          <w:tcPr>
            <w:tcW w:w="5386" w:type="dxa"/>
            <w:vAlign w:val="center"/>
          </w:tcPr>
          <w:p>
            <w:pPr>
              <w:pStyle w:val="13"/>
            </w:pPr>
            <w:r>
              <w:t>反映享受特困补贴人员基本生活保障情况</w:t>
            </w:r>
          </w:p>
        </w:tc>
        <w:tc>
          <w:tcPr>
            <w:tcW w:w="2268" w:type="dxa"/>
            <w:vAlign w:val="center"/>
          </w:tcPr>
          <w:p>
            <w:pPr>
              <w:pStyle w:val="13"/>
            </w:pPr>
            <w:r>
              <w:t>有效保障</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享受补贴人员生活水平改善程度</w:t>
            </w:r>
          </w:p>
        </w:tc>
        <w:tc>
          <w:tcPr>
            <w:tcW w:w="5386" w:type="dxa"/>
            <w:vAlign w:val="center"/>
          </w:tcPr>
          <w:p>
            <w:pPr>
              <w:pStyle w:val="13"/>
            </w:pPr>
            <w:r>
              <w:t>反映享受补贴人员生活水平持续改善情况</w:t>
            </w:r>
          </w:p>
        </w:tc>
        <w:tc>
          <w:tcPr>
            <w:tcW w:w="2268" w:type="dxa"/>
            <w:vAlign w:val="center"/>
          </w:tcPr>
          <w:p>
            <w:pPr>
              <w:pStyle w:val="13"/>
            </w:pPr>
            <w:r>
              <w:t>持续改善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35</w:t>
      </w:r>
      <w:r>
        <w:rPr>
          <w:rFonts w:ascii="方正仿宋_GBK" w:hAnsi="方正仿宋_GBK" w:eastAsia="方正仿宋_GBK" w:cs="方正仿宋_GBK"/>
          <w:color w:val="000000"/>
          <w:sz w:val="28"/>
        </w:rPr>
        <w:t>、运转经费（老促会、老干协、老科协）绩效目标表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13020725P006995100028</w:t>
            </w:r>
          </w:p>
        </w:tc>
        <w:tc>
          <w:tcPr>
            <w:tcW w:w="2835" w:type="dxa"/>
            <w:vAlign w:val="center"/>
          </w:tcPr>
          <w:p>
            <w:pPr>
              <w:pStyle w:val="11"/>
            </w:pPr>
            <w:r>
              <w:t>项目名称</w:t>
            </w:r>
          </w:p>
        </w:tc>
        <w:tc>
          <w:tcPr>
            <w:tcW w:w="6095" w:type="dxa"/>
            <w:gridSpan w:val="3"/>
            <w:vAlign w:val="center"/>
          </w:tcPr>
          <w:p>
            <w:pPr>
              <w:pStyle w:val="13"/>
            </w:pPr>
            <w:r>
              <w:t>运转经费（老促会、老干协、老科协）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w:t>
            </w:r>
          </w:p>
        </w:tc>
        <w:tc>
          <w:tcPr>
            <w:tcW w:w="2835" w:type="dxa"/>
            <w:vAlign w:val="center"/>
          </w:tcPr>
          <w:p>
            <w:pPr>
              <w:pStyle w:val="11"/>
            </w:pPr>
            <w:r>
              <w:t>其中：财政    资金</w:t>
            </w:r>
          </w:p>
        </w:tc>
        <w:tc>
          <w:tcPr>
            <w:tcW w:w="2551" w:type="dxa"/>
            <w:vAlign w:val="center"/>
          </w:tcPr>
          <w:p>
            <w:pPr>
              <w:pStyle w:val="13"/>
            </w:pPr>
            <w:r>
              <w:t>1.15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保障日常运转邮电费供应。</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1.保障日常运转邮电费供应。</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供应场所数量</w:t>
            </w:r>
          </w:p>
        </w:tc>
        <w:tc>
          <w:tcPr>
            <w:tcW w:w="5386" w:type="dxa"/>
            <w:vAlign w:val="center"/>
          </w:tcPr>
          <w:p>
            <w:pPr>
              <w:pStyle w:val="13"/>
            </w:pPr>
            <w:r>
              <w:t>反映供应水电邮电场所情况</w:t>
            </w:r>
          </w:p>
        </w:tc>
        <w:tc>
          <w:tcPr>
            <w:tcW w:w="2268" w:type="dxa"/>
            <w:vAlign w:val="center"/>
          </w:tcPr>
          <w:p>
            <w:pPr>
              <w:pStyle w:val="13"/>
            </w:pPr>
            <w:r>
              <w:t>3个</w:t>
            </w:r>
          </w:p>
        </w:tc>
        <w:tc>
          <w:tcPr>
            <w:tcW w:w="1276" w:type="dxa"/>
            <w:vAlign w:val="center"/>
          </w:tcPr>
          <w:p>
            <w:pPr>
              <w:pStyle w:val="13"/>
            </w:pPr>
            <w:r>
              <w:t>上年数据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保障工作正常开展</w:t>
            </w:r>
          </w:p>
        </w:tc>
        <w:tc>
          <w:tcPr>
            <w:tcW w:w="5386" w:type="dxa"/>
            <w:vAlign w:val="center"/>
          </w:tcPr>
          <w:p>
            <w:pPr>
              <w:pStyle w:val="13"/>
            </w:pPr>
            <w:r>
              <w:t>反映供水供电正常，办公设备设施满足需要情况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运转经费及时保障</w:t>
            </w:r>
          </w:p>
        </w:tc>
        <w:tc>
          <w:tcPr>
            <w:tcW w:w="5386" w:type="dxa"/>
            <w:vAlign w:val="center"/>
          </w:tcPr>
          <w:p>
            <w:pPr>
              <w:pStyle w:val="13"/>
            </w:pPr>
            <w:r>
              <w:t>水、电、邮电在规定时间内支付到位情况</w:t>
            </w:r>
          </w:p>
        </w:tc>
        <w:tc>
          <w:tcPr>
            <w:tcW w:w="2268" w:type="dxa"/>
            <w:vAlign w:val="center"/>
          </w:tcPr>
          <w:p>
            <w:pPr>
              <w:pStyle w:val="13"/>
            </w:pPr>
            <w:r>
              <w:t>及时保障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水电邮电成本控制率</w:t>
            </w:r>
          </w:p>
        </w:tc>
        <w:tc>
          <w:tcPr>
            <w:tcW w:w="5386" w:type="dxa"/>
            <w:vAlign w:val="center"/>
          </w:tcPr>
          <w:p>
            <w:pPr>
              <w:pStyle w:val="13"/>
            </w:pPr>
            <w:r>
              <w:t>水电邮电成本控制情况</w:t>
            </w:r>
          </w:p>
        </w:tc>
        <w:tc>
          <w:tcPr>
            <w:tcW w:w="2268" w:type="dxa"/>
            <w:vAlign w:val="center"/>
          </w:tcPr>
          <w:p>
            <w:pPr>
              <w:pStyle w:val="13"/>
            </w:pPr>
            <w:r>
              <w:t>有效控制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对办公环境和办公条件的改善或提升程度</w:t>
            </w:r>
          </w:p>
        </w:tc>
        <w:tc>
          <w:tcPr>
            <w:tcW w:w="5386" w:type="dxa"/>
            <w:vAlign w:val="center"/>
          </w:tcPr>
          <w:p>
            <w:pPr>
              <w:pStyle w:val="13"/>
            </w:pPr>
            <w:r>
              <w:t>反映对办公环境的改善或提升程度</w:t>
            </w:r>
          </w:p>
        </w:tc>
        <w:tc>
          <w:tcPr>
            <w:tcW w:w="2268" w:type="dxa"/>
            <w:vAlign w:val="center"/>
          </w:tcPr>
          <w:p>
            <w:pPr>
              <w:pStyle w:val="13"/>
            </w:pPr>
            <w:r>
              <w:t>明显</w:t>
            </w:r>
          </w:p>
        </w:tc>
        <w:tc>
          <w:tcPr>
            <w:tcW w:w="1276" w:type="dxa"/>
            <w:vAlign w:val="center"/>
          </w:tcPr>
          <w:p>
            <w:pPr>
              <w:pStyle w:val="13"/>
            </w:pPr>
            <w:r>
              <w:t>历史标准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历史标准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长期保障性</w:t>
            </w:r>
          </w:p>
        </w:tc>
        <w:tc>
          <w:tcPr>
            <w:tcW w:w="5386" w:type="dxa"/>
            <w:vAlign w:val="center"/>
          </w:tcPr>
          <w:p>
            <w:pPr>
              <w:pStyle w:val="13"/>
            </w:pPr>
            <w:r>
              <w:t>能够保障水电邮电供应长期性</w:t>
            </w:r>
          </w:p>
        </w:tc>
        <w:tc>
          <w:tcPr>
            <w:tcW w:w="2268" w:type="dxa"/>
            <w:vAlign w:val="center"/>
          </w:tcPr>
          <w:p>
            <w:pPr>
              <w:pStyle w:val="13"/>
            </w:pPr>
            <w:r>
              <w:t>长期保障</w:t>
            </w:r>
          </w:p>
        </w:tc>
        <w:tc>
          <w:tcPr>
            <w:tcW w:w="1276" w:type="dxa"/>
            <w:vAlign w:val="center"/>
          </w:tcPr>
          <w:p>
            <w:pPr>
              <w:pStyle w:val="13"/>
            </w:pPr>
            <w:r>
              <w:t>历史标准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为老干部服务的满意度为老干部服务的满意度</w:t>
            </w:r>
          </w:p>
        </w:tc>
        <w:tc>
          <w:tcPr>
            <w:tcW w:w="2268" w:type="dxa"/>
            <w:vAlign w:val="center"/>
          </w:tcPr>
          <w:p>
            <w:pPr>
              <w:pStyle w:val="13"/>
            </w:pPr>
            <w:r>
              <w:t>&gt;90%</w:t>
            </w:r>
          </w:p>
        </w:tc>
        <w:tc>
          <w:tcPr>
            <w:tcW w:w="1276" w:type="dxa"/>
            <w:vAlign w:val="center"/>
          </w:tcPr>
          <w:p>
            <w:pPr>
              <w:pStyle w:val="13"/>
            </w:pPr>
            <w:r>
              <w:t>历史标准</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36</w:t>
      </w:r>
      <w:r>
        <w:rPr>
          <w:rFonts w:ascii="方正仿宋_GBK" w:hAnsi="方正仿宋_GBK" w:eastAsia="方正仿宋_GBK" w:cs="方正仿宋_GBK"/>
          <w:color w:val="000000"/>
          <w:sz w:val="28"/>
        </w:rPr>
        <w:t>、运转经费（老干部活动中心）绩效目标表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13020725P00699510001L</w:t>
            </w:r>
          </w:p>
        </w:tc>
        <w:tc>
          <w:tcPr>
            <w:tcW w:w="2835" w:type="dxa"/>
            <w:vAlign w:val="center"/>
          </w:tcPr>
          <w:p>
            <w:pPr>
              <w:pStyle w:val="11"/>
            </w:pPr>
            <w:r>
              <w:t>项目名称</w:t>
            </w:r>
          </w:p>
        </w:tc>
        <w:tc>
          <w:tcPr>
            <w:tcW w:w="6095" w:type="dxa"/>
            <w:gridSpan w:val="3"/>
            <w:vAlign w:val="center"/>
          </w:tcPr>
          <w:p>
            <w:pPr>
              <w:pStyle w:val="13"/>
            </w:pPr>
            <w:r>
              <w:t>运转经费（老干部活动中心）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离退休干部管理服务机构后勤保障、日常运转，保障局机关活动中心水电邮电费供应。</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1.离退休干部管理服务机构后勤保障、日常运转，保障局机关活动中心水电邮电费供应。</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供应场所数量</w:t>
            </w:r>
          </w:p>
        </w:tc>
        <w:tc>
          <w:tcPr>
            <w:tcW w:w="5386" w:type="dxa"/>
            <w:vAlign w:val="center"/>
          </w:tcPr>
          <w:p>
            <w:pPr>
              <w:pStyle w:val="13"/>
            </w:pPr>
            <w:r>
              <w:t>反映供应水电邮电场所情况</w:t>
            </w:r>
          </w:p>
        </w:tc>
        <w:tc>
          <w:tcPr>
            <w:tcW w:w="2268" w:type="dxa"/>
            <w:vAlign w:val="center"/>
          </w:tcPr>
          <w:p>
            <w:pPr>
              <w:pStyle w:val="13"/>
            </w:pPr>
            <w:r>
              <w:t>3个</w:t>
            </w:r>
          </w:p>
        </w:tc>
        <w:tc>
          <w:tcPr>
            <w:tcW w:w="1276" w:type="dxa"/>
            <w:vAlign w:val="center"/>
          </w:tcPr>
          <w:p>
            <w:pPr>
              <w:pStyle w:val="13"/>
            </w:pPr>
            <w:r>
              <w:t>上年数据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保障工作正常开展</w:t>
            </w:r>
          </w:p>
        </w:tc>
        <w:tc>
          <w:tcPr>
            <w:tcW w:w="5386" w:type="dxa"/>
            <w:vAlign w:val="center"/>
          </w:tcPr>
          <w:p>
            <w:pPr>
              <w:pStyle w:val="13"/>
            </w:pPr>
            <w:r>
              <w:t>反映供水供电正常，办公设备设施满足需要情况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运转经费及时保障</w:t>
            </w:r>
          </w:p>
        </w:tc>
        <w:tc>
          <w:tcPr>
            <w:tcW w:w="5386" w:type="dxa"/>
            <w:vAlign w:val="center"/>
          </w:tcPr>
          <w:p>
            <w:pPr>
              <w:pStyle w:val="13"/>
            </w:pPr>
            <w:r>
              <w:t>水、电、邮电在规定时间内支付到位情况</w:t>
            </w:r>
          </w:p>
        </w:tc>
        <w:tc>
          <w:tcPr>
            <w:tcW w:w="2268" w:type="dxa"/>
            <w:vAlign w:val="center"/>
          </w:tcPr>
          <w:p>
            <w:pPr>
              <w:pStyle w:val="13"/>
            </w:pPr>
            <w:r>
              <w:t>及时保障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水电邮电成本控制率</w:t>
            </w:r>
          </w:p>
        </w:tc>
        <w:tc>
          <w:tcPr>
            <w:tcW w:w="5386" w:type="dxa"/>
            <w:vAlign w:val="center"/>
          </w:tcPr>
          <w:p>
            <w:pPr>
              <w:pStyle w:val="13"/>
            </w:pPr>
            <w:r>
              <w:t>水电邮电成本控制情况</w:t>
            </w:r>
          </w:p>
        </w:tc>
        <w:tc>
          <w:tcPr>
            <w:tcW w:w="2268" w:type="dxa"/>
            <w:vAlign w:val="center"/>
          </w:tcPr>
          <w:p>
            <w:pPr>
              <w:pStyle w:val="13"/>
            </w:pPr>
            <w:r>
              <w:t>有效控制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对办公环境和办公条件的改善或提升程度</w:t>
            </w:r>
          </w:p>
        </w:tc>
        <w:tc>
          <w:tcPr>
            <w:tcW w:w="5386" w:type="dxa"/>
            <w:vAlign w:val="center"/>
          </w:tcPr>
          <w:p>
            <w:pPr>
              <w:pStyle w:val="13"/>
            </w:pPr>
            <w:r>
              <w:t>反映对办公环境的改善或提升程度</w:t>
            </w:r>
          </w:p>
        </w:tc>
        <w:tc>
          <w:tcPr>
            <w:tcW w:w="2268" w:type="dxa"/>
            <w:vAlign w:val="center"/>
          </w:tcPr>
          <w:p>
            <w:pPr>
              <w:pStyle w:val="13"/>
            </w:pPr>
            <w:r>
              <w:t>明显</w:t>
            </w:r>
          </w:p>
        </w:tc>
        <w:tc>
          <w:tcPr>
            <w:tcW w:w="1276" w:type="dxa"/>
            <w:vAlign w:val="center"/>
          </w:tcPr>
          <w:p>
            <w:pPr>
              <w:pStyle w:val="13"/>
            </w:pPr>
            <w:r>
              <w:t>历史标准</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历史标准</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长期保障性</w:t>
            </w:r>
          </w:p>
        </w:tc>
        <w:tc>
          <w:tcPr>
            <w:tcW w:w="5386" w:type="dxa"/>
            <w:vAlign w:val="center"/>
          </w:tcPr>
          <w:p>
            <w:pPr>
              <w:pStyle w:val="13"/>
            </w:pPr>
            <w:r>
              <w:t>能够保障水电邮电供应长期性</w:t>
            </w:r>
          </w:p>
        </w:tc>
        <w:tc>
          <w:tcPr>
            <w:tcW w:w="2268" w:type="dxa"/>
            <w:vAlign w:val="center"/>
          </w:tcPr>
          <w:p>
            <w:pPr>
              <w:pStyle w:val="13"/>
            </w:pPr>
            <w:r>
              <w:t>长期保障</w:t>
            </w:r>
          </w:p>
        </w:tc>
        <w:tc>
          <w:tcPr>
            <w:tcW w:w="1276" w:type="dxa"/>
            <w:vAlign w:val="center"/>
          </w:tcPr>
          <w:p>
            <w:pPr>
              <w:pStyle w:val="13"/>
            </w:pPr>
            <w:r>
              <w:t>历史标准</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为老干部服务的满意度为老干部服务的满意度</w:t>
            </w:r>
          </w:p>
        </w:tc>
        <w:tc>
          <w:tcPr>
            <w:tcW w:w="2268" w:type="dxa"/>
            <w:vAlign w:val="center"/>
          </w:tcPr>
          <w:p>
            <w:pPr>
              <w:pStyle w:val="13"/>
            </w:pPr>
            <w:r>
              <w:t>&gt;90调查问卷</w:t>
            </w:r>
          </w:p>
        </w:tc>
        <w:tc>
          <w:tcPr>
            <w:tcW w:w="1276" w:type="dxa"/>
            <w:vAlign w:val="center"/>
          </w:tcPr>
          <w:p>
            <w:pPr>
              <w:pStyle w:val="13"/>
            </w:pPr>
            <w:r>
              <w:t>历史标准</w:t>
            </w:r>
            <w:r>
              <w:tab/>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37</w:t>
      </w:r>
      <w:r>
        <w:rPr>
          <w:rFonts w:ascii="方正仿宋_GBK" w:hAnsi="方正仿宋_GBK" w:eastAsia="方正仿宋_GBK" w:cs="方正仿宋_GBK"/>
          <w:color w:val="000000"/>
          <w:sz w:val="28"/>
        </w:rPr>
        <w:t>、支部书记补助及培训经费绩效目标表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13020725P00462410011U</w:t>
            </w:r>
          </w:p>
        </w:tc>
        <w:tc>
          <w:tcPr>
            <w:tcW w:w="2835" w:type="dxa"/>
            <w:vAlign w:val="center"/>
          </w:tcPr>
          <w:p>
            <w:pPr>
              <w:pStyle w:val="11"/>
            </w:pPr>
            <w:r>
              <w:t>项目名称</w:t>
            </w:r>
          </w:p>
        </w:tc>
        <w:tc>
          <w:tcPr>
            <w:tcW w:w="6095" w:type="dxa"/>
            <w:gridSpan w:val="3"/>
            <w:vAlign w:val="center"/>
          </w:tcPr>
          <w:p>
            <w:pPr>
              <w:pStyle w:val="13"/>
            </w:pPr>
            <w:r>
              <w:t>支部书记补助及培训经费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加强老干部基层组织和党支部建设，使老干部发挥余热，为各镇乡老干部支部书记发放补助及进行培训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1.加强老干部基层组织和党支部建设，使老干部发挥余热，为各镇乡老干部支部书记发放补助及进行培训。</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补助发放人数</w:t>
            </w:r>
          </w:p>
        </w:tc>
        <w:tc>
          <w:tcPr>
            <w:tcW w:w="5386" w:type="dxa"/>
            <w:vAlign w:val="center"/>
          </w:tcPr>
          <w:p>
            <w:pPr>
              <w:pStyle w:val="13"/>
            </w:pPr>
            <w:r>
              <w:t>实际补助发放人数</w:t>
            </w:r>
          </w:p>
        </w:tc>
        <w:tc>
          <w:tcPr>
            <w:tcW w:w="2268" w:type="dxa"/>
            <w:vAlign w:val="center"/>
          </w:tcPr>
          <w:p>
            <w:pPr>
              <w:pStyle w:val="13"/>
            </w:pPr>
            <w:r>
              <w:t>38人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资金足额拨付率</w:t>
            </w:r>
          </w:p>
        </w:tc>
        <w:tc>
          <w:tcPr>
            <w:tcW w:w="5386" w:type="dxa"/>
            <w:vAlign w:val="center"/>
          </w:tcPr>
          <w:p>
            <w:pPr>
              <w:pStyle w:val="13"/>
            </w:pPr>
            <w:r>
              <w:t>反映补助经费拨付情况</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补贴发放周期</w:t>
            </w:r>
          </w:p>
        </w:tc>
        <w:tc>
          <w:tcPr>
            <w:tcW w:w="5386" w:type="dxa"/>
            <w:vAlign w:val="center"/>
          </w:tcPr>
          <w:p>
            <w:pPr>
              <w:pStyle w:val="13"/>
            </w:pPr>
            <w:r>
              <w:t>反映补贴资金发放周期情况</w:t>
            </w:r>
          </w:p>
        </w:tc>
        <w:tc>
          <w:tcPr>
            <w:tcW w:w="2268" w:type="dxa"/>
            <w:vAlign w:val="center"/>
          </w:tcPr>
          <w:p>
            <w:pPr>
              <w:pStyle w:val="13"/>
            </w:pPr>
            <w:r>
              <w:t>按/季发放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反映补贴支出的具体人均补助标准情况</w:t>
            </w:r>
          </w:p>
        </w:tc>
        <w:tc>
          <w:tcPr>
            <w:tcW w:w="2268" w:type="dxa"/>
            <w:vAlign w:val="center"/>
          </w:tcPr>
          <w:p>
            <w:pPr>
              <w:pStyle w:val="13"/>
            </w:pPr>
            <w:r>
              <w:t>≥200元/人</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老干部群体稳定水平</w:t>
            </w:r>
          </w:p>
        </w:tc>
        <w:tc>
          <w:tcPr>
            <w:tcW w:w="5386" w:type="dxa"/>
            <w:vAlign w:val="center"/>
          </w:tcPr>
          <w:p>
            <w:pPr>
              <w:pStyle w:val="13"/>
            </w:pPr>
            <w:r>
              <w:t>通过支部书记组织老干部活动促进老干部群体稳定</w:t>
            </w:r>
          </w:p>
        </w:tc>
        <w:tc>
          <w:tcPr>
            <w:tcW w:w="2268" w:type="dxa"/>
            <w:vAlign w:val="center"/>
          </w:tcPr>
          <w:p>
            <w:pPr>
              <w:pStyle w:val="13"/>
            </w:pPr>
            <w:r>
              <w:t>提高稳定效果</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反映维护社会稳定情况</w:t>
            </w:r>
          </w:p>
        </w:tc>
        <w:tc>
          <w:tcPr>
            <w:tcW w:w="2268" w:type="dxa"/>
            <w:vAlign w:val="center"/>
          </w:tcPr>
          <w:p>
            <w:pPr>
              <w:pStyle w:val="13"/>
            </w:pPr>
            <w:r>
              <w:t>有效维护</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享受补贴人员生活水平改善程度</w:t>
            </w:r>
          </w:p>
        </w:tc>
        <w:tc>
          <w:tcPr>
            <w:tcW w:w="5386" w:type="dxa"/>
            <w:vAlign w:val="center"/>
          </w:tcPr>
          <w:p>
            <w:pPr>
              <w:pStyle w:val="13"/>
            </w:pPr>
            <w:r>
              <w:t>反映享受补贴人员老干部服务水平持续改善情况</w:t>
            </w:r>
          </w:p>
        </w:tc>
        <w:tc>
          <w:tcPr>
            <w:tcW w:w="2268" w:type="dxa"/>
            <w:vAlign w:val="center"/>
          </w:tcPr>
          <w:p>
            <w:pPr>
              <w:pStyle w:val="13"/>
            </w:pPr>
            <w:r>
              <w:t>持续改善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&gt;90%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中国共产党唐山市丰南区委员会组织部（含所属单位）上年末固定资产金额为299.56万元（详见下表）。本年度拟购置固定资产总额为25.85万元，已按要求列入政府采购预算，详见政府采购预算表。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299.56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35.96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339</w:t>
            </w:r>
          </w:p>
        </w:tc>
        <w:tc>
          <w:tcPr>
            <w:tcW w:w="2835" w:type="dxa"/>
            <w:vAlign w:val="center"/>
          </w:tcPr>
          <w:p>
            <w:pPr>
              <w:pStyle w:val="12"/>
            </w:pPr>
            <w:r>
              <w:t>263.60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DF77CE6"/>
    <w:rsid w:val="2DC0261D"/>
    <w:rsid w:val="32424281"/>
    <w:rsid w:val="3ADA0FA4"/>
    <w:rsid w:val="3E1E4513"/>
    <w:rsid w:val="4B433EAC"/>
    <w:rsid w:val="568C0709"/>
    <w:rsid w:val="5A7B2D06"/>
    <w:rsid w:val="63E45669"/>
    <w:rsid w:val="712233D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ScaleCrop>false</ScaleCrop>
  <LinksUpToDate>false</LinksUpToDate>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2025-01-21T15:24:00Z</dcterms:created>
  <dc:creator>Administrator</dc:creator>
  <cp:lastModifiedBy>Administrator</cp:lastModifiedBy>
  <dcterms:modified xsi:type="dcterms:W3CDTF">2025-02-07T05:36:02Z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