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一、唐山市丰南区西葛镇人民政府本级收支预算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一、唐山市丰南区西葛镇人民政府本级收支预算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1685.55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1072.54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226.27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92.22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52.00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146.11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85.33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1685.55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1685.55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1685.55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1685.55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1685.55</w:t>
            </w:r>
          </w:p>
        </w:tc>
        <w:tc>
          <w:tcPr>
            <w:tcW w:w="1134" w:type="dxa"/>
            <w:vAlign w:val="center"/>
          </w:tcPr>
          <w:p>
            <w:pPr>
              <w:pStyle w:val="单元格样式7"/>
            </w:pPr>
            <w:r>
              <w:t xml:space="preserve">1685.55</w:t>
            </w:r>
          </w:p>
        </w:tc>
        <w:tc>
          <w:tcPr>
            <w:tcW w:w="1134" w:type="dxa"/>
            <w:vAlign w:val="center"/>
          </w:tcPr>
          <w:p>
            <w:pPr>
              <w:pStyle w:val="单元格样式7"/>
            </w:pPr>
            <w:r>
              <w:t xml:space="preserve">1685.55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1072.54</w:t>
            </w:r>
          </w:p>
        </w:tc>
        <w:tc>
          <w:tcPr>
            <w:tcW w:w="1134" w:type="dxa"/>
            <w:vAlign w:val="center"/>
          </w:tcPr>
          <w:p>
            <w:pPr>
              <w:pStyle w:val="单元格样式4"/>
            </w:pPr>
            <w:r>
              <w:t xml:space="preserve">1072.54</w:t>
            </w:r>
          </w:p>
        </w:tc>
        <w:tc>
          <w:tcPr>
            <w:tcW w:w="1134" w:type="dxa"/>
            <w:vAlign w:val="center"/>
          </w:tcPr>
          <w:p>
            <w:pPr>
              <w:pStyle w:val="单元格样式4"/>
            </w:pPr>
            <w:r>
              <w:t xml:space="preserve">1072.54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1033.54</w:t>
            </w:r>
          </w:p>
        </w:tc>
        <w:tc>
          <w:tcPr>
            <w:tcW w:w="1134" w:type="dxa"/>
            <w:vAlign w:val="center"/>
          </w:tcPr>
          <w:p>
            <w:pPr>
              <w:pStyle w:val="单元格样式4"/>
            </w:pPr>
            <w:r>
              <w:t xml:space="preserve">1033.54</w:t>
            </w:r>
          </w:p>
        </w:tc>
        <w:tc>
          <w:tcPr>
            <w:tcW w:w="1134" w:type="dxa"/>
            <w:vAlign w:val="center"/>
          </w:tcPr>
          <w:p>
            <w:pPr>
              <w:pStyle w:val="单元格样式4"/>
            </w:pPr>
            <w:r>
              <w:t xml:space="preserve">1033.54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951.72</w:t>
            </w:r>
          </w:p>
        </w:tc>
        <w:tc>
          <w:tcPr>
            <w:tcW w:w="1134" w:type="dxa"/>
            <w:vAlign w:val="center"/>
          </w:tcPr>
          <w:p>
            <w:pPr>
              <w:pStyle w:val="单元格样式4"/>
            </w:pPr>
            <w:r>
              <w:t xml:space="preserve">951.72</w:t>
            </w:r>
          </w:p>
        </w:tc>
        <w:tc>
          <w:tcPr>
            <w:tcW w:w="1134" w:type="dxa"/>
            <w:vAlign w:val="center"/>
          </w:tcPr>
          <w:p>
            <w:pPr>
              <w:pStyle w:val="单元格样式4"/>
            </w:pPr>
            <w:r>
              <w:t xml:space="preserve">951.72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51.82</w:t>
            </w:r>
          </w:p>
        </w:tc>
        <w:tc>
          <w:tcPr>
            <w:tcW w:w="1134" w:type="dxa"/>
            <w:vAlign w:val="center"/>
          </w:tcPr>
          <w:p>
            <w:pPr>
              <w:pStyle w:val="单元格样式4"/>
            </w:pPr>
            <w:r>
              <w:t xml:space="preserve">51.82</w:t>
            </w:r>
          </w:p>
        </w:tc>
        <w:tc>
          <w:tcPr>
            <w:tcW w:w="1134" w:type="dxa"/>
            <w:vAlign w:val="center"/>
          </w:tcPr>
          <w:p>
            <w:pPr>
              <w:pStyle w:val="单元格样式4"/>
            </w:pPr>
            <w:r>
              <w:t xml:space="preserve">51.82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226.27</w:t>
            </w:r>
          </w:p>
        </w:tc>
        <w:tc>
          <w:tcPr>
            <w:tcW w:w="1134" w:type="dxa"/>
            <w:vAlign w:val="center"/>
          </w:tcPr>
          <w:p>
            <w:pPr>
              <w:pStyle w:val="单元格样式4"/>
            </w:pPr>
            <w:r>
              <w:t xml:space="preserve">226.27</w:t>
            </w:r>
          </w:p>
        </w:tc>
        <w:tc>
          <w:tcPr>
            <w:tcW w:w="1134" w:type="dxa"/>
            <w:vAlign w:val="center"/>
          </w:tcPr>
          <w:p>
            <w:pPr>
              <w:pStyle w:val="单元格样式4"/>
            </w:pPr>
            <w:r>
              <w:t xml:space="preserve">226.27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160.71</w:t>
            </w:r>
          </w:p>
        </w:tc>
        <w:tc>
          <w:tcPr>
            <w:tcW w:w="1134" w:type="dxa"/>
            <w:vAlign w:val="center"/>
          </w:tcPr>
          <w:p>
            <w:pPr>
              <w:pStyle w:val="单元格样式4"/>
            </w:pPr>
            <w:r>
              <w:t xml:space="preserve">160.71</w:t>
            </w:r>
          </w:p>
        </w:tc>
        <w:tc>
          <w:tcPr>
            <w:tcW w:w="1134" w:type="dxa"/>
            <w:vAlign w:val="center"/>
          </w:tcPr>
          <w:p>
            <w:pPr>
              <w:pStyle w:val="单元格样式4"/>
            </w:pPr>
            <w:r>
              <w:t xml:space="preserve">160.71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57.02</w:t>
            </w:r>
          </w:p>
        </w:tc>
        <w:tc>
          <w:tcPr>
            <w:tcW w:w="1134" w:type="dxa"/>
            <w:vAlign w:val="center"/>
          </w:tcPr>
          <w:p>
            <w:pPr>
              <w:pStyle w:val="单元格样式4"/>
            </w:pPr>
            <w:r>
              <w:t xml:space="preserve">57.02</w:t>
            </w:r>
          </w:p>
        </w:tc>
        <w:tc>
          <w:tcPr>
            <w:tcW w:w="1134" w:type="dxa"/>
            <w:vAlign w:val="center"/>
          </w:tcPr>
          <w:p>
            <w:pPr>
              <w:pStyle w:val="单元格样式4"/>
            </w:pPr>
            <w:r>
              <w:t xml:space="preserve">57.02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103.69</w:t>
            </w:r>
          </w:p>
        </w:tc>
        <w:tc>
          <w:tcPr>
            <w:tcW w:w="1134" w:type="dxa"/>
            <w:vAlign w:val="center"/>
          </w:tcPr>
          <w:p>
            <w:pPr>
              <w:pStyle w:val="单元格样式4"/>
            </w:pPr>
            <w:r>
              <w:t xml:space="preserve">103.69</w:t>
            </w:r>
          </w:p>
        </w:tc>
        <w:tc>
          <w:tcPr>
            <w:tcW w:w="1134" w:type="dxa"/>
            <w:vAlign w:val="center"/>
          </w:tcPr>
          <w:p>
            <w:pPr>
              <w:pStyle w:val="单元格样式4"/>
            </w:pPr>
            <w:r>
              <w:t xml:space="preserve">103.69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r>
              <w:t xml:space="preserve">39.00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26.00</w:t>
            </w:r>
          </w:p>
        </w:tc>
        <w:tc>
          <w:tcPr>
            <w:tcW w:w="1134" w:type="dxa"/>
            <w:vAlign w:val="center"/>
          </w:tcPr>
          <w:p>
            <w:pPr>
              <w:pStyle w:val="单元格样式4"/>
            </w:pPr>
            <w:r>
              <w:t xml:space="preserve">26.00</w:t>
            </w:r>
          </w:p>
        </w:tc>
        <w:tc>
          <w:tcPr>
            <w:tcW w:w="1134" w:type="dxa"/>
            <w:vAlign w:val="center"/>
          </w:tcPr>
          <w:p>
            <w:pPr>
              <w:pStyle w:val="单元格样式4"/>
            </w:pPr>
            <w:r>
              <w:t xml:space="preserve">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26.00</w:t>
            </w:r>
          </w:p>
        </w:tc>
        <w:tc>
          <w:tcPr>
            <w:tcW w:w="1134" w:type="dxa"/>
            <w:vAlign w:val="center"/>
          </w:tcPr>
          <w:p>
            <w:pPr>
              <w:pStyle w:val="单元格样式4"/>
            </w:pPr>
            <w:r>
              <w:t xml:space="preserve">26.00</w:t>
            </w:r>
          </w:p>
        </w:tc>
        <w:tc>
          <w:tcPr>
            <w:tcW w:w="1134" w:type="dxa"/>
            <w:vAlign w:val="center"/>
          </w:tcPr>
          <w:p>
            <w:pPr>
              <w:pStyle w:val="单元格样式4"/>
            </w:pPr>
            <w:r>
              <w:t xml:space="preserve">26.00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0.56</w:t>
            </w:r>
          </w:p>
        </w:tc>
        <w:tc>
          <w:tcPr>
            <w:tcW w:w="1134" w:type="dxa"/>
            <w:vAlign w:val="center"/>
          </w:tcPr>
          <w:p>
            <w:pPr>
              <w:pStyle w:val="单元格样式4"/>
            </w:pPr>
            <w:r>
              <w:t xml:space="preserve">0.56</w:t>
            </w:r>
          </w:p>
        </w:tc>
        <w:tc>
          <w:tcPr>
            <w:tcW w:w="1134" w:type="dxa"/>
            <w:vAlign w:val="center"/>
          </w:tcPr>
          <w:p>
            <w:pPr>
              <w:pStyle w:val="单元格样式4"/>
            </w:pPr>
            <w:r>
              <w:t xml:space="preserve">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0.56</w:t>
            </w:r>
          </w:p>
        </w:tc>
        <w:tc>
          <w:tcPr>
            <w:tcW w:w="1134" w:type="dxa"/>
            <w:vAlign w:val="center"/>
          </w:tcPr>
          <w:p>
            <w:pPr>
              <w:pStyle w:val="单元格样式4"/>
            </w:pPr>
            <w:r>
              <w:t xml:space="preserve">0.56</w:t>
            </w:r>
          </w:p>
        </w:tc>
        <w:tc>
          <w:tcPr>
            <w:tcW w:w="1134" w:type="dxa"/>
            <w:vAlign w:val="center"/>
          </w:tcPr>
          <w:p>
            <w:pPr>
              <w:pStyle w:val="单元格样式4"/>
            </w:pPr>
            <w:r>
              <w:t xml:space="preserve">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92.22</w:t>
            </w:r>
          </w:p>
        </w:tc>
        <w:tc>
          <w:tcPr>
            <w:tcW w:w="1134" w:type="dxa"/>
            <w:vAlign w:val="center"/>
          </w:tcPr>
          <w:p>
            <w:pPr>
              <w:pStyle w:val="单元格样式4"/>
            </w:pPr>
            <w:r>
              <w:t xml:space="preserve">92.22</w:t>
            </w:r>
          </w:p>
        </w:tc>
        <w:tc>
          <w:tcPr>
            <w:tcW w:w="1134" w:type="dxa"/>
            <w:vAlign w:val="center"/>
          </w:tcPr>
          <w:p>
            <w:pPr>
              <w:pStyle w:val="单元格样式4"/>
            </w:pPr>
            <w:r>
              <w:t xml:space="preserve">92.22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84.22</w:t>
            </w:r>
          </w:p>
        </w:tc>
        <w:tc>
          <w:tcPr>
            <w:tcW w:w="1134" w:type="dxa"/>
            <w:vAlign w:val="center"/>
          </w:tcPr>
          <w:p>
            <w:pPr>
              <w:pStyle w:val="单元格样式4"/>
            </w:pPr>
            <w:r>
              <w:t xml:space="preserve">84.22</w:t>
            </w:r>
          </w:p>
        </w:tc>
        <w:tc>
          <w:tcPr>
            <w:tcW w:w="1134" w:type="dxa"/>
            <w:vAlign w:val="center"/>
          </w:tcPr>
          <w:p>
            <w:pPr>
              <w:pStyle w:val="单元格样式4"/>
            </w:pPr>
            <w:r>
              <w:t xml:space="preserve">84.22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40.04</w:t>
            </w:r>
          </w:p>
        </w:tc>
        <w:tc>
          <w:tcPr>
            <w:tcW w:w="1134" w:type="dxa"/>
            <w:vAlign w:val="center"/>
          </w:tcPr>
          <w:p>
            <w:pPr>
              <w:pStyle w:val="单元格样式4"/>
            </w:pPr>
            <w:r>
              <w:t xml:space="preserve">40.04</w:t>
            </w:r>
          </w:p>
        </w:tc>
        <w:tc>
          <w:tcPr>
            <w:tcW w:w="1134" w:type="dxa"/>
            <w:vAlign w:val="center"/>
          </w:tcPr>
          <w:p>
            <w:pPr>
              <w:pStyle w:val="单元格样式4"/>
            </w:pPr>
            <w:r>
              <w:t xml:space="preserve">40.04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44.18</w:t>
            </w:r>
          </w:p>
        </w:tc>
        <w:tc>
          <w:tcPr>
            <w:tcW w:w="1134" w:type="dxa"/>
            <w:vAlign w:val="center"/>
          </w:tcPr>
          <w:p>
            <w:pPr>
              <w:pStyle w:val="单元格样式4"/>
            </w:pPr>
            <w:r>
              <w:t xml:space="preserve">44.18</w:t>
            </w:r>
          </w:p>
        </w:tc>
        <w:tc>
          <w:tcPr>
            <w:tcW w:w="1134" w:type="dxa"/>
            <w:vAlign w:val="center"/>
          </w:tcPr>
          <w:p>
            <w:pPr>
              <w:pStyle w:val="单元格样式4"/>
            </w:pPr>
            <w:r>
              <w:t xml:space="preserve">44.18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52.00</w:t>
            </w:r>
          </w:p>
        </w:tc>
        <w:tc>
          <w:tcPr>
            <w:tcW w:w="1134" w:type="dxa"/>
            <w:vAlign w:val="center"/>
          </w:tcPr>
          <w:p>
            <w:pPr>
              <w:pStyle w:val="单元格样式4"/>
            </w:pPr>
            <w:r>
              <w:t xml:space="preserve">52.00</w:t>
            </w:r>
          </w:p>
        </w:tc>
        <w:tc>
          <w:tcPr>
            <w:tcW w:w="1134" w:type="dxa"/>
            <w:vAlign w:val="center"/>
          </w:tcPr>
          <w:p>
            <w:pPr>
              <w:pStyle w:val="单元格样式4"/>
            </w:pPr>
            <w:r>
              <w:t xml:space="preserve">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146.11</w:t>
            </w:r>
          </w:p>
        </w:tc>
        <w:tc>
          <w:tcPr>
            <w:tcW w:w="1134" w:type="dxa"/>
            <w:vAlign w:val="center"/>
          </w:tcPr>
          <w:p>
            <w:pPr>
              <w:pStyle w:val="单元格样式4"/>
            </w:pPr>
            <w:r>
              <w:t xml:space="preserve">146.11</w:t>
            </w:r>
          </w:p>
        </w:tc>
        <w:tc>
          <w:tcPr>
            <w:tcW w:w="1134" w:type="dxa"/>
            <w:vAlign w:val="center"/>
          </w:tcPr>
          <w:p>
            <w:pPr>
              <w:pStyle w:val="单元格样式4"/>
            </w:pPr>
            <w:r>
              <w:t xml:space="preserve">146.11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146.11</w:t>
            </w:r>
          </w:p>
        </w:tc>
        <w:tc>
          <w:tcPr>
            <w:tcW w:w="1134" w:type="dxa"/>
            <w:vAlign w:val="center"/>
          </w:tcPr>
          <w:p>
            <w:pPr>
              <w:pStyle w:val="单元格样式4"/>
            </w:pPr>
            <w:r>
              <w:t xml:space="preserve">146.11</w:t>
            </w:r>
          </w:p>
        </w:tc>
        <w:tc>
          <w:tcPr>
            <w:tcW w:w="1134" w:type="dxa"/>
            <w:vAlign w:val="center"/>
          </w:tcPr>
          <w:p>
            <w:pPr>
              <w:pStyle w:val="单元格样式4"/>
            </w:pPr>
            <w:r>
              <w:t xml:space="preserve">146.11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146.11</w:t>
            </w:r>
          </w:p>
        </w:tc>
        <w:tc>
          <w:tcPr>
            <w:tcW w:w="1134" w:type="dxa"/>
            <w:vAlign w:val="center"/>
          </w:tcPr>
          <w:p>
            <w:pPr>
              <w:pStyle w:val="单元格样式4"/>
            </w:pPr>
            <w:r>
              <w:t xml:space="preserve">146.11</w:t>
            </w:r>
          </w:p>
        </w:tc>
        <w:tc>
          <w:tcPr>
            <w:tcW w:w="1134" w:type="dxa"/>
            <w:vAlign w:val="center"/>
          </w:tcPr>
          <w:p>
            <w:pPr>
              <w:pStyle w:val="单元格样式4"/>
            </w:pPr>
            <w:r>
              <w:t xml:space="preserve">146.11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85.33</w:t>
            </w:r>
          </w:p>
        </w:tc>
        <w:tc>
          <w:tcPr>
            <w:tcW w:w="1134" w:type="dxa"/>
            <w:vAlign w:val="center"/>
          </w:tcPr>
          <w:p>
            <w:pPr>
              <w:pStyle w:val="单元格样式4"/>
            </w:pPr>
            <w:r>
              <w:t xml:space="preserve">85.33</w:t>
            </w:r>
          </w:p>
        </w:tc>
        <w:tc>
          <w:tcPr>
            <w:tcW w:w="1134" w:type="dxa"/>
            <w:vAlign w:val="center"/>
          </w:tcPr>
          <w:p>
            <w:pPr>
              <w:pStyle w:val="单元格样式4"/>
            </w:pPr>
            <w:r>
              <w:t xml:space="preserve">85.33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85.33</w:t>
            </w:r>
          </w:p>
        </w:tc>
        <w:tc>
          <w:tcPr>
            <w:tcW w:w="1134" w:type="dxa"/>
            <w:vAlign w:val="center"/>
          </w:tcPr>
          <w:p>
            <w:pPr>
              <w:pStyle w:val="单元格样式4"/>
            </w:pPr>
            <w:r>
              <w:t xml:space="preserve">85.33</w:t>
            </w:r>
          </w:p>
        </w:tc>
        <w:tc>
          <w:tcPr>
            <w:tcW w:w="1134" w:type="dxa"/>
            <w:vAlign w:val="center"/>
          </w:tcPr>
          <w:p>
            <w:pPr>
              <w:pStyle w:val="单元格样式4"/>
            </w:pPr>
            <w:r>
              <w:t xml:space="preserve">85.33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85.33</w:t>
            </w:r>
          </w:p>
        </w:tc>
        <w:tc>
          <w:tcPr>
            <w:tcW w:w="1134" w:type="dxa"/>
            <w:vAlign w:val="center"/>
          </w:tcPr>
          <w:p>
            <w:pPr>
              <w:pStyle w:val="单元格样式4"/>
            </w:pPr>
            <w:r>
              <w:t xml:space="preserve">85.33</w:t>
            </w:r>
          </w:p>
        </w:tc>
        <w:tc>
          <w:tcPr>
            <w:tcW w:w="1134" w:type="dxa"/>
            <w:vAlign w:val="center"/>
          </w:tcPr>
          <w:p>
            <w:pPr>
              <w:pStyle w:val="单元格样式4"/>
            </w:pPr>
            <w:r>
              <w:t xml:space="preserve">85.33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1685.55</w:t>
            </w:r>
          </w:p>
        </w:tc>
        <w:tc>
          <w:tcPr>
            <w:tcW w:w="1361" w:type="dxa"/>
            <w:vAlign w:val="center"/>
          </w:tcPr>
          <w:p>
            <w:pPr>
              <w:pStyle w:val="单元格样式7"/>
            </w:pPr>
            <w:r>
              <w:t xml:space="preserve">1290.06</w:t>
            </w:r>
          </w:p>
        </w:tc>
        <w:tc>
          <w:tcPr>
            <w:tcW w:w="1361" w:type="dxa"/>
            <w:vAlign w:val="center"/>
          </w:tcPr>
          <w:p>
            <w:pPr>
              <w:pStyle w:val="单元格样式7"/>
            </w:pPr>
            <w:r>
              <w:t xml:space="preserve">395.49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1072.54</w:t>
            </w:r>
          </w:p>
        </w:tc>
        <w:tc>
          <w:tcPr>
            <w:tcW w:w="1361" w:type="dxa"/>
            <w:vAlign w:val="center"/>
          </w:tcPr>
          <w:p>
            <w:pPr>
              <w:pStyle w:val="单元格样式4"/>
            </w:pPr>
            <w:r>
              <w:t xml:space="preserve">951.72</w:t>
            </w:r>
          </w:p>
        </w:tc>
        <w:tc>
          <w:tcPr>
            <w:tcW w:w="1361" w:type="dxa"/>
            <w:vAlign w:val="center"/>
          </w:tcPr>
          <w:p>
            <w:pPr>
              <w:pStyle w:val="单元格样式4"/>
            </w:pPr>
            <w:r>
              <w:t xml:space="preserve">120.82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1033.54</w:t>
            </w:r>
          </w:p>
        </w:tc>
        <w:tc>
          <w:tcPr>
            <w:tcW w:w="1361" w:type="dxa"/>
            <w:vAlign w:val="center"/>
          </w:tcPr>
          <w:p>
            <w:pPr>
              <w:pStyle w:val="单元格样式4"/>
            </w:pPr>
            <w:r>
              <w:t xml:space="preserve">951.72</w:t>
            </w:r>
          </w:p>
        </w:tc>
        <w:tc>
          <w:tcPr>
            <w:tcW w:w="1361" w:type="dxa"/>
            <w:vAlign w:val="center"/>
          </w:tcPr>
          <w:p>
            <w:pPr>
              <w:pStyle w:val="单元格样式4"/>
            </w:pPr>
            <w:r>
              <w:t xml:space="preserve">81.82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951.72</w:t>
            </w:r>
          </w:p>
        </w:tc>
        <w:tc>
          <w:tcPr>
            <w:tcW w:w="1361" w:type="dxa"/>
            <w:vAlign w:val="center"/>
          </w:tcPr>
          <w:p>
            <w:pPr>
              <w:pStyle w:val="单元格样式4"/>
            </w:pPr>
            <w:r>
              <w:t xml:space="preserve">951.72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51.82</w:t>
            </w:r>
          </w:p>
        </w:tc>
        <w:tc>
          <w:tcPr>
            <w:tcW w:w="1361" w:type="dxa"/>
            <w:vAlign w:val="center"/>
          </w:tcPr>
          <w:p>
            <w:pPr>
              <w:pStyle w:val="单元格样式4"/>
            </w:pPr>
          </w:p>
        </w:tc>
        <w:tc>
          <w:tcPr>
            <w:tcW w:w="1361" w:type="dxa"/>
            <w:vAlign w:val="center"/>
          </w:tcPr>
          <w:p>
            <w:pPr>
              <w:pStyle w:val="单元格样式4"/>
            </w:pPr>
            <w:r>
              <w:t xml:space="preserve">51.82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226.27</w:t>
            </w:r>
          </w:p>
        </w:tc>
        <w:tc>
          <w:tcPr>
            <w:tcW w:w="1361" w:type="dxa"/>
            <w:vAlign w:val="center"/>
          </w:tcPr>
          <w:p>
            <w:pPr>
              <w:pStyle w:val="单元格样式4"/>
            </w:pPr>
            <w:r>
              <w:t xml:space="preserve">160.71</w:t>
            </w:r>
          </w:p>
        </w:tc>
        <w:tc>
          <w:tcPr>
            <w:tcW w:w="1361" w:type="dxa"/>
            <w:vAlign w:val="center"/>
          </w:tcPr>
          <w:p>
            <w:pPr>
              <w:pStyle w:val="单元格样式4"/>
            </w:pPr>
            <w:r>
              <w:t xml:space="preserve">65.56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160.71</w:t>
            </w:r>
          </w:p>
        </w:tc>
        <w:tc>
          <w:tcPr>
            <w:tcW w:w="1361" w:type="dxa"/>
            <w:vAlign w:val="center"/>
          </w:tcPr>
          <w:p>
            <w:pPr>
              <w:pStyle w:val="单元格样式4"/>
            </w:pPr>
            <w:r>
              <w:t xml:space="preserve">160.71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57.02</w:t>
            </w:r>
          </w:p>
        </w:tc>
        <w:tc>
          <w:tcPr>
            <w:tcW w:w="1361" w:type="dxa"/>
            <w:vAlign w:val="center"/>
          </w:tcPr>
          <w:p>
            <w:pPr>
              <w:pStyle w:val="单元格样式4"/>
            </w:pPr>
            <w:r>
              <w:t xml:space="preserve">57.02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103.69</w:t>
            </w:r>
          </w:p>
        </w:tc>
        <w:tc>
          <w:tcPr>
            <w:tcW w:w="1361" w:type="dxa"/>
            <w:vAlign w:val="center"/>
          </w:tcPr>
          <w:p>
            <w:pPr>
              <w:pStyle w:val="单元格样式4"/>
            </w:pPr>
            <w:r>
              <w:t xml:space="preserve">103.69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r>
              <w:t xml:space="preserve">39.00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26.00</w:t>
            </w:r>
          </w:p>
        </w:tc>
        <w:tc>
          <w:tcPr>
            <w:tcW w:w="1361" w:type="dxa"/>
            <w:vAlign w:val="center"/>
          </w:tcPr>
          <w:p>
            <w:pPr>
              <w:pStyle w:val="单元格样式4"/>
            </w:pPr>
          </w:p>
        </w:tc>
        <w:tc>
          <w:tcPr>
            <w:tcW w:w="1361" w:type="dxa"/>
            <w:vAlign w:val="center"/>
          </w:tcPr>
          <w:p>
            <w:pPr>
              <w:pStyle w:val="单元格样式4"/>
            </w:pPr>
            <w:r>
              <w:t xml:space="preserve">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26.00</w:t>
            </w:r>
          </w:p>
        </w:tc>
        <w:tc>
          <w:tcPr>
            <w:tcW w:w="1361" w:type="dxa"/>
            <w:vAlign w:val="center"/>
          </w:tcPr>
          <w:p>
            <w:pPr>
              <w:pStyle w:val="单元格样式4"/>
            </w:pPr>
          </w:p>
        </w:tc>
        <w:tc>
          <w:tcPr>
            <w:tcW w:w="1361" w:type="dxa"/>
            <w:vAlign w:val="center"/>
          </w:tcPr>
          <w:p>
            <w:pPr>
              <w:pStyle w:val="单元格样式4"/>
            </w:pPr>
            <w:r>
              <w:t xml:space="preserve">26.00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0.56</w:t>
            </w:r>
          </w:p>
        </w:tc>
        <w:tc>
          <w:tcPr>
            <w:tcW w:w="1361" w:type="dxa"/>
            <w:vAlign w:val="center"/>
          </w:tcPr>
          <w:p>
            <w:pPr>
              <w:pStyle w:val="单元格样式4"/>
            </w:pPr>
          </w:p>
        </w:tc>
        <w:tc>
          <w:tcPr>
            <w:tcW w:w="1361" w:type="dxa"/>
            <w:vAlign w:val="center"/>
          </w:tcPr>
          <w:p>
            <w:pPr>
              <w:pStyle w:val="单元格样式4"/>
            </w:pPr>
            <w:r>
              <w:t xml:space="preserve">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0.56</w:t>
            </w:r>
          </w:p>
        </w:tc>
        <w:tc>
          <w:tcPr>
            <w:tcW w:w="1361" w:type="dxa"/>
            <w:vAlign w:val="center"/>
          </w:tcPr>
          <w:p>
            <w:pPr>
              <w:pStyle w:val="单元格样式4"/>
            </w:pPr>
          </w:p>
        </w:tc>
        <w:tc>
          <w:tcPr>
            <w:tcW w:w="1361" w:type="dxa"/>
            <w:vAlign w:val="center"/>
          </w:tcPr>
          <w:p>
            <w:pPr>
              <w:pStyle w:val="单元格样式4"/>
            </w:pPr>
            <w:r>
              <w:t xml:space="preserve">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92.22</w:t>
            </w:r>
          </w:p>
        </w:tc>
        <w:tc>
          <w:tcPr>
            <w:tcW w:w="1361" w:type="dxa"/>
            <w:vAlign w:val="center"/>
          </w:tcPr>
          <w:p>
            <w:pPr>
              <w:pStyle w:val="单元格样式4"/>
            </w:pPr>
            <w:r>
              <w:t xml:space="preserve">84.22</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84.22</w:t>
            </w:r>
          </w:p>
        </w:tc>
        <w:tc>
          <w:tcPr>
            <w:tcW w:w="1361" w:type="dxa"/>
            <w:vAlign w:val="center"/>
          </w:tcPr>
          <w:p>
            <w:pPr>
              <w:pStyle w:val="单元格样式4"/>
            </w:pPr>
            <w:r>
              <w:t xml:space="preserve">84.22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40.04</w:t>
            </w:r>
          </w:p>
        </w:tc>
        <w:tc>
          <w:tcPr>
            <w:tcW w:w="1361" w:type="dxa"/>
            <w:vAlign w:val="center"/>
          </w:tcPr>
          <w:p>
            <w:pPr>
              <w:pStyle w:val="单元格样式4"/>
            </w:pPr>
            <w:r>
              <w:t xml:space="preserve">40.04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44.18</w:t>
            </w:r>
          </w:p>
        </w:tc>
        <w:tc>
          <w:tcPr>
            <w:tcW w:w="1361" w:type="dxa"/>
            <w:vAlign w:val="center"/>
          </w:tcPr>
          <w:p>
            <w:pPr>
              <w:pStyle w:val="单元格样式4"/>
            </w:pPr>
            <w:r>
              <w:t xml:space="preserve">44.18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52.00</w:t>
            </w:r>
          </w:p>
        </w:tc>
        <w:tc>
          <w:tcPr>
            <w:tcW w:w="1361" w:type="dxa"/>
            <w:vAlign w:val="center"/>
          </w:tcPr>
          <w:p>
            <w:pPr>
              <w:pStyle w:val="单元格样式4"/>
            </w:pPr>
          </w:p>
        </w:tc>
        <w:tc>
          <w:tcPr>
            <w:tcW w:w="1361" w:type="dxa"/>
            <w:vAlign w:val="center"/>
          </w:tcPr>
          <w:p>
            <w:pPr>
              <w:pStyle w:val="单元格样式4"/>
            </w:pPr>
            <w:r>
              <w:t xml:space="preserve">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146.11</w:t>
            </w:r>
          </w:p>
        </w:tc>
        <w:tc>
          <w:tcPr>
            <w:tcW w:w="1361" w:type="dxa"/>
            <w:vAlign w:val="center"/>
          </w:tcPr>
          <w:p>
            <w:pPr>
              <w:pStyle w:val="单元格样式4"/>
            </w:pPr>
          </w:p>
        </w:tc>
        <w:tc>
          <w:tcPr>
            <w:tcW w:w="1361" w:type="dxa"/>
            <w:vAlign w:val="center"/>
          </w:tcPr>
          <w:p>
            <w:pPr>
              <w:pStyle w:val="单元格样式4"/>
            </w:pPr>
            <w:r>
              <w:t xml:space="preserve">146.11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146.11</w:t>
            </w:r>
          </w:p>
        </w:tc>
        <w:tc>
          <w:tcPr>
            <w:tcW w:w="1361" w:type="dxa"/>
            <w:vAlign w:val="center"/>
          </w:tcPr>
          <w:p>
            <w:pPr>
              <w:pStyle w:val="单元格样式4"/>
            </w:pPr>
          </w:p>
        </w:tc>
        <w:tc>
          <w:tcPr>
            <w:tcW w:w="1361" w:type="dxa"/>
            <w:vAlign w:val="center"/>
          </w:tcPr>
          <w:p>
            <w:pPr>
              <w:pStyle w:val="单元格样式4"/>
            </w:pPr>
            <w:r>
              <w:t xml:space="preserve">146.11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146.11</w:t>
            </w:r>
          </w:p>
        </w:tc>
        <w:tc>
          <w:tcPr>
            <w:tcW w:w="1361" w:type="dxa"/>
            <w:vAlign w:val="center"/>
          </w:tcPr>
          <w:p>
            <w:pPr>
              <w:pStyle w:val="单元格样式4"/>
            </w:pPr>
          </w:p>
        </w:tc>
        <w:tc>
          <w:tcPr>
            <w:tcW w:w="1361" w:type="dxa"/>
            <w:vAlign w:val="center"/>
          </w:tcPr>
          <w:p>
            <w:pPr>
              <w:pStyle w:val="单元格样式4"/>
            </w:pPr>
            <w:r>
              <w:t xml:space="preserve">146.11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85.33</w:t>
            </w:r>
          </w:p>
        </w:tc>
        <w:tc>
          <w:tcPr>
            <w:tcW w:w="1361" w:type="dxa"/>
            <w:vAlign w:val="center"/>
          </w:tcPr>
          <w:p>
            <w:pPr>
              <w:pStyle w:val="单元格样式4"/>
            </w:pPr>
            <w:r>
              <w:t xml:space="preserve">85.33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85.33</w:t>
            </w:r>
          </w:p>
        </w:tc>
        <w:tc>
          <w:tcPr>
            <w:tcW w:w="1361" w:type="dxa"/>
            <w:vAlign w:val="center"/>
          </w:tcPr>
          <w:p>
            <w:pPr>
              <w:pStyle w:val="单元格样式4"/>
            </w:pPr>
            <w:r>
              <w:t xml:space="preserve">85.33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85.33</w:t>
            </w:r>
          </w:p>
        </w:tc>
        <w:tc>
          <w:tcPr>
            <w:tcW w:w="1361" w:type="dxa"/>
            <w:vAlign w:val="center"/>
          </w:tcPr>
          <w:p>
            <w:pPr>
              <w:pStyle w:val="单元格样式4"/>
            </w:pPr>
            <w:r>
              <w:t xml:space="preserve">85.33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1685.55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1072.54</w:t>
            </w:r>
          </w:p>
        </w:tc>
        <w:tc>
          <w:tcPr>
            <w:tcW w:w="1474" w:type="dxa"/>
            <w:vAlign w:val="center"/>
          </w:tcPr>
          <w:p>
            <w:pPr>
              <w:pStyle w:val="单元格样式4"/>
            </w:pPr>
            <w:r>
              <w:t xml:space="preserve">1072.54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226.27</w:t>
            </w:r>
          </w:p>
        </w:tc>
        <w:tc>
          <w:tcPr>
            <w:tcW w:w="1474" w:type="dxa"/>
            <w:vAlign w:val="center"/>
          </w:tcPr>
          <w:p>
            <w:pPr>
              <w:pStyle w:val="单元格样式4"/>
            </w:pPr>
            <w:r>
              <w:t xml:space="preserve">226.27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92.22</w:t>
            </w:r>
          </w:p>
        </w:tc>
        <w:tc>
          <w:tcPr>
            <w:tcW w:w="1474" w:type="dxa"/>
            <w:vAlign w:val="center"/>
          </w:tcPr>
          <w:p>
            <w:pPr>
              <w:pStyle w:val="单元格样式4"/>
            </w:pPr>
            <w:r>
              <w:t xml:space="preserve">92.22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52.00</w:t>
            </w:r>
          </w:p>
        </w:tc>
        <w:tc>
          <w:tcPr>
            <w:tcW w:w="1474" w:type="dxa"/>
            <w:vAlign w:val="center"/>
          </w:tcPr>
          <w:p>
            <w:pPr>
              <w:pStyle w:val="单元格样式4"/>
            </w:pPr>
            <w:r>
              <w:t xml:space="preserve">52.00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146.11</w:t>
            </w:r>
          </w:p>
        </w:tc>
        <w:tc>
          <w:tcPr>
            <w:tcW w:w="1474" w:type="dxa"/>
            <w:vAlign w:val="center"/>
          </w:tcPr>
          <w:p>
            <w:pPr>
              <w:pStyle w:val="单元格样式4"/>
            </w:pPr>
            <w:r>
              <w:t xml:space="preserve">146.11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85.33</w:t>
            </w:r>
          </w:p>
        </w:tc>
        <w:tc>
          <w:tcPr>
            <w:tcW w:w="1474" w:type="dxa"/>
            <w:vAlign w:val="center"/>
          </w:tcPr>
          <w:p>
            <w:pPr>
              <w:pStyle w:val="单元格样式4"/>
            </w:pPr>
            <w:r>
              <w:t xml:space="preserve">85.33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1685.55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1685.55</w:t>
            </w:r>
          </w:p>
        </w:tc>
        <w:tc>
          <w:tcPr>
            <w:tcW w:w="1474" w:type="dxa"/>
            <w:vAlign w:val="center"/>
          </w:tcPr>
          <w:p>
            <w:pPr>
              <w:pStyle w:val="单元格样式7"/>
            </w:pPr>
            <w:r>
              <w:t xml:space="preserve">1685.55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1685.55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1685.55</w:t>
            </w:r>
          </w:p>
        </w:tc>
        <w:tc>
          <w:tcPr>
            <w:tcW w:w="1474" w:type="dxa"/>
            <w:vAlign w:val="center"/>
          </w:tcPr>
          <w:p>
            <w:pPr>
              <w:pStyle w:val="单元格样式7"/>
            </w:pPr>
            <w:r>
              <w:t xml:space="preserve">1685.55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1685.55</w:t>
            </w:r>
          </w:p>
        </w:tc>
        <w:tc>
          <w:tcPr>
            <w:tcW w:w="2551" w:type="dxa"/>
            <w:vAlign w:val="center"/>
          </w:tcPr>
          <w:p>
            <w:pPr>
              <w:pStyle w:val="单元格样式7"/>
            </w:pPr>
            <w:r>
              <w:t xml:space="preserve">1290.06</w:t>
            </w:r>
          </w:p>
        </w:tc>
        <w:tc>
          <w:tcPr>
            <w:tcW w:w="2551" w:type="dxa"/>
            <w:vAlign w:val="center"/>
          </w:tcPr>
          <w:p>
            <w:pPr>
              <w:pStyle w:val="单元格样式7"/>
            </w:pPr>
            <w:r>
              <w:t xml:space="preserve">395.49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1072.54</w:t>
            </w:r>
          </w:p>
        </w:tc>
        <w:tc>
          <w:tcPr>
            <w:tcW w:w="2551" w:type="dxa"/>
            <w:vAlign w:val="center"/>
          </w:tcPr>
          <w:p>
            <w:pPr>
              <w:pStyle w:val="单元格样式4"/>
            </w:pPr>
            <w:r>
              <w:t xml:space="preserve">951.72</w:t>
            </w:r>
          </w:p>
        </w:tc>
        <w:tc>
          <w:tcPr>
            <w:tcW w:w="2551" w:type="dxa"/>
            <w:vAlign w:val="center"/>
          </w:tcPr>
          <w:p>
            <w:pPr>
              <w:pStyle w:val="单元格样式4"/>
            </w:pPr>
            <w:r>
              <w:t xml:space="preserve">120.82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1033.54</w:t>
            </w:r>
          </w:p>
        </w:tc>
        <w:tc>
          <w:tcPr>
            <w:tcW w:w="2551" w:type="dxa"/>
            <w:vAlign w:val="center"/>
          </w:tcPr>
          <w:p>
            <w:pPr>
              <w:pStyle w:val="单元格样式4"/>
            </w:pPr>
            <w:r>
              <w:t xml:space="preserve">951.72</w:t>
            </w:r>
          </w:p>
        </w:tc>
        <w:tc>
          <w:tcPr>
            <w:tcW w:w="2551" w:type="dxa"/>
            <w:vAlign w:val="center"/>
          </w:tcPr>
          <w:p>
            <w:pPr>
              <w:pStyle w:val="单元格样式4"/>
            </w:pPr>
            <w:r>
              <w:t xml:space="preserve">81.82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951.72</w:t>
            </w:r>
          </w:p>
        </w:tc>
        <w:tc>
          <w:tcPr>
            <w:tcW w:w="2551" w:type="dxa"/>
            <w:vAlign w:val="center"/>
          </w:tcPr>
          <w:p>
            <w:pPr>
              <w:pStyle w:val="单元格样式4"/>
            </w:pPr>
            <w:r>
              <w:t xml:space="preserve">951.72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51.82</w:t>
            </w:r>
          </w:p>
        </w:tc>
        <w:tc>
          <w:tcPr>
            <w:tcW w:w="2551" w:type="dxa"/>
            <w:vAlign w:val="center"/>
          </w:tcPr>
          <w:p>
            <w:pPr>
              <w:pStyle w:val="单元格样式4"/>
            </w:pPr>
          </w:p>
        </w:tc>
        <w:tc>
          <w:tcPr>
            <w:tcW w:w="2551" w:type="dxa"/>
            <w:vAlign w:val="center"/>
          </w:tcPr>
          <w:p>
            <w:pPr>
              <w:pStyle w:val="单元格样式4"/>
            </w:pPr>
            <w:r>
              <w:t xml:space="preserve">51.82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34.00</w:t>
            </w:r>
          </w:p>
        </w:tc>
        <w:tc>
          <w:tcPr>
            <w:tcW w:w="2551" w:type="dxa"/>
            <w:vAlign w:val="center"/>
          </w:tcPr>
          <w:p>
            <w:pPr>
              <w:pStyle w:val="单元格样式4"/>
            </w:pPr>
          </w:p>
        </w:tc>
        <w:tc>
          <w:tcPr>
            <w:tcW w:w="2551" w:type="dxa"/>
            <w:vAlign w:val="center"/>
          </w:tcPr>
          <w:p>
            <w:pPr>
              <w:pStyle w:val="单元格样式4"/>
            </w:pPr>
            <w:r>
              <w:t xml:space="preserve">34.00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34.00</w:t>
            </w:r>
          </w:p>
        </w:tc>
        <w:tc>
          <w:tcPr>
            <w:tcW w:w="2551" w:type="dxa"/>
            <w:vAlign w:val="center"/>
          </w:tcPr>
          <w:p>
            <w:pPr>
              <w:pStyle w:val="单元格样式4"/>
            </w:pPr>
          </w:p>
        </w:tc>
        <w:tc>
          <w:tcPr>
            <w:tcW w:w="2551" w:type="dxa"/>
            <w:vAlign w:val="center"/>
          </w:tcPr>
          <w:p>
            <w:pPr>
              <w:pStyle w:val="单元格样式4"/>
            </w:pPr>
            <w:r>
              <w:t xml:space="preserve">34.00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226.27</w:t>
            </w:r>
          </w:p>
        </w:tc>
        <w:tc>
          <w:tcPr>
            <w:tcW w:w="2551" w:type="dxa"/>
            <w:vAlign w:val="center"/>
          </w:tcPr>
          <w:p>
            <w:pPr>
              <w:pStyle w:val="单元格样式4"/>
            </w:pPr>
            <w:r>
              <w:t xml:space="preserve">160.71</w:t>
            </w:r>
          </w:p>
        </w:tc>
        <w:tc>
          <w:tcPr>
            <w:tcW w:w="2551" w:type="dxa"/>
            <w:vAlign w:val="center"/>
          </w:tcPr>
          <w:p>
            <w:pPr>
              <w:pStyle w:val="单元格样式4"/>
            </w:pPr>
            <w:r>
              <w:t xml:space="preserve">65.56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160.71</w:t>
            </w:r>
          </w:p>
        </w:tc>
        <w:tc>
          <w:tcPr>
            <w:tcW w:w="2551" w:type="dxa"/>
            <w:vAlign w:val="center"/>
          </w:tcPr>
          <w:p>
            <w:pPr>
              <w:pStyle w:val="单元格样式4"/>
            </w:pPr>
            <w:r>
              <w:t xml:space="preserve">160.71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57.02</w:t>
            </w:r>
          </w:p>
        </w:tc>
        <w:tc>
          <w:tcPr>
            <w:tcW w:w="2551" w:type="dxa"/>
            <w:vAlign w:val="center"/>
          </w:tcPr>
          <w:p>
            <w:pPr>
              <w:pStyle w:val="单元格样式4"/>
            </w:pPr>
            <w:r>
              <w:t xml:space="preserve">57.02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103.69</w:t>
            </w:r>
          </w:p>
        </w:tc>
        <w:tc>
          <w:tcPr>
            <w:tcW w:w="2551" w:type="dxa"/>
            <w:vAlign w:val="center"/>
          </w:tcPr>
          <w:p>
            <w:pPr>
              <w:pStyle w:val="单元格样式4"/>
            </w:pPr>
            <w:r>
              <w:t xml:space="preserve">103.69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39.00</w:t>
            </w:r>
          </w:p>
        </w:tc>
        <w:tc>
          <w:tcPr>
            <w:tcW w:w="2551" w:type="dxa"/>
            <w:vAlign w:val="center"/>
          </w:tcPr>
          <w:p>
            <w:pPr>
              <w:pStyle w:val="单元格样式4"/>
            </w:pPr>
          </w:p>
        </w:tc>
        <w:tc>
          <w:tcPr>
            <w:tcW w:w="2551" w:type="dxa"/>
            <w:vAlign w:val="center"/>
          </w:tcPr>
          <w:p>
            <w:pPr>
              <w:pStyle w:val="单元格样式4"/>
            </w:pPr>
            <w:r>
              <w:t xml:space="preserve">39.00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39.00</w:t>
            </w:r>
          </w:p>
        </w:tc>
        <w:tc>
          <w:tcPr>
            <w:tcW w:w="2551" w:type="dxa"/>
            <w:vAlign w:val="center"/>
          </w:tcPr>
          <w:p>
            <w:pPr>
              <w:pStyle w:val="单元格样式4"/>
            </w:pPr>
          </w:p>
        </w:tc>
        <w:tc>
          <w:tcPr>
            <w:tcW w:w="2551" w:type="dxa"/>
            <w:vAlign w:val="center"/>
          </w:tcPr>
          <w:p>
            <w:pPr>
              <w:pStyle w:val="单元格样式4"/>
            </w:pPr>
            <w:r>
              <w:t xml:space="preserve">39.00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26.00</w:t>
            </w:r>
          </w:p>
        </w:tc>
        <w:tc>
          <w:tcPr>
            <w:tcW w:w="2551" w:type="dxa"/>
            <w:vAlign w:val="center"/>
          </w:tcPr>
          <w:p>
            <w:pPr>
              <w:pStyle w:val="单元格样式4"/>
            </w:pPr>
          </w:p>
        </w:tc>
        <w:tc>
          <w:tcPr>
            <w:tcW w:w="2551" w:type="dxa"/>
            <w:vAlign w:val="center"/>
          </w:tcPr>
          <w:p>
            <w:pPr>
              <w:pStyle w:val="单元格样式4"/>
            </w:pPr>
            <w:r>
              <w:t xml:space="preserve">26.00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26.00</w:t>
            </w:r>
          </w:p>
        </w:tc>
        <w:tc>
          <w:tcPr>
            <w:tcW w:w="2551" w:type="dxa"/>
            <w:vAlign w:val="center"/>
          </w:tcPr>
          <w:p>
            <w:pPr>
              <w:pStyle w:val="单元格样式4"/>
            </w:pPr>
          </w:p>
        </w:tc>
        <w:tc>
          <w:tcPr>
            <w:tcW w:w="2551" w:type="dxa"/>
            <w:vAlign w:val="center"/>
          </w:tcPr>
          <w:p>
            <w:pPr>
              <w:pStyle w:val="单元格样式4"/>
            </w:pPr>
            <w:r>
              <w:t xml:space="preserve">26.00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0.56</w:t>
            </w:r>
          </w:p>
        </w:tc>
        <w:tc>
          <w:tcPr>
            <w:tcW w:w="2551" w:type="dxa"/>
            <w:vAlign w:val="center"/>
          </w:tcPr>
          <w:p>
            <w:pPr>
              <w:pStyle w:val="单元格样式4"/>
            </w:pPr>
          </w:p>
        </w:tc>
        <w:tc>
          <w:tcPr>
            <w:tcW w:w="2551" w:type="dxa"/>
            <w:vAlign w:val="center"/>
          </w:tcPr>
          <w:p>
            <w:pPr>
              <w:pStyle w:val="单元格样式4"/>
            </w:pPr>
            <w:r>
              <w:t xml:space="preserve">0.56</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0.56</w:t>
            </w:r>
          </w:p>
        </w:tc>
        <w:tc>
          <w:tcPr>
            <w:tcW w:w="2551" w:type="dxa"/>
            <w:vAlign w:val="center"/>
          </w:tcPr>
          <w:p>
            <w:pPr>
              <w:pStyle w:val="单元格样式4"/>
            </w:pPr>
          </w:p>
        </w:tc>
        <w:tc>
          <w:tcPr>
            <w:tcW w:w="2551" w:type="dxa"/>
            <w:vAlign w:val="center"/>
          </w:tcPr>
          <w:p>
            <w:pPr>
              <w:pStyle w:val="单元格样式4"/>
            </w:pPr>
            <w:r>
              <w:t xml:space="preserve">0.56</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92.22</w:t>
            </w:r>
          </w:p>
        </w:tc>
        <w:tc>
          <w:tcPr>
            <w:tcW w:w="2551" w:type="dxa"/>
            <w:vAlign w:val="center"/>
          </w:tcPr>
          <w:p>
            <w:pPr>
              <w:pStyle w:val="单元格样式4"/>
            </w:pPr>
            <w:r>
              <w:t xml:space="preserve">84.22</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84.22</w:t>
            </w:r>
          </w:p>
        </w:tc>
        <w:tc>
          <w:tcPr>
            <w:tcW w:w="2551" w:type="dxa"/>
            <w:vAlign w:val="center"/>
          </w:tcPr>
          <w:p>
            <w:pPr>
              <w:pStyle w:val="单元格样式4"/>
            </w:pPr>
            <w:r>
              <w:t xml:space="preserve">84.22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40.04</w:t>
            </w:r>
          </w:p>
        </w:tc>
        <w:tc>
          <w:tcPr>
            <w:tcW w:w="2551" w:type="dxa"/>
            <w:vAlign w:val="center"/>
          </w:tcPr>
          <w:p>
            <w:pPr>
              <w:pStyle w:val="单元格样式4"/>
            </w:pPr>
            <w:r>
              <w:t xml:space="preserve">40.04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44.18</w:t>
            </w:r>
          </w:p>
        </w:tc>
        <w:tc>
          <w:tcPr>
            <w:tcW w:w="2551" w:type="dxa"/>
            <w:vAlign w:val="center"/>
          </w:tcPr>
          <w:p>
            <w:pPr>
              <w:pStyle w:val="单元格样式4"/>
            </w:pPr>
            <w:r>
              <w:t xml:space="preserve">44.18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52.00</w:t>
            </w:r>
          </w:p>
        </w:tc>
        <w:tc>
          <w:tcPr>
            <w:tcW w:w="2551" w:type="dxa"/>
            <w:vAlign w:val="center"/>
          </w:tcPr>
          <w:p>
            <w:pPr>
              <w:pStyle w:val="单元格样式4"/>
            </w:pPr>
          </w:p>
        </w:tc>
        <w:tc>
          <w:tcPr>
            <w:tcW w:w="2551" w:type="dxa"/>
            <w:vAlign w:val="center"/>
          </w:tcPr>
          <w:p>
            <w:pPr>
              <w:pStyle w:val="单元格样式4"/>
            </w:pPr>
            <w:r>
              <w:t xml:space="preserve">52.00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146.11</w:t>
            </w:r>
          </w:p>
        </w:tc>
        <w:tc>
          <w:tcPr>
            <w:tcW w:w="2551" w:type="dxa"/>
            <w:vAlign w:val="center"/>
          </w:tcPr>
          <w:p>
            <w:pPr>
              <w:pStyle w:val="单元格样式4"/>
            </w:pPr>
          </w:p>
        </w:tc>
        <w:tc>
          <w:tcPr>
            <w:tcW w:w="2551" w:type="dxa"/>
            <w:vAlign w:val="center"/>
          </w:tcPr>
          <w:p>
            <w:pPr>
              <w:pStyle w:val="单元格样式4"/>
            </w:pPr>
            <w:r>
              <w:t xml:space="preserve">146.11</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146.11</w:t>
            </w:r>
          </w:p>
        </w:tc>
        <w:tc>
          <w:tcPr>
            <w:tcW w:w="2551" w:type="dxa"/>
            <w:vAlign w:val="center"/>
          </w:tcPr>
          <w:p>
            <w:pPr>
              <w:pStyle w:val="单元格样式4"/>
            </w:pPr>
          </w:p>
        </w:tc>
        <w:tc>
          <w:tcPr>
            <w:tcW w:w="2551" w:type="dxa"/>
            <w:vAlign w:val="center"/>
          </w:tcPr>
          <w:p>
            <w:pPr>
              <w:pStyle w:val="单元格样式4"/>
            </w:pPr>
            <w:r>
              <w:t xml:space="preserve">146.11</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146.11</w:t>
            </w:r>
          </w:p>
        </w:tc>
        <w:tc>
          <w:tcPr>
            <w:tcW w:w="2551" w:type="dxa"/>
            <w:vAlign w:val="center"/>
          </w:tcPr>
          <w:p>
            <w:pPr>
              <w:pStyle w:val="单元格样式4"/>
            </w:pPr>
          </w:p>
        </w:tc>
        <w:tc>
          <w:tcPr>
            <w:tcW w:w="2551" w:type="dxa"/>
            <w:vAlign w:val="center"/>
          </w:tcPr>
          <w:p>
            <w:pPr>
              <w:pStyle w:val="单元格样式4"/>
            </w:pPr>
            <w:r>
              <w:t xml:space="preserve">146.11</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85.33</w:t>
            </w:r>
          </w:p>
        </w:tc>
        <w:tc>
          <w:tcPr>
            <w:tcW w:w="2551" w:type="dxa"/>
            <w:vAlign w:val="center"/>
          </w:tcPr>
          <w:p>
            <w:pPr>
              <w:pStyle w:val="单元格样式4"/>
            </w:pPr>
            <w:r>
              <w:t xml:space="preserve">85.33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85.33</w:t>
            </w:r>
          </w:p>
        </w:tc>
        <w:tc>
          <w:tcPr>
            <w:tcW w:w="2551" w:type="dxa"/>
            <w:vAlign w:val="center"/>
          </w:tcPr>
          <w:p>
            <w:pPr>
              <w:pStyle w:val="单元格样式4"/>
            </w:pPr>
            <w:r>
              <w:t xml:space="preserve">85.33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85.33</w:t>
            </w:r>
          </w:p>
        </w:tc>
        <w:tc>
          <w:tcPr>
            <w:tcW w:w="2551" w:type="dxa"/>
            <w:vAlign w:val="center"/>
          </w:tcPr>
          <w:p>
            <w:pPr>
              <w:pStyle w:val="单元格样式4"/>
            </w:pPr>
            <w:r>
              <w:t xml:space="preserve">85.33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1290.06</w:t>
            </w:r>
          </w:p>
        </w:tc>
        <w:tc>
          <w:tcPr>
            <w:tcW w:w="2551" w:type="dxa"/>
            <w:vAlign w:val="center"/>
          </w:tcPr>
          <w:p>
            <w:pPr>
              <w:pStyle w:val="单元格样式7"/>
            </w:pPr>
            <w:r>
              <w:t xml:space="preserve">1139.84</w:t>
            </w:r>
          </w:p>
        </w:tc>
        <w:tc>
          <w:tcPr>
            <w:tcW w:w="2551" w:type="dxa"/>
            <w:vAlign w:val="center"/>
          </w:tcPr>
          <w:p>
            <w:pPr>
              <w:pStyle w:val="单元格样式7"/>
            </w:pPr>
            <w:r>
              <w:t xml:space="preserve">150.22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1070.82</w:t>
            </w:r>
          </w:p>
        </w:tc>
        <w:tc>
          <w:tcPr>
            <w:tcW w:w="2551" w:type="dxa"/>
            <w:vAlign w:val="center"/>
          </w:tcPr>
          <w:p>
            <w:pPr>
              <w:pStyle w:val="单元格样式4"/>
            </w:pPr>
            <w:r>
              <w:t xml:space="preserve">1070.82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284.65</w:t>
            </w:r>
          </w:p>
        </w:tc>
        <w:tc>
          <w:tcPr>
            <w:tcW w:w="2551" w:type="dxa"/>
            <w:vAlign w:val="center"/>
          </w:tcPr>
          <w:p>
            <w:pPr>
              <w:pStyle w:val="单元格样式4"/>
            </w:pPr>
            <w:r>
              <w:t xml:space="preserve">284.65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226.00</w:t>
            </w:r>
          </w:p>
        </w:tc>
        <w:tc>
          <w:tcPr>
            <w:tcW w:w="2551" w:type="dxa"/>
            <w:vAlign w:val="center"/>
          </w:tcPr>
          <w:p>
            <w:pPr>
              <w:pStyle w:val="单元格样式4"/>
            </w:pPr>
            <w:r>
              <w:t xml:space="preserve">226.00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51.03</w:t>
            </w:r>
          </w:p>
        </w:tc>
        <w:tc>
          <w:tcPr>
            <w:tcW w:w="2551" w:type="dxa"/>
            <w:vAlign w:val="center"/>
          </w:tcPr>
          <w:p>
            <w:pPr>
              <w:pStyle w:val="单元格样式4"/>
            </w:pPr>
            <w:r>
              <w:t xml:space="preserve">51.03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219.99</w:t>
            </w:r>
          </w:p>
        </w:tc>
        <w:tc>
          <w:tcPr>
            <w:tcW w:w="2551" w:type="dxa"/>
            <w:vAlign w:val="center"/>
          </w:tcPr>
          <w:p>
            <w:pPr>
              <w:pStyle w:val="单元格样式4"/>
            </w:pPr>
            <w:r>
              <w:t xml:space="preserve">219.99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102.40</w:t>
            </w:r>
          </w:p>
        </w:tc>
        <w:tc>
          <w:tcPr>
            <w:tcW w:w="2551" w:type="dxa"/>
            <w:vAlign w:val="center"/>
          </w:tcPr>
          <w:p>
            <w:pPr>
              <w:pStyle w:val="单元格样式4"/>
            </w:pPr>
            <w:r>
              <w:t xml:space="preserve">102.40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39.45</w:t>
            </w:r>
          </w:p>
        </w:tc>
        <w:tc>
          <w:tcPr>
            <w:tcW w:w="2551" w:type="dxa"/>
            <w:vAlign w:val="center"/>
          </w:tcPr>
          <w:p>
            <w:pPr>
              <w:pStyle w:val="单元格样式4"/>
            </w:pPr>
            <w:r>
              <w:t xml:space="preserve">39.45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43.53</w:t>
            </w:r>
          </w:p>
        </w:tc>
        <w:tc>
          <w:tcPr>
            <w:tcW w:w="2551" w:type="dxa"/>
            <w:vAlign w:val="center"/>
          </w:tcPr>
          <w:p>
            <w:pPr>
              <w:pStyle w:val="单元格样式4"/>
            </w:pPr>
            <w:r>
              <w:t xml:space="preserve">43.53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5.43</w:t>
            </w:r>
          </w:p>
        </w:tc>
        <w:tc>
          <w:tcPr>
            <w:tcW w:w="2551" w:type="dxa"/>
            <w:vAlign w:val="center"/>
          </w:tcPr>
          <w:p>
            <w:pPr>
              <w:pStyle w:val="单元格样式4"/>
            </w:pPr>
            <w:r>
              <w:t xml:space="preserve">5.43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84.24</w:t>
            </w:r>
          </w:p>
        </w:tc>
        <w:tc>
          <w:tcPr>
            <w:tcW w:w="2551" w:type="dxa"/>
            <w:vAlign w:val="center"/>
          </w:tcPr>
          <w:p>
            <w:pPr>
              <w:pStyle w:val="单元格样式4"/>
            </w:pPr>
            <w:r>
              <w:t xml:space="preserve">84.24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14.10</w:t>
            </w:r>
          </w:p>
        </w:tc>
        <w:tc>
          <w:tcPr>
            <w:tcW w:w="2551" w:type="dxa"/>
            <w:vAlign w:val="center"/>
          </w:tcPr>
          <w:p>
            <w:pPr>
              <w:pStyle w:val="单元格样式4"/>
            </w:pPr>
            <w:r>
              <w:t xml:space="preserve">14.10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150.22</w:t>
            </w:r>
          </w:p>
        </w:tc>
        <w:tc>
          <w:tcPr>
            <w:tcW w:w="2551" w:type="dxa"/>
            <w:vAlign w:val="center"/>
          </w:tcPr>
          <w:p>
            <w:pPr>
              <w:pStyle w:val="单元格样式4"/>
            </w:pPr>
          </w:p>
        </w:tc>
        <w:tc>
          <w:tcPr>
            <w:tcW w:w="2551" w:type="dxa"/>
            <w:vAlign w:val="center"/>
          </w:tcPr>
          <w:p>
            <w:pPr>
              <w:pStyle w:val="单元格样式4"/>
            </w:pPr>
            <w:r>
              <w:t xml:space="preserve">150.22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26.87</w:t>
            </w:r>
          </w:p>
        </w:tc>
        <w:tc>
          <w:tcPr>
            <w:tcW w:w="2551" w:type="dxa"/>
            <w:vAlign w:val="center"/>
          </w:tcPr>
          <w:p>
            <w:pPr>
              <w:pStyle w:val="单元格样式4"/>
            </w:pPr>
          </w:p>
        </w:tc>
        <w:tc>
          <w:tcPr>
            <w:tcW w:w="2551" w:type="dxa"/>
            <w:vAlign w:val="center"/>
          </w:tcPr>
          <w:p>
            <w:pPr>
              <w:pStyle w:val="单元格样式4"/>
            </w:pPr>
            <w:r>
              <w:t xml:space="preserve">26.87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12.51</w:t>
            </w:r>
          </w:p>
        </w:tc>
        <w:tc>
          <w:tcPr>
            <w:tcW w:w="2551" w:type="dxa"/>
            <w:vAlign w:val="center"/>
          </w:tcPr>
          <w:p>
            <w:pPr>
              <w:pStyle w:val="单元格样式4"/>
            </w:pPr>
          </w:p>
        </w:tc>
        <w:tc>
          <w:tcPr>
            <w:tcW w:w="2551" w:type="dxa"/>
            <w:vAlign w:val="center"/>
          </w:tcPr>
          <w:p>
            <w:pPr>
              <w:pStyle w:val="单元格样式4"/>
            </w:pPr>
            <w:r>
              <w:t xml:space="preserve">12.51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1.15</w:t>
            </w:r>
          </w:p>
        </w:tc>
        <w:tc>
          <w:tcPr>
            <w:tcW w:w="2551" w:type="dxa"/>
            <w:vAlign w:val="center"/>
          </w:tcPr>
          <w:p>
            <w:pPr>
              <w:pStyle w:val="单元格样式4"/>
            </w:pPr>
          </w:p>
        </w:tc>
        <w:tc>
          <w:tcPr>
            <w:tcW w:w="2551" w:type="dxa"/>
            <w:vAlign w:val="center"/>
          </w:tcPr>
          <w:p>
            <w:pPr>
              <w:pStyle w:val="单元格样式4"/>
            </w:pPr>
            <w:r>
              <w:t xml:space="preserve">1.15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16.10</w:t>
            </w:r>
          </w:p>
        </w:tc>
        <w:tc>
          <w:tcPr>
            <w:tcW w:w="2551" w:type="dxa"/>
            <w:vAlign w:val="center"/>
          </w:tcPr>
          <w:p>
            <w:pPr>
              <w:pStyle w:val="单元格样式4"/>
            </w:pPr>
          </w:p>
        </w:tc>
        <w:tc>
          <w:tcPr>
            <w:tcW w:w="2551" w:type="dxa"/>
            <w:vAlign w:val="center"/>
          </w:tcPr>
          <w:p>
            <w:pPr>
              <w:pStyle w:val="单元格样式4"/>
            </w:pPr>
            <w:r>
              <w:t xml:space="preserve">16.10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7.34</w:t>
            </w:r>
          </w:p>
        </w:tc>
        <w:tc>
          <w:tcPr>
            <w:tcW w:w="2551" w:type="dxa"/>
            <w:vAlign w:val="center"/>
          </w:tcPr>
          <w:p>
            <w:pPr>
              <w:pStyle w:val="单元格样式4"/>
            </w:pPr>
          </w:p>
        </w:tc>
        <w:tc>
          <w:tcPr>
            <w:tcW w:w="2551" w:type="dxa"/>
            <w:vAlign w:val="center"/>
          </w:tcPr>
          <w:p>
            <w:pPr>
              <w:pStyle w:val="单元格样式4"/>
            </w:pPr>
            <w:r>
              <w:t xml:space="preserve">7.34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14.00</w:t>
            </w:r>
          </w:p>
        </w:tc>
        <w:tc>
          <w:tcPr>
            <w:tcW w:w="2551" w:type="dxa"/>
            <w:vAlign w:val="center"/>
          </w:tcPr>
          <w:p>
            <w:pPr>
              <w:pStyle w:val="单元格样式4"/>
            </w:pPr>
          </w:p>
        </w:tc>
        <w:tc>
          <w:tcPr>
            <w:tcW w:w="2551"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34.44</w:t>
            </w:r>
          </w:p>
        </w:tc>
        <w:tc>
          <w:tcPr>
            <w:tcW w:w="2551" w:type="dxa"/>
            <w:vAlign w:val="center"/>
          </w:tcPr>
          <w:p>
            <w:pPr>
              <w:pStyle w:val="单元格样式4"/>
            </w:pPr>
          </w:p>
        </w:tc>
        <w:tc>
          <w:tcPr>
            <w:tcW w:w="2551" w:type="dxa"/>
            <w:vAlign w:val="center"/>
          </w:tcPr>
          <w:p>
            <w:pPr>
              <w:pStyle w:val="单元格样式4"/>
            </w:pPr>
            <w:r>
              <w:t xml:space="preserve">34.44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1.81</w:t>
            </w:r>
          </w:p>
        </w:tc>
        <w:tc>
          <w:tcPr>
            <w:tcW w:w="2551" w:type="dxa"/>
            <w:vAlign w:val="center"/>
          </w:tcPr>
          <w:p>
            <w:pPr>
              <w:pStyle w:val="单元格样式4"/>
            </w:pPr>
          </w:p>
        </w:tc>
        <w:tc>
          <w:tcPr>
            <w:tcW w:w="2551" w:type="dxa"/>
            <w:vAlign w:val="center"/>
          </w:tcPr>
          <w:p>
            <w:pPr>
              <w:pStyle w:val="单元格样式4"/>
            </w:pPr>
            <w:r>
              <w:t xml:space="preserve">1.81</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69.02</w:t>
            </w:r>
          </w:p>
        </w:tc>
        <w:tc>
          <w:tcPr>
            <w:tcW w:w="2551" w:type="dxa"/>
            <w:vAlign w:val="center"/>
          </w:tcPr>
          <w:p>
            <w:pPr>
              <w:pStyle w:val="单元格样式4"/>
            </w:pPr>
            <w:r>
              <w:t xml:space="preserve">69.02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57.02</w:t>
            </w:r>
          </w:p>
        </w:tc>
        <w:tc>
          <w:tcPr>
            <w:tcW w:w="2551" w:type="dxa"/>
            <w:vAlign w:val="center"/>
          </w:tcPr>
          <w:p>
            <w:pPr>
              <w:pStyle w:val="单元格样式4"/>
            </w:pPr>
            <w:r>
              <w:t xml:space="preserve">57.02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12.00</w:t>
            </w:r>
          </w:p>
        </w:tc>
        <w:tc>
          <w:tcPr>
            <w:tcW w:w="2551" w:type="dxa"/>
            <w:vAlign w:val="center"/>
          </w:tcPr>
          <w:p>
            <w:pPr>
              <w:pStyle w:val="单元格样式4"/>
            </w:pPr>
            <w:r>
              <w:t xml:space="preserve">12.00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19.15</w:t>
            </w:r>
          </w:p>
        </w:tc>
        <w:tc>
          <w:tcPr>
            <w:tcW w:w="2381" w:type="dxa"/>
            <w:vAlign w:val="center"/>
          </w:tcPr>
          <w:p>
            <w:pPr>
              <w:pStyle w:val="单元格样式7"/>
            </w:pPr>
            <w:r>
              <w:t xml:space="preserve">19.15</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14.00</w:t>
            </w:r>
          </w:p>
        </w:tc>
        <w:tc>
          <w:tcPr>
            <w:tcW w:w="2381" w:type="dxa"/>
            <w:vAlign w:val="center"/>
          </w:tcPr>
          <w:p>
            <w:pPr>
              <w:pStyle w:val="单元格样式4"/>
            </w:pPr>
            <w:r>
              <w:t xml:space="preserve">14.00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14.00</w:t>
            </w:r>
          </w:p>
        </w:tc>
        <w:tc>
          <w:tcPr>
            <w:tcW w:w="2381" w:type="dxa"/>
            <w:vAlign w:val="center"/>
          </w:tcPr>
          <w:p>
            <w:pPr>
              <w:pStyle w:val="单元格样式4"/>
            </w:pPr>
            <w:r>
              <w:t xml:space="preserve">14.00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5.15</w:t>
            </w:r>
          </w:p>
        </w:tc>
        <w:tc>
          <w:tcPr>
            <w:tcW w:w="2381" w:type="dxa"/>
            <w:vAlign w:val="center"/>
          </w:tcPr>
          <w:p>
            <w:pPr>
              <w:pStyle w:val="单元格样式4"/>
            </w:pPr>
            <w:r>
              <w:t xml:space="preserve">5.15</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唐山市丰南区西葛镇人民政府本级2025年单位预算信息公开情况说明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按照《中华人民共和国预算法》、《地方预决算公开操作规程》和《关于进一步推进预算公开工作的实施意见》规定，现将唐山市丰南区西葛镇人民政府本级2025年单位预算公开如下：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唐山市丰南区西葛镇人民政府本级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1685.55万元，其中：一般公共预算收入1685.55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西葛镇人民政府本级年度单位预算中支出预算的总体情况。2025年支出预算1685.55万元，其中基本支出1290.06万元，包括人员经费1139.84万元和日常公用经费150.22万元；项目支出395.49万元，主要为财政劳务派遣人员费用（劳务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2025年预算收支安排1685.55万元，较2024年预算减少232.71万元，其中：基本支出减少53.76万元，主要为人员经费减少。项目支出减少178.95万元，主要为服务群众专项经费等。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19.15万元，其中因公出国（境）费0.00万元；公务用车购置及运维费14.00万元（其中：公务用车购置费为0.00万元，公务用车运维费14.00万元)；公务接待费5.15万元。与2024年相比增加0.00万元，增减变化的主要原因是没有增减变动。</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我镇共有非“两委”报账员18人，年人均补助18821元，预计全年共需资金33.88万元。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1.按时间进度拨付,确保资金按时到位.提高工作人员工作热情,提高工作效率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补助发放人数</w:t>
            </w:r>
          </w:p>
        </w:tc>
        <w:tc>
          <w:tcPr>
            <w:tcW w:w="5386" w:type="dxa"/>
            <w:vAlign w:val="center"/>
          </w:tcPr>
          <w:p>
            <w:pPr>
              <w:pStyle w:val="单元格样式2"/>
            </w:pPr>
            <w:r>
              <w:t xml:space="preserve">实际发放补助人数</w:t>
            </w:r>
          </w:p>
        </w:tc>
        <w:tc>
          <w:tcPr>
            <w:tcW w:w="2268" w:type="dxa"/>
            <w:vAlign w:val="center"/>
          </w:tcPr>
          <w:p>
            <w:pPr>
              <w:pStyle w:val="单元格样式2"/>
            </w:pPr>
            <w:r>
              <w:t xml:space="preserve">18人</w:t>
            </w:r>
          </w:p>
        </w:tc>
        <w:tc>
          <w:tcPr>
            <w:tcW w:w="1276" w:type="dxa"/>
            <w:vAlign w:val="center"/>
          </w:tcPr>
          <w:p>
            <w:pPr>
              <w:pStyle w:val="单元格样式2"/>
            </w:pPr>
            <w:r>
              <w:t xml:space="preserve">现有人数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补助金发放率</w:t>
            </w:r>
          </w:p>
        </w:tc>
        <w:tc>
          <w:tcPr>
            <w:tcW w:w="5386" w:type="dxa"/>
            <w:vAlign w:val="center"/>
          </w:tcPr>
          <w:p>
            <w:pPr>
              <w:pStyle w:val="单元格样式2"/>
            </w:pPr>
            <w:r>
              <w:t xml:space="preserve">实际发放的补助金额占几乎发放的补助金额的比例</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发放补助的及时率</w:t>
            </w:r>
          </w:p>
        </w:tc>
        <w:tc>
          <w:tcPr>
            <w:tcW w:w="5386" w:type="dxa"/>
            <w:vAlign w:val="center"/>
          </w:tcPr>
          <w:p>
            <w:pPr>
              <w:pStyle w:val="单元格样式2"/>
            </w:pPr>
            <w:r>
              <w:t xml:space="preserve">发放补助的及时率</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发放补助的成本</w:t>
            </w:r>
          </w:p>
        </w:tc>
        <w:tc>
          <w:tcPr>
            <w:tcW w:w="5386" w:type="dxa"/>
            <w:vAlign w:val="center"/>
          </w:tcPr>
          <w:p>
            <w:pPr>
              <w:pStyle w:val="单元格样式2"/>
            </w:pPr>
            <w:r>
              <w:t xml:space="preserve">发放补助的成本</w:t>
            </w:r>
          </w:p>
        </w:tc>
        <w:tc>
          <w:tcPr>
            <w:tcW w:w="2268" w:type="dxa"/>
            <w:vAlign w:val="center"/>
          </w:tcPr>
          <w:p>
            <w:pPr>
              <w:pStyle w:val="单元格样式2"/>
            </w:pPr>
            <w:r>
              <w:t xml:space="preserve">33.88万元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我镇共有“非两委”卫健专干10人，年人均补助18821元，预计全年共需资金18.83万元。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1.按时间进度拨付,确保资金按时到位.提高工作人员工作热情,提高工作效率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补助发放人数</w:t>
            </w:r>
          </w:p>
        </w:tc>
        <w:tc>
          <w:tcPr>
            <w:tcW w:w="5386" w:type="dxa"/>
            <w:vAlign w:val="center"/>
          </w:tcPr>
          <w:p>
            <w:pPr>
              <w:pStyle w:val="单元格样式2"/>
            </w:pPr>
            <w:r>
              <w:t xml:space="preserve">实际发放补助人数</w:t>
            </w:r>
          </w:p>
        </w:tc>
        <w:tc>
          <w:tcPr>
            <w:tcW w:w="2268" w:type="dxa"/>
            <w:vAlign w:val="center"/>
          </w:tcPr>
          <w:p>
            <w:pPr>
              <w:pStyle w:val="单元格样式2"/>
            </w:pPr>
            <w:r>
              <w:t xml:space="preserve">10人</w:t>
            </w:r>
          </w:p>
        </w:tc>
        <w:tc>
          <w:tcPr>
            <w:tcW w:w="1276" w:type="dxa"/>
            <w:vAlign w:val="center"/>
          </w:tcPr>
          <w:p>
            <w:pPr>
              <w:pStyle w:val="单元格样式2"/>
            </w:pPr>
            <w:r>
              <w:t xml:space="preserve">现有人数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补助金发放率</w:t>
            </w:r>
          </w:p>
        </w:tc>
        <w:tc>
          <w:tcPr>
            <w:tcW w:w="5386" w:type="dxa"/>
            <w:vAlign w:val="center"/>
          </w:tcPr>
          <w:p>
            <w:pPr>
              <w:pStyle w:val="单元格样式2"/>
            </w:pPr>
            <w:r>
              <w:t xml:space="preserve">实际发放的补助金额占几乎发放的补助金额的比例</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发放补助的及时率</w:t>
            </w:r>
          </w:p>
        </w:tc>
        <w:tc>
          <w:tcPr>
            <w:tcW w:w="5386" w:type="dxa"/>
            <w:vAlign w:val="center"/>
          </w:tcPr>
          <w:p>
            <w:pPr>
              <w:pStyle w:val="单元格样式2"/>
            </w:pPr>
            <w:r>
              <w:t xml:space="preserve">发放补助的及时率</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发放补助的成本</w:t>
            </w:r>
          </w:p>
        </w:tc>
        <w:tc>
          <w:tcPr>
            <w:tcW w:w="5386" w:type="dxa"/>
            <w:vAlign w:val="center"/>
          </w:tcPr>
          <w:p>
            <w:pPr>
              <w:pStyle w:val="单元格样式2"/>
            </w:pPr>
            <w:r>
              <w:t xml:space="preserve">发放补助的成本</w:t>
            </w:r>
          </w:p>
        </w:tc>
        <w:tc>
          <w:tcPr>
            <w:tcW w:w="2268" w:type="dxa"/>
            <w:vAlign w:val="center"/>
          </w:tcPr>
          <w:p>
            <w:pPr>
              <w:pStyle w:val="单元格样式2"/>
            </w:pPr>
            <w:r>
              <w:t xml:space="preserve">18.83万元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3、“三线”铁路建设民兵生活困难补助绩效目标表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“三线”铁路建设民兵生活困难补助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我镇有“三线”铁路建设生活困难民兵5人，月补贴标准216元/月，预计全年共需资金1.3万元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1.按时间进度拨付,确保资金按时到位.妥善解决“三线”铁路建设人员生活困难问题,有效保障政策全面落实</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5人</w:t>
            </w:r>
          </w:p>
        </w:tc>
        <w:tc>
          <w:tcPr>
            <w:tcW w:w="1276" w:type="dxa"/>
            <w:vAlign w:val="center"/>
          </w:tcPr>
          <w:p>
            <w:pPr>
              <w:pStyle w:val="单元格样式2"/>
            </w:pPr>
            <w:r>
              <w:t xml:space="preserve">上年末补助发放表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发放工资（补助）的及时情况</w:t>
            </w:r>
          </w:p>
        </w:tc>
        <w:tc>
          <w:tcPr>
            <w:tcW w:w="5386" w:type="dxa"/>
            <w:vAlign w:val="center"/>
          </w:tcPr>
          <w:p>
            <w:pPr>
              <w:pStyle w:val="单元格样式2"/>
            </w:pPr>
            <w:r>
              <w:t xml:space="preserve">反映发放工资（补助）的及时情况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≤1.3万元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我镇财政集中收付中心有劳务派遣4人，月工资保险共计1.93万元，加之2025年保险调基和工龄工资调增等原因，预计全年共需资金26万元。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1.保障工资按时发放，调动工作人员积极性，提高工作效率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4人</w:t>
            </w:r>
          </w:p>
        </w:tc>
        <w:tc>
          <w:tcPr>
            <w:tcW w:w="1276" w:type="dxa"/>
            <w:vAlign w:val="center"/>
          </w:tcPr>
          <w:p>
            <w:pPr>
              <w:pStyle w:val="单元格样式2"/>
            </w:pPr>
            <w:r>
              <w:t xml:space="preserve">劳务合同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发放工资（补助）的及时程度</w:t>
            </w:r>
          </w:p>
        </w:tc>
        <w:tc>
          <w:tcPr>
            <w:tcW w:w="5386" w:type="dxa"/>
            <w:vAlign w:val="center"/>
          </w:tcPr>
          <w:p>
            <w:pPr>
              <w:pStyle w:val="单元格样式2"/>
            </w:pPr>
            <w:r>
              <w:t xml:space="preserve">反映发放工资（补助）的及时程度</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≤26万元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13020725P00T8LB101194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经费主要用于村级办公费、水电费、维修费等方面的支出，以保障村民委委员正常运转。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60%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1.确保村级组织正常运转,维护社会平稳发展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享受补助的村级组织数量</w:t>
            </w:r>
          </w:p>
        </w:tc>
        <w:tc>
          <w:tcPr>
            <w:tcW w:w="5386" w:type="dxa"/>
            <w:vAlign w:val="center"/>
          </w:tcPr>
          <w:p>
            <w:pPr>
              <w:pStyle w:val="单元格样式2"/>
            </w:pPr>
            <w:r>
              <w:t xml:space="preserve">享受补助的村级组织数量</w:t>
            </w:r>
          </w:p>
        </w:tc>
        <w:tc>
          <w:tcPr>
            <w:tcW w:w="2268" w:type="dxa"/>
            <w:vAlign w:val="center"/>
          </w:tcPr>
          <w:p>
            <w:pPr>
              <w:pStyle w:val="单元格样式2"/>
            </w:pPr>
            <w:r>
              <w:t xml:space="preserve">18个</w:t>
            </w:r>
          </w:p>
        </w:tc>
        <w:tc>
          <w:tcPr>
            <w:tcW w:w="1276" w:type="dxa"/>
            <w:vAlign w:val="center"/>
          </w:tcPr>
          <w:p>
            <w:pPr>
              <w:pStyle w:val="单元格样式2"/>
            </w:pPr>
            <w:r>
              <w:t xml:space="preserve">现有行政村数量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资金拨付率</w:t>
            </w:r>
          </w:p>
        </w:tc>
        <w:tc>
          <w:tcPr>
            <w:tcW w:w="5386" w:type="dxa"/>
            <w:vAlign w:val="center"/>
          </w:tcPr>
          <w:p>
            <w:pPr>
              <w:pStyle w:val="单元格样式2"/>
            </w:pPr>
            <w:r>
              <w:t xml:space="preserve">资金拨付的比例</w:t>
            </w:r>
          </w:p>
        </w:tc>
        <w:tc>
          <w:tcPr>
            <w:tcW w:w="2268" w:type="dxa"/>
            <w:vAlign w:val="center"/>
          </w:tcPr>
          <w:p>
            <w:pPr>
              <w:pStyle w:val="单元格样式2"/>
            </w:pPr>
            <w:r>
              <w:t xml:space="preserve">≥95%</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所需补助资金</w:t>
            </w:r>
          </w:p>
        </w:tc>
        <w:tc>
          <w:tcPr>
            <w:tcW w:w="2268" w:type="dxa"/>
            <w:vAlign w:val="center"/>
          </w:tcPr>
          <w:p>
            <w:pPr>
              <w:pStyle w:val="单元格样式2"/>
            </w:pPr>
            <w:r>
              <w:t xml:space="preserve">21.4万元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13020725P00T8LB10120F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我乡辖共有行政村18个，补助标准4万元/村，预计全年共需资金72万元，主要用于农村道路清扫保洁及生活垃圾收集。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资金拨付率</w:t>
            </w:r>
          </w:p>
        </w:tc>
        <w:tc>
          <w:tcPr>
            <w:tcW w:w="5386" w:type="dxa"/>
            <w:vAlign w:val="center"/>
          </w:tcPr>
          <w:p>
            <w:pPr>
              <w:pStyle w:val="单元格样式2"/>
            </w:pPr>
            <w:r>
              <w:t xml:space="preserve">资金拨付的比例</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卫生清扫覆盖率</w:t>
            </w:r>
          </w:p>
        </w:tc>
        <w:tc>
          <w:tcPr>
            <w:tcW w:w="5386" w:type="dxa"/>
            <w:vAlign w:val="center"/>
          </w:tcPr>
          <w:p>
            <w:pPr>
              <w:pStyle w:val="单元格样式2"/>
            </w:pPr>
            <w:r>
              <w:t xml:space="preserve">卫生清扫覆盖率</w:t>
            </w:r>
          </w:p>
        </w:tc>
        <w:tc>
          <w:tcPr>
            <w:tcW w:w="2268" w:type="dxa"/>
            <w:vAlign w:val="center"/>
          </w:tcPr>
          <w:p>
            <w:pPr>
              <w:pStyle w:val="单元格样式2"/>
            </w:pPr>
            <w:r>
              <w:t xml:space="preserve">≥95%</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所需资金</w:t>
            </w:r>
          </w:p>
        </w:tc>
        <w:tc>
          <w:tcPr>
            <w:tcW w:w="2268" w:type="dxa"/>
            <w:vAlign w:val="center"/>
          </w:tcPr>
          <w:p>
            <w:pPr>
              <w:pStyle w:val="单元格样式2"/>
            </w:pPr>
            <w:r>
              <w:t xml:space="preserve">72万元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清扫工作开展情况</w:t>
            </w:r>
          </w:p>
        </w:tc>
        <w:tc>
          <w:tcPr>
            <w:tcW w:w="5386" w:type="dxa"/>
            <w:vAlign w:val="center"/>
          </w:tcPr>
          <w:p>
            <w:pPr>
              <w:pStyle w:val="单元格样式2"/>
            </w:pPr>
            <w:r>
              <w:t xml:space="preserve">清扫工作服务水平稳步提高</w:t>
            </w:r>
          </w:p>
        </w:tc>
        <w:tc>
          <w:tcPr>
            <w:tcW w:w="2268" w:type="dxa"/>
            <w:vAlign w:val="center"/>
          </w:tcPr>
          <w:p>
            <w:pPr>
              <w:pStyle w:val="单元格样式2"/>
            </w:pPr>
            <w:r>
              <w:t xml:space="preserve">稳步提高</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民众幸福感</w:t>
            </w:r>
          </w:p>
        </w:tc>
        <w:tc>
          <w:tcPr>
            <w:tcW w:w="5386" w:type="dxa"/>
            <w:vAlign w:val="center"/>
          </w:tcPr>
          <w:p>
            <w:pPr>
              <w:pStyle w:val="单元格样式2"/>
            </w:pPr>
            <w:r>
              <w:t xml:space="preserve">我辖区内村民幸福感</w:t>
            </w:r>
          </w:p>
        </w:tc>
        <w:tc>
          <w:tcPr>
            <w:tcW w:w="2268" w:type="dxa"/>
            <w:vAlign w:val="center"/>
          </w:tcPr>
          <w:p>
            <w:pPr>
              <w:pStyle w:val="单元格样式2"/>
            </w:pPr>
            <w:r>
              <w:t xml:space="preserve">不断提升</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7、环境治理（发展基数）绩效目标表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13020725P00462810261G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环境治理（发展基数）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由于上级对环境问题改善日益关注，经费主要用于我镇环境治理支出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1.保障资金按时拨付，加强境内环境整治力度，提升民众幸福感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资金拨付率</w:t>
            </w:r>
          </w:p>
        </w:tc>
        <w:tc>
          <w:tcPr>
            <w:tcW w:w="5386" w:type="dxa"/>
            <w:vAlign w:val="center"/>
          </w:tcPr>
          <w:p>
            <w:pPr>
              <w:pStyle w:val="单元格样式2"/>
            </w:pPr>
            <w:r>
              <w:t xml:space="preserve">应拨付资金/总金额*100%</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环境治理覆盖率</w:t>
            </w:r>
          </w:p>
        </w:tc>
        <w:tc>
          <w:tcPr>
            <w:tcW w:w="5386" w:type="dxa"/>
            <w:vAlign w:val="center"/>
          </w:tcPr>
          <w:p>
            <w:pPr>
              <w:pStyle w:val="单元格样式2"/>
            </w:pPr>
            <w:r>
              <w:t xml:space="preserve">已批复资金的环境治理项目/总数量*100%</w:t>
            </w:r>
          </w:p>
        </w:tc>
        <w:tc>
          <w:tcPr>
            <w:tcW w:w="2268" w:type="dxa"/>
            <w:vAlign w:val="center"/>
          </w:tcPr>
          <w:p>
            <w:pPr>
              <w:pStyle w:val="单元格样式2"/>
            </w:pPr>
            <w:r>
              <w:t xml:space="preserve">≥95%</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按期完成工作量/总工作量比率*100%</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完成工作所需资金</w:t>
            </w:r>
          </w:p>
        </w:tc>
        <w:tc>
          <w:tcPr>
            <w:tcW w:w="2268" w:type="dxa"/>
            <w:vAlign w:val="center"/>
          </w:tcPr>
          <w:p>
            <w:pPr>
              <w:pStyle w:val="单元格样式2"/>
            </w:pPr>
            <w:r>
              <w:t xml:space="preserve">≤17万元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环境治理开展情况</w:t>
            </w:r>
          </w:p>
        </w:tc>
        <w:tc>
          <w:tcPr>
            <w:tcW w:w="5386" w:type="dxa"/>
            <w:vAlign w:val="center"/>
          </w:tcPr>
          <w:p>
            <w:pPr>
              <w:pStyle w:val="单元格样式2"/>
            </w:pPr>
            <w:r>
              <w:t xml:space="preserve">环境治理服务水平稳步提高</w:t>
            </w:r>
          </w:p>
        </w:tc>
        <w:tc>
          <w:tcPr>
            <w:tcW w:w="2268" w:type="dxa"/>
            <w:vAlign w:val="center"/>
          </w:tcPr>
          <w:p>
            <w:pPr>
              <w:pStyle w:val="单元格样式2"/>
            </w:pPr>
            <w:r>
              <w:t xml:space="preserve">稳步提高</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民众幸福感</w:t>
            </w:r>
          </w:p>
        </w:tc>
        <w:tc>
          <w:tcPr>
            <w:tcW w:w="5386" w:type="dxa"/>
            <w:vAlign w:val="center"/>
          </w:tcPr>
          <w:p>
            <w:pPr>
              <w:pStyle w:val="单元格样式2"/>
            </w:pPr>
            <w:r>
              <w:t xml:space="preserve">我辖区内村民幸福感</w:t>
            </w:r>
          </w:p>
        </w:tc>
        <w:tc>
          <w:tcPr>
            <w:tcW w:w="2268" w:type="dxa"/>
            <w:vAlign w:val="center"/>
          </w:tcPr>
          <w:p>
            <w:pPr>
              <w:pStyle w:val="单元格样式2"/>
            </w:pPr>
            <w:r>
              <w:t xml:space="preserve">不断提升</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13020725P00462810256N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经费主要用于乡镇武装部日常办公所需的支出。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1.按时间进度拨付，确保资金按时到位，保障武装部正常运转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重点工作实际完成数/重点工作总数*100%</w:t>
            </w: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vAlign w:val="center"/>
          </w:tcPr>
          <w:p>
            <w:pPr>
              <w:pStyle w:val="单元格样式2"/>
            </w:pPr>
            <w:r>
              <w:t xml:space="preserve">准确工作数/总数量*100%</w:t>
            </w:r>
          </w:p>
        </w:tc>
        <w:tc>
          <w:tcPr>
            <w:tcW w:w="2268" w:type="dxa"/>
            <w:vAlign w:val="center"/>
          </w:tcPr>
          <w:p>
            <w:pPr>
              <w:pStyle w:val="单元格样式2"/>
            </w:pPr>
            <w:r>
              <w:t xml:space="preserve">≥95%</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按期完成工作量/总工作量*100%</w:t>
            </w: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既定标准</w:t>
            </w:r>
          </w:p>
        </w:tc>
        <w:tc>
          <w:tcPr>
            <w:tcW w:w="5386" w:type="dxa"/>
            <w:vAlign w:val="center"/>
          </w:tcPr>
          <w:p>
            <w:pPr>
              <w:pStyle w:val="单元格样式2"/>
            </w:pPr>
            <w:r>
              <w:t xml:space="preserve">基础定额标准</w:t>
            </w:r>
          </w:p>
        </w:tc>
        <w:tc>
          <w:tcPr>
            <w:tcW w:w="2268" w:type="dxa"/>
            <w:vAlign w:val="center"/>
          </w:tcPr>
          <w:p>
            <w:pPr>
              <w:pStyle w:val="单元格样式2"/>
            </w:pPr>
            <w:r>
              <w:t xml:space="preserve">≤3万元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机关运转保障情况</w:t>
            </w:r>
          </w:p>
        </w:tc>
        <w:tc>
          <w:tcPr>
            <w:tcW w:w="5386" w:type="dxa"/>
            <w:vAlign w:val="center"/>
          </w:tcPr>
          <w:p>
            <w:pPr>
              <w:pStyle w:val="单元格样式2"/>
            </w:pPr>
            <w:r>
              <w:t xml:space="preserve">保障机关正常运转</w:t>
            </w:r>
          </w:p>
        </w:tc>
        <w:tc>
          <w:tcPr>
            <w:tcW w:w="2268" w:type="dxa"/>
            <w:vAlign w:val="center"/>
          </w:tcPr>
          <w:p>
            <w:pPr>
              <w:pStyle w:val="单元格样式2"/>
            </w:pPr>
            <w:r>
              <w:t xml:space="preserve">保障武装部正常运转</w:t>
            </w:r>
          </w:p>
        </w:tc>
        <w:tc>
          <w:tcPr>
            <w:tcW w:w="1276" w:type="dxa"/>
            <w:vAlign w:val="center"/>
          </w:tcPr>
          <w:p>
            <w:pPr>
              <w:pStyle w:val="单元格样式2"/>
            </w:pPr>
            <w:r>
              <w:t xml:space="preserve">机关运转情况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服务水平提高情况</w:t>
            </w:r>
          </w:p>
        </w:tc>
        <w:tc>
          <w:tcPr>
            <w:tcW w:w="5386" w:type="dxa"/>
            <w:vAlign w:val="center"/>
          </w:tcPr>
          <w:p>
            <w:pPr>
              <w:pStyle w:val="单元格样式2"/>
            </w:pPr>
            <w:r>
              <w:t xml:space="preserve">服务水平稳步提高</w:t>
            </w:r>
          </w:p>
        </w:tc>
        <w:tc>
          <w:tcPr>
            <w:tcW w:w="2268" w:type="dxa"/>
            <w:vAlign w:val="center"/>
          </w:tcPr>
          <w:p>
            <w:pPr>
              <w:pStyle w:val="单元格样式2"/>
            </w:pPr>
            <w:r>
              <w:t xml:space="preserve">政务服务水平提高</w:t>
            </w:r>
          </w:p>
        </w:tc>
        <w:tc>
          <w:tcPr>
            <w:tcW w:w="1276" w:type="dxa"/>
            <w:vAlign w:val="center"/>
          </w:tcPr>
          <w:p>
            <w:pPr>
              <w:pStyle w:val="单元格样式2"/>
            </w:pPr>
            <w:r>
              <w:t xml:space="preserve">服务开展情况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9、机关运转经费（发展基数）绩效目标表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13020725P00462810259H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2025年申请机关运转经费（发展基数）资金45.96万元，主要用于保障我镇机关正常运转，包括办公费4.96万元，邮电费4万元、电费10万元、委托业务费27万元,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重点工作实际完成数/重点工作总数*100%</w:t>
            </w:r>
          </w:p>
        </w:tc>
        <w:tc>
          <w:tcPr>
            <w:tcW w:w="2268" w:type="dxa"/>
            <w:vAlign w:val="center"/>
          </w:tcPr>
          <w:p>
            <w:pPr>
              <w:pStyle w:val="单元格样式2"/>
            </w:pPr>
            <w:r>
              <w:t xml:space="preserve">≥90%</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vAlign w:val="center"/>
          </w:tcPr>
          <w:p>
            <w:pPr>
              <w:pStyle w:val="单元格样式2"/>
            </w:pPr>
            <w:r>
              <w:t xml:space="preserve">准确工作数/总数量比率*100%</w:t>
            </w:r>
          </w:p>
        </w:tc>
        <w:tc>
          <w:tcPr>
            <w:tcW w:w="2268" w:type="dxa"/>
            <w:vAlign w:val="center"/>
          </w:tcPr>
          <w:p>
            <w:pPr>
              <w:pStyle w:val="单元格样式2"/>
            </w:pPr>
            <w:r>
              <w:t xml:space="preserve">≥90%</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按期完成工作量/总工作量比率*100%</w:t>
            </w:r>
          </w:p>
        </w:tc>
        <w:tc>
          <w:tcPr>
            <w:tcW w:w="2268" w:type="dxa"/>
            <w:vAlign w:val="center"/>
          </w:tcPr>
          <w:p>
            <w:pPr>
              <w:pStyle w:val="单元格样式2"/>
            </w:pPr>
            <w:r>
              <w:t xml:space="preserve">≥90%</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所需资金</w:t>
            </w:r>
          </w:p>
        </w:tc>
        <w:tc>
          <w:tcPr>
            <w:tcW w:w="2268" w:type="dxa"/>
            <w:vAlign w:val="center"/>
          </w:tcPr>
          <w:p>
            <w:pPr>
              <w:pStyle w:val="单元格样式2"/>
            </w:pPr>
            <w:r>
              <w:t xml:space="preserve">≤45.96万元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vAlign w:val="center"/>
          </w:tcPr>
          <w:p>
            <w:pPr>
              <w:pStyle w:val="单元格样式2"/>
            </w:pPr>
            <w:r>
              <w:t xml:space="preserve">提升公共服务水平</w:t>
            </w:r>
          </w:p>
        </w:tc>
        <w:tc>
          <w:tcPr>
            <w:tcW w:w="2268" w:type="dxa"/>
            <w:vAlign w:val="center"/>
          </w:tcPr>
          <w:p>
            <w:pPr>
              <w:pStyle w:val="单元格样式2"/>
            </w:pPr>
            <w:r>
              <w:t xml:space="preserve">服务水平有所提高</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机关运转水平</w:t>
            </w:r>
          </w:p>
        </w:tc>
        <w:tc>
          <w:tcPr>
            <w:tcW w:w="5386" w:type="dxa"/>
            <w:vAlign w:val="center"/>
          </w:tcPr>
          <w:p>
            <w:pPr>
              <w:pStyle w:val="单元格样式2"/>
            </w:pPr>
            <w:r>
              <w:t xml:space="preserve">机关运转水平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满意人数占总调查人数比率</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13020725P004628102553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经费主要用于纪检监察事务日常办公所需的支出。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重点工作实际完成数/重点工作总数*100%</w:t>
            </w: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vAlign w:val="center"/>
          </w:tcPr>
          <w:p>
            <w:pPr>
              <w:pStyle w:val="单元格样式2"/>
            </w:pPr>
            <w:r>
              <w:t xml:space="preserve">准确工作数/总数量*100%</w:t>
            </w:r>
          </w:p>
        </w:tc>
        <w:tc>
          <w:tcPr>
            <w:tcW w:w="2268" w:type="dxa"/>
            <w:vAlign w:val="center"/>
          </w:tcPr>
          <w:p>
            <w:pPr>
              <w:pStyle w:val="单元格样式2"/>
            </w:pPr>
            <w:r>
              <w:t xml:space="preserve">≥95%</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按期完成工作量/总工作量*100%</w:t>
            </w: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既定标准</w:t>
            </w:r>
          </w:p>
        </w:tc>
        <w:tc>
          <w:tcPr>
            <w:tcW w:w="5386" w:type="dxa"/>
            <w:vAlign w:val="center"/>
          </w:tcPr>
          <w:p>
            <w:pPr>
              <w:pStyle w:val="单元格样式2"/>
            </w:pPr>
            <w:r>
              <w:t xml:space="preserve">基础定额标准</w:t>
            </w:r>
          </w:p>
        </w:tc>
        <w:tc>
          <w:tcPr>
            <w:tcW w:w="2268" w:type="dxa"/>
            <w:vAlign w:val="center"/>
          </w:tcPr>
          <w:p>
            <w:pPr>
              <w:pStyle w:val="单元格样式2"/>
            </w:pPr>
            <w:r>
              <w:t xml:space="preserve">≤5万元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机关运转保障情况</w:t>
            </w:r>
          </w:p>
        </w:tc>
        <w:tc>
          <w:tcPr>
            <w:tcW w:w="5386" w:type="dxa"/>
            <w:vAlign w:val="center"/>
          </w:tcPr>
          <w:p>
            <w:pPr>
              <w:pStyle w:val="单元格样式2"/>
            </w:pPr>
            <w:r>
              <w:t xml:space="preserve">保障机关正常运转</w:t>
            </w: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服务水平提高情况</w:t>
            </w:r>
          </w:p>
        </w:tc>
        <w:tc>
          <w:tcPr>
            <w:tcW w:w="5386" w:type="dxa"/>
            <w:vAlign w:val="center"/>
          </w:tcPr>
          <w:p>
            <w:pPr>
              <w:pStyle w:val="单元格样式2"/>
            </w:pPr>
            <w:r>
              <w:t xml:space="preserve">服务水平稳步提高</w:t>
            </w:r>
          </w:p>
        </w:tc>
        <w:tc>
          <w:tcPr>
            <w:tcW w:w="2268" w:type="dxa"/>
            <w:vAlign w:val="center"/>
          </w:tcPr>
          <w:p>
            <w:pPr>
              <w:pStyle w:val="单元格样式2"/>
            </w:pPr>
            <w:r>
              <w:t xml:space="preserve">政务服务水平提高</w:t>
            </w:r>
          </w:p>
        </w:tc>
        <w:tc>
          <w:tcPr>
            <w:tcW w:w="1276" w:type="dxa"/>
            <w:vAlign w:val="center"/>
          </w:tcPr>
          <w:p>
            <w:pPr>
              <w:pStyle w:val="单元格样式2"/>
            </w:pPr>
            <w:r>
              <w:t xml:space="preserve">服务开展情况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13020725P005FRD10009E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我镇有精简退职职工7人，月救济金总计461.11元，预计全年共需资金0.56万元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1.按时间进度拨付,确保资金按时到位，有效保障救济对象，维护优抚对象合法权益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7人</w:t>
            </w:r>
          </w:p>
        </w:tc>
        <w:tc>
          <w:tcPr>
            <w:tcW w:w="1276" w:type="dxa"/>
            <w:vAlign w:val="center"/>
          </w:tcPr>
          <w:p>
            <w:pPr>
              <w:pStyle w:val="单元格样式2"/>
            </w:pPr>
            <w:r>
              <w:t xml:space="preserve">上年末补助发放表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发放工资（补助）的及时情况</w:t>
            </w:r>
          </w:p>
        </w:tc>
        <w:tc>
          <w:tcPr>
            <w:tcW w:w="5386" w:type="dxa"/>
            <w:vAlign w:val="center"/>
          </w:tcPr>
          <w:p>
            <w:pPr>
              <w:pStyle w:val="单元格样式2"/>
            </w:pPr>
            <w:r>
              <w:t xml:space="preserve">反映发放工资（补助）的及时情况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≤0.56万元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12、敬老院劳务派遣人员费用（劳务费）绩效目标表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敬老院劳务派遣人员费用（劳务费）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我镇敬老院有劳务派遣人员5人，其中：院长1人，护工2人，其他人员2人，月工资保险共计2.01万元，加之2025年保险调基和工龄工资调增等原因，预计全年共需资金26万元。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1.保障工资按时发放，调动工作人员积极性，提高工作效率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5人</w:t>
            </w:r>
          </w:p>
        </w:tc>
        <w:tc>
          <w:tcPr>
            <w:tcW w:w="1276" w:type="dxa"/>
            <w:vAlign w:val="center"/>
          </w:tcPr>
          <w:p>
            <w:pPr>
              <w:pStyle w:val="单元格样式2"/>
            </w:pPr>
            <w:r>
              <w:t xml:space="preserve">劳务合同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发放工资（补助）的及时率</w:t>
            </w:r>
          </w:p>
        </w:tc>
        <w:tc>
          <w:tcPr>
            <w:tcW w:w="5386" w:type="dxa"/>
            <w:vAlign w:val="center"/>
          </w:tcPr>
          <w:p>
            <w:pPr>
              <w:pStyle w:val="单元格样式2"/>
            </w:pPr>
            <w:r>
              <w:t xml:space="preserve">反映发放工资（补助）的及时情况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≤26万元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我镇有劳务派遣人员身份4人，其中经联社人员1人，月工资保险合计1.22万元，取暖费0.64万元；劳动保障协理员2人，月工资保险合计1万元；加之2025年保险调基和工龄工资调增等原因，年预算预计30万元。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1.保障工资按时发放，调动工作人员积极性，提高工作效率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3人</w:t>
            </w:r>
          </w:p>
        </w:tc>
        <w:tc>
          <w:tcPr>
            <w:tcW w:w="1276" w:type="dxa"/>
            <w:vAlign w:val="center"/>
          </w:tcPr>
          <w:p>
            <w:pPr>
              <w:pStyle w:val="单元格样式2"/>
            </w:pPr>
            <w:r>
              <w:t xml:space="preserve">劳务合同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发放工资（补助）的及时情况</w:t>
            </w:r>
          </w:p>
        </w:tc>
        <w:tc>
          <w:tcPr>
            <w:tcW w:w="5386" w:type="dxa"/>
            <w:vAlign w:val="center"/>
          </w:tcPr>
          <w:p>
            <w:pPr>
              <w:pStyle w:val="单元格样式2"/>
            </w:pPr>
            <w:r>
              <w:t xml:space="preserve">反映发放工资（补助）的及时情况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≤30万元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我镇共有六级以上伤残军人8人，每人每年补助1万元，预计全年共需资金8万元。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1.按时间进度拨付,确保资金按时到位，有效保障救济对象，维护优抚对象合法权益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享受医疗补助人数</w:t>
            </w:r>
          </w:p>
        </w:tc>
        <w:tc>
          <w:tcPr>
            <w:tcW w:w="5386" w:type="dxa"/>
            <w:vAlign w:val="center"/>
          </w:tcPr>
          <w:p>
            <w:pPr>
              <w:pStyle w:val="单元格样式2"/>
            </w:pPr>
            <w:r>
              <w:t xml:space="preserve">实际享受医疗补助人数</w:t>
            </w:r>
          </w:p>
        </w:tc>
        <w:tc>
          <w:tcPr>
            <w:tcW w:w="2268" w:type="dxa"/>
            <w:vAlign w:val="center"/>
          </w:tcPr>
          <w:p>
            <w:pPr>
              <w:pStyle w:val="单元格样式2"/>
            </w:pPr>
            <w:r>
              <w:t xml:space="preserve">8人</w:t>
            </w:r>
          </w:p>
        </w:tc>
        <w:tc>
          <w:tcPr>
            <w:tcW w:w="1276" w:type="dxa"/>
            <w:vAlign w:val="center"/>
          </w:tcPr>
          <w:p>
            <w:pPr>
              <w:pStyle w:val="单元格样式2"/>
            </w:pPr>
            <w:r>
              <w:t xml:space="preserve">现有享受医疗补助人数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补助金发放率</w:t>
            </w:r>
          </w:p>
        </w:tc>
        <w:tc>
          <w:tcPr>
            <w:tcW w:w="5386" w:type="dxa"/>
            <w:vAlign w:val="center"/>
          </w:tcPr>
          <w:p>
            <w:pPr>
              <w:pStyle w:val="单元格样式2"/>
            </w:pPr>
            <w:r>
              <w:t xml:space="preserve">实际发放的补助金额/总补助金额*100%</w:t>
            </w:r>
          </w:p>
        </w:tc>
        <w:tc>
          <w:tcPr>
            <w:tcW w:w="2268" w:type="dxa"/>
            <w:vAlign w:val="center"/>
          </w:tcPr>
          <w:p>
            <w:pPr>
              <w:pStyle w:val="单元格样式2"/>
            </w:pPr>
            <w:r>
              <w:t xml:space="preserve">≥95%</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按就医报销附件发放</w:t>
            </w:r>
          </w:p>
        </w:tc>
        <w:tc>
          <w:tcPr>
            <w:tcW w:w="1276" w:type="dxa"/>
            <w:vAlign w:val="center"/>
          </w:tcPr>
          <w:p>
            <w:pPr>
              <w:pStyle w:val="单元格样式2"/>
            </w:pPr>
            <w:r>
              <w:t xml:space="preserve">就医报销附件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补助费用总额</w:t>
            </w:r>
          </w:p>
        </w:tc>
        <w:tc>
          <w:tcPr>
            <w:tcW w:w="5386" w:type="dxa"/>
            <w:vAlign w:val="center"/>
          </w:tcPr>
          <w:p>
            <w:pPr>
              <w:pStyle w:val="单元格样式2"/>
            </w:pPr>
            <w:r>
              <w:t xml:space="preserve">补助费用总额</w:t>
            </w:r>
          </w:p>
        </w:tc>
        <w:tc>
          <w:tcPr>
            <w:tcW w:w="2268" w:type="dxa"/>
            <w:vAlign w:val="center"/>
          </w:tcPr>
          <w:p>
            <w:pPr>
              <w:pStyle w:val="单元格样式2"/>
            </w:pPr>
            <w:r>
              <w:t xml:space="preserve">≤8万元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13020725P00002210314E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我镇有退役军人公益性岗位人员9人，其中：全日制9人，标准：2200元/人/月，月工资保险共计3.1万元,加之2025年保险调基等原因，预计全年共需资金39万元。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1.保障工资按时发放，调动工作人员积极性，提高工作效率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9人</w:t>
            </w:r>
          </w:p>
        </w:tc>
        <w:tc>
          <w:tcPr>
            <w:tcW w:w="1276" w:type="dxa"/>
            <w:vAlign w:val="center"/>
          </w:tcPr>
          <w:p>
            <w:pPr>
              <w:pStyle w:val="单元格样式2"/>
            </w:pPr>
            <w:r>
              <w:t xml:space="preserve">劳务合同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劳务合同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发放工资（补助）的及时程度</w:t>
            </w:r>
          </w:p>
        </w:tc>
        <w:tc>
          <w:tcPr>
            <w:tcW w:w="5386" w:type="dxa"/>
            <w:vAlign w:val="center"/>
          </w:tcPr>
          <w:p>
            <w:pPr>
              <w:pStyle w:val="单元格样式2"/>
            </w:pPr>
            <w:r>
              <w:t xml:space="preserve">反映发放工资（补助）的及时程度</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≤39万元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16、维稳经费（发展基数）绩效目标表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13020725P002N6110018P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1、安排资金18万元用于全国两会、省两会安保以及国庆节、元旦、春节等其他重要节日期间维稳以及日常工作中入村信访维稳工作的支出。2、安排资金7万元用于解决企业改制遗留问题，以此保障社会稳定。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1.积极宣传党的政策及相关法律法规。切实做好涉访人员稳控工作，确保不出现越级上访、群体访、进京非访等非访事件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资金拨付率</w:t>
            </w:r>
          </w:p>
        </w:tc>
        <w:tc>
          <w:tcPr>
            <w:tcW w:w="5386" w:type="dxa"/>
            <w:vAlign w:val="center"/>
          </w:tcPr>
          <w:p>
            <w:pPr>
              <w:pStyle w:val="单元格样式2"/>
            </w:pPr>
            <w:r>
              <w:t xml:space="preserve">应拨付金额/总金额*100%</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重点工作准确率</w:t>
            </w:r>
          </w:p>
        </w:tc>
        <w:tc>
          <w:tcPr>
            <w:tcW w:w="5386" w:type="dxa"/>
            <w:vAlign w:val="center"/>
          </w:tcPr>
          <w:p>
            <w:pPr>
              <w:pStyle w:val="单元格样式2"/>
            </w:pPr>
            <w:r>
              <w:t xml:space="preserve">准确工作数/总数量比率*100%</w:t>
            </w:r>
          </w:p>
        </w:tc>
        <w:tc>
          <w:tcPr>
            <w:tcW w:w="2268" w:type="dxa"/>
            <w:vAlign w:val="center"/>
          </w:tcPr>
          <w:p>
            <w:pPr>
              <w:pStyle w:val="单元格样式2"/>
            </w:pPr>
            <w:r>
              <w:t xml:space="preserve">≥90%</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按期完成工作量/总工作量比率*100%</w:t>
            </w:r>
          </w:p>
        </w:tc>
        <w:tc>
          <w:tcPr>
            <w:tcW w:w="2268" w:type="dxa"/>
            <w:vAlign w:val="center"/>
          </w:tcPr>
          <w:p>
            <w:pPr>
              <w:pStyle w:val="单元格样式2"/>
            </w:pPr>
            <w:r>
              <w:t xml:space="preserve">≥95%</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完成工作所需资金</w:t>
            </w:r>
          </w:p>
        </w:tc>
        <w:tc>
          <w:tcPr>
            <w:tcW w:w="2268" w:type="dxa"/>
            <w:vAlign w:val="center"/>
          </w:tcPr>
          <w:p>
            <w:pPr>
              <w:pStyle w:val="单元格样式2"/>
            </w:pPr>
            <w:r>
              <w:t xml:space="preserve">≤25万元</w:t>
            </w:r>
          </w:p>
        </w:tc>
        <w:tc>
          <w:tcPr>
            <w:tcW w:w="1276" w:type="dxa"/>
            <w:vAlign w:val="center"/>
          </w:tcPr>
          <w:p>
            <w:pPr>
              <w:pStyle w:val="单元格样式2"/>
            </w:pPr>
            <w:r>
              <w:t xml:space="preserve">预算编制手册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机关运转保障情况</w:t>
            </w:r>
          </w:p>
        </w:tc>
        <w:tc>
          <w:tcPr>
            <w:tcW w:w="5386" w:type="dxa"/>
            <w:vAlign w:val="center"/>
          </w:tcPr>
          <w:p>
            <w:pPr>
              <w:pStyle w:val="单元格样式2"/>
            </w:pPr>
            <w:r>
              <w:t xml:space="preserve">保障机关正常运转</w:t>
            </w: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服务水平提高情况</w:t>
            </w:r>
          </w:p>
        </w:tc>
        <w:tc>
          <w:tcPr>
            <w:tcW w:w="5386" w:type="dxa"/>
            <w:vAlign w:val="center"/>
          </w:tcPr>
          <w:p>
            <w:pPr>
              <w:pStyle w:val="单元格样式2"/>
            </w:pPr>
            <w:r>
              <w:t xml:space="preserve">服务水平稳步提高</w:t>
            </w:r>
          </w:p>
        </w:tc>
        <w:tc>
          <w:tcPr>
            <w:tcW w:w="2268" w:type="dxa"/>
            <w:vAlign w:val="center"/>
          </w:tcPr>
          <w:p>
            <w:pPr>
              <w:pStyle w:val="单元格样式2"/>
            </w:pPr>
            <w:r>
              <w:t xml:space="preserve">政务服务水平提高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13020725P00462810254F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经费主要用于财政集中收付中心日常办公、维修、办公设备购置等方面的支出。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1.按时间进度拨付，确保资金按时到位，保障收付中心正常运转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重点工作实际完成数/重点工作总数*100%</w:t>
            </w: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vAlign w:val="center"/>
          </w:tcPr>
          <w:p>
            <w:pPr>
              <w:pStyle w:val="单元格样式2"/>
            </w:pPr>
            <w:r>
              <w:t xml:space="preserve">准确工作数/总数量*100%</w:t>
            </w:r>
          </w:p>
        </w:tc>
        <w:tc>
          <w:tcPr>
            <w:tcW w:w="2268" w:type="dxa"/>
            <w:vAlign w:val="center"/>
          </w:tcPr>
          <w:p>
            <w:pPr>
              <w:pStyle w:val="单元格样式2"/>
            </w:pPr>
            <w:r>
              <w:t xml:space="preserve">≥95%</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按期完成工作量/总工作量*100%</w:t>
            </w: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既定标准</w:t>
            </w:r>
          </w:p>
        </w:tc>
        <w:tc>
          <w:tcPr>
            <w:tcW w:w="5386" w:type="dxa"/>
            <w:vAlign w:val="center"/>
          </w:tcPr>
          <w:p>
            <w:pPr>
              <w:pStyle w:val="单元格样式2"/>
            </w:pPr>
            <w:r>
              <w:t xml:space="preserve">基础定额标准</w:t>
            </w:r>
          </w:p>
        </w:tc>
        <w:tc>
          <w:tcPr>
            <w:tcW w:w="2268" w:type="dxa"/>
            <w:vAlign w:val="center"/>
          </w:tcPr>
          <w:p>
            <w:pPr>
              <w:pStyle w:val="单元格样式2"/>
            </w:pPr>
            <w:r>
              <w:t xml:space="preserve">≤8万元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机关运转保障情况</w:t>
            </w:r>
          </w:p>
        </w:tc>
        <w:tc>
          <w:tcPr>
            <w:tcW w:w="5386" w:type="dxa"/>
            <w:vAlign w:val="center"/>
          </w:tcPr>
          <w:p>
            <w:pPr>
              <w:pStyle w:val="单元格样式2"/>
            </w:pPr>
            <w:r>
              <w:t xml:space="preserve">保障机关正常运转</w:t>
            </w:r>
          </w:p>
        </w:tc>
        <w:tc>
          <w:tcPr>
            <w:tcW w:w="2268" w:type="dxa"/>
            <w:vAlign w:val="center"/>
          </w:tcPr>
          <w:p>
            <w:pPr>
              <w:pStyle w:val="单元格样式2"/>
            </w:pPr>
            <w:r>
              <w:t xml:space="preserve">保障收付中心正常运转</w:t>
            </w:r>
          </w:p>
        </w:tc>
        <w:tc>
          <w:tcPr>
            <w:tcW w:w="1276" w:type="dxa"/>
            <w:vAlign w:val="center"/>
          </w:tcPr>
          <w:p>
            <w:pPr>
              <w:pStyle w:val="单元格样式2"/>
            </w:pPr>
            <w:r>
              <w:t xml:space="preserve">机关运转情况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服务水平提高情况</w:t>
            </w:r>
          </w:p>
        </w:tc>
        <w:tc>
          <w:tcPr>
            <w:tcW w:w="5386" w:type="dxa"/>
            <w:vAlign w:val="center"/>
          </w:tcPr>
          <w:p>
            <w:pPr>
              <w:pStyle w:val="单元格样式2"/>
            </w:pPr>
            <w:r>
              <w:t xml:space="preserve">服务水平稳步提高</w:t>
            </w:r>
          </w:p>
        </w:tc>
        <w:tc>
          <w:tcPr>
            <w:tcW w:w="2268" w:type="dxa"/>
            <w:vAlign w:val="center"/>
          </w:tcPr>
          <w:p>
            <w:pPr>
              <w:pStyle w:val="单元格样式2"/>
            </w:pPr>
            <w:r>
              <w:t xml:space="preserve">政务服务水平提高</w:t>
            </w:r>
          </w:p>
        </w:tc>
        <w:tc>
          <w:tcPr>
            <w:tcW w:w="1276" w:type="dxa"/>
            <w:vAlign w:val="center"/>
          </w:tcPr>
          <w:p>
            <w:pPr>
              <w:pStyle w:val="单元格样式2"/>
            </w:pPr>
            <w:r>
              <w:t xml:space="preserve">服务开展情况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18、义务工役制人员及遗属生活补助绩效目标表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13020725P008HE6100630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义务工役制人员及遗属生活补助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我镇有义务工役制人员7人，补助标准为800元/人；遗属补助3人，补贴标准为200元/人，预计全年共需资金4.56万元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1.按时间进度拨付,确保资金按时到位.妥善解决国防公路建设人员生活困难问题,有效保障政策全面落实</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工资（补助）发放人数</w:t>
            </w:r>
          </w:p>
        </w:tc>
        <w:tc>
          <w:tcPr>
            <w:tcW w:w="5386" w:type="dxa"/>
            <w:vAlign w:val="center"/>
          </w:tcPr>
          <w:p>
            <w:pPr>
              <w:pStyle w:val="单元格样式2"/>
            </w:pPr>
            <w:r>
              <w:t xml:space="preserve">实际发放工资（补助）人数</w:t>
            </w:r>
          </w:p>
        </w:tc>
        <w:tc>
          <w:tcPr>
            <w:tcW w:w="2268" w:type="dxa"/>
            <w:vAlign w:val="center"/>
          </w:tcPr>
          <w:p>
            <w:pPr>
              <w:pStyle w:val="单元格样式2"/>
            </w:pPr>
            <w:r>
              <w:t xml:space="preserve">7人</w:t>
            </w:r>
          </w:p>
        </w:tc>
        <w:tc>
          <w:tcPr>
            <w:tcW w:w="1276" w:type="dxa"/>
            <w:vAlign w:val="center"/>
          </w:tcPr>
          <w:p>
            <w:pPr>
              <w:pStyle w:val="单元格样式2"/>
            </w:pPr>
            <w:r>
              <w:t xml:space="preserve">上年末补助发放表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工资（补助）发放覆盖率</w:t>
            </w:r>
          </w:p>
        </w:tc>
        <w:tc>
          <w:tcPr>
            <w:tcW w:w="5386" w:type="dxa"/>
            <w:vAlign w:val="center"/>
          </w:tcPr>
          <w:p>
            <w:pPr>
              <w:pStyle w:val="单元格样式2"/>
            </w:pPr>
            <w:r>
              <w:t xml:space="preserve">反映实际发放工资（补助）的覆盖程度情况，覆盖率=实发人数/应发人数</w:t>
            </w:r>
          </w:p>
        </w:tc>
        <w:tc>
          <w:tcPr>
            <w:tcW w:w="2268" w:type="dxa"/>
            <w:vAlign w:val="center"/>
          </w:tcPr>
          <w:p>
            <w:pPr>
              <w:pStyle w:val="单元格样式2"/>
            </w:pPr>
            <w:r>
              <w:t xml:space="preserve">≥95%</w:t>
            </w:r>
          </w:p>
        </w:tc>
        <w:tc>
          <w:tcPr>
            <w:tcW w:w="1276" w:type="dxa"/>
            <w:vAlign w:val="center"/>
          </w:tcPr>
          <w:p>
            <w:pPr>
              <w:pStyle w:val="单元格样式2"/>
            </w:pPr>
            <w:r>
              <w:t xml:space="preserve">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发放工资（补助）的及时情况</w:t>
            </w:r>
          </w:p>
        </w:tc>
        <w:tc>
          <w:tcPr>
            <w:tcW w:w="5386" w:type="dxa"/>
            <w:vAlign w:val="center"/>
          </w:tcPr>
          <w:p>
            <w:pPr>
              <w:pStyle w:val="单元格样式2"/>
            </w:pPr>
            <w:r>
              <w:t xml:space="preserve">反映发放工资（补助）的及时情况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≤4.56万元</w:t>
            </w:r>
          </w:p>
        </w:tc>
        <w:tc>
          <w:tcPr>
            <w:tcW w:w="1276" w:type="dxa"/>
            <w:vAlign w:val="center"/>
          </w:tcPr>
          <w:p>
            <w:pPr>
              <w:pStyle w:val="单元格样式2"/>
            </w:pPr>
            <w:r>
              <w:t xml:space="preserve">编制手册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得到受益群众的认可</w:t>
            </w:r>
          </w:p>
        </w:tc>
        <w:tc>
          <w:tcPr>
            <w:tcW w:w="2268" w:type="dxa"/>
            <w:vAlign w:val="center"/>
          </w:tcPr>
          <w:p>
            <w:pPr>
              <w:pStyle w:val="单元格样式2"/>
            </w:pPr>
            <w:r>
              <w:t xml:space="preserve">受益群众认可</w:t>
            </w:r>
          </w:p>
        </w:tc>
        <w:tc>
          <w:tcPr>
            <w:tcW w:w="1276" w:type="dxa"/>
            <w:vAlign w:val="center"/>
          </w:tcPr>
          <w:p>
            <w:pPr>
              <w:pStyle w:val="单元格样式2"/>
            </w:pPr>
            <w:r>
              <w:t xml:space="preserve">走访调查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基本服务水平</w:t>
            </w:r>
          </w:p>
        </w:tc>
        <w:tc>
          <w:tcPr>
            <w:tcW w:w="5386" w:type="dxa"/>
            <w:vAlign w:val="center"/>
          </w:tcPr>
          <w:p>
            <w:pPr>
              <w:pStyle w:val="单元格样式2"/>
            </w:pPr>
            <w:r>
              <w:t xml:space="preserve">基本服务水平</w:t>
            </w:r>
          </w:p>
        </w:tc>
        <w:tc>
          <w:tcPr>
            <w:tcW w:w="2268" w:type="dxa"/>
            <w:vAlign w:val="center"/>
          </w:tcPr>
          <w:p>
            <w:pPr>
              <w:pStyle w:val="单元格样式2"/>
            </w:pPr>
            <w:r>
              <w:t xml:space="preserve">不断提高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13020725P00001810026G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安排招商接待费4万元用于我镇接待外商食宿等支出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1.联系有投资意向企业3家，引进企业并落地1家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招待客商人次</w:t>
            </w:r>
          </w:p>
        </w:tc>
        <w:tc>
          <w:tcPr>
            <w:tcW w:w="5386" w:type="dxa"/>
            <w:vAlign w:val="center"/>
          </w:tcPr>
          <w:p>
            <w:pPr>
              <w:pStyle w:val="单元格样式2"/>
            </w:pPr>
            <w:r>
              <w:t xml:space="preserve">单次招待客商人次</w:t>
            </w:r>
          </w:p>
        </w:tc>
        <w:tc>
          <w:tcPr>
            <w:tcW w:w="2268" w:type="dxa"/>
            <w:vAlign w:val="center"/>
          </w:tcPr>
          <w:p>
            <w:pPr>
              <w:pStyle w:val="单元格样式2"/>
            </w:pPr>
            <w:r>
              <w:t xml:space="preserve">≥2人</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优质项目招商率</w:t>
            </w:r>
          </w:p>
        </w:tc>
        <w:tc>
          <w:tcPr>
            <w:tcW w:w="5386" w:type="dxa"/>
            <w:vAlign w:val="center"/>
          </w:tcPr>
          <w:p>
            <w:pPr>
              <w:pStyle w:val="单元格样式2"/>
            </w:pPr>
            <w:r>
              <w:t xml:space="preserve">优质项目数量/总项目数量*100%</w:t>
            </w:r>
          </w:p>
        </w:tc>
        <w:tc>
          <w:tcPr>
            <w:tcW w:w="2268" w:type="dxa"/>
            <w:vAlign w:val="center"/>
          </w:tcPr>
          <w:p>
            <w:pPr>
              <w:pStyle w:val="单元格样式2"/>
            </w:pPr>
            <w:r>
              <w:t xml:space="preserve">≥85%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按期完成工作量/总工作量*100%</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完成工作所需资金</w:t>
            </w:r>
          </w:p>
        </w:tc>
        <w:tc>
          <w:tcPr>
            <w:tcW w:w="2268" w:type="dxa"/>
            <w:vAlign w:val="center"/>
          </w:tcPr>
          <w:p>
            <w:pPr>
              <w:pStyle w:val="单元格样式2"/>
            </w:pPr>
            <w:r>
              <w:t xml:space="preserve">≤4万元</w:t>
            </w:r>
          </w:p>
        </w:tc>
        <w:tc>
          <w:tcPr>
            <w:tcW w:w="1276" w:type="dxa"/>
            <w:vAlign w:val="center"/>
          </w:tcPr>
          <w:p>
            <w:pPr>
              <w:pStyle w:val="单元格样式2"/>
            </w:pPr>
            <w:r>
              <w:t xml:space="preserve">银行流水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我镇经济水平</w:t>
            </w:r>
          </w:p>
        </w:tc>
        <w:tc>
          <w:tcPr>
            <w:tcW w:w="5386" w:type="dxa"/>
            <w:vAlign w:val="center"/>
          </w:tcPr>
          <w:p>
            <w:pPr>
              <w:pStyle w:val="单元格样式2"/>
            </w:pPr>
            <w:r>
              <w:t xml:space="preserve">保障我镇经济水平逐步提高</w:t>
            </w:r>
          </w:p>
        </w:tc>
        <w:tc>
          <w:tcPr>
            <w:tcW w:w="2268" w:type="dxa"/>
            <w:vAlign w:val="center"/>
          </w:tcPr>
          <w:p>
            <w:pPr>
              <w:pStyle w:val="单元格样式2"/>
            </w:pPr>
            <w:r>
              <w:t xml:space="preserve">不断提高</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服务水平提高情况</w:t>
            </w:r>
          </w:p>
        </w:tc>
        <w:tc>
          <w:tcPr>
            <w:tcW w:w="5386" w:type="dxa"/>
            <w:vAlign w:val="center"/>
          </w:tcPr>
          <w:p>
            <w:pPr>
              <w:pStyle w:val="单元格样式2"/>
            </w:pPr>
            <w:r>
              <w:t xml:space="preserve">服务水平稳步提高</w:t>
            </w:r>
          </w:p>
        </w:tc>
        <w:tc>
          <w:tcPr>
            <w:tcW w:w="2268" w:type="dxa"/>
            <w:vAlign w:val="center"/>
          </w:tcPr>
          <w:p>
            <w:pPr>
              <w:pStyle w:val="单元格样式2"/>
            </w:pPr>
            <w:r>
              <w:t xml:space="preserve">政务服务水平提高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20、招商经费（发展基数）绩效目标表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13020725P00001810014D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安排招商经费差旅费6万元用于工作人员赴北京、深圳等地进行招商和邀请有投资意向的企业家来我镇接洽考察，满足招商工作的需要，预计出行5次，每次10天，每次4人。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1.联系有投资意向企业3家，引进企业并落地1家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联系有投资意向企业数量</w:t>
            </w:r>
          </w:p>
        </w:tc>
        <w:tc>
          <w:tcPr>
            <w:tcW w:w="5386" w:type="dxa"/>
            <w:vAlign w:val="center"/>
          </w:tcPr>
          <w:p>
            <w:pPr>
              <w:pStyle w:val="单元格样式2"/>
            </w:pPr>
            <w:r>
              <w:t xml:space="preserve">联系有意向投资的企业</w:t>
            </w:r>
          </w:p>
        </w:tc>
        <w:tc>
          <w:tcPr>
            <w:tcW w:w="2268" w:type="dxa"/>
            <w:vAlign w:val="center"/>
          </w:tcPr>
          <w:p>
            <w:pPr>
              <w:pStyle w:val="单元格样式2"/>
            </w:pPr>
            <w:r>
              <w:t xml:space="preserve">≥3家</w:t>
            </w:r>
          </w:p>
        </w:tc>
        <w:tc>
          <w:tcPr>
            <w:tcW w:w="1276" w:type="dxa"/>
            <w:vAlign w:val="center"/>
          </w:tcPr>
          <w:p>
            <w:pPr>
              <w:pStyle w:val="单元格样式2"/>
            </w:pPr>
            <w:r>
              <w:t xml:space="preserve">既定标准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优质项目招商率</w:t>
            </w:r>
          </w:p>
        </w:tc>
        <w:tc>
          <w:tcPr>
            <w:tcW w:w="5386" w:type="dxa"/>
            <w:vAlign w:val="center"/>
          </w:tcPr>
          <w:p>
            <w:pPr>
              <w:pStyle w:val="单元格样式2"/>
            </w:pPr>
            <w:r>
              <w:t xml:space="preserve">优质项目数量/总项目数量*100%</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按期完成工作量/总工作量*100%</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w:t>
            </w:r>
          </w:p>
        </w:tc>
        <w:tc>
          <w:tcPr>
            <w:tcW w:w="5386" w:type="dxa"/>
            <w:vAlign w:val="center"/>
          </w:tcPr>
          <w:p>
            <w:pPr>
              <w:pStyle w:val="单元格样式2"/>
            </w:pPr>
            <w:r>
              <w:t xml:space="preserve">完成工作所需资金</w:t>
            </w:r>
          </w:p>
        </w:tc>
        <w:tc>
          <w:tcPr>
            <w:tcW w:w="2268" w:type="dxa"/>
            <w:vAlign w:val="center"/>
          </w:tcPr>
          <w:p>
            <w:pPr>
              <w:pStyle w:val="单元格样式2"/>
            </w:pPr>
            <w:r>
              <w:t xml:space="preserve">≤6万元</w:t>
            </w:r>
          </w:p>
        </w:tc>
        <w:tc>
          <w:tcPr>
            <w:tcW w:w="1276" w:type="dxa"/>
            <w:vAlign w:val="center"/>
          </w:tcPr>
          <w:p>
            <w:pPr>
              <w:pStyle w:val="单元格样式2"/>
            </w:pPr>
            <w:r>
              <w:t xml:space="preserve">银行流水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我镇经济水平</w:t>
            </w:r>
          </w:p>
        </w:tc>
        <w:tc>
          <w:tcPr>
            <w:tcW w:w="5386" w:type="dxa"/>
            <w:vAlign w:val="center"/>
          </w:tcPr>
          <w:p>
            <w:pPr>
              <w:pStyle w:val="单元格样式2"/>
            </w:pPr>
            <w:r>
              <w:t xml:space="preserve">保障我镇经济水平逐步提高</w:t>
            </w:r>
          </w:p>
        </w:tc>
        <w:tc>
          <w:tcPr>
            <w:tcW w:w="2268" w:type="dxa"/>
            <w:vAlign w:val="center"/>
          </w:tcPr>
          <w:p>
            <w:pPr>
              <w:pStyle w:val="单元格样式2"/>
            </w:pPr>
            <w:r>
              <w:t xml:space="preserve">不断提高</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服务水平提高情况</w:t>
            </w:r>
          </w:p>
        </w:tc>
        <w:tc>
          <w:tcPr>
            <w:tcW w:w="5386" w:type="dxa"/>
            <w:vAlign w:val="center"/>
          </w:tcPr>
          <w:p>
            <w:pPr>
              <w:pStyle w:val="单元格样式2"/>
            </w:pPr>
            <w:r>
              <w:t xml:space="preserve">服务水平稳步提高</w:t>
            </w:r>
          </w:p>
        </w:tc>
        <w:tc>
          <w:tcPr>
            <w:tcW w:w="2268" w:type="dxa"/>
            <w:vAlign w:val="center"/>
          </w:tcPr>
          <w:p>
            <w:pPr>
              <w:pStyle w:val="单元格样式2"/>
            </w:pPr>
            <w:r>
              <w:t xml:space="preserve">政务服务水平提高</w:t>
            </w:r>
          </w:p>
        </w:tc>
        <w:tc>
          <w:tcPr>
            <w:tcW w:w="1276" w:type="dxa"/>
            <w:vAlign w:val="center"/>
          </w:tcPr>
          <w:p>
            <w:pPr>
              <w:pStyle w:val="单元格样式2"/>
            </w:pPr>
            <w:r>
              <w:t xml:space="preserve">服务开展情况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唐山市丰南区西葛镇人民政府本级上年末固定资产金额为1630.27万元（详见下表）。本年度拟购置固定资产总额为0.00万元，已按要求列入政府采购预算，详见政府采购预算表。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547001唐山市丰南区西葛镇人民政府本级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1630.27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4918.80</w:t>
            </w:r>
          </w:p>
        </w:tc>
        <w:tc>
          <w:tcPr>
            <w:tcW w:w="2835" w:type="dxa"/>
            <w:vAlign w:val="center"/>
          </w:tcPr>
          <w:p>
            <w:pPr>
              <w:pStyle w:val="单元格样式4"/>
            </w:pPr>
            <w:r>
              <w:t xml:space="preserve">990.15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1155</w:t>
            </w:r>
          </w:p>
        </w:tc>
        <w:tc>
          <w:tcPr>
            <w:tcW w:w="2835" w:type="dxa"/>
            <w:vAlign w:val="center"/>
          </w:tcPr>
          <w:p>
            <w:pPr>
              <w:pStyle w:val="单元格样式4"/>
            </w:pPr>
            <w:r>
              <w:t xml:space="preserve">201.43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33.08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64.04</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1149</w:t>
            </w:r>
          </w:p>
        </w:tc>
        <w:tc>
          <w:tcPr>
            <w:tcW w:w="2835" w:type="dxa"/>
            <w:vAlign w:val="center"/>
          </w:tcPr>
          <w:p>
            <w:pPr>
              <w:pStyle w:val="单元格样式4"/>
            </w:pPr>
            <w:r>
              <w:t xml:space="preserve">543.00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2025-02-07T14:29:04Z</dcterms:created>
  <dcterms:modified xsi:type="dcterms:W3CDTF">2025-02-07T14:29:04Z</dcterms:modified>
</cp:coreProperties>
</file>