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一、中国共产党唐山市丰南区委员会对外宣传服务中心本级收支预算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一、中国共产党唐山市丰南区委员会对外宣传服务中心本级收支预算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435001中国共产党唐山市丰南区委员会对外宣传服务中心本级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97.82</w:t>
            </w:r>
          </w:p>
        </w:tc>
        <w:tc>
          <w:tcPr>
            <w:tcW w:w="4535" w:type="dxa"/>
            <w:vAlign w:val="center"/>
          </w:tcPr>
          <w:p>
            <w:pPr>
              <w:pStyle w:val="12"/>
            </w:pPr>
            <w:r>
              <w:t>一、一般公共服务支出</w:t>
            </w:r>
          </w:p>
        </w:tc>
        <w:tc>
          <w:tcPr>
            <w:tcW w:w="2126" w:type="dxa"/>
            <w:vAlign w:val="center"/>
          </w:tcPr>
          <w:p>
            <w:pPr>
              <w:pStyle w:val="11"/>
            </w:pPr>
            <w:r>
              <w:t>82.41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97.82</w:t>
            </w:r>
          </w:p>
        </w:tc>
        <w:tc>
          <w:tcPr>
            <w:tcW w:w="4535" w:type="dxa"/>
            <w:vAlign w:val="center"/>
          </w:tcPr>
          <w:p>
            <w:pPr>
              <w:pStyle w:val="14"/>
            </w:pPr>
            <w:r>
              <w:t>本年支出合计</w:t>
            </w:r>
          </w:p>
        </w:tc>
        <w:tc>
          <w:tcPr>
            <w:tcW w:w="2126" w:type="dxa"/>
            <w:vAlign w:val="center"/>
          </w:tcPr>
          <w:p>
            <w:pPr>
              <w:pStyle w:val="15"/>
            </w:pPr>
            <w:r>
              <w:t>97.82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97.82</w:t>
            </w:r>
          </w:p>
        </w:tc>
        <w:tc>
          <w:tcPr>
            <w:tcW w:w="4535" w:type="dxa"/>
            <w:vAlign w:val="center"/>
          </w:tcPr>
          <w:p>
            <w:pPr>
              <w:pStyle w:val="14"/>
            </w:pPr>
            <w:r>
              <w:t>支出总计</w:t>
            </w:r>
          </w:p>
        </w:tc>
        <w:tc>
          <w:tcPr>
            <w:tcW w:w="2126" w:type="dxa"/>
            <w:vAlign w:val="center"/>
          </w:tcPr>
          <w:p>
            <w:pPr>
              <w:pStyle w:val="15"/>
            </w:pPr>
            <w:r>
              <w:t>97.82</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435001中国共产党唐山市丰南区委员会对外宣传服务中心本级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97.82</w:t>
            </w:r>
          </w:p>
        </w:tc>
        <w:tc>
          <w:tcPr>
            <w:tcW w:w="1134" w:type="dxa"/>
            <w:vAlign w:val="center"/>
          </w:tcPr>
          <w:p>
            <w:pPr>
              <w:pStyle w:val="15"/>
            </w:pPr>
            <w:r>
              <w:t>97.82</w:t>
            </w:r>
          </w:p>
        </w:tc>
        <w:tc>
          <w:tcPr>
            <w:tcW w:w="1134" w:type="dxa"/>
            <w:vAlign w:val="center"/>
          </w:tcPr>
          <w:p>
            <w:pPr>
              <w:pStyle w:val="15"/>
            </w:pPr>
            <w:r>
              <w:t>97.82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82.41</w:t>
            </w:r>
          </w:p>
        </w:tc>
        <w:tc>
          <w:tcPr>
            <w:tcW w:w="1134" w:type="dxa"/>
            <w:vAlign w:val="center"/>
          </w:tcPr>
          <w:p>
            <w:pPr>
              <w:pStyle w:val="11"/>
            </w:pPr>
            <w:r>
              <w:t>82.41</w:t>
            </w:r>
          </w:p>
        </w:tc>
        <w:tc>
          <w:tcPr>
            <w:tcW w:w="1134" w:type="dxa"/>
            <w:vAlign w:val="center"/>
          </w:tcPr>
          <w:p>
            <w:pPr>
              <w:pStyle w:val="11"/>
            </w:pPr>
            <w:r>
              <w:t>82.41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20133</w:t>
            </w:r>
          </w:p>
        </w:tc>
        <w:tc>
          <w:tcPr>
            <w:tcW w:w="1559" w:type="dxa"/>
            <w:vAlign w:val="center"/>
          </w:tcPr>
          <w:p>
            <w:pPr>
              <w:pStyle w:val="12"/>
            </w:pPr>
            <w:r>
              <w:t>宣传事务</w:t>
            </w:r>
          </w:p>
        </w:tc>
        <w:tc>
          <w:tcPr>
            <w:tcW w:w="1134" w:type="dxa"/>
            <w:vAlign w:val="center"/>
          </w:tcPr>
          <w:p>
            <w:pPr>
              <w:pStyle w:val="11"/>
            </w:pPr>
            <w:r>
              <w:t>82.41</w:t>
            </w:r>
          </w:p>
        </w:tc>
        <w:tc>
          <w:tcPr>
            <w:tcW w:w="1134" w:type="dxa"/>
            <w:vAlign w:val="center"/>
          </w:tcPr>
          <w:p>
            <w:pPr>
              <w:pStyle w:val="11"/>
            </w:pPr>
            <w:r>
              <w:t>82.41</w:t>
            </w:r>
          </w:p>
        </w:tc>
        <w:tc>
          <w:tcPr>
            <w:tcW w:w="1134" w:type="dxa"/>
            <w:vAlign w:val="center"/>
          </w:tcPr>
          <w:p>
            <w:pPr>
              <w:pStyle w:val="11"/>
            </w:pPr>
            <w:r>
              <w:t>82.41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2013301</w:t>
            </w:r>
          </w:p>
        </w:tc>
        <w:tc>
          <w:tcPr>
            <w:tcW w:w="1559" w:type="dxa"/>
            <w:vAlign w:val="center"/>
          </w:tcPr>
          <w:p>
            <w:pPr>
              <w:pStyle w:val="12"/>
            </w:pPr>
            <w:r>
              <w:t>行政运行</w:t>
            </w:r>
          </w:p>
        </w:tc>
        <w:tc>
          <w:tcPr>
            <w:tcW w:w="1134" w:type="dxa"/>
            <w:vAlign w:val="center"/>
          </w:tcPr>
          <w:p>
            <w:pPr>
              <w:pStyle w:val="11"/>
            </w:pPr>
            <w:r>
              <w:t>47.41</w:t>
            </w:r>
          </w:p>
        </w:tc>
        <w:tc>
          <w:tcPr>
            <w:tcW w:w="1134" w:type="dxa"/>
            <w:vAlign w:val="center"/>
          </w:tcPr>
          <w:p>
            <w:pPr>
              <w:pStyle w:val="11"/>
            </w:pPr>
            <w:r>
              <w:t>47.41</w:t>
            </w:r>
          </w:p>
        </w:tc>
        <w:tc>
          <w:tcPr>
            <w:tcW w:w="1134" w:type="dxa"/>
            <w:vAlign w:val="center"/>
          </w:tcPr>
          <w:p>
            <w:pPr>
              <w:pStyle w:val="11"/>
            </w:pPr>
            <w:r>
              <w:t>47.41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2013302</w:t>
            </w:r>
          </w:p>
        </w:tc>
        <w:tc>
          <w:tcPr>
            <w:tcW w:w="1559" w:type="dxa"/>
            <w:vAlign w:val="center"/>
          </w:tcPr>
          <w:p>
            <w:pPr>
              <w:pStyle w:val="12"/>
            </w:pPr>
            <w:r>
              <w:t>一般行政管理事务</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5.79</w:t>
            </w:r>
          </w:p>
        </w:tc>
        <w:tc>
          <w:tcPr>
            <w:tcW w:w="1134" w:type="dxa"/>
            <w:vAlign w:val="center"/>
          </w:tcPr>
          <w:p>
            <w:pPr>
              <w:pStyle w:val="11"/>
            </w:pPr>
            <w:r>
              <w:t>5.79</w:t>
            </w:r>
          </w:p>
        </w:tc>
        <w:tc>
          <w:tcPr>
            <w:tcW w:w="1134" w:type="dxa"/>
            <w:vAlign w:val="center"/>
          </w:tcPr>
          <w:p>
            <w:pPr>
              <w:pStyle w:val="11"/>
            </w:pPr>
            <w:r>
              <w:t>5.79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5.79</w:t>
            </w:r>
          </w:p>
        </w:tc>
        <w:tc>
          <w:tcPr>
            <w:tcW w:w="1134" w:type="dxa"/>
            <w:vAlign w:val="center"/>
          </w:tcPr>
          <w:p>
            <w:pPr>
              <w:pStyle w:val="11"/>
            </w:pPr>
            <w:r>
              <w:t>5.79</w:t>
            </w:r>
          </w:p>
        </w:tc>
        <w:tc>
          <w:tcPr>
            <w:tcW w:w="1134" w:type="dxa"/>
            <w:vAlign w:val="center"/>
          </w:tcPr>
          <w:p>
            <w:pPr>
              <w:pStyle w:val="11"/>
            </w:pPr>
            <w:r>
              <w:t>5.79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5.79</w:t>
            </w:r>
          </w:p>
        </w:tc>
        <w:tc>
          <w:tcPr>
            <w:tcW w:w="1134" w:type="dxa"/>
            <w:vAlign w:val="center"/>
          </w:tcPr>
          <w:p>
            <w:pPr>
              <w:pStyle w:val="11"/>
            </w:pPr>
            <w:r>
              <w:t>5.79</w:t>
            </w:r>
          </w:p>
        </w:tc>
        <w:tc>
          <w:tcPr>
            <w:tcW w:w="1134" w:type="dxa"/>
            <w:vAlign w:val="center"/>
          </w:tcPr>
          <w:p>
            <w:pPr>
              <w:pStyle w:val="11"/>
            </w:pPr>
            <w:r>
              <w:t>5.79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4.84</w:t>
            </w:r>
          </w:p>
        </w:tc>
        <w:tc>
          <w:tcPr>
            <w:tcW w:w="1134" w:type="dxa"/>
            <w:vAlign w:val="center"/>
          </w:tcPr>
          <w:p>
            <w:pPr>
              <w:pStyle w:val="11"/>
            </w:pPr>
            <w:r>
              <w:t>4.84</w:t>
            </w:r>
          </w:p>
        </w:tc>
        <w:tc>
          <w:tcPr>
            <w:tcW w:w="1134" w:type="dxa"/>
            <w:vAlign w:val="center"/>
          </w:tcPr>
          <w:p>
            <w:pPr>
              <w:pStyle w:val="11"/>
            </w:pPr>
            <w:r>
              <w:t>4.84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4.84</w:t>
            </w:r>
          </w:p>
        </w:tc>
        <w:tc>
          <w:tcPr>
            <w:tcW w:w="1134" w:type="dxa"/>
            <w:vAlign w:val="center"/>
          </w:tcPr>
          <w:p>
            <w:pPr>
              <w:pStyle w:val="11"/>
            </w:pPr>
            <w:r>
              <w:t>4.84</w:t>
            </w:r>
          </w:p>
        </w:tc>
        <w:tc>
          <w:tcPr>
            <w:tcW w:w="1134" w:type="dxa"/>
            <w:vAlign w:val="center"/>
          </w:tcPr>
          <w:p>
            <w:pPr>
              <w:pStyle w:val="11"/>
            </w:pPr>
            <w:r>
              <w:t>4.84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2.30</w:t>
            </w:r>
          </w:p>
        </w:tc>
        <w:tc>
          <w:tcPr>
            <w:tcW w:w="1134" w:type="dxa"/>
            <w:vAlign w:val="center"/>
          </w:tcPr>
          <w:p>
            <w:pPr>
              <w:pStyle w:val="11"/>
            </w:pPr>
            <w:r>
              <w:t>2.30</w:t>
            </w:r>
          </w:p>
        </w:tc>
        <w:tc>
          <w:tcPr>
            <w:tcW w:w="1134" w:type="dxa"/>
            <w:vAlign w:val="center"/>
          </w:tcPr>
          <w:p>
            <w:pPr>
              <w:pStyle w:val="11"/>
            </w:pPr>
            <w:r>
              <w:t>2.30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2.54</w:t>
            </w:r>
          </w:p>
        </w:tc>
        <w:tc>
          <w:tcPr>
            <w:tcW w:w="1134" w:type="dxa"/>
            <w:vAlign w:val="center"/>
          </w:tcPr>
          <w:p>
            <w:pPr>
              <w:pStyle w:val="11"/>
            </w:pPr>
            <w:r>
              <w:t>2.54</w:t>
            </w:r>
          </w:p>
        </w:tc>
        <w:tc>
          <w:tcPr>
            <w:tcW w:w="1134" w:type="dxa"/>
            <w:vAlign w:val="center"/>
          </w:tcPr>
          <w:p>
            <w:pPr>
              <w:pStyle w:val="11"/>
            </w:pPr>
            <w:r>
              <w:t>2.54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4.78</w:t>
            </w:r>
          </w:p>
        </w:tc>
        <w:tc>
          <w:tcPr>
            <w:tcW w:w="1134" w:type="dxa"/>
            <w:vAlign w:val="center"/>
          </w:tcPr>
          <w:p>
            <w:pPr>
              <w:pStyle w:val="11"/>
            </w:pPr>
            <w:r>
              <w:t>4.78</w:t>
            </w:r>
          </w:p>
        </w:tc>
        <w:tc>
          <w:tcPr>
            <w:tcW w:w="1134" w:type="dxa"/>
            <w:vAlign w:val="center"/>
          </w:tcPr>
          <w:p>
            <w:pPr>
              <w:pStyle w:val="11"/>
            </w:pPr>
            <w:r>
              <w:t>4.78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4.78</w:t>
            </w:r>
          </w:p>
        </w:tc>
        <w:tc>
          <w:tcPr>
            <w:tcW w:w="1134" w:type="dxa"/>
            <w:vAlign w:val="center"/>
          </w:tcPr>
          <w:p>
            <w:pPr>
              <w:pStyle w:val="11"/>
            </w:pPr>
            <w:r>
              <w:t>4.78</w:t>
            </w:r>
          </w:p>
        </w:tc>
        <w:tc>
          <w:tcPr>
            <w:tcW w:w="1134" w:type="dxa"/>
            <w:vAlign w:val="center"/>
          </w:tcPr>
          <w:p>
            <w:pPr>
              <w:pStyle w:val="11"/>
            </w:pPr>
            <w:r>
              <w:t>4.78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4.78</w:t>
            </w:r>
          </w:p>
        </w:tc>
        <w:tc>
          <w:tcPr>
            <w:tcW w:w="1134" w:type="dxa"/>
            <w:vAlign w:val="center"/>
          </w:tcPr>
          <w:p>
            <w:pPr>
              <w:pStyle w:val="11"/>
            </w:pPr>
            <w:r>
              <w:t>4.78</w:t>
            </w:r>
          </w:p>
        </w:tc>
        <w:tc>
          <w:tcPr>
            <w:tcW w:w="1134" w:type="dxa"/>
            <w:vAlign w:val="center"/>
          </w:tcPr>
          <w:p>
            <w:pPr>
              <w:pStyle w:val="11"/>
            </w:pPr>
            <w:r>
              <w:t>4.78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435001中国共产党唐山市丰南区委员会对外宣传服务中心本级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97.82</w:t>
            </w:r>
          </w:p>
        </w:tc>
        <w:tc>
          <w:tcPr>
            <w:tcW w:w="1361" w:type="dxa"/>
            <w:vAlign w:val="center"/>
          </w:tcPr>
          <w:p>
            <w:pPr>
              <w:pStyle w:val="15"/>
            </w:pPr>
            <w:r>
              <w:t>62.82</w:t>
            </w:r>
          </w:p>
        </w:tc>
        <w:tc>
          <w:tcPr>
            <w:tcW w:w="1361" w:type="dxa"/>
            <w:vAlign w:val="center"/>
          </w:tcPr>
          <w:p>
            <w:pPr>
              <w:pStyle w:val="15"/>
            </w:pPr>
            <w:r>
              <w:t>35.00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82.41</w:t>
            </w:r>
          </w:p>
        </w:tc>
        <w:tc>
          <w:tcPr>
            <w:tcW w:w="1361" w:type="dxa"/>
            <w:vAlign w:val="center"/>
          </w:tcPr>
          <w:p>
            <w:pPr>
              <w:pStyle w:val="11"/>
            </w:pPr>
            <w:r>
              <w:t>47.41</w:t>
            </w: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20133</w:t>
            </w:r>
          </w:p>
        </w:tc>
        <w:tc>
          <w:tcPr>
            <w:tcW w:w="4535" w:type="dxa"/>
            <w:vAlign w:val="center"/>
          </w:tcPr>
          <w:p>
            <w:pPr>
              <w:pStyle w:val="12"/>
            </w:pPr>
            <w:r>
              <w:t>宣传事务</w:t>
            </w:r>
          </w:p>
        </w:tc>
        <w:tc>
          <w:tcPr>
            <w:tcW w:w="1361" w:type="dxa"/>
            <w:vAlign w:val="center"/>
          </w:tcPr>
          <w:p>
            <w:pPr>
              <w:pStyle w:val="11"/>
            </w:pPr>
            <w:r>
              <w:t>82.41</w:t>
            </w:r>
          </w:p>
        </w:tc>
        <w:tc>
          <w:tcPr>
            <w:tcW w:w="1361" w:type="dxa"/>
            <w:vAlign w:val="center"/>
          </w:tcPr>
          <w:p>
            <w:pPr>
              <w:pStyle w:val="11"/>
            </w:pPr>
            <w:r>
              <w:t>47.41</w:t>
            </w: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2013301</w:t>
            </w:r>
          </w:p>
        </w:tc>
        <w:tc>
          <w:tcPr>
            <w:tcW w:w="4535" w:type="dxa"/>
            <w:vAlign w:val="center"/>
          </w:tcPr>
          <w:p>
            <w:pPr>
              <w:pStyle w:val="12"/>
            </w:pPr>
            <w:r>
              <w:t>行政运行</w:t>
            </w:r>
          </w:p>
        </w:tc>
        <w:tc>
          <w:tcPr>
            <w:tcW w:w="1361" w:type="dxa"/>
            <w:vAlign w:val="center"/>
          </w:tcPr>
          <w:p>
            <w:pPr>
              <w:pStyle w:val="11"/>
            </w:pPr>
            <w:r>
              <w:t>47.41</w:t>
            </w:r>
          </w:p>
        </w:tc>
        <w:tc>
          <w:tcPr>
            <w:tcW w:w="1361" w:type="dxa"/>
            <w:vAlign w:val="center"/>
          </w:tcPr>
          <w:p>
            <w:pPr>
              <w:pStyle w:val="11"/>
            </w:pPr>
            <w:r>
              <w:t>47.41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2013302</w:t>
            </w:r>
          </w:p>
        </w:tc>
        <w:tc>
          <w:tcPr>
            <w:tcW w:w="4535" w:type="dxa"/>
            <w:vAlign w:val="center"/>
          </w:tcPr>
          <w:p>
            <w:pPr>
              <w:pStyle w:val="12"/>
            </w:pPr>
            <w:r>
              <w:t>一般行政管理事务</w:t>
            </w: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5.79</w:t>
            </w:r>
          </w:p>
        </w:tc>
        <w:tc>
          <w:tcPr>
            <w:tcW w:w="1361" w:type="dxa"/>
            <w:vAlign w:val="center"/>
          </w:tcPr>
          <w:p>
            <w:pPr>
              <w:pStyle w:val="11"/>
            </w:pPr>
            <w:r>
              <w:t>5.79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5.79</w:t>
            </w:r>
          </w:p>
        </w:tc>
        <w:tc>
          <w:tcPr>
            <w:tcW w:w="1361" w:type="dxa"/>
            <w:vAlign w:val="center"/>
          </w:tcPr>
          <w:p>
            <w:pPr>
              <w:pStyle w:val="11"/>
            </w:pPr>
            <w:r>
              <w:t>5.79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5.79</w:t>
            </w:r>
          </w:p>
        </w:tc>
        <w:tc>
          <w:tcPr>
            <w:tcW w:w="1361" w:type="dxa"/>
            <w:vAlign w:val="center"/>
          </w:tcPr>
          <w:p>
            <w:pPr>
              <w:pStyle w:val="11"/>
            </w:pPr>
            <w:r>
              <w:t>5.79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4.84</w:t>
            </w:r>
          </w:p>
        </w:tc>
        <w:tc>
          <w:tcPr>
            <w:tcW w:w="1361" w:type="dxa"/>
            <w:vAlign w:val="center"/>
          </w:tcPr>
          <w:p>
            <w:pPr>
              <w:pStyle w:val="11"/>
            </w:pPr>
            <w:r>
              <w:t>4.84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4.84</w:t>
            </w:r>
          </w:p>
        </w:tc>
        <w:tc>
          <w:tcPr>
            <w:tcW w:w="1361" w:type="dxa"/>
            <w:vAlign w:val="center"/>
          </w:tcPr>
          <w:p>
            <w:pPr>
              <w:pStyle w:val="11"/>
            </w:pPr>
            <w:r>
              <w:t>4.84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2.30</w:t>
            </w:r>
          </w:p>
        </w:tc>
        <w:tc>
          <w:tcPr>
            <w:tcW w:w="1361" w:type="dxa"/>
            <w:vAlign w:val="center"/>
          </w:tcPr>
          <w:p>
            <w:pPr>
              <w:pStyle w:val="11"/>
            </w:pPr>
            <w:r>
              <w:t>2.30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2.54</w:t>
            </w:r>
          </w:p>
        </w:tc>
        <w:tc>
          <w:tcPr>
            <w:tcW w:w="1361" w:type="dxa"/>
            <w:vAlign w:val="center"/>
          </w:tcPr>
          <w:p>
            <w:pPr>
              <w:pStyle w:val="11"/>
            </w:pPr>
            <w:r>
              <w:t>2.54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4.78</w:t>
            </w:r>
          </w:p>
        </w:tc>
        <w:tc>
          <w:tcPr>
            <w:tcW w:w="1361" w:type="dxa"/>
            <w:vAlign w:val="center"/>
          </w:tcPr>
          <w:p>
            <w:pPr>
              <w:pStyle w:val="11"/>
            </w:pPr>
            <w:r>
              <w:t>4.78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4.78</w:t>
            </w:r>
          </w:p>
        </w:tc>
        <w:tc>
          <w:tcPr>
            <w:tcW w:w="1361" w:type="dxa"/>
            <w:vAlign w:val="center"/>
          </w:tcPr>
          <w:p>
            <w:pPr>
              <w:pStyle w:val="11"/>
            </w:pPr>
            <w:r>
              <w:t>4.78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4.78</w:t>
            </w:r>
          </w:p>
        </w:tc>
        <w:tc>
          <w:tcPr>
            <w:tcW w:w="1361" w:type="dxa"/>
            <w:vAlign w:val="center"/>
          </w:tcPr>
          <w:p>
            <w:pPr>
              <w:pStyle w:val="11"/>
            </w:pPr>
            <w:r>
              <w:t>4.78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435001中国共产党唐山市丰南区委员会对外宣传服务中心本级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97.82</w:t>
            </w:r>
          </w:p>
        </w:tc>
        <w:tc>
          <w:tcPr>
            <w:tcW w:w="3402" w:type="dxa"/>
            <w:vAlign w:val="center"/>
          </w:tcPr>
          <w:p>
            <w:pPr>
              <w:pStyle w:val="12"/>
            </w:pPr>
            <w:r>
              <w:t>一、一般公共服务支出</w:t>
            </w:r>
          </w:p>
        </w:tc>
        <w:tc>
          <w:tcPr>
            <w:tcW w:w="1474" w:type="dxa"/>
            <w:vAlign w:val="center"/>
          </w:tcPr>
          <w:p>
            <w:pPr>
              <w:pStyle w:val="11"/>
            </w:pPr>
            <w:r>
              <w:t>82.41</w:t>
            </w:r>
          </w:p>
        </w:tc>
        <w:tc>
          <w:tcPr>
            <w:tcW w:w="1474" w:type="dxa"/>
            <w:vAlign w:val="center"/>
          </w:tcPr>
          <w:p>
            <w:pPr>
              <w:pStyle w:val="11"/>
            </w:pPr>
            <w:r>
              <w:t>82.41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5.79</w:t>
            </w:r>
          </w:p>
        </w:tc>
        <w:tc>
          <w:tcPr>
            <w:tcW w:w="1474" w:type="dxa"/>
            <w:vAlign w:val="center"/>
          </w:tcPr>
          <w:p>
            <w:pPr>
              <w:pStyle w:val="11"/>
            </w:pPr>
            <w:r>
              <w:t>5.79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4.84</w:t>
            </w:r>
          </w:p>
        </w:tc>
        <w:tc>
          <w:tcPr>
            <w:tcW w:w="1474" w:type="dxa"/>
            <w:vAlign w:val="center"/>
          </w:tcPr>
          <w:p>
            <w:pPr>
              <w:pStyle w:val="11"/>
            </w:pPr>
            <w:r>
              <w:t>4.84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4.78</w:t>
            </w:r>
          </w:p>
        </w:tc>
        <w:tc>
          <w:tcPr>
            <w:tcW w:w="1474" w:type="dxa"/>
            <w:vAlign w:val="center"/>
          </w:tcPr>
          <w:p>
            <w:pPr>
              <w:pStyle w:val="11"/>
            </w:pPr>
            <w:r>
              <w:t>4.78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97.82</w:t>
            </w:r>
          </w:p>
        </w:tc>
        <w:tc>
          <w:tcPr>
            <w:tcW w:w="3402" w:type="dxa"/>
            <w:vAlign w:val="center"/>
          </w:tcPr>
          <w:p>
            <w:pPr>
              <w:pStyle w:val="14"/>
            </w:pPr>
            <w:r>
              <w:t>本年支出合计</w:t>
            </w:r>
          </w:p>
        </w:tc>
        <w:tc>
          <w:tcPr>
            <w:tcW w:w="1474" w:type="dxa"/>
            <w:vAlign w:val="center"/>
          </w:tcPr>
          <w:p>
            <w:pPr>
              <w:pStyle w:val="15"/>
            </w:pPr>
            <w:r>
              <w:t>97.82</w:t>
            </w:r>
          </w:p>
        </w:tc>
        <w:tc>
          <w:tcPr>
            <w:tcW w:w="1474" w:type="dxa"/>
            <w:vAlign w:val="center"/>
          </w:tcPr>
          <w:p>
            <w:pPr>
              <w:pStyle w:val="15"/>
            </w:pPr>
            <w:r>
              <w:t>97.82</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97.82</w:t>
            </w:r>
          </w:p>
        </w:tc>
        <w:tc>
          <w:tcPr>
            <w:tcW w:w="3402" w:type="dxa"/>
            <w:vAlign w:val="center"/>
          </w:tcPr>
          <w:p>
            <w:pPr>
              <w:pStyle w:val="14"/>
            </w:pPr>
            <w:r>
              <w:t>支出总计</w:t>
            </w:r>
          </w:p>
        </w:tc>
        <w:tc>
          <w:tcPr>
            <w:tcW w:w="1474" w:type="dxa"/>
            <w:vAlign w:val="center"/>
          </w:tcPr>
          <w:p>
            <w:pPr>
              <w:pStyle w:val="15"/>
            </w:pPr>
            <w:r>
              <w:t>97.82</w:t>
            </w:r>
          </w:p>
        </w:tc>
        <w:tc>
          <w:tcPr>
            <w:tcW w:w="1474" w:type="dxa"/>
            <w:vAlign w:val="center"/>
          </w:tcPr>
          <w:p>
            <w:pPr>
              <w:pStyle w:val="15"/>
            </w:pPr>
            <w:r>
              <w:t>97.82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435001中国共产党唐山市丰南区委员会对外宣传服务中心本级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97.82</w:t>
            </w:r>
          </w:p>
        </w:tc>
        <w:tc>
          <w:tcPr>
            <w:tcW w:w="2551" w:type="dxa"/>
            <w:vAlign w:val="center"/>
          </w:tcPr>
          <w:p>
            <w:pPr>
              <w:pStyle w:val="15"/>
            </w:pPr>
            <w:r>
              <w:t>62.82</w:t>
            </w:r>
          </w:p>
        </w:tc>
        <w:tc>
          <w:tcPr>
            <w:tcW w:w="2551" w:type="dxa"/>
            <w:vAlign w:val="center"/>
          </w:tcPr>
          <w:p>
            <w:pPr>
              <w:pStyle w:val="15"/>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82.41</w:t>
            </w:r>
          </w:p>
        </w:tc>
        <w:tc>
          <w:tcPr>
            <w:tcW w:w="2551" w:type="dxa"/>
            <w:vAlign w:val="center"/>
          </w:tcPr>
          <w:p>
            <w:pPr>
              <w:pStyle w:val="11"/>
            </w:pPr>
            <w:r>
              <w:t>47.41</w:t>
            </w:r>
          </w:p>
        </w:tc>
        <w:tc>
          <w:tcPr>
            <w:tcW w:w="2551" w:type="dxa"/>
            <w:vAlign w:val="center"/>
          </w:tcPr>
          <w:p>
            <w:pPr>
              <w:pStyle w:val="11"/>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20133</w:t>
            </w:r>
          </w:p>
        </w:tc>
        <w:tc>
          <w:tcPr>
            <w:tcW w:w="4535" w:type="dxa"/>
            <w:vAlign w:val="center"/>
          </w:tcPr>
          <w:p>
            <w:pPr>
              <w:pStyle w:val="12"/>
            </w:pPr>
            <w:r>
              <w:t>宣传事务</w:t>
            </w:r>
          </w:p>
        </w:tc>
        <w:tc>
          <w:tcPr>
            <w:tcW w:w="2551" w:type="dxa"/>
            <w:vAlign w:val="center"/>
          </w:tcPr>
          <w:p>
            <w:pPr>
              <w:pStyle w:val="11"/>
            </w:pPr>
            <w:r>
              <w:t>82.41</w:t>
            </w:r>
          </w:p>
        </w:tc>
        <w:tc>
          <w:tcPr>
            <w:tcW w:w="2551" w:type="dxa"/>
            <w:vAlign w:val="center"/>
          </w:tcPr>
          <w:p>
            <w:pPr>
              <w:pStyle w:val="11"/>
            </w:pPr>
            <w:r>
              <w:t>47.41</w:t>
            </w:r>
          </w:p>
        </w:tc>
        <w:tc>
          <w:tcPr>
            <w:tcW w:w="2551" w:type="dxa"/>
            <w:vAlign w:val="center"/>
          </w:tcPr>
          <w:p>
            <w:pPr>
              <w:pStyle w:val="11"/>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2013301</w:t>
            </w:r>
          </w:p>
        </w:tc>
        <w:tc>
          <w:tcPr>
            <w:tcW w:w="4535" w:type="dxa"/>
            <w:vAlign w:val="center"/>
          </w:tcPr>
          <w:p>
            <w:pPr>
              <w:pStyle w:val="12"/>
            </w:pPr>
            <w:r>
              <w:t>行政运行</w:t>
            </w:r>
          </w:p>
        </w:tc>
        <w:tc>
          <w:tcPr>
            <w:tcW w:w="2551" w:type="dxa"/>
            <w:vAlign w:val="center"/>
          </w:tcPr>
          <w:p>
            <w:pPr>
              <w:pStyle w:val="11"/>
            </w:pPr>
            <w:r>
              <w:t>47.41</w:t>
            </w:r>
          </w:p>
        </w:tc>
        <w:tc>
          <w:tcPr>
            <w:tcW w:w="2551" w:type="dxa"/>
            <w:vAlign w:val="center"/>
          </w:tcPr>
          <w:p>
            <w:pPr>
              <w:pStyle w:val="11"/>
            </w:pPr>
            <w:r>
              <w:t>47.41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2013302</w:t>
            </w:r>
          </w:p>
        </w:tc>
        <w:tc>
          <w:tcPr>
            <w:tcW w:w="4535" w:type="dxa"/>
            <w:vAlign w:val="center"/>
          </w:tcPr>
          <w:p>
            <w:pPr>
              <w:pStyle w:val="12"/>
            </w:pPr>
            <w:r>
              <w:t>一般行政管理事务</w:t>
            </w:r>
          </w:p>
        </w:tc>
        <w:tc>
          <w:tcPr>
            <w:tcW w:w="2551" w:type="dxa"/>
            <w:vAlign w:val="center"/>
          </w:tcPr>
          <w:p>
            <w:pPr>
              <w:pStyle w:val="11"/>
            </w:pPr>
            <w:r>
              <w:t>35.00</w:t>
            </w:r>
          </w:p>
        </w:tc>
        <w:tc>
          <w:tcPr>
            <w:tcW w:w="2551" w:type="dxa"/>
            <w:vAlign w:val="center"/>
          </w:tcPr>
          <w:p>
            <w:pPr>
              <w:pStyle w:val="11"/>
            </w:pPr>
          </w:p>
        </w:tc>
        <w:tc>
          <w:tcPr>
            <w:tcW w:w="2551" w:type="dxa"/>
            <w:vAlign w:val="center"/>
          </w:tcPr>
          <w:p>
            <w:pPr>
              <w:pStyle w:val="11"/>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5.79</w:t>
            </w:r>
          </w:p>
        </w:tc>
        <w:tc>
          <w:tcPr>
            <w:tcW w:w="2551" w:type="dxa"/>
            <w:vAlign w:val="center"/>
          </w:tcPr>
          <w:p>
            <w:pPr>
              <w:pStyle w:val="11"/>
            </w:pPr>
            <w:r>
              <w:t>5.79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5.79</w:t>
            </w:r>
          </w:p>
        </w:tc>
        <w:tc>
          <w:tcPr>
            <w:tcW w:w="2551" w:type="dxa"/>
            <w:vAlign w:val="center"/>
          </w:tcPr>
          <w:p>
            <w:pPr>
              <w:pStyle w:val="11"/>
            </w:pPr>
            <w:r>
              <w:t>5.79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5.79</w:t>
            </w:r>
          </w:p>
        </w:tc>
        <w:tc>
          <w:tcPr>
            <w:tcW w:w="2551" w:type="dxa"/>
            <w:vAlign w:val="center"/>
          </w:tcPr>
          <w:p>
            <w:pPr>
              <w:pStyle w:val="11"/>
            </w:pPr>
            <w:r>
              <w:t>5.79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4.84</w:t>
            </w:r>
          </w:p>
        </w:tc>
        <w:tc>
          <w:tcPr>
            <w:tcW w:w="2551" w:type="dxa"/>
            <w:vAlign w:val="center"/>
          </w:tcPr>
          <w:p>
            <w:pPr>
              <w:pStyle w:val="11"/>
            </w:pPr>
            <w:r>
              <w:t>4.84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4.84</w:t>
            </w:r>
          </w:p>
        </w:tc>
        <w:tc>
          <w:tcPr>
            <w:tcW w:w="2551" w:type="dxa"/>
            <w:vAlign w:val="center"/>
          </w:tcPr>
          <w:p>
            <w:pPr>
              <w:pStyle w:val="11"/>
            </w:pPr>
            <w:r>
              <w:t>4.84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2.30</w:t>
            </w:r>
          </w:p>
        </w:tc>
        <w:tc>
          <w:tcPr>
            <w:tcW w:w="2551" w:type="dxa"/>
            <w:vAlign w:val="center"/>
          </w:tcPr>
          <w:p>
            <w:pPr>
              <w:pStyle w:val="11"/>
            </w:pPr>
            <w:r>
              <w:t>2.30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2.54</w:t>
            </w:r>
          </w:p>
        </w:tc>
        <w:tc>
          <w:tcPr>
            <w:tcW w:w="2551" w:type="dxa"/>
            <w:vAlign w:val="center"/>
          </w:tcPr>
          <w:p>
            <w:pPr>
              <w:pStyle w:val="11"/>
            </w:pPr>
            <w:r>
              <w:t>2.54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4.78</w:t>
            </w:r>
          </w:p>
        </w:tc>
        <w:tc>
          <w:tcPr>
            <w:tcW w:w="2551" w:type="dxa"/>
            <w:vAlign w:val="center"/>
          </w:tcPr>
          <w:p>
            <w:pPr>
              <w:pStyle w:val="11"/>
            </w:pPr>
            <w:r>
              <w:t>4.78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4.78</w:t>
            </w:r>
          </w:p>
        </w:tc>
        <w:tc>
          <w:tcPr>
            <w:tcW w:w="2551" w:type="dxa"/>
            <w:vAlign w:val="center"/>
          </w:tcPr>
          <w:p>
            <w:pPr>
              <w:pStyle w:val="11"/>
            </w:pPr>
            <w:r>
              <w:t>4.78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4.78</w:t>
            </w:r>
          </w:p>
        </w:tc>
        <w:tc>
          <w:tcPr>
            <w:tcW w:w="2551" w:type="dxa"/>
            <w:vAlign w:val="center"/>
          </w:tcPr>
          <w:p>
            <w:pPr>
              <w:pStyle w:val="11"/>
            </w:pPr>
            <w:r>
              <w:t>4.78</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435001中国共产党唐山市丰南区委员会对外宣传服务中心本级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62.82</w:t>
            </w:r>
          </w:p>
        </w:tc>
        <w:tc>
          <w:tcPr>
            <w:tcW w:w="2551" w:type="dxa"/>
            <w:vAlign w:val="center"/>
          </w:tcPr>
          <w:p>
            <w:pPr>
              <w:pStyle w:val="15"/>
            </w:pPr>
            <w:r>
              <w:t>55.67</w:t>
            </w:r>
          </w:p>
        </w:tc>
        <w:tc>
          <w:tcPr>
            <w:tcW w:w="2551" w:type="dxa"/>
            <w:vAlign w:val="center"/>
          </w:tcPr>
          <w:p>
            <w:pPr>
              <w:pStyle w:val="15"/>
            </w:pPr>
            <w:r>
              <w:t>7.15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55.67</w:t>
            </w:r>
          </w:p>
        </w:tc>
        <w:tc>
          <w:tcPr>
            <w:tcW w:w="2551" w:type="dxa"/>
            <w:vAlign w:val="center"/>
          </w:tcPr>
          <w:p>
            <w:pPr>
              <w:pStyle w:val="11"/>
            </w:pPr>
            <w:r>
              <w:t>55.67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7.05</w:t>
            </w:r>
          </w:p>
        </w:tc>
        <w:tc>
          <w:tcPr>
            <w:tcW w:w="2551" w:type="dxa"/>
            <w:vAlign w:val="center"/>
          </w:tcPr>
          <w:p>
            <w:pPr>
              <w:pStyle w:val="11"/>
            </w:pPr>
            <w:r>
              <w:t>7.05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7.95</w:t>
            </w:r>
          </w:p>
        </w:tc>
        <w:tc>
          <w:tcPr>
            <w:tcW w:w="2551" w:type="dxa"/>
            <w:vAlign w:val="center"/>
          </w:tcPr>
          <w:p>
            <w:pPr>
              <w:pStyle w:val="11"/>
            </w:pPr>
            <w:r>
              <w:t>7.95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3.68</w:t>
            </w:r>
          </w:p>
        </w:tc>
        <w:tc>
          <w:tcPr>
            <w:tcW w:w="2551" w:type="dxa"/>
            <w:vAlign w:val="center"/>
          </w:tcPr>
          <w:p>
            <w:pPr>
              <w:pStyle w:val="11"/>
            </w:pPr>
            <w:r>
              <w:t>3.68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2.74</w:t>
            </w:r>
          </w:p>
        </w:tc>
        <w:tc>
          <w:tcPr>
            <w:tcW w:w="2551" w:type="dxa"/>
            <w:vAlign w:val="center"/>
          </w:tcPr>
          <w:p>
            <w:pPr>
              <w:pStyle w:val="11"/>
            </w:pPr>
            <w:r>
              <w:t>2.74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1.14</w:t>
            </w:r>
          </w:p>
        </w:tc>
        <w:tc>
          <w:tcPr>
            <w:tcW w:w="2551" w:type="dxa"/>
            <w:vAlign w:val="center"/>
          </w:tcPr>
          <w:p>
            <w:pPr>
              <w:pStyle w:val="11"/>
            </w:pPr>
            <w:r>
              <w:t>1.14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1.26</w:t>
            </w:r>
          </w:p>
        </w:tc>
        <w:tc>
          <w:tcPr>
            <w:tcW w:w="2551" w:type="dxa"/>
            <w:vAlign w:val="center"/>
          </w:tcPr>
          <w:p>
            <w:pPr>
              <w:pStyle w:val="11"/>
            </w:pPr>
            <w:r>
              <w:t>1.26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0.08</w:t>
            </w:r>
          </w:p>
        </w:tc>
        <w:tc>
          <w:tcPr>
            <w:tcW w:w="2551" w:type="dxa"/>
            <w:vAlign w:val="center"/>
          </w:tcPr>
          <w:p>
            <w:pPr>
              <w:pStyle w:val="11"/>
            </w:pPr>
            <w:r>
              <w:t>0.08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2.24</w:t>
            </w:r>
          </w:p>
        </w:tc>
        <w:tc>
          <w:tcPr>
            <w:tcW w:w="2551" w:type="dxa"/>
            <w:vAlign w:val="center"/>
          </w:tcPr>
          <w:p>
            <w:pPr>
              <w:pStyle w:val="11"/>
            </w:pPr>
            <w:r>
              <w:t>2.24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29.53</w:t>
            </w:r>
          </w:p>
        </w:tc>
        <w:tc>
          <w:tcPr>
            <w:tcW w:w="2551" w:type="dxa"/>
            <w:vAlign w:val="center"/>
          </w:tcPr>
          <w:p>
            <w:pPr>
              <w:pStyle w:val="11"/>
            </w:pPr>
            <w:r>
              <w:t>29.53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7.15</w:t>
            </w:r>
          </w:p>
        </w:tc>
        <w:tc>
          <w:tcPr>
            <w:tcW w:w="2551" w:type="dxa"/>
            <w:vAlign w:val="center"/>
          </w:tcPr>
          <w:p>
            <w:pPr>
              <w:pStyle w:val="11"/>
            </w:pPr>
          </w:p>
        </w:tc>
        <w:tc>
          <w:tcPr>
            <w:tcW w:w="2551" w:type="dxa"/>
            <w:vAlign w:val="center"/>
          </w:tcPr>
          <w:p>
            <w:pPr>
              <w:pStyle w:val="11"/>
            </w:pPr>
            <w:r>
              <w:t>7.15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0.40</w:t>
            </w:r>
          </w:p>
        </w:tc>
        <w:tc>
          <w:tcPr>
            <w:tcW w:w="2551" w:type="dxa"/>
            <w:vAlign w:val="center"/>
          </w:tcPr>
          <w:p>
            <w:pPr>
              <w:pStyle w:val="11"/>
            </w:pPr>
          </w:p>
        </w:tc>
        <w:tc>
          <w:tcPr>
            <w:tcW w:w="2551"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0.90</w:t>
            </w:r>
          </w:p>
        </w:tc>
        <w:tc>
          <w:tcPr>
            <w:tcW w:w="2551" w:type="dxa"/>
            <w:vAlign w:val="center"/>
          </w:tcPr>
          <w:p>
            <w:pPr>
              <w:pStyle w:val="11"/>
            </w:pPr>
          </w:p>
        </w:tc>
        <w:tc>
          <w:tcPr>
            <w:tcW w:w="2551" w:type="dxa"/>
            <w:vAlign w:val="center"/>
          </w:tcPr>
          <w:p>
            <w:pPr>
              <w:pStyle w:val="11"/>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0.45</w:t>
            </w:r>
          </w:p>
        </w:tc>
        <w:tc>
          <w:tcPr>
            <w:tcW w:w="2551" w:type="dxa"/>
            <w:vAlign w:val="center"/>
          </w:tcPr>
          <w:p>
            <w:pPr>
              <w:pStyle w:val="11"/>
            </w:pPr>
          </w:p>
        </w:tc>
        <w:tc>
          <w:tcPr>
            <w:tcW w:w="2551" w:type="dxa"/>
            <w:vAlign w:val="center"/>
          </w:tcPr>
          <w:p>
            <w:pPr>
              <w:pStyle w:val="11"/>
            </w:pPr>
            <w:r>
              <w:t>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1.10</w:t>
            </w:r>
          </w:p>
        </w:tc>
        <w:tc>
          <w:tcPr>
            <w:tcW w:w="2551" w:type="dxa"/>
            <w:vAlign w:val="center"/>
          </w:tcPr>
          <w:p>
            <w:pPr>
              <w:pStyle w:val="11"/>
            </w:pPr>
          </w:p>
        </w:tc>
        <w:tc>
          <w:tcPr>
            <w:tcW w:w="2551" w:type="dxa"/>
            <w:vAlign w:val="center"/>
          </w:tcPr>
          <w:p>
            <w:pPr>
              <w:pStyle w:val="11"/>
            </w:pPr>
            <w:r>
              <w:t>1.10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435001中国共产党唐山市丰南区委员会对外宣传服务中心本级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435001中国共产党唐山市丰南区委员会对外宣传服务中心本级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435001中国共产党唐山市丰南区委员会对外宣传服务中心本级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2.80</w:t>
            </w:r>
          </w:p>
        </w:tc>
        <w:tc>
          <w:tcPr>
            <w:tcW w:w="2381" w:type="dxa"/>
            <w:vAlign w:val="center"/>
          </w:tcPr>
          <w:p>
            <w:pPr>
              <w:pStyle w:val="15"/>
            </w:pPr>
            <w:r>
              <w:t>2.80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二、公务用车购置及运维费</w:t>
            </w:r>
          </w:p>
        </w:tc>
        <w:tc>
          <w:tcPr>
            <w:tcW w:w="2381" w:type="dxa"/>
            <w:vAlign w:val="center"/>
          </w:tcPr>
          <w:p>
            <w:pPr>
              <w:pStyle w:val="11"/>
            </w:pPr>
            <w:r>
              <w:t>2.50</w:t>
            </w:r>
          </w:p>
        </w:tc>
        <w:tc>
          <w:tcPr>
            <w:tcW w:w="2381" w:type="dxa"/>
            <w:vAlign w:val="center"/>
          </w:tcPr>
          <w:p>
            <w:pPr>
              <w:pStyle w:val="11"/>
            </w:pPr>
            <w:r>
              <w:t>2.50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公务用车运行维护费</w:t>
            </w:r>
          </w:p>
        </w:tc>
        <w:tc>
          <w:tcPr>
            <w:tcW w:w="2381" w:type="dxa"/>
            <w:vAlign w:val="center"/>
          </w:tcPr>
          <w:p>
            <w:pPr>
              <w:pStyle w:val="11"/>
            </w:pPr>
            <w:r>
              <w:t>2.50</w:t>
            </w:r>
          </w:p>
        </w:tc>
        <w:tc>
          <w:tcPr>
            <w:tcW w:w="2381" w:type="dxa"/>
            <w:vAlign w:val="center"/>
          </w:tcPr>
          <w:p>
            <w:pPr>
              <w:pStyle w:val="11"/>
            </w:pPr>
            <w:r>
              <w:t>2.50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三、公务接待费</w:t>
            </w:r>
          </w:p>
        </w:tc>
        <w:tc>
          <w:tcPr>
            <w:tcW w:w="2381" w:type="dxa"/>
            <w:vAlign w:val="center"/>
          </w:tcPr>
          <w:p>
            <w:pPr>
              <w:pStyle w:val="11"/>
            </w:pPr>
            <w:r>
              <w:t>0.30</w:t>
            </w:r>
          </w:p>
        </w:tc>
        <w:tc>
          <w:tcPr>
            <w:tcW w:w="2381" w:type="dxa"/>
            <w:vAlign w:val="center"/>
          </w:tcPr>
          <w:p>
            <w:pPr>
              <w:pStyle w:val="11"/>
            </w:pPr>
            <w:r>
              <w:t>0.30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中国共产党唐山市丰南区委员会对外宣传服务中心本级2025年单位预算信息公开情况说明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按照《中华人民共和国预算法》、《地方预决算公开操作规程》和《关于进一步推进预算公开工作的实施意见》规定，现将中国共产党唐山市丰南区委员会对外宣传服务中心本级2025年单位预算公开如下：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区以上新闻报道稿件的组织、采写和把关；区以上新闻媒体记者对丰南区采访报道的组织接待工作；全区新闻通讯员队伍建设及业务指导、培训工作等。</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中国共产党唐山市丰南区委员会对外宣传服务中心本级</w:t>
            </w:r>
          </w:p>
        </w:tc>
        <w:tc>
          <w:tcPr>
            <w:tcW w:w="1843" w:type="dxa"/>
            <w:vAlign w:val="center"/>
          </w:tcPr>
          <w:p>
            <w:pPr>
              <w:pStyle w:val="13"/>
            </w:pPr>
            <w:r>
              <w:t>事业</w:t>
            </w:r>
          </w:p>
        </w:tc>
        <w:tc>
          <w:tcPr>
            <w:tcW w:w="2126" w:type="dxa"/>
            <w:vAlign w:val="center"/>
          </w:tcPr>
          <w:p>
            <w:pPr>
              <w:pStyle w:val="13"/>
            </w:pPr>
            <w:r>
              <w:t>副科级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97.82万元，其中：一般公共预算收入97.82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共产党唐山市丰南区委员会对外宣传服务中心本级年度单位预算中支出预算的总体情况。2025年支出预算97.82万元，其中基本支出62.82万元，包括人员经费55.67万元和日常公用经费7.15万元；项目支出35.00万元，主要为对外宣传和舆论引导等。</w:t>
      </w:r>
    </w:p>
    <w:p>
      <w:pPr>
        <w:pStyle w:val="18"/>
      </w:pPr>
      <w:r>
        <w:t>3、比上年增减情况</w:t>
      </w:r>
    </w:p>
    <w:p>
      <w:pPr>
        <w:pStyle w:val="18"/>
      </w:pPr>
      <w:r>
        <w:t>2025年预算收支安排97.82万元，较2024年预算减少0.95万元，其中：基本支出减少0.95万元，主要为人员经费增加，日常公用经费减少。项目支出增加0.00万元，主要为没有增减变化。</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2025年，我单位机关运行经费共计安排7.15万元，主要用于日常维修、办公用房水电费、办公用房取暖费、办公用房物业管理费等日常运行支出。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2.80万元，其中因公出国（境）费0.00万元；公务用车购置及运维费2.50万元（其中：公务用车购置费为0.00万元，公务用车运维费2.50万元)；公务接待费0.30万元。与2024年相比增加0.00万元，增减变化的主要原因是没有增减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1、对外宣传和舆论引导经费绩效目标表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13020725P0020H6100066</w:t>
            </w:r>
          </w:p>
        </w:tc>
        <w:tc>
          <w:tcPr>
            <w:tcW w:w="2835" w:type="dxa"/>
            <w:vAlign w:val="center"/>
          </w:tcPr>
          <w:p>
            <w:pPr>
              <w:pStyle w:val="10"/>
            </w:pPr>
            <w:r>
              <w:t>项目名称</w:t>
            </w:r>
          </w:p>
        </w:tc>
        <w:tc>
          <w:tcPr>
            <w:tcW w:w="6095" w:type="dxa"/>
            <w:gridSpan w:val="3"/>
            <w:vAlign w:val="center"/>
          </w:tcPr>
          <w:p>
            <w:pPr>
              <w:pStyle w:val="12"/>
            </w:pPr>
            <w:r>
              <w:t>对外宣传和舆论引导经费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2025年共需要对外宣传经费30万元，主要包括：1、“美丽丰南”专题片制作、开展丰南专题网络宣传20万元。2、印制宣传丰南画册等10万元。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1.提高舆情研判能力和信息服务水平，及时化解、妥善处理有关负面舆情。</w:t>
            </w:r>
          </w:p>
          <w:p>
            <w:pPr>
              <w:pStyle w:val="12"/>
            </w:pPr>
            <w:r>
              <w:t>2.牢牢把握正确导向，充分展示丰南对外良好形象，为全区经济社会发展提供有力舆论支持。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制作宣传品数量</w:t>
            </w:r>
          </w:p>
        </w:tc>
        <w:tc>
          <w:tcPr>
            <w:tcW w:w="5386" w:type="dxa"/>
            <w:vAlign w:val="center"/>
          </w:tcPr>
          <w:p>
            <w:pPr>
              <w:pStyle w:val="12"/>
            </w:pPr>
            <w:r>
              <w:t>制作宣传品数量</w:t>
            </w:r>
          </w:p>
        </w:tc>
        <w:tc>
          <w:tcPr>
            <w:tcW w:w="2268" w:type="dxa"/>
            <w:vAlign w:val="center"/>
          </w:tcPr>
          <w:p>
            <w:pPr>
              <w:pStyle w:val="12"/>
            </w:pPr>
            <w:r>
              <w:t>≥3000本</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信息数量增长率</w:t>
            </w:r>
          </w:p>
        </w:tc>
        <w:tc>
          <w:tcPr>
            <w:tcW w:w="5386" w:type="dxa"/>
            <w:vAlign w:val="center"/>
          </w:tcPr>
          <w:p>
            <w:pPr>
              <w:pStyle w:val="12"/>
            </w:pPr>
            <w:r>
              <w:t>信息数量增长率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不超过预算项目经费支出额度</w:t>
            </w:r>
          </w:p>
        </w:tc>
        <w:tc>
          <w:tcPr>
            <w:tcW w:w="2268" w:type="dxa"/>
            <w:vAlign w:val="center"/>
          </w:tcPr>
          <w:p>
            <w:pPr>
              <w:pStyle w:val="12"/>
            </w:pPr>
            <w:r>
              <w:t>≤30万元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网络关注度</w:t>
            </w:r>
          </w:p>
        </w:tc>
        <w:tc>
          <w:tcPr>
            <w:tcW w:w="5386" w:type="dxa"/>
            <w:vAlign w:val="center"/>
          </w:tcPr>
          <w:p>
            <w:pPr>
              <w:pStyle w:val="12"/>
            </w:pPr>
            <w:r>
              <w:t>刊发的新闻稿件在各大网站的点击量和评论量</w:t>
            </w:r>
          </w:p>
        </w:tc>
        <w:tc>
          <w:tcPr>
            <w:tcW w:w="2268" w:type="dxa"/>
            <w:vAlign w:val="center"/>
          </w:tcPr>
          <w:p>
            <w:pPr>
              <w:pStyle w:val="12"/>
            </w:pPr>
            <w:r>
              <w:t>充分展示丰南对外良好形象，提升丰南美誉度。</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突发事件处置率</w:t>
            </w:r>
          </w:p>
        </w:tc>
        <w:tc>
          <w:tcPr>
            <w:tcW w:w="5386" w:type="dxa"/>
            <w:vAlign w:val="center"/>
          </w:tcPr>
          <w:p>
            <w:pPr>
              <w:pStyle w:val="12"/>
            </w:pPr>
            <w:r>
              <w:t>处置完成突发事件新闻数量占突发事件新闻数量的比率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对地区的影响</w:t>
            </w:r>
          </w:p>
        </w:tc>
        <w:tc>
          <w:tcPr>
            <w:tcW w:w="5386" w:type="dxa"/>
            <w:vAlign w:val="center"/>
          </w:tcPr>
          <w:p>
            <w:pPr>
              <w:pStyle w:val="12"/>
            </w:pPr>
            <w:r>
              <w:t>对地区的影响</w:t>
            </w:r>
          </w:p>
        </w:tc>
        <w:tc>
          <w:tcPr>
            <w:tcW w:w="2268" w:type="dxa"/>
            <w:vAlign w:val="center"/>
          </w:tcPr>
          <w:p>
            <w:pPr>
              <w:pStyle w:val="12"/>
            </w:pPr>
            <w:r>
              <w:t>扩大丰南知名度</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群众满意数量占总数量的比例</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2、劳务派遣人员费用（劳务费）绩效目标表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13020725P00002210371T</w:t>
            </w:r>
          </w:p>
        </w:tc>
        <w:tc>
          <w:tcPr>
            <w:tcW w:w="2835" w:type="dxa"/>
            <w:vAlign w:val="center"/>
          </w:tcPr>
          <w:p>
            <w:pPr>
              <w:pStyle w:val="10"/>
            </w:pPr>
            <w:r>
              <w:t>项目名称</w:t>
            </w:r>
          </w:p>
        </w:tc>
        <w:tc>
          <w:tcPr>
            <w:tcW w:w="6095" w:type="dxa"/>
            <w:gridSpan w:val="3"/>
            <w:vAlign w:val="center"/>
          </w:tcPr>
          <w:p>
            <w:pPr>
              <w:pStyle w:val="12"/>
            </w:pPr>
            <w:r>
              <w:t>劳务派遣人员费用（劳务费）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我单位共一名劳务派遣人员，工资最低标准是2400元/月，2025年工资、保险需要5万元。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1.工资发放及时、足额。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5386" w:type="dxa"/>
            <w:vAlign w:val="center"/>
          </w:tcPr>
          <w:p>
            <w:pPr>
              <w:pStyle w:val="12"/>
            </w:pPr>
            <w:r>
              <w:t>反映发放工资人数情况</w:t>
            </w:r>
          </w:p>
        </w:tc>
        <w:tc>
          <w:tcPr>
            <w:tcW w:w="2268" w:type="dxa"/>
            <w:vAlign w:val="center"/>
          </w:tcPr>
          <w:p>
            <w:pPr>
              <w:pStyle w:val="12"/>
            </w:pPr>
            <w:r>
              <w:t>1人</w:t>
            </w:r>
          </w:p>
        </w:tc>
        <w:tc>
          <w:tcPr>
            <w:tcW w:w="1276" w:type="dxa"/>
            <w:vAlign w:val="center"/>
          </w:tcPr>
          <w:p>
            <w:pPr>
              <w:pStyle w:val="12"/>
            </w:pPr>
            <w:r>
              <w:t>人社局审批、上年末人数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工资发放合规率</w:t>
            </w:r>
          </w:p>
        </w:tc>
        <w:tc>
          <w:tcPr>
            <w:tcW w:w="5386" w:type="dxa"/>
            <w:vAlign w:val="center"/>
          </w:tcPr>
          <w:p>
            <w:pPr>
              <w:pStyle w:val="12"/>
            </w:pPr>
            <w:r>
              <w:t>反映按规定项目、范围、标准发放情况</w:t>
            </w:r>
          </w:p>
        </w:tc>
        <w:tc>
          <w:tcPr>
            <w:tcW w:w="2268" w:type="dxa"/>
            <w:vAlign w:val="center"/>
          </w:tcPr>
          <w:p>
            <w:pPr>
              <w:pStyle w:val="12"/>
            </w:pPr>
            <w:r>
              <w:t>100%</w:t>
            </w:r>
          </w:p>
        </w:tc>
        <w:tc>
          <w:tcPr>
            <w:tcW w:w="1276" w:type="dxa"/>
            <w:vAlign w:val="center"/>
          </w:tcPr>
          <w:p>
            <w:pPr>
              <w:pStyle w:val="12"/>
            </w:pPr>
            <w:r>
              <w:t>机关事业单位劳务派遣人员管理办法、劳务派遣合同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工资发放准时率</w:t>
            </w:r>
          </w:p>
        </w:tc>
        <w:tc>
          <w:tcPr>
            <w:tcW w:w="5386" w:type="dxa"/>
            <w:vAlign w:val="center"/>
          </w:tcPr>
          <w:p>
            <w:pPr>
              <w:pStyle w:val="12"/>
            </w:pPr>
            <w:r>
              <w:t>反映按时足额发放工资的情况</w:t>
            </w:r>
          </w:p>
        </w:tc>
        <w:tc>
          <w:tcPr>
            <w:tcW w:w="2268" w:type="dxa"/>
            <w:vAlign w:val="center"/>
          </w:tcPr>
          <w:p>
            <w:pPr>
              <w:pStyle w:val="12"/>
            </w:pPr>
            <w:r>
              <w:t>及时足额发放</w:t>
            </w:r>
          </w:p>
        </w:tc>
        <w:tc>
          <w:tcPr>
            <w:tcW w:w="1276" w:type="dxa"/>
            <w:vAlign w:val="center"/>
          </w:tcPr>
          <w:p>
            <w:pPr>
              <w:pStyle w:val="12"/>
            </w:pPr>
            <w:r>
              <w:t>历史标准、合同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工资标准</w:t>
            </w:r>
          </w:p>
        </w:tc>
        <w:tc>
          <w:tcPr>
            <w:tcW w:w="5386" w:type="dxa"/>
            <w:vAlign w:val="center"/>
          </w:tcPr>
          <w:p>
            <w:pPr>
              <w:pStyle w:val="12"/>
            </w:pPr>
            <w:r>
              <w:t>反映人均月工资标准情况</w:t>
            </w:r>
          </w:p>
        </w:tc>
        <w:tc>
          <w:tcPr>
            <w:tcW w:w="2268" w:type="dxa"/>
            <w:vAlign w:val="center"/>
          </w:tcPr>
          <w:p>
            <w:pPr>
              <w:pStyle w:val="12"/>
            </w:pPr>
            <w:r>
              <w:t>≥2400元/月</w:t>
            </w:r>
          </w:p>
        </w:tc>
        <w:tc>
          <w:tcPr>
            <w:tcW w:w="1276" w:type="dxa"/>
            <w:vAlign w:val="center"/>
          </w:tcPr>
          <w:p>
            <w:pPr>
              <w:pStyle w:val="12"/>
            </w:pPr>
            <w:r>
              <w:t>《关于调整最低工资标准的通知》、《劳务派遣人员管理办法》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带动消费情况</w:t>
            </w:r>
          </w:p>
        </w:tc>
        <w:tc>
          <w:tcPr>
            <w:tcW w:w="5386" w:type="dxa"/>
            <w:vAlign w:val="center"/>
          </w:tcPr>
          <w:p>
            <w:pPr>
              <w:pStyle w:val="12"/>
            </w:pPr>
            <w:r>
              <w:t>反映带动消费情况</w:t>
            </w:r>
          </w:p>
        </w:tc>
        <w:tc>
          <w:tcPr>
            <w:tcW w:w="2268" w:type="dxa"/>
            <w:vAlign w:val="center"/>
          </w:tcPr>
          <w:p>
            <w:pPr>
              <w:pStyle w:val="12"/>
            </w:pPr>
            <w:r>
              <w:t>有效带动</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生活水平保障程度</w:t>
            </w:r>
          </w:p>
        </w:tc>
        <w:tc>
          <w:tcPr>
            <w:tcW w:w="5386" w:type="dxa"/>
            <w:vAlign w:val="center"/>
          </w:tcPr>
          <w:p>
            <w:pPr>
              <w:pStyle w:val="12"/>
            </w:pPr>
            <w:r>
              <w:t>反映工作人员生活水平情况</w:t>
            </w:r>
          </w:p>
        </w:tc>
        <w:tc>
          <w:tcPr>
            <w:tcW w:w="2268" w:type="dxa"/>
            <w:vAlign w:val="center"/>
          </w:tcPr>
          <w:p>
            <w:pPr>
              <w:pStyle w:val="12"/>
            </w:pPr>
            <w:r>
              <w:t>有效保障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聘用人员稳定程度</w:t>
            </w:r>
          </w:p>
        </w:tc>
        <w:tc>
          <w:tcPr>
            <w:tcW w:w="5386" w:type="dxa"/>
            <w:vAlign w:val="center"/>
          </w:tcPr>
          <w:p>
            <w:pPr>
              <w:pStyle w:val="12"/>
            </w:pPr>
            <w:r>
              <w:t>反映聘用人员稳定程度</w:t>
            </w:r>
          </w:p>
        </w:tc>
        <w:tc>
          <w:tcPr>
            <w:tcW w:w="2268" w:type="dxa"/>
            <w:vAlign w:val="center"/>
          </w:tcPr>
          <w:p>
            <w:pPr>
              <w:pStyle w:val="12"/>
            </w:pPr>
            <w:r>
              <w:t>保持稳定</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服务对象人群满意度</w:t>
            </w:r>
          </w:p>
        </w:tc>
        <w:tc>
          <w:tcPr>
            <w:tcW w:w="5386" w:type="dxa"/>
            <w:vAlign w:val="center"/>
          </w:tcPr>
          <w:p>
            <w:pPr>
              <w:pStyle w:val="12"/>
            </w:pPr>
            <w:r>
              <w:t>劳务派遣人员对工资待遇的满意度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435001中国共产党唐山市丰南区委员会对外宣传服务中心本级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中国共产党唐山市丰南区委员会对外宣传服务中心本级上年末固定资产金额为21.39万元（详见下表）。本年度拟购置固定资产总额为0.00万元，已按要求列入政府采购预算，详见政府采购预算表。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435001中国共产党唐山市丰南区委员会对外宣传服务中心本级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rPr>
                <w:rFonts w:hint="default" w:eastAsia="方正书宋_GBK"/>
                <w:lang w:val="en-US" w:eastAsia="zh-CN"/>
              </w:rPr>
            </w:pPr>
            <w:r>
              <w:rPr>
                <w:rFonts w:hint="eastAsia"/>
                <w:lang w:val="en-US" w:eastAsia="zh-CN"/>
              </w:rPr>
              <w:t>20</w:t>
            </w:r>
            <w:bookmarkStart w:id="1" w:name="_GoBack"/>
            <w:bookmarkEnd w:id="1"/>
          </w:p>
        </w:tc>
        <w:tc>
          <w:tcPr>
            <w:tcW w:w="2835" w:type="dxa"/>
            <w:vAlign w:val="center"/>
          </w:tcPr>
          <w:p>
            <w:pPr>
              <w:pStyle w:val="11"/>
            </w:pPr>
            <w:r>
              <w:t>21.39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8.70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19</w:t>
            </w:r>
          </w:p>
        </w:tc>
        <w:tc>
          <w:tcPr>
            <w:tcW w:w="2835" w:type="dxa"/>
            <w:vAlign w:val="center"/>
          </w:tcPr>
          <w:p>
            <w:pPr>
              <w:pStyle w:val="11"/>
            </w:pPr>
            <w:r>
              <w:t>12.69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4BA5310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TotalTime>0</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2025-02-07T10:14:00Z</dcterms:created>
  <dc:creator>Administrator</dc:creator>
  <cp:lastModifiedBy>Administrator</cp:lastModifiedBy>
  <dcterms:modified xsi:type="dcterms:W3CDTF">2025-02-07T02:35:07Z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