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7"/>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7"/>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7"/>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27"/>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27"/>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7"/>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7"/>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27"/>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27"/>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27"/>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27"/>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27"/>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27"/>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pPr>
        <w:pStyle w:val="27"/>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pPr>
        <w:pStyle w:val="27"/>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tcBorders>
              <w:left w:val="single" w:color="auto" w:sz="6" w:space="0"/>
              <w:right w:val="single" w:color="auto" w:sz="6" w:space="0"/>
            </w:tcBorders>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left w:val="single" w:color="auto" w:sz="6" w:space="0"/>
              <w:right w:val="single" w:color="auto" w:sz="6" w:space="0"/>
            </w:tcBorders>
            <w:vAlign w:val="center"/>
          </w:tcPr>
          <w:p>
            <w:pPr>
              <w:pStyle w:val="10"/>
            </w:pPr>
            <w:r>
              <w:t>项  目</w:t>
            </w:r>
          </w:p>
        </w:tc>
        <w:tc>
          <w:tcPr>
            <w:tcW w:w="2126" w:type="dxa"/>
            <w:tcBorders>
              <w:left w:val="single" w:color="auto" w:sz="6" w:space="0"/>
              <w:right w:val="single" w:color="auto" w:sz="6" w:space="0"/>
            </w:tcBorders>
            <w:vAlign w:val="center"/>
          </w:tcPr>
          <w:p>
            <w:pPr>
              <w:pStyle w:val="10"/>
            </w:pPr>
            <w:r>
              <w:t>预算数</w:t>
            </w:r>
          </w:p>
        </w:tc>
        <w:tc>
          <w:tcPr>
            <w:tcW w:w="4535" w:type="dxa"/>
            <w:tcBorders>
              <w:left w:val="single" w:color="auto" w:sz="6" w:space="0"/>
              <w:right w:val="single" w:color="auto" w:sz="6" w:space="0"/>
            </w:tcBorders>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tcBorders>
              <w:left w:val="single" w:color="auto" w:sz="6" w:space="0"/>
              <w:right w:val="single" w:color="auto" w:sz="6" w:space="0"/>
            </w:tcBorders>
            <w:vAlign w:val="center"/>
          </w:tcPr>
          <w:p>
            <w:pPr>
              <w:pStyle w:val="10"/>
            </w:pPr>
            <w:r>
              <w:t>1</w:t>
            </w:r>
          </w:p>
        </w:tc>
        <w:tc>
          <w:tcPr>
            <w:tcW w:w="2126" w:type="dxa"/>
            <w:tcBorders>
              <w:left w:val="single" w:color="auto" w:sz="6" w:space="0"/>
              <w:right w:val="single" w:color="auto" w:sz="6" w:space="0"/>
            </w:tcBorders>
            <w:vAlign w:val="center"/>
          </w:tcPr>
          <w:p>
            <w:pPr>
              <w:pStyle w:val="10"/>
            </w:pPr>
            <w:r>
              <w:t>2</w:t>
            </w:r>
          </w:p>
        </w:tc>
        <w:tc>
          <w:tcPr>
            <w:tcW w:w="4535" w:type="dxa"/>
            <w:tcBorders>
              <w:left w:val="single" w:color="auto" w:sz="6" w:space="0"/>
              <w:right w:val="single" w:color="auto" w:sz="6" w:space="0"/>
            </w:tcBorders>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tcBorders>
              <w:left w:val="single" w:color="auto" w:sz="6" w:space="0"/>
              <w:right w:val="single" w:color="auto" w:sz="6" w:space="0"/>
            </w:tcBorders>
            <w:vAlign w:val="center"/>
          </w:tcPr>
          <w:p>
            <w:pPr>
              <w:pStyle w:val="12"/>
            </w:pPr>
            <w:r>
              <w:t>一、一般公共预算拨款收入</w:t>
            </w:r>
          </w:p>
        </w:tc>
        <w:tc>
          <w:tcPr>
            <w:tcW w:w="2126" w:type="dxa"/>
            <w:tcBorders>
              <w:left w:val="single" w:color="auto" w:sz="6" w:space="0"/>
              <w:right w:val="single" w:color="auto" w:sz="6" w:space="0"/>
            </w:tcBorders>
            <w:vAlign w:val="center"/>
          </w:tcPr>
          <w:p>
            <w:pPr>
              <w:pStyle w:val="11"/>
            </w:pPr>
            <w:r>
              <w:t>2733.64</w:t>
            </w:r>
          </w:p>
        </w:tc>
        <w:tc>
          <w:tcPr>
            <w:tcW w:w="4535" w:type="dxa"/>
            <w:tcBorders>
              <w:left w:val="single" w:color="auto" w:sz="6" w:space="0"/>
              <w:right w:val="single" w:color="auto" w:sz="6" w:space="0"/>
            </w:tcBorders>
            <w:vAlign w:val="center"/>
          </w:tcPr>
          <w:p>
            <w:pPr>
              <w:pStyle w:val="12"/>
            </w:pPr>
            <w:r>
              <w:t>一、一般公共服务支出</w:t>
            </w:r>
          </w:p>
        </w:tc>
        <w:tc>
          <w:tcPr>
            <w:tcW w:w="2126" w:type="dxa"/>
            <w:vAlign w:val="center"/>
          </w:tcPr>
          <w:p>
            <w:pPr>
              <w:pStyle w:val="11"/>
            </w:pPr>
            <w:r>
              <w:t>2168.93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tcBorders>
              <w:left w:val="single" w:color="auto" w:sz="6" w:space="0"/>
              <w:right w:val="single" w:color="auto" w:sz="6" w:space="0"/>
            </w:tcBorders>
            <w:vAlign w:val="center"/>
          </w:tcPr>
          <w:p>
            <w:pPr>
              <w:pStyle w:val="12"/>
            </w:pPr>
            <w:r>
              <w:t>二、政府性基金预算拨款收入</w:t>
            </w: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tcBorders>
              <w:left w:val="single" w:color="auto" w:sz="6" w:space="0"/>
              <w:right w:val="single" w:color="auto" w:sz="6" w:space="0"/>
            </w:tcBorders>
            <w:vAlign w:val="center"/>
          </w:tcPr>
          <w:p>
            <w:pPr>
              <w:pStyle w:val="12"/>
            </w:pPr>
            <w:r>
              <w:t>三、国有资本经营预算拨款收入</w:t>
            </w: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tcBorders>
              <w:left w:val="single" w:color="auto" w:sz="6" w:space="0"/>
              <w:right w:val="single" w:color="auto" w:sz="6" w:space="0"/>
            </w:tcBorders>
            <w:vAlign w:val="center"/>
          </w:tcPr>
          <w:p>
            <w:pPr>
              <w:pStyle w:val="12"/>
            </w:pPr>
            <w:r>
              <w:t>四、财政专户管理资金收入</w:t>
            </w: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tcBorders>
              <w:left w:val="single" w:color="auto" w:sz="6" w:space="0"/>
              <w:right w:val="single" w:color="auto" w:sz="6" w:space="0"/>
            </w:tcBorders>
            <w:vAlign w:val="center"/>
          </w:tcPr>
          <w:p>
            <w:pPr>
              <w:pStyle w:val="12"/>
            </w:pPr>
            <w:r>
              <w:t>五、单位资金</w:t>
            </w: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八、社会保障和就业支出</w:t>
            </w:r>
          </w:p>
        </w:tc>
        <w:tc>
          <w:tcPr>
            <w:tcW w:w="2126" w:type="dxa"/>
            <w:vAlign w:val="center"/>
          </w:tcPr>
          <w:p>
            <w:pPr>
              <w:pStyle w:val="11"/>
            </w:pPr>
            <w:r>
              <w:t>275.73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十、卫生健康支出</w:t>
            </w:r>
          </w:p>
        </w:tc>
        <w:tc>
          <w:tcPr>
            <w:tcW w:w="2126" w:type="dxa"/>
            <w:vAlign w:val="center"/>
          </w:tcPr>
          <w:p>
            <w:pPr>
              <w:pStyle w:val="11"/>
            </w:pPr>
            <w:r>
              <w:t>146.48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二十、住房保障支出</w:t>
            </w:r>
          </w:p>
        </w:tc>
        <w:tc>
          <w:tcPr>
            <w:tcW w:w="2126" w:type="dxa"/>
            <w:vAlign w:val="center"/>
          </w:tcPr>
          <w:p>
            <w:pPr>
              <w:pStyle w:val="11"/>
            </w:pPr>
            <w:r>
              <w:t>142.50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tcBorders>
              <w:left w:val="single" w:color="auto" w:sz="6" w:space="0"/>
              <w:right w:val="single" w:color="auto" w:sz="6" w:space="0"/>
            </w:tcBorders>
            <w:vAlign w:val="center"/>
          </w:tcPr>
          <w:p>
            <w:pPr>
              <w:pStyle w:val="12"/>
            </w:pP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tcBorders>
              <w:left w:val="single" w:color="auto" w:sz="6" w:space="0"/>
              <w:right w:val="single" w:color="auto" w:sz="6" w:space="0"/>
            </w:tcBorders>
            <w:vAlign w:val="center"/>
          </w:tcPr>
          <w:p>
            <w:pPr>
              <w:pStyle w:val="14"/>
            </w:pPr>
            <w:r>
              <w:t>本年收入合计</w:t>
            </w:r>
          </w:p>
        </w:tc>
        <w:tc>
          <w:tcPr>
            <w:tcW w:w="2126" w:type="dxa"/>
            <w:tcBorders>
              <w:left w:val="single" w:color="auto" w:sz="6" w:space="0"/>
              <w:right w:val="single" w:color="auto" w:sz="6" w:space="0"/>
            </w:tcBorders>
            <w:vAlign w:val="center"/>
          </w:tcPr>
          <w:p>
            <w:pPr>
              <w:pStyle w:val="15"/>
            </w:pPr>
            <w:r>
              <w:t>2733.64</w:t>
            </w:r>
          </w:p>
        </w:tc>
        <w:tc>
          <w:tcPr>
            <w:tcW w:w="4535" w:type="dxa"/>
            <w:tcBorders>
              <w:left w:val="single" w:color="auto" w:sz="6" w:space="0"/>
              <w:right w:val="single" w:color="auto" w:sz="6" w:space="0"/>
            </w:tcBorders>
            <w:vAlign w:val="center"/>
          </w:tcPr>
          <w:p>
            <w:pPr>
              <w:pStyle w:val="14"/>
            </w:pPr>
            <w:r>
              <w:t>本年支出合计</w:t>
            </w:r>
          </w:p>
        </w:tc>
        <w:tc>
          <w:tcPr>
            <w:tcW w:w="2126" w:type="dxa"/>
            <w:vAlign w:val="center"/>
          </w:tcPr>
          <w:p>
            <w:pPr>
              <w:pStyle w:val="15"/>
            </w:pPr>
            <w:r>
              <w:t>2733.64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tcBorders>
              <w:left w:val="single" w:color="auto" w:sz="6" w:space="0"/>
              <w:right w:val="single" w:color="auto" w:sz="6" w:space="0"/>
            </w:tcBorders>
            <w:vAlign w:val="center"/>
          </w:tcPr>
          <w:p>
            <w:pPr>
              <w:pStyle w:val="12"/>
            </w:pPr>
            <w:r>
              <w:t>上年结转结余</w:t>
            </w:r>
          </w:p>
        </w:tc>
        <w:tc>
          <w:tcPr>
            <w:tcW w:w="2126" w:type="dxa"/>
            <w:tcBorders>
              <w:left w:val="single" w:color="auto" w:sz="6" w:space="0"/>
              <w:right w:val="single" w:color="auto" w:sz="6" w:space="0"/>
            </w:tcBorders>
            <w:vAlign w:val="center"/>
          </w:tcPr>
          <w:p>
            <w:pPr>
              <w:pStyle w:val="11"/>
            </w:pPr>
          </w:p>
        </w:tc>
        <w:tc>
          <w:tcPr>
            <w:tcW w:w="4535" w:type="dxa"/>
            <w:tcBorders>
              <w:left w:val="single" w:color="auto" w:sz="6" w:space="0"/>
              <w:right w:val="single" w:color="auto" w:sz="6" w:space="0"/>
            </w:tcBorders>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tcBorders>
              <w:left w:val="single" w:color="auto" w:sz="6" w:space="0"/>
              <w:right w:val="single" w:color="auto" w:sz="6" w:space="0"/>
            </w:tcBorders>
            <w:vAlign w:val="center"/>
          </w:tcPr>
          <w:p>
            <w:pPr>
              <w:pStyle w:val="14"/>
            </w:pPr>
            <w:r>
              <w:t>收入总计</w:t>
            </w:r>
          </w:p>
        </w:tc>
        <w:tc>
          <w:tcPr>
            <w:tcW w:w="2126" w:type="dxa"/>
            <w:tcBorders>
              <w:left w:val="single" w:color="auto" w:sz="6" w:space="0"/>
              <w:right w:val="single" w:color="auto" w:sz="6" w:space="0"/>
            </w:tcBorders>
            <w:vAlign w:val="center"/>
          </w:tcPr>
          <w:p>
            <w:pPr>
              <w:pStyle w:val="15"/>
            </w:pPr>
            <w:r>
              <w:t>2733.64</w:t>
            </w:r>
          </w:p>
        </w:tc>
        <w:tc>
          <w:tcPr>
            <w:tcW w:w="4535" w:type="dxa"/>
            <w:tcBorders>
              <w:left w:val="single" w:color="auto" w:sz="6" w:space="0"/>
              <w:right w:val="single" w:color="auto" w:sz="6" w:space="0"/>
            </w:tcBorders>
            <w:vAlign w:val="center"/>
          </w:tcPr>
          <w:p>
            <w:pPr>
              <w:pStyle w:val="14"/>
            </w:pPr>
            <w:r>
              <w:t>支出总计</w:t>
            </w:r>
          </w:p>
        </w:tc>
        <w:tc>
          <w:tcPr>
            <w:tcW w:w="2126" w:type="dxa"/>
            <w:vAlign w:val="center"/>
          </w:tcPr>
          <w:p>
            <w:pPr>
              <w:pStyle w:val="15"/>
            </w:pPr>
            <w:r>
              <w:t>2733.64</w:t>
            </w:r>
          </w:p>
        </w:tc>
      </w:tr>
    </w:tbl>
    <w:p>
      <w:pPr>
        <w:sectPr>
          <w:footerReference r:id="rId3" w:type="default"/>
          <w:footerReference r:id="rId4" w:type="even"/>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tcBorders>
              <w:left w:val="single" w:color="auto" w:sz="6" w:space="0"/>
              <w:right w:val="single" w:color="auto" w:sz="6" w:space="0"/>
            </w:tcBorders>
            <w:vAlign w:val="center"/>
          </w:tcPr>
          <w:p>
            <w:pPr>
              <w:pStyle w:val="10"/>
            </w:pPr>
            <w:r>
              <w:t>功能分类科目</w:t>
            </w:r>
          </w:p>
        </w:tc>
        <w:tc>
          <w:tcPr>
            <w:tcW w:w="1134" w:type="dxa"/>
            <w:vMerge w:val="restart"/>
            <w:tcBorders>
              <w:left w:val="single" w:color="auto" w:sz="6" w:space="0"/>
              <w:right w:val="single" w:color="auto" w:sz="6" w:space="0"/>
            </w:tcBorders>
            <w:vAlign w:val="center"/>
          </w:tcPr>
          <w:p>
            <w:pPr>
              <w:pStyle w:val="10"/>
            </w:pPr>
            <w:r>
              <w:t>合计</w:t>
            </w:r>
          </w:p>
        </w:tc>
        <w:tc>
          <w:tcPr>
            <w:tcW w:w="9072" w:type="dxa"/>
            <w:gridSpan w:val="8"/>
            <w:tcBorders>
              <w:left w:val="single" w:color="auto" w:sz="6" w:space="0"/>
              <w:right w:val="single" w:color="auto" w:sz="6" w:space="0"/>
            </w:tcBorders>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left w:val="single" w:color="auto" w:sz="6" w:space="0"/>
              <w:right w:val="single" w:color="auto" w:sz="6" w:space="0"/>
            </w:tcBorders>
            <w:vAlign w:val="center"/>
          </w:tcPr>
          <w:p>
            <w:pPr>
              <w:pStyle w:val="10"/>
            </w:pPr>
            <w:r>
              <w:t>科目    编码</w:t>
            </w:r>
          </w:p>
        </w:tc>
        <w:tc>
          <w:tcPr>
            <w:tcW w:w="1559" w:type="dxa"/>
            <w:tcBorders>
              <w:left w:val="single" w:color="auto" w:sz="6" w:space="0"/>
              <w:right w:val="single" w:color="auto" w:sz="6" w:space="0"/>
            </w:tcBorders>
            <w:vAlign w:val="center"/>
          </w:tcPr>
          <w:p>
            <w:pPr>
              <w:pStyle w:val="10"/>
            </w:pPr>
            <w:r>
              <w:t>科目名称</w:t>
            </w:r>
          </w:p>
        </w:tc>
        <w:tc>
          <w:tcPr>
            <w:tcW w:w="1134" w:type="dxa"/>
            <w:vMerge w:val="continue"/>
            <w:tcBorders>
              <w:left w:val="single" w:color="auto" w:sz="6" w:space="0"/>
              <w:right w:val="single" w:color="auto" w:sz="6" w:space="0"/>
            </w:tcBorders>
          </w:tcPr>
          <w:p/>
        </w:tc>
        <w:tc>
          <w:tcPr>
            <w:tcW w:w="1134" w:type="dxa"/>
            <w:tcBorders>
              <w:left w:val="single" w:color="auto" w:sz="6" w:space="0"/>
              <w:right w:val="single" w:color="auto" w:sz="6" w:space="0"/>
            </w:tcBorders>
            <w:vAlign w:val="center"/>
          </w:tcPr>
          <w:p>
            <w:pPr>
              <w:pStyle w:val="10"/>
            </w:pPr>
            <w:r>
              <w:t>小计</w:t>
            </w:r>
          </w:p>
        </w:tc>
        <w:tc>
          <w:tcPr>
            <w:tcW w:w="1134" w:type="dxa"/>
            <w:tcBorders>
              <w:left w:val="single" w:color="auto" w:sz="6" w:space="0"/>
              <w:right w:val="single" w:color="auto" w:sz="6" w:space="0"/>
            </w:tcBorders>
            <w:vAlign w:val="center"/>
          </w:tcPr>
          <w:p>
            <w:pPr>
              <w:pStyle w:val="10"/>
            </w:pPr>
            <w:r>
              <w:t>财政拨款 收入</w:t>
            </w:r>
          </w:p>
        </w:tc>
        <w:tc>
          <w:tcPr>
            <w:tcW w:w="1134" w:type="dxa"/>
            <w:tcBorders>
              <w:left w:val="single" w:color="auto" w:sz="6" w:space="0"/>
              <w:right w:val="single" w:color="auto" w:sz="6" w:space="0"/>
            </w:tcBorders>
            <w:vAlign w:val="center"/>
          </w:tcPr>
          <w:p>
            <w:pPr>
              <w:pStyle w:val="10"/>
            </w:pPr>
            <w:r>
              <w:t>财政专户 收入</w:t>
            </w:r>
          </w:p>
        </w:tc>
        <w:tc>
          <w:tcPr>
            <w:tcW w:w="1134" w:type="dxa"/>
            <w:tcBorders>
              <w:left w:val="single" w:color="auto" w:sz="6" w:space="0"/>
              <w:right w:val="single" w:color="auto" w:sz="6" w:space="0"/>
            </w:tcBorders>
            <w:vAlign w:val="center"/>
          </w:tcPr>
          <w:p>
            <w:pPr>
              <w:pStyle w:val="10"/>
            </w:pPr>
            <w:r>
              <w:t>事业收入</w:t>
            </w:r>
          </w:p>
        </w:tc>
        <w:tc>
          <w:tcPr>
            <w:tcW w:w="1134" w:type="dxa"/>
            <w:tcBorders>
              <w:left w:val="single" w:color="auto" w:sz="6" w:space="0"/>
              <w:right w:val="single" w:color="auto" w:sz="6" w:space="0"/>
            </w:tcBorders>
            <w:vAlign w:val="center"/>
          </w:tcPr>
          <w:p>
            <w:pPr>
              <w:pStyle w:val="10"/>
            </w:pPr>
            <w:r>
              <w:t>经营收入</w:t>
            </w:r>
          </w:p>
        </w:tc>
        <w:tc>
          <w:tcPr>
            <w:tcW w:w="1134" w:type="dxa"/>
            <w:tcBorders>
              <w:left w:val="single" w:color="auto" w:sz="6" w:space="0"/>
              <w:right w:val="single" w:color="auto" w:sz="6" w:space="0"/>
            </w:tcBorders>
            <w:vAlign w:val="center"/>
          </w:tcPr>
          <w:p>
            <w:pPr>
              <w:pStyle w:val="10"/>
            </w:pPr>
            <w:r>
              <w:t>上级补助收入</w:t>
            </w:r>
          </w:p>
        </w:tc>
        <w:tc>
          <w:tcPr>
            <w:tcW w:w="1134" w:type="dxa"/>
            <w:tcBorders>
              <w:left w:val="single" w:color="auto" w:sz="6" w:space="0"/>
              <w:right w:val="single" w:color="auto" w:sz="6" w:space="0"/>
            </w:tcBorders>
            <w:vAlign w:val="center"/>
          </w:tcPr>
          <w:p>
            <w:pPr>
              <w:pStyle w:val="10"/>
            </w:pPr>
            <w:r>
              <w:t>附属单位上缴收入</w:t>
            </w:r>
          </w:p>
        </w:tc>
        <w:tc>
          <w:tcPr>
            <w:tcW w:w="1134" w:type="dxa"/>
            <w:tcBorders>
              <w:left w:val="single" w:color="auto" w:sz="6" w:space="0"/>
              <w:right w:val="single" w:color="auto" w:sz="6" w:space="0"/>
            </w:tcBorders>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tcBorders>
              <w:left w:val="single" w:color="auto" w:sz="6" w:space="0"/>
              <w:right w:val="single" w:color="auto" w:sz="6" w:space="0"/>
            </w:tcBorders>
            <w:vAlign w:val="center"/>
          </w:tcPr>
          <w:p>
            <w:pPr>
              <w:pStyle w:val="10"/>
            </w:pPr>
            <w:r>
              <w:t>1</w:t>
            </w:r>
          </w:p>
        </w:tc>
        <w:tc>
          <w:tcPr>
            <w:tcW w:w="1559" w:type="dxa"/>
            <w:tcBorders>
              <w:left w:val="single" w:color="auto" w:sz="6" w:space="0"/>
              <w:right w:val="single" w:color="auto" w:sz="6" w:space="0"/>
            </w:tcBorders>
            <w:vAlign w:val="center"/>
          </w:tcPr>
          <w:p>
            <w:pPr>
              <w:pStyle w:val="10"/>
            </w:pPr>
            <w:r>
              <w:t>2</w:t>
            </w:r>
          </w:p>
        </w:tc>
        <w:tc>
          <w:tcPr>
            <w:tcW w:w="1134" w:type="dxa"/>
            <w:tcBorders>
              <w:left w:val="single" w:color="auto" w:sz="6" w:space="0"/>
              <w:right w:val="single" w:color="auto" w:sz="6" w:space="0"/>
            </w:tcBorders>
            <w:vAlign w:val="center"/>
          </w:tcPr>
          <w:p>
            <w:pPr>
              <w:pStyle w:val="10"/>
            </w:pPr>
            <w:r>
              <w:t>3</w:t>
            </w:r>
          </w:p>
        </w:tc>
        <w:tc>
          <w:tcPr>
            <w:tcW w:w="1134" w:type="dxa"/>
            <w:tcBorders>
              <w:left w:val="single" w:color="auto" w:sz="6" w:space="0"/>
              <w:right w:val="single" w:color="auto" w:sz="6" w:space="0"/>
            </w:tcBorders>
            <w:vAlign w:val="center"/>
          </w:tcPr>
          <w:p>
            <w:pPr>
              <w:pStyle w:val="10"/>
            </w:pPr>
            <w:r>
              <w:t>4</w:t>
            </w:r>
          </w:p>
        </w:tc>
        <w:tc>
          <w:tcPr>
            <w:tcW w:w="1134" w:type="dxa"/>
            <w:tcBorders>
              <w:left w:val="single" w:color="auto" w:sz="6" w:space="0"/>
              <w:right w:val="single" w:color="auto" w:sz="6" w:space="0"/>
            </w:tcBorders>
            <w:vAlign w:val="center"/>
          </w:tcPr>
          <w:p>
            <w:pPr>
              <w:pStyle w:val="10"/>
            </w:pPr>
            <w:r>
              <w:t>5</w:t>
            </w:r>
          </w:p>
        </w:tc>
        <w:tc>
          <w:tcPr>
            <w:tcW w:w="1134" w:type="dxa"/>
            <w:tcBorders>
              <w:left w:val="single" w:color="auto" w:sz="6" w:space="0"/>
              <w:right w:val="single" w:color="auto" w:sz="6" w:space="0"/>
            </w:tcBorders>
            <w:vAlign w:val="center"/>
          </w:tcPr>
          <w:p>
            <w:pPr>
              <w:pStyle w:val="10"/>
            </w:pPr>
            <w:r>
              <w:t>6</w:t>
            </w:r>
          </w:p>
        </w:tc>
        <w:tc>
          <w:tcPr>
            <w:tcW w:w="1134" w:type="dxa"/>
            <w:tcBorders>
              <w:left w:val="single" w:color="auto" w:sz="6" w:space="0"/>
              <w:right w:val="single" w:color="auto" w:sz="6" w:space="0"/>
            </w:tcBorders>
            <w:vAlign w:val="center"/>
          </w:tcPr>
          <w:p>
            <w:pPr>
              <w:pStyle w:val="10"/>
            </w:pPr>
            <w:r>
              <w:t>7</w:t>
            </w:r>
          </w:p>
        </w:tc>
        <w:tc>
          <w:tcPr>
            <w:tcW w:w="1134" w:type="dxa"/>
            <w:tcBorders>
              <w:left w:val="single" w:color="auto" w:sz="6" w:space="0"/>
              <w:right w:val="single" w:color="auto" w:sz="6" w:space="0"/>
            </w:tcBorders>
            <w:vAlign w:val="center"/>
          </w:tcPr>
          <w:p>
            <w:pPr>
              <w:pStyle w:val="10"/>
            </w:pPr>
            <w:r>
              <w:t>8</w:t>
            </w:r>
          </w:p>
        </w:tc>
        <w:tc>
          <w:tcPr>
            <w:tcW w:w="1134" w:type="dxa"/>
            <w:tcBorders>
              <w:left w:val="single" w:color="auto" w:sz="6" w:space="0"/>
              <w:right w:val="single" w:color="auto" w:sz="6" w:space="0"/>
            </w:tcBorders>
            <w:vAlign w:val="center"/>
          </w:tcPr>
          <w:p>
            <w:pPr>
              <w:pStyle w:val="10"/>
            </w:pPr>
            <w:r>
              <w:t>9</w:t>
            </w:r>
          </w:p>
        </w:tc>
        <w:tc>
          <w:tcPr>
            <w:tcW w:w="1134" w:type="dxa"/>
            <w:tcBorders>
              <w:left w:val="single" w:color="auto" w:sz="6" w:space="0"/>
              <w:right w:val="single" w:color="auto" w:sz="6" w:space="0"/>
            </w:tcBorders>
            <w:vAlign w:val="center"/>
          </w:tcPr>
          <w:p>
            <w:pPr>
              <w:pStyle w:val="10"/>
            </w:pPr>
            <w:r>
              <w:t>10</w:t>
            </w:r>
          </w:p>
        </w:tc>
        <w:tc>
          <w:tcPr>
            <w:tcW w:w="1134" w:type="dxa"/>
            <w:tcBorders>
              <w:left w:val="single" w:color="auto" w:sz="6" w:space="0"/>
              <w:right w:val="single" w:color="auto" w:sz="6" w:space="0"/>
            </w:tcBorders>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tcBorders>
              <w:left w:val="single" w:color="auto" w:sz="6" w:space="0"/>
              <w:right w:val="single" w:color="auto" w:sz="6" w:space="0"/>
            </w:tcBorders>
            <w:vAlign w:val="center"/>
          </w:tcPr>
          <w:p>
            <w:pPr>
              <w:pStyle w:val="16"/>
            </w:pPr>
          </w:p>
        </w:tc>
        <w:tc>
          <w:tcPr>
            <w:tcW w:w="1559" w:type="dxa"/>
            <w:tcBorders>
              <w:left w:val="single" w:color="auto" w:sz="6" w:space="0"/>
              <w:right w:val="single" w:color="auto" w:sz="6" w:space="0"/>
            </w:tcBorders>
            <w:vAlign w:val="center"/>
          </w:tcPr>
          <w:p>
            <w:pPr>
              <w:pStyle w:val="14"/>
            </w:pPr>
            <w:r>
              <w:t>合计</w:t>
            </w:r>
          </w:p>
        </w:tc>
        <w:tc>
          <w:tcPr>
            <w:tcW w:w="1134" w:type="dxa"/>
            <w:tcBorders>
              <w:left w:val="single" w:color="auto" w:sz="6" w:space="0"/>
              <w:right w:val="single" w:color="auto" w:sz="6" w:space="0"/>
            </w:tcBorders>
            <w:vAlign w:val="center"/>
          </w:tcPr>
          <w:p>
            <w:pPr>
              <w:pStyle w:val="15"/>
            </w:pPr>
            <w:r>
              <w:t>2733.64</w:t>
            </w:r>
          </w:p>
        </w:tc>
        <w:tc>
          <w:tcPr>
            <w:tcW w:w="1134" w:type="dxa"/>
            <w:tcBorders>
              <w:left w:val="single" w:color="auto" w:sz="6" w:space="0"/>
              <w:right w:val="single" w:color="auto" w:sz="6" w:space="0"/>
            </w:tcBorders>
            <w:vAlign w:val="center"/>
          </w:tcPr>
          <w:p>
            <w:pPr>
              <w:pStyle w:val="15"/>
            </w:pPr>
            <w:r>
              <w:t>2733.64</w:t>
            </w:r>
          </w:p>
        </w:tc>
        <w:tc>
          <w:tcPr>
            <w:tcW w:w="1134" w:type="dxa"/>
            <w:tcBorders>
              <w:left w:val="single" w:color="auto" w:sz="6" w:space="0"/>
              <w:right w:val="single" w:color="auto" w:sz="6" w:space="0"/>
            </w:tcBorders>
            <w:vAlign w:val="center"/>
          </w:tcPr>
          <w:p>
            <w:pPr>
              <w:pStyle w:val="15"/>
            </w:pPr>
            <w:r>
              <w:t>2733.64</w:t>
            </w:r>
          </w:p>
        </w:tc>
        <w:tc>
          <w:tcPr>
            <w:tcW w:w="1134" w:type="dxa"/>
            <w:tcBorders>
              <w:left w:val="single" w:color="auto" w:sz="6" w:space="0"/>
              <w:right w:val="single" w:color="auto" w:sz="6" w:space="0"/>
            </w:tcBorders>
            <w:vAlign w:val="center"/>
          </w:tcPr>
          <w:p>
            <w:pPr>
              <w:pStyle w:val="15"/>
            </w:pPr>
          </w:p>
        </w:tc>
        <w:tc>
          <w:tcPr>
            <w:tcW w:w="1134" w:type="dxa"/>
            <w:tcBorders>
              <w:left w:val="single" w:color="auto" w:sz="6" w:space="0"/>
              <w:right w:val="single" w:color="auto" w:sz="6" w:space="0"/>
            </w:tcBorders>
            <w:vAlign w:val="center"/>
          </w:tcPr>
          <w:p>
            <w:pPr>
              <w:pStyle w:val="15"/>
            </w:pPr>
          </w:p>
        </w:tc>
        <w:tc>
          <w:tcPr>
            <w:tcW w:w="1134" w:type="dxa"/>
            <w:tcBorders>
              <w:left w:val="single" w:color="auto" w:sz="6" w:space="0"/>
              <w:right w:val="single" w:color="auto" w:sz="6" w:space="0"/>
            </w:tcBorders>
            <w:vAlign w:val="center"/>
          </w:tcPr>
          <w:p>
            <w:pPr>
              <w:pStyle w:val="15"/>
            </w:pPr>
          </w:p>
        </w:tc>
        <w:tc>
          <w:tcPr>
            <w:tcW w:w="1134" w:type="dxa"/>
            <w:tcBorders>
              <w:left w:val="single" w:color="auto" w:sz="6" w:space="0"/>
              <w:right w:val="single" w:color="auto" w:sz="6" w:space="0"/>
            </w:tcBorders>
            <w:vAlign w:val="center"/>
          </w:tcPr>
          <w:p>
            <w:pPr>
              <w:pStyle w:val="15"/>
            </w:pPr>
          </w:p>
        </w:tc>
        <w:tc>
          <w:tcPr>
            <w:tcW w:w="1134" w:type="dxa"/>
            <w:tcBorders>
              <w:left w:val="single" w:color="auto" w:sz="6" w:space="0"/>
              <w:right w:val="single" w:color="auto" w:sz="6" w:space="0"/>
            </w:tcBorders>
            <w:vAlign w:val="center"/>
          </w:tcPr>
          <w:p>
            <w:pPr>
              <w:pStyle w:val="15"/>
            </w:pPr>
          </w:p>
        </w:tc>
        <w:tc>
          <w:tcPr>
            <w:tcW w:w="1134" w:type="dxa"/>
            <w:tcBorders>
              <w:left w:val="single" w:color="auto" w:sz="6" w:space="0"/>
              <w:right w:val="single" w:color="auto" w:sz="6" w:space="0"/>
            </w:tcBorders>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tcBorders>
              <w:left w:val="single" w:color="auto" w:sz="6" w:space="0"/>
              <w:right w:val="single" w:color="auto" w:sz="6" w:space="0"/>
            </w:tcBorders>
            <w:vAlign w:val="center"/>
          </w:tcPr>
          <w:p>
            <w:pPr>
              <w:pStyle w:val="12"/>
            </w:pPr>
            <w:r>
              <w:t>201</w:t>
            </w:r>
          </w:p>
        </w:tc>
        <w:tc>
          <w:tcPr>
            <w:tcW w:w="1559" w:type="dxa"/>
            <w:tcBorders>
              <w:left w:val="single" w:color="auto" w:sz="6" w:space="0"/>
              <w:right w:val="single" w:color="auto" w:sz="6" w:space="0"/>
            </w:tcBorders>
            <w:vAlign w:val="center"/>
          </w:tcPr>
          <w:p>
            <w:pPr>
              <w:pStyle w:val="12"/>
            </w:pPr>
            <w:r>
              <w:t>一般公共服务支出</w:t>
            </w:r>
          </w:p>
        </w:tc>
        <w:tc>
          <w:tcPr>
            <w:tcW w:w="1134" w:type="dxa"/>
            <w:tcBorders>
              <w:left w:val="single" w:color="auto" w:sz="6" w:space="0"/>
              <w:right w:val="single" w:color="auto" w:sz="6" w:space="0"/>
            </w:tcBorders>
            <w:vAlign w:val="center"/>
          </w:tcPr>
          <w:p>
            <w:pPr>
              <w:pStyle w:val="11"/>
            </w:pPr>
            <w:r>
              <w:t>2168.93</w:t>
            </w:r>
          </w:p>
        </w:tc>
        <w:tc>
          <w:tcPr>
            <w:tcW w:w="1134" w:type="dxa"/>
            <w:tcBorders>
              <w:left w:val="single" w:color="auto" w:sz="6" w:space="0"/>
              <w:right w:val="single" w:color="auto" w:sz="6" w:space="0"/>
            </w:tcBorders>
            <w:vAlign w:val="center"/>
          </w:tcPr>
          <w:p>
            <w:pPr>
              <w:pStyle w:val="11"/>
            </w:pPr>
            <w:r>
              <w:t>2168.93</w:t>
            </w:r>
          </w:p>
        </w:tc>
        <w:tc>
          <w:tcPr>
            <w:tcW w:w="1134" w:type="dxa"/>
            <w:tcBorders>
              <w:left w:val="single" w:color="auto" w:sz="6" w:space="0"/>
              <w:right w:val="single" w:color="auto" w:sz="6" w:space="0"/>
            </w:tcBorders>
            <w:vAlign w:val="center"/>
          </w:tcPr>
          <w:p>
            <w:pPr>
              <w:pStyle w:val="11"/>
            </w:pPr>
            <w:r>
              <w:t>2168.93</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tcBorders>
              <w:left w:val="single" w:color="auto" w:sz="6" w:space="0"/>
              <w:right w:val="single" w:color="auto" w:sz="6" w:space="0"/>
            </w:tcBorders>
            <w:vAlign w:val="center"/>
          </w:tcPr>
          <w:p>
            <w:pPr>
              <w:pStyle w:val="12"/>
            </w:pPr>
            <w:r>
              <w:t>20111</w:t>
            </w:r>
          </w:p>
        </w:tc>
        <w:tc>
          <w:tcPr>
            <w:tcW w:w="1559" w:type="dxa"/>
            <w:tcBorders>
              <w:left w:val="single" w:color="auto" w:sz="6" w:space="0"/>
              <w:right w:val="single" w:color="auto" w:sz="6" w:space="0"/>
            </w:tcBorders>
            <w:vAlign w:val="center"/>
          </w:tcPr>
          <w:p>
            <w:pPr>
              <w:pStyle w:val="12"/>
            </w:pPr>
            <w:r>
              <w:t>纪检监察事务</w:t>
            </w:r>
          </w:p>
        </w:tc>
        <w:tc>
          <w:tcPr>
            <w:tcW w:w="1134" w:type="dxa"/>
            <w:tcBorders>
              <w:left w:val="single" w:color="auto" w:sz="6" w:space="0"/>
              <w:right w:val="single" w:color="auto" w:sz="6" w:space="0"/>
            </w:tcBorders>
            <w:vAlign w:val="center"/>
          </w:tcPr>
          <w:p>
            <w:pPr>
              <w:pStyle w:val="11"/>
            </w:pPr>
            <w:r>
              <w:t>2168.93</w:t>
            </w:r>
          </w:p>
        </w:tc>
        <w:tc>
          <w:tcPr>
            <w:tcW w:w="1134" w:type="dxa"/>
            <w:tcBorders>
              <w:left w:val="single" w:color="auto" w:sz="6" w:space="0"/>
              <w:right w:val="single" w:color="auto" w:sz="6" w:space="0"/>
            </w:tcBorders>
            <w:vAlign w:val="center"/>
          </w:tcPr>
          <w:p>
            <w:pPr>
              <w:pStyle w:val="11"/>
            </w:pPr>
            <w:r>
              <w:t>2168.93</w:t>
            </w:r>
          </w:p>
        </w:tc>
        <w:tc>
          <w:tcPr>
            <w:tcW w:w="1134" w:type="dxa"/>
            <w:tcBorders>
              <w:left w:val="single" w:color="auto" w:sz="6" w:space="0"/>
              <w:right w:val="single" w:color="auto" w:sz="6" w:space="0"/>
            </w:tcBorders>
            <w:vAlign w:val="center"/>
          </w:tcPr>
          <w:p>
            <w:pPr>
              <w:pStyle w:val="11"/>
            </w:pPr>
            <w:r>
              <w:t>2168.93</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tcBorders>
              <w:left w:val="single" w:color="auto" w:sz="6" w:space="0"/>
              <w:right w:val="single" w:color="auto" w:sz="6" w:space="0"/>
            </w:tcBorders>
            <w:vAlign w:val="center"/>
          </w:tcPr>
          <w:p>
            <w:pPr>
              <w:pStyle w:val="12"/>
            </w:pPr>
            <w:r>
              <w:t>2011101</w:t>
            </w:r>
          </w:p>
        </w:tc>
        <w:tc>
          <w:tcPr>
            <w:tcW w:w="1559" w:type="dxa"/>
            <w:tcBorders>
              <w:left w:val="single" w:color="auto" w:sz="6" w:space="0"/>
              <w:right w:val="single" w:color="auto" w:sz="6" w:space="0"/>
            </w:tcBorders>
            <w:vAlign w:val="center"/>
          </w:tcPr>
          <w:p>
            <w:pPr>
              <w:pStyle w:val="12"/>
            </w:pPr>
            <w:r>
              <w:t>行政运行</w:t>
            </w:r>
          </w:p>
        </w:tc>
        <w:tc>
          <w:tcPr>
            <w:tcW w:w="1134" w:type="dxa"/>
            <w:tcBorders>
              <w:left w:val="single" w:color="auto" w:sz="6" w:space="0"/>
              <w:right w:val="single" w:color="auto" w:sz="6" w:space="0"/>
            </w:tcBorders>
            <w:vAlign w:val="center"/>
          </w:tcPr>
          <w:p>
            <w:pPr>
              <w:pStyle w:val="11"/>
            </w:pPr>
            <w:r>
              <w:t>1481.69</w:t>
            </w:r>
          </w:p>
        </w:tc>
        <w:tc>
          <w:tcPr>
            <w:tcW w:w="1134" w:type="dxa"/>
            <w:tcBorders>
              <w:left w:val="single" w:color="auto" w:sz="6" w:space="0"/>
              <w:right w:val="single" w:color="auto" w:sz="6" w:space="0"/>
            </w:tcBorders>
            <w:vAlign w:val="center"/>
          </w:tcPr>
          <w:p>
            <w:pPr>
              <w:pStyle w:val="11"/>
            </w:pPr>
            <w:r>
              <w:t>1481.69</w:t>
            </w:r>
          </w:p>
        </w:tc>
        <w:tc>
          <w:tcPr>
            <w:tcW w:w="1134" w:type="dxa"/>
            <w:tcBorders>
              <w:left w:val="single" w:color="auto" w:sz="6" w:space="0"/>
              <w:right w:val="single" w:color="auto" w:sz="6" w:space="0"/>
            </w:tcBorders>
            <w:vAlign w:val="center"/>
          </w:tcPr>
          <w:p>
            <w:pPr>
              <w:pStyle w:val="11"/>
            </w:pPr>
            <w:r>
              <w:t>1481.69</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tcBorders>
              <w:left w:val="single" w:color="auto" w:sz="6" w:space="0"/>
              <w:right w:val="single" w:color="auto" w:sz="6" w:space="0"/>
            </w:tcBorders>
            <w:vAlign w:val="center"/>
          </w:tcPr>
          <w:p>
            <w:pPr>
              <w:pStyle w:val="12"/>
            </w:pPr>
            <w:r>
              <w:t>2011102</w:t>
            </w:r>
          </w:p>
        </w:tc>
        <w:tc>
          <w:tcPr>
            <w:tcW w:w="1559" w:type="dxa"/>
            <w:tcBorders>
              <w:left w:val="single" w:color="auto" w:sz="6" w:space="0"/>
              <w:right w:val="single" w:color="auto" w:sz="6" w:space="0"/>
            </w:tcBorders>
            <w:vAlign w:val="center"/>
          </w:tcPr>
          <w:p>
            <w:pPr>
              <w:pStyle w:val="12"/>
            </w:pPr>
            <w:r>
              <w:t>一般行政管理事务</w:t>
            </w:r>
          </w:p>
        </w:tc>
        <w:tc>
          <w:tcPr>
            <w:tcW w:w="1134" w:type="dxa"/>
            <w:tcBorders>
              <w:left w:val="single" w:color="auto" w:sz="6" w:space="0"/>
              <w:right w:val="single" w:color="auto" w:sz="6" w:space="0"/>
            </w:tcBorders>
            <w:vAlign w:val="center"/>
          </w:tcPr>
          <w:p>
            <w:pPr>
              <w:pStyle w:val="11"/>
            </w:pPr>
            <w:r>
              <w:t>456.41</w:t>
            </w:r>
          </w:p>
        </w:tc>
        <w:tc>
          <w:tcPr>
            <w:tcW w:w="1134" w:type="dxa"/>
            <w:tcBorders>
              <w:left w:val="single" w:color="auto" w:sz="6" w:space="0"/>
              <w:right w:val="single" w:color="auto" w:sz="6" w:space="0"/>
            </w:tcBorders>
            <w:vAlign w:val="center"/>
          </w:tcPr>
          <w:p>
            <w:pPr>
              <w:pStyle w:val="11"/>
            </w:pPr>
            <w:r>
              <w:t>456.41</w:t>
            </w:r>
          </w:p>
        </w:tc>
        <w:tc>
          <w:tcPr>
            <w:tcW w:w="1134" w:type="dxa"/>
            <w:tcBorders>
              <w:left w:val="single" w:color="auto" w:sz="6" w:space="0"/>
              <w:right w:val="single" w:color="auto" w:sz="6" w:space="0"/>
            </w:tcBorders>
            <w:vAlign w:val="center"/>
          </w:tcPr>
          <w:p>
            <w:pPr>
              <w:pStyle w:val="11"/>
            </w:pPr>
            <w:r>
              <w:t>456.41</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tcBorders>
              <w:left w:val="single" w:color="auto" w:sz="6" w:space="0"/>
              <w:right w:val="single" w:color="auto" w:sz="6" w:space="0"/>
            </w:tcBorders>
            <w:vAlign w:val="center"/>
          </w:tcPr>
          <w:p>
            <w:pPr>
              <w:pStyle w:val="12"/>
            </w:pPr>
            <w:r>
              <w:t>2011199</w:t>
            </w:r>
          </w:p>
        </w:tc>
        <w:tc>
          <w:tcPr>
            <w:tcW w:w="1559" w:type="dxa"/>
            <w:tcBorders>
              <w:left w:val="single" w:color="auto" w:sz="6" w:space="0"/>
              <w:right w:val="single" w:color="auto" w:sz="6" w:space="0"/>
            </w:tcBorders>
            <w:vAlign w:val="center"/>
          </w:tcPr>
          <w:p>
            <w:pPr>
              <w:pStyle w:val="12"/>
            </w:pPr>
            <w:r>
              <w:t>其他纪检监察事务支出</w:t>
            </w:r>
          </w:p>
        </w:tc>
        <w:tc>
          <w:tcPr>
            <w:tcW w:w="1134" w:type="dxa"/>
            <w:tcBorders>
              <w:left w:val="single" w:color="auto" w:sz="6" w:space="0"/>
              <w:right w:val="single" w:color="auto" w:sz="6" w:space="0"/>
            </w:tcBorders>
            <w:vAlign w:val="center"/>
          </w:tcPr>
          <w:p>
            <w:pPr>
              <w:pStyle w:val="11"/>
            </w:pPr>
            <w:r>
              <w:t>230.83</w:t>
            </w:r>
          </w:p>
        </w:tc>
        <w:tc>
          <w:tcPr>
            <w:tcW w:w="1134" w:type="dxa"/>
            <w:tcBorders>
              <w:left w:val="single" w:color="auto" w:sz="6" w:space="0"/>
              <w:right w:val="single" w:color="auto" w:sz="6" w:space="0"/>
            </w:tcBorders>
            <w:vAlign w:val="center"/>
          </w:tcPr>
          <w:p>
            <w:pPr>
              <w:pStyle w:val="11"/>
            </w:pPr>
            <w:r>
              <w:t>230.83</w:t>
            </w:r>
          </w:p>
        </w:tc>
        <w:tc>
          <w:tcPr>
            <w:tcW w:w="1134" w:type="dxa"/>
            <w:tcBorders>
              <w:left w:val="single" w:color="auto" w:sz="6" w:space="0"/>
              <w:right w:val="single" w:color="auto" w:sz="6" w:space="0"/>
            </w:tcBorders>
            <w:vAlign w:val="center"/>
          </w:tcPr>
          <w:p>
            <w:pPr>
              <w:pStyle w:val="11"/>
            </w:pPr>
            <w:r>
              <w:t>230.83</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tcBorders>
              <w:left w:val="single" w:color="auto" w:sz="6" w:space="0"/>
              <w:right w:val="single" w:color="auto" w:sz="6" w:space="0"/>
            </w:tcBorders>
            <w:vAlign w:val="center"/>
          </w:tcPr>
          <w:p>
            <w:pPr>
              <w:pStyle w:val="12"/>
            </w:pPr>
            <w:r>
              <w:t>208</w:t>
            </w:r>
          </w:p>
        </w:tc>
        <w:tc>
          <w:tcPr>
            <w:tcW w:w="1559" w:type="dxa"/>
            <w:tcBorders>
              <w:left w:val="single" w:color="auto" w:sz="6" w:space="0"/>
              <w:right w:val="single" w:color="auto" w:sz="6" w:space="0"/>
            </w:tcBorders>
            <w:vAlign w:val="center"/>
          </w:tcPr>
          <w:p>
            <w:pPr>
              <w:pStyle w:val="12"/>
            </w:pPr>
            <w:r>
              <w:t>社会保障和就业支出</w:t>
            </w:r>
          </w:p>
        </w:tc>
        <w:tc>
          <w:tcPr>
            <w:tcW w:w="1134" w:type="dxa"/>
            <w:tcBorders>
              <w:left w:val="single" w:color="auto" w:sz="6" w:space="0"/>
              <w:right w:val="single" w:color="auto" w:sz="6" w:space="0"/>
            </w:tcBorders>
            <w:vAlign w:val="center"/>
          </w:tcPr>
          <w:p>
            <w:pPr>
              <w:pStyle w:val="11"/>
            </w:pPr>
            <w:r>
              <w:t>275.73</w:t>
            </w:r>
          </w:p>
        </w:tc>
        <w:tc>
          <w:tcPr>
            <w:tcW w:w="1134" w:type="dxa"/>
            <w:tcBorders>
              <w:left w:val="single" w:color="auto" w:sz="6" w:space="0"/>
              <w:right w:val="single" w:color="auto" w:sz="6" w:space="0"/>
            </w:tcBorders>
            <w:vAlign w:val="center"/>
          </w:tcPr>
          <w:p>
            <w:pPr>
              <w:pStyle w:val="11"/>
            </w:pPr>
            <w:r>
              <w:t>275.73</w:t>
            </w:r>
          </w:p>
        </w:tc>
        <w:tc>
          <w:tcPr>
            <w:tcW w:w="1134" w:type="dxa"/>
            <w:tcBorders>
              <w:left w:val="single" w:color="auto" w:sz="6" w:space="0"/>
              <w:right w:val="single" w:color="auto" w:sz="6" w:space="0"/>
            </w:tcBorders>
            <w:vAlign w:val="center"/>
          </w:tcPr>
          <w:p>
            <w:pPr>
              <w:pStyle w:val="11"/>
            </w:pPr>
            <w:r>
              <w:t>275.73</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tcBorders>
              <w:left w:val="single" w:color="auto" w:sz="6" w:space="0"/>
              <w:right w:val="single" w:color="auto" w:sz="6" w:space="0"/>
            </w:tcBorders>
            <w:vAlign w:val="center"/>
          </w:tcPr>
          <w:p>
            <w:pPr>
              <w:pStyle w:val="12"/>
            </w:pPr>
            <w:r>
              <w:t>20805</w:t>
            </w:r>
          </w:p>
        </w:tc>
        <w:tc>
          <w:tcPr>
            <w:tcW w:w="1559" w:type="dxa"/>
            <w:tcBorders>
              <w:left w:val="single" w:color="auto" w:sz="6" w:space="0"/>
              <w:right w:val="single" w:color="auto" w:sz="6" w:space="0"/>
            </w:tcBorders>
            <w:vAlign w:val="center"/>
          </w:tcPr>
          <w:p>
            <w:pPr>
              <w:pStyle w:val="12"/>
            </w:pPr>
            <w:r>
              <w:t>行政事业单位养老支出</w:t>
            </w:r>
          </w:p>
        </w:tc>
        <w:tc>
          <w:tcPr>
            <w:tcW w:w="1134" w:type="dxa"/>
            <w:tcBorders>
              <w:left w:val="single" w:color="auto" w:sz="6" w:space="0"/>
              <w:right w:val="single" w:color="auto" w:sz="6" w:space="0"/>
            </w:tcBorders>
            <w:vAlign w:val="center"/>
          </w:tcPr>
          <w:p>
            <w:pPr>
              <w:pStyle w:val="11"/>
            </w:pPr>
            <w:r>
              <w:t>275.73</w:t>
            </w:r>
          </w:p>
        </w:tc>
        <w:tc>
          <w:tcPr>
            <w:tcW w:w="1134" w:type="dxa"/>
            <w:tcBorders>
              <w:left w:val="single" w:color="auto" w:sz="6" w:space="0"/>
              <w:right w:val="single" w:color="auto" w:sz="6" w:space="0"/>
            </w:tcBorders>
            <w:vAlign w:val="center"/>
          </w:tcPr>
          <w:p>
            <w:pPr>
              <w:pStyle w:val="11"/>
            </w:pPr>
            <w:r>
              <w:t>275.73</w:t>
            </w:r>
          </w:p>
        </w:tc>
        <w:tc>
          <w:tcPr>
            <w:tcW w:w="1134" w:type="dxa"/>
            <w:tcBorders>
              <w:left w:val="single" w:color="auto" w:sz="6" w:space="0"/>
              <w:right w:val="single" w:color="auto" w:sz="6" w:space="0"/>
            </w:tcBorders>
            <w:vAlign w:val="center"/>
          </w:tcPr>
          <w:p>
            <w:pPr>
              <w:pStyle w:val="11"/>
            </w:pPr>
            <w:r>
              <w:t>275.73</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tcBorders>
              <w:left w:val="single" w:color="auto" w:sz="6" w:space="0"/>
              <w:right w:val="single" w:color="auto" w:sz="6" w:space="0"/>
            </w:tcBorders>
            <w:vAlign w:val="center"/>
          </w:tcPr>
          <w:p>
            <w:pPr>
              <w:pStyle w:val="12"/>
            </w:pPr>
            <w:r>
              <w:t>2080501</w:t>
            </w:r>
          </w:p>
        </w:tc>
        <w:tc>
          <w:tcPr>
            <w:tcW w:w="1559" w:type="dxa"/>
            <w:tcBorders>
              <w:left w:val="single" w:color="auto" w:sz="6" w:space="0"/>
              <w:right w:val="single" w:color="auto" w:sz="6" w:space="0"/>
            </w:tcBorders>
            <w:vAlign w:val="center"/>
          </w:tcPr>
          <w:p>
            <w:pPr>
              <w:pStyle w:val="12"/>
            </w:pPr>
            <w:r>
              <w:t>行政单位离退休</w:t>
            </w:r>
          </w:p>
        </w:tc>
        <w:tc>
          <w:tcPr>
            <w:tcW w:w="1134" w:type="dxa"/>
            <w:tcBorders>
              <w:left w:val="single" w:color="auto" w:sz="6" w:space="0"/>
              <w:right w:val="single" w:color="auto" w:sz="6" w:space="0"/>
            </w:tcBorders>
            <w:vAlign w:val="center"/>
          </w:tcPr>
          <w:p>
            <w:pPr>
              <w:pStyle w:val="11"/>
            </w:pPr>
            <w:r>
              <w:t>99.10</w:t>
            </w:r>
          </w:p>
        </w:tc>
        <w:tc>
          <w:tcPr>
            <w:tcW w:w="1134" w:type="dxa"/>
            <w:tcBorders>
              <w:left w:val="single" w:color="auto" w:sz="6" w:space="0"/>
              <w:right w:val="single" w:color="auto" w:sz="6" w:space="0"/>
            </w:tcBorders>
            <w:vAlign w:val="center"/>
          </w:tcPr>
          <w:p>
            <w:pPr>
              <w:pStyle w:val="11"/>
            </w:pPr>
            <w:r>
              <w:t>99.10</w:t>
            </w:r>
          </w:p>
        </w:tc>
        <w:tc>
          <w:tcPr>
            <w:tcW w:w="1134" w:type="dxa"/>
            <w:tcBorders>
              <w:left w:val="single" w:color="auto" w:sz="6" w:space="0"/>
              <w:right w:val="single" w:color="auto" w:sz="6" w:space="0"/>
            </w:tcBorders>
            <w:vAlign w:val="center"/>
          </w:tcPr>
          <w:p>
            <w:pPr>
              <w:pStyle w:val="11"/>
            </w:pPr>
            <w:r>
              <w:t>99.10</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tcBorders>
              <w:left w:val="single" w:color="auto" w:sz="6" w:space="0"/>
              <w:right w:val="single" w:color="auto" w:sz="6" w:space="0"/>
            </w:tcBorders>
            <w:vAlign w:val="center"/>
          </w:tcPr>
          <w:p>
            <w:pPr>
              <w:pStyle w:val="12"/>
            </w:pPr>
            <w:r>
              <w:t>2080505</w:t>
            </w:r>
          </w:p>
        </w:tc>
        <w:tc>
          <w:tcPr>
            <w:tcW w:w="1559" w:type="dxa"/>
            <w:tcBorders>
              <w:left w:val="single" w:color="auto" w:sz="6" w:space="0"/>
              <w:right w:val="single" w:color="auto" w:sz="6" w:space="0"/>
            </w:tcBorders>
            <w:vAlign w:val="center"/>
          </w:tcPr>
          <w:p>
            <w:pPr>
              <w:pStyle w:val="12"/>
            </w:pPr>
            <w:r>
              <w:t>机关事业单位基本养老保险缴费支出</w:t>
            </w:r>
          </w:p>
        </w:tc>
        <w:tc>
          <w:tcPr>
            <w:tcW w:w="1134" w:type="dxa"/>
            <w:tcBorders>
              <w:left w:val="single" w:color="auto" w:sz="6" w:space="0"/>
              <w:right w:val="single" w:color="auto" w:sz="6" w:space="0"/>
            </w:tcBorders>
            <w:vAlign w:val="center"/>
          </w:tcPr>
          <w:p>
            <w:pPr>
              <w:pStyle w:val="11"/>
            </w:pPr>
            <w:r>
              <w:t>176.63</w:t>
            </w:r>
          </w:p>
        </w:tc>
        <w:tc>
          <w:tcPr>
            <w:tcW w:w="1134" w:type="dxa"/>
            <w:tcBorders>
              <w:left w:val="single" w:color="auto" w:sz="6" w:space="0"/>
              <w:right w:val="single" w:color="auto" w:sz="6" w:space="0"/>
            </w:tcBorders>
            <w:vAlign w:val="center"/>
          </w:tcPr>
          <w:p>
            <w:pPr>
              <w:pStyle w:val="11"/>
            </w:pPr>
            <w:r>
              <w:t>176.63</w:t>
            </w:r>
          </w:p>
        </w:tc>
        <w:tc>
          <w:tcPr>
            <w:tcW w:w="1134" w:type="dxa"/>
            <w:tcBorders>
              <w:left w:val="single" w:color="auto" w:sz="6" w:space="0"/>
              <w:right w:val="single" w:color="auto" w:sz="6" w:space="0"/>
            </w:tcBorders>
            <w:vAlign w:val="center"/>
          </w:tcPr>
          <w:p>
            <w:pPr>
              <w:pStyle w:val="11"/>
            </w:pPr>
            <w:r>
              <w:t>176.63</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tcBorders>
              <w:left w:val="single" w:color="auto" w:sz="6" w:space="0"/>
              <w:right w:val="single" w:color="auto" w:sz="6" w:space="0"/>
            </w:tcBorders>
            <w:vAlign w:val="center"/>
          </w:tcPr>
          <w:p>
            <w:pPr>
              <w:pStyle w:val="12"/>
            </w:pPr>
            <w:r>
              <w:t>210</w:t>
            </w:r>
          </w:p>
        </w:tc>
        <w:tc>
          <w:tcPr>
            <w:tcW w:w="1559" w:type="dxa"/>
            <w:tcBorders>
              <w:left w:val="single" w:color="auto" w:sz="6" w:space="0"/>
              <w:right w:val="single" w:color="auto" w:sz="6" w:space="0"/>
            </w:tcBorders>
            <w:vAlign w:val="center"/>
          </w:tcPr>
          <w:p>
            <w:pPr>
              <w:pStyle w:val="12"/>
            </w:pPr>
            <w:r>
              <w:t>卫生健康支出</w:t>
            </w:r>
          </w:p>
        </w:tc>
        <w:tc>
          <w:tcPr>
            <w:tcW w:w="1134" w:type="dxa"/>
            <w:tcBorders>
              <w:left w:val="single" w:color="auto" w:sz="6" w:space="0"/>
              <w:right w:val="single" w:color="auto" w:sz="6" w:space="0"/>
            </w:tcBorders>
            <w:vAlign w:val="center"/>
          </w:tcPr>
          <w:p>
            <w:pPr>
              <w:pStyle w:val="11"/>
            </w:pPr>
            <w:r>
              <w:t>146.48</w:t>
            </w:r>
          </w:p>
        </w:tc>
        <w:tc>
          <w:tcPr>
            <w:tcW w:w="1134" w:type="dxa"/>
            <w:tcBorders>
              <w:left w:val="single" w:color="auto" w:sz="6" w:space="0"/>
              <w:right w:val="single" w:color="auto" w:sz="6" w:space="0"/>
            </w:tcBorders>
            <w:vAlign w:val="center"/>
          </w:tcPr>
          <w:p>
            <w:pPr>
              <w:pStyle w:val="11"/>
            </w:pPr>
            <w:r>
              <w:t>146.48</w:t>
            </w:r>
          </w:p>
        </w:tc>
        <w:tc>
          <w:tcPr>
            <w:tcW w:w="1134" w:type="dxa"/>
            <w:tcBorders>
              <w:left w:val="single" w:color="auto" w:sz="6" w:space="0"/>
              <w:right w:val="single" w:color="auto" w:sz="6" w:space="0"/>
            </w:tcBorders>
            <w:vAlign w:val="center"/>
          </w:tcPr>
          <w:p>
            <w:pPr>
              <w:pStyle w:val="11"/>
            </w:pPr>
            <w:r>
              <w:t>146.48</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tcBorders>
              <w:left w:val="single" w:color="auto" w:sz="6" w:space="0"/>
              <w:right w:val="single" w:color="auto" w:sz="6" w:space="0"/>
            </w:tcBorders>
            <w:vAlign w:val="center"/>
          </w:tcPr>
          <w:p>
            <w:pPr>
              <w:pStyle w:val="12"/>
            </w:pPr>
            <w:r>
              <w:t>21011</w:t>
            </w:r>
          </w:p>
        </w:tc>
        <w:tc>
          <w:tcPr>
            <w:tcW w:w="1559" w:type="dxa"/>
            <w:tcBorders>
              <w:left w:val="single" w:color="auto" w:sz="6" w:space="0"/>
              <w:right w:val="single" w:color="auto" w:sz="6" w:space="0"/>
            </w:tcBorders>
            <w:vAlign w:val="center"/>
          </w:tcPr>
          <w:p>
            <w:pPr>
              <w:pStyle w:val="12"/>
            </w:pPr>
            <w:r>
              <w:t>行政事业单位医疗</w:t>
            </w:r>
          </w:p>
        </w:tc>
        <w:tc>
          <w:tcPr>
            <w:tcW w:w="1134" w:type="dxa"/>
            <w:tcBorders>
              <w:left w:val="single" w:color="auto" w:sz="6" w:space="0"/>
              <w:right w:val="single" w:color="auto" w:sz="6" w:space="0"/>
            </w:tcBorders>
            <w:vAlign w:val="center"/>
          </w:tcPr>
          <w:p>
            <w:pPr>
              <w:pStyle w:val="11"/>
            </w:pPr>
            <w:r>
              <w:t>146.48</w:t>
            </w:r>
          </w:p>
        </w:tc>
        <w:tc>
          <w:tcPr>
            <w:tcW w:w="1134" w:type="dxa"/>
            <w:tcBorders>
              <w:left w:val="single" w:color="auto" w:sz="6" w:space="0"/>
              <w:right w:val="single" w:color="auto" w:sz="6" w:space="0"/>
            </w:tcBorders>
            <w:vAlign w:val="center"/>
          </w:tcPr>
          <w:p>
            <w:pPr>
              <w:pStyle w:val="11"/>
            </w:pPr>
            <w:r>
              <w:t>146.48</w:t>
            </w:r>
          </w:p>
        </w:tc>
        <w:tc>
          <w:tcPr>
            <w:tcW w:w="1134" w:type="dxa"/>
            <w:tcBorders>
              <w:left w:val="single" w:color="auto" w:sz="6" w:space="0"/>
              <w:right w:val="single" w:color="auto" w:sz="6" w:space="0"/>
            </w:tcBorders>
            <w:vAlign w:val="center"/>
          </w:tcPr>
          <w:p>
            <w:pPr>
              <w:pStyle w:val="11"/>
            </w:pPr>
            <w:r>
              <w:t>146.48</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tcBorders>
              <w:left w:val="single" w:color="auto" w:sz="6" w:space="0"/>
              <w:right w:val="single" w:color="auto" w:sz="6" w:space="0"/>
            </w:tcBorders>
            <w:vAlign w:val="center"/>
          </w:tcPr>
          <w:p>
            <w:pPr>
              <w:pStyle w:val="12"/>
            </w:pPr>
            <w:r>
              <w:t>2101101</w:t>
            </w:r>
          </w:p>
        </w:tc>
        <w:tc>
          <w:tcPr>
            <w:tcW w:w="1559" w:type="dxa"/>
            <w:tcBorders>
              <w:left w:val="single" w:color="auto" w:sz="6" w:space="0"/>
              <w:right w:val="single" w:color="auto" w:sz="6" w:space="0"/>
            </w:tcBorders>
            <w:vAlign w:val="center"/>
          </w:tcPr>
          <w:p>
            <w:pPr>
              <w:pStyle w:val="12"/>
            </w:pPr>
            <w:r>
              <w:t>行政单位医疗</w:t>
            </w:r>
          </w:p>
        </w:tc>
        <w:tc>
          <w:tcPr>
            <w:tcW w:w="1134" w:type="dxa"/>
            <w:tcBorders>
              <w:left w:val="single" w:color="auto" w:sz="6" w:space="0"/>
              <w:right w:val="single" w:color="auto" w:sz="6" w:space="0"/>
            </w:tcBorders>
            <w:vAlign w:val="center"/>
          </w:tcPr>
          <w:p>
            <w:pPr>
              <w:pStyle w:val="11"/>
            </w:pPr>
            <w:r>
              <w:t>69.64</w:t>
            </w:r>
          </w:p>
        </w:tc>
        <w:tc>
          <w:tcPr>
            <w:tcW w:w="1134" w:type="dxa"/>
            <w:tcBorders>
              <w:left w:val="single" w:color="auto" w:sz="6" w:space="0"/>
              <w:right w:val="single" w:color="auto" w:sz="6" w:space="0"/>
            </w:tcBorders>
            <w:vAlign w:val="center"/>
          </w:tcPr>
          <w:p>
            <w:pPr>
              <w:pStyle w:val="11"/>
            </w:pPr>
            <w:r>
              <w:t>69.64</w:t>
            </w:r>
          </w:p>
        </w:tc>
        <w:tc>
          <w:tcPr>
            <w:tcW w:w="1134" w:type="dxa"/>
            <w:tcBorders>
              <w:left w:val="single" w:color="auto" w:sz="6" w:space="0"/>
              <w:right w:val="single" w:color="auto" w:sz="6" w:space="0"/>
            </w:tcBorders>
            <w:vAlign w:val="center"/>
          </w:tcPr>
          <w:p>
            <w:pPr>
              <w:pStyle w:val="11"/>
            </w:pPr>
            <w:r>
              <w:t>69.64</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tcBorders>
              <w:left w:val="single" w:color="auto" w:sz="6" w:space="0"/>
              <w:right w:val="single" w:color="auto" w:sz="6" w:space="0"/>
            </w:tcBorders>
            <w:vAlign w:val="center"/>
          </w:tcPr>
          <w:p>
            <w:pPr>
              <w:pStyle w:val="12"/>
            </w:pPr>
            <w:r>
              <w:t>2101103</w:t>
            </w:r>
          </w:p>
        </w:tc>
        <w:tc>
          <w:tcPr>
            <w:tcW w:w="1559" w:type="dxa"/>
            <w:tcBorders>
              <w:left w:val="single" w:color="auto" w:sz="6" w:space="0"/>
              <w:right w:val="single" w:color="auto" w:sz="6" w:space="0"/>
            </w:tcBorders>
            <w:vAlign w:val="center"/>
          </w:tcPr>
          <w:p>
            <w:pPr>
              <w:pStyle w:val="12"/>
            </w:pPr>
            <w:r>
              <w:t>公务员医疗补助</w:t>
            </w:r>
          </w:p>
        </w:tc>
        <w:tc>
          <w:tcPr>
            <w:tcW w:w="1134" w:type="dxa"/>
            <w:tcBorders>
              <w:left w:val="single" w:color="auto" w:sz="6" w:space="0"/>
              <w:right w:val="single" w:color="auto" w:sz="6" w:space="0"/>
            </w:tcBorders>
            <w:vAlign w:val="center"/>
          </w:tcPr>
          <w:p>
            <w:pPr>
              <w:pStyle w:val="11"/>
            </w:pPr>
            <w:r>
              <w:t>76.84</w:t>
            </w:r>
          </w:p>
        </w:tc>
        <w:tc>
          <w:tcPr>
            <w:tcW w:w="1134" w:type="dxa"/>
            <w:tcBorders>
              <w:left w:val="single" w:color="auto" w:sz="6" w:space="0"/>
              <w:right w:val="single" w:color="auto" w:sz="6" w:space="0"/>
            </w:tcBorders>
            <w:vAlign w:val="center"/>
          </w:tcPr>
          <w:p>
            <w:pPr>
              <w:pStyle w:val="11"/>
            </w:pPr>
            <w:r>
              <w:t>76.84</w:t>
            </w:r>
          </w:p>
        </w:tc>
        <w:tc>
          <w:tcPr>
            <w:tcW w:w="1134" w:type="dxa"/>
            <w:tcBorders>
              <w:left w:val="single" w:color="auto" w:sz="6" w:space="0"/>
              <w:right w:val="single" w:color="auto" w:sz="6" w:space="0"/>
            </w:tcBorders>
            <w:vAlign w:val="center"/>
          </w:tcPr>
          <w:p>
            <w:pPr>
              <w:pStyle w:val="11"/>
            </w:pPr>
            <w:r>
              <w:t>76.84</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tcBorders>
              <w:left w:val="single" w:color="auto" w:sz="6" w:space="0"/>
              <w:right w:val="single" w:color="auto" w:sz="6" w:space="0"/>
            </w:tcBorders>
            <w:vAlign w:val="center"/>
          </w:tcPr>
          <w:p>
            <w:pPr>
              <w:pStyle w:val="12"/>
            </w:pPr>
            <w:r>
              <w:t>221</w:t>
            </w:r>
          </w:p>
        </w:tc>
        <w:tc>
          <w:tcPr>
            <w:tcW w:w="1559" w:type="dxa"/>
            <w:tcBorders>
              <w:left w:val="single" w:color="auto" w:sz="6" w:space="0"/>
              <w:right w:val="single" w:color="auto" w:sz="6" w:space="0"/>
            </w:tcBorders>
            <w:vAlign w:val="center"/>
          </w:tcPr>
          <w:p>
            <w:pPr>
              <w:pStyle w:val="12"/>
            </w:pPr>
            <w:r>
              <w:t>住房保障支出</w:t>
            </w:r>
          </w:p>
        </w:tc>
        <w:tc>
          <w:tcPr>
            <w:tcW w:w="1134" w:type="dxa"/>
            <w:tcBorders>
              <w:left w:val="single" w:color="auto" w:sz="6" w:space="0"/>
              <w:right w:val="single" w:color="auto" w:sz="6" w:space="0"/>
            </w:tcBorders>
            <w:vAlign w:val="center"/>
          </w:tcPr>
          <w:p>
            <w:pPr>
              <w:pStyle w:val="11"/>
            </w:pPr>
            <w:r>
              <w:t>142.50</w:t>
            </w:r>
          </w:p>
        </w:tc>
        <w:tc>
          <w:tcPr>
            <w:tcW w:w="1134" w:type="dxa"/>
            <w:tcBorders>
              <w:left w:val="single" w:color="auto" w:sz="6" w:space="0"/>
              <w:right w:val="single" w:color="auto" w:sz="6" w:space="0"/>
            </w:tcBorders>
            <w:vAlign w:val="center"/>
          </w:tcPr>
          <w:p>
            <w:pPr>
              <w:pStyle w:val="11"/>
            </w:pPr>
            <w:r>
              <w:t>142.50</w:t>
            </w:r>
          </w:p>
        </w:tc>
        <w:tc>
          <w:tcPr>
            <w:tcW w:w="1134" w:type="dxa"/>
            <w:tcBorders>
              <w:left w:val="single" w:color="auto" w:sz="6" w:space="0"/>
              <w:right w:val="single" w:color="auto" w:sz="6" w:space="0"/>
            </w:tcBorders>
            <w:vAlign w:val="center"/>
          </w:tcPr>
          <w:p>
            <w:pPr>
              <w:pStyle w:val="11"/>
            </w:pPr>
            <w:r>
              <w:t>142.50</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tcBorders>
              <w:left w:val="single" w:color="auto" w:sz="6" w:space="0"/>
              <w:right w:val="single" w:color="auto" w:sz="6" w:space="0"/>
            </w:tcBorders>
            <w:vAlign w:val="center"/>
          </w:tcPr>
          <w:p>
            <w:pPr>
              <w:pStyle w:val="12"/>
            </w:pPr>
            <w:r>
              <w:t>22102</w:t>
            </w:r>
          </w:p>
        </w:tc>
        <w:tc>
          <w:tcPr>
            <w:tcW w:w="1559" w:type="dxa"/>
            <w:tcBorders>
              <w:left w:val="single" w:color="auto" w:sz="6" w:space="0"/>
              <w:right w:val="single" w:color="auto" w:sz="6" w:space="0"/>
            </w:tcBorders>
            <w:vAlign w:val="center"/>
          </w:tcPr>
          <w:p>
            <w:pPr>
              <w:pStyle w:val="12"/>
            </w:pPr>
            <w:r>
              <w:t>住房改革支出</w:t>
            </w:r>
          </w:p>
        </w:tc>
        <w:tc>
          <w:tcPr>
            <w:tcW w:w="1134" w:type="dxa"/>
            <w:tcBorders>
              <w:left w:val="single" w:color="auto" w:sz="6" w:space="0"/>
              <w:right w:val="single" w:color="auto" w:sz="6" w:space="0"/>
            </w:tcBorders>
            <w:vAlign w:val="center"/>
          </w:tcPr>
          <w:p>
            <w:pPr>
              <w:pStyle w:val="11"/>
            </w:pPr>
            <w:r>
              <w:t>142.50</w:t>
            </w:r>
          </w:p>
        </w:tc>
        <w:tc>
          <w:tcPr>
            <w:tcW w:w="1134" w:type="dxa"/>
            <w:tcBorders>
              <w:left w:val="single" w:color="auto" w:sz="6" w:space="0"/>
              <w:right w:val="single" w:color="auto" w:sz="6" w:space="0"/>
            </w:tcBorders>
            <w:vAlign w:val="center"/>
          </w:tcPr>
          <w:p>
            <w:pPr>
              <w:pStyle w:val="11"/>
            </w:pPr>
            <w:r>
              <w:t>142.50</w:t>
            </w:r>
          </w:p>
        </w:tc>
        <w:tc>
          <w:tcPr>
            <w:tcW w:w="1134" w:type="dxa"/>
            <w:tcBorders>
              <w:left w:val="single" w:color="auto" w:sz="6" w:space="0"/>
              <w:right w:val="single" w:color="auto" w:sz="6" w:space="0"/>
            </w:tcBorders>
            <w:vAlign w:val="center"/>
          </w:tcPr>
          <w:p>
            <w:pPr>
              <w:pStyle w:val="11"/>
            </w:pPr>
            <w:r>
              <w:t>142.50</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tcBorders>
              <w:left w:val="single" w:color="auto" w:sz="6" w:space="0"/>
              <w:right w:val="single" w:color="auto" w:sz="6" w:space="0"/>
            </w:tcBorders>
            <w:vAlign w:val="center"/>
          </w:tcPr>
          <w:p>
            <w:pPr>
              <w:pStyle w:val="12"/>
            </w:pPr>
            <w:r>
              <w:t>2210201</w:t>
            </w:r>
          </w:p>
        </w:tc>
        <w:tc>
          <w:tcPr>
            <w:tcW w:w="1559" w:type="dxa"/>
            <w:tcBorders>
              <w:left w:val="single" w:color="auto" w:sz="6" w:space="0"/>
              <w:right w:val="single" w:color="auto" w:sz="6" w:space="0"/>
            </w:tcBorders>
            <w:vAlign w:val="center"/>
          </w:tcPr>
          <w:p>
            <w:pPr>
              <w:pStyle w:val="12"/>
            </w:pPr>
            <w:r>
              <w:t>住房公积金</w:t>
            </w:r>
          </w:p>
        </w:tc>
        <w:tc>
          <w:tcPr>
            <w:tcW w:w="1134" w:type="dxa"/>
            <w:tcBorders>
              <w:left w:val="single" w:color="auto" w:sz="6" w:space="0"/>
              <w:right w:val="single" w:color="auto" w:sz="6" w:space="0"/>
            </w:tcBorders>
            <w:vAlign w:val="center"/>
          </w:tcPr>
          <w:p>
            <w:pPr>
              <w:pStyle w:val="11"/>
            </w:pPr>
            <w:r>
              <w:t>142.50</w:t>
            </w:r>
          </w:p>
        </w:tc>
        <w:tc>
          <w:tcPr>
            <w:tcW w:w="1134" w:type="dxa"/>
            <w:tcBorders>
              <w:left w:val="single" w:color="auto" w:sz="6" w:space="0"/>
              <w:right w:val="single" w:color="auto" w:sz="6" w:space="0"/>
            </w:tcBorders>
            <w:vAlign w:val="center"/>
          </w:tcPr>
          <w:p>
            <w:pPr>
              <w:pStyle w:val="11"/>
            </w:pPr>
            <w:r>
              <w:t>142.50</w:t>
            </w:r>
          </w:p>
        </w:tc>
        <w:tc>
          <w:tcPr>
            <w:tcW w:w="1134" w:type="dxa"/>
            <w:tcBorders>
              <w:left w:val="single" w:color="auto" w:sz="6" w:space="0"/>
              <w:right w:val="single" w:color="auto" w:sz="6" w:space="0"/>
            </w:tcBorders>
            <w:vAlign w:val="center"/>
          </w:tcPr>
          <w:p>
            <w:pPr>
              <w:pStyle w:val="11"/>
            </w:pPr>
            <w:r>
              <w:t>142.50</w:t>
            </w: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tcBorders>
              <w:left w:val="single" w:color="auto" w:sz="6" w:space="0"/>
              <w:right w:val="single" w:color="auto" w:sz="6" w:space="0"/>
            </w:tcBorders>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tcBorders>
              <w:left w:val="single" w:color="auto" w:sz="6" w:space="0"/>
              <w:right w:val="single" w:color="auto" w:sz="6" w:space="0"/>
            </w:tcBorders>
            <w:vAlign w:val="center"/>
          </w:tcPr>
          <w:p>
            <w:pPr>
              <w:pStyle w:val="10"/>
            </w:pPr>
            <w:r>
              <w:t>功能分类科目</w:t>
            </w:r>
          </w:p>
        </w:tc>
        <w:tc>
          <w:tcPr>
            <w:tcW w:w="1361" w:type="dxa"/>
            <w:vMerge w:val="restart"/>
            <w:tcBorders>
              <w:left w:val="single" w:color="auto" w:sz="6" w:space="0"/>
              <w:right w:val="single" w:color="auto" w:sz="6" w:space="0"/>
            </w:tcBorders>
            <w:vAlign w:val="center"/>
          </w:tcPr>
          <w:p>
            <w:pPr>
              <w:pStyle w:val="10"/>
            </w:pPr>
            <w:r>
              <w:t>合计</w:t>
            </w:r>
          </w:p>
        </w:tc>
        <w:tc>
          <w:tcPr>
            <w:tcW w:w="1361" w:type="dxa"/>
            <w:vMerge w:val="restart"/>
            <w:tcBorders>
              <w:left w:val="single" w:color="auto" w:sz="6" w:space="0"/>
              <w:right w:val="single" w:color="auto" w:sz="6" w:space="0"/>
            </w:tcBorders>
            <w:vAlign w:val="center"/>
          </w:tcPr>
          <w:p>
            <w:pPr>
              <w:pStyle w:val="10"/>
            </w:pPr>
            <w:r>
              <w:t>基本支出</w:t>
            </w:r>
          </w:p>
        </w:tc>
        <w:tc>
          <w:tcPr>
            <w:tcW w:w="1361" w:type="dxa"/>
            <w:vMerge w:val="restart"/>
            <w:tcBorders>
              <w:left w:val="single" w:color="auto" w:sz="6" w:space="0"/>
              <w:right w:val="single" w:color="auto" w:sz="6" w:space="0"/>
            </w:tcBorders>
            <w:vAlign w:val="center"/>
          </w:tcPr>
          <w:p>
            <w:pPr>
              <w:pStyle w:val="10"/>
            </w:pPr>
            <w:r>
              <w:t>项目支出</w:t>
            </w:r>
          </w:p>
        </w:tc>
        <w:tc>
          <w:tcPr>
            <w:tcW w:w="1361" w:type="dxa"/>
            <w:vMerge w:val="restart"/>
            <w:tcBorders>
              <w:left w:val="single" w:color="auto" w:sz="6" w:space="0"/>
              <w:right w:val="single" w:color="auto" w:sz="6" w:space="0"/>
            </w:tcBorders>
            <w:vAlign w:val="center"/>
          </w:tcPr>
          <w:p>
            <w:pPr>
              <w:pStyle w:val="10"/>
            </w:pPr>
            <w:r>
              <w:t>经营支出</w:t>
            </w:r>
          </w:p>
        </w:tc>
        <w:tc>
          <w:tcPr>
            <w:tcW w:w="1361" w:type="dxa"/>
            <w:vMerge w:val="restart"/>
            <w:tcBorders>
              <w:left w:val="single" w:color="auto" w:sz="6" w:space="0"/>
              <w:right w:val="single" w:color="auto" w:sz="6" w:space="0"/>
            </w:tcBorders>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left w:val="single" w:color="auto" w:sz="6" w:space="0"/>
              <w:right w:val="single" w:color="auto" w:sz="6" w:space="0"/>
            </w:tcBorders>
            <w:vAlign w:val="center"/>
          </w:tcPr>
          <w:p>
            <w:pPr>
              <w:pStyle w:val="10"/>
            </w:pPr>
            <w:r>
              <w:t>科目    编码</w:t>
            </w:r>
          </w:p>
        </w:tc>
        <w:tc>
          <w:tcPr>
            <w:tcW w:w="4535" w:type="dxa"/>
            <w:tcBorders>
              <w:left w:val="single" w:color="auto" w:sz="6" w:space="0"/>
              <w:right w:val="single" w:color="auto" w:sz="6" w:space="0"/>
            </w:tcBorders>
            <w:vAlign w:val="center"/>
          </w:tcPr>
          <w:p>
            <w:pPr>
              <w:pStyle w:val="10"/>
            </w:pPr>
            <w:r>
              <w:t>科目名称</w:t>
            </w:r>
          </w:p>
        </w:tc>
        <w:tc>
          <w:tcPr>
            <w:tcW w:w="1361" w:type="dxa"/>
            <w:vMerge w:val="continue"/>
            <w:tcBorders>
              <w:left w:val="single" w:color="auto" w:sz="6" w:space="0"/>
              <w:right w:val="single" w:color="auto" w:sz="6" w:space="0"/>
            </w:tcBorders>
          </w:tcPr>
          <w:p/>
        </w:tc>
        <w:tc>
          <w:tcPr>
            <w:tcW w:w="1361" w:type="dxa"/>
            <w:vMerge w:val="continue"/>
            <w:tcBorders>
              <w:left w:val="single" w:color="auto" w:sz="6" w:space="0"/>
              <w:right w:val="single" w:color="auto" w:sz="6" w:space="0"/>
            </w:tcBorders>
          </w:tcPr>
          <w:p/>
        </w:tc>
        <w:tc>
          <w:tcPr>
            <w:tcW w:w="1361" w:type="dxa"/>
            <w:vMerge w:val="continue"/>
            <w:tcBorders>
              <w:left w:val="single" w:color="auto" w:sz="6" w:space="0"/>
              <w:right w:val="single" w:color="auto" w:sz="6" w:space="0"/>
            </w:tcBorders>
          </w:tcPr>
          <w:p/>
        </w:tc>
        <w:tc>
          <w:tcPr>
            <w:tcW w:w="1361" w:type="dxa"/>
            <w:vMerge w:val="continue"/>
            <w:tcBorders>
              <w:left w:val="single" w:color="auto" w:sz="6" w:space="0"/>
              <w:right w:val="single" w:color="auto" w:sz="6" w:space="0"/>
            </w:tcBorders>
          </w:tcPr>
          <w:p/>
        </w:tc>
        <w:tc>
          <w:tcPr>
            <w:tcW w:w="1361" w:type="dxa"/>
            <w:vMerge w:val="continue"/>
            <w:tcBorders>
              <w:left w:val="single" w:color="auto" w:sz="6" w:space="0"/>
              <w:right w:val="single" w:color="auto" w:sz="6" w:space="0"/>
            </w:tcBorders>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tcBorders>
              <w:left w:val="single" w:color="auto" w:sz="6" w:space="0"/>
              <w:right w:val="single" w:color="auto" w:sz="6" w:space="0"/>
            </w:tcBorders>
            <w:vAlign w:val="center"/>
          </w:tcPr>
          <w:p>
            <w:pPr>
              <w:pStyle w:val="10"/>
            </w:pPr>
            <w:r>
              <w:t>1</w:t>
            </w:r>
          </w:p>
        </w:tc>
        <w:tc>
          <w:tcPr>
            <w:tcW w:w="4535" w:type="dxa"/>
            <w:tcBorders>
              <w:left w:val="single" w:color="auto" w:sz="6" w:space="0"/>
              <w:right w:val="single" w:color="auto" w:sz="6" w:space="0"/>
            </w:tcBorders>
            <w:vAlign w:val="center"/>
          </w:tcPr>
          <w:p>
            <w:pPr>
              <w:pStyle w:val="10"/>
            </w:pPr>
            <w:r>
              <w:t>2</w:t>
            </w:r>
          </w:p>
        </w:tc>
        <w:tc>
          <w:tcPr>
            <w:tcW w:w="1361" w:type="dxa"/>
            <w:tcBorders>
              <w:left w:val="single" w:color="auto" w:sz="6" w:space="0"/>
              <w:right w:val="single" w:color="auto" w:sz="6" w:space="0"/>
            </w:tcBorders>
            <w:vAlign w:val="center"/>
          </w:tcPr>
          <w:p>
            <w:pPr>
              <w:pStyle w:val="10"/>
            </w:pPr>
            <w:r>
              <w:t>3</w:t>
            </w:r>
          </w:p>
        </w:tc>
        <w:tc>
          <w:tcPr>
            <w:tcW w:w="1361" w:type="dxa"/>
            <w:tcBorders>
              <w:left w:val="single" w:color="auto" w:sz="6" w:space="0"/>
              <w:right w:val="single" w:color="auto" w:sz="6" w:space="0"/>
            </w:tcBorders>
            <w:vAlign w:val="center"/>
          </w:tcPr>
          <w:p>
            <w:pPr>
              <w:pStyle w:val="10"/>
            </w:pPr>
            <w:r>
              <w:t>4</w:t>
            </w:r>
          </w:p>
        </w:tc>
        <w:tc>
          <w:tcPr>
            <w:tcW w:w="1361" w:type="dxa"/>
            <w:tcBorders>
              <w:left w:val="single" w:color="auto" w:sz="6" w:space="0"/>
              <w:right w:val="single" w:color="auto" w:sz="6" w:space="0"/>
            </w:tcBorders>
            <w:vAlign w:val="center"/>
          </w:tcPr>
          <w:p>
            <w:pPr>
              <w:pStyle w:val="10"/>
            </w:pPr>
            <w:r>
              <w:t>5</w:t>
            </w:r>
          </w:p>
        </w:tc>
        <w:tc>
          <w:tcPr>
            <w:tcW w:w="1361" w:type="dxa"/>
            <w:tcBorders>
              <w:left w:val="single" w:color="auto" w:sz="6" w:space="0"/>
              <w:right w:val="single" w:color="auto" w:sz="6" w:space="0"/>
            </w:tcBorders>
            <w:vAlign w:val="center"/>
          </w:tcPr>
          <w:p>
            <w:pPr>
              <w:pStyle w:val="10"/>
            </w:pPr>
            <w:r>
              <w:t>6</w:t>
            </w:r>
          </w:p>
        </w:tc>
        <w:tc>
          <w:tcPr>
            <w:tcW w:w="1361" w:type="dxa"/>
            <w:tcBorders>
              <w:left w:val="single" w:color="auto" w:sz="6" w:space="0"/>
              <w:right w:val="single" w:color="auto" w:sz="6" w:space="0"/>
            </w:tcBorders>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tcBorders>
              <w:left w:val="single" w:color="auto" w:sz="6" w:space="0"/>
              <w:right w:val="single" w:color="auto" w:sz="6" w:space="0"/>
            </w:tcBorders>
            <w:vAlign w:val="center"/>
          </w:tcPr>
          <w:p>
            <w:pPr>
              <w:pStyle w:val="16"/>
            </w:pPr>
          </w:p>
        </w:tc>
        <w:tc>
          <w:tcPr>
            <w:tcW w:w="4535" w:type="dxa"/>
            <w:tcBorders>
              <w:left w:val="single" w:color="auto" w:sz="6" w:space="0"/>
              <w:right w:val="single" w:color="auto" w:sz="6" w:space="0"/>
            </w:tcBorders>
            <w:vAlign w:val="center"/>
          </w:tcPr>
          <w:p>
            <w:pPr>
              <w:pStyle w:val="14"/>
            </w:pPr>
            <w:r>
              <w:t>合计</w:t>
            </w:r>
          </w:p>
        </w:tc>
        <w:tc>
          <w:tcPr>
            <w:tcW w:w="1361" w:type="dxa"/>
            <w:tcBorders>
              <w:left w:val="single" w:color="auto" w:sz="6" w:space="0"/>
              <w:right w:val="single" w:color="auto" w:sz="6" w:space="0"/>
            </w:tcBorders>
            <w:vAlign w:val="center"/>
          </w:tcPr>
          <w:p>
            <w:pPr>
              <w:pStyle w:val="15"/>
            </w:pPr>
            <w:r>
              <w:t>2733.64</w:t>
            </w:r>
          </w:p>
        </w:tc>
        <w:tc>
          <w:tcPr>
            <w:tcW w:w="1361" w:type="dxa"/>
            <w:tcBorders>
              <w:left w:val="single" w:color="auto" w:sz="6" w:space="0"/>
              <w:right w:val="single" w:color="auto" w:sz="6" w:space="0"/>
            </w:tcBorders>
            <w:vAlign w:val="center"/>
          </w:tcPr>
          <w:p>
            <w:pPr>
              <w:pStyle w:val="15"/>
            </w:pPr>
            <w:r>
              <w:t>2046.40</w:t>
            </w:r>
          </w:p>
        </w:tc>
        <w:tc>
          <w:tcPr>
            <w:tcW w:w="1361" w:type="dxa"/>
            <w:tcBorders>
              <w:left w:val="single" w:color="auto" w:sz="6" w:space="0"/>
              <w:right w:val="single" w:color="auto" w:sz="6" w:space="0"/>
            </w:tcBorders>
            <w:vAlign w:val="center"/>
          </w:tcPr>
          <w:p>
            <w:pPr>
              <w:pStyle w:val="15"/>
            </w:pPr>
            <w:r>
              <w:t>687.24</w:t>
            </w:r>
          </w:p>
        </w:tc>
        <w:tc>
          <w:tcPr>
            <w:tcW w:w="1361" w:type="dxa"/>
            <w:tcBorders>
              <w:left w:val="single" w:color="auto" w:sz="6" w:space="0"/>
              <w:right w:val="single" w:color="auto" w:sz="6" w:space="0"/>
            </w:tcBorders>
            <w:vAlign w:val="center"/>
          </w:tcPr>
          <w:p>
            <w:pPr>
              <w:pStyle w:val="15"/>
            </w:pPr>
          </w:p>
        </w:tc>
        <w:tc>
          <w:tcPr>
            <w:tcW w:w="1361" w:type="dxa"/>
            <w:tcBorders>
              <w:left w:val="single" w:color="auto" w:sz="6" w:space="0"/>
              <w:right w:val="single" w:color="auto" w:sz="6" w:space="0"/>
            </w:tcBorders>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tcBorders>
              <w:left w:val="single" w:color="auto" w:sz="6" w:space="0"/>
              <w:right w:val="single" w:color="auto" w:sz="6" w:space="0"/>
            </w:tcBorders>
            <w:vAlign w:val="center"/>
          </w:tcPr>
          <w:p>
            <w:pPr>
              <w:pStyle w:val="12"/>
            </w:pPr>
            <w:r>
              <w:t>201</w:t>
            </w:r>
          </w:p>
        </w:tc>
        <w:tc>
          <w:tcPr>
            <w:tcW w:w="4535" w:type="dxa"/>
            <w:tcBorders>
              <w:left w:val="single" w:color="auto" w:sz="6" w:space="0"/>
              <w:right w:val="single" w:color="auto" w:sz="6" w:space="0"/>
            </w:tcBorders>
            <w:vAlign w:val="center"/>
          </w:tcPr>
          <w:p>
            <w:pPr>
              <w:pStyle w:val="12"/>
            </w:pPr>
            <w:r>
              <w:t>一般公共服务支出</w:t>
            </w:r>
          </w:p>
        </w:tc>
        <w:tc>
          <w:tcPr>
            <w:tcW w:w="1361" w:type="dxa"/>
            <w:tcBorders>
              <w:left w:val="single" w:color="auto" w:sz="6" w:space="0"/>
              <w:right w:val="single" w:color="auto" w:sz="6" w:space="0"/>
            </w:tcBorders>
            <w:vAlign w:val="center"/>
          </w:tcPr>
          <w:p>
            <w:pPr>
              <w:pStyle w:val="11"/>
            </w:pPr>
            <w:r>
              <w:t>2168.93</w:t>
            </w:r>
          </w:p>
        </w:tc>
        <w:tc>
          <w:tcPr>
            <w:tcW w:w="1361" w:type="dxa"/>
            <w:tcBorders>
              <w:left w:val="single" w:color="auto" w:sz="6" w:space="0"/>
              <w:right w:val="single" w:color="auto" w:sz="6" w:space="0"/>
            </w:tcBorders>
            <w:vAlign w:val="center"/>
          </w:tcPr>
          <w:p>
            <w:pPr>
              <w:pStyle w:val="11"/>
            </w:pPr>
            <w:r>
              <w:t>1481.69</w:t>
            </w:r>
          </w:p>
        </w:tc>
        <w:tc>
          <w:tcPr>
            <w:tcW w:w="1361" w:type="dxa"/>
            <w:tcBorders>
              <w:left w:val="single" w:color="auto" w:sz="6" w:space="0"/>
              <w:right w:val="single" w:color="auto" w:sz="6" w:space="0"/>
            </w:tcBorders>
            <w:vAlign w:val="center"/>
          </w:tcPr>
          <w:p>
            <w:pPr>
              <w:pStyle w:val="11"/>
            </w:pPr>
            <w:r>
              <w:t>687.24</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tcBorders>
              <w:left w:val="single" w:color="auto" w:sz="6" w:space="0"/>
              <w:right w:val="single" w:color="auto" w:sz="6" w:space="0"/>
            </w:tcBorders>
            <w:vAlign w:val="center"/>
          </w:tcPr>
          <w:p>
            <w:pPr>
              <w:pStyle w:val="12"/>
            </w:pPr>
            <w:r>
              <w:t>20111</w:t>
            </w:r>
          </w:p>
        </w:tc>
        <w:tc>
          <w:tcPr>
            <w:tcW w:w="4535" w:type="dxa"/>
            <w:tcBorders>
              <w:left w:val="single" w:color="auto" w:sz="6" w:space="0"/>
              <w:right w:val="single" w:color="auto" w:sz="6" w:space="0"/>
            </w:tcBorders>
            <w:vAlign w:val="center"/>
          </w:tcPr>
          <w:p>
            <w:pPr>
              <w:pStyle w:val="12"/>
            </w:pPr>
            <w:r>
              <w:t>纪检监察事务</w:t>
            </w:r>
          </w:p>
        </w:tc>
        <w:tc>
          <w:tcPr>
            <w:tcW w:w="1361" w:type="dxa"/>
            <w:tcBorders>
              <w:left w:val="single" w:color="auto" w:sz="6" w:space="0"/>
              <w:right w:val="single" w:color="auto" w:sz="6" w:space="0"/>
            </w:tcBorders>
            <w:vAlign w:val="center"/>
          </w:tcPr>
          <w:p>
            <w:pPr>
              <w:pStyle w:val="11"/>
            </w:pPr>
            <w:r>
              <w:t>2168.93</w:t>
            </w:r>
          </w:p>
        </w:tc>
        <w:tc>
          <w:tcPr>
            <w:tcW w:w="1361" w:type="dxa"/>
            <w:tcBorders>
              <w:left w:val="single" w:color="auto" w:sz="6" w:space="0"/>
              <w:right w:val="single" w:color="auto" w:sz="6" w:space="0"/>
            </w:tcBorders>
            <w:vAlign w:val="center"/>
          </w:tcPr>
          <w:p>
            <w:pPr>
              <w:pStyle w:val="11"/>
            </w:pPr>
            <w:r>
              <w:t>1481.69</w:t>
            </w:r>
          </w:p>
        </w:tc>
        <w:tc>
          <w:tcPr>
            <w:tcW w:w="1361" w:type="dxa"/>
            <w:tcBorders>
              <w:left w:val="single" w:color="auto" w:sz="6" w:space="0"/>
              <w:right w:val="single" w:color="auto" w:sz="6" w:space="0"/>
            </w:tcBorders>
            <w:vAlign w:val="center"/>
          </w:tcPr>
          <w:p>
            <w:pPr>
              <w:pStyle w:val="11"/>
            </w:pPr>
            <w:r>
              <w:t>687.24</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tcBorders>
              <w:left w:val="single" w:color="auto" w:sz="6" w:space="0"/>
              <w:right w:val="single" w:color="auto" w:sz="6" w:space="0"/>
            </w:tcBorders>
            <w:vAlign w:val="center"/>
          </w:tcPr>
          <w:p>
            <w:pPr>
              <w:pStyle w:val="12"/>
            </w:pPr>
            <w:r>
              <w:t>2011101</w:t>
            </w:r>
          </w:p>
        </w:tc>
        <w:tc>
          <w:tcPr>
            <w:tcW w:w="4535" w:type="dxa"/>
            <w:tcBorders>
              <w:left w:val="single" w:color="auto" w:sz="6" w:space="0"/>
              <w:right w:val="single" w:color="auto" w:sz="6" w:space="0"/>
            </w:tcBorders>
            <w:vAlign w:val="center"/>
          </w:tcPr>
          <w:p>
            <w:pPr>
              <w:pStyle w:val="12"/>
            </w:pPr>
            <w:r>
              <w:t>行政运行</w:t>
            </w:r>
          </w:p>
        </w:tc>
        <w:tc>
          <w:tcPr>
            <w:tcW w:w="1361" w:type="dxa"/>
            <w:tcBorders>
              <w:left w:val="single" w:color="auto" w:sz="6" w:space="0"/>
              <w:right w:val="single" w:color="auto" w:sz="6" w:space="0"/>
            </w:tcBorders>
            <w:vAlign w:val="center"/>
          </w:tcPr>
          <w:p>
            <w:pPr>
              <w:pStyle w:val="11"/>
            </w:pPr>
            <w:r>
              <w:t>1481.69</w:t>
            </w:r>
          </w:p>
        </w:tc>
        <w:tc>
          <w:tcPr>
            <w:tcW w:w="1361" w:type="dxa"/>
            <w:tcBorders>
              <w:left w:val="single" w:color="auto" w:sz="6" w:space="0"/>
              <w:right w:val="single" w:color="auto" w:sz="6" w:space="0"/>
            </w:tcBorders>
            <w:vAlign w:val="center"/>
          </w:tcPr>
          <w:p>
            <w:pPr>
              <w:pStyle w:val="11"/>
            </w:pPr>
            <w:r>
              <w:t>1481.69</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tcBorders>
              <w:left w:val="single" w:color="auto" w:sz="6" w:space="0"/>
              <w:right w:val="single" w:color="auto" w:sz="6" w:space="0"/>
            </w:tcBorders>
            <w:vAlign w:val="center"/>
          </w:tcPr>
          <w:p>
            <w:pPr>
              <w:pStyle w:val="12"/>
            </w:pPr>
            <w:r>
              <w:t>2011102</w:t>
            </w:r>
          </w:p>
        </w:tc>
        <w:tc>
          <w:tcPr>
            <w:tcW w:w="4535" w:type="dxa"/>
            <w:tcBorders>
              <w:left w:val="single" w:color="auto" w:sz="6" w:space="0"/>
              <w:right w:val="single" w:color="auto" w:sz="6" w:space="0"/>
            </w:tcBorders>
            <w:vAlign w:val="center"/>
          </w:tcPr>
          <w:p>
            <w:pPr>
              <w:pStyle w:val="12"/>
            </w:pPr>
            <w:r>
              <w:t>一般行政管理事务</w:t>
            </w:r>
          </w:p>
        </w:tc>
        <w:tc>
          <w:tcPr>
            <w:tcW w:w="1361" w:type="dxa"/>
            <w:tcBorders>
              <w:left w:val="single" w:color="auto" w:sz="6" w:space="0"/>
              <w:right w:val="single" w:color="auto" w:sz="6" w:space="0"/>
            </w:tcBorders>
            <w:vAlign w:val="center"/>
          </w:tcPr>
          <w:p>
            <w:pPr>
              <w:pStyle w:val="11"/>
            </w:pPr>
            <w:r>
              <w:t>456.41</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r>
              <w:t>456.41</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tcBorders>
              <w:left w:val="single" w:color="auto" w:sz="6" w:space="0"/>
              <w:right w:val="single" w:color="auto" w:sz="6" w:space="0"/>
            </w:tcBorders>
            <w:vAlign w:val="center"/>
          </w:tcPr>
          <w:p>
            <w:pPr>
              <w:pStyle w:val="12"/>
            </w:pPr>
            <w:r>
              <w:t>2011199</w:t>
            </w:r>
          </w:p>
        </w:tc>
        <w:tc>
          <w:tcPr>
            <w:tcW w:w="4535" w:type="dxa"/>
            <w:tcBorders>
              <w:left w:val="single" w:color="auto" w:sz="6" w:space="0"/>
              <w:right w:val="single" w:color="auto" w:sz="6" w:space="0"/>
            </w:tcBorders>
            <w:vAlign w:val="center"/>
          </w:tcPr>
          <w:p>
            <w:pPr>
              <w:pStyle w:val="12"/>
            </w:pPr>
            <w:r>
              <w:t>其他纪检监察事务支出</w:t>
            </w:r>
          </w:p>
        </w:tc>
        <w:tc>
          <w:tcPr>
            <w:tcW w:w="1361" w:type="dxa"/>
            <w:tcBorders>
              <w:left w:val="single" w:color="auto" w:sz="6" w:space="0"/>
              <w:right w:val="single" w:color="auto" w:sz="6" w:space="0"/>
            </w:tcBorders>
            <w:vAlign w:val="center"/>
          </w:tcPr>
          <w:p>
            <w:pPr>
              <w:pStyle w:val="11"/>
            </w:pPr>
            <w:r>
              <w:t>230.83</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r>
              <w:t>230.83</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tcBorders>
              <w:left w:val="single" w:color="auto" w:sz="6" w:space="0"/>
              <w:right w:val="single" w:color="auto" w:sz="6" w:space="0"/>
            </w:tcBorders>
            <w:vAlign w:val="center"/>
          </w:tcPr>
          <w:p>
            <w:pPr>
              <w:pStyle w:val="12"/>
            </w:pPr>
            <w:r>
              <w:t>208</w:t>
            </w:r>
          </w:p>
        </w:tc>
        <w:tc>
          <w:tcPr>
            <w:tcW w:w="4535" w:type="dxa"/>
            <w:tcBorders>
              <w:left w:val="single" w:color="auto" w:sz="6" w:space="0"/>
              <w:right w:val="single" w:color="auto" w:sz="6" w:space="0"/>
            </w:tcBorders>
            <w:vAlign w:val="center"/>
          </w:tcPr>
          <w:p>
            <w:pPr>
              <w:pStyle w:val="12"/>
            </w:pPr>
            <w:r>
              <w:t>社会保障和就业支出</w:t>
            </w:r>
          </w:p>
        </w:tc>
        <w:tc>
          <w:tcPr>
            <w:tcW w:w="1361" w:type="dxa"/>
            <w:tcBorders>
              <w:left w:val="single" w:color="auto" w:sz="6" w:space="0"/>
              <w:right w:val="single" w:color="auto" w:sz="6" w:space="0"/>
            </w:tcBorders>
            <w:vAlign w:val="center"/>
          </w:tcPr>
          <w:p>
            <w:pPr>
              <w:pStyle w:val="11"/>
            </w:pPr>
            <w:r>
              <w:t>275.73</w:t>
            </w:r>
          </w:p>
        </w:tc>
        <w:tc>
          <w:tcPr>
            <w:tcW w:w="1361" w:type="dxa"/>
            <w:tcBorders>
              <w:left w:val="single" w:color="auto" w:sz="6" w:space="0"/>
              <w:right w:val="single" w:color="auto" w:sz="6" w:space="0"/>
            </w:tcBorders>
            <w:vAlign w:val="center"/>
          </w:tcPr>
          <w:p>
            <w:pPr>
              <w:pStyle w:val="11"/>
            </w:pPr>
            <w:r>
              <w:t>275.73</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tcBorders>
              <w:left w:val="single" w:color="auto" w:sz="6" w:space="0"/>
              <w:right w:val="single" w:color="auto" w:sz="6" w:space="0"/>
            </w:tcBorders>
            <w:vAlign w:val="center"/>
          </w:tcPr>
          <w:p>
            <w:pPr>
              <w:pStyle w:val="12"/>
            </w:pPr>
            <w:r>
              <w:t>20805</w:t>
            </w:r>
          </w:p>
        </w:tc>
        <w:tc>
          <w:tcPr>
            <w:tcW w:w="4535" w:type="dxa"/>
            <w:tcBorders>
              <w:left w:val="single" w:color="auto" w:sz="6" w:space="0"/>
              <w:right w:val="single" w:color="auto" w:sz="6" w:space="0"/>
            </w:tcBorders>
            <w:vAlign w:val="center"/>
          </w:tcPr>
          <w:p>
            <w:pPr>
              <w:pStyle w:val="12"/>
            </w:pPr>
            <w:r>
              <w:t>行政事业单位养老支出</w:t>
            </w:r>
          </w:p>
        </w:tc>
        <w:tc>
          <w:tcPr>
            <w:tcW w:w="1361" w:type="dxa"/>
            <w:tcBorders>
              <w:left w:val="single" w:color="auto" w:sz="6" w:space="0"/>
              <w:right w:val="single" w:color="auto" w:sz="6" w:space="0"/>
            </w:tcBorders>
            <w:vAlign w:val="center"/>
          </w:tcPr>
          <w:p>
            <w:pPr>
              <w:pStyle w:val="11"/>
            </w:pPr>
            <w:r>
              <w:t>275.73</w:t>
            </w:r>
          </w:p>
        </w:tc>
        <w:tc>
          <w:tcPr>
            <w:tcW w:w="1361" w:type="dxa"/>
            <w:tcBorders>
              <w:left w:val="single" w:color="auto" w:sz="6" w:space="0"/>
              <w:right w:val="single" w:color="auto" w:sz="6" w:space="0"/>
            </w:tcBorders>
            <w:vAlign w:val="center"/>
          </w:tcPr>
          <w:p>
            <w:pPr>
              <w:pStyle w:val="11"/>
            </w:pPr>
            <w:r>
              <w:t>275.73</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tcBorders>
              <w:left w:val="single" w:color="auto" w:sz="6" w:space="0"/>
              <w:right w:val="single" w:color="auto" w:sz="6" w:space="0"/>
            </w:tcBorders>
            <w:vAlign w:val="center"/>
          </w:tcPr>
          <w:p>
            <w:pPr>
              <w:pStyle w:val="12"/>
            </w:pPr>
            <w:r>
              <w:t>2080501</w:t>
            </w:r>
          </w:p>
        </w:tc>
        <w:tc>
          <w:tcPr>
            <w:tcW w:w="4535" w:type="dxa"/>
            <w:tcBorders>
              <w:left w:val="single" w:color="auto" w:sz="6" w:space="0"/>
              <w:right w:val="single" w:color="auto" w:sz="6" w:space="0"/>
            </w:tcBorders>
            <w:vAlign w:val="center"/>
          </w:tcPr>
          <w:p>
            <w:pPr>
              <w:pStyle w:val="12"/>
            </w:pPr>
            <w:r>
              <w:t>行政单位离退休</w:t>
            </w:r>
          </w:p>
        </w:tc>
        <w:tc>
          <w:tcPr>
            <w:tcW w:w="1361" w:type="dxa"/>
            <w:tcBorders>
              <w:left w:val="single" w:color="auto" w:sz="6" w:space="0"/>
              <w:right w:val="single" w:color="auto" w:sz="6" w:space="0"/>
            </w:tcBorders>
            <w:vAlign w:val="center"/>
          </w:tcPr>
          <w:p>
            <w:pPr>
              <w:pStyle w:val="11"/>
            </w:pPr>
            <w:r>
              <w:t>99.10</w:t>
            </w:r>
          </w:p>
        </w:tc>
        <w:tc>
          <w:tcPr>
            <w:tcW w:w="1361" w:type="dxa"/>
            <w:tcBorders>
              <w:left w:val="single" w:color="auto" w:sz="6" w:space="0"/>
              <w:right w:val="single" w:color="auto" w:sz="6" w:space="0"/>
            </w:tcBorders>
            <w:vAlign w:val="center"/>
          </w:tcPr>
          <w:p>
            <w:pPr>
              <w:pStyle w:val="11"/>
            </w:pPr>
            <w:r>
              <w:t>99.10</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tcBorders>
              <w:left w:val="single" w:color="auto" w:sz="6" w:space="0"/>
              <w:right w:val="single" w:color="auto" w:sz="6" w:space="0"/>
            </w:tcBorders>
            <w:vAlign w:val="center"/>
          </w:tcPr>
          <w:p>
            <w:pPr>
              <w:pStyle w:val="12"/>
            </w:pPr>
            <w:r>
              <w:t>2080505</w:t>
            </w:r>
          </w:p>
        </w:tc>
        <w:tc>
          <w:tcPr>
            <w:tcW w:w="4535" w:type="dxa"/>
            <w:tcBorders>
              <w:left w:val="single" w:color="auto" w:sz="6" w:space="0"/>
              <w:right w:val="single" w:color="auto" w:sz="6" w:space="0"/>
            </w:tcBorders>
            <w:vAlign w:val="center"/>
          </w:tcPr>
          <w:p>
            <w:pPr>
              <w:pStyle w:val="12"/>
            </w:pPr>
            <w:r>
              <w:t>机关事业单位基本养老保险缴费支出</w:t>
            </w:r>
          </w:p>
        </w:tc>
        <w:tc>
          <w:tcPr>
            <w:tcW w:w="1361" w:type="dxa"/>
            <w:tcBorders>
              <w:left w:val="single" w:color="auto" w:sz="6" w:space="0"/>
              <w:right w:val="single" w:color="auto" w:sz="6" w:space="0"/>
            </w:tcBorders>
            <w:vAlign w:val="center"/>
          </w:tcPr>
          <w:p>
            <w:pPr>
              <w:pStyle w:val="11"/>
            </w:pPr>
            <w:r>
              <w:t>176.63</w:t>
            </w:r>
          </w:p>
        </w:tc>
        <w:tc>
          <w:tcPr>
            <w:tcW w:w="1361" w:type="dxa"/>
            <w:tcBorders>
              <w:left w:val="single" w:color="auto" w:sz="6" w:space="0"/>
              <w:right w:val="single" w:color="auto" w:sz="6" w:space="0"/>
            </w:tcBorders>
            <w:vAlign w:val="center"/>
          </w:tcPr>
          <w:p>
            <w:pPr>
              <w:pStyle w:val="11"/>
            </w:pPr>
            <w:r>
              <w:t>176.63</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tcBorders>
              <w:left w:val="single" w:color="auto" w:sz="6" w:space="0"/>
              <w:right w:val="single" w:color="auto" w:sz="6" w:space="0"/>
            </w:tcBorders>
            <w:vAlign w:val="center"/>
          </w:tcPr>
          <w:p>
            <w:pPr>
              <w:pStyle w:val="12"/>
            </w:pPr>
            <w:r>
              <w:t>210</w:t>
            </w:r>
          </w:p>
        </w:tc>
        <w:tc>
          <w:tcPr>
            <w:tcW w:w="4535" w:type="dxa"/>
            <w:tcBorders>
              <w:left w:val="single" w:color="auto" w:sz="6" w:space="0"/>
              <w:right w:val="single" w:color="auto" w:sz="6" w:space="0"/>
            </w:tcBorders>
            <w:vAlign w:val="center"/>
          </w:tcPr>
          <w:p>
            <w:pPr>
              <w:pStyle w:val="12"/>
            </w:pPr>
            <w:r>
              <w:t>卫生健康支出</w:t>
            </w:r>
          </w:p>
        </w:tc>
        <w:tc>
          <w:tcPr>
            <w:tcW w:w="1361" w:type="dxa"/>
            <w:tcBorders>
              <w:left w:val="single" w:color="auto" w:sz="6" w:space="0"/>
              <w:right w:val="single" w:color="auto" w:sz="6" w:space="0"/>
            </w:tcBorders>
            <w:vAlign w:val="center"/>
          </w:tcPr>
          <w:p>
            <w:pPr>
              <w:pStyle w:val="11"/>
            </w:pPr>
            <w:r>
              <w:t>146.48</w:t>
            </w:r>
          </w:p>
        </w:tc>
        <w:tc>
          <w:tcPr>
            <w:tcW w:w="1361" w:type="dxa"/>
            <w:tcBorders>
              <w:left w:val="single" w:color="auto" w:sz="6" w:space="0"/>
              <w:right w:val="single" w:color="auto" w:sz="6" w:space="0"/>
            </w:tcBorders>
            <w:vAlign w:val="center"/>
          </w:tcPr>
          <w:p>
            <w:pPr>
              <w:pStyle w:val="11"/>
            </w:pPr>
            <w:r>
              <w:t>146.48</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tcBorders>
              <w:left w:val="single" w:color="auto" w:sz="6" w:space="0"/>
              <w:right w:val="single" w:color="auto" w:sz="6" w:space="0"/>
            </w:tcBorders>
            <w:vAlign w:val="center"/>
          </w:tcPr>
          <w:p>
            <w:pPr>
              <w:pStyle w:val="12"/>
            </w:pPr>
            <w:r>
              <w:t>21011</w:t>
            </w:r>
          </w:p>
        </w:tc>
        <w:tc>
          <w:tcPr>
            <w:tcW w:w="4535" w:type="dxa"/>
            <w:tcBorders>
              <w:left w:val="single" w:color="auto" w:sz="6" w:space="0"/>
              <w:right w:val="single" w:color="auto" w:sz="6" w:space="0"/>
            </w:tcBorders>
            <w:vAlign w:val="center"/>
          </w:tcPr>
          <w:p>
            <w:pPr>
              <w:pStyle w:val="12"/>
            </w:pPr>
            <w:r>
              <w:t>行政事业单位医疗</w:t>
            </w:r>
          </w:p>
        </w:tc>
        <w:tc>
          <w:tcPr>
            <w:tcW w:w="1361" w:type="dxa"/>
            <w:tcBorders>
              <w:left w:val="single" w:color="auto" w:sz="6" w:space="0"/>
              <w:right w:val="single" w:color="auto" w:sz="6" w:space="0"/>
            </w:tcBorders>
            <w:vAlign w:val="center"/>
          </w:tcPr>
          <w:p>
            <w:pPr>
              <w:pStyle w:val="11"/>
            </w:pPr>
            <w:r>
              <w:t>146.48</w:t>
            </w:r>
          </w:p>
        </w:tc>
        <w:tc>
          <w:tcPr>
            <w:tcW w:w="1361" w:type="dxa"/>
            <w:tcBorders>
              <w:left w:val="single" w:color="auto" w:sz="6" w:space="0"/>
              <w:right w:val="single" w:color="auto" w:sz="6" w:space="0"/>
            </w:tcBorders>
            <w:vAlign w:val="center"/>
          </w:tcPr>
          <w:p>
            <w:pPr>
              <w:pStyle w:val="11"/>
            </w:pPr>
            <w:r>
              <w:t>146.48</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tcBorders>
              <w:left w:val="single" w:color="auto" w:sz="6" w:space="0"/>
              <w:right w:val="single" w:color="auto" w:sz="6" w:space="0"/>
            </w:tcBorders>
            <w:vAlign w:val="center"/>
          </w:tcPr>
          <w:p>
            <w:pPr>
              <w:pStyle w:val="12"/>
            </w:pPr>
            <w:r>
              <w:t>2101101</w:t>
            </w:r>
          </w:p>
        </w:tc>
        <w:tc>
          <w:tcPr>
            <w:tcW w:w="4535" w:type="dxa"/>
            <w:tcBorders>
              <w:left w:val="single" w:color="auto" w:sz="6" w:space="0"/>
              <w:right w:val="single" w:color="auto" w:sz="6" w:space="0"/>
            </w:tcBorders>
            <w:vAlign w:val="center"/>
          </w:tcPr>
          <w:p>
            <w:pPr>
              <w:pStyle w:val="12"/>
            </w:pPr>
            <w:r>
              <w:t>行政单位医疗</w:t>
            </w:r>
          </w:p>
        </w:tc>
        <w:tc>
          <w:tcPr>
            <w:tcW w:w="1361" w:type="dxa"/>
            <w:tcBorders>
              <w:left w:val="single" w:color="auto" w:sz="6" w:space="0"/>
              <w:right w:val="single" w:color="auto" w:sz="6" w:space="0"/>
            </w:tcBorders>
            <w:vAlign w:val="center"/>
          </w:tcPr>
          <w:p>
            <w:pPr>
              <w:pStyle w:val="11"/>
            </w:pPr>
            <w:r>
              <w:t>69.64</w:t>
            </w:r>
          </w:p>
        </w:tc>
        <w:tc>
          <w:tcPr>
            <w:tcW w:w="1361" w:type="dxa"/>
            <w:tcBorders>
              <w:left w:val="single" w:color="auto" w:sz="6" w:space="0"/>
              <w:right w:val="single" w:color="auto" w:sz="6" w:space="0"/>
            </w:tcBorders>
            <w:vAlign w:val="center"/>
          </w:tcPr>
          <w:p>
            <w:pPr>
              <w:pStyle w:val="11"/>
            </w:pPr>
            <w:r>
              <w:t>69.64</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tcBorders>
              <w:left w:val="single" w:color="auto" w:sz="6" w:space="0"/>
              <w:right w:val="single" w:color="auto" w:sz="6" w:space="0"/>
            </w:tcBorders>
            <w:vAlign w:val="center"/>
          </w:tcPr>
          <w:p>
            <w:pPr>
              <w:pStyle w:val="12"/>
            </w:pPr>
            <w:r>
              <w:t>2101103</w:t>
            </w:r>
          </w:p>
        </w:tc>
        <w:tc>
          <w:tcPr>
            <w:tcW w:w="4535" w:type="dxa"/>
            <w:tcBorders>
              <w:left w:val="single" w:color="auto" w:sz="6" w:space="0"/>
              <w:right w:val="single" w:color="auto" w:sz="6" w:space="0"/>
            </w:tcBorders>
            <w:vAlign w:val="center"/>
          </w:tcPr>
          <w:p>
            <w:pPr>
              <w:pStyle w:val="12"/>
            </w:pPr>
            <w:r>
              <w:t>公务员医疗补助</w:t>
            </w:r>
          </w:p>
        </w:tc>
        <w:tc>
          <w:tcPr>
            <w:tcW w:w="1361" w:type="dxa"/>
            <w:tcBorders>
              <w:left w:val="single" w:color="auto" w:sz="6" w:space="0"/>
              <w:right w:val="single" w:color="auto" w:sz="6" w:space="0"/>
            </w:tcBorders>
            <w:vAlign w:val="center"/>
          </w:tcPr>
          <w:p>
            <w:pPr>
              <w:pStyle w:val="11"/>
            </w:pPr>
            <w:r>
              <w:t>76.84</w:t>
            </w:r>
          </w:p>
        </w:tc>
        <w:tc>
          <w:tcPr>
            <w:tcW w:w="1361" w:type="dxa"/>
            <w:tcBorders>
              <w:left w:val="single" w:color="auto" w:sz="6" w:space="0"/>
              <w:right w:val="single" w:color="auto" w:sz="6" w:space="0"/>
            </w:tcBorders>
            <w:vAlign w:val="center"/>
          </w:tcPr>
          <w:p>
            <w:pPr>
              <w:pStyle w:val="11"/>
            </w:pPr>
            <w:r>
              <w:t>76.84</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tcBorders>
              <w:left w:val="single" w:color="auto" w:sz="6" w:space="0"/>
              <w:right w:val="single" w:color="auto" w:sz="6" w:space="0"/>
            </w:tcBorders>
            <w:vAlign w:val="center"/>
          </w:tcPr>
          <w:p>
            <w:pPr>
              <w:pStyle w:val="12"/>
            </w:pPr>
            <w:r>
              <w:t>221</w:t>
            </w:r>
          </w:p>
        </w:tc>
        <w:tc>
          <w:tcPr>
            <w:tcW w:w="4535" w:type="dxa"/>
            <w:tcBorders>
              <w:left w:val="single" w:color="auto" w:sz="6" w:space="0"/>
              <w:right w:val="single" w:color="auto" w:sz="6" w:space="0"/>
            </w:tcBorders>
            <w:vAlign w:val="center"/>
          </w:tcPr>
          <w:p>
            <w:pPr>
              <w:pStyle w:val="12"/>
            </w:pPr>
            <w:r>
              <w:t>住房保障支出</w:t>
            </w:r>
          </w:p>
        </w:tc>
        <w:tc>
          <w:tcPr>
            <w:tcW w:w="1361" w:type="dxa"/>
            <w:tcBorders>
              <w:left w:val="single" w:color="auto" w:sz="6" w:space="0"/>
              <w:right w:val="single" w:color="auto" w:sz="6" w:space="0"/>
            </w:tcBorders>
            <w:vAlign w:val="center"/>
          </w:tcPr>
          <w:p>
            <w:pPr>
              <w:pStyle w:val="11"/>
            </w:pPr>
            <w:r>
              <w:t>142.50</w:t>
            </w:r>
          </w:p>
        </w:tc>
        <w:tc>
          <w:tcPr>
            <w:tcW w:w="1361" w:type="dxa"/>
            <w:tcBorders>
              <w:left w:val="single" w:color="auto" w:sz="6" w:space="0"/>
              <w:right w:val="single" w:color="auto" w:sz="6" w:space="0"/>
            </w:tcBorders>
            <w:vAlign w:val="center"/>
          </w:tcPr>
          <w:p>
            <w:pPr>
              <w:pStyle w:val="11"/>
            </w:pPr>
            <w:r>
              <w:t>142.50</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tcBorders>
              <w:left w:val="single" w:color="auto" w:sz="6" w:space="0"/>
              <w:right w:val="single" w:color="auto" w:sz="6" w:space="0"/>
            </w:tcBorders>
            <w:vAlign w:val="center"/>
          </w:tcPr>
          <w:p>
            <w:pPr>
              <w:pStyle w:val="12"/>
            </w:pPr>
            <w:r>
              <w:t>22102</w:t>
            </w:r>
          </w:p>
        </w:tc>
        <w:tc>
          <w:tcPr>
            <w:tcW w:w="4535" w:type="dxa"/>
            <w:tcBorders>
              <w:left w:val="single" w:color="auto" w:sz="6" w:space="0"/>
              <w:right w:val="single" w:color="auto" w:sz="6" w:space="0"/>
            </w:tcBorders>
            <w:vAlign w:val="center"/>
          </w:tcPr>
          <w:p>
            <w:pPr>
              <w:pStyle w:val="12"/>
            </w:pPr>
            <w:r>
              <w:t>住房改革支出</w:t>
            </w:r>
          </w:p>
        </w:tc>
        <w:tc>
          <w:tcPr>
            <w:tcW w:w="1361" w:type="dxa"/>
            <w:tcBorders>
              <w:left w:val="single" w:color="auto" w:sz="6" w:space="0"/>
              <w:right w:val="single" w:color="auto" w:sz="6" w:space="0"/>
            </w:tcBorders>
            <w:vAlign w:val="center"/>
          </w:tcPr>
          <w:p>
            <w:pPr>
              <w:pStyle w:val="11"/>
            </w:pPr>
            <w:r>
              <w:t>142.50</w:t>
            </w:r>
          </w:p>
        </w:tc>
        <w:tc>
          <w:tcPr>
            <w:tcW w:w="1361" w:type="dxa"/>
            <w:tcBorders>
              <w:left w:val="single" w:color="auto" w:sz="6" w:space="0"/>
              <w:right w:val="single" w:color="auto" w:sz="6" w:space="0"/>
            </w:tcBorders>
            <w:vAlign w:val="center"/>
          </w:tcPr>
          <w:p>
            <w:pPr>
              <w:pStyle w:val="11"/>
            </w:pPr>
            <w:r>
              <w:t>142.50</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tcBorders>
              <w:left w:val="single" w:color="auto" w:sz="6" w:space="0"/>
              <w:right w:val="single" w:color="auto" w:sz="6" w:space="0"/>
            </w:tcBorders>
            <w:vAlign w:val="center"/>
          </w:tcPr>
          <w:p>
            <w:pPr>
              <w:pStyle w:val="12"/>
            </w:pPr>
            <w:r>
              <w:t>2210201</w:t>
            </w:r>
          </w:p>
        </w:tc>
        <w:tc>
          <w:tcPr>
            <w:tcW w:w="4535" w:type="dxa"/>
            <w:tcBorders>
              <w:left w:val="single" w:color="auto" w:sz="6" w:space="0"/>
              <w:right w:val="single" w:color="auto" w:sz="6" w:space="0"/>
            </w:tcBorders>
            <w:vAlign w:val="center"/>
          </w:tcPr>
          <w:p>
            <w:pPr>
              <w:pStyle w:val="12"/>
            </w:pPr>
            <w:r>
              <w:t>住房公积金</w:t>
            </w:r>
          </w:p>
        </w:tc>
        <w:tc>
          <w:tcPr>
            <w:tcW w:w="1361" w:type="dxa"/>
            <w:tcBorders>
              <w:left w:val="single" w:color="auto" w:sz="6" w:space="0"/>
              <w:right w:val="single" w:color="auto" w:sz="6" w:space="0"/>
            </w:tcBorders>
            <w:vAlign w:val="center"/>
          </w:tcPr>
          <w:p>
            <w:pPr>
              <w:pStyle w:val="11"/>
            </w:pPr>
            <w:r>
              <w:t>142.50</w:t>
            </w:r>
          </w:p>
        </w:tc>
        <w:tc>
          <w:tcPr>
            <w:tcW w:w="1361" w:type="dxa"/>
            <w:tcBorders>
              <w:left w:val="single" w:color="auto" w:sz="6" w:space="0"/>
              <w:right w:val="single" w:color="auto" w:sz="6" w:space="0"/>
            </w:tcBorders>
            <w:vAlign w:val="center"/>
          </w:tcPr>
          <w:p>
            <w:pPr>
              <w:pStyle w:val="11"/>
            </w:pPr>
            <w:r>
              <w:t>142.50</w:t>
            </w: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tcBorders>
              <w:left w:val="single" w:color="auto" w:sz="6" w:space="0"/>
              <w:right w:val="single" w:color="auto" w:sz="6" w:space="0"/>
            </w:tcBorders>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tcBorders>
              <w:left w:val="single" w:color="auto" w:sz="6" w:space="0"/>
              <w:right w:val="single" w:color="auto" w:sz="6" w:space="0"/>
            </w:tcBorders>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left w:val="single" w:color="auto" w:sz="6" w:space="0"/>
              <w:right w:val="single" w:color="auto" w:sz="6" w:space="0"/>
            </w:tcBorders>
            <w:vAlign w:val="center"/>
          </w:tcPr>
          <w:p>
            <w:pPr>
              <w:pStyle w:val="10"/>
            </w:pPr>
            <w:r>
              <w:t>项  目</w:t>
            </w:r>
          </w:p>
        </w:tc>
        <w:tc>
          <w:tcPr>
            <w:tcW w:w="1474" w:type="dxa"/>
            <w:tcBorders>
              <w:left w:val="single" w:color="auto" w:sz="6" w:space="0"/>
              <w:right w:val="single" w:color="auto" w:sz="6" w:space="0"/>
            </w:tcBorders>
            <w:vAlign w:val="center"/>
          </w:tcPr>
          <w:p>
            <w:pPr>
              <w:pStyle w:val="10"/>
            </w:pPr>
            <w:r>
              <w:t>金额</w:t>
            </w:r>
          </w:p>
        </w:tc>
        <w:tc>
          <w:tcPr>
            <w:tcW w:w="3402" w:type="dxa"/>
            <w:tcBorders>
              <w:left w:val="single" w:color="auto" w:sz="6" w:space="0"/>
              <w:right w:val="single" w:color="auto" w:sz="6" w:space="0"/>
            </w:tcBorders>
            <w:vAlign w:val="center"/>
          </w:tcPr>
          <w:p>
            <w:pPr>
              <w:pStyle w:val="10"/>
            </w:pPr>
            <w:r>
              <w:t>项  目</w:t>
            </w:r>
          </w:p>
        </w:tc>
        <w:tc>
          <w:tcPr>
            <w:tcW w:w="1474" w:type="dxa"/>
            <w:tcBorders>
              <w:left w:val="single" w:color="auto" w:sz="6" w:space="0"/>
              <w:right w:val="single" w:color="auto" w:sz="6" w:space="0"/>
            </w:tcBorders>
            <w:vAlign w:val="center"/>
          </w:tcPr>
          <w:p>
            <w:pPr>
              <w:pStyle w:val="10"/>
            </w:pPr>
            <w:r>
              <w:t>合计</w:t>
            </w:r>
          </w:p>
        </w:tc>
        <w:tc>
          <w:tcPr>
            <w:tcW w:w="1474" w:type="dxa"/>
            <w:tcBorders>
              <w:left w:val="single" w:color="auto" w:sz="6" w:space="0"/>
              <w:right w:val="single" w:color="auto" w:sz="6" w:space="0"/>
            </w:tcBorders>
            <w:vAlign w:val="center"/>
          </w:tcPr>
          <w:p>
            <w:pPr>
              <w:pStyle w:val="10"/>
            </w:pPr>
            <w:r>
              <w:t>一般公共预算财政拨款</w:t>
            </w:r>
          </w:p>
        </w:tc>
        <w:tc>
          <w:tcPr>
            <w:tcW w:w="1474" w:type="dxa"/>
            <w:tcBorders>
              <w:left w:val="single" w:color="auto" w:sz="6" w:space="0"/>
              <w:right w:val="single" w:color="auto" w:sz="6" w:space="0"/>
            </w:tcBorders>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tcBorders>
              <w:left w:val="single" w:color="auto" w:sz="6" w:space="0"/>
              <w:right w:val="single" w:color="auto" w:sz="6" w:space="0"/>
            </w:tcBorders>
            <w:vAlign w:val="center"/>
          </w:tcPr>
          <w:p>
            <w:pPr>
              <w:pStyle w:val="10"/>
            </w:pPr>
            <w:r>
              <w:t>1</w:t>
            </w:r>
          </w:p>
        </w:tc>
        <w:tc>
          <w:tcPr>
            <w:tcW w:w="1474" w:type="dxa"/>
            <w:tcBorders>
              <w:left w:val="single" w:color="auto" w:sz="6" w:space="0"/>
              <w:right w:val="single" w:color="auto" w:sz="6" w:space="0"/>
            </w:tcBorders>
            <w:vAlign w:val="center"/>
          </w:tcPr>
          <w:p>
            <w:pPr>
              <w:pStyle w:val="10"/>
            </w:pPr>
            <w:r>
              <w:t>2</w:t>
            </w:r>
          </w:p>
        </w:tc>
        <w:tc>
          <w:tcPr>
            <w:tcW w:w="3402" w:type="dxa"/>
            <w:tcBorders>
              <w:left w:val="single" w:color="auto" w:sz="6" w:space="0"/>
              <w:right w:val="single" w:color="auto" w:sz="6" w:space="0"/>
            </w:tcBorders>
            <w:vAlign w:val="center"/>
          </w:tcPr>
          <w:p>
            <w:pPr>
              <w:pStyle w:val="10"/>
            </w:pPr>
            <w:r>
              <w:t>3</w:t>
            </w:r>
          </w:p>
        </w:tc>
        <w:tc>
          <w:tcPr>
            <w:tcW w:w="1474" w:type="dxa"/>
            <w:tcBorders>
              <w:left w:val="single" w:color="auto" w:sz="6" w:space="0"/>
              <w:right w:val="single" w:color="auto" w:sz="6" w:space="0"/>
            </w:tcBorders>
            <w:vAlign w:val="center"/>
          </w:tcPr>
          <w:p>
            <w:pPr>
              <w:pStyle w:val="10"/>
            </w:pPr>
            <w:r>
              <w:t>4</w:t>
            </w:r>
          </w:p>
        </w:tc>
        <w:tc>
          <w:tcPr>
            <w:tcW w:w="1474" w:type="dxa"/>
            <w:tcBorders>
              <w:left w:val="single" w:color="auto" w:sz="6" w:space="0"/>
              <w:right w:val="single" w:color="auto" w:sz="6" w:space="0"/>
            </w:tcBorders>
            <w:vAlign w:val="center"/>
          </w:tcPr>
          <w:p>
            <w:pPr>
              <w:pStyle w:val="10"/>
            </w:pPr>
            <w:r>
              <w:t>5</w:t>
            </w:r>
          </w:p>
        </w:tc>
        <w:tc>
          <w:tcPr>
            <w:tcW w:w="1474" w:type="dxa"/>
            <w:tcBorders>
              <w:left w:val="single" w:color="auto" w:sz="6" w:space="0"/>
              <w:right w:val="single" w:color="auto" w:sz="6" w:space="0"/>
            </w:tcBorders>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tcBorders>
              <w:left w:val="single" w:color="auto" w:sz="6" w:space="0"/>
              <w:right w:val="single" w:color="auto" w:sz="6" w:space="0"/>
            </w:tcBorders>
            <w:vAlign w:val="center"/>
          </w:tcPr>
          <w:p>
            <w:pPr>
              <w:pStyle w:val="12"/>
            </w:pPr>
            <w:r>
              <w:t>一、一般公共预算拨款</w:t>
            </w:r>
          </w:p>
        </w:tc>
        <w:tc>
          <w:tcPr>
            <w:tcW w:w="1474" w:type="dxa"/>
            <w:tcBorders>
              <w:left w:val="single" w:color="auto" w:sz="6" w:space="0"/>
              <w:right w:val="single" w:color="auto" w:sz="6" w:space="0"/>
            </w:tcBorders>
            <w:vAlign w:val="center"/>
          </w:tcPr>
          <w:p>
            <w:pPr>
              <w:pStyle w:val="11"/>
            </w:pPr>
            <w:r>
              <w:t>2733.64</w:t>
            </w:r>
          </w:p>
        </w:tc>
        <w:tc>
          <w:tcPr>
            <w:tcW w:w="3402" w:type="dxa"/>
            <w:tcBorders>
              <w:left w:val="single" w:color="auto" w:sz="6" w:space="0"/>
              <w:right w:val="single" w:color="auto" w:sz="6" w:space="0"/>
            </w:tcBorders>
            <w:vAlign w:val="center"/>
          </w:tcPr>
          <w:p>
            <w:pPr>
              <w:pStyle w:val="12"/>
            </w:pPr>
            <w:r>
              <w:t>一、一般公共服务支出</w:t>
            </w:r>
          </w:p>
        </w:tc>
        <w:tc>
          <w:tcPr>
            <w:tcW w:w="1474" w:type="dxa"/>
            <w:tcBorders>
              <w:left w:val="single" w:color="auto" w:sz="6" w:space="0"/>
              <w:right w:val="single" w:color="auto" w:sz="6" w:space="0"/>
            </w:tcBorders>
            <w:vAlign w:val="center"/>
          </w:tcPr>
          <w:p>
            <w:pPr>
              <w:pStyle w:val="11"/>
            </w:pPr>
            <w:r>
              <w:t>2168.93</w:t>
            </w:r>
          </w:p>
        </w:tc>
        <w:tc>
          <w:tcPr>
            <w:tcW w:w="1474" w:type="dxa"/>
            <w:tcBorders>
              <w:left w:val="single" w:color="auto" w:sz="6" w:space="0"/>
              <w:right w:val="single" w:color="auto" w:sz="6" w:space="0"/>
            </w:tcBorders>
            <w:vAlign w:val="center"/>
          </w:tcPr>
          <w:p>
            <w:pPr>
              <w:pStyle w:val="11"/>
            </w:pPr>
            <w:r>
              <w:t>2168.93</w:t>
            </w: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tcBorders>
              <w:left w:val="single" w:color="auto" w:sz="6" w:space="0"/>
              <w:right w:val="single" w:color="auto" w:sz="6" w:space="0"/>
            </w:tcBorders>
            <w:vAlign w:val="center"/>
          </w:tcPr>
          <w:p>
            <w:pPr>
              <w:pStyle w:val="12"/>
            </w:pPr>
            <w:r>
              <w:t>二、政府性基金预算拨款</w:t>
            </w: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二、外交支出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tcBorders>
              <w:left w:val="single" w:color="auto" w:sz="6" w:space="0"/>
              <w:right w:val="single" w:color="auto" w:sz="6" w:space="0"/>
            </w:tcBorders>
            <w:vAlign w:val="center"/>
          </w:tcPr>
          <w:p>
            <w:pPr>
              <w:pStyle w:val="12"/>
            </w:pPr>
            <w:r>
              <w:t>三、国有资本经营预算拨款</w:t>
            </w: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三、国防支出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四、公共安全支出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五、教育支出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六、科学技术支出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七、文化旅游体育与传媒支出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八、社会保障和就业支出</w:t>
            </w:r>
          </w:p>
        </w:tc>
        <w:tc>
          <w:tcPr>
            <w:tcW w:w="1474" w:type="dxa"/>
            <w:tcBorders>
              <w:left w:val="single" w:color="auto" w:sz="6" w:space="0"/>
              <w:right w:val="single" w:color="auto" w:sz="6" w:space="0"/>
            </w:tcBorders>
            <w:vAlign w:val="center"/>
          </w:tcPr>
          <w:p>
            <w:pPr>
              <w:pStyle w:val="11"/>
            </w:pPr>
            <w:r>
              <w:t>275.73</w:t>
            </w:r>
          </w:p>
        </w:tc>
        <w:tc>
          <w:tcPr>
            <w:tcW w:w="1474" w:type="dxa"/>
            <w:tcBorders>
              <w:left w:val="single" w:color="auto" w:sz="6" w:space="0"/>
              <w:right w:val="single" w:color="auto" w:sz="6" w:space="0"/>
            </w:tcBorders>
            <w:vAlign w:val="center"/>
          </w:tcPr>
          <w:p>
            <w:pPr>
              <w:pStyle w:val="11"/>
            </w:pPr>
            <w:r>
              <w:t>275.73</w:t>
            </w: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九、社会保险基金支出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十、卫生健康支出</w:t>
            </w:r>
          </w:p>
        </w:tc>
        <w:tc>
          <w:tcPr>
            <w:tcW w:w="1474" w:type="dxa"/>
            <w:tcBorders>
              <w:left w:val="single" w:color="auto" w:sz="6" w:space="0"/>
              <w:right w:val="single" w:color="auto" w:sz="6" w:space="0"/>
            </w:tcBorders>
            <w:vAlign w:val="center"/>
          </w:tcPr>
          <w:p>
            <w:pPr>
              <w:pStyle w:val="11"/>
            </w:pPr>
            <w:r>
              <w:t>146.48</w:t>
            </w:r>
          </w:p>
        </w:tc>
        <w:tc>
          <w:tcPr>
            <w:tcW w:w="1474" w:type="dxa"/>
            <w:tcBorders>
              <w:left w:val="single" w:color="auto" w:sz="6" w:space="0"/>
              <w:right w:val="single" w:color="auto" w:sz="6" w:space="0"/>
            </w:tcBorders>
            <w:vAlign w:val="center"/>
          </w:tcPr>
          <w:p>
            <w:pPr>
              <w:pStyle w:val="11"/>
            </w:pPr>
            <w:r>
              <w:t>146.48</w:t>
            </w: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十一、节能环保支出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十二、城乡社区支出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十三、农林水支出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十四、交通运输支出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十五、资源勘探工业信息等支出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十六、商业服务业等支出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十七、金融支出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十八、援助其他地区支出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十九、自然资源海洋气象等支出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二十、住房保障支出</w:t>
            </w:r>
          </w:p>
        </w:tc>
        <w:tc>
          <w:tcPr>
            <w:tcW w:w="1474" w:type="dxa"/>
            <w:tcBorders>
              <w:left w:val="single" w:color="auto" w:sz="6" w:space="0"/>
              <w:right w:val="single" w:color="auto" w:sz="6" w:space="0"/>
            </w:tcBorders>
            <w:vAlign w:val="center"/>
          </w:tcPr>
          <w:p>
            <w:pPr>
              <w:pStyle w:val="11"/>
            </w:pPr>
            <w:r>
              <w:t>142.50</w:t>
            </w:r>
          </w:p>
        </w:tc>
        <w:tc>
          <w:tcPr>
            <w:tcW w:w="1474" w:type="dxa"/>
            <w:tcBorders>
              <w:left w:val="single" w:color="auto" w:sz="6" w:space="0"/>
              <w:right w:val="single" w:color="auto" w:sz="6" w:space="0"/>
            </w:tcBorders>
            <w:vAlign w:val="center"/>
          </w:tcPr>
          <w:p>
            <w:pPr>
              <w:pStyle w:val="11"/>
            </w:pPr>
            <w:r>
              <w:t>142.50</w:t>
            </w: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二十一、粮油物资储备支出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二十二、国有资本经营预算支出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二十三、灾害防治及应急管理支出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二十四、预备费</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二十五、其他支出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二十六、转移性支出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二十七、债务还本支出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二十八、债务付息支出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二十九、债务发行费用支出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三十、抗疫特别国债安排的支出</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三十一、人行科目</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tcBorders>
              <w:left w:val="single" w:color="auto" w:sz="6" w:space="0"/>
              <w:right w:val="single" w:color="auto" w:sz="6" w:space="0"/>
            </w:tcBorders>
            <w:vAlign w:val="center"/>
          </w:tcPr>
          <w:p>
            <w:pPr>
              <w:pStyle w:val="14"/>
            </w:pPr>
            <w:r>
              <w:t>本年收入合计</w:t>
            </w:r>
          </w:p>
        </w:tc>
        <w:tc>
          <w:tcPr>
            <w:tcW w:w="1474" w:type="dxa"/>
            <w:tcBorders>
              <w:left w:val="single" w:color="auto" w:sz="6" w:space="0"/>
              <w:right w:val="single" w:color="auto" w:sz="6" w:space="0"/>
            </w:tcBorders>
            <w:vAlign w:val="center"/>
          </w:tcPr>
          <w:p>
            <w:pPr>
              <w:pStyle w:val="15"/>
            </w:pPr>
            <w:r>
              <w:t>2733.64</w:t>
            </w:r>
          </w:p>
        </w:tc>
        <w:tc>
          <w:tcPr>
            <w:tcW w:w="3402" w:type="dxa"/>
            <w:tcBorders>
              <w:left w:val="single" w:color="auto" w:sz="6" w:space="0"/>
              <w:right w:val="single" w:color="auto" w:sz="6" w:space="0"/>
            </w:tcBorders>
            <w:vAlign w:val="center"/>
          </w:tcPr>
          <w:p>
            <w:pPr>
              <w:pStyle w:val="14"/>
            </w:pPr>
            <w:r>
              <w:t>本年支出合计</w:t>
            </w:r>
          </w:p>
        </w:tc>
        <w:tc>
          <w:tcPr>
            <w:tcW w:w="1474" w:type="dxa"/>
            <w:tcBorders>
              <w:left w:val="single" w:color="auto" w:sz="6" w:space="0"/>
              <w:right w:val="single" w:color="auto" w:sz="6" w:space="0"/>
            </w:tcBorders>
            <w:vAlign w:val="center"/>
          </w:tcPr>
          <w:p>
            <w:pPr>
              <w:pStyle w:val="15"/>
            </w:pPr>
            <w:r>
              <w:t>2733.64</w:t>
            </w:r>
          </w:p>
        </w:tc>
        <w:tc>
          <w:tcPr>
            <w:tcW w:w="1474" w:type="dxa"/>
            <w:tcBorders>
              <w:left w:val="single" w:color="auto" w:sz="6" w:space="0"/>
              <w:right w:val="single" w:color="auto" w:sz="6" w:space="0"/>
            </w:tcBorders>
            <w:vAlign w:val="center"/>
          </w:tcPr>
          <w:p>
            <w:pPr>
              <w:pStyle w:val="15"/>
            </w:pPr>
            <w:r>
              <w:t>2733.64</w:t>
            </w:r>
          </w:p>
        </w:tc>
        <w:tc>
          <w:tcPr>
            <w:tcW w:w="1474" w:type="dxa"/>
            <w:tcBorders>
              <w:left w:val="single" w:color="auto" w:sz="6" w:space="0"/>
              <w:right w:val="single" w:color="auto" w:sz="6" w:space="0"/>
            </w:tcBorders>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tcBorders>
              <w:left w:val="single" w:color="auto" w:sz="6" w:space="0"/>
              <w:right w:val="single" w:color="auto" w:sz="6" w:space="0"/>
            </w:tcBorders>
            <w:vAlign w:val="center"/>
          </w:tcPr>
          <w:p>
            <w:pPr>
              <w:pStyle w:val="12"/>
            </w:pPr>
            <w:r>
              <w:t>年初财政拨款结转和结余</w:t>
            </w: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r>
              <w:t>年末财政拨款结转和结余</w:t>
            </w: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tcBorders>
              <w:left w:val="single" w:color="auto" w:sz="6" w:space="0"/>
              <w:right w:val="single" w:color="auto" w:sz="6" w:space="0"/>
            </w:tcBorders>
            <w:vAlign w:val="center"/>
          </w:tcPr>
          <w:p>
            <w:pPr>
              <w:pStyle w:val="12"/>
            </w:pPr>
            <w:r>
              <w:t>一、一般公共预算拨款</w:t>
            </w: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tcBorders>
              <w:left w:val="single" w:color="auto" w:sz="6" w:space="0"/>
              <w:right w:val="single" w:color="auto" w:sz="6" w:space="0"/>
            </w:tcBorders>
            <w:vAlign w:val="center"/>
          </w:tcPr>
          <w:p>
            <w:pPr>
              <w:pStyle w:val="12"/>
            </w:pPr>
            <w:r>
              <w:t>二、政府性基金预算拨款</w:t>
            </w: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tcBorders>
              <w:left w:val="single" w:color="auto" w:sz="6" w:space="0"/>
              <w:right w:val="single" w:color="auto" w:sz="6" w:space="0"/>
            </w:tcBorders>
            <w:vAlign w:val="center"/>
          </w:tcPr>
          <w:p>
            <w:pPr>
              <w:pStyle w:val="12"/>
            </w:pPr>
            <w:r>
              <w:t>三、国有资本经营预算拨款</w:t>
            </w:r>
          </w:p>
        </w:tc>
        <w:tc>
          <w:tcPr>
            <w:tcW w:w="1474" w:type="dxa"/>
            <w:tcBorders>
              <w:left w:val="single" w:color="auto" w:sz="6" w:space="0"/>
              <w:right w:val="single" w:color="auto" w:sz="6" w:space="0"/>
            </w:tcBorders>
            <w:vAlign w:val="center"/>
          </w:tcPr>
          <w:p>
            <w:pPr>
              <w:pStyle w:val="11"/>
            </w:pPr>
          </w:p>
        </w:tc>
        <w:tc>
          <w:tcPr>
            <w:tcW w:w="3402" w:type="dxa"/>
            <w:tcBorders>
              <w:left w:val="single" w:color="auto" w:sz="6" w:space="0"/>
              <w:right w:val="single" w:color="auto" w:sz="6" w:space="0"/>
            </w:tcBorders>
            <w:vAlign w:val="center"/>
          </w:tcPr>
          <w:p>
            <w:pPr>
              <w:pStyle w:val="12"/>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tcBorders>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tcBorders>
              <w:left w:val="single" w:color="auto" w:sz="6" w:space="0"/>
              <w:right w:val="single" w:color="auto" w:sz="6" w:space="0"/>
            </w:tcBorders>
            <w:vAlign w:val="center"/>
          </w:tcPr>
          <w:p>
            <w:pPr>
              <w:pStyle w:val="14"/>
            </w:pPr>
            <w:r>
              <w:t>收入总计</w:t>
            </w:r>
          </w:p>
        </w:tc>
        <w:tc>
          <w:tcPr>
            <w:tcW w:w="1474" w:type="dxa"/>
            <w:tcBorders>
              <w:left w:val="single" w:color="auto" w:sz="6" w:space="0"/>
              <w:right w:val="single" w:color="auto" w:sz="6" w:space="0"/>
            </w:tcBorders>
            <w:vAlign w:val="center"/>
          </w:tcPr>
          <w:p>
            <w:pPr>
              <w:pStyle w:val="15"/>
            </w:pPr>
            <w:r>
              <w:t>2733.64</w:t>
            </w:r>
          </w:p>
        </w:tc>
        <w:tc>
          <w:tcPr>
            <w:tcW w:w="3402" w:type="dxa"/>
            <w:tcBorders>
              <w:left w:val="single" w:color="auto" w:sz="6" w:space="0"/>
              <w:right w:val="single" w:color="auto" w:sz="6" w:space="0"/>
            </w:tcBorders>
            <w:vAlign w:val="center"/>
          </w:tcPr>
          <w:p>
            <w:pPr>
              <w:pStyle w:val="14"/>
            </w:pPr>
            <w:r>
              <w:t>支出总计</w:t>
            </w:r>
          </w:p>
        </w:tc>
        <w:tc>
          <w:tcPr>
            <w:tcW w:w="1474" w:type="dxa"/>
            <w:tcBorders>
              <w:left w:val="single" w:color="auto" w:sz="6" w:space="0"/>
              <w:right w:val="single" w:color="auto" w:sz="6" w:space="0"/>
            </w:tcBorders>
            <w:vAlign w:val="center"/>
          </w:tcPr>
          <w:p>
            <w:pPr>
              <w:pStyle w:val="15"/>
            </w:pPr>
            <w:r>
              <w:t>2733.64</w:t>
            </w:r>
          </w:p>
        </w:tc>
        <w:tc>
          <w:tcPr>
            <w:tcW w:w="1474" w:type="dxa"/>
            <w:tcBorders>
              <w:left w:val="single" w:color="auto" w:sz="6" w:space="0"/>
              <w:right w:val="single" w:color="auto" w:sz="6" w:space="0"/>
            </w:tcBorders>
            <w:vAlign w:val="center"/>
          </w:tcPr>
          <w:p>
            <w:pPr>
              <w:pStyle w:val="15"/>
            </w:pPr>
            <w:r>
              <w:t>2733.64</w:t>
            </w:r>
          </w:p>
        </w:tc>
        <w:tc>
          <w:tcPr>
            <w:tcW w:w="1474" w:type="dxa"/>
            <w:tcBorders>
              <w:left w:val="single" w:color="auto" w:sz="6" w:space="0"/>
              <w:right w:val="single" w:color="auto" w:sz="6" w:space="0"/>
            </w:tcBorders>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auto" w:sz="6" w:space="0"/>
              <w:right w:val="single" w:color="auto" w:sz="6" w:space="0"/>
            </w:tcBorders>
            <w:vAlign w:val="center"/>
          </w:tcPr>
          <w:p>
            <w:pPr>
              <w:pStyle w:val="10"/>
            </w:pPr>
            <w:r>
              <w:t>功能分类科目</w:t>
            </w:r>
          </w:p>
        </w:tc>
        <w:tc>
          <w:tcPr>
            <w:tcW w:w="2551" w:type="dxa"/>
            <w:vMerge w:val="restart"/>
            <w:tcBorders>
              <w:left w:val="single" w:color="auto" w:sz="6" w:space="0"/>
              <w:right w:val="single" w:color="auto" w:sz="6" w:space="0"/>
            </w:tcBorders>
            <w:vAlign w:val="center"/>
          </w:tcPr>
          <w:p>
            <w:pPr>
              <w:pStyle w:val="10"/>
            </w:pPr>
            <w:r>
              <w:t>合计</w:t>
            </w:r>
          </w:p>
        </w:tc>
        <w:tc>
          <w:tcPr>
            <w:tcW w:w="2551" w:type="dxa"/>
            <w:vMerge w:val="restart"/>
            <w:tcBorders>
              <w:left w:val="single" w:color="auto" w:sz="6" w:space="0"/>
              <w:right w:val="single" w:color="auto"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auto" w:sz="6" w:space="0"/>
              <w:right w:val="single" w:color="auto" w:sz="6" w:space="0"/>
            </w:tcBorders>
            <w:vAlign w:val="center"/>
          </w:tcPr>
          <w:p>
            <w:pPr>
              <w:pStyle w:val="10"/>
            </w:pPr>
            <w:r>
              <w:t>科目编码</w:t>
            </w:r>
          </w:p>
        </w:tc>
        <w:tc>
          <w:tcPr>
            <w:tcW w:w="4535" w:type="dxa"/>
            <w:tcBorders>
              <w:left w:val="single" w:color="auto" w:sz="6" w:space="0"/>
              <w:right w:val="single" w:color="auto" w:sz="6" w:space="0"/>
            </w:tcBorders>
            <w:vAlign w:val="center"/>
          </w:tcPr>
          <w:p>
            <w:pPr>
              <w:pStyle w:val="10"/>
            </w:pPr>
            <w:r>
              <w:t>科目名称</w:t>
            </w:r>
          </w:p>
        </w:tc>
        <w:tc>
          <w:tcPr>
            <w:tcW w:w="2551" w:type="dxa"/>
            <w:vMerge w:val="continue"/>
            <w:tcBorders>
              <w:left w:val="single" w:color="auto" w:sz="6" w:space="0"/>
              <w:right w:val="single" w:color="auto" w:sz="6" w:space="0"/>
            </w:tcBorders>
          </w:tcPr>
          <w:p/>
        </w:tc>
        <w:tc>
          <w:tcPr>
            <w:tcW w:w="2551" w:type="dxa"/>
            <w:vMerge w:val="continue"/>
            <w:tcBorders>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auto" w:sz="6" w:space="0"/>
              <w:right w:val="single" w:color="auto" w:sz="6" w:space="0"/>
            </w:tcBorders>
            <w:vAlign w:val="center"/>
          </w:tcPr>
          <w:p>
            <w:pPr>
              <w:pStyle w:val="10"/>
            </w:pPr>
            <w:r>
              <w:t>1</w:t>
            </w:r>
          </w:p>
        </w:tc>
        <w:tc>
          <w:tcPr>
            <w:tcW w:w="4535" w:type="dxa"/>
            <w:tcBorders>
              <w:left w:val="single" w:color="auto" w:sz="6" w:space="0"/>
              <w:right w:val="single" w:color="auto" w:sz="6" w:space="0"/>
            </w:tcBorders>
            <w:vAlign w:val="center"/>
          </w:tcPr>
          <w:p>
            <w:pPr>
              <w:pStyle w:val="10"/>
            </w:pPr>
            <w:r>
              <w:t>2</w:t>
            </w:r>
          </w:p>
        </w:tc>
        <w:tc>
          <w:tcPr>
            <w:tcW w:w="2551" w:type="dxa"/>
            <w:tcBorders>
              <w:left w:val="single" w:color="auto" w:sz="6" w:space="0"/>
              <w:right w:val="single" w:color="auto" w:sz="6" w:space="0"/>
            </w:tcBorders>
            <w:vAlign w:val="center"/>
          </w:tcPr>
          <w:p>
            <w:pPr>
              <w:pStyle w:val="10"/>
            </w:pPr>
            <w:r>
              <w:t>3</w:t>
            </w:r>
          </w:p>
        </w:tc>
        <w:tc>
          <w:tcPr>
            <w:tcW w:w="2551" w:type="dxa"/>
            <w:tcBorders>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left w:val="single" w:color="auto" w:sz="6" w:space="0"/>
              <w:right w:val="single" w:color="auto" w:sz="6" w:space="0"/>
            </w:tcBorders>
            <w:vAlign w:val="center"/>
          </w:tcPr>
          <w:p>
            <w:pPr>
              <w:pStyle w:val="16"/>
            </w:pPr>
          </w:p>
        </w:tc>
        <w:tc>
          <w:tcPr>
            <w:tcW w:w="4535" w:type="dxa"/>
            <w:tcBorders>
              <w:left w:val="single" w:color="auto" w:sz="6" w:space="0"/>
              <w:right w:val="single" w:color="auto" w:sz="6" w:space="0"/>
            </w:tcBorders>
            <w:vAlign w:val="center"/>
          </w:tcPr>
          <w:p>
            <w:pPr>
              <w:pStyle w:val="14"/>
            </w:pPr>
            <w:r>
              <w:t>合计</w:t>
            </w:r>
          </w:p>
        </w:tc>
        <w:tc>
          <w:tcPr>
            <w:tcW w:w="2551" w:type="dxa"/>
            <w:tcBorders>
              <w:left w:val="single" w:color="auto" w:sz="6" w:space="0"/>
              <w:right w:val="single" w:color="auto" w:sz="6" w:space="0"/>
            </w:tcBorders>
            <w:vAlign w:val="center"/>
          </w:tcPr>
          <w:p>
            <w:pPr>
              <w:pStyle w:val="15"/>
            </w:pPr>
            <w:r>
              <w:t>2733.64</w:t>
            </w:r>
          </w:p>
        </w:tc>
        <w:tc>
          <w:tcPr>
            <w:tcW w:w="2551" w:type="dxa"/>
            <w:tcBorders>
              <w:left w:val="single" w:color="auto" w:sz="6" w:space="0"/>
              <w:right w:val="single" w:color="auto" w:sz="6" w:space="0"/>
            </w:tcBorders>
            <w:vAlign w:val="center"/>
          </w:tcPr>
          <w:p>
            <w:pPr>
              <w:pStyle w:val="15"/>
            </w:pPr>
            <w:r>
              <w:t>2046.40</w:t>
            </w:r>
          </w:p>
        </w:tc>
        <w:tc>
          <w:tcPr>
            <w:tcW w:w="2551" w:type="dxa"/>
            <w:vAlign w:val="center"/>
          </w:tcPr>
          <w:p>
            <w:pPr>
              <w:pStyle w:val="15"/>
            </w:pPr>
            <w:r>
              <w:t>687.24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left w:val="single" w:color="auto" w:sz="6" w:space="0"/>
              <w:right w:val="single" w:color="auto" w:sz="6" w:space="0"/>
            </w:tcBorders>
            <w:vAlign w:val="center"/>
          </w:tcPr>
          <w:p>
            <w:pPr>
              <w:pStyle w:val="12"/>
            </w:pPr>
            <w:r>
              <w:t>201</w:t>
            </w:r>
          </w:p>
        </w:tc>
        <w:tc>
          <w:tcPr>
            <w:tcW w:w="4535" w:type="dxa"/>
            <w:tcBorders>
              <w:left w:val="single" w:color="auto" w:sz="6" w:space="0"/>
              <w:right w:val="single" w:color="auto" w:sz="6" w:space="0"/>
            </w:tcBorders>
            <w:vAlign w:val="center"/>
          </w:tcPr>
          <w:p>
            <w:pPr>
              <w:pStyle w:val="12"/>
            </w:pPr>
            <w:r>
              <w:t>一般公共服务支出</w:t>
            </w:r>
          </w:p>
        </w:tc>
        <w:tc>
          <w:tcPr>
            <w:tcW w:w="2551" w:type="dxa"/>
            <w:tcBorders>
              <w:left w:val="single" w:color="auto" w:sz="6" w:space="0"/>
              <w:right w:val="single" w:color="auto" w:sz="6" w:space="0"/>
            </w:tcBorders>
            <w:vAlign w:val="center"/>
          </w:tcPr>
          <w:p>
            <w:pPr>
              <w:pStyle w:val="11"/>
            </w:pPr>
            <w:r>
              <w:t>2168.93</w:t>
            </w:r>
          </w:p>
        </w:tc>
        <w:tc>
          <w:tcPr>
            <w:tcW w:w="2551" w:type="dxa"/>
            <w:tcBorders>
              <w:left w:val="single" w:color="auto" w:sz="6" w:space="0"/>
              <w:right w:val="single" w:color="auto" w:sz="6" w:space="0"/>
            </w:tcBorders>
            <w:vAlign w:val="center"/>
          </w:tcPr>
          <w:p>
            <w:pPr>
              <w:pStyle w:val="11"/>
            </w:pPr>
            <w:r>
              <w:t>1481.69</w:t>
            </w:r>
          </w:p>
        </w:tc>
        <w:tc>
          <w:tcPr>
            <w:tcW w:w="2551" w:type="dxa"/>
            <w:vAlign w:val="center"/>
          </w:tcPr>
          <w:p>
            <w:pPr>
              <w:pStyle w:val="11"/>
            </w:pPr>
            <w:r>
              <w:t>687.24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left w:val="single" w:color="auto" w:sz="6" w:space="0"/>
              <w:right w:val="single" w:color="auto" w:sz="6" w:space="0"/>
            </w:tcBorders>
            <w:vAlign w:val="center"/>
          </w:tcPr>
          <w:p>
            <w:pPr>
              <w:pStyle w:val="12"/>
            </w:pPr>
            <w:r>
              <w:t>20111</w:t>
            </w:r>
          </w:p>
        </w:tc>
        <w:tc>
          <w:tcPr>
            <w:tcW w:w="4535" w:type="dxa"/>
            <w:tcBorders>
              <w:left w:val="single" w:color="auto" w:sz="6" w:space="0"/>
              <w:right w:val="single" w:color="auto" w:sz="6" w:space="0"/>
            </w:tcBorders>
            <w:vAlign w:val="center"/>
          </w:tcPr>
          <w:p>
            <w:pPr>
              <w:pStyle w:val="12"/>
            </w:pPr>
            <w:r>
              <w:t>纪检监察事务</w:t>
            </w:r>
          </w:p>
        </w:tc>
        <w:tc>
          <w:tcPr>
            <w:tcW w:w="2551" w:type="dxa"/>
            <w:tcBorders>
              <w:left w:val="single" w:color="auto" w:sz="6" w:space="0"/>
              <w:right w:val="single" w:color="auto" w:sz="6" w:space="0"/>
            </w:tcBorders>
            <w:vAlign w:val="center"/>
          </w:tcPr>
          <w:p>
            <w:pPr>
              <w:pStyle w:val="11"/>
            </w:pPr>
            <w:r>
              <w:t>2168.93</w:t>
            </w:r>
          </w:p>
        </w:tc>
        <w:tc>
          <w:tcPr>
            <w:tcW w:w="2551" w:type="dxa"/>
            <w:tcBorders>
              <w:left w:val="single" w:color="auto" w:sz="6" w:space="0"/>
              <w:right w:val="single" w:color="auto" w:sz="6" w:space="0"/>
            </w:tcBorders>
            <w:vAlign w:val="center"/>
          </w:tcPr>
          <w:p>
            <w:pPr>
              <w:pStyle w:val="11"/>
            </w:pPr>
            <w:r>
              <w:t>1481.69</w:t>
            </w:r>
          </w:p>
        </w:tc>
        <w:tc>
          <w:tcPr>
            <w:tcW w:w="2551" w:type="dxa"/>
            <w:vAlign w:val="center"/>
          </w:tcPr>
          <w:p>
            <w:pPr>
              <w:pStyle w:val="11"/>
            </w:pPr>
            <w:r>
              <w:t>687.24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left w:val="single" w:color="auto" w:sz="6" w:space="0"/>
              <w:right w:val="single" w:color="auto" w:sz="6" w:space="0"/>
            </w:tcBorders>
            <w:vAlign w:val="center"/>
          </w:tcPr>
          <w:p>
            <w:pPr>
              <w:pStyle w:val="12"/>
            </w:pPr>
            <w:r>
              <w:t>2011101</w:t>
            </w:r>
          </w:p>
        </w:tc>
        <w:tc>
          <w:tcPr>
            <w:tcW w:w="4535" w:type="dxa"/>
            <w:tcBorders>
              <w:left w:val="single" w:color="auto" w:sz="6" w:space="0"/>
              <w:right w:val="single" w:color="auto" w:sz="6" w:space="0"/>
            </w:tcBorders>
            <w:vAlign w:val="center"/>
          </w:tcPr>
          <w:p>
            <w:pPr>
              <w:pStyle w:val="12"/>
            </w:pPr>
            <w:r>
              <w:t>行政运行</w:t>
            </w:r>
          </w:p>
        </w:tc>
        <w:tc>
          <w:tcPr>
            <w:tcW w:w="2551" w:type="dxa"/>
            <w:tcBorders>
              <w:left w:val="single" w:color="auto" w:sz="6" w:space="0"/>
              <w:right w:val="single" w:color="auto" w:sz="6" w:space="0"/>
            </w:tcBorders>
            <w:vAlign w:val="center"/>
          </w:tcPr>
          <w:p>
            <w:pPr>
              <w:pStyle w:val="11"/>
            </w:pPr>
            <w:r>
              <w:t>1481.69</w:t>
            </w:r>
          </w:p>
        </w:tc>
        <w:tc>
          <w:tcPr>
            <w:tcW w:w="2551" w:type="dxa"/>
            <w:tcBorders>
              <w:left w:val="single" w:color="auto" w:sz="6" w:space="0"/>
              <w:right w:val="single" w:color="auto" w:sz="6" w:space="0"/>
            </w:tcBorders>
            <w:vAlign w:val="center"/>
          </w:tcPr>
          <w:p>
            <w:pPr>
              <w:pStyle w:val="11"/>
            </w:pPr>
            <w:r>
              <w:t>1481.69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left w:val="single" w:color="auto" w:sz="6" w:space="0"/>
              <w:right w:val="single" w:color="auto" w:sz="6" w:space="0"/>
            </w:tcBorders>
            <w:vAlign w:val="center"/>
          </w:tcPr>
          <w:p>
            <w:pPr>
              <w:pStyle w:val="12"/>
            </w:pPr>
            <w:r>
              <w:t>2011102</w:t>
            </w:r>
          </w:p>
        </w:tc>
        <w:tc>
          <w:tcPr>
            <w:tcW w:w="4535" w:type="dxa"/>
            <w:tcBorders>
              <w:left w:val="single" w:color="auto" w:sz="6" w:space="0"/>
              <w:right w:val="single" w:color="auto" w:sz="6" w:space="0"/>
            </w:tcBorders>
            <w:vAlign w:val="center"/>
          </w:tcPr>
          <w:p>
            <w:pPr>
              <w:pStyle w:val="12"/>
            </w:pPr>
            <w:r>
              <w:t>一般行政管理事务</w:t>
            </w:r>
          </w:p>
        </w:tc>
        <w:tc>
          <w:tcPr>
            <w:tcW w:w="2551" w:type="dxa"/>
            <w:tcBorders>
              <w:left w:val="single" w:color="auto" w:sz="6" w:space="0"/>
              <w:right w:val="single" w:color="auto" w:sz="6" w:space="0"/>
            </w:tcBorders>
            <w:vAlign w:val="center"/>
          </w:tcPr>
          <w:p>
            <w:pPr>
              <w:pStyle w:val="11"/>
            </w:pPr>
            <w:r>
              <w:t>456.41</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456.41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left w:val="single" w:color="auto" w:sz="6" w:space="0"/>
              <w:right w:val="single" w:color="auto" w:sz="6" w:space="0"/>
            </w:tcBorders>
            <w:vAlign w:val="center"/>
          </w:tcPr>
          <w:p>
            <w:pPr>
              <w:pStyle w:val="12"/>
            </w:pPr>
            <w:r>
              <w:t>2011199</w:t>
            </w:r>
          </w:p>
        </w:tc>
        <w:tc>
          <w:tcPr>
            <w:tcW w:w="4535" w:type="dxa"/>
            <w:tcBorders>
              <w:left w:val="single" w:color="auto" w:sz="6" w:space="0"/>
              <w:right w:val="single" w:color="auto" w:sz="6" w:space="0"/>
            </w:tcBorders>
            <w:vAlign w:val="center"/>
          </w:tcPr>
          <w:p>
            <w:pPr>
              <w:pStyle w:val="12"/>
            </w:pPr>
            <w:r>
              <w:t>其他纪检监察事务支出</w:t>
            </w:r>
          </w:p>
        </w:tc>
        <w:tc>
          <w:tcPr>
            <w:tcW w:w="2551" w:type="dxa"/>
            <w:tcBorders>
              <w:left w:val="single" w:color="auto" w:sz="6" w:space="0"/>
              <w:right w:val="single" w:color="auto" w:sz="6" w:space="0"/>
            </w:tcBorders>
            <w:vAlign w:val="center"/>
          </w:tcPr>
          <w:p>
            <w:pPr>
              <w:pStyle w:val="11"/>
            </w:pPr>
            <w:r>
              <w:t>230.83</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230.83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left w:val="single" w:color="auto" w:sz="6" w:space="0"/>
              <w:right w:val="single" w:color="auto" w:sz="6" w:space="0"/>
            </w:tcBorders>
            <w:vAlign w:val="center"/>
          </w:tcPr>
          <w:p>
            <w:pPr>
              <w:pStyle w:val="12"/>
            </w:pPr>
            <w:r>
              <w:t>208</w:t>
            </w:r>
          </w:p>
        </w:tc>
        <w:tc>
          <w:tcPr>
            <w:tcW w:w="4535" w:type="dxa"/>
            <w:tcBorders>
              <w:left w:val="single" w:color="auto" w:sz="6" w:space="0"/>
              <w:right w:val="single" w:color="auto" w:sz="6" w:space="0"/>
            </w:tcBorders>
            <w:vAlign w:val="center"/>
          </w:tcPr>
          <w:p>
            <w:pPr>
              <w:pStyle w:val="12"/>
            </w:pPr>
            <w:r>
              <w:t>社会保障和就业支出</w:t>
            </w:r>
          </w:p>
        </w:tc>
        <w:tc>
          <w:tcPr>
            <w:tcW w:w="2551" w:type="dxa"/>
            <w:tcBorders>
              <w:left w:val="single" w:color="auto" w:sz="6" w:space="0"/>
              <w:right w:val="single" w:color="auto" w:sz="6" w:space="0"/>
            </w:tcBorders>
            <w:vAlign w:val="center"/>
          </w:tcPr>
          <w:p>
            <w:pPr>
              <w:pStyle w:val="11"/>
            </w:pPr>
            <w:r>
              <w:t>275.73</w:t>
            </w:r>
          </w:p>
        </w:tc>
        <w:tc>
          <w:tcPr>
            <w:tcW w:w="2551" w:type="dxa"/>
            <w:tcBorders>
              <w:left w:val="single" w:color="auto" w:sz="6" w:space="0"/>
              <w:right w:val="single" w:color="auto" w:sz="6" w:space="0"/>
            </w:tcBorders>
            <w:vAlign w:val="center"/>
          </w:tcPr>
          <w:p>
            <w:pPr>
              <w:pStyle w:val="11"/>
            </w:pPr>
            <w:r>
              <w:t>275.73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left w:val="single" w:color="auto" w:sz="6" w:space="0"/>
              <w:right w:val="single" w:color="auto" w:sz="6" w:space="0"/>
            </w:tcBorders>
            <w:vAlign w:val="center"/>
          </w:tcPr>
          <w:p>
            <w:pPr>
              <w:pStyle w:val="12"/>
            </w:pPr>
            <w:r>
              <w:t>20805</w:t>
            </w:r>
          </w:p>
        </w:tc>
        <w:tc>
          <w:tcPr>
            <w:tcW w:w="4535" w:type="dxa"/>
            <w:tcBorders>
              <w:left w:val="single" w:color="auto" w:sz="6" w:space="0"/>
              <w:right w:val="single" w:color="auto" w:sz="6" w:space="0"/>
            </w:tcBorders>
            <w:vAlign w:val="center"/>
          </w:tcPr>
          <w:p>
            <w:pPr>
              <w:pStyle w:val="12"/>
            </w:pPr>
            <w:r>
              <w:t>行政事业单位养老支出</w:t>
            </w:r>
          </w:p>
        </w:tc>
        <w:tc>
          <w:tcPr>
            <w:tcW w:w="2551" w:type="dxa"/>
            <w:tcBorders>
              <w:left w:val="single" w:color="auto" w:sz="6" w:space="0"/>
              <w:right w:val="single" w:color="auto" w:sz="6" w:space="0"/>
            </w:tcBorders>
            <w:vAlign w:val="center"/>
          </w:tcPr>
          <w:p>
            <w:pPr>
              <w:pStyle w:val="11"/>
            </w:pPr>
            <w:r>
              <w:t>275.73</w:t>
            </w:r>
          </w:p>
        </w:tc>
        <w:tc>
          <w:tcPr>
            <w:tcW w:w="2551" w:type="dxa"/>
            <w:tcBorders>
              <w:left w:val="single" w:color="auto" w:sz="6" w:space="0"/>
              <w:right w:val="single" w:color="auto" w:sz="6" w:space="0"/>
            </w:tcBorders>
            <w:vAlign w:val="center"/>
          </w:tcPr>
          <w:p>
            <w:pPr>
              <w:pStyle w:val="11"/>
            </w:pPr>
            <w:r>
              <w:t>275.73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left w:val="single" w:color="auto" w:sz="6" w:space="0"/>
              <w:right w:val="single" w:color="auto" w:sz="6" w:space="0"/>
            </w:tcBorders>
            <w:vAlign w:val="center"/>
          </w:tcPr>
          <w:p>
            <w:pPr>
              <w:pStyle w:val="12"/>
            </w:pPr>
            <w:r>
              <w:t>2080501</w:t>
            </w:r>
          </w:p>
        </w:tc>
        <w:tc>
          <w:tcPr>
            <w:tcW w:w="4535" w:type="dxa"/>
            <w:tcBorders>
              <w:left w:val="single" w:color="auto" w:sz="6" w:space="0"/>
              <w:right w:val="single" w:color="auto" w:sz="6" w:space="0"/>
            </w:tcBorders>
            <w:vAlign w:val="center"/>
          </w:tcPr>
          <w:p>
            <w:pPr>
              <w:pStyle w:val="12"/>
            </w:pPr>
            <w:r>
              <w:t>行政单位离退休</w:t>
            </w:r>
          </w:p>
        </w:tc>
        <w:tc>
          <w:tcPr>
            <w:tcW w:w="2551" w:type="dxa"/>
            <w:tcBorders>
              <w:left w:val="single" w:color="auto" w:sz="6" w:space="0"/>
              <w:right w:val="single" w:color="auto" w:sz="6" w:space="0"/>
            </w:tcBorders>
            <w:vAlign w:val="center"/>
          </w:tcPr>
          <w:p>
            <w:pPr>
              <w:pStyle w:val="11"/>
            </w:pPr>
            <w:r>
              <w:t>99.10</w:t>
            </w:r>
          </w:p>
        </w:tc>
        <w:tc>
          <w:tcPr>
            <w:tcW w:w="2551" w:type="dxa"/>
            <w:tcBorders>
              <w:left w:val="single" w:color="auto" w:sz="6" w:space="0"/>
              <w:right w:val="single" w:color="auto" w:sz="6" w:space="0"/>
            </w:tcBorders>
            <w:vAlign w:val="center"/>
          </w:tcPr>
          <w:p>
            <w:pPr>
              <w:pStyle w:val="11"/>
            </w:pPr>
            <w:r>
              <w:t>99.10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left w:val="single" w:color="auto" w:sz="6" w:space="0"/>
              <w:right w:val="single" w:color="auto" w:sz="6" w:space="0"/>
            </w:tcBorders>
            <w:vAlign w:val="center"/>
          </w:tcPr>
          <w:p>
            <w:pPr>
              <w:pStyle w:val="12"/>
            </w:pPr>
            <w:r>
              <w:t>2080505</w:t>
            </w:r>
          </w:p>
        </w:tc>
        <w:tc>
          <w:tcPr>
            <w:tcW w:w="4535" w:type="dxa"/>
            <w:tcBorders>
              <w:left w:val="single" w:color="auto" w:sz="6" w:space="0"/>
              <w:right w:val="single" w:color="auto" w:sz="6" w:space="0"/>
            </w:tcBorders>
            <w:vAlign w:val="center"/>
          </w:tcPr>
          <w:p>
            <w:pPr>
              <w:pStyle w:val="12"/>
            </w:pPr>
            <w:r>
              <w:t>机关事业单位基本养老保险缴费支出</w:t>
            </w:r>
          </w:p>
        </w:tc>
        <w:tc>
          <w:tcPr>
            <w:tcW w:w="2551" w:type="dxa"/>
            <w:tcBorders>
              <w:left w:val="single" w:color="auto" w:sz="6" w:space="0"/>
              <w:right w:val="single" w:color="auto" w:sz="6" w:space="0"/>
            </w:tcBorders>
            <w:vAlign w:val="center"/>
          </w:tcPr>
          <w:p>
            <w:pPr>
              <w:pStyle w:val="11"/>
            </w:pPr>
            <w:r>
              <w:t>176.63</w:t>
            </w:r>
          </w:p>
        </w:tc>
        <w:tc>
          <w:tcPr>
            <w:tcW w:w="2551" w:type="dxa"/>
            <w:tcBorders>
              <w:left w:val="single" w:color="auto" w:sz="6" w:space="0"/>
              <w:right w:val="single" w:color="auto" w:sz="6" w:space="0"/>
            </w:tcBorders>
            <w:vAlign w:val="center"/>
          </w:tcPr>
          <w:p>
            <w:pPr>
              <w:pStyle w:val="11"/>
            </w:pPr>
            <w:r>
              <w:t>176.63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left w:val="single" w:color="auto" w:sz="6" w:space="0"/>
              <w:right w:val="single" w:color="auto" w:sz="6" w:space="0"/>
            </w:tcBorders>
            <w:vAlign w:val="center"/>
          </w:tcPr>
          <w:p>
            <w:pPr>
              <w:pStyle w:val="12"/>
            </w:pPr>
            <w:r>
              <w:t>210</w:t>
            </w:r>
          </w:p>
        </w:tc>
        <w:tc>
          <w:tcPr>
            <w:tcW w:w="4535" w:type="dxa"/>
            <w:tcBorders>
              <w:left w:val="single" w:color="auto" w:sz="6" w:space="0"/>
              <w:right w:val="single" w:color="auto" w:sz="6" w:space="0"/>
            </w:tcBorders>
            <w:vAlign w:val="center"/>
          </w:tcPr>
          <w:p>
            <w:pPr>
              <w:pStyle w:val="12"/>
            </w:pPr>
            <w:r>
              <w:t>卫生健康支出</w:t>
            </w:r>
          </w:p>
        </w:tc>
        <w:tc>
          <w:tcPr>
            <w:tcW w:w="2551" w:type="dxa"/>
            <w:tcBorders>
              <w:left w:val="single" w:color="auto" w:sz="6" w:space="0"/>
              <w:right w:val="single" w:color="auto" w:sz="6" w:space="0"/>
            </w:tcBorders>
            <w:vAlign w:val="center"/>
          </w:tcPr>
          <w:p>
            <w:pPr>
              <w:pStyle w:val="11"/>
            </w:pPr>
            <w:r>
              <w:t>146.48</w:t>
            </w:r>
          </w:p>
        </w:tc>
        <w:tc>
          <w:tcPr>
            <w:tcW w:w="2551" w:type="dxa"/>
            <w:tcBorders>
              <w:left w:val="single" w:color="auto" w:sz="6" w:space="0"/>
              <w:right w:val="single" w:color="auto" w:sz="6" w:space="0"/>
            </w:tcBorders>
            <w:vAlign w:val="center"/>
          </w:tcPr>
          <w:p>
            <w:pPr>
              <w:pStyle w:val="11"/>
            </w:pPr>
            <w:r>
              <w:t>146.48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left w:val="single" w:color="auto" w:sz="6" w:space="0"/>
              <w:right w:val="single" w:color="auto" w:sz="6" w:space="0"/>
            </w:tcBorders>
            <w:vAlign w:val="center"/>
          </w:tcPr>
          <w:p>
            <w:pPr>
              <w:pStyle w:val="12"/>
            </w:pPr>
            <w:r>
              <w:t>21011</w:t>
            </w:r>
          </w:p>
        </w:tc>
        <w:tc>
          <w:tcPr>
            <w:tcW w:w="4535" w:type="dxa"/>
            <w:tcBorders>
              <w:left w:val="single" w:color="auto" w:sz="6" w:space="0"/>
              <w:right w:val="single" w:color="auto" w:sz="6" w:space="0"/>
            </w:tcBorders>
            <w:vAlign w:val="center"/>
          </w:tcPr>
          <w:p>
            <w:pPr>
              <w:pStyle w:val="12"/>
            </w:pPr>
            <w:r>
              <w:t>行政事业单位医疗</w:t>
            </w:r>
          </w:p>
        </w:tc>
        <w:tc>
          <w:tcPr>
            <w:tcW w:w="2551" w:type="dxa"/>
            <w:tcBorders>
              <w:left w:val="single" w:color="auto" w:sz="6" w:space="0"/>
              <w:right w:val="single" w:color="auto" w:sz="6" w:space="0"/>
            </w:tcBorders>
            <w:vAlign w:val="center"/>
          </w:tcPr>
          <w:p>
            <w:pPr>
              <w:pStyle w:val="11"/>
            </w:pPr>
            <w:r>
              <w:t>146.48</w:t>
            </w:r>
          </w:p>
        </w:tc>
        <w:tc>
          <w:tcPr>
            <w:tcW w:w="2551" w:type="dxa"/>
            <w:tcBorders>
              <w:left w:val="single" w:color="auto" w:sz="6" w:space="0"/>
              <w:right w:val="single" w:color="auto" w:sz="6" w:space="0"/>
            </w:tcBorders>
            <w:vAlign w:val="center"/>
          </w:tcPr>
          <w:p>
            <w:pPr>
              <w:pStyle w:val="11"/>
            </w:pPr>
            <w:r>
              <w:t>146.48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left w:val="single" w:color="auto" w:sz="6" w:space="0"/>
              <w:right w:val="single" w:color="auto" w:sz="6" w:space="0"/>
            </w:tcBorders>
            <w:vAlign w:val="center"/>
          </w:tcPr>
          <w:p>
            <w:pPr>
              <w:pStyle w:val="12"/>
            </w:pPr>
            <w:r>
              <w:t>2101101</w:t>
            </w:r>
          </w:p>
        </w:tc>
        <w:tc>
          <w:tcPr>
            <w:tcW w:w="4535" w:type="dxa"/>
            <w:tcBorders>
              <w:left w:val="single" w:color="auto" w:sz="6" w:space="0"/>
              <w:right w:val="single" w:color="auto" w:sz="6" w:space="0"/>
            </w:tcBorders>
            <w:vAlign w:val="center"/>
          </w:tcPr>
          <w:p>
            <w:pPr>
              <w:pStyle w:val="12"/>
            </w:pPr>
            <w:r>
              <w:t>行政单位医疗</w:t>
            </w:r>
          </w:p>
        </w:tc>
        <w:tc>
          <w:tcPr>
            <w:tcW w:w="2551" w:type="dxa"/>
            <w:tcBorders>
              <w:left w:val="single" w:color="auto" w:sz="6" w:space="0"/>
              <w:right w:val="single" w:color="auto" w:sz="6" w:space="0"/>
            </w:tcBorders>
            <w:vAlign w:val="center"/>
          </w:tcPr>
          <w:p>
            <w:pPr>
              <w:pStyle w:val="11"/>
            </w:pPr>
            <w:r>
              <w:t>69.64</w:t>
            </w:r>
          </w:p>
        </w:tc>
        <w:tc>
          <w:tcPr>
            <w:tcW w:w="2551" w:type="dxa"/>
            <w:tcBorders>
              <w:left w:val="single" w:color="auto" w:sz="6" w:space="0"/>
              <w:right w:val="single" w:color="auto" w:sz="6" w:space="0"/>
            </w:tcBorders>
            <w:vAlign w:val="center"/>
          </w:tcPr>
          <w:p>
            <w:pPr>
              <w:pStyle w:val="11"/>
            </w:pPr>
            <w:r>
              <w:t>69.64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tcBorders>
              <w:left w:val="single" w:color="auto" w:sz="6" w:space="0"/>
              <w:right w:val="single" w:color="auto" w:sz="6" w:space="0"/>
            </w:tcBorders>
            <w:vAlign w:val="center"/>
          </w:tcPr>
          <w:p>
            <w:pPr>
              <w:pStyle w:val="12"/>
            </w:pPr>
            <w:r>
              <w:t>2101103</w:t>
            </w:r>
          </w:p>
        </w:tc>
        <w:tc>
          <w:tcPr>
            <w:tcW w:w="4535" w:type="dxa"/>
            <w:tcBorders>
              <w:left w:val="single" w:color="auto" w:sz="6" w:space="0"/>
              <w:right w:val="single" w:color="auto" w:sz="6" w:space="0"/>
            </w:tcBorders>
            <w:vAlign w:val="center"/>
          </w:tcPr>
          <w:p>
            <w:pPr>
              <w:pStyle w:val="12"/>
            </w:pPr>
            <w:r>
              <w:t>公务员医疗补助</w:t>
            </w:r>
          </w:p>
        </w:tc>
        <w:tc>
          <w:tcPr>
            <w:tcW w:w="2551" w:type="dxa"/>
            <w:tcBorders>
              <w:left w:val="single" w:color="auto" w:sz="6" w:space="0"/>
              <w:right w:val="single" w:color="auto" w:sz="6" w:space="0"/>
            </w:tcBorders>
            <w:vAlign w:val="center"/>
          </w:tcPr>
          <w:p>
            <w:pPr>
              <w:pStyle w:val="11"/>
            </w:pPr>
            <w:r>
              <w:t>76.84</w:t>
            </w:r>
          </w:p>
        </w:tc>
        <w:tc>
          <w:tcPr>
            <w:tcW w:w="2551" w:type="dxa"/>
            <w:tcBorders>
              <w:left w:val="single" w:color="auto" w:sz="6" w:space="0"/>
              <w:right w:val="single" w:color="auto" w:sz="6" w:space="0"/>
            </w:tcBorders>
            <w:vAlign w:val="center"/>
          </w:tcPr>
          <w:p>
            <w:pPr>
              <w:pStyle w:val="11"/>
            </w:pPr>
            <w:r>
              <w:t>76.84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tcBorders>
              <w:left w:val="single" w:color="auto" w:sz="6" w:space="0"/>
              <w:right w:val="single" w:color="auto" w:sz="6" w:space="0"/>
            </w:tcBorders>
            <w:vAlign w:val="center"/>
          </w:tcPr>
          <w:p>
            <w:pPr>
              <w:pStyle w:val="12"/>
            </w:pPr>
            <w:r>
              <w:t>221</w:t>
            </w:r>
          </w:p>
        </w:tc>
        <w:tc>
          <w:tcPr>
            <w:tcW w:w="4535" w:type="dxa"/>
            <w:tcBorders>
              <w:left w:val="single" w:color="auto" w:sz="6" w:space="0"/>
              <w:right w:val="single" w:color="auto" w:sz="6" w:space="0"/>
            </w:tcBorders>
            <w:vAlign w:val="center"/>
          </w:tcPr>
          <w:p>
            <w:pPr>
              <w:pStyle w:val="12"/>
            </w:pPr>
            <w:r>
              <w:t>住房保障支出</w:t>
            </w:r>
          </w:p>
        </w:tc>
        <w:tc>
          <w:tcPr>
            <w:tcW w:w="2551" w:type="dxa"/>
            <w:tcBorders>
              <w:left w:val="single" w:color="auto" w:sz="6" w:space="0"/>
              <w:right w:val="single" w:color="auto" w:sz="6" w:space="0"/>
            </w:tcBorders>
            <w:vAlign w:val="center"/>
          </w:tcPr>
          <w:p>
            <w:pPr>
              <w:pStyle w:val="11"/>
            </w:pPr>
            <w:r>
              <w:t>142.50</w:t>
            </w:r>
          </w:p>
        </w:tc>
        <w:tc>
          <w:tcPr>
            <w:tcW w:w="2551" w:type="dxa"/>
            <w:tcBorders>
              <w:left w:val="single" w:color="auto" w:sz="6" w:space="0"/>
              <w:right w:val="single" w:color="auto" w:sz="6" w:space="0"/>
            </w:tcBorders>
            <w:vAlign w:val="center"/>
          </w:tcPr>
          <w:p>
            <w:pPr>
              <w:pStyle w:val="11"/>
            </w:pPr>
            <w:r>
              <w:t>142.50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tcBorders>
              <w:left w:val="single" w:color="auto" w:sz="6" w:space="0"/>
              <w:right w:val="single" w:color="auto" w:sz="6" w:space="0"/>
            </w:tcBorders>
            <w:vAlign w:val="center"/>
          </w:tcPr>
          <w:p>
            <w:pPr>
              <w:pStyle w:val="12"/>
            </w:pPr>
            <w:r>
              <w:t>22102</w:t>
            </w:r>
          </w:p>
        </w:tc>
        <w:tc>
          <w:tcPr>
            <w:tcW w:w="4535" w:type="dxa"/>
            <w:tcBorders>
              <w:left w:val="single" w:color="auto" w:sz="6" w:space="0"/>
              <w:right w:val="single" w:color="auto" w:sz="6" w:space="0"/>
            </w:tcBorders>
            <w:vAlign w:val="center"/>
          </w:tcPr>
          <w:p>
            <w:pPr>
              <w:pStyle w:val="12"/>
            </w:pPr>
            <w:r>
              <w:t>住房改革支出</w:t>
            </w:r>
          </w:p>
        </w:tc>
        <w:tc>
          <w:tcPr>
            <w:tcW w:w="2551" w:type="dxa"/>
            <w:tcBorders>
              <w:left w:val="single" w:color="auto" w:sz="6" w:space="0"/>
              <w:right w:val="single" w:color="auto" w:sz="6" w:space="0"/>
            </w:tcBorders>
            <w:vAlign w:val="center"/>
          </w:tcPr>
          <w:p>
            <w:pPr>
              <w:pStyle w:val="11"/>
            </w:pPr>
            <w:r>
              <w:t>142.50</w:t>
            </w:r>
          </w:p>
        </w:tc>
        <w:tc>
          <w:tcPr>
            <w:tcW w:w="2551" w:type="dxa"/>
            <w:tcBorders>
              <w:left w:val="single" w:color="auto" w:sz="6" w:space="0"/>
              <w:right w:val="single" w:color="auto" w:sz="6" w:space="0"/>
            </w:tcBorders>
            <w:vAlign w:val="center"/>
          </w:tcPr>
          <w:p>
            <w:pPr>
              <w:pStyle w:val="11"/>
            </w:pPr>
            <w:r>
              <w:t>142.50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tcBorders>
              <w:left w:val="single" w:color="auto" w:sz="6" w:space="0"/>
              <w:right w:val="single" w:color="auto" w:sz="6" w:space="0"/>
            </w:tcBorders>
            <w:vAlign w:val="center"/>
          </w:tcPr>
          <w:p>
            <w:pPr>
              <w:pStyle w:val="12"/>
            </w:pPr>
            <w:r>
              <w:t>2210201</w:t>
            </w:r>
          </w:p>
        </w:tc>
        <w:tc>
          <w:tcPr>
            <w:tcW w:w="4535" w:type="dxa"/>
            <w:tcBorders>
              <w:left w:val="single" w:color="auto" w:sz="6" w:space="0"/>
              <w:right w:val="single" w:color="auto" w:sz="6" w:space="0"/>
            </w:tcBorders>
            <w:vAlign w:val="center"/>
          </w:tcPr>
          <w:p>
            <w:pPr>
              <w:pStyle w:val="12"/>
            </w:pPr>
            <w:r>
              <w:t>住房公积金</w:t>
            </w:r>
          </w:p>
        </w:tc>
        <w:tc>
          <w:tcPr>
            <w:tcW w:w="2551" w:type="dxa"/>
            <w:tcBorders>
              <w:left w:val="single" w:color="auto" w:sz="6" w:space="0"/>
              <w:right w:val="single" w:color="auto" w:sz="6" w:space="0"/>
            </w:tcBorders>
            <w:vAlign w:val="center"/>
          </w:tcPr>
          <w:p>
            <w:pPr>
              <w:pStyle w:val="11"/>
            </w:pPr>
            <w:r>
              <w:t>142.50</w:t>
            </w:r>
          </w:p>
        </w:tc>
        <w:tc>
          <w:tcPr>
            <w:tcW w:w="2551" w:type="dxa"/>
            <w:tcBorders>
              <w:left w:val="single" w:color="auto" w:sz="6" w:space="0"/>
              <w:right w:val="single" w:color="auto" w:sz="6" w:space="0"/>
            </w:tcBorders>
            <w:vAlign w:val="center"/>
          </w:tcPr>
          <w:p>
            <w:pPr>
              <w:pStyle w:val="11"/>
            </w:pPr>
            <w:r>
              <w:t>142.50</w:t>
            </w:r>
          </w:p>
        </w:tc>
        <w:tc>
          <w:tcPr>
            <w:tcW w:w="2551"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auto" w:sz="6" w:space="0"/>
              <w:right w:val="single" w:color="auto" w:sz="6" w:space="0"/>
            </w:tcBorders>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auto" w:sz="6" w:space="0"/>
              <w:right w:val="single" w:color="auto" w:sz="6" w:space="0"/>
            </w:tcBorders>
            <w:vAlign w:val="center"/>
          </w:tcPr>
          <w:p>
            <w:pPr>
              <w:pStyle w:val="10"/>
            </w:pPr>
            <w:r>
              <w:t>科目编码</w:t>
            </w:r>
          </w:p>
        </w:tc>
        <w:tc>
          <w:tcPr>
            <w:tcW w:w="4535" w:type="dxa"/>
            <w:tcBorders>
              <w:left w:val="single" w:color="auto" w:sz="6" w:space="0"/>
              <w:right w:val="single" w:color="auto" w:sz="6" w:space="0"/>
            </w:tcBorders>
            <w:vAlign w:val="center"/>
          </w:tcPr>
          <w:p>
            <w:pPr>
              <w:pStyle w:val="10"/>
            </w:pPr>
            <w:r>
              <w:t>科目名称</w:t>
            </w:r>
          </w:p>
        </w:tc>
        <w:tc>
          <w:tcPr>
            <w:tcW w:w="2551" w:type="dxa"/>
            <w:tcBorders>
              <w:left w:val="single" w:color="auto" w:sz="6" w:space="0"/>
              <w:right w:val="single" w:color="auto" w:sz="6" w:space="0"/>
            </w:tcBorders>
            <w:vAlign w:val="center"/>
          </w:tcPr>
          <w:p>
            <w:pPr>
              <w:pStyle w:val="10"/>
            </w:pPr>
            <w:r>
              <w:t>合计</w:t>
            </w:r>
          </w:p>
        </w:tc>
        <w:tc>
          <w:tcPr>
            <w:tcW w:w="2551" w:type="dxa"/>
            <w:tcBorders>
              <w:left w:val="single" w:color="auto" w:sz="6" w:space="0"/>
              <w:right w:val="single" w:color="auto" w:sz="6" w:space="0"/>
            </w:tcBorders>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auto" w:sz="6" w:space="0"/>
              <w:right w:val="single" w:color="auto" w:sz="6" w:space="0"/>
            </w:tcBorders>
            <w:vAlign w:val="center"/>
          </w:tcPr>
          <w:p>
            <w:pPr>
              <w:pStyle w:val="10"/>
            </w:pPr>
            <w:r>
              <w:t>1</w:t>
            </w:r>
          </w:p>
        </w:tc>
        <w:tc>
          <w:tcPr>
            <w:tcW w:w="4535" w:type="dxa"/>
            <w:tcBorders>
              <w:left w:val="single" w:color="auto" w:sz="6" w:space="0"/>
              <w:right w:val="single" w:color="auto" w:sz="6" w:space="0"/>
            </w:tcBorders>
            <w:vAlign w:val="center"/>
          </w:tcPr>
          <w:p>
            <w:pPr>
              <w:pStyle w:val="10"/>
            </w:pPr>
            <w:r>
              <w:t>2</w:t>
            </w:r>
          </w:p>
        </w:tc>
        <w:tc>
          <w:tcPr>
            <w:tcW w:w="2551" w:type="dxa"/>
            <w:tcBorders>
              <w:left w:val="single" w:color="auto" w:sz="6" w:space="0"/>
              <w:right w:val="single" w:color="auto" w:sz="6" w:space="0"/>
            </w:tcBorders>
            <w:vAlign w:val="center"/>
          </w:tcPr>
          <w:p>
            <w:pPr>
              <w:pStyle w:val="10"/>
            </w:pPr>
            <w:r>
              <w:t>3</w:t>
            </w:r>
          </w:p>
        </w:tc>
        <w:tc>
          <w:tcPr>
            <w:tcW w:w="2551" w:type="dxa"/>
            <w:tcBorders>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left w:val="single" w:color="auto" w:sz="6" w:space="0"/>
              <w:right w:val="single" w:color="auto" w:sz="6" w:space="0"/>
            </w:tcBorders>
            <w:vAlign w:val="center"/>
          </w:tcPr>
          <w:p>
            <w:pPr>
              <w:pStyle w:val="16"/>
            </w:pPr>
          </w:p>
        </w:tc>
        <w:tc>
          <w:tcPr>
            <w:tcW w:w="4535" w:type="dxa"/>
            <w:tcBorders>
              <w:left w:val="single" w:color="auto" w:sz="6" w:space="0"/>
              <w:right w:val="single" w:color="auto" w:sz="6" w:space="0"/>
            </w:tcBorders>
            <w:vAlign w:val="center"/>
          </w:tcPr>
          <w:p>
            <w:pPr>
              <w:pStyle w:val="14"/>
            </w:pPr>
            <w:r>
              <w:t>合计</w:t>
            </w:r>
          </w:p>
        </w:tc>
        <w:tc>
          <w:tcPr>
            <w:tcW w:w="2551" w:type="dxa"/>
            <w:tcBorders>
              <w:left w:val="single" w:color="auto" w:sz="6" w:space="0"/>
              <w:right w:val="single" w:color="auto" w:sz="6" w:space="0"/>
            </w:tcBorders>
            <w:vAlign w:val="center"/>
          </w:tcPr>
          <w:p>
            <w:pPr>
              <w:pStyle w:val="15"/>
            </w:pPr>
            <w:r>
              <w:t>2046.40</w:t>
            </w:r>
          </w:p>
        </w:tc>
        <w:tc>
          <w:tcPr>
            <w:tcW w:w="2551" w:type="dxa"/>
            <w:tcBorders>
              <w:left w:val="single" w:color="auto" w:sz="6" w:space="0"/>
              <w:right w:val="single" w:color="auto" w:sz="6" w:space="0"/>
            </w:tcBorders>
            <w:vAlign w:val="center"/>
          </w:tcPr>
          <w:p>
            <w:pPr>
              <w:pStyle w:val="15"/>
            </w:pPr>
            <w:r>
              <w:t>1801.03</w:t>
            </w:r>
          </w:p>
        </w:tc>
        <w:tc>
          <w:tcPr>
            <w:tcW w:w="2551" w:type="dxa"/>
            <w:vAlign w:val="center"/>
          </w:tcPr>
          <w:p>
            <w:pPr>
              <w:pStyle w:val="15"/>
            </w:pPr>
            <w:r>
              <w:t>245.37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left w:val="single" w:color="auto" w:sz="6" w:space="0"/>
              <w:right w:val="single" w:color="auto" w:sz="6" w:space="0"/>
            </w:tcBorders>
            <w:vAlign w:val="center"/>
          </w:tcPr>
          <w:p>
            <w:pPr>
              <w:pStyle w:val="12"/>
            </w:pPr>
            <w:r>
              <w:t>301</w:t>
            </w:r>
          </w:p>
        </w:tc>
        <w:tc>
          <w:tcPr>
            <w:tcW w:w="4535" w:type="dxa"/>
            <w:tcBorders>
              <w:left w:val="single" w:color="auto" w:sz="6" w:space="0"/>
              <w:right w:val="single" w:color="auto" w:sz="6" w:space="0"/>
            </w:tcBorders>
            <w:vAlign w:val="center"/>
          </w:tcPr>
          <w:p>
            <w:pPr>
              <w:pStyle w:val="12"/>
            </w:pPr>
            <w:r>
              <w:t>工资福利支出</w:t>
            </w:r>
          </w:p>
        </w:tc>
        <w:tc>
          <w:tcPr>
            <w:tcW w:w="2551" w:type="dxa"/>
            <w:tcBorders>
              <w:left w:val="single" w:color="auto" w:sz="6" w:space="0"/>
              <w:right w:val="single" w:color="auto" w:sz="6" w:space="0"/>
            </w:tcBorders>
            <w:vAlign w:val="center"/>
          </w:tcPr>
          <w:p>
            <w:pPr>
              <w:pStyle w:val="11"/>
            </w:pPr>
            <w:r>
              <w:t>1701.93</w:t>
            </w:r>
          </w:p>
        </w:tc>
        <w:tc>
          <w:tcPr>
            <w:tcW w:w="2551" w:type="dxa"/>
            <w:tcBorders>
              <w:left w:val="single" w:color="auto" w:sz="6" w:space="0"/>
              <w:right w:val="single" w:color="auto" w:sz="6" w:space="0"/>
            </w:tcBorders>
            <w:vAlign w:val="center"/>
          </w:tcPr>
          <w:p>
            <w:pPr>
              <w:pStyle w:val="11"/>
            </w:pPr>
            <w:r>
              <w:t>1701.93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left w:val="single" w:color="auto" w:sz="6" w:space="0"/>
              <w:right w:val="single" w:color="auto" w:sz="6" w:space="0"/>
            </w:tcBorders>
            <w:vAlign w:val="center"/>
          </w:tcPr>
          <w:p>
            <w:pPr>
              <w:pStyle w:val="12"/>
            </w:pPr>
            <w:r>
              <w:t>30101</w:t>
            </w:r>
          </w:p>
        </w:tc>
        <w:tc>
          <w:tcPr>
            <w:tcW w:w="4535" w:type="dxa"/>
            <w:tcBorders>
              <w:left w:val="single" w:color="auto" w:sz="6" w:space="0"/>
              <w:right w:val="single" w:color="auto" w:sz="6" w:space="0"/>
            </w:tcBorders>
            <w:vAlign w:val="center"/>
          </w:tcPr>
          <w:p>
            <w:pPr>
              <w:pStyle w:val="12"/>
            </w:pPr>
            <w:r>
              <w:t>基本工资</w:t>
            </w:r>
          </w:p>
        </w:tc>
        <w:tc>
          <w:tcPr>
            <w:tcW w:w="2551" w:type="dxa"/>
            <w:tcBorders>
              <w:left w:val="single" w:color="auto" w:sz="6" w:space="0"/>
              <w:right w:val="single" w:color="auto" w:sz="6" w:space="0"/>
            </w:tcBorders>
            <w:vAlign w:val="center"/>
          </w:tcPr>
          <w:p>
            <w:pPr>
              <w:pStyle w:val="11"/>
            </w:pPr>
            <w:r>
              <w:t>446.63</w:t>
            </w:r>
          </w:p>
        </w:tc>
        <w:tc>
          <w:tcPr>
            <w:tcW w:w="2551" w:type="dxa"/>
            <w:tcBorders>
              <w:left w:val="single" w:color="auto" w:sz="6" w:space="0"/>
              <w:right w:val="single" w:color="auto" w:sz="6" w:space="0"/>
            </w:tcBorders>
            <w:vAlign w:val="center"/>
          </w:tcPr>
          <w:p>
            <w:pPr>
              <w:pStyle w:val="11"/>
            </w:pPr>
            <w:r>
              <w:t>446.63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left w:val="single" w:color="auto" w:sz="6" w:space="0"/>
              <w:right w:val="single" w:color="auto" w:sz="6" w:space="0"/>
            </w:tcBorders>
            <w:vAlign w:val="center"/>
          </w:tcPr>
          <w:p>
            <w:pPr>
              <w:pStyle w:val="12"/>
            </w:pPr>
            <w:r>
              <w:t>30102</w:t>
            </w:r>
          </w:p>
        </w:tc>
        <w:tc>
          <w:tcPr>
            <w:tcW w:w="4535" w:type="dxa"/>
            <w:tcBorders>
              <w:left w:val="single" w:color="auto" w:sz="6" w:space="0"/>
              <w:right w:val="single" w:color="auto" w:sz="6" w:space="0"/>
            </w:tcBorders>
            <w:vAlign w:val="center"/>
          </w:tcPr>
          <w:p>
            <w:pPr>
              <w:pStyle w:val="12"/>
            </w:pPr>
            <w:r>
              <w:t>津贴补贴</w:t>
            </w:r>
          </w:p>
        </w:tc>
        <w:tc>
          <w:tcPr>
            <w:tcW w:w="2551" w:type="dxa"/>
            <w:tcBorders>
              <w:left w:val="single" w:color="auto" w:sz="6" w:space="0"/>
              <w:right w:val="single" w:color="auto" w:sz="6" w:space="0"/>
            </w:tcBorders>
            <w:vAlign w:val="center"/>
          </w:tcPr>
          <w:p>
            <w:pPr>
              <w:pStyle w:val="11"/>
            </w:pPr>
            <w:r>
              <w:t>413.58</w:t>
            </w:r>
          </w:p>
        </w:tc>
        <w:tc>
          <w:tcPr>
            <w:tcW w:w="2551" w:type="dxa"/>
            <w:tcBorders>
              <w:left w:val="single" w:color="auto" w:sz="6" w:space="0"/>
              <w:right w:val="single" w:color="auto" w:sz="6" w:space="0"/>
            </w:tcBorders>
            <w:vAlign w:val="center"/>
          </w:tcPr>
          <w:p>
            <w:pPr>
              <w:pStyle w:val="11"/>
            </w:pPr>
            <w:r>
              <w:t>413.58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left w:val="single" w:color="auto" w:sz="6" w:space="0"/>
              <w:right w:val="single" w:color="auto" w:sz="6" w:space="0"/>
            </w:tcBorders>
            <w:vAlign w:val="center"/>
          </w:tcPr>
          <w:p>
            <w:pPr>
              <w:pStyle w:val="12"/>
            </w:pPr>
            <w:r>
              <w:t>30103</w:t>
            </w:r>
          </w:p>
        </w:tc>
        <w:tc>
          <w:tcPr>
            <w:tcW w:w="4535" w:type="dxa"/>
            <w:tcBorders>
              <w:left w:val="single" w:color="auto" w:sz="6" w:space="0"/>
              <w:right w:val="single" w:color="auto" w:sz="6" w:space="0"/>
            </w:tcBorders>
            <w:vAlign w:val="center"/>
          </w:tcPr>
          <w:p>
            <w:pPr>
              <w:pStyle w:val="12"/>
            </w:pPr>
            <w:r>
              <w:t>奖金</w:t>
            </w:r>
          </w:p>
        </w:tc>
        <w:tc>
          <w:tcPr>
            <w:tcW w:w="2551" w:type="dxa"/>
            <w:tcBorders>
              <w:left w:val="single" w:color="auto" w:sz="6" w:space="0"/>
              <w:right w:val="single" w:color="auto" w:sz="6" w:space="0"/>
            </w:tcBorders>
            <w:vAlign w:val="center"/>
          </w:tcPr>
          <w:p>
            <w:pPr>
              <w:pStyle w:val="11"/>
            </w:pPr>
            <w:r>
              <w:t>175.92</w:t>
            </w:r>
          </w:p>
        </w:tc>
        <w:tc>
          <w:tcPr>
            <w:tcW w:w="2551" w:type="dxa"/>
            <w:tcBorders>
              <w:left w:val="single" w:color="auto" w:sz="6" w:space="0"/>
              <w:right w:val="single" w:color="auto" w:sz="6" w:space="0"/>
            </w:tcBorders>
            <w:vAlign w:val="center"/>
          </w:tcPr>
          <w:p>
            <w:pPr>
              <w:pStyle w:val="11"/>
            </w:pPr>
            <w:r>
              <w:t>175.92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left w:val="single" w:color="auto" w:sz="6" w:space="0"/>
              <w:right w:val="single" w:color="auto" w:sz="6" w:space="0"/>
            </w:tcBorders>
            <w:vAlign w:val="center"/>
          </w:tcPr>
          <w:p>
            <w:pPr>
              <w:pStyle w:val="12"/>
            </w:pPr>
            <w:r>
              <w:t>30107</w:t>
            </w:r>
          </w:p>
        </w:tc>
        <w:tc>
          <w:tcPr>
            <w:tcW w:w="4535" w:type="dxa"/>
            <w:tcBorders>
              <w:left w:val="single" w:color="auto" w:sz="6" w:space="0"/>
              <w:right w:val="single" w:color="auto" w:sz="6" w:space="0"/>
            </w:tcBorders>
            <w:vAlign w:val="center"/>
          </w:tcPr>
          <w:p>
            <w:pPr>
              <w:pStyle w:val="12"/>
            </w:pPr>
            <w:r>
              <w:t>绩效工资</w:t>
            </w:r>
          </w:p>
        </w:tc>
        <w:tc>
          <w:tcPr>
            <w:tcW w:w="2551" w:type="dxa"/>
            <w:tcBorders>
              <w:left w:val="single" w:color="auto" w:sz="6" w:space="0"/>
              <w:right w:val="single" w:color="auto" w:sz="6" w:space="0"/>
            </w:tcBorders>
            <w:vAlign w:val="center"/>
          </w:tcPr>
          <w:p>
            <w:pPr>
              <w:pStyle w:val="11"/>
            </w:pPr>
            <w:r>
              <w:t>102.85</w:t>
            </w:r>
          </w:p>
        </w:tc>
        <w:tc>
          <w:tcPr>
            <w:tcW w:w="2551" w:type="dxa"/>
            <w:tcBorders>
              <w:left w:val="single" w:color="auto" w:sz="6" w:space="0"/>
              <w:right w:val="single" w:color="auto" w:sz="6" w:space="0"/>
            </w:tcBorders>
            <w:vAlign w:val="center"/>
          </w:tcPr>
          <w:p>
            <w:pPr>
              <w:pStyle w:val="11"/>
            </w:pPr>
            <w:r>
              <w:t>102.85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left w:val="single" w:color="auto" w:sz="6" w:space="0"/>
              <w:right w:val="single" w:color="auto" w:sz="6" w:space="0"/>
            </w:tcBorders>
            <w:vAlign w:val="center"/>
          </w:tcPr>
          <w:p>
            <w:pPr>
              <w:pStyle w:val="12"/>
            </w:pPr>
            <w:r>
              <w:t>30108</w:t>
            </w:r>
          </w:p>
        </w:tc>
        <w:tc>
          <w:tcPr>
            <w:tcW w:w="4535" w:type="dxa"/>
            <w:tcBorders>
              <w:left w:val="single" w:color="auto" w:sz="6" w:space="0"/>
              <w:right w:val="single" w:color="auto" w:sz="6" w:space="0"/>
            </w:tcBorders>
            <w:vAlign w:val="center"/>
          </w:tcPr>
          <w:p>
            <w:pPr>
              <w:pStyle w:val="12"/>
            </w:pPr>
            <w:r>
              <w:t>机关事业单位基本养老保险缴费</w:t>
            </w:r>
          </w:p>
        </w:tc>
        <w:tc>
          <w:tcPr>
            <w:tcW w:w="2551" w:type="dxa"/>
            <w:tcBorders>
              <w:left w:val="single" w:color="auto" w:sz="6" w:space="0"/>
              <w:right w:val="single" w:color="auto" w:sz="6" w:space="0"/>
            </w:tcBorders>
            <w:vAlign w:val="center"/>
          </w:tcPr>
          <w:p>
            <w:pPr>
              <w:pStyle w:val="11"/>
            </w:pPr>
            <w:r>
              <w:t>162.27</w:t>
            </w:r>
          </w:p>
        </w:tc>
        <w:tc>
          <w:tcPr>
            <w:tcW w:w="2551" w:type="dxa"/>
            <w:tcBorders>
              <w:left w:val="single" w:color="auto" w:sz="6" w:space="0"/>
              <w:right w:val="single" w:color="auto" w:sz="6" w:space="0"/>
            </w:tcBorders>
            <w:vAlign w:val="center"/>
          </w:tcPr>
          <w:p>
            <w:pPr>
              <w:pStyle w:val="11"/>
            </w:pPr>
            <w:r>
              <w:t>162.27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left w:val="single" w:color="auto" w:sz="6" w:space="0"/>
              <w:right w:val="single" w:color="auto" w:sz="6" w:space="0"/>
            </w:tcBorders>
            <w:vAlign w:val="center"/>
          </w:tcPr>
          <w:p>
            <w:pPr>
              <w:pStyle w:val="12"/>
            </w:pPr>
            <w:r>
              <w:t>30110</w:t>
            </w:r>
          </w:p>
        </w:tc>
        <w:tc>
          <w:tcPr>
            <w:tcW w:w="4535" w:type="dxa"/>
            <w:tcBorders>
              <w:left w:val="single" w:color="auto" w:sz="6" w:space="0"/>
              <w:right w:val="single" w:color="auto" w:sz="6" w:space="0"/>
            </w:tcBorders>
            <w:vAlign w:val="center"/>
          </w:tcPr>
          <w:p>
            <w:pPr>
              <w:pStyle w:val="12"/>
            </w:pPr>
            <w:r>
              <w:t>职工基本医疗保险缴费</w:t>
            </w:r>
          </w:p>
        </w:tc>
        <w:tc>
          <w:tcPr>
            <w:tcW w:w="2551" w:type="dxa"/>
            <w:tcBorders>
              <w:left w:val="single" w:color="auto" w:sz="6" w:space="0"/>
              <w:right w:val="single" w:color="auto" w:sz="6" w:space="0"/>
            </w:tcBorders>
            <w:vAlign w:val="center"/>
          </w:tcPr>
          <w:p>
            <w:pPr>
              <w:pStyle w:val="11"/>
            </w:pPr>
            <w:r>
              <w:t>64.33</w:t>
            </w:r>
          </w:p>
        </w:tc>
        <w:tc>
          <w:tcPr>
            <w:tcW w:w="2551" w:type="dxa"/>
            <w:tcBorders>
              <w:left w:val="single" w:color="auto" w:sz="6" w:space="0"/>
              <w:right w:val="single" w:color="auto" w:sz="6" w:space="0"/>
            </w:tcBorders>
            <w:vAlign w:val="center"/>
          </w:tcPr>
          <w:p>
            <w:pPr>
              <w:pStyle w:val="11"/>
            </w:pPr>
            <w:r>
              <w:t>64.33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left w:val="single" w:color="auto" w:sz="6" w:space="0"/>
              <w:right w:val="single" w:color="auto" w:sz="6" w:space="0"/>
            </w:tcBorders>
            <w:vAlign w:val="center"/>
          </w:tcPr>
          <w:p>
            <w:pPr>
              <w:pStyle w:val="12"/>
            </w:pPr>
            <w:r>
              <w:t>30111</w:t>
            </w:r>
          </w:p>
        </w:tc>
        <w:tc>
          <w:tcPr>
            <w:tcW w:w="4535" w:type="dxa"/>
            <w:tcBorders>
              <w:left w:val="single" w:color="auto" w:sz="6" w:space="0"/>
              <w:right w:val="single" w:color="auto" w:sz="6" w:space="0"/>
            </w:tcBorders>
            <w:vAlign w:val="center"/>
          </w:tcPr>
          <w:p>
            <w:pPr>
              <w:pStyle w:val="12"/>
            </w:pPr>
            <w:r>
              <w:t>公务员医疗补助缴费</w:t>
            </w:r>
          </w:p>
        </w:tc>
        <w:tc>
          <w:tcPr>
            <w:tcW w:w="2551" w:type="dxa"/>
            <w:tcBorders>
              <w:left w:val="single" w:color="auto" w:sz="6" w:space="0"/>
              <w:right w:val="single" w:color="auto" w:sz="6" w:space="0"/>
            </w:tcBorders>
            <w:vAlign w:val="center"/>
          </w:tcPr>
          <w:p>
            <w:pPr>
              <w:pStyle w:val="11"/>
            </w:pPr>
            <w:r>
              <w:t>70.98</w:t>
            </w:r>
          </w:p>
        </w:tc>
        <w:tc>
          <w:tcPr>
            <w:tcW w:w="2551" w:type="dxa"/>
            <w:tcBorders>
              <w:left w:val="single" w:color="auto" w:sz="6" w:space="0"/>
              <w:right w:val="single" w:color="auto" w:sz="6" w:space="0"/>
            </w:tcBorders>
            <w:vAlign w:val="center"/>
          </w:tcPr>
          <w:p>
            <w:pPr>
              <w:pStyle w:val="11"/>
            </w:pPr>
            <w:r>
              <w:t>70.98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left w:val="single" w:color="auto" w:sz="6" w:space="0"/>
              <w:right w:val="single" w:color="auto" w:sz="6" w:space="0"/>
            </w:tcBorders>
            <w:vAlign w:val="center"/>
          </w:tcPr>
          <w:p>
            <w:pPr>
              <w:pStyle w:val="12"/>
            </w:pPr>
            <w:r>
              <w:t>30112</w:t>
            </w:r>
          </w:p>
        </w:tc>
        <w:tc>
          <w:tcPr>
            <w:tcW w:w="4535" w:type="dxa"/>
            <w:tcBorders>
              <w:left w:val="single" w:color="auto" w:sz="6" w:space="0"/>
              <w:right w:val="single" w:color="auto" w:sz="6" w:space="0"/>
            </w:tcBorders>
            <w:vAlign w:val="center"/>
          </w:tcPr>
          <w:p>
            <w:pPr>
              <w:pStyle w:val="12"/>
            </w:pPr>
            <w:r>
              <w:t>其他社会保障缴费</w:t>
            </w:r>
          </w:p>
        </w:tc>
        <w:tc>
          <w:tcPr>
            <w:tcW w:w="2551" w:type="dxa"/>
            <w:tcBorders>
              <w:left w:val="single" w:color="auto" w:sz="6" w:space="0"/>
              <w:right w:val="single" w:color="auto" w:sz="6" w:space="0"/>
            </w:tcBorders>
            <w:vAlign w:val="center"/>
          </w:tcPr>
          <w:p>
            <w:pPr>
              <w:pStyle w:val="11"/>
            </w:pPr>
            <w:r>
              <w:t>5.47</w:t>
            </w:r>
          </w:p>
        </w:tc>
        <w:tc>
          <w:tcPr>
            <w:tcW w:w="2551" w:type="dxa"/>
            <w:tcBorders>
              <w:left w:val="single" w:color="auto" w:sz="6" w:space="0"/>
              <w:right w:val="single" w:color="auto" w:sz="6" w:space="0"/>
            </w:tcBorders>
            <w:vAlign w:val="center"/>
          </w:tcPr>
          <w:p>
            <w:pPr>
              <w:pStyle w:val="11"/>
            </w:pPr>
            <w:r>
              <w:t>5.47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left w:val="single" w:color="auto" w:sz="6" w:space="0"/>
              <w:right w:val="single" w:color="auto" w:sz="6" w:space="0"/>
            </w:tcBorders>
            <w:vAlign w:val="center"/>
          </w:tcPr>
          <w:p>
            <w:pPr>
              <w:pStyle w:val="12"/>
            </w:pPr>
            <w:r>
              <w:t>30113</w:t>
            </w:r>
          </w:p>
        </w:tc>
        <w:tc>
          <w:tcPr>
            <w:tcW w:w="4535" w:type="dxa"/>
            <w:tcBorders>
              <w:left w:val="single" w:color="auto" w:sz="6" w:space="0"/>
              <w:right w:val="single" w:color="auto" w:sz="6" w:space="0"/>
            </w:tcBorders>
            <w:vAlign w:val="center"/>
          </w:tcPr>
          <w:p>
            <w:pPr>
              <w:pStyle w:val="12"/>
            </w:pPr>
            <w:r>
              <w:t>住房公积金</w:t>
            </w:r>
          </w:p>
        </w:tc>
        <w:tc>
          <w:tcPr>
            <w:tcW w:w="2551" w:type="dxa"/>
            <w:tcBorders>
              <w:left w:val="single" w:color="auto" w:sz="6" w:space="0"/>
              <w:right w:val="single" w:color="auto" w:sz="6" w:space="0"/>
            </w:tcBorders>
            <w:vAlign w:val="center"/>
          </w:tcPr>
          <w:p>
            <w:pPr>
              <w:pStyle w:val="11"/>
            </w:pPr>
            <w:r>
              <w:t>131.54</w:t>
            </w:r>
          </w:p>
        </w:tc>
        <w:tc>
          <w:tcPr>
            <w:tcW w:w="2551" w:type="dxa"/>
            <w:tcBorders>
              <w:left w:val="single" w:color="auto" w:sz="6" w:space="0"/>
              <w:right w:val="single" w:color="auto" w:sz="6" w:space="0"/>
            </w:tcBorders>
            <w:vAlign w:val="center"/>
          </w:tcPr>
          <w:p>
            <w:pPr>
              <w:pStyle w:val="11"/>
            </w:pPr>
            <w:r>
              <w:t>131.54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left w:val="single" w:color="auto" w:sz="6" w:space="0"/>
              <w:right w:val="single" w:color="auto" w:sz="6" w:space="0"/>
            </w:tcBorders>
            <w:vAlign w:val="center"/>
          </w:tcPr>
          <w:p>
            <w:pPr>
              <w:pStyle w:val="12"/>
            </w:pPr>
            <w:r>
              <w:t>30199</w:t>
            </w:r>
          </w:p>
        </w:tc>
        <w:tc>
          <w:tcPr>
            <w:tcW w:w="4535" w:type="dxa"/>
            <w:tcBorders>
              <w:left w:val="single" w:color="auto" w:sz="6" w:space="0"/>
              <w:right w:val="single" w:color="auto" w:sz="6" w:space="0"/>
            </w:tcBorders>
            <w:vAlign w:val="center"/>
          </w:tcPr>
          <w:p>
            <w:pPr>
              <w:pStyle w:val="12"/>
            </w:pPr>
            <w:r>
              <w:t>其他工资福利支出</w:t>
            </w:r>
          </w:p>
        </w:tc>
        <w:tc>
          <w:tcPr>
            <w:tcW w:w="2551" w:type="dxa"/>
            <w:tcBorders>
              <w:left w:val="single" w:color="auto" w:sz="6" w:space="0"/>
              <w:right w:val="single" w:color="auto" w:sz="6" w:space="0"/>
            </w:tcBorders>
            <w:vAlign w:val="center"/>
          </w:tcPr>
          <w:p>
            <w:pPr>
              <w:pStyle w:val="11"/>
            </w:pPr>
            <w:r>
              <w:t>128.36</w:t>
            </w:r>
          </w:p>
        </w:tc>
        <w:tc>
          <w:tcPr>
            <w:tcW w:w="2551" w:type="dxa"/>
            <w:tcBorders>
              <w:left w:val="single" w:color="auto" w:sz="6" w:space="0"/>
              <w:right w:val="single" w:color="auto" w:sz="6" w:space="0"/>
            </w:tcBorders>
            <w:vAlign w:val="center"/>
          </w:tcPr>
          <w:p>
            <w:pPr>
              <w:pStyle w:val="11"/>
            </w:pPr>
            <w:r>
              <w:t>128.36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left w:val="single" w:color="auto" w:sz="6" w:space="0"/>
              <w:right w:val="single" w:color="auto" w:sz="6" w:space="0"/>
            </w:tcBorders>
            <w:vAlign w:val="center"/>
          </w:tcPr>
          <w:p>
            <w:pPr>
              <w:pStyle w:val="12"/>
            </w:pPr>
            <w:r>
              <w:t>302</w:t>
            </w:r>
          </w:p>
        </w:tc>
        <w:tc>
          <w:tcPr>
            <w:tcW w:w="4535" w:type="dxa"/>
            <w:tcBorders>
              <w:left w:val="single" w:color="auto" w:sz="6" w:space="0"/>
              <w:right w:val="single" w:color="auto" w:sz="6" w:space="0"/>
            </w:tcBorders>
            <w:vAlign w:val="center"/>
          </w:tcPr>
          <w:p>
            <w:pPr>
              <w:pStyle w:val="12"/>
            </w:pPr>
            <w:r>
              <w:t>商品和服务支出</w:t>
            </w:r>
          </w:p>
        </w:tc>
        <w:tc>
          <w:tcPr>
            <w:tcW w:w="2551" w:type="dxa"/>
            <w:tcBorders>
              <w:left w:val="single" w:color="auto" w:sz="6" w:space="0"/>
              <w:right w:val="single" w:color="auto" w:sz="6" w:space="0"/>
            </w:tcBorders>
            <w:vAlign w:val="center"/>
          </w:tcPr>
          <w:p>
            <w:pPr>
              <w:pStyle w:val="11"/>
            </w:pPr>
            <w:r>
              <w:t>245.37</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245.37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tcBorders>
              <w:left w:val="single" w:color="auto" w:sz="6" w:space="0"/>
              <w:right w:val="single" w:color="auto" w:sz="6" w:space="0"/>
            </w:tcBorders>
            <w:vAlign w:val="center"/>
          </w:tcPr>
          <w:p>
            <w:pPr>
              <w:pStyle w:val="12"/>
            </w:pPr>
            <w:r>
              <w:t>30201</w:t>
            </w:r>
          </w:p>
        </w:tc>
        <w:tc>
          <w:tcPr>
            <w:tcW w:w="4535" w:type="dxa"/>
            <w:tcBorders>
              <w:left w:val="single" w:color="auto" w:sz="6" w:space="0"/>
              <w:right w:val="single" w:color="auto" w:sz="6" w:space="0"/>
            </w:tcBorders>
            <w:vAlign w:val="center"/>
          </w:tcPr>
          <w:p>
            <w:pPr>
              <w:pStyle w:val="12"/>
            </w:pPr>
            <w:r>
              <w:t>办公费</w:t>
            </w:r>
          </w:p>
        </w:tc>
        <w:tc>
          <w:tcPr>
            <w:tcW w:w="2551" w:type="dxa"/>
            <w:tcBorders>
              <w:left w:val="single" w:color="auto" w:sz="6" w:space="0"/>
              <w:right w:val="single" w:color="auto" w:sz="6" w:space="0"/>
            </w:tcBorders>
            <w:vAlign w:val="center"/>
          </w:tcPr>
          <w:p>
            <w:pPr>
              <w:pStyle w:val="11"/>
            </w:pPr>
            <w:r>
              <w:t>24.10</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24.10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tcBorders>
              <w:left w:val="single" w:color="auto" w:sz="6" w:space="0"/>
              <w:right w:val="single" w:color="auto" w:sz="6" w:space="0"/>
            </w:tcBorders>
            <w:vAlign w:val="center"/>
          </w:tcPr>
          <w:p>
            <w:pPr>
              <w:pStyle w:val="12"/>
            </w:pPr>
            <w:r>
              <w:t>30207</w:t>
            </w:r>
          </w:p>
        </w:tc>
        <w:tc>
          <w:tcPr>
            <w:tcW w:w="4535" w:type="dxa"/>
            <w:tcBorders>
              <w:left w:val="single" w:color="auto" w:sz="6" w:space="0"/>
              <w:right w:val="single" w:color="auto" w:sz="6" w:space="0"/>
            </w:tcBorders>
            <w:vAlign w:val="center"/>
          </w:tcPr>
          <w:p>
            <w:pPr>
              <w:pStyle w:val="12"/>
            </w:pPr>
            <w:r>
              <w:t>邮电费</w:t>
            </w:r>
          </w:p>
        </w:tc>
        <w:tc>
          <w:tcPr>
            <w:tcW w:w="2551" w:type="dxa"/>
            <w:tcBorders>
              <w:left w:val="single" w:color="auto" w:sz="6" w:space="0"/>
              <w:right w:val="single" w:color="auto" w:sz="6" w:space="0"/>
            </w:tcBorders>
            <w:vAlign w:val="center"/>
          </w:tcPr>
          <w:p>
            <w:pPr>
              <w:pStyle w:val="11"/>
            </w:pPr>
            <w:r>
              <w:t>39.80</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39.80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tcBorders>
              <w:left w:val="single" w:color="auto" w:sz="6" w:space="0"/>
              <w:right w:val="single" w:color="auto" w:sz="6" w:space="0"/>
            </w:tcBorders>
            <w:vAlign w:val="center"/>
          </w:tcPr>
          <w:p>
            <w:pPr>
              <w:pStyle w:val="12"/>
            </w:pPr>
            <w:r>
              <w:t>30211</w:t>
            </w:r>
          </w:p>
        </w:tc>
        <w:tc>
          <w:tcPr>
            <w:tcW w:w="4535" w:type="dxa"/>
            <w:tcBorders>
              <w:left w:val="single" w:color="auto" w:sz="6" w:space="0"/>
              <w:right w:val="single" w:color="auto" w:sz="6" w:space="0"/>
            </w:tcBorders>
            <w:vAlign w:val="center"/>
          </w:tcPr>
          <w:p>
            <w:pPr>
              <w:pStyle w:val="12"/>
            </w:pPr>
            <w:r>
              <w:t>差旅费</w:t>
            </w:r>
          </w:p>
        </w:tc>
        <w:tc>
          <w:tcPr>
            <w:tcW w:w="2551" w:type="dxa"/>
            <w:tcBorders>
              <w:left w:val="single" w:color="auto" w:sz="6" w:space="0"/>
              <w:right w:val="single" w:color="auto" w:sz="6" w:space="0"/>
            </w:tcBorders>
            <w:vAlign w:val="center"/>
          </w:tcPr>
          <w:p>
            <w:pPr>
              <w:pStyle w:val="11"/>
            </w:pPr>
            <w:r>
              <w:t>1.50</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tcBorders>
              <w:left w:val="single" w:color="auto" w:sz="6" w:space="0"/>
              <w:right w:val="single" w:color="auto" w:sz="6" w:space="0"/>
            </w:tcBorders>
            <w:vAlign w:val="center"/>
          </w:tcPr>
          <w:p>
            <w:pPr>
              <w:pStyle w:val="12"/>
            </w:pPr>
            <w:r>
              <w:t>30217</w:t>
            </w:r>
          </w:p>
        </w:tc>
        <w:tc>
          <w:tcPr>
            <w:tcW w:w="4535" w:type="dxa"/>
            <w:tcBorders>
              <w:left w:val="single" w:color="auto" w:sz="6" w:space="0"/>
              <w:right w:val="single" w:color="auto" w:sz="6" w:space="0"/>
            </w:tcBorders>
            <w:vAlign w:val="center"/>
          </w:tcPr>
          <w:p>
            <w:pPr>
              <w:pStyle w:val="12"/>
            </w:pPr>
            <w:r>
              <w:t>公务接待费</w:t>
            </w:r>
          </w:p>
        </w:tc>
        <w:tc>
          <w:tcPr>
            <w:tcW w:w="2551" w:type="dxa"/>
            <w:tcBorders>
              <w:left w:val="single" w:color="auto" w:sz="6" w:space="0"/>
              <w:right w:val="single" w:color="auto" w:sz="6" w:space="0"/>
            </w:tcBorders>
            <w:vAlign w:val="center"/>
          </w:tcPr>
          <w:p>
            <w:pPr>
              <w:pStyle w:val="11"/>
            </w:pPr>
            <w:r>
              <w:t>2.30</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tcBorders>
              <w:left w:val="single" w:color="auto" w:sz="6" w:space="0"/>
              <w:right w:val="single" w:color="auto" w:sz="6" w:space="0"/>
            </w:tcBorders>
            <w:vAlign w:val="center"/>
          </w:tcPr>
          <w:p>
            <w:pPr>
              <w:pStyle w:val="12"/>
            </w:pPr>
            <w:r>
              <w:t>30218</w:t>
            </w:r>
          </w:p>
        </w:tc>
        <w:tc>
          <w:tcPr>
            <w:tcW w:w="4535" w:type="dxa"/>
            <w:tcBorders>
              <w:left w:val="single" w:color="auto" w:sz="6" w:space="0"/>
              <w:right w:val="single" w:color="auto" w:sz="6" w:space="0"/>
            </w:tcBorders>
            <w:vAlign w:val="center"/>
          </w:tcPr>
          <w:p>
            <w:pPr>
              <w:pStyle w:val="12"/>
            </w:pPr>
            <w:r>
              <w:t>专用材料费</w:t>
            </w:r>
          </w:p>
        </w:tc>
        <w:tc>
          <w:tcPr>
            <w:tcW w:w="2551" w:type="dxa"/>
            <w:tcBorders>
              <w:left w:val="single" w:color="auto" w:sz="6" w:space="0"/>
              <w:right w:val="single" w:color="auto" w:sz="6" w:space="0"/>
            </w:tcBorders>
            <w:vAlign w:val="center"/>
          </w:tcPr>
          <w:p>
            <w:pPr>
              <w:pStyle w:val="11"/>
            </w:pPr>
            <w:r>
              <w:t>0.75</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tcBorders>
              <w:left w:val="single" w:color="auto" w:sz="6" w:space="0"/>
              <w:right w:val="single" w:color="auto" w:sz="6" w:space="0"/>
            </w:tcBorders>
            <w:vAlign w:val="center"/>
          </w:tcPr>
          <w:p>
            <w:pPr>
              <w:pStyle w:val="12"/>
            </w:pPr>
            <w:r>
              <w:t>30228</w:t>
            </w:r>
          </w:p>
        </w:tc>
        <w:tc>
          <w:tcPr>
            <w:tcW w:w="4535" w:type="dxa"/>
            <w:tcBorders>
              <w:left w:val="single" w:color="auto" w:sz="6" w:space="0"/>
              <w:right w:val="single" w:color="auto" w:sz="6" w:space="0"/>
            </w:tcBorders>
            <w:vAlign w:val="center"/>
          </w:tcPr>
          <w:p>
            <w:pPr>
              <w:pStyle w:val="12"/>
            </w:pPr>
            <w:r>
              <w:t>工会经费</w:t>
            </w:r>
          </w:p>
        </w:tc>
        <w:tc>
          <w:tcPr>
            <w:tcW w:w="2551" w:type="dxa"/>
            <w:tcBorders>
              <w:left w:val="single" w:color="auto" w:sz="6" w:space="0"/>
              <w:right w:val="single" w:color="auto" w:sz="6" w:space="0"/>
            </w:tcBorders>
            <w:vAlign w:val="center"/>
          </w:tcPr>
          <w:p>
            <w:pPr>
              <w:pStyle w:val="11"/>
            </w:pPr>
            <w:r>
              <w:t>25.32</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25.32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tcBorders>
              <w:left w:val="single" w:color="auto" w:sz="6" w:space="0"/>
              <w:right w:val="single" w:color="auto" w:sz="6" w:space="0"/>
            </w:tcBorders>
            <w:vAlign w:val="center"/>
          </w:tcPr>
          <w:p>
            <w:pPr>
              <w:pStyle w:val="12"/>
            </w:pPr>
            <w:r>
              <w:t>30229</w:t>
            </w:r>
          </w:p>
        </w:tc>
        <w:tc>
          <w:tcPr>
            <w:tcW w:w="4535" w:type="dxa"/>
            <w:tcBorders>
              <w:left w:val="single" w:color="auto" w:sz="6" w:space="0"/>
              <w:right w:val="single" w:color="auto" w:sz="6" w:space="0"/>
            </w:tcBorders>
            <w:vAlign w:val="center"/>
          </w:tcPr>
          <w:p>
            <w:pPr>
              <w:pStyle w:val="12"/>
            </w:pPr>
            <w:r>
              <w:t>福利费</w:t>
            </w:r>
          </w:p>
        </w:tc>
        <w:tc>
          <w:tcPr>
            <w:tcW w:w="2551" w:type="dxa"/>
            <w:tcBorders>
              <w:left w:val="single" w:color="auto" w:sz="6" w:space="0"/>
              <w:right w:val="single" w:color="auto" w:sz="6" w:space="0"/>
            </w:tcBorders>
            <w:vAlign w:val="center"/>
          </w:tcPr>
          <w:p>
            <w:pPr>
              <w:pStyle w:val="11"/>
            </w:pPr>
            <w:r>
              <w:t>12.04</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12.04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tcBorders>
              <w:left w:val="single" w:color="auto" w:sz="6" w:space="0"/>
              <w:right w:val="single" w:color="auto" w:sz="6" w:space="0"/>
            </w:tcBorders>
            <w:vAlign w:val="center"/>
          </w:tcPr>
          <w:p>
            <w:pPr>
              <w:pStyle w:val="12"/>
            </w:pPr>
            <w:r>
              <w:t>30231</w:t>
            </w:r>
          </w:p>
        </w:tc>
        <w:tc>
          <w:tcPr>
            <w:tcW w:w="4535" w:type="dxa"/>
            <w:tcBorders>
              <w:left w:val="single" w:color="auto" w:sz="6" w:space="0"/>
              <w:right w:val="single" w:color="auto" w:sz="6" w:space="0"/>
            </w:tcBorders>
            <w:vAlign w:val="center"/>
          </w:tcPr>
          <w:p>
            <w:pPr>
              <w:pStyle w:val="12"/>
            </w:pPr>
            <w:r>
              <w:t>公务用车运行维护费</w:t>
            </w:r>
          </w:p>
        </w:tc>
        <w:tc>
          <w:tcPr>
            <w:tcW w:w="2551" w:type="dxa"/>
            <w:tcBorders>
              <w:left w:val="single" w:color="auto" w:sz="6" w:space="0"/>
              <w:right w:val="single" w:color="auto" w:sz="6" w:space="0"/>
            </w:tcBorders>
            <w:vAlign w:val="center"/>
          </w:tcPr>
          <w:p>
            <w:pPr>
              <w:pStyle w:val="11"/>
            </w:pPr>
            <w:r>
              <w:t>85.00</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85.00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tcBorders>
              <w:left w:val="single" w:color="auto" w:sz="6" w:space="0"/>
              <w:right w:val="single" w:color="auto" w:sz="6" w:space="0"/>
            </w:tcBorders>
            <w:vAlign w:val="center"/>
          </w:tcPr>
          <w:p>
            <w:pPr>
              <w:pStyle w:val="12"/>
            </w:pPr>
            <w:r>
              <w:t>30239</w:t>
            </w:r>
          </w:p>
        </w:tc>
        <w:tc>
          <w:tcPr>
            <w:tcW w:w="4535" w:type="dxa"/>
            <w:tcBorders>
              <w:left w:val="single" w:color="auto" w:sz="6" w:space="0"/>
              <w:right w:val="single" w:color="auto" w:sz="6" w:space="0"/>
            </w:tcBorders>
            <w:vAlign w:val="center"/>
          </w:tcPr>
          <w:p>
            <w:pPr>
              <w:pStyle w:val="12"/>
            </w:pPr>
            <w:r>
              <w:t>其他交通费用</w:t>
            </w:r>
          </w:p>
        </w:tc>
        <w:tc>
          <w:tcPr>
            <w:tcW w:w="2551" w:type="dxa"/>
            <w:tcBorders>
              <w:left w:val="single" w:color="auto" w:sz="6" w:space="0"/>
              <w:right w:val="single" w:color="auto" w:sz="6" w:space="0"/>
            </w:tcBorders>
            <w:vAlign w:val="center"/>
          </w:tcPr>
          <w:p>
            <w:pPr>
              <w:pStyle w:val="11"/>
            </w:pPr>
            <w:r>
              <w:t>51.50</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51.50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tcBorders>
              <w:left w:val="single" w:color="auto" w:sz="6" w:space="0"/>
              <w:right w:val="single" w:color="auto" w:sz="6" w:space="0"/>
            </w:tcBorders>
            <w:vAlign w:val="center"/>
          </w:tcPr>
          <w:p>
            <w:pPr>
              <w:pStyle w:val="12"/>
            </w:pPr>
            <w:r>
              <w:t>30299</w:t>
            </w:r>
          </w:p>
        </w:tc>
        <w:tc>
          <w:tcPr>
            <w:tcW w:w="4535" w:type="dxa"/>
            <w:tcBorders>
              <w:left w:val="single" w:color="auto" w:sz="6" w:space="0"/>
              <w:right w:val="single" w:color="auto" w:sz="6" w:space="0"/>
            </w:tcBorders>
            <w:vAlign w:val="center"/>
          </w:tcPr>
          <w:p>
            <w:pPr>
              <w:pStyle w:val="12"/>
            </w:pPr>
            <w:r>
              <w:t>其他商品和服务支出</w:t>
            </w:r>
          </w:p>
        </w:tc>
        <w:tc>
          <w:tcPr>
            <w:tcW w:w="2551" w:type="dxa"/>
            <w:tcBorders>
              <w:left w:val="single" w:color="auto" w:sz="6" w:space="0"/>
              <w:right w:val="single" w:color="auto" w:sz="6" w:space="0"/>
            </w:tcBorders>
            <w:vAlign w:val="center"/>
          </w:tcPr>
          <w:p>
            <w:pPr>
              <w:pStyle w:val="11"/>
            </w:pPr>
            <w:r>
              <w:t>3.06</w:t>
            </w: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r>
              <w:t>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tcBorders>
              <w:left w:val="single" w:color="auto" w:sz="6" w:space="0"/>
              <w:right w:val="single" w:color="auto" w:sz="6" w:space="0"/>
            </w:tcBorders>
            <w:vAlign w:val="center"/>
          </w:tcPr>
          <w:p>
            <w:pPr>
              <w:pStyle w:val="12"/>
            </w:pPr>
            <w:r>
              <w:t>303</w:t>
            </w:r>
          </w:p>
        </w:tc>
        <w:tc>
          <w:tcPr>
            <w:tcW w:w="4535" w:type="dxa"/>
            <w:tcBorders>
              <w:left w:val="single" w:color="auto" w:sz="6" w:space="0"/>
              <w:right w:val="single" w:color="auto" w:sz="6" w:space="0"/>
            </w:tcBorders>
            <w:vAlign w:val="center"/>
          </w:tcPr>
          <w:p>
            <w:pPr>
              <w:pStyle w:val="12"/>
            </w:pPr>
            <w:r>
              <w:t>对个人和家庭的补助</w:t>
            </w:r>
          </w:p>
        </w:tc>
        <w:tc>
          <w:tcPr>
            <w:tcW w:w="2551" w:type="dxa"/>
            <w:tcBorders>
              <w:left w:val="single" w:color="auto" w:sz="6" w:space="0"/>
              <w:right w:val="single" w:color="auto" w:sz="6" w:space="0"/>
            </w:tcBorders>
            <w:vAlign w:val="center"/>
          </w:tcPr>
          <w:p>
            <w:pPr>
              <w:pStyle w:val="11"/>
            </w:pPr>
            <w:r>
              <w:t>99.10</w:t>
            </w:r>
          </w:p>
        </w:tc>
        <w:tc>
          <w:tcPr>
            <w:tcW w:w="2551" w:type="dxa"/>
            <w:tcBorders>
              <w:left w:val="single" w:color="auto" w:sz="6" w:space="0"/>
              <w:right w:val="single" w:color="auto" w:sz="6" w:space="0"/>
            </w:tcBorders>
            <w:vAlign w:val="center"/>
          </w:tcPr>
          <w:p>
            <w:pPr>
              <w:pStyle w:val="11"/>
            </w:pPr>
            <w:r>
              <w:t>99.10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tcBorders>
              <w:left w:val="single" w:color="auto" w:sz="6" w:space="0"/>
              <w:right w:val="single" w:color="auto" w:sz="6" w:space="0"/>
            </w:tcBorders>
            <w:vAlign w:val="center"/>
          </w:tcPr>
          <w:p>
            <w:pPr>
              <w:pStyle w:val="12"/>
            </w:pPr>
            <w:r>
              <w:t>30301</w:t>
            </w:r>
          </w:p>
        </w:tc>
        <w:tc>
          <w:tcPr>
            <w:tcW w:w="4535" w:type="dxa"/>
            <w:tcBorders>
              <w:left w:val="single" w:color="auto" w:sz="6" w:space="0"/>
              <w:right w:val="single" w:color="auto" w:sz="6" w:space="0"/>
            </w:tcBorders>
            <w:vAlign w:val="center"/>
          </w:tcPr>
          <w:p>
            <w:pPr>
              <w:pStyle w:val="12"/>
            </w:pPr>
            <w:r>
              <w:t>离休费</w:t>
            </w:r>
          </w:p>
        </w:tc>
        <w:tc>
          <w:tcPr>
            <w:tcW w:w="2551" w:type="dxa"/>
            <w:tcBorders>
              <w:left w:val="single" w:color="auto" w:sz="6" w:space="0"/>
              <w:right w:val="single" w:color="auto" w:sz="6" w:space="0"/>
            </w:tcBorders>
            <w:vAlign w:val="center"/>
          </w:tcPr>
          <w:p>
            <w:pPr>
              <w:pStyle w:val="11"/>
            </w:pPr>
            <w:r>
              <w:t>3.05</w:t>
            </w:r>
          </w:p>
        </w:tc>
        <w:tc>
          <w:tcPr>
            <w:tcW w:w="2551" w:type="dxa"/>
            <w:tcBorders>
              <w:left w:val="single" w:color="auto" w:sz="6" w:space="0"/>
              <w:right w:val="single" w:color="auto" w:sz="6" w:space="0"/>
            </w:tcBorders>
            <w:vAlign w:val="center"/>
          </w:tcPr>
          <w:p>
            <w:pPr>
              <w:pStyle w:val="11"/>
            </w:pPr>
            <w:r>
              <w:t>3.05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tcBorders>
              <w:left w:val="single" w:color="auto" w:sz="6" w:space="0"/>
              <w:right w:val="single" w:color="auto" w:sz="6" w:space="0"/>
            </w:tcBorders>
            <w:vAlign w:val="center"/>
          </w:tcPr>
          <w:p>
            <w:pPr>
              <w:pStyle w:val="12"/>
            </w:pPr>
            <w:r>
              <w:t>30302</w:t>
            </w:r>
          </w:p>
        </w:tc>
        <w:tc>
          <w:tcPr>
            <w:tcW w:w="4535" w:type="dxa"/>
            <w:tcBorders>
              <w:left w:val="single" w:color="auto" w:sz="6" w:space="0"/>
              <w:right w:val="single" w:color="auto" w:sz="6" w:space="0"/>
            </w:tcBorders>
            <w:vAlign w:val="center"/>
          </w:tcPr>
          <w:p>
            <w:pPr>
              <w:pStyle w:val="12"/>
            </w:pPr>
            <w:r>
              <w:t>退休费</w:t>
            </w:r>
          </w:p>
        </w:tc>
        <w:tc>
          <w:tcPr>
            <w:tcW w:w="2551" w:type="dxa"/>
            <w:tcBorders>
              <w:left w:val="single" w:color="auto" w:sz="6" w:space="0"/>
              <w:right w:val="single" w:color="auto" w:sz="6" w:space="0"/>
            </w:tcBorders>
            <w:vAlign w:val="center"/>
          </w:tcPr>
          <w:p>
            <w:pPr>
              <w:pStyle w:val="11"/>
            </w:pPr>
            <w:r>
              <w:t>96.05</w:t>
            </w:r>
          </w:p>
        </w:tc>
        <w:tc>
          <w:tcPr>
            <w:tcW w:w="2551" w:type="dxa"/>
            <w:tcBorders>
              <w:left w:val="single" w:color="auto" w:sz="6" w:space="0"/>
              <w:right w:val="single" w:color="auto" w:sz="6" w:space="0"/>
            </w:tcBorders>
            <w:vAlign w:val="center"/>
          </w:tcPr>
          <w:p>
            <w:pPr>
              <w:pStyle w:val="11"/>
            </w:pPr>
            <w:r>
              <w:t>96.05</w:t>
            </w:r>
          </w:p>
        </w:tc>
        <w:tc>
          <w:tcPr>
            <w:tcW w:w="2551"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auto" w:sz="6" w:space="0"/>
              <w:right w:val="single" w:color="auto" w:sz="6" w:space="0"/>
            </w:tcBorders>
            <w:vAlign w:val="center"/>
          </w:tcPr>
          <w:p>
            <w:pPr>
              <w:pStyle w:val="10"/>
            </w:pPr>
            <w:r>
              <w:t>功能分类科目</w:t>
            </w:r>
          </w:p>
        </w:tc>
        <w:tc>
          <w:tcPr>
            <w:tcW w:w="2551" w:type="dxa"/>
            <w:vMerge w:val="restart"/>
            <w:tcBorders>
              <w:left w:val="single" w:color="auto" w:sz="6" w:space="0"/>
              <w:right w:val="single" w:color="auto" w:sz="6" w:space="0"/>
            </w:tcBorders>
            <w:vAlign w:val="center"/>
          </w:tcPr>
          <w:p>
            <w:pPr>
              <w:pStyle w:val="10"/>
            </w:pPr>
            <w:r>
              <w:t>合计</w:t>
            </w:r>
          </w:p>
        </w:tc>
        <w:tc>
          <w:tcPr>
            <w:tcW w:w="2551" w:type="dxa"/>
            <w:vMerge w:val="restart"/>
            <w:tcBorders>
              <w:left w:val="single" w:color="auto" w:sz="6" w:space="0"/>
              <w:right w:val="single" w:color="auto"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auto" w:sz="6" w:space="0"/>
              <w:right w:val="single" w:color="auto" w:sz="6" w:space="0"/>
            </w:tcBorders>
            <w:vAlign w:val="center"/>
          </w:tcPr>
          <w:p>
            <w:pPr>
              <w:pStyle w:val="10"/>
            </w:pPr>
            <w:r>
              <w:t>科目编码</w:t>
            </w:r>
          </w:p>
        </w:tc>
        <w:tc>
          <w:tcPr>
            <w:tcW w:w="4535" w:type="dxa"/>
            <w:tcBorders>
              <w:left w:val="single" w:color="auto" w:sz="6" w:space="0"/>
              <w:right w:val="single" w:color="auto" w:sz="6" w:space="0"/>
            </w:tcBorders>
            <w:vAlign w:val="center"/>
          </w:tcPr>
          <w:p>
            <w:pPr>
              <w:pStyle w:val="10"/>
            </w:pPr>
            <w:r>
              <w:t>科目名称</w:t>
            </w:r>
          </w:p>
        </w:tc>
        <w:tc>
          <w:tcPr>
            <w:tcW w:w="2551" w:type="dxa"/>
            <w:vMerge w:val="continue"/>
            <w:tcBorders>
              <w:left w:val="single" w:color="auto" w:sz="6" w:space="0"/>
              <w:right w:val="single" w:color="auto" w:sz="6" w:space="0"/>
            </w:tcBorders>
          </w:tcPr>
          <w:p/>
        </w:tc>
        <w:tc>
          <w:tcPr>
            <w:tcW w:w="2551" w:type="dxa"/>
            <w:vMerge w:val="continue"/>
            <w:tcBorders>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auto" w:sz="6" w:space="0"/>
              <w:right w:val="single" w:color="auto" w:sz="6" w:space="0"/>
            </w:tcBorders>
            <w:vAlign w:val="center"/>
          </w:tcPr>
          <w:p>
            <w:pPr>
              <w:pStyle w:val="10"/>
            </w:pPr>
            <w:r>
              <w:t>1</w:t>
            </w:r>
          </w:p>
        </w:tc>
        <w:tc>
          <w:tcPr>
            <w:tcW w:w="4535" w:type="dxa"/>
            <w:tcBorders>
              <w:left w:val="single" w:color="auto" w:sz="6" w:space="0"/>
              <w:right w:val="single" w:color="auto" w:sz="6" w:space="0"/>
            </w:tcBorders>
            <w:vAlign w:val="center"/>
          </w:tcPr>
          <w:p>
            <w:pPr>
              <w:pStyle w:val="10"/>
            </w:pPr>
            <w:r>
              <w:t>2</w:t>
            </w:r>
          </w:p>
        </w:tc>
        <w:tc>
          <w:tcPr>
            <w:tcW w:w="2551" w:type="dxa"/>
            <w:tcBorders>
              <w:left w:val="single" w:color="auto" w:sz="6" w:space="0"/>
              <w:right w:val="single" w:color="auto" w:sz="6" w:space="0"/>
            </w:tcBorders>
            <w:vAlign w:val="center"/>
          </w:tcPr>
          <w:p>
            <w:pPr>
              <w:pStyle w:val="10"/>
            </w:pPr>
            <w:r>
              <w:t>3</w:t>
            </w:r>
          </w:p>
        </w:tc>
        <w:tc>
          <w:tcPr>
            <w:tcW w:w="2551" w:type="dxa"/>
            <w:tcBorders>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tcBorders>
              <w:left w:val="single" w:color="auto" w:sz="6" w:space="0"/>
              <w:right w:val="single" w:color="auto" w:sz="6" w:space="0"/>
            </w:tcBorders>
            <w:vAlign w:val="center"/>
          </w:tcPr>
          <w:p>
            <w:pPr>
              <w:pStyle w:val="12"/>
            </w:pPr>
          </w:p>
        </w:tc>
        <w:tc>
          <w:tcPr>
            <w:tcW w:w="4535" w:type="dxa"/>
            <w:tcBorders>
              <w:left w:val="single" w:color="auto" w:sz="6" w:space="0"/>
              <w:right w:val="single" w:color="auto" w:sz="6" w:space="0"/>
            </w:tcBorders>
            <w:vAlign w:val="center"/>
          </w:tcPr>
          <w:p>
            <w:pPr>
              <w:pStyle w:val="12"/>
            </w:pPr>
          </w:p>
        </w:tc>
        <w:tc>
          <w:tcPr>
            <w:tcW w:w="2551" w:type="dxa"/>
            <w:tcBorders>
              <w:left w:val="single" w:color="auto" w:sz="6" w:space="0"/>
              <w:right w:val="single" w:color="auto" w:sz="6" w:space="0"/>
            </w:tcBorders>
            <w:vAlign w:val="center"/>
          </w:tcPr>
          <w:p>
            <w:pPr>
              <w:pStyle w:val="11"/>
            </w:pP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auto" w:sz="6" w:space="0"/>
              <w:right w:val="single" w:color="auto" w:sz="6" w:space="0"/>
            </w:tcBorders>
            <w:vAlign w:val="center"/>
          </w:tcPr>
          <w:p>
            <w:pPr>
              <w:pStyle w:val="10"/>
            </w:pPr>
            <w:r>
              <w:t>功能分类科目</w:t>
            </w:r>
          </w:p>
        </w:tc>
        <w:tc>
          <w:tcPr>
            <w:tcW w:w="2551" w:type="dxa"/>
            <w:vMerge w:val="restart"/>
            <w:tcBorders>
              <w:left w:val="single" w:color="auto" w:sz="6" w:space="0"/>
              <w:right w:val="single" w:color="auto" w:sz="6" w:space="0"/>
            </w:tcBorders>
            <w:vAlign w:val="center"/>
          </w:tcPr>
          <w:p>
            <w:pPr>
              <w:pStyle w:val="10"/>
            </w:pPr>
            <w:r>
              <w:t>合计</w:t>
            </w:r>
          </w:p>
        </w:tc>
        <w:tc>
          <w:tcPr>
            <w:tcW w:w="2551" w:type="dxa"/>
            <w:vMerge w:val="restart"/>
            <w:tcBorders>
              <w:left w:val="single" w:color="auto" w:sz="6" w:space="0"/>
              <w:right w:val="single" w:color="auto"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auto" w:sz="6" w:space="0"/>
              <w:right w:val="single" w:color="auto" w:sz="6" w:space="0"/>
            </w:tcBorders>
            <w:vAlign w:val="center"/>
          </w:tcPr>
          <w:p>
            <w:pPr>
              <w:pStyle w:val="10"/>
            </w:pPr>
            <w:r>
              <w:t>科目编码</w:t>
            </w:r>
          </w:p>
        </w:tc>
        <w:tc>
          <w:tcPr>
            <w:tcW w:w="4535" w:type="dxa"/>
            <w:tcBorders>
              <w:left w:val="single" w:color="auto" w:sz="6" w:space="0"/>
              <w:right w:val="single" w:color="auto" w:sz="6" w:space="0"/>
            </w:tcBorders>
            <w:vAlign w:val="center"/>
          </w:tcPr>
          <w:p>
            <w:pPr>
              <w:pStyle w:val="10"/>
            </w:pPr>
            <w:r>
              <w:t>科目名称</w:t>
            </w:r>
          </w:p>
        </w:tc>
        <w:tc>
          <w:tcPr>
            <w:tcW w:w="2551" w:type="dxa"/>
            <w:vMerge w:val="continue"/>
            <w:tcBorders>
              <w:left w:val="single" w:color="auto" w:sz="6" w:space="0"/>
              <w:right w:val="single" w:color="auto" w:sz="6" w:space="0"/>
            </w:tcBorders>
          </w:tcPr>
          <w:p/>
        </w:tc>
        <w:tc>
          <w:tcPr>
            <w:tcW w:w="2551" w:type="dxa"/>
            <w:vMerge w:val="continue"/>
            <w:tcBorders>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auto" w:sz="6" w:space="0"/>
              <w:right w:val="single" w:color="auto" w:sz="6" w:space="0"/>
            </w:tcBorders>
            <w:vAlign w:val="center"/>
          </w:tcPr>
          <w:p>
            <w:pPr>
              <w:pStyle w:val="10"/>
            </w:pPr>
            <w:r>
              <w:t>1</w:t>
            </w:r>
          </w:p>
        </w:tc>
        <w:tc>
          <w:tcPr>
            <w:tcW w:w="4535" w:type="dxa"/>
            <w:tcBorders>
              <w:left w:val="single" w:color="auto" w:sz="6" w:space="0"/>
              <w:right w:val="single" w:color="auto" w:sz="6" w:space="0"/>
            </w:tcBorders>
            <w:vAlign w:val="center"/>
          </w:tcPr>
          <w:p>
            <w:pPr>
              <w:pStyle w:val="10"/>
            </w:pPr>
            <w:r>
              <w:t>2</w:t>
            </w:r>
          </w:p>
        </w:tc>
        <w:tc>
          <w:tcPr>
            <w:tcW w:w="2551" w:type="dxa"/>
            <w:tcBorders>
              <w:left w:val="single" w:color="auto" w:sz="6" w:space="0"/>
              <w:right w:val="single" w:color="auto" w:sz="6" w:space="0"/>
            </w:tcBorders>
            <w:vAlign w:val="center"/>
          </w:tcPr>
          <w:p>
            <w:pPr>
              <w:pStyle w:val="10"/>
            </w:pPr>
            <w:r>
              <w:t>3</w:t>
            </w:r>
          </w:p>
        </w:tc>
        <w:tc>
          <w:tcPr>
            <w:tcW w:w="2551" w:type="dxa"/>
            <w:tcBorders>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tcBorders>
              <w:left w:val="single" w:color="auto" w:sz="6" w:space="0"/>
              <w:right w:val="single" w:color="auto" w:sz="6" w:space="0"/>
            </w:tcBorders>
            <w:vAlign w:val="center"/>
          </w:tcPr>
          <w:p>
            <w:pPr>
              <w:pStyle w:val="12"/>
            </w:pPr>
          </w:p>
        </w:tc>
        <w:tc>
          <w:tcPr>
            <w:tcW w:w="4535" w:type="dxa"/>
            <w:tcBorders>
              <w:left w:val="single" w:color="auto" w:sz="6" w:space="0"/>
              <w:right w:val="single" w:color="auto" w:sz="6" w:space="0"/>
            </w:tcBorders>
            <w:vAlign w:val="center"/>
          </w:tcPr>
          <w:p>
            <w:pPr>
              <w:pStyle w:val="12"/>
            </w:pPr>
          </w:p>
        </w:tc>
        <w:tc>
          <w:tcPr>
            <w:tcW w:w="2551" w:type="dxa"/>
            <w:tcBorders>
              <w:left w:val="single" w:color="auto" w:sz="6" w:space="0"/>
              <w:right w:val="single" w:color="auto" w:sz="6" w:space="0"/>
            </w:tcBorders>
            <w:vAlign w:val="center"/>
          </w:tcPr>
          <w:p>
            <w:pPr>
              <w:pStyle w:val="11"/>
            </w:pPr>
          </w:p>
        </w:tc>
        <w:tc>
          <w:tcPr>
            <w:tcW w:w="2551" w:type="dxa"/>
            <w:tcBorders>
              <w:left w:val="single" w:color="auto" w:sz="6" w:space="0"/>
              <w:right w:val="single" w:color="auto" w:sz="6" w:space="0"/>
            </w:tcBorders>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tcBorders>
              <w:left w:val="single" w:color="auto" w:sz="6" w:space="0"/>
              <w:right w:val="single" w:color="auto" w:sz="6" w:space="0"/>
            </w:tcBorders>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left w:val="single" w:color="auto" w:sz="6" w:space="0"/>
              <w:right w:val="single" w:color="auto" w:sz="6" w:space="0"/>
            </w:tcBorders>
          </w:tcPr>
          <w:p/>
        </w:tc>
        <w:tc>
          <w:tcPr>
            <w:tcW w:w="2381" w:type="dxa"/>
            <w:tcBorders>
              <w:left w:val="single" w:color="auto" w:sz="6" w:space="0"/>
              <w:right w:val="single" w:color="auto" w:sz="6" w:space="0"/>
            </w:tcBorders>
            <w:vAlign w:val="center"/>
          </w:tcPr>
          <w:p>
            <w:pPr>
              <w:pStyle w:val="10"/>
            </w:pPr>
            <w:r>
              <w:t>合计</w:t>
            </w:r>
          </w:p>
        </w:tc>
        <w:tc>
          <w:tcPr>
            <w:tcW w:w="2381" w:type="dxa"/>
            <w:tcBorders>
              <w:left w:val="single" w:color="auto" w:sz="6" w:space="0"/>
              <w:right w:val="single" w:color="auto" w:sz="6" w:space="0"/>
            </w:tcBorders>
            <w:vAlign w:val="center"/>
          </w:tcPr>
          <w:p>
            <w:pPr>
              <w:pStyle w:val="10"/>
            </w:pPr>
            <w:r>
              <w:t>一般公共预算              财政拨款</w:t>
            </w:r>
          </w:p>
        </w:tc>
        <w:tc>
          <w:tcPr>
            <w:tcW w:w="2381" w:type="dxa"/>
            <w:tcBorders>
              <w:left w:val="single" w:color="auto" w:sz="6" w:space="0"/>
              <w:right w:val="single" w:color="auto" w:sz="6" w:space="0"/>
            </w:tcBorders>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tcBorders>
              <w:left w:val="single" w:color="auto" w:sz="6" w:space="0"/>
              <w:right w:val="single" w:color="auto" w:sz="6" w:space="0"/>
            </w:tcBorders>
            <w:vAlign w:val="center"/>
          </w:tcPr>
          <w:p>
            <w:pPr>
              <w:pStyle w:val="10"/>
            </w:pPr>
            <w:r>
              <w:t>1</w:t>
            </w:r>
          </w:p>
        </w:tc>
        <w:tc>
          <w:tcPr>
            <w:tcW w:w="2381" w:type="dxa"/>
            <w:tcBorders>
              <w:left w:val="single" w:color="auto" w:sz="6" w:space="0"/>
              <w:right w:val="single" w:color="auto" w:sz="6" w:space="0"/>
            </w:tcBorders>
            <w:vAlign w:val="center"/>
          </w:tcPr>
          <w:p>
            <w:pPr>
              <w:pStyle w:val="10"/>
            </w:pPr>
            <w:r>
              <w:t>2</w:t>
            </w:r>
          </w:p>
        </w:tc>
        <w:tc>
          <w:tcPr>
            <w:tcW w:w="2381" w:type="dxa"/>
            <w:tcBorders>
              <w:left w:val="single" w:color="auto" w:sz="6" w:space="0"/>
              <w:right w:val="single" w:color="auto" w:sz="6" w:space="0"/>
            </w:tcBorders>
            <w:vAlign w:val="center"/>
          </w:tcPr>
          <w:p>
            <w:pPr>
              <w:pStyle w:val="10"/>
            </w:pPr>
            <w:r>
              <w:t>3</w:t>
            </w:r>
          </w:p>
        </w:tc>
        <w:tc>
          <w:tcPr>
            <w:tcW w:w="2381" w:type="dxa"/>
            <w:tcBorders>
              <w:left w:val="single" w:color="auto" w:sz="6" w:space="0"/>
              <w:right w:val="single" w:color="auto" w:sz="6" w:space="0"/>
            </w:tcBorders>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tcBorders>
              <w:left w:val="single" w:color="auto" w:sz="6" w:space="0"/>
              <w:right w:val="single" w:color="auto" w:sz="6" w:space="0"/>
            </w:tcBorders>
            <w:vAlign w:val="center"/>
          </w:tcPr>
          <w:p>
            <w:pPr>
              <w:pStyle w:val="14"/>
            </w:pPr>
            <w:r>
              <w:t>合计</w:t>
            </w:r>
          </w:p>
        </w:tc>
        <w:tc>
          <w:tcPr>
            <w:tcW w:w="2381" w:type="dxa"/>
            <w:tcBorders>
              <w:left w:val="single" w:color="auto" w:sz="6" w:space="0"/>
              <w:right w:val="single" w:color="auto" w:sz="6" w:space="0"/>
            </w:tcBorders>
            <w:vAlign w:val="center"/>
          </w:tcPr>
          <w:p>
            <w:pPr>
              <w:pStyle w:val="15"/>
            </w:pPr>
            <w:r>
              <w:t>87.30</w:t>
            </w:r>
          </w:p>
        </w:tc>
        <w:tc>
          <w:tcPr>
            <w:tcW w:w="2381" w:type="dxa"/>
            <w:tcBorders>
              <w:left w:val="single" w:color="auto" w:sz="6" w:space="0"/>
              <w:right w:val="single" w:color="auto" w:sz="6" w:space="0"/>
            </w:tcBorders>
            <w:vAlign w:val="center"/>
          </w:tcPr>
          <w:p>
            <w:pPr>
              <w:pStyle w:val="15"/>
            </w:pPr>
            <w:r>
              <w:t>87.30</w:t>
            </w:r>
          </w:p>
        </w:tc>
        <w:tc>
          <w:tcPr>
            <w:tcW w:w="2381" w:type="dxa"/>
            <w:tcBorders>
              <w:left w:val="single" w:color="auto" w:sz="6" w:space="0"/>
              <w:right w:val="single" w:color="auto" w:sz="6" w:space="0"/>
            </w:tcBorders>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tcBorders>
              <w:left w:val="single" w:color="auto" w:sz="6" w:space="0"/>
              <w:right w:val="single" w:color="auto" w:sz="6" w:space="0"/>
            </w:tcBorders>
            <w:vAlign w:val="center"/>
          </w:tcPr>
          <w:p>
            <w:pPr>
              <w:pStyle w:val="12"/>
            </w:pPr>
            <w:r>
              <w:t>一、因公出国（境）费</w:t>
            </w:r>
          </w:p>
        </w:tc>
        <w:tc>
          <w:tcPr>
            <w:tcW w:w="2381" w:type="dxa"/>
            <w:tcBorders>
              <w:left w:val="single" w:color="auto" w:sz="6" w:space="0"/>
              <w:right w:val="single" w:color="auto" w:sz="6" w:space="0"/>
            </w:tcBorders>
            <w:vAlign w:val="center"/>
          </w:tcPr>
          <w:p>
            <w:pPr>
              <w:pStyle w:val="11"/>
            </w:pPr>
          </w:p>
        </w:tc>
        <w:tc>
          <w:tcPr>
            <w:tcW w:w="2381" w:type="dxa"/>
            <w:tcBorders>
              <w:left w:val="single" w:color="auto" w:sz="6" w:space="0"/>
              <w:right w:val="single" w:color="auto" w:sz="6" w:space="0"/>
            </w:tcBorders>
            <w:vAlign w:val="center"/>
          </w:tcPr>
          <w:p>
            <w:pPr>
              <w:pStyle w:val="11"/>
            </w:pPr>
          </w:p>
        </w:tc>
        <w:tc>
          <w:tcPr>
            <w:tcW w:w="2381" w:type="dxa"/>
            <w:tcBorders>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tcBorders>
              <w:left w:val="single" w:color="auto" w:sz="6" w:space="0"/>
              <w:right w:val="single" w:color="auto" w:sz="6" w:space="0"/>
            </w:tcBorders>
            <w:vAlign w:val="center"/>
          </w:tcPr>
          <w:p>
            <w:pPr>
              <w:pStyle w:val="12"/>
            </w:pPr>
            <w:r>
              <w:t>二、公务用车购置及运维费</w:t>
            </w:r>
          </w:p>
        </w:tc>
        <w:tc>
          <w:tcPr>
            <w:tcW w:w="2381" w:type="dxa"/>
            <w:tcBorders>
              <w:left w:val="single" w:color="auto" w:sz="6" w:space="0"/>
              <w:right w:val="single" w:color="auto" w:sz="6" w:space="0"/>
            </w:tcBorders>
            <w:vAlign w:val="center"/>
          </w:tcPr>
          <w:p>
            <w:pPr>
              <w:pStyle w:val="11"/>
            </w:pPr>
            <w:r>
              <w:t>85.00</w:t>
            </w:r>
          </w:p>
        </w:tc>
        <w:tc>
          <w:tcPr>
            <w:tcW w:w="2381" w:type="dxa"/>
            <w:tcBorders>
              <w:left w:val="single" w:color="auto" w:sz="6" w:space="0"/>
              <w:right w:val="single" w:color="auto" w:sz="6" w:space="0"/>
            </w:tcBorders>
            <w:vAlign w:val="center"/>
          </w:tcPr>
          <w:p>
            <w:pPr>
              <w:pStyle w:val="11"/>
            </w:pPr>
            <w:r>
              <w:t>85.00</w:t>
            </w:r>
          </w:p>
        </w:tc>
        <w:tc>
          <w:tcPr>
            <w:tcW w:w="2381" w:type="dxa"/>
            <w:tcBorders>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tcBorders>
              <w:left w:val="single" w:color="auto" w:sz="6" w:space="0"/>
              <w:right w:val="single" w:color="auto" w:sz="6" w:space="0"/>
            </w:tcBorders>
            <w:vAlign w:val="center"/>
          </w:tcPr>
          <w:p>
            <w:pPr>
              <w:pStyle w:val="12"/>
            </w:pPr>
            <w:r>
              <w:t xml:space="preserve">    其中：公务用车购置费</w:t>
            </w:r>
          </w:p>
        </w:tc>
        <w:tc>
          <w:tcPr>
            <w:tcW w:w="2381" w:type="dxa"/>
            <w:tcBorders>
              <w:left w:val="single" w:color="auto" w:sz="6" w:space="0"/>
              <w:right w:val="single" w:color="auto" w:sz="6" w:space="0"/>
            </w:tcBorders>
            <w:vAlign w:val="center"/>
          </w:tcPr>
          <w:p>
            <w:pPr>
              <w:pStyle w:val="11"/>
            </w:pPr>
          </w:p>
        </w:tc>
        <w:tc>
          <w:tcPr>
            <w:tcW w:w="2381" w:type="dxa"/>
            <w:tcBorders>
              <w:left w:val="single" w:color="auto" w:sz="6" w:space="0"/>
              <w:right w:val="single" w:color="auto" w:sz="6" w:space="0"/>
            </w:tcBorders>
            <w:vAlign w:val="center"/>
          </w:tcPr>
          <w:p>
            <w:pPr>
              <w:pStyle w:val="11"/>
            </w:pPr>
          </w:p>
        </w:tc>
        <w:tc>
          <w:tcPr>
            <w:tcW w:w="2381" w:type="dxa"/>
            <w:tcBorders>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tcBorders>
              <w:left w:val="single" w:color="auto" w:sz="6" w:space="0"/>
              <w:right w:val="single" w:color="auto" w:sz="6" w:space="0"/>
            </w:tcBorders>
            <w:vAlign w:val="center"/>
          </w:tcPr>
          <w:p>
            <w:pPr>
              <w:pStyle w:val="12"/>
            </w:pPr>
            <w:r>
              <w:t xml:space="preserve">          公务用车运行维护费</w:t>
            </w:r>
          </w:p>
        </w:tc>
        <w:tc>
          <w:tcPr>
            <w:tcW w:w="2381" w:type="dxa"/>
            <w:tcBorders>
              <w:left w:val="single" w:color="auto" w:sz="6" w:space="0"/>
              <w:right w:val="single" w:color="auto" w:sz="6" w:space="0"/>
            </w:tcBorders>
            <w:vAlign w:val="center"/>
          </w:tcPr>
          <w:p>
            <w:pPr>
              <w:pStyle w:val="11"/>
            </w:pPr>
            <w:r>
              <w:t>85.00</w:t>
            </w:r>
          </w:p>
        </w:tc>
        <w:tc>
          <w:tcPr>
            <w:tcW w:w="2381" w:type="dxa"/>
            <w:tcBorders>
              <w:left w:val="single" w:color="auto" w:sz="6" w:space="0"/>
              <w:right w:val="single" w:color="auto" w:sz="6" w:space="0"/>
            </w:tcBorders>
            <w:vAlign w:val="center"/>
          </w:tcPr>
          <w:p>
            <w:pPr>
              <w:pStyle w:val="11"/>
            </w:pPr>
            <w:r>
              <w:t>85.00</w:t>
            </w:r>
          </w:p>
        </w:tc>
        <w:tc>
          <w:tcPr>
            <w:tcW w:w="2381" w:type="dxa"/>
            <w:tcBorders>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tcBorders>
              <w:left w:val="single" w:color="auto" w:sz="6" w:space="0"/>
              <w:right w:val="single" w:color="auto" w:sz="6" w:space="0"/>
            </w:tcBorders>
            <w:vAlign w:val="center"/>
          </w:tcPr>
          <w:p>
            <w:pPr>
              <w:pStyle w:val="12"/>
            </w:pPr>
            <w:r>
              <w:t>三、公务接待费</w:t>
            </w:r>
          </w:p>
        </w:tc>
        <w:tc>
          <w:tcPr>
            <w:tcW w:w="2381" w:type="dxa"/>
            <w:tcBorders>
              <w:left w:val="single" w:color="auto" w:sz="6" w:space="0"/>
              <w:right w:val="single" w:color="auto" w:sz="6" w:space="0"/>
            </w:tcBorders>
            <w:vAlign w:val="center"/>
          </w:tcPr>
          <w:p>
            <w:pPr>
              <w:pStyle w:val="11"/>
            </w:pPr>
            <w:r>
              <w:t>2.30</w:t>
            </w:r>
          </w:p>
        </w:tc>
        <w:tc>
          <w:tcPr>
            <w:tcW w:w="2381" w:type="dxa"/>
            <w:tcBorders>
              <w:left w:val="single" w:color="auto" w:sz="6" w:space="0"/>
              <w:right w:val="single" w:color="auto" w:sz="6" w:space="0"/>
            </w:tcBorders>
            <w:vAlign w:val="center"/>
          </w:tcPr>
          <w:p>
            <w:pPr>
              <w:pStyle w:val="11"/>
            </w:pPr>
            <w:r>
              <w:t>2.30</w:t>
            </w:r>
          </w:p>
        </w:tc>
        <w:tc>
          <w:tcPr>
            <w:tcW w:w="2381" w:type="dxa"/>
            <w:tcBorders>
              <w:left w:val="single" w:color="auto" w:sz="6" w:space="0"/>
              <w:right w:val="single" w:color="auto" w:sz="6" w:space="0"/>
            </w:tcBorders>
            <w:vAlign w:val="center"/>
          </w:tcPr>
          <w:p>
            <w:pPr>
              <w:pStyle w:val="11"/>
            </w:pPr>
          </w:p>
        </w:tc>
        <w:tc>
          <w:tcPr>
            <w:tcW w:w="2381" w:type="dxa"/>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hAnsi="方正书宋_GBK" w:eastAsia="方正书宋_GBK" w:cs="方正书宋_GBK"/>
          <w:color w:val="FFFFFF"/>
          <w:sz w:val="21"/>
        </w:rPr>
        <w:t>第一部分  中国共产党唐山市丰南区纪律检查委员会2025年部门预算信息公开情况说明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中国共产党唐山市丰南区纪律检查委员会2025年部门预算信息公开情况说明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按照《中华人民共和国预算法》、《地方预决算公开操作规程》和《关于进一步推进预算公开工作的实施意见》规定，现将中国共产党唐山市丰南区纪律检查委员会2025年部门预算公开如下：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7"/>
      </w:pPr>
      <w:r>
        <w:t>区纪委与区监委合署办公，实行一套工作机构、两个机关名称，履行党的纪律检查和国家监察两项职责。</w:t>
      </w:r>
    </w:p>
    <w:p>
      <w:pPr>
        <w:pStyle w:val="17"/>
      </w:pPr>
      <w: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pPr>
        <w:pStyle w:val="17"/>
      </w:pPr>
      <w:r>
        <w:t>（二）依照党的章程和其他党内法规履行监督、执纪、问责职责。负责经常对党员进行遵守纪律的教育，作出关于维护党纪的决定；对区委工作机关、区委批准设立的党组（党委），各乡镇（街道）党委（党工委）、纪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17"/>
      </w:pPr>
      <w:r>
        <w:t>（三）支持配合巡视巡察工作。承担巡视巡察整改日常监督责任，做好巡视巡察整改督查督办工作，依规依纪依法处置巡视巡察移交的反映领导干部问题线索。</w:t>
      </w:r>
    </w:p>
    <w:p>
      <w:pPr>
        <w:pStyle w:val="17"/>
      </w:pPr>
      <w:r>
        <w:t>（四）负责全区监察工作。贯彻落实党中央和省委、市委、区委关于监察工作的决策部署，维护宪法法律，依法对区委管理的行使公权力的公职人员进行监察，调查职务违法和职务犯罪，开展廉政建设和反腐败工作。</w:t>
      </w:r>
    </w:p>
    <w:p>
      <w:pPr>
        <w:pStyle w:val="17"/>
      </w:pPr>
      <w: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7"/>
      </w:pPr>
      <w:r>
        <w:t>（六）负责组织协调全面从严治党、党风廉政建设和反腐败宣传教育工作。</w:t>
      </w:r>
    </w:p>
    <w:p>
      <w:pPr>
        <w:pStyle w:val="17"/>
      </w:pPr>
      <w:r>
        <w:t>（七）负责综合分析全面从严治党、党风廉政建设和反腐败工作情况，对纪检监察工作重要理论及实践问题进行调查研究；制定或者修改全区纪检监察相关制度，参与起草有关规范性文件。</w:t>
      </w:r>
    </w:p>
    <w:p>
      <w:pPr>
        <w:pStyle w:val="17"/>
      </w:pPr>
      <w:r>
        <w:t>（八）负责组织协调全区反腐败追逃追赃和防逃工作，督促有关单位做好相关工作。</w:t>
      </w:r>
    </w:p>
    <w:p>
      <w:pPr>
        <w:pStyle w:val="17"/>
      </w:pPr>
      <w:r>
        <w:t>（九）根据干部管理权限，负责全区纪检监察机构领导班子建设、干部队伍建设和组织建设的综合规划、政策研究、制度建设和业务指导；会同区委组织部负责区委巡察机构的科级干部提名、考察，报区委任免；根据干部管理权限负责区委巡察机构股级及以下干部人事工作。会同有关方面做好区纪委监委派驻（出）机构，乡镇（街道）纪委（纪工委）监察办公室（监察组），区委管理领导班子的单位纪检监察机构领导班子建设有关工作；组织和指导全区纪检监察干部教育培训工作等。</w:t>
      </w:r>
    </w:p>
    <w:p>
      <w:pPr>
        <w:pStyle w:val="17"/>
      </w:pPr>
      <w:r>
        <w:t>（十）完成市纪委监委、区委交办的其他任务。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中国共产党唐山市丰南区纪律检查委员会本级</w:t>
            </w:r>
          </w:p>
        </w:tc>
        <w:tc>
          <w:tcPr>
            <w:tcW w:w="1843" w:type="dxa"/>
            <w:tcBorders>
              <w:left w:val="single" w:color="auto" w:sz="6" w:space="0"/>
              <w:right w:val="single" w:color="auto" w:sz="6" w:space="0"/>
            </w:tcBorders>
            <w:vAlign w:val="center"/>
          </w:tcPr>
          <w:p>
            <w:pPr>
              <w:pStyle w:val="13"/>
            </w:pPr>
            <w:r>
              <w:t>行政</w:t>
            </w:r>
          </w:p>
        </w:tc>
        <w:tc>
          <w:tcPr>
            <w:tcW w:w="2126" w:type="dxa"/>
            <w:tcBorders>
              <w:left w:val="single" w:color="auto" w:sz="6" w:space="0"/>
              <w:right w:val="single" w:color="auto" w:sz="6" w:space="0"/>
            </w:tcBorders>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按照预算管理有关规定，目前部门预算的编制实行综合预算管理，即全部收入和支出都反映在预算中。中国共产党唐山市丰南区纪律检查委员会机关及所属事业单位的收支包含在部门预算中。</w:t>
      </w:r>
    </w:p>
    <w:p>
      <w:pPr>
        <w:pStyle w:val="18"/>
      </w:pPr>
      <w:r>
        <w:t>1、收入说明</w:t>
      </w:r>
    </w:p>
    <w:p>
      <w:pPr>
        <w:pStyle w:val="18"/>
      </w:pPr>
      <w:r>
        <w:t>反映本部门当年全部收入。2025年预算收入2733.64万元，其中：一般公共预算收入2733.64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唐山市丰南区纪律检查委员会年度部门预算中支出预算的总体情况。2025年支出预算2733.64万元，其中基本支出2046.40万元，包括人员经费1801.03万元和日常公用经费245.37万元；项目支出687.24万元，主要为宣传教育经费等。</w:t>
      </w:r>
    </w:p>
    <w:p>
      <w:pPr>
        <w:pStyle w:val="18"/>
      </w:pPr>
      <w:r>
        <w:t>3、比上年增减情况</w:t>
      </w:r>
    </w:p>
    <w:p>
      <w:pPr>
        <w:pStyle w:val="18"/>
      </w:pPr>
      <w:r>
        <w:t>2025年预算收支安排2733.64万元，较2024年预算增加164.44万元，其中：基本支出增加173.77万元，主要为人员经费增加；项目支出减少9.33万元，主要为宣传教育经费等。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9"/>
      </w:pPr>
      <w:r>
        <w:t>2025年，我部门机关运行经费共计安排245.37万元，主要用于日常维修、办公用房水电费、办公用房取暖费、办公用房物业管理费等日常运行支出。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2025年，我部门财政拨款“三公”经费预算安排87.30万元，其中因公出国（境）费0.00万元；公务用车购置及运维费85.00万元（其中：公务用车购置费为0.00万元，公务用车运维费85.00万元)；公务接待费2.30万元。与2024年相比增加0.00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1"/>
      </w:pPr>
      <w:r>
        <w:t>坚持以习近平新时代中国特色社会主义思想为指导，深入学习贯彻党的二十大、二十届三中全会精神，准确把握习近平总书记关于党的自我革命的重要思想，深刻领悟“两个确立”的决定性意义，坚持稳中求进工作总基调，深入开展党风廉政建设和反腐败斗争，聚焦“两个维护”，紧盯“国之大者”、省市要事、区之重点加强政治监督，深化政治巡察，始终保持惩治腐败高压态势，严肃查纠形式主义、官僚主义，严肃整治享乐主义、奢靡之风，一体推进不敢腐、不能腐、不想腐，做实以案促改、以案促治，加强廉洁文化建设，深化作风建设，扎实推动党风政风呈现新气象，加强纪检监察队伍建设，推进新时代新征程纪检监察工作高质量发展，为奋力谱写中国式现代化建设丰南篇章提供坚强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2"/>
      </w:pPr>
      <w:r>
        <w:t>1、宣传教育</w:t>
      </w:r>
    </w:p>
    <w:p>
      <w:pPr>
        <w:pStyle w:val="22"/>
      </w:pPr>
      <w:r>
        <w:t>绩效目标：强化警示教育作用，进一步筑牢“不想腐”的思想防线，用党纪条规约束党员干部行为。</w:t>
      </w:r>
    </w:p>
    <w:p>
      <w:pPr>
        <w:pStyle w:val="22"/>
      </w:pPr>
      <w:r>
        <w:t>绩效指标：廉政教育按期完成率达到80%以上；活动参与率达到80%以上。</w:t>
      </w:r>
    </w:p>
    <w:p>
      <w:pPr>
        <w:pStyle w:val="22"/>
      </w:pPr>
      <w:r>
        <w:t>2、执纪监督</w:t>
      </w:r>
    </w:p>
    <w:p>
      <w:pPr>
        <w:pStyle w:val="22"/>
      </w:pPr>
      <w:r>
        <w:t>绩效目标：及时发现问题，整改问题，健全制度，从源头上遏制违纪违法行为，积极构建“不能腐”的防范机制。</w:t>
      </w:r>
    </w:p>
    <w:p>
      <w:pPr>
        <w:pStyle w:val="22"/>
      </w:pPr>
      <w:r>
        <w:t>绩效指标：开展常态化全覆盖监督，监督检查覆盖率达到100%。</w:t>
      </w:r>
    </w:p>
    <w:p>
      <w:pPr>
        <w:pStyle w:val="22"/>
      </w:pPr>
      <w:r>
        <w:t>3、审查调查</w:t>
      </w:r>
    </w:p>
    <w:p>
      <w:pPr>
        <w:pStyle w:val="22"/>
      </w:pPr>
      <w:r>
        <w:t>绩效目标：严肃查办违纪违法案件。</w:t>
      </w:r>
    </w:p>
    <w:p>
      <w:pPr>
        <w:pStyle w:val="22"/>
      </w:pPr>
      <w:r>
        <w:t>绩效指标：依法依规调查、处理党员、干部及监察对象各类违纪违法问题，违纪人员处理率达到100%。</w:t>
      </w:r>
    </w:p>
    <w:p>
      <w:pPr>
        <w:pStyle w:val="22"/>
      </w:pPr>
      <w:r>
        <w:t>4、纪检监察干部队伍建设</w:t>
      </w:r>
    </w:p>
    <w:p>
      <w:pPr>
        <w:pStyle w:val="22"/>
      </w:pPr>
      <w:r>
        <w:t>绩效目标：全面提升我区纪检监察干部队伍综合素质，打造忠诚干净担当的干部队伍。</w:t>
      </w:r>
    </w:p>
    <w:p>
      <w:pPr>
        <w:pStyle w:val="22"/>
      </w:pPr>
      <w:r>
        <w:t>绩效指标：全年组织参加各类培训不少于10次；培训计划按期完成率达到90%以上。</w:t>
      </w:r>
    </w:p>
    <w:p>
      <w:pPr>
        <w:pStyle w:val="22"/>
      </w:pPr>
      <w:r>
        <w:t>5、巡察工作</w:t>
      </w:r>
    </w:p>
    <w:p>
      <w:pPr>
        <w:pStyle w:val="22"/>
      </w:pPr>
      <w:r>
        <w:t>绩效目标：发挥巡察利剑的作用，发现问题、形成震慑，确保充分发挥巡察标本兼治作用，实现巡察全覆盖。</w:t>
      </w:r>
    </w:p>
    <w:p>
      <w:pPr>
        <w:pStyle w:val="22"/>
      </w:pPr>
      <w:r>
        <w:t>绩效指标：巡察监督按年计划覆盖率达到100%；问题整改率达到90%以上。</w:t>
      </w:r>
    </w:p>
    <w:p>
      <w:pPr>
        <w:pStyle w:val="22"/>
      </w:pPr>
      <w:r>
        <w:t>6、纪检事务管理</w:t>
      </w:r>
    </w:p>
    <w:p>
      <w:pPr>
        <w:pStyle w:val="22"/>
      </w:pPr>
      <w:r>
        <w:t>绩效目标：保障机关各级会议顺利召开，机关基础设施、设备正常运转，单位各项活动有序开展。</w:t>
      </w:r>
    </w:p>
    <w:p>
      <w:pPr>
        <w:pStyle w:val="22"/>
      </w:pPr>
      <w:r>
        <w:t>绩效指标：综合事务管理工作完成率达到100%；后勤保障工作圆满完成；保障会议圆满召开。</w:t>
      </w:r>
    </w:p>
    <w:p>
      <w:pPr>
        <w:pStyle w:val="22"/>
      </w:pPr>
      <w:r>
        <w:t>7、警示教育基地事务管理</w:t>
      </w:r>
    </w:p>
    <w:p>
      <w:pPr>
        <w:pStyle w:val="22"/>
      </w:pPr>
      <w:r>
        <w:t>绩效目标：为办案和警示教育提供有力保障。</w:t>
      </w:r>
    </w:p>
    <w:p>
      <w:pPr>
        <w:pStyle w:val="22"/>
      </w:pPr>
      <w:r>
        <w:t>绩效指标：警示教育活动参与率达到80%；举办警示教育次数达3次以上。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（一）完善制度建设。完善单位预算绩效管理制度、资金管理办法、工作保障制度等，为全年预算绩效目标的实现奠定制度基础。</w:t>
      </w:r>
    </w:p>
    <w:p>
      <w:pPr>
        <w:pStyle w:val="23"/>
      </w:pPr>
      <w:r>
        <w:t>（二）加强支出管理。优化支出结构、编细编实预算、加快履行政府采购手续、尽快启动项目、及时支付资金，确保支出进度达标。</w:t>
      </w:r>
    </w:p>
    <w:p>
      <w:pPr>
        <w:pStyle w:val="23"/>
      </w:pPr>
      <w:r>
        <w:t>（三）加强绩效运行监控。按要求开展绩效运行监控，发现问题及时采取措施，确保绩效目标如期保质实现。</w:t>
      </w:r>
    </w:p>
    <w:p>
      <w:pPr>
        <w:pStyle w:val="23"/>
      </w:pPr>
      <w:r>
        <w:t>（四）做好绩效自评。严格按照要求开展上年度部门预算绩效自评和重点评价工作，对评价中发现的问题及时整改，调整优化支出结构，提高财政资金使用效益。</w:t>
      </w:r>
    </w:p>
    <w:p>
      <w:pPr>
        <w:pStyle w:val="23"/>
      </w:pPr>
      <w:r>
        <w:t>（五）规范财务资产管理。完善单位相关财务管理制度，严格审批程序，加强固定资产登记、使用和报废处置管理，做到支出合理，物尽其用。</w:t>
      </w:r>
    </w:p>
    <w:p>
      <w:pPr>
        <w:pStyle w:val="23"/>
      </w:pPr>
      <w:r>
        <w:t>（六）加强内部监督。加强内控管理，严格审核、监督重大支出决策程序，审核政府采购、资产处置等重要经济业务事项的决策和执行是否符合有关规定，配合做好审计、财政监督等外部监督工作，确保财政资金安全有效。</w:t>
      </w:r>
    </w:p>
    <w:p>
      <w:pPr>
        <w:pStyle w:val="23"/>
        <w:sectPr>
          <w:pgSz w:w="16840" w:h="11900" w:orient="landscape"/>
          <w:pgMar w:top="1361" w:right="1020" w:bottom="1361" w:left="1020" w:header="720" w:footer="720" w:gutter="0"/>
          <w:docGrid w:linePitch="326" w:charSpace="0"/>
        </w:sectPr>
      </w:pPr>
      <w:r>
        <w:t>（七）加强宣传培训。加强人员培训，提高本部门职工业务素质，强化预算绩效意识，进行预算绩效宣传，促进预算绩效管理水平进一步提升。加强调查研究，提出优化资金配置、提高资金使用效益的意见建议。</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pStyle w:val="23"/>
        <w:ind w:firstLine="700" w:firstLineChars="250"/>
        <w:sectPr>
          <w:pgSz w:w="16840" w:h="11900" w:orient="landscape"/>
          <w:pgMar w:top="1361" w:right="1020" w:bottom="1134" w:left="1020" w:header="720" w:footer="720" w:gutter="0"/>
          <w:docGrid w:linePitch="326" w:charSpace="0"/>
        </w:sectPr>
      </w:pPr>
      <w:r>
        <w:rPr>
          <w:rFonts w:hAnsi="黑体" w:cs="黑体"/>
        </w:rPr>
        <w:t>无。</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1、办案经费绩效目标表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13020725P0086CH10013F</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办案经费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190.25</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190.25</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2025年申请办案经费190.25万元，主要用于：工作人员在审查调查、监督检查等工作过程中产生的相关费用。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1.严肃查办违纪违法案件。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办理案件数</w:t>
            </w:r>
          </w:p>
        </w:tc>
        <w:tc>
          <w:tcPr>
            <w:tcW w:w="5386" w:type="dxa"/>
            <w:tcBorders>
              <w:left w:val="single" w:color="auto" w:sz="6" w:space="0"/>
              <w:right w:val="single" w:color="auto" w:sz="6" w:space="0"/>
            </w:tcBorders>
            <w:vAlign w:val="center"/>
          </w:tcPr>
          <w:p>
            <w:pPr>
              <w:pStyle w:val="12"/>
            </w:pPr>
            <w:r>
              <w:t>反映实际立案数量</w:t>
            </w:r>
          </w:p>
        </w:tc>
        <w:tc>
          <w:tcPr>
            <w:tcW w:w="2268" w:type="dxa"/>
            <w:tcBorders>
              <w:left w:val="single" w:color="auto" w:sz="6" w:space="0"/>
              <w:right w:val="single" w:color="auto" w:sz="6" w:space="0"/>
            </w:tcBorders>
            <w:vAlign w:val="center"/>
          </w:tcPr>
          <w:p>
            <w:pPr>
              <w:pStyle w:val="12"/>
            </w:pPr>
            <w:r>
              <w:t>≥150个</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处理问题线索数</w:t>
            </w:r>
          </w:p>
        </w:tc>
        <w:tc>
          <w:tcPr>
            <w:tcW w:w="5386" w:type="dxa"/>
            <w:tcBorders>
              <w:left w:val="single" w:color="auto" w:sz="6" w:space="0"/>
              <w:right w:val="single" w:color="auto" w:sz="6" w:space="0"/>
            </w:tcBorders>
            <w:vAlign w:val="center"/>
          </w:tcPr>
          <w:p>
            <w:pPr>
              <w:pStyle w:val="12"/>
            </w:pPr>
            <w:r>
              <w:t>反映实际处理的问题线索数量</w:t>
            </w:r>
          </w:p>
        </w:tc>
        <w:tc>
          <w:tcPr>
            <w:tcW w:w="2268" w:type="dxa"/>
            <w:tcBorders>
              <w:left w:val="single" w:color="auto" w:sz="6" w:space="0"/>
              <w:right w:val="single" w:color="auto" w:sz="6" w:space="0"/>
            </w:tcBorders>
            <w:vAlign w:val="center"/>
          </w:tcPr>
          <w:p>
            <w:pPr>
              <w:pStyle w:val="12"/>
            </w:pPr>
            <w:r>
              <w:t>≥200个</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案件办结率</w:t>
            </w:r>
          </w:p>
        </w:tc>
        <w:tc>
          <w:tcPr>
            <w:tcW w:w="5386" w:type="dxa"/>
            <w:tcBorders>
              <w:left w:val="single" w:color="auto" w:sz="6" w:space="0"/>
              <w:right w:val="single" w:color="auto" w:sz="6" w:space="0"/>
            </w:tcBorders>
            <w:vAlign w:val="center"/>
          </w:tcPr>
          <w:p>
            <w:pPr>
              <w:pStyle w:val="12"/>
            </w:pPr>
            <w:r>
              <w:t>办结案件数量/立案案件总数*100%</w:t>
            </w:r>
          </w:p>
        </w:tc>
        <w:tc>
          <w:tcPr>
            <w:tcW w:w="2268" w:type="dxa"/>
            <w:tcBorders>
              <w:left w:val="single" w:color="auto" w:sz="6" w:space="0"/>
              <w:right w:val="single" w:color="auto" w:sz="6" w:space="0"/>
            </w:tcBorders>
            <w:vAlign w:val="center"/>
          </w:tcPr>
          <w:p>
            <w:pPr>
              <w:pStyle w:val="12"/>
            </w:pPr>
            <w:r>
              <w:t>≥70%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办案总成本</w:t>
            </w:r>
          </w:p>
        </w:tc>
        <w:tc>
          <w:tcPr>
            <w:tcW w:w="5386" w:type="dxa"/>
            <w:tcBorders>
              <w:left w:val="single" w:color="auto" w:sz="6" w:space="0"/>
              <w:right w:val="single" w:color="auto" w:sz="6" w:space="0"/>
            </w:tcBorders>
            <w:vAlign w:val="center"/>
          </w:tcPr>
          <w:p>
            <w:pPr>
              <w:pStyle w:val="12"/>
            </w:pPr>
            <w:r>
              <w:t>反映办案总成本</w:t>
            </w:r>
          </w:p>
        </w:tc>
        <w:tc>
          <w:tcPr>
            <w:tcW w:w="2268" w:type="dxa"/>
            <w:tcBorders>
              <w:left w:val="single" w:color="auto" w:sz="6" w:space="0"/>
              <w:right w:val="single" w:color="auto" w:sz="6" w:space="0"/>
            </w:tcBorders>
            <w:vAlign w:val="center"/>
          </w:tcPr>
          <w:p>
            <w:pPr>
              <w:pStyle w:val="12"/>
            </w:pPr>
            <w:r>
              <w:t>≤190.25万元</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可持续影响指标</w:t>
            </w:r>
          </w:p>
        </w:tc>
        <w:tc>
          <w:tcPr>
            <w:tcW w:w="2835" w:type="dxa"/>
            <w:tcBorders>
              <w:left w:val="single" w:color="auto" w:sz="6" w:space="0"/>
              <w:right w:val="single" w:color="auto" w:sz="6" w:space="0"/>
            </w:tcBorders>
            <w:vAlign w:val="center"/>
          </w:tcPr>
          <w:p>
            <w:pPr>
              <w:pStyle w:val="12"/>
            </w:pPr>
            <w:r>
              <w:t>反腐败高压态势</w:t>
            </w:r>
          </w:p>
        </w:tc>
        <w:tc>
          <w:tcPr>
            <w:tcW w:w="5386" w:type="dxa"/>
            <w:tcBorders>
              <w:left w:val="single" w:color="auto" w:sz="6" w:space="0"/>
              <w:right w:val="single" w:color="auto" w:sz="6" w:space="0"/>
            </w:tcBorders>
            <w:vAlign w:val="center"/>
          </w:tcPr>
          <w:p>
            <w:pPr>
              <w:pStyle w:val="12"/>
            </w:pPr>
            <w:r>
              <w:t>保持反腐败高压态势</w:t>
            </w:r>
          </w:p>
        </w:tc>
        <w:tc>
          <w:tcPr>
            <w:tcW w:w="2268" w:type="dxa"/>
            <w:tcBorders>
              <w:left w:val="single" w:color="auto" w:sz="6" w:space="0"/>
              <w:right w:val="single" w:color="auto" w:sz="6" w:space="0"/>
            </w:tcBorders>
            <w:vAlign w:val="center"/>
          </w:tcPr>
          <w:p>
            <w:pPr>
              <w:pStyle w:val="12"/>
            </w:pPr>
            <w:r>
              <w:t>持续保持</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工作人员满意度</w:t>
            </w:r>
          </w:p>
        </w:tc>
        <w:tc>
          <w:tcPr>
            <w:tcW w:w="5386" w:type="dxa"/>
            <w:tcBorders>
              <w:left w:val="single" w:color="auto" w:sz="6" w:space="0"/>
              <w:right w:val="single" w:color="auto" w:sz="6" w:space="0"/>
            </w:tcBorders>
            <w:vAlign w:val="center"/>
          </w:tcPr>
          <w:p>
            <w:pPr>
              <w:pStyle w:val="12"/>
            </w:pPr>
            <w:r>
              <w:t>反映工作人员满意程度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2、干部教育活动经费绩效目标表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13020725P006967100045</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干部教育活动经费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2.00</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2.00</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2025年申请干部教育活动经费2万元，主要用于：开展干部教育活动过程中</w:t>
            </w:r>
            <w:r>
              <w:rPr>
                <w:rFonts w:hint="eastAsia"/>
                <w:lang w:eastAsia="zh-CN"/>
              </w:rPr>
              <w:t>产生的费用</w:t>
            </w:r>
            <w: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1.保障干部教育活动正常开展。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教育活动次数</w:t>
            </w:r>
          </w:p>
        </w:tc>
        <w:tc>
          <w:tcPr>
            <w:tcW w:w="5386" w:type="dxa"/>
            <w:tcBorders>
              <w:left w:val="single" w:color="auto" w:sz="6" w:space="0"/>
              <w:right w:val="single" w:color="auto" w:sz="6" w:space="0"/>
            </w:tcBorders>
            <w:vAlign w:val="center"/>
          </w:tcPr>
          <w:p>
            <w:pPr>
              <w:pStyle w:val="12"/>
            </w:pPr>
            <w:r>
              <w:t>反映组织干部教育活动数量情况</w:t>
            </w:r>
          </w:p>
        </w:tc>
        <w:tc>
          <w:tcPr>
            <w:tcW w:w="2268" w:type="dxa"/>
            <w:tcBorders>
              <w:left w:val="single" w:color="auto" w:sz="6" w:space="0"/>
              <w:right w:val="single" w:color="auto" w:sz="6" w:space="0"/>
            </w:tcBorders>
            <w:vAlign w:val="center"/>
          </w:tcPr>
          <w:p>
            <w:pPr>
              <w:pStyle w:val="12"/>
            </w:pPr>
            <w:r>
              <w:t>≥5次</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活动参与率</w:t>
            </w:r>
          </w:p>
        </w:tc>
        <w:tc>
          <w:tcPr>
            <w:tcW w:w="5386" w:type="dxa"/>
            <w:tcBorders>
              <w:left w:val="single" w:color="auto" w:sz="6" w:space="0"/>
              <w:right w:val="single" w:color="auto" w:sz="6" w:space="0"/>
            </w:tcBorders>
            <w:vAlign w:val="center"/>
          </w:tcPr>
          <w:p>
            <w:pPr>
              <w:pStyle w:val="12"/>
            </w:pPr>
            <w:r>
              <w:t>实际参加人数/计划参加人数*100%</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活动计划按期完成率</w:t>
            </w:r>
          </w:p>
        </w:tc>
        <w:tc>
          <w:tcPr>
            <w:tcW w:w="5386" w:type="dxa"/>
            <w:tcBorders>
              <w:left w:val="single" w:color="auto" w:sz="6" w:space="0"/>
              <w:right w:val="single" w:color="auto" w:sz="6" w:space="0"/>
            </w:tcBorders>
            <w:vAlign w:val="center"/>
          </w:tcPr>
          <w:p>
            <w:pPr>
              <w:pStyle w:val="12"/>
            </w:pPr>
            <w:r>
              <w:t>按期完成的活动数量/活动计划总数*100%</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教育活动总成本</w:t>
            </w:r>
          </w:p>
        </w:tc>
        <w:tc>
          <w:tcPr>
            <w:tcW w:w="5386" w:type="dxa"/>
            <w:tcBorders>
              <w:left w:val="single" w:color="auto" w:sz="6" w:space="0"/>
              <w:right w:val="single" w:color="auto" w:sz="6" w:space="0"/>
            </w:tcBorders>
            <w:vAlign w:val="center"/>
          </w:tcPr>
          <w:p>
            <w:pPr>
              <w:pStyle w:val="12"/>
            </w:pPr>
            <w:r>
              <w:t>反映教育活动总成本情况</w:t>
            </w:r>
          </w:p>
        </w:tc>
        <w:tc>
          <w:tcPr>
            <w:tcW w:w="2268" w:type="dxa"/>
            <w:tcBorders>
              <w:left w:val="single" w:color="auto" w:sz="6" w:space="0"/>
              <w:right w:val="single" w:color="auto" w:sz="6" w:space="0"/>
            </w:tcBorders>
            <w:vAlign w:val="center"/>
          </w:tcPr>
          <w:p>
            <w:pPr>
              <w:pStyle w:val="12"/>
            </w:pPr>
            <w:r>
              <w:t>≤2万元</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对干部综合素质的改善或提升程度</w:t>
            </w:r>
          </w:p>
        </w:tc>
        <w:tc>
          <w:tcPr>
            <w:tcW w:w="5386" w:type="dxa"/>
            <w:tcBorders>
              <w:left w:val="single" w:color="auto" w:sz="6" w:space="0"/>
              <w:right w:val="single" w:color="auto" w:sz="6" w:space="0"/>
            </w:tcBorders>
            <w:vAlign w:val="center"/>
          </w:tcPr>
          <w:p>
            <w:pPr>
              <w:pStyle w:val="12"/>
            </w:pPr>
            <w:r>
              <w:t>反映活动实施对干部综合素质的改善或提升程度</w:t>
            </w:r>
          </w:p>
        </w:tc>
        <w:tc>
          <w:tcPr>
            <w:tcW w:w="2268" w:type="dxa"/>
            <w:tcBorders>
              <w:left w:val="single" w:color="auto" w:sz="6" w:space="0"/>
              <w:right w:val="single" w:color="auto" w:sz="6" w:space="0"/>
            </w:tcBorders>
            <w:vAlign w:val="center"/>
          </w:tcPr>
          <w:p>
            <w:pPr>
              <w:pStyle w:val="12"/>
            </w:pPr>
            <w:r>
              <w:t>明显</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参加活动人员满意度</w:t>
            </w:r>
          </w:p>
        </w:tc>
        <w:tc>
          <w:tcPr>
            <w:tcW w:w="5386" w:type="dxa"/>
            <w:tcBorders>
              <w:left w:val="single" w:color="auto" w:sz="6" w:space="0"/>
              <w:right w:val="single" w:color="auto" w:sz="6" w:space="0"/>
            </w:tcBorders>
            <w:vAlign w:val="center"/>
          </w:tcPr>
          <w:p>
            <w:pPr>
              <w:pStyle w:val="12"/>
            </w:pPr>
            <w:r>
              <w:t>反映参加活动人员对活动效果的认可程度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3、机关信息系统运转费用绩效目标表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13020725P00B4H0100262</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机关信息系统运转费用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3.96</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3.96</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rPr>
                <w:rFonts w:hint="eastAsia" w:eastAsia="方正书宋_GBK"/>
                <w:lang w:eastAsia="zh-CN"/>
              </w:rPr>
            </w:pPr>
            <w:r>
              <w:t>2025年申请机关信息系统运转费用3.96万元，主要用于：机关信息系统维护、视频会议专网线路租用</w:t>
            </w:r>
            <w:r>
              <w:rPr>
                <w:rFonts w:hint="eastAsia"/>
                <w:lang w:eastAsia="zh-CN"/>
              </w:rP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1.保障机关信息系统正常运行，保障视频会议顺利召开。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维护信息系统数量</w:t>
            </w:r>
          </w:p>
        </w:tc>
        <w:tc>
          <w:tcPr>
            <w:tcW w:w="5386" w:type="dxa"/>
            <w:tcBorders>
              <w:left w:val="single" w:color="auto" w:sz="6" w:space="0"/>
              <w:right w:val="single" w:color="auto" w:sz="6" w:space="0"/>
            </w:tcBorders>
            <w:vAlign w:val="center"/>
          </w:tcPr>
          <w:p>
            <w:pPr>
              <w:pStyle w:val="12"/>
            </w:pPr>
            <w:r>
              <w:t>反映维护信息系统数量情况</w:t>
            </w:r>
          </w:p>
        </w:tc>
        <w:tc>
          <w:tcPr>
            <w:tcW w:w="2268" w:type="dxa"/>
            <w:tcBorders>
              <w:left w:val="single" w:color="auto" w:sz="6" w:space="0"/>
              <w:right w:val="single" w:color="auto" w:sz="6" w:space="0"/>
            </w:tcBorders>
            <w:vAlign w:val="center"/>
          </w:tcPr>
          <w:p>
            <w:pPr>
              <w:pStyle w:val="12"/>
            </w:pPr>
            <w:r>
              <w:t>1个</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系统正常运行率</w:t>
            </w:r>
          </w:p>
        </w:tc>
        <w:tc>
          <w:tcPr>
            <w:tcW w:w="5386" w:type="dxa"/>
            <w:tcBorders>
              <w:left w:val="single" w:color="auto" w:sz="6" w:space="0"/>
              <w:right w:val="single" w:color="auto" w:sz="6" w:space="0"/>
            </w:tcBorders>
            <w:vAlign w:val="center"/>
          </w:tcPr>
          <w:p>
            <w:pPr>
              <w:pStyle w:val="12"/>
            </w:pPr>
            <w:r>
              <w:t>系统正常运行时间/系统运行时间*100%</w:t>
            </w:r>
          </w:p>
        </w:tc>
        <w:tc>
          <w:tcPr>
            <w:tcW w:w="2268" w:type="dxa"/>
            <w:tcBorders>
              <w:left w:val="single" w:color="auto" w:sz="6" w:space="0"/>
              <w:right w:val="single" w:color="auto" w:sz="6" w:space="0"/>
            </w:tcBorders>
            <w:vAlign w:val="center"/>
          </w:tcPr>
          <w:p>
            <w:pPr>
              <w:pStyle w:val="12"/>
            </w:pPr>
            <w:r>
              <w:t>≥95%</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故障维护及时率</w:t>
            </w:r>
          </w:p>
        </w:tc>
        <w:tc>
          <w:tcPr>
            <w:tcW w:w="5386" w:type="dxa"/>
            <w:tcBorders>
              <w:left w:val="single" w:color="auto" w:sz="6" w:space="0"/>
              <w:right w:val="single" w:color="auto" w:sz="6" w:space="0"/>
            </w:tcBorders>
            <w:vAlign w:val="center"/>
          </w:tcPr>
          <w:p>
            <w:pPr>
              <w:pStyle w:val="12"/>
            </w:pPr>
            <w:r>
              <w:t>及时维护的故障数量/总故障数量*100%</w:t>
            </w:r>
          </w:p>
        </w:tc>
        <w:tc>
          <w:tcPr>
            <w:tcW w:w="2268" w:type="dxa"/>
            <w:tcBorders>
              <w:left w:val="single" w:color="auto" w:sz="6" w:space="0"/>
              <w:right w:val="single" w:color="auto" w:sz="6" w:space="0"/>
            </w:tcBorders>
            <w:vAlign w:val="center"/>
          </w:tcPr>
          <w:p>
            <w:pPr>
              <w:pStyle w:val="12"/>
            </w:pPr>
            <w:r>
              <w:t>≥95%</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系统运行维护成本</w:t>
            </w:r>
          </w:p>
        </w:tc>
        <w:tc>
          <w:tcPr>
            <w:tcW w:w="5386" w:type="dxa"/>
            <w:tcBorders>
              <w:left w:val="single" w:color="auto" w:sz="6" w:space="0"/>
              <w:right w:val="single" w:color="auto" w:sz="6" w:space="0"/>
            </w:tcBorders>
            <w:vAlign w:val="center"/>
          </w:tcPr>
          <w:p>
            <w:pPr>
              <w:pStyle w:val="12"/>
            </w:pPr>
            <w:r>
              <w:t>反映系统运行维护成本</w:t>
            </w:r>
          </w:p>
        </w:tc>
        <w:tc>
          <w:tcPr>
            <w:tcW w:w="2268" w:type="dxa"/>
            <w:tcBorders>
              <w:left w:val="single" w:color="auto" w:sz="6" w:space="0"/>
              <w:right w:val="single" w:color="auto" w:sz="6" w:space="0"/>
            </w:tcBorders>
            <w:vAlign w:val="center"/>
          </w:tcPr>
          <w:p>
            <w:pPr>
              <w:pStyle w:val="12"/>
            </w:pPr>
            <w:r>
              <w:t>≤3.96万元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可持续影响指标</w:t>
            </w:r>
          </w:p>
        </w:tc>
        <w:tc>
          <w:tcPr>
            <w:tcW w:w="2835" w:type="dxa"/>
            <w:tcBorders>
              <w:left w:val="single" w:color="auto" w:sz="6" w:space="0"/>
              <w:right w:val="single" w:color="auto" w:sz="6" w:space="0"/>
            </w:tcBorders>
            <w:vAlign w:val="center"/>
          </w:tcPr>
          <w:p>
            <w:pPr>
              <w:pStyle w:val="12"/>
            </w:pPr>
            <w:r>
              <w:t>保障系统持续稳定运行</w:t>
            </w:r>
          </w:p>
        </w:tc>
        <w:tc>
          <w:tcPr>
            <w:tcW w:w="5386" w:type="dxa"/>
            <w:tcBorders>
              <w:left w:val="single" w:color="auto" w:sz="6" w:space="0"/>
              <w:right w:val="single" w:color="auto" w:sz="6" w:space="0"/>
            </w:tcBorders>
            <w:vAlign w:val="center"/>
          </w:tcPr>
          <w:p>
            <w:pPr>
              <w:pStyle w:val="12"/>
            </w:pPr>
            <w:r>
              <w:t>反映保障系统持续稳定运行情况</w:t>
            </w:r>
          </w:p>
        </w:tc>
        <w:tc>
          <w:tcPr>
            <w:tcW w:w="2268" w:type="dxa"/>
            <w:tcBorders>
              <w:left w:val="single" w:color="auto" w:sz="6" w:space="0"/>
              <w:right w:val="single" w:color="auto" w:sz="6" w:space="0"/>
            </w:tcBorders>
            <w:vAlign w:val="center"/>
          </w:tcPr>
          <w:p>
            <w:pPr>
              <w:pStyle w:val="12"/>
            </w:pPr>
            <w:r>
              <w:t>稳定运行</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使用人员满意度</w:t>
            </w:r>
          </w:p>
        </w:tc>
        <w:tc>
          <w:tcPr>
            <w:tcW w:w="5386" w:type="dxa"/>
            <w:tcBorders>
              <w:left w:val="single" w:color="auto" w:sz="6" w:space="0"/>
              <w:right w:val="single" w:color="auto" w:sz="6" w:space="0"/>
            </w:tcBorders>
            <w:vAlign w:val="center"/>
          </w:tcPr>
          <w:p>
            <w:pPr>
              <w:pStyle w:val="12"/>
            </w:pPr>
            <w:r>
              <w:t>反映使用人员对项目实施效果满意程度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4、警示教育基地未成年人教育工作经费绩效目标表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13020725P00001810020T</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警示教育基地未成年人教育工作经费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5.00</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5.00</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2025年申请警示教育基地未成年人教育工作经费5万元，主要用于</w:t>
            </w:r>
            <w:r>
              <w:rPr>
                <w:rFonts w:hint="eastAsia"/>
                <w:lang w:eastAsia="zh-CN"/>
              </w:rPr>
              <w:t>：</w:t>
            </w:r>
            <w:r>
              <w:t>未成年人警示教育工作支出。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1.加强未成年人教育，依法保护未成年的合法权益。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设备购置数量</w:t>
            </w:r>
          </w:p>
        </w:tc>
        <w:tc>
          <w:tcPr>
            <w:tcW w:w="5386" w:type="dxa"/>
            <w:tcBorders>
              <w:left w:val="single" w:color="auto" w:sz="6" w:space="0"/>
              <w:right w:val="single" w:color="auto" w:sz="6" w:space="0"/>
            </w:tcBorders>
            <w:vAlign w:val="center"/>
          </w:tcPr>
          <w:p>
            <w:pPr>
              <w:pStyle w:val="12"/>
            </w:pPr>
            <w:r>
              <w:t>反映设备购置数量情况</w:t>
            </w:r>
          </w:p>
        </w:tc>
        <w:tc>
          <w:tcPr>
            <w:tcW w:w="2268" w:type="dxa"/>
            <w:tcBorders>
              <w:left w:val="single" w:color="auto" w:sz="6" w:space="0"/>
              <w:right w:val="single" w:color="auto" w:sz="6" w:space="0"/>
            </w:tcBorders>
            <w:vAlign w:val="center"/>
          </w:tcPr>
          <w:p>
            <w:pPr>
              <w:pStyle w:val="12"/>
            </w:pPr>
            <w:r>
              <w:t>≤7件</w:t>
            </w:r>
          </w:p>
        </w:tc>
        <w:tc>
          <w:tcPr>
            <w:tcW w:w="1276" w:type="dxa"/>
            <w:vAlign w:val="center"/>
          </w:tcPr>
          <w:p>
            <w:pPr>
              <w:pStyle w:val="12"/>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验收合格率</w:t>
            </w:r>
          </w:p>
        </w:tc>
        <w:tc>
          <w:tcPr>
            <w:tcW w:w="5386" w:type="dxa"/>
            <w:tcBorders>
              <w:left w:val="single" w:color="auto" w:sz="6" w:space="0"/>
              <w:right w:val="single" w:color="auto" w:sz="6" w:space="0"/>
            </w:tcBorders>
            <w:vAlign w:val="center"/>
          </w:tcPr>
          <w:p>
            <w:pPr>
              <w:pStyle w:val="12"/>
            </w:pPr>
            <w:r>
              <w:t>验收合格的设备/购置设备数量*100%</w:t>
            </w:r>
          </w:p>
        </w:tc>
        <w:tc>
          <w:tcPr>
            <w:tcW w:w="2268" w:type="dxa"/>
            <w:tcBorders>
              <w:left w:val="single" w:color="auto" w:sz="6" w:space="0"/>
              <w:right w:val="single" w:color="auto" w:sz="6" w:space="0"/>
            </w:tcBorders>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购置计划执行率</w:t>
            </w:r>
          </w:p>
        </w:tc>
        <w:tc>
          <w:tcPr>
            <w:tcW w:w="5386" w:type="dxa"/>
            <w:tcBorders>
              <w:left w:val="single" w:color="auto" w:sz="6" w:space="0"/>
              <w:right w:val="single" w:color="auto" w:sz="6" w:space="0"/>
            </w:tcBorders>
            <w:vAlign w:val="center"/>
          </w:tcPr>
          <w:p>
            <w:pPr>
              <w:pStyle w:val="12"/>
            </w:pPr>
            <w:r>
              <w:t>按照计划购买的设备/计划购买设备*100%</w:t>
            </w:r>
          </w:p>
        </w:tc>
        <w:tc>
          <w:tcPr>
            <w:tcW w:w="2268" w:type="dxa"/>
            <w:tcBorders>
              <w:left w:val="single" w:color="auto" w:sz="6" w:space="0"/>
              <w:right w:val="single" w:color="auto" w:sz="6" w:space="0"/>
            </w:tcBorders>
            <w:vAlign w:val="center"/>
          </w:tcPr>
          <w:p>
            <w:pPr>
              <w:pStyle w:val="12"/>
            </w:pPr>
            <w:r>
              <w:t>≥95%</w:t>
            </w:r>
          </w:p>
        </w:tc>
        <w:tc>
          <w:tcPr>
            <w:tcW w:w="1276" w:type="dxa"/>
            <w:vAlign w:val="center"/>
          </w:tcPr>
          <w:p>
            <w:pPr>
              <w:pStyle w:val="12"/>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购置总成本</w:t>
            </w:r>
          </w:p>
        </w:tc>
        <w:tc>
          <w:tcPr>
            <w:tcW w:w="5386" w:type="dxa"/>
            <w:tcBorders>
              <w:left w:val="single" w:color="auto" w:sz="6" w:space="0"/>
              <w:right w:val="single" w:color="auto" w:sz="6" w:space="0"/>
            </w:tcBorders>
            <w:vAlign w:val="center"/>
          </w:tcPr>
          <w:p>
            <w:pPr>
              <w:pStyle w:val="12"/>
            </w:pPr>
            <w:r>
              <w:t>反映购置设备总成本情况</w:t>
            </w:r>
          </w:p>
        </w:tc>
        <w:tc>
          <w:tcPr>
            <w:tcW w:w="2268" w:type="dxa"/>
            <w:tcBorders>
              <w:left w:val="single" w:color="auto" w:sz="6" w:space="0"/>
              <w:right w:val="single" w:color="auto" w:sz="6" w:space="0"/>
            </w:tcBorders>
            <w:vAlign w:val="center"/>
          </w:tcPr>
          <w:p>
            <w:pPr>
              <w:pStyle w:val="12"/>
            </w:pPr>
            <w:r>
              <w:t>≤5万元</w:t>
            </w:r>
          </w:p>
        </w:tc>
        <w:tc>
          <w:tcPr>
            <w:tcW w:w="1276" w:type="dxa"/>
            <w:vAlign w:val="center"/>
          </w:tcPr>
          <w:p>
            <w:pPr>
              <w:pStyle w:val="12"/>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保障未成年人教育工作正常开展</w:t>
            </w:r>
          </w:p>
        </w:tc>
        <w:tc>
          <w:tcPr>
            <w:tcW w:w="5386" w:type="dxa"/>
            <w:tcBorders>
              <w:left w:val="single" w:color="auto" w:sz="6" w:space="0"/>
              <w:right w:val="single" w:color="auto" w:sz="6" w:space="0"/>
            </w:tcBorders>
            <w:vAlign w:val="center"/>
          </w:tcPr>
          <w:p>
            <w:pPr>
              <w:pStyle w:val="12"/>
            </w:pPr>
            <w:r>
              <w:t>反映保障未成年人教育工作正常开展情况</w:t>
            </w:r>
          </w:p>
        </w:tc>
        <w:tc>
          <w:tcPr>
            <w:tcW w:w="2268" w:type="dxa"/>
            <w:tcBorders>
              <w:left w:val="single" w:color="auto" w:sz="6" w:space="0"/>
              <w:right w:val="single" w:color="auto" w:sz="6" w:space="0"/>
            </w:tcBorders>
            <w:vAlign w:val="center"/>
          </w:tcPr>
          <w:p>
            <w:pPr>
              <w:pStyle w:val="12"/>
            </w:pPr>
            <w:r>
              <w:t>有效保障</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受益对象满意度</w:t>
            </w:r>
          </w:p>
        </w:tc>
        <w:tc>
          <w:tcPr>
            <w:tcW w:w="5386" w:type="dxa"/>
            <w:tcBorders>
              <w:left w:val="single" w:color="auto" w:sz="6" w:space="0"/>
              <w:right w:val="single" w:color="auto" w:sz="6" w:space="0"/>
            </w:tcBorders>
            <w:vAlign w:val="center"/>
          </w:tcPr>
          <w:p>
            <w:pPr>
              <w:pStyle w:val="12"/>
            </w:pPr>
            <w:r>
              <w:t>反映受益对象满意程度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5、警示教育基地物业服务项目绩效目标表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13020725P00001810019F</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警示教育基地物业服务项目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95.65</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95.65</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2025年申请警示教育基地物业服务项目95.65万元，主要用于</w:t>
            </w:r>
            <w:r>
              <w:rPr>
                <w:rFonts w:hint="eastAsia"/>
                <w:lang w:eastAsia="zh-CN"/>
              </w:rPr>
              <w:t>：</w:t>
            </w:r>
            <w:r>
              <w:t>警示教育基地物业服务项目。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1.为警示教育基地的运转提供了优良的服务保障，保障警示教育基地工作顺利开展。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物业保洁面积</w:t>
            </w:r>
          </w:p>
        </w:tc>
        <w:tc>
          <w:tcPr>
            <w:tcW w:w="5386" w:type="dxa"/>
            <w:tcBorders>
              <w:left w:val="single" w:color="auto" w:sz="6" w:space="0"/>
              <w:right w:val="single" w:color="auto" w:sz="6" w:space="0"/>
            </w:tcBorders>
            <w:vAlign w:val="center"/>
          </w:tcPr>
          <w:p>
            <w:pPr>
              <w:pStyle w:val="12"/>
            </w:pPr>
            <w:r>
              <w:t>反映物业保洁面积情况</w:t>
            </w:r>
          </w:p>
        </w:tc>
        <w:tc>
          <w:tcPr>
            <w:tcW w:w="2268" w:type="dxa"/>
            <w:tcBorders>
              <w:left w:val="single" w:color="auto" w:sz="6" w:space="0"/>
              <w:right w:val="single" w:color="auto" w:sz="6" w:space="0"/>
            </w:tcBorders>
            <w:vAlign w:val="center"/>
          </w:tcPr>
          <w:p>
            <w:pPr>
              <w:pStyle w:val="12"/>
            </w:pPr>
            <w:r>
              <w:t>37152.8平方米</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物业服务合格率</w:t>
            </w:r>
          </w:p>
        </w:tc>
        <w:tc>
          <w:tcPr>
            <w:tcW w:w="5386" w:type="dxa"/>
            <w:tcBorders>
              <w:left w:val="single" w:color="auto" w:sz="6" w:space="0"/>
              <w:right w:val="single" w:color="auto" w:sz="6" w:space="0"/>
            </w:tcBorders>
            <w:vAlign w:val="center"/>
          </w:tcPr>
          <w:p>
            <w:pPr>
              <w:pStyle w:val="12"/>
            </w:pPr>
            <w:r>
              <w:t>反映物业服务质量合格率情况</w:t>
            </w:r>
          </w:p>
        </w:tc>
        <w:tc>
          <w:tcPr>
            <w:tcW w:w="2268" w:type="dxa"/>
            <w:tcBorders>
              <w:left w:val="single" w:color="auto" w:sz="6" w:space="0"/>
              <w:right w:val="single" w:color="auto" w:sz="6" w:space="0"/>
            </w:tcBorders>
            <w:vAlign w:val="center"/>
          </w:tcPr>
          <w:p>
            <w:pPr>
              <w:pStyle w:val="12"/>
            </w:pPr>
            <w:r>
              <w:t>≥95%</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物业服务完成及时性</w:t>
            </w:r>
          </w:p>
        </w:tc>
        <w:tc>
          <w:tcPr>
            <w:tcW w:w="5386" w:type="dxa"/>
            <w:tcBorders>
              <w:left w:val="single" w:color="auto" w:sz="6" w:space="0"/>
              <w:right w:val="single" w:color="auto" w:sz="6" w:space="0"/>
            </w:tcBorders>
            <w:vAlign w:val="center"/>
          </w:tcPr>
          <w:p>
            <w:pPr>
              <w:pStyle w:val="12"/>
            </w:pPr>
            <w:r>
              <w:t>反映物业服务完成及时情况</w:t>
            </w:r>
          </w:p>
        </w:tc>
        <w:tc>
          <w:tcPr>
            <w:tcW w:w="2268" w:type="dxa"/>
            <w:tcBorders>
              <w:left w:val="single" w:color="auto" w:sz="6" w:space="0"/>
              <w:right w:val="single" w:color="auto" w:sz="6" w:space="0"/>
            </w:tcBorders>
            <w:vAlign w:val="center"/>
          </w:tcPr>
          <w:p>
            <w:pPr>
              <w:pStyle w:val="12"/>
            </w:pPr>
            <w:r>
              <w:t>及时</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物业总成本</w:t>
            </w:r>
          </w:p>
        </w:tc>
        <w:tc>
          <w:tcPr>
            <w:tcW w:w="5386" w:type="dxa"/>
            <w:tcBorders>
              <w:left w:val="single" w:color="auto" w:sz="6" w:space="0"/>
              <w:right w:val="single" w:color="auto" w:sz="6" w:space="0"/>
            </w:tcBorders>
            <w:vAlign w:val="center"/>
          </w:tcPr>
          <w:p>
            <w:pPr>
              <w:pStyle w:val="12"/>
            </w:pPr>
            <w:r>
              <w:t>物业总成本</w:t>
            </w:r>
          </w:p>
        </w:tc>
        <w:tc>
          <w:tcPr>
            <w:tcW w:w="2268" w:type="dxa"/>
            <w:tcBorders>
              <w:left w:val="single" w:color="auto" w:sz="6" w:space="0"/>
              <w:right w:val="single" w:color="auto" w:sz="6" w:space="0"/>
            </w:tcBorders>
            <w:vAlign w:val="center"/>
          </w:tcPr>
          <w:p>
            <w:pPr>
              <w:pStyle w:val="12"/>
            </w:pPr>
            <w:r>
              <w:t>≤95.65万元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保障警示教育基地正常运转</w:t>
            </w:r>
          </w:p>
        </w:tc>
        <w:tc>
          <w:tcPr>
            <w:tcW w:w="5386" w:type="dxa"/>
            <w:tcBorders>
              <w:left w:val="single" w:color="auto" w:sz="6" w:space="0"/>
              <w:right w:val="single" w:color="auto" w:sz="6" w:space="0"/>
            </w:tcBorders>
            <w:vAlign w:val="center"/>
          </w:tcPr>
          <w:p>
            <w:pPr>
              <w:pStyle w:val="12"/>
            </w:pPr>
            <w:r>
              <w:t>反映保障警示教育基地正常运转情况</w:t>
            </w:r>
          </w:p>
        </w:tc>
        <w:tc>
          <w:tcPr>
            <w:tcW w:w="2268" w:type="dxa"/>
            <w:tcBorders>
              <w:left w:val="single" w:color="auto" w:sz="6" w:space="0"/>
              <w:right w:val="single" w:color="auto" w:sz="6" w:space="0"/>
            </w:tcBorders>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工作人员满意度</w:t>
            </w:r>
          </w:p>
        </w:tc>
        <w:tc>
          <w:tcPr>
            <w:tcW w:w="5386" w:type="dxa"/>
            <w:tcBorders>
              <w:left w:val="single" w:color="auto" w:sz="6" w:space="0"/>
              <w:right w:val="single" w:color="auto" w:sz="6" w:space="0"/>
            </w:tcBorders>
            <w:vAlign w:val="center"/>
          </w:tcPr>
          <w:p>
            <w:pPr>
              <w:pStyle w:val="12"/>
            </w:pPr>
            <w:r>
              <w:t>反映工作人员满意程度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6、警示教育基地园林绿化费用绩效目标表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13020725P00001810018U</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警示教育基地园林绿化费用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19.80</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19.80</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2025年申请警示教育基地园林绿化费用19.8万元，主要用于</w:t>
            </w:r>
            <w:r>
              <w:rPr>
                <w:rFonts w:hint="eastAsia"/>
                <w:lang w:eastAsia="zh-CN"/>
              </w:rPr>
              <w:t>：</w:t>
            </w:r>
            <w:r>
              <w:t>警示教育基地园林绿化。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1.警示教育基地园林绿化品质进一步提高，改善警示教育基地环境。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绿化养护面积率</w:t>
            </w:r>
          </w:p>
        </w:tc>
        <w:tc>
          <w:tcPr>
            <w:tcW w:w="5386" w:type="dxa"/>
            <w:tcBorders>
              <w:left w:val="single" w:color="auto" w:sz="6" w:space="0"/>
              <w:right w:val="single" w:color="auto" w:sz="6" w:space="0"/>
            </w:tcBorders>
            <w:vAlign w:val="center"/>
          </w:tcPr>
          <w:p>
            <w:pPr>
              <w:pStyle w:val="12"/>
            </w:pPr>
            <w:r>
              <w:t>反映纳入绿化养护范围的面积</w:t>
            </w:r>
          </w:p>
        </w:tc>
        <w:tc>
          <w:tcPr>
            <w:tcW w:w="2268" w:type="dxa"/>
            <w:tcBorders>
              <w:left w:val="single" w:color="auto" w:sz="6" w:space="0"/>
              <w:right w:val="single" w:color="auto" w:sz="6" w:space="0"/>
            </w:tcBorders>
            <w:vAlign w:val="center"/>
          </w:tcPr>
          <w:p>
            <w:pPr>
              <w:pStyle w:val="12"/>
            </w:pPr>
            <w:r>
              <w:t>19884.36平方米</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绿化养护完成率</w:t>
            </w:r>
          </w:p>
        </w:tc>
        <w:tc>
          <w:tcPr>
            <w:tcW w:w="5386" w:type="dxa"/>
            <w:tcBorders>
              <w:left w:val="single" w:color="auto" w:sz="6" w:space="0"/>
              <w:right w:val="single" w:color="auto" w:sz="6" w:space="0"/>
            </w:tcBorders>
            <w:vAlign w:val="center"/>
          </w:tcPr>
          <w:p>
            <w:pPr>
              <w:pStyle w:val="12"/>
            </w:pPr>
            <w:r>
              <w:t>实际绿化养护面积/计划养护面积</w:t>
            </w:r>
          </w:p>
        </w:tc>
        <w:tc>
          <w:tcPr>
            <w:tcW w:w="2268" w:type="dxa"/>
            <w:tcBorders>
              <w:left w:val="single" w:color="auto" w:sz="6" w:space="0"/>
              <w:right w:val="single" w:color="auto" w:sz="6" w:space="0"/>
            </w:tcBorders>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绿化养护及时性</w:t>
            </w:r>
          </w:p>
        </w:tc>
        <w:tc>
          <w:tcPr>
            <w:tcW w:w="5386" w:type="dxa"/>
            <w:tcBorders>
              <w:left w:val="single" w:color="auto" w:sz="6" w:space="0"/>
              <w:right w:val="single" w:color="auto" w:sz="6" w:space="0"/>
            </w:tcBorders>
            <w:vAlign w:val="center"/>
          </w:tcPr>
          <w:p>
            <w:pPr>
              <w:pStyle w:val="12"/>
            </w:pPr>
            <w:r>
              <w:t>反映浇水、剪枝等时效情况</w:t>
            </w:r>
          </w:p>
        </w:tc>
        <w:tc>
          <w:tcPr>
            <w:tcW w:w="2268" w:type="dxa"/>
            <w:tcBorders>
              <w:left w:val="single" w:color="auto" w:sz="6" w:space="0"/>
              <w:right w:val="single" w:color="auto" w:sz="6" w:space="0"/>
            </w:tcBorders>
            <w:vAlign w:val="center"/>
          </w:tcPr>
          <w:p>
            <w:pPr>
              <w:pStyle w:val="12"/>
            </w:pPr>
            <w:r>
              <w:t>及时</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总成本</w:t>
            </w:r>
          </w:p>
        </w:tc>
        <w:tc>
          <w:tcPr>
            <w:tcW w:w="5386" w:type="dxa"/>
            <w:tcBorders>
              <w:left w:val="single" w:color="auto" w:sz="6" w:space="0"/>
              <w:right w:val="single" w:color="auto" w:sz="6" w:space="0"/>
            </w:tcBorders>
            <w:vAlign w:val="center"/>
          </w:tcPr>
          <w:p>
            <w:pPr>
              <w:pStyle w:val="12"/>
            </w:pPr>
            <w:r>
              <w:t>反映绿化养护总成本</w:t>
            </w:r>
          </w:p>
        </w:tc>
        <w:tc>
          <w:tcPr>
            <w:tcW w:w="2268" w:type="dxa"/>
            <w:tcBorders>
              <w:left w:val="single" w:color="auto" w:sz="6" w:space="0"/>
              <w:right w:val="single" w:color="auto" w:sz="6" w:space="0"/>
            </w:tcBorders>
            <w:vAlign w:val="center"/>
          </w:tcPr>
          <w:p>
            <w:pPr>
              <w:pStyle w:val="12"/>
            </w:pPr>
            <w:r>
              <w:t>≤19.8万元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改善警示教育基地环境</w:t>
            </w:r>
          </w:p>
        </w:tc>
        <w:tc>
          <w:tcPr>
            <w:tcW w:w="5386" w:type="dxa"/>
            <w:tcBorders>
              <w:left w:val="single" w:color="auto" w:sz="6" w:space="0"/>
              <w:right w:val="single" w:color="auto" w:sz="6" w:space="0"/>
            </w:tcBorders>
            <w:vAlign w:val="center"/>
          </w:tcPr>
          <w:p>
            <w:pPr>
              <w:pStyle w:val="12"/>
            </w:pPr>
            <w:r>
              <w:t>反映改善警示教育基地环境情况</w:t>
            </w:r>
          </w:p>
        </w:tc>
        <w:tc>
          <w:tcPr>
            <w:tcW w:w="2268" w:type="dxa"/>
            <w:tcBorders>
              <w:left w:val="single" w:color="auto" w:sz="6" w:space="0"/>
              <w:right w:val="single" w:color="auto" w:sz="6" w:space="0"/>
            </w:tcBorders>
            <w:vAlign w:val="center"/>
          </w:tcPr>
          <w:p>
            <w:pPr>
              <w:pStyle w:val="12"/>
            </w:pPr>
            <w:r>
              <w:t>有效改善</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工作人员满意度</w:t>
            </w:r>
          </w:p>
        </w:tc>
        <w:tc>
          <w:tcPr>
            <w:tcW w:w="5386" w:type="dxa"/>
            <w:tcBorders>
              <w:left w:val="single" w:color="auto" w:sz="6" w:space="0"/>
              <w:right w:val="single" w:color="auto" w:sz="6" w:space="0"/>
            </w:tcBorders>
            <w:vAlign w:val="center"/>
          </w:tcPr>
          <w:p>
            <w:pPr>
              <w:pStyle w:val="12"/>
            </w:pPr>
            <w:r>
              <w:t>反映工作人员满意程度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7、警示教育基地运转费用绩效目标表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13020725P000018100178</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警示教育基地运转费用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110.38</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110.38</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rPr>
                <w:rFonts w:hint="eastAsia" w:eastAsia="方正书宋_GBK"/>
                <w:lang w:eastAsia="zh-CN"/>
              </w:rPr>
            </w:pPr>
            <w:r>
              <w:t>2025年申请警示教育基地运转费用110.38万元，主要用于：警示教育基地正常运转各项费用</w:t>
            </w:r>
            <w:r>
              <w:rPr>
                <w:rFonts w:hint="eastAsia"/>
                <w:lang w:eastAsia="zh-CN"/>
              </w:rP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1.保障警示教育基地正常运转。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设备设施维保及时率</w:t>
            </w:r>
          </w:p>
        </w:tc>
        <w:tc>
          <w:tcPr>
            <w:tcW w:w="5386" w:type="dxa"/>
            <w:tcBorders>
              <w:left w:val="single" w:color="auto" w:sz="6" w:space="0"/>
              <w:right w:val="single" w:color="auto" w:sz="6" w:space="0"/>
            </w:tcBorders>
            <w:vAlign w:val="center"/>
          </w:tcPr>
          <w:p>
            <w:pPr>
              <w:pStyle w:val="12"/>
            </w:pPr>
            <w:r>
              <w:t>及时维保的设备设施/应维保设备设施*100%</w:t>
            </w:r>
          </w:p>
        </w:tc>
        <w:tc>
          <w:tcPr>
            <w:tcW w:w="2268" w:type="dxa"/>
            <w:tcBorders>
              <w:left w:val="single" w:color="auto" w:sz="6" w:space="0"/>
              <w:right w:val="single" w:color="auto" w:sz="6" w:space="0"/>
            </w:tcBorders>
            <w:vAlign w:val="center"/>
          </w:tcPr>
          <w:p>
            <w:pPr>
              <w:pStyle w:val="12"/>
            </w:pPr>
            <w:r>
              <w:t>≥95%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保障工作正常开展</w:t>
            </w:r>
          </w:p>
        </w:tc>
        <w:tc>
          <w:tcPr>
            <w:tcW w:w="5386" w:type="dxa"/>
            <w:tcBorders>
              <w:left w:val="single" w:color="auto" w:sz="6" w:space="0"/>
              <w:right w:val="single" w:color="auto" w:sz="6" w:space="0"/>
            </w:tcBorders>
            <w:vAlign w:val="center"/>
          </w:tcPr>
          <w:p>
            <w:pPr>
              <w:pStyle w:val="12"/>
            </w:pPr>
            <w:r>
              <w:t>反映供水供电正常，办公设施满足需要</w:t>
            </w:r>
          </w:p>
        </w:tc>
        <w:tc>
          <w:tcPr>
            <w:tcW w:w="2268" w:type="dxa"/>
            <w:tcBorders>
              <w:left w:val="single" w:color="auto" w:sz="6" w:space="0"/>
              <w:right w:val="single" w:color="auto" w:sz="6" w:space="0"/>
            </w:tcBorders>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运转经费及时保障</w:t>
            </w:r>
          </w:p>
        </w:tc>
        <w:tc>
          <w:tcPr>
            <w:tcW w:w="5386" w:type="dxa"/>
            <w:tcBorders>
              <w:left w:val="single" w:color="auto" w:sz="6" w:space="0"/>
              <w:right w:val="single" w:color="auto" w:sz="6" w:space="0"/>
            </w:tcBorders>
            <w:vAlign w:val="center"/>
          </w:tcPr>
          <w:p>
            <w:pPr>
              <w:pStyle w:val="12"/>
            </w:pPr>
            <w:r>
              <w:t>水、电在规定时间内支付到位情况</w:t>
            </w:r>
          </w:p>
        </w:tc>
        <w:tc>
          <w:tcPr>
            <w:tcW w:w="2268" w:type="dxa"/>
            <w:tcBorders>
              <w:left w:val="single" w:color="auto" w:sz="6" w:space="0"/>
              <w:right w:val="single" w:color="auto" w:sz="6" w:space="0"/>
            </w:tcBorders>
            <w:vAlign w:val="center"/>
          </w:tcPr>
          <w:p>
            <w:pPr>
              <w:pStyle w:val="12"/>
            </w:pPr>
            <w:r>
              <w:t>及时保障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警示教育基地运转经费</w:t>
            </w:r>
          </w:p>
        </w:tc>
        <w:tc>
          <w:tcPr>
            <w:tcW w:w="5386" w:type="dxa"/>
            <w:tcBorders>
              <w:left w:val="single" w:color="auto" w:sz="6" w:space="0"/>
              <w:right w:val="single" w:color="auto" w:sz="6" w:space="0"/>
            </w:tcBorders>
            <w:vAlign w:val="center"/>
          </w:tcPr>
          <w:p>
            <w:pPr>
              <w:pStyle w:val="12"/>
            </w:pPr>
            <w:r>
              <w:t>反映警示教育基地运转经费情况</w:t>
            </w:r>
          </w:p>
        </w:tc>
        <w:tc>
          <w:tcPr>
            <w:tcW w:w="2268" w:type="dxa"/>
            <w:tcBorders>
              <w:left w:val="single" w:color="auto" w:sz="6" w:space="0"/>
              <w:right w:val="single" w:color="auto" w:sz="6" w:space="0"/>
            </w:tcBorders>
            <w:vAlign w:val="center"/>
          </w:tcPr>
          <w:p>
            <w:pPr>
              <w:pStyle w:val="12"/>
            </w:pPr>
            <w:r>
              <w:t>≤110.38万元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保障警示教育基地正常运转</w:t>
            </w:r>
          </w:p>
        </w:tc>
        <w:tc>
          <w:tcPr>
            <w:tcW w:w="5386" w:type="dxa"/>
            <w:tcBorders>
              <w:left w:val="single" w:color="auto" w:sz="6" w:space="0"/>
              <w:right w:val="single" w:color="auto" w:sz="6" w:space="0"/>
            </w:tcBorders>
            <w:vAlign w:val="center"/>
          </w:tcPr>
          <w:p>
            <w:pPr>
              <w:pStyle w:val="12"/>
            </w:pPr>
            <w:r>
              <w:t>反映保障警示教育基地正常运转情况</w:t>
            </w:r>
          </w:p>
        </w:tc>
        <w:tc>
          <w:tcPr>
            <w:tcW w:w="2268" w:type="dxa"/>
            <w:tcBorders>
              <w:left w:val="single" w:color="auto" w:sz="6" w:space="0"/>
              <w:right w:val="single" w:color="auto" w:sz="6" w:space="0"/>
            </w:tcBorders>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工作人员满意度</w:t>
            </w:r>
          </w:p>
        </w:tc>
        <w:tc>
          <w:tcPr>
            <w:tcW w:w="5386" w:type="dxa"/>
            <w:tcBorders>
              <w:left w:val="single" w:color="auto" w:sz="6" w:space="0"/>
              <w:right w:val="single" w:color="auto" w:sz="6" w:space="0"/>
            </w:tcBorders>
            <w:vAlign w:val="center"/>
          </w:tcPr>
          <w:p>
            <w:pPr>
              <w:pStyle w:val="12"/>
            </w:pPr>
            <w:r>
              <w:t>反映工作人员满意程度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8、劳务派遣人员经费（劳务费）绩效目标表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13020725P00002210331B</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63.60</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63.60</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2025年申请劳务派遣人员工资（劳务费）63.6万元，主要用于：劳务派遣人员工资、保险等费用支出。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1.及时发放劳务派遣人员工资，保障机关正常运转。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发放人数</w:t>
            </w:r>
          </w:p>
        </w:tc>
        <w:tc>
          <w:tcPr>
            <w:tcW w:w="5386" w:type="dxa"/>
            <w:tcBorders>
              <w:left w:val="single" w:color="auto" w:sz="6" w:space="0"/>
              <w:right w:val="single" w:color="auto" w:sz="6" w:space="0"/>
            </w:tcBorders>
            <w:vAlign w:val="center"/>
          </w:tcPr>
          <w:p>
            <w:pPr>
              <w:pStyle w:val="12"/>
            </w:pPr>
            <w:r>
              <w:t>反映发放工资人数情况</w:t>
            </w:r>
          </w:p>
        </w:tc>
        <w:tc>
          <w:tcPr>
            <w:tcW w:w="2268" w:type="dxa"/>
            <w:tcBorders>
              <w:left w:val="single" w:color="auto" w:sz="6" w:space="0"/>
              <w:right w:val="single" w:color="auto" w:sz="6" w:space="0"/>
            </w:tcBorders>
            <w:vAlign w:val="center"/>
          </w:tcPr>
          <w:p>
            <w:pPr>
              <w:pStyle w:val="12"/>
            </w:pPr>
            <w:r>
              <w:t>≤11人</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工资发放覆盖率</w:t>
            </w:r>
          </w:p>
        </w:tc>
        <w:tc>
          <w:tcPr>
            <w:tcW w:w="5386" w:type="dxa"/>
            <w:tcBorders>
              <w:left w:val="single" w:color="auto" w:sz="6" w:space="0"/>
              <w:right w:val="single" w:color="auto" w:sz="6" w:space="0"/>
            </w:tcBorders>
            <w:vAlign w:val="center"/>
          </w:tcPr>
          <w:p>
            <w:pPr>
              <w:pStyle w:val="12"/>
            </w:pPr>
            <w:r>
              <w:t>反映实际发放工资的覆盖程度情况，覆盖率=实发人数/应发人数*100%</w:t>
            </w:r>
          </w:p>
        </w:tc>
        <w:tc>
          <w:tcPr>
            <w:tcW w:w="2268" w:type="dxa"/>
            <w:tcBorders>
              <w:left w:val="single" w:color="auto" w:sz="6" w:space="0"/>
              <w:right w:val="single" w:color="auto" w:sz="6" w:space="0"/>
            </w:tcBorders>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工资发放及时性</w:t>
            </w:r>
          </w:p>
        </w:tc>
        <w:tc>
          <w:tcPr>
            <w:tcW w:w="5386" w:type="dxa"/>
            <w:tcBorders>
              <w:left w:val="single" w:color="auto" w:sz="6" w:space="0"/>
              <w:right w:val="single" w:color="auto" w:sz="6" w:space="0"/>
            </w:tcBorders>
            <w:vAlign w:val="center"/>
          </w:tcPr>
          <w:p>
            <w:pPr>
              <w:pStyle w:val="12"/>
            </w:pPr>
            <w:r>
              <w:t>反映按时足额发放工资的情况</w:t>
            </w:r>
          </w:p>
        </w:tc>
        <w:tc>
          <w:tcPr>
            <w:tcW w:w="2268" w:type="dxa"/>
            <w:tcBorders>
              <w:left w:val="single" w:color="auto" w:sz="6" w:space="0"/>
              <w:right w:val="single" w:color="auto" w:sz="6" w:space="0"/>
            </w:tcBorders>
            <w:vAlign w:val="center"/>
          </w:tcPr>
          <w:p>
            <w:pPr>
              <w:pStyle w:val="12"/>
            </w:pPr>
            <w:r>
              <w:t>及时足额发放</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工资标准</w:t>
            </w:r>
          </w:p>
        </w:tc>
        <w:tc>
          <w:tcPr>
            <w:tcW w:w="5386" w:type="dxa"/>
            <w:tcBorders>
              <w:left w:val="single" w:color="auto" w:sz="6" w:space="0"/>
              <w:right w:val="single" w:color="auto" w:sz="6" w:space="0"/>
            </w:tcBorders>
            <w:vAlign w:val="center"/>
          </w:tcPr>
          <w:p>
            <w:pPr>
              <w:pStyle w:val="12"/>
            </w:pPr>
            <w:r>
              <w:t>人均月工资标准情况</w:t>
            </w:r>
          </w:p>
        </w:tc>
        <w:tc>
          <w:tcPr>
            <w:tcW w:w="2268" w:type="dxa"/>
            <w:tcBorders>
              <w:left w:val="single" w:color="auto" w:sz="6" w:space="0"/>
              <w:right w:val="single" w:color="auto" w:sz="6" w:space="0"/>
            </w:tcBorders>
            <w:vAlign w:val="center"/>
          </w:tcPr>
          <w:p>
            <w:pPr>
              <w:pStyle w:val="12"/>
            </w:pPr>
            <w:r>
              <w:t>2200元/人/月</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生活水平保障程度</w:t>
            </w:r>
          </w:p>
        </w:tc>
        <w:tc>
          <w:tcPr>
            <w:tcW w:w="5386" w:type="dxa"/>
            <w:tcBorders>
              <w:left w:val="single" w:color="auto" w:sz="6" w:space="0"/>
              <w:right w:val="single" w:color="auto" w:sz="6" w:space="0"/>
            </w:tcBorders>
            <w:vAlign w:val="center"/>
          </w:tcPr>
          <w:p>
            <w:pPr>
              <w:pStyle w:val="12"/>
            </w:pPr>
            <w:r>
              <w:t>反映工作人员生活水平情况</w:t>
            </w:r>
          </w:p>
        </w:tc>
        <w:tc>
          <w:tcPr>
            <w:tcW w:w="2268" w:type="dxa"/>
            <w:tcBorders>
              <w:left w:val="single" w:color="auto" w:sz="6" w:space="0"/>
              <w:right w:val="single" w:color="auto" w:sz="6" w:space="0"/>
            </w:tcBorders>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服务对象人群满意度</w:t>
            </w:r>
          </w:p>
        </w:tc>
        <w:tc>
          <w:tcPr>
            <w:tcW w:w="5386" w:type="dxa"/>
            <w:tcBorders>
              <w:left w:val="single" w:color="auto" w:sz="6" w:space="0"/>
              <w:right w:val="single" w:color="auto" w:sz="6" w:space="0"/>
            </w:tcBorders>
            <w:vAlign w:val="center"/>
          </w:tcPr>
          <w:p>
            <w:pPr>
              <w:pStyle w:val="12"/>
            </w:pPr>
            <w:r>
              <w:t>反映单位职工对工作人员服务满意程度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9、劳务外包经费绩效目标表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13020725P00B4H0100289</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劳务外包经费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16.00</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16.00</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2025年申请劳务外包经费16万元，主要用于：劳务外包费用。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1.及时拨付外包费用，保障谈话点工作正常运转。</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劳务外包人数</w:t>
            </w:r>
          </w:p>
        </w:tc>
        <w:tc>
          <w:tcPr>
            <w:tcW w:w="5386" w:type="dxa"/>
            <w:tcBorders>
              <w:left w:val="single" w:color="auto" w:sz="6" w:space="0"/>
              <w:right w:val="single" w:color="auto" w:sz="6" w:space="0"/>
            </w:tcBorders>
            <w:vAlign w:val="center"/>
          </w:tcPr>
          <w:p>
            <w:pPr>
              <w:pStyle w:val="12"/>
            </w:pPr>
            <w:r>
              <w:t>反映劳务外包人数情况</w:t>
            </w:r>
          </w:p>
        </w:tc>
        <w:tc>
          <w:tcPr>
            <w:tcW w:w="2268" w:type="dxa"/>
            <w:tcBorders>
              <w:left w:val="single" w:color="auto" w:sz="6" w:space="0"/>
              <w:right w:val="single" w:color="auto" w:sz="6" w:space="0"/>
            </w:tcBorders>
            <w:vAlign w:val="center"/>
          </w:tcPr>
          <w:p>
            <w:pPr>
              <w:pStyle w:val="12"/>
            </w:pPr>
            <w:r>
              <w:t>≤3人</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职责任务完成情况</w:t>
            </w:r>
          </w:p>
        </w:tc>
        <w:tc>
          <w:tcPr>
            <w:tcW w:w="5386" w:type="dxa"/>
            <w:tcBorders>
              <w:left w:val="single" w:color="auto" w:sz="6" w:space="0"/>
              <w:right w:val="single" w:color="auto" w:sz="6" w:space="0"/>
            </w:tcBorders>
            <w:vAlign w:val="center"/>
          </w:tcPr>
          <w:p>
            <w:pPr>
              <w:pStyle w:val="12"/>
            </w:pPr>
            <w:r>
              <w:t>反映完成本职工作任务情况</w:t>
            </w:r>
          </w:p>
        </w:tc>
        <w:tc>
          <w:tcPr>
            <w:tcW w:w="2268" w:type="dxa"/>
            <w:tcBorders>
              <w:left w:val="single" w:color="auto" w:sz="6" w:space="0"/>
              <w:right w:val="single" w:color="auto" w:sz="6" w:space="0"/>
            </w:tcBorders>
            <w:vAlign w:val="center"/>
          </w:tcPr>
          <w:p>
            <w:pPr>
              <w:pStyle w:val="12"/>
            </w:pPr>
            <w:r>
              <w:t>较好完成</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完成的及时性</w:t>
            </w:r>
          </w:p>
        </w:tc>
        <w:tc>
          <w:tcPr>
            <w:tcW w:w="5386" w:type="dxa"/>
            <w:tcBorders>
              <w:left w:val="single" w:color="auto" w:sz="6" w:space="0"/>
              <w:right w:val="single" w:color="auto" w:sz="6" w:space="0"/>
            </w:tcBorders>
            <w:vAlign w:val="center"/>
          </w:tcPr>
          <w:p>
            <w:pPr>
              <w:pStyle w:val="12"/>
            </w:pPr>
            <w:r>
              <w:t>工作完成的及时性</w:t>
            </w:r>
          </w:p>
        </w:tc>
        <w:tc>
          <w:tcPr>
            <w:tcW w:w="2268" w:type="dxa"/>
            <w:tcBorders>
              <w:left w:val="single" w:color="auto" w:sz="6" w:space="0"/>
              <w:right w:val="single" w:color="auto" w:sz="6" w:space="0"/>
            </w:tcBorders>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外包成本</w:t>
            </w:r>
          </w:p>
        </w:tc>
        <w:tc>
          <w:tcPr>
            <w:tcW w:w="5386" w:type="dxa"/>
            <w:tcBorders>
              <w:left w:val="single" w:color="auto" w:sz="6" w:space="0"/>
              <w:right w:val="single" w:color="auto" w:sz="6" w:space="0"/>
            </w:tcBorders>
            <w:vAlign w:val="center"/>
          </w:tcPr>
          <w:p>
            <w:pPr>
              <w:pStyle w:val="12"/>
            </w:pPr>
            <w:r>
              <w:t>反映外包成本情况</w:t>
            </w:r>
          </w:p>
        </w:tc>
        <w:tc>
          <w:tcPr>
            <w:tcW w:w="2268" w:type="dxa"/>
            <w:tcBorders>
              <w:left w:val="single" w:color="auto" w:sz="6" w:space="0"/>
              <w:right w:val="single" w:color="auto" w:sz="6" w:space="0"/>
            </w:tcBorders>
            <w:vAlign w:val="center"/>
          </w:tcPr>
          <w:p>
            <w:pPr>
              <w:pStyle w:val="12"/>
            </w:pPr>
            <w:r>
              <w:t>≤16万元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生活水平保障程度</w:t>
            </w:r>
          </w:p>
        </w:tc>
        <w:tc>
          <w:tcPr>
            <w:tcW w:w="5386" w:type="dxa"/>
            <w:tcBorders>
              <w:left w:val="single" w:color="auto" w:sz="6" w:space="0"/>
              <w:right w:val="single" w:color="auto" w:sz="6" w:space="0"/>
            </w:tcBorders>
            <w:vAlign w:val="center"/>
          </w:tcPr>
          <w:p>
            <w:pPr>
              <w:pStyle w:val="12"/>
            </w:pPr>
            <w:r>
              <w:t>反映工作人员生活水平情况</w:t>
            </w:r>
          </w:p>
        </w:tc>
        <w:tc>
          <w:tcPr>
            <w:tcW w:w="2268" w:type="dxa"/>
            <w:tcBorders>
              <w:left w:val="single" w:color="auto" w:sz="6" w:space="0"/>
              <w:right w:val="single" w:color="auto" w:sz="6" w:space="0"/>
            </w:tcBorders>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服务对象的满意度</w:t>
            </w:r>
          </w:p>
        </w:tc>
        <w:tc>
          <w:tcPr>
            <w:tcW w:w="5386" w:type="dxa"/>
            <w:tcBorders>
              <w:left w:val="single" w:color="auto" w:sz="6" w:space="0"/>
              <w:right w:val="single" w:color="auto" w:sz="6" w:space="0"/>
            </w:tcBorders>
            <w:vAlign w:val="center"/>
          </w:tcPr>
          <w:p>
            <w:pPr>
              <w:pStyle w:val="12"/>
            </w:pPr>
            <w:r>
              <w:t>反映单位职工对工作人员服务满意程度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10、培训经费绩效目标表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13020725P00696710003H</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5.00</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5.00</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2025年申请培训经费5万元，主要用于：区纪委、区委巡察机构组织相关干部参加上级组织的培训以及自行组织培训期间发生的各项费用。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1.全面提升我区纪检监察干部队伍综合素质，打造忠诚干净担当的干部队伍。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培训次数</w:t>
            </w:r>
          </w:p>
        </w:tc>
        <w:tc>
          <w:tcPr>
            <w:tcW w:w="5386" w:type="dxa"/>
            <w:tcBorders>
              <w:left w:val="single" w:color="auto" w:sz="6" w:space="0"/>
              <w:right w:val="single" w:color="auto" w:sz="6" w:space="0"/>
            </w:tcBorders>
            <w:vAlign w:val="center"/>
          </w:tcPr>
          <w:p>
            <w:pPr>
              <w:pStyle w:val="12"/>
            </w:pPr>
            <w:r>
              <w:t>反映组织培训数量情况</w:t>
            </w:r>
          </w:p>
        </w:tc>
        <w:tc>
          <w:tcPr>
            <w:tcW w:w="2268" w:type="dxa"/>
            <w:tcBorders>
              <w:left w:val="single" w:color="auto" w:sz="6" w:space="0"/>
              <w:right w:val="single" w:color="auto" w:sz="6" w:space="0"/>
            </w:tcBorders>
            <w:vAlign w:val="center"/>
          </w:tcPr>
          <w:p>
            <w:pPr>
              <w:pStyle w:val="12"/>
            </w:pPr>
            <w:r>
              <w:t>≥10次</w:t>
            </w:r>
          </w:p>
        </w:tc>
        <w:tc>
          <w:tcPr>
            <w:tcW w:w="1276" w:type="dxa"/>
            <w:vAlign w:val="center"/>
          </w:tcPr>
          <w:p>
            <w:pPr>
              <w:pStyle w:val="12"/>
            </w:pPr>
            <w:r>
              <w:t>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培训出勤率</w:t>
            </w:r>
          </w:p>
        </w:tc>
        <w:tc>
          <w:tcPr>
            <w:tcW w:w="5386" w:type="dxa"/>
            <w:tcBorders>
              <w:left w:val="single" w:color="auto" w:sz="6" w:space="0"/>
              <w:right w:val="single" w:color="auto" w:sz="6" w:space="0"/>
            </w:tcBorders>
            <w:vAlign w:val="center"/>
          </w:tcPr>
          <w:p>
            <w:pPr>
              <w:pStyle w:val="12"/>
            </w:pPr>
            <w:r>
              <w:t>实际出勤人数/参加人数*100%</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培训计划按期完成率</w:t>
            </w:r>
          </w:p>
        </w:tc>
        <w:tc>
          <w:tcPr>
            <w:tcW w:w="5386" w:type="dxa"/>
            <w:tcBorders>
              <w:left w:val="single" w:color="auto" w:sz="6" w:space="0"/>
              <w:right w:val="single" w:color="auto" w:sz="6" w:space="0"/>
            </w:tcBorders>
            <w:vAlign w:val="center"/>
          </w:tcPr>
          <w:p>
            <w:pPr>
              <w:pStyle w:val="12"/>
            </w:pPr>
            <w:r>
              <w:t>按期完成的培训计划/总培训计划*100%</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培训总成本</w:t>
            </w:r>
          </w:p>
        </w:tc>
        <w:tc>
          <w:tcPr>
            <w:tcW w:w="5386" w:type="dxa"/>
            <w:tcBorders>
              <w:left w:val="single" w:color="auto" w:sz="6" w:space="0"/>
              <w:right w:val="single" w:color="auto" w:sz="6" w:space="0"/>
            </w:tcBorders>
            <w:vAlign w:val="center"/>
          </w:tcPr>
          <w:p>
            <w:pPr>
              <w:pStyle w:val="12"/>
            </w:pPr>
            <w:r>
              <w:t>反映培训总成本情况</w:t>
            </w:r>
          </w:p>
        </w:tc>
        <w:tc>
          <w:tcPr>
            <w:tcW w:w="2268" w:type="dxa"/>
            <w:tcBorders>
              <w:left w:val="single" w:color="auto" w:sz="6" w:space="0"/>
              <w:right w:val="single" w:color="auto" w:sz="6" w:space="0"/>
            </w:tcBorders>
            <w:vAlign w:val="center"/>
          </w:tcPr>
          <w:p>
            <w:pPr>
              <w:pStyle w:val="12"/>
            </w:pPr>
            <w:r>
              <w:t>≤5万元</w:t>
            </w:r>
          </w:p>
        </w:tc>
        <w:tc>
          <w:tcPr>
            <w:tcW w:w="1276" w:type="dxa"/>
            <w:vAlign w:val="center"/>
          </w:tcPr>
          <w:p>
            <w:pPr>
              <w:pStyle w:val="12"/>
            </w:pPr>
            <w:r>
              <w:t>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对培训人员综合素质的改善或提升程度</w:t>
            </w:r>
          </w:p>
        </w:tc>
        <w:tc>
          <w:tcPr>
            <w:tcW w:w="5386" w:type="dxa"/>
            <w:tcBorders>
              <w:left w:val="single" w:color="auto" w:sz="6" w:space="0"/>
              <w:right w:val="single" w:color="auto" w:sz="6" w:space="0"/>
            </w:tcBorders>
            <w:vAlign w:val="center"/>
          </w:tcPr>
          <w:p>
            <w:pPr>
              <w:pStyle w:val="12"/>
            </w:pPr>
            <w:r>
              <w:t>反映培训实施对培训人员综合素质的改善或提升程度</w:t>
            </w:r>
          </w:p>
        </w:tc>
        <w:tc>
          <w:tcPr>
            <w:tcW w:w="2268" w:type="dxa"/>
            <w:tcBorders>
              <w:left w:val="single" w:color="auto" w:sz="6" w:space="0"/>
              <w:right w:val="single" w:color="auto" w:sz="6" w:space="0"/>
            </w:tcBorders>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参训学员满意度</w:t>
            </w:r>
          </w:p>
        </w:tc>
        <w:tc>
          <w:tcPr>
            <w:tcW w:w="5386" w:type="dxa"/>
            <w:tcBorders>
              <w:left w:val="single" w:color="auto" w:sz="6" w:space="0"/>
              <w:right w:val="single" w:color="auto" w:sz="6" w:space="0"/>
            </w:tcBorders>
            <w:vAlign w:val="center"/>
          </w:tcPr>
          <w:p>
            <w:pPr>
              <w:pStyle w:val="12"/>
            </w:pPr>
            <w:r>
              <w:t>反映参训学员对培训效果的认可程度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11、谈话点运转经费绩效目标表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13020725P00B4H010025E</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谈话点运转经费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44.70</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44.70</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2025年申请谈话点运转经费44.7万元，主要用于：谈话点</w:t>
            </w:r>
            <w:r>
              <w:rPr>
                <w:rFonts w:hint="eastAsia"/>
                <w:lang w:eastAsia="zh-CN"/>
              </w:rPr>
              <w:t>正常</w:t>
            </w:r>
            <w:r>
              <w:t>运</w:t>
            </w:r>
            <w:r>
              <w:rPr>
                <w:rFonts w:hint="eastAsia"/>
                <w:lang w:eastAsia="zh-CN"/>
              </w:rPr>
              <w:t>转</w:t>
            </w:r>
            <w:r>
              <w:t>各项费用。</w:t>
            </w:r>
            <w:bookmarkStart w:id="20" w:name="_GoBack"/>
            <w:bookmarkEnd w:id="20"/>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1.突出抓好“第一种形态”（谈话函询）的运用，强化监督执纪问责，推动全区党风廉政建设和反腐败斗争向纵深发展。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房屋建筑物供暖面积</w:t>
            </w:r>
          </w:p>
        </w:tc>
        <w:tc>
          <w:tcPr>
            <w:tcW w:w="5386" w:type="dxa"/>
            <w:tcBorders>
              <w:left w:val="single" w:color="auto" w:sz="6" w:space="0"/>
              <w:right w:val="single" w:color="auto" w:sz="6" w:space="0"/>
            </w:tcBorders>
            <w:vAlign w:val="center"/>
          </w:tcPr>
          <w:p>
            <w:pPr>
              <w:pStyle w:val="12"/>
            </w:pPr>
            <w:r>
              <w:t>反映谈话点供暖面积数量</w:t>
            </w:r>
          </w:p>
        </w:tc>
        <w:tc>
          <w:tcPr>
            <w:tcW w:w="2268" w:type="dxa"/>
            <w:tcBorders>
              <w:left w:val="single" w:color="auto" w:sz="6" w:space="0"/>
              <w:right w:val="single" w:color="auto" w:sz="6" w:space="0"/>
            </w:tcBorders>
            <w:vAlign w:val="center"/>
          </w:tcPr>
          <w:p>
            <w:pPr>
              <w:pStyle w:val="12"/>
            </w:pPr>
            <w:r>
              <w:t>1649.45平方米</w:t>
            </w:r>
          </w:p>
        </w:tc>
        <w:tc>
          <w:tcPr>
            <w:tcW w:w="1276" w:type="dxa"/>
            <w:vAlign w:val="center"/>
          </w:tcPr>
          <w:p>
            <w:pPr>
              <w:pStyle w:val="12"/>
            </w:pPr>
            <w:r>
              <w:t>实际供暖面积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保障工作正常开展</w:t>
            </w:r>
          </w:p>
        </w:tc>
        <w:tc>
          <w:tcPr>
            <w:tcW w:w="5386" w:type="dxa"/>
            <w:tcBorders>
              <w:left w:val="single" w:color="auto" w:sz="6" w:space="0"/>
              <w:right w:val="single" w:color="auto" w:sz="6" w:space="0"/>
            </w:tcBorders>
            <w:vAlign w:val="center"/>
          </w:tcPr>
          <w:p>
            <w:pPr>
              <w:pStyle w:val="12"/>
            </w:pPr>
            <w:r>
              <w:t>反映供水供电正常，办公设施满足需要</w:t>
            </w:r>
          </w:p>
        </w:tc>
        <w:tc>
          <w:tcPr>
            <w:tcW w:w="2268" w:type="dxa"/>
            <w:tcBorders>
              <w:left w:val="single" w:color="auto" w:sz="6" w:space="0"/>
              <w:right w:val="single" w:color="auto" w:sz="6" w:space="0"/>
            </w:tcBorders>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运转经费及时保障</w:t>
            </w:r>
          </w:p>
        </w:tc>
        <w:tc>
          <w:tcPr>
            <w:tcW w:w="5386" w:type="dxa"/>
            <w:tcBorders>
              <w:left w:val="single" w:color="auto" w:sz="6" w:space="0"/>
              <w:right w:val="single" w:color="auto" w:sz="6" w:space="0"/>
            </w:tcBorders>
            <w:vAlign w:val="center"/>
          </w:tcPr>
          <w:p>
            <w:pPr>
              <w:pStyle w:val="12"/>
            </w:pPr>
            <w:r>
              <w:t>水电暖在规定时间内支付到位情况</w:t>
            </w:r>
          </w:p>
        </w:tc>
        <w:tc>
          <w:tcPr>
            <w:tcW w:w="2268" w:type="dxa"/>
            <w:tcBorders>
              <w:left w:val="single" w:color="auto" w:sz="6" w:space="0"/>
              <w:right w:val="single" w:color="auto" w:sz="6" w:space="0"/>
            </w:tcBorders>
            <w:vAlign w:val="center"/>
          </w:tcPr>
          <w:p>
            <w:pPr>
              <w:pStyle w:val="12"/>
            </w:pPr>
            <w:r>
              <w:t>及时保障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谈话点运转经费</w:t>
            </w:r>
          </w:p>
        </w:tc>
        <w:tc>
          <w:tcPr>
            <w:tcW w:w="5386" w:type="dxa"/>
            <w:tcBorders>
              <w:left w:val="single" w:color="auto" w:sz="6" w:space="0"/>
              <w:right w:val="single" w:color="auto" w:sz="6" w:space="0"/>
            </w:tcBorders>
            <w:vAlign w:val="center"/>
          </w:tcPr>
          <w:p>
            <w:pPr>
              <w:pStyle w:val="12"/>
            </w:pPr>
            <w:r>
              <w:t>反映谈话点运转经费情况</w:t>
            </w:r>
          </w:p>
        </w:tc>
        <w:tc>
          <w:tcPr>
            <w:tcW w:w="2268" w:type="dxa"/>
            <w:tcBorders>
              <w:left w:val="single" w:color="auto" w:sz="6" w:space="0"/>
              <w:right w:val="single" w:color="auto" w:sz="6" w:space="0"/>
            </w:tcBorders>
            <w:vAlign w:val="center"/>
          </w:tcPr>
          <w:p>
            <w:pPr>
              <w:pStyle w:val="12"/>
            </w:pPr>
            <w:r>
              <w:t>≤44.7万元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保障谈话点正常运转</w:t>
            </w:r>
          </w:p>
        </w:tc>
        <w:tc>
          <w:tcPr>
            <w:tcW w:w="5386" w:type="dxa"/>
            <w:tcBorders>
              <w:left w:val="single" w:color="auto" w:sz="6" w:space="0"/>
              <w:right w:val="single" w:color="auto" w:sz="6" w:space="0"/>
            </w:tcBorders>
            <w:vAlign w:val="center"/>
          </w:tcPr>
          <w:p>
            <w:pPr>
              <w:pStyle w:val="12"/>
            </w:pPr>
            <w:r>
              <w:t>反映谈话点正常运转情况</w:t>
            </w:r>
          </w:p>
        </w:tc>
        <w:tc>
          <w:tcPr>
            <w:tcW w:w="2268" w:type="dxa"/>
            <w:tcBorders>
              <w:left w:val="single" w:color="auto" w:sz="6" w:space="0"/>
              <w:right w:val="single" w:color="auto" w:sz="6" w:space="0"/>
            </w:tcBorders>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工作人员满意度</w:t>
            </w:r>
          </w:p>
        </w:tc>
        <w:tc>
          <w:tcPr>
            <w:tcW w:w="5386" w:type="dxa"/>
            <w:tcBorders>
              <w:left w:val="single" w:color="auto" w:sz="6" w:space="0"/>
              <w:right w:val="single" w:color="auto" w:sz="6" w:space="0"/>
            </w:tcBorders>
            <w:vAlign w:val="center"/>
          </w:tcPr>
          <w:p>
            <w:pPr>
              <w:pStyle w:val="12"/>
            </w:pPr>
            <w:r>
              <w:t>反映工作人员满意程度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12、宣传教育经费绩效目标表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13020725P00004J100067</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宣传教育经费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13.00</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13.00</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rPr>
                <w:rFonts w:hint="eastAsia" w:eastAsia="方正书宋_GBK"/>
                <w:lang w:eastAsia="zh-CN"/>
              </w:rPr>
            </w:pPr>
            <w:r>
              <w:t>2025年申请宣传教育经费13万元，主要用于：开展各类宣传教育活动、廉政文化建设活动过程中产生的各项费用</w:t>
            </w:r>
            <w:r>
              <w:rPr>
                <w:rFonts w:hint="eastAsia"/>
                <w:lang w:eastAsia="zh-CN"/>
              </w:rP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1.强化警示教育作用，进一步筑牢“不想腐”的思想防线，用党纪条规约束党员干部行为。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参观学习人数</w:t>
            </w:r>
          </w:p>
        </w:tc>
        <w:tc>
          <w:tcPr>
            <w:tcW w:w="5386" w:type="dxa"/>
            <w:tcBorders>
              <w:left w:val="single" w:color="auto" w:sz="6" w:space="0"/>
              <w:right w:val="single" w:color="auto" w:sz="6" w:space="0"/>
            </w:tcBorders>
            <w:vAlign w:val="center"/>
          </w:tcPr>
          <w:p>
            <w:pPr>
              <w:pStyle w:val="12"/>
            </w:pPr>
            <w:r>
              <w:t>反映参观学习人数情况</w:t>
            </w:r>
          </w:p>
        </w:tc>
        <w:tc>
          <w:tcPr>
            <w:tcW w:w="2268" w:type="dxa"/>
            <w:tcBorders>
              <w:left w:val="single" w:color="auto" w:sz="6" w:space="0"/>
              <w:right w:val="single" w:color="auto" w:sz="6" w:space="0"/>
            </w:tcBorders>
            <w:vAlign w:val="center"/>
          </w:tcPr>
          <w:p>
            <w:pPr>
              <w:pStyle w:val="12"/>
            </w:pPr>
            <w:r>
              <w:t>≥1000人次</w:t>
            </w:r>
          </w:p>
        </w:tc>
        <w:tc>
          <w:tcPr>
            <w:tcW w:w="1276" w:type="dxa"/>
            <w:vAlign w:val="center"/>
          </w:tcPr>
          <w:p>
            <w:pPr>
              <w:pStyle w:val="12"/>
            </w:pPr>
            <w:r>
              <w:t>历史标准</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教育活动参与率</w:t>
            </w:r>
          </w:p>
        </w:tc>
        <w:tc>
          <w:tcPr>
            <w:tcW w:w="5386" w:type="dxa"/>
            <w:tcBorders>
              <w:left w:val="single" w:color="auto" w:sz="6" w:space="0"/>
              <w:right w:val="single" w:color="auto" w:sz="6" w:space="0"/>
            </w:tcBorders>
            <w:vAlign w:val="center"/>
          </w:tcPr>
          <w:p>
            <w:pPr>
              <w:pStyle w:val="12"/>
            </w:pPr>
            <w:r>
              <w:t>实际参加活动人数/计划参加活动人数*100%</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廉政教育按期完成率</w:t>
            </w:r>
          </w:p>
        </w:tc>
        <w:tc>
          <w:tcPr>
            <w:tcW w:w="5386" w:type="dxa"/>
            <w:tcBorders>
              <w:left w:val="single" w:color="auto" w:sz="6" w:space="0"/>
              <w:right w:val="single" w:color="auto" w:sz="6" w:space="0"/>
            </w:tcBorders>
            <w:vAlign w:val="center"/>
          </w:tcPr>
          <w:p>
            <w:pPr>
              <w:pStyle w:val="12"/>
            </w:pPr>
            <w:r>
              <w:t>按期完成的教育计划/总教育计划*100%</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宣传教育总成本</w:t>
            </w:r>
          </w:p>
        </w:tc>
        <w:tc>
          <w:tcPr>
            <w:tcW w:w="5386" w:type="dxa"/>
            <w:tcBorders>
              <w:left w:val="single" w:color="auto" w:sz="6" w:space="0"/>
              <w:right w:val="single" w:color="auto" w:sz="6" w:space="0"/>
            </w:tcBorders>
            <w:vAlign w:val="center"/>
          </w:tcPr>
          <w:p>
            <w:pPr>
              <w:pStyle w:val="12"/>
            </w:pPr>
            <w:r>
              <w:t>反映宣传教育总成本情况</w:t>
            </w:r>
          </w:p>
        </w:tc>
        <w:tc>
          <w:tcPr>
            <w:tcW w:w="2268" w:type="dxa"/>
            <w:tcBorders>
              <w:left w:val="single" w:color="auto" w:sz="6" w:space="0"/>
              <w:right w:val="single" w:color="auto" w:sz="6" w:space="0"/>
            </w:tcBorders>
            <w:vAlign w:val="center"/>
          </w:tcPr>
          <w:p>
            <w:pPr>
              <w:pStyle w:val="12"/>
            </w:pPr>
            <w:r>
              <w:t>≤13万元</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宣传教育活动效果</w:t>
            </w:r>
          </w:p>
        </w:tc>
        <w:tc>
          <w:tcPr>
            <w:tcW w:w="5386" w:type="dxa"/>
            <w:tcBorders>
              <w:left w:val="single" w:color="auto" w:sz="6" w:space="0"/>
              <w:right w:val="single" w:color="auto" w:sz="6" w:space="0"/>
            </w:tcBorders>
            <w:vAlign w:val="center"/>
          </w:tcPr>
          <w:p>
            <w:pPr>
              <w:pStyle w:val="12"/>
            </w:pPr>
            <w:r>
              <w:t>反映宣传教育活动对参加人员综合素质的改善或提升情况</w:t>
            </w:r>
          </w:p>
        </w:tc>
        <w:tc>
          <w:tcPr>
            <w:tcW w:w="2268" w:type="dxa"/>
            <w:tcBorders>
              <w:left w:val="single" w:color="auto" w:sz="6" w:space="0"/>
              <w:right w:val="single" w:color="auto" w:sz="6" w:space="0"/>
            </w:tcBorders>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参与活动对象满意度</w:t>
            </w:r>
          </w:p>
        </w:tc>
        <w:tc>
          <w:tcPr>
            <w:tcW w:w="5386" w:type="dxa"/>
            <w:tcBorders>
              <w:left w:val="single" w:color="auto" w:sz="6" w:space="0"/>
              <w:right w:val="single" w:color="auto" w:sz="6" w:space="0"/>
            </w:tcBorders>
            <w:vAlign w:val="center"/>
          </w:tcPr>
          <w:p>
            <w:pPr>
              <w:pStyle w:val="12"/>
            </w:pPr>
            <w:r>
              <w:t>反映参与活动对象满意程度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13、巡察工作经费绩效目标表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left w:val="single" w:color="auto" w:sz="6" w:space="0"/>
              <w:right w:val="single" w:color="auto" w:sz="6" w:space="0"/>
            </w:tcBorders>
            <w:vAlign w:val="center"/>
          </w:tcPr>
          <w:p>
            <w:pPr>
              <w:pStyle w:val="12"/>
            </w:pPr>
            <w:r>
              <w:t>13020725P00E80410007G</w:t>
            </w:r>
          </w:p>
        </w:tc>
        <w:tc>
          <w:tcPr>
            <w:tcW w:w="2835" w:type="dxa"/>
            <w:tcBorders>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巡察工作经费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auto" w:sz="6" w:space="0"/>
              <w:right w:val="single" w:color="auto" w:sz="6" w:space="0"/>
            </w:tcBorders>
            <w:vAlign w:val="center"/>
          </w:tcPr>
          <w:p>
            <w:pPr>
              <w:pStyle w:val="10"/>
            </w:pPr>
            <w:r>
              <w:t>预算数</w:t>
            </w:r>
          </w:p>
        </w:tc>
        <w:tc>
          <w:tcPr>
            <w:tcW w:w="2835" w:type="dxa"/>
            <w:tcBorders>
              <w:left w:val="single" w:color="auto" w:sz="6" w:space="0"/>
              <w:right w:val="single" w:color="auto" w:sz="6" w:space="0"/>
            </w:tcBorders>
            <w:vAlign w:val="center"/>
          </w:tcPr>
          <w:p>
            <w:pPr>
              <w:pStyle w:val="12"/>
            </w:pPr>
            <w:r>
              <w:t>50.00</w:t>
            </w:r>
          </w:p>
        </w:tc>
        <w:tc>
          <w:tcPr>
            <w:tcW w:w="2835" w:type="dxa"/>
            <w:tcBorders>
              <w:left w:val="single" w:color="auto" w:sz="6" w:space="0"/>
              <w:right w:val="single" w:color="auto" w:sz="6" w:space="0"/>
            </w:tcBorders>
            <w:vAlign w:val="center"/>
          </w:tcPr>
          <w:p>
            <w:pPr>
              <w:pStyle w:val="10"/>
            </w:pPr>
            <w:r>
              <w:t>其中：财政    资金</w:t>
            </w:r>
          </w:p>
        </w:tc>
        <w:tc>
          <w:tcPr>
            <w:tcW w:w="2551" w:type="dxa"/>
            <w:tcBorders>
              <w:left w:val="single" w:color="auto" w:sz="6" w:space="0"/>
              <w:right w:val="single" w:color="auto" w:sz="6" w:space="0"/>
            </w:tcBorders>
            <w:vAlign w:val="center"/>
          </w:tcPr>
          <w:p>
            <w:pPr>
              <w:pStyle w:val="12"/>
            </w:pPr>
            <w:r>
              <w:t>50.00</w:t>
            </w:r>
          </w:p>
        </w:tc>
        <w:tc>
          <w:tcPr>
            <w:tcW w:w="2268" w:type="dxa"/>
            <w:tcBorders>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2025年申请巡察工作经费50万元，主要用于：巡察工作中产生的各项费用。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left w:val="single" w:color="auto" w:sz="6" w:space="0"/>
              <w:right w:val="single" w:color="auto" w:sz="6" w:space="0"/>
            </w:tcBorders>
            <w:vAlign w:val="center"/>
          </w:tcPr>
          <w:p>
            <w:pPr>
              <w:pStyle w:val="10"/>
            </w:pPr>
            <w:r>
              <w:t>3月底</w:t>
            </w:r>
          </w:p>
        </w:tc>
        <w:tc>
          <w:tcPr>
            <w:tcW w:w="2835" w:type="dxa"/>
            <w:tcBorders>
              <w:left w:val="single" w:color="auto" w:sz="6" w:space="0"/>
              <w:right w:val="single" w:color="auto" w:sz="6" w:space="0"/>
            </w:tcBorders>
            <w:vAlign w:val="center"/>
          </w:tcPr>
          <w:p>
            <w:pPr>
              <w:pStyle w:val="10"/>
            </w:pPr>
            <w:r>
              <w:t>6月底</w:t>
            </w:r>
          </w:p>
        </w:tc>
        <w:tc>
          <w:tcPr>
            <w:tcW w:w="2551" w:type="dxa"/>
            <w:tcBorders>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left w:val="single" w:color="auto" w:sz="6" w:space="0"/>
              <w:right w:val="single" w:color="auto" w:sz="6" w:space="0"/>
            </w:tcBorders>
            <w:vAlign w:val="center"/>
          </w:tcPr>
          <w:p>
            <w:pPr>
              <w:pStyle w:val="13"/>
            </w:pPr>
            <w:r>
              <w:t>30%</w:t>
            </w:r>
          </w:p>
        </w:tc>
        <w:tc>
          <w:tcPr>
            <w:tcW w:w="2835" w:type="dxa"/>
            <w:tcBorders>
              <w:left w:val="single" w:color="auto" w:sz="6" w:space="0"/>
              <w:right w:val="single" w:color="auto" w:sz="6" w:space="0"/>
            </w:tcBorders>
            <w:vAlign w:val="center"/>
          </w:tcPr>
          <w:p>
            <w:pPr>
              <w:pStyle w:val="13"/>
            </w:pPr>
            <w:r>
              <w:t>60%</w:t>
            </w:r>
          </w:p>
        </w:tc>
        <w:tc>
          <w:tcPr>
            <w:tcW w:w="2551" w:type="dxa"/>
            <w:tcBorders>
              <w:left w:val="single" w:color="auto" w:sz="6" w:space="0"/>
              <w:right w:val="single" w:color="auto" w:sz="6" w:space="0"/>
            </w:tcBorders>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1.发挥巡察利剑的作用，发现问题、形成震慑，确保充分发挥巡察标本兼治作用，实现巡察全覆盖。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auto" w:sz="6" w:space="0"/>
              <w:right w:val="single" w:color="auto" w:sz="6" w:space="0"/>
            </w:tcBorders>
            <w:vAlign w:val="center"/>
          </w:tcPr>
          <w:p>
            <w:pPr>
              <w:pStyle w:val="12"/>
            </w:pPr>
            <w:r>
              <w:t>数量指标</w:t>
            </w:r>
          </w:p>
        </w:tc>
        <w:tc>
          <w:tcPr>
            <w:tcW w:w="2835" w:type="dxa"/>
            <w:tcBorders>
              <w:left w:val="single" w:color="auto" w:sz="6" w:space="0"/>
              <w:right w:val="single" w:color="auto" w:sz="6" w:space="0"/>
            </w:tcBorders>
            <w:vAlign w:val="center"/>
          </w:tcPr>
          <w:p>
            <w:pPr>
              <w:pStyle w:val="12"/>
            </w:pPr>
            <w:r>
              <w:t>巡察单位数量</w:t>
            </w:r>
          </w:p>
        </w:tc>
        <w:tc>
          <w:tcPr>
            <w:tcW w:w="5386" w:type="dxa"/>
            <w:tcBorders>
              <w:left w:val="single" w:color="auto" w:sz="6" w:space="0"/>
              <w:right w:val="single" w:color="auto" w:sz="6" w:space="0"/>
            </w:tcBorders>
            <w:vAlign w:val="center"/>
          </w:tcPr>
          <w:p>
            <w:pPr>
              <w:pStyle w:val="12"/>
            </w:pPr>
            <w:r>
              <w:t>反映被巡察的单位数量。</w:t>
            </w:r>
          </w:p>
        </w:tc>
        <w:tc>
          <w:tcPr>
            <w:tcW w:w="2268" w:type="dxa"/>
            <w:tcBorders>
              <w:left w:val="single" w:color="auto" w:sz="6" w:space="0"/>
              <w:right w:val="single" w:color="auto" w:sz="6" w:space="0"/>
            </w:tcBorders>
            <w:vAlign w:val="center"/>
          </w:tcPr>
          <w:p>
            <w:pPr>
              <w:pStyle w:val="12"/>
            </w:pPr>
            <w:r>
              <w:t>≥10家</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质量指标</w:t>
            </w:r>
          </w:p>
        </w:tc>
        <w:tc>
          <w:tcPr>
            <w:tcW w:w="2835" w:type="dxa"/>
            <w:tcBorders>
              <w:left w:val="single" w:color="auto" w:sz="6" w:space="0"/>
              <w:right w:val="single" w:color="auto" w:sz="6" w:space="0"/>
            </w:tcBorders>
            <w:vAlign w:val="center"/>
          </w:tcPr>
          <w:p>
            <w:pPr>
              <w:pStyle w:val="12"/>
            </w:pPr>
            <w:r>
              <w:t>巡察监督覆盖率</w:t>
            </w:r>
          </w:p>
        </w:tc>
        <w:tc>
          <w:tcPr>
            <w:tcW w:w="5386" w:type="dxa"/>
            <w:tcBorders>
              <w:left w:val="single" w:color="auto" w:sz="6" w:space="0"/>
              <w:right w:val="single" w:color="auto" w:sz="6" w:space="0"/>
            </w:tcBorders>
            <w:vAlign w:val="center"/>
          </w:tcPr>
          <w:p>
            <w:pPr>
              <w:pStyle w:val="12"/>
            </w:pPr>
            <w:r>
              <w:t>反映年度内实际开展巡察监督的对象数量占巡察全覆盖对象总数的比率。</w:t>
            </w:r>
          </w:p>
        </w:tc>
        <w:tc>
          <w:tcPr>
            <w:tcW w:w="2268" w:type="dxa"/>
            <w:tcBorders>
              <w:left w:val="single" w:color="auto" w:sz="6" w:space="0"/>
              <w:right w:val="single" w:color="auto" w:sz="6" w:space="0"/>
            </w:tcBorders>
            <w:vAlign w:val="center"/>
          </w:tcPr>
          <w:p>
            <w:pPr>
              <w:pStyle w:val="12"/>
            </w:pPr>
            <w:r>
              <w:t>≥15%</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时效指标</w:t>
            </w:r>
          </w:p>
        </w:tc>
        <w:tc>
          <w:tcPr>
            <w:tcW w:w="2835" w:type="dxa"/>
            <w:tcBorders>
              <w:left w:val="single" w:color="auto" w:sz="6" w:space="0"/>
              <w:right w:val="single" w:color="auto" w:sz="6" w:space="0"/>
            </w:tcBorders>
            <w:vAlign w:val="center"/>
          </w:tcPr>
          <w:p>
            <w:pPr>
              <w:pStyle w:val="12"/>
            </w:pPr>
            <w:r>
              <w:t>问题整改率</w:t>
            </w:r>
          </w:p>
        </w:tc>
        <w:tc>
          <w:tcPr>
            <w:tcW w:w="5386" w:type="dxa"/>
            <w:tcBorders>
              <w:left w:val="single" w:color="auto" w:sz="6" w:space="0"/>
              <w:right w:val="single" w:color="auto" w:sz="6" w:space="0"/>
            </w:tcBorders>
            <w:vAlign w:val="center"/>
          </w:tcPr>
          <w:p>
            <w:pPr>
              <w:pStyle w:val="12"/>
            </w:pPr>
            <w:r>
              <w:t>反映已整改问题数量占发现问题总数的比率。</w:t>
            </w:r>
          </w:p>
        </w:tc>
        <w:tc>
          <w:tcPr>
            <w:tcW w:w="2268" w:type="dxa"/>
            <w:tcBorders>
              <w:left w:val="single" w:color="auto" w:sz="6" w:space="0"/>
              <w:right w:val="single" w:color="auto" w:sz="6" w:space="0"/>
            </w:tcBorders>
            <w:vAlign w:val="center"/>
          </w:tcPr>
          <w:p>
            <w:pPr>
              <w:pStyle w:val="12"/>
            </w:pPr>
            <w:r>
              <w:t>≥90%</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auto" w:sz="6" w:space="0"/>
              <w:right w:val="single" w:color="auto" w:sz="6" w:space="0"/>
            </w:tcBorders>
            <w:vAlign w:val="center"/>
          </w:tcPr>
          <w:p>
            <w:pPr>
              <w:pStyle w:val="12"/>
            </w:pPr>
            <w:r>
              <w:t>成本指标</w:t>
            </w:r>
          </w:p>
        </w:tc>
        <w:tc>
          <w:tcPr>
            <w:tcW w:w="2835" w:type="dxa"/>
            <w:tcBorders>
              <w:left w:val="single" w:color="auto" w:sz="6" w:space="0"/>
              <w:right w:val="single" w:color="auto" w:sz="6" w:space="0"/>
            </w:tcBorders>
            <w:vAlign w:val="center"/>
          </w:tcPr>
          <w:p>
            <w:pPr>
              <w:pStyle w:val="12"/>
            </w:pPr>
            <w:r>
              <w:t>巡察工作总成本</w:t>
            </w:r>
          </w:p>
        </w:tc>
        <w:tc>
          <w:tcPr>
            <w:tcW w:w="5386" w:type="dxa"/>
            <w:tcBorders>
              <w:left w:val="single" w:color="auto" w:sz="6" w:space="0"/>
              <w:right w:val="single" w:color="auto" w:sz="6" w:space="0"/>
            </w:tcBorders>
            <w:vAlign w:val="center"/>
          </w:tcPr>
          <w:p>
            <w:pPr>
              <w:pStyle w:val="12"/>
            </w:pPr>
            <w:r>
              <w:t>反映巡察工作总成本情况</w:t>
            </w:r>
          </w:p>
        </w:tc>
        <w:tc>
          <w:tcPr>
            <w:tcW w:w="2268" w:type="dxa"/>
            <w:tcBorders>
              <w:left w:val="single" w:color="auto" w:sz="6" w:space="0"/>
              <w:right w:val="single" w:color="auto" w:sz="6" w:space="0"/>
            </w:tcBorders>
            <w:vAlign w:val="center"/>
          </w:tcPr>
          <w:p>
            <w:pPr>
              <w:pStyle w:val="12"/>
            </w:pPr>
            <w:r>
              <w:t>≤50万元</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auto" w:sz="6" w:space="0"/>
              <w:right w:val="single" w:color="auto" w:sz="6" w:space="0"/>
            </w:tcBorders>
            <w:vAlign w:val="center"/>
          </w:tcPr>
          <w:p>
            <w:pPr>
              <w:pStyle w:val="12"/>
            </w:pPr>
            <w:r>
              <w:t>社会效益指标</w:t>
            </w:r>
          </w:p>
        </w:tc>
        <w:tc>
          <w:tcPr>
            <w:tcW w:w="2835" w:type="dxa"/>
            <w:tcBorders>
              <w:left w:val="single" w:color="auto" w:sz="6" w:space="0"/>
              <w:right w:val="single" w:color="auto" w:sz="6" w:space="0"/>
            </w:tcBorders>
            <w:vAlign w:val="center"/>
          </w:tcPr>
          <w:p>
            <w:pPr>
              <w:pStyle w:val="12"/>
            </w:pPr>
            <w:r>
              <w:t>巡察震慑效果</w:t>
            </w:r>
          </w:p>
        </w:tc>
        <w:tc>
          <w:tcPr>
            <w:tcW w:w="5386" w:type="dxa"/>
            <w:tcBorders>
              <w:left w:val="single" w:color="auto" w:sz="6" w:space="0"/>
              <w:right w:val="single" w:color="auto" w:sz="6" w:space="0"/>
            </w:tcBorders>
            <w:vAlign w:val="center"/>
          </w:tcPr>
          <w:p>
            <w:pPr>
              <w:pStyle w:val="12"/>
            </w:pPr>
            <w:r>
              <w:t>反映巡察震慑效果</w:t>
            </w:r>
          </w:p>
        </w:tc>
        <w:tc>
          <w:tcPr>
            <w:tcW w:w="2268" w:type="dxa"/>
            <w:tcBorders>
              <w:left w:val="single" w:color="auto" w:sz="6" w:space="0"/>
              <w:right w:val="single" w:color="auto" w:sz="6" w:space="0"/>
            </w:tcBorders>
            <w:vAlign w:val="center"/>
          </w:tcPr>
          <w:p>
            <w:pPr>
              <w:pStyle w:val="12"/>
            </w:pPr>
            <w:r>
              <w:t>显著</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auto" w:sz="6" w:space="0"/>
              <w:right w:val="single" w:color="auto" w:sz="6" w:space="0"/>
            </w:tcBorders>
            <w:vAlign w:val="center"/>
          </w:tcPr>
          <w:p>
            <w:pPr>
              <w:pStyle w:val="12"/>
            </w:pPr>
            <w:r>
              <w:t>服务对象满意度指标</w:t>
            </w:r>
          </w:p>
        </w:tc>
        <w:tc>
          <w:tcPr>
            <w:tcW w:w="2835" w:type="dxa"/>
            <w:tcBorders>
              <w:left w:val="single" w:color="auto" w:sz="6" w:space="0"/>
              <w:right w:val="single" w:color="auto" w:sz="6" w:space="0"/>
            </w:tcBorders>
            <w:vAlign w:val="center"/>
          </w:tcPr>
          <w:p>
            <w:pPr>
              <w:pStyle w:val="12"/>
            </w:pPr>
            <w:r>
              <w:t>工作人员满意度</w:t>
            </w:r>
          </w:p>
        </w:tc>
        <w:tc>
          <w:tcPr>
            <w:tcW w:w="5386" w:type="dxa"/>
            <w:tcBorders>
              <w:left w:val="single" w:color="auto" w:sz="6" w:space="0"/>
              <w:right w:val="single" w:color="auto" w:sz="6" w:space="0"/>
            </w:tcBorders>
            <w:vAlign w:val="center"/>
          </w:tcPr>
          <w:p>
            <w:pPr>
              <w:pStyle w:val="12"/>
            </w:pPr>
            <w:r>
              <w:t>反映工作人员满意程度</w:t>
            </w:r>
          </w:p>
        </w:tc>
        <w:tc>
          <w:tcPr>
            <w:tcW w:w="2268" w:type="dxa"/>
            <w:tcBorders>
              <w:left w:val="single" w:color="auto" w:sz="6" w:space="0"/>
              <w:right w:val="single" w:color="auto" w:sz="6" w:space="0"/>
            </w:tcBorders>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tcBorders>
              <w:left w:val="single" w:color="auto" w:sz="6" w:space="0"/>
              <w:right w:val="single" w:color="auto" w:sz="6" w:space="0"/>
            </w:tcBorders>
            <w:vAlign w:val="center"/>
          </w:tcPr>
          <w:p>
            <w:pPr>
              <w:pStyle w:val="10"/>
            </w:pPr>
            <w:r>
              <w:t>采购物品名称</w:t>
            </w:r>
          </w:p>
        </w:tc>
        <w:tc>
          <w:tcPr>
            <w:tcW w:w="1134" w:type="dxa"/>
            <w:vMerge w:val="restart"/>
            <w:tcBorders>
              <w:left w:val="single" w:color="auto" w:sz="6" w:space="0"/>
              <w:right w:val="single" w:color="auto" w:sz="6" w:space="0"/>
            </w:tcBorders>
            <w:vAlign w:val="center"/>
          </w:tcPr>
          <w:p>
            <w:pPr>
              <w:pStyle w:val="10"/>
            </w:pPr>
            <w:r>
              <w:t>政府采购目录序号</w:t>
            </w:r>
          </w:p>
        </w:tc>
        <w:tc>
          <w:tcPr>
            <w:tcW w:w="709" w:type="dxa"/>
            <w:vMerge w:val="restart"/>
            <w:tcBorders>
              <w:left w:val="single" w:color="auto" w:sz="6" w:space="0"/>
              <w:right w:val="single" w:color="auto" w:sz="6" w:space="0"/>
            </w:tcBorders>
            <w:vAlign w:val="center"/>
          </w:tcPr>
          <w:p>
            <w:pPr>
              <w:pStyle w:val="10"/>
            </w:pPr>
            <w:r>
              <w:t>计量  单位</w:t>
            </w:r>
          </w:p>
        </w:tc>
        <w:tc>
          <w:tcPr>
            <w:tcW w:w="850" w:type="dxa"/>
            <w:vMerge w:val="restart"/>
            <w:tcBorders>
              <w:left w:val="single" w:color="auto" w:sz="6" w:space="0"/>
              <w:right w:val="single" w:color="auto" w:sz="6" w:space="0"/>
            </w:tcBorders>
            <w:vAlign w:val="center"/>
          </w:tcPr>
          <w:p>
            <w:pPr>
              <w:pStyle w:val="10"/>
            </w:pPr>
            <w:r>
              <w:t>数量</w:t>
            </w:r>
          </w:p>
        </w:tc>
        <w:tc>
          <w:tcPr>
            <w:tcW w:w="850" w:type="dxa"/>
            <w:vMerge w:val="restart"/>
            <w:tcBorders>
              <w:left w:val="single" w:color="auto" w:sz="6" w:space="0"/>
              <w:right w:val="single" w:color="auto" w:sz="6" w:space="0"/>
            </w:tcBorders>
            <w:vAlign w:val="center"/>
          </w:tcPr>
          <w:p>
            <w:pPr>
              <w:pStyle w:val="10"/>
            </w:pPr>
            <w:r>
              <w:t>单价</w:t>
            </w:r>
          </w:p>
        </w:tc>
        <w:tc>
          <w:tcPr>
            <w:tcW w:w="6748" w:type="dxa"/>
            <w:gridSpan w:val="7"/>
            <w:tcBorders>
              <w:left w:val="single" w:color="auto" w:sz="6" w:space="0"/>
              <w:right w:val="single" w:color="auto" w:sz="6" w:space="0"/>
            </w:tcBorders>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tcBorders>
              <w:left w:val="single" w:color="auto" w:sz="6" w:space="0"/>
              <w:right w:val="single" w:color="auto" w:sz="6" w:space="0"/>
            </w:tcBorders>
            <w:vAlign w:val="center"/>
          </w:tcPr>
          <w:p>
            <w:pPr>
              <w:pStyle w:val="10"/>
            </w:pPr>
            <w:r>
              <w:t>预算    资金</w:t>
            </w:r>
          </w:p>
        </w:tc>
        <w:tc>
          <w:tcPr>
            <w:tcW w:w="1134" w:type="dxa"/>
            <w:vMerge w:val="continue"/>
            <w:tcBorders>
              <w:left w:val="single" w:color="auto" w:sz="6" w:space="0"/>
              <w:right w:val="single" w:color="auto" w:sz="6" w:space="0"/>
            </w:tcBorders>
          </w:tcPr>
          <w:p/>
        </w:tc>
        <w:tc>
          <w:tcPr>
            <w:tcW w:w="1134" w:type="dxa"/>
            <w:vMerge w:val="continue"/>
            <w:tcBorders>
              <w:left w:val="single" w:color="auto" w:sz="6" w:space="0"/>
              <w:right w:val="single" w:color="auto" w:sz="6" w:space="0"/>
            </w:tcBorders>
          </w:tcPr>
          <w:p/>
        </w:tc>
        <w:tc>
          <w:tcPr>
            <w:tcW w:w="709" w:type="dxa"/>
            <w:vMerge w:val="continue"/>
            <w:tcBorders>
              <w:left w:val="single" w:color="auto" w:sz="6" w:space="0"/>
              <w:right w:val="single" w:color="auto" w:sz="6" w:space="0"/>
            </w:tcBorders>
          </w:tcPr>
          <w:p/>
        </w:tc>
        <w:tc>
          <w:tcPr>
            <w:tcW w:w="850" w:type="dxa"/>
            <w:vMerge w:val="continue"/>
            <w:tcBorders>
              <w:left w:val="single" w:color="auto" w:sz="6" w:space="0"/>
              <w:right w:val="single" w:color="auto" w:sz="6" w:space="0"/>
            </w:tcBorders>
          </w:tcPr>
          <w:p/>
        </w:tc>
        <w:tc>
          <w:tcPr>
            <w:tcW w:w="850" w:type="dxa"/>
            <w:vMerge w:val="continue"/>
            <w:tcBorders>
              <w:left w:val="single" w:color="auto" w:sz="6" w:space="0"/>
              <w:right w:val="single" w:color="auto" w:sz="6" w:space="0"/>
            </w:tcBorders>
          </w:tcPr>
          <w:p/>
        </w:tc>
        <w:tc>
          <w:tcPr>
            <w:tcW w:w="964" w:type="dxa"/>
            <w:tcBorders>
              <w:left w:val="single" w:color="auto" w:sz="6" w:space="0"/>
              <w:right w:val="single" w:color="auto" w:sz="6" w:space="0"/>
            </w:tcBorders>
            <w:vAlign w:val="center"/>
          </w:tcPr>
          <w:p>
            <w:pPr>
              <w:pStyle w:val="10"/>
            </w:pPr>
            <w:r>
              <w:t>合计</w:t>
            </w:r>
          </w:p>
        </w:tc>
        <w:tc>
          <w:tcPr>
            <w:tcW w:w="964" w:type="dxa"/>
            <w:tcBorders>
              <w:left w:val="single" w:color="auto" w:sz="6" w:space="0"/>
              <w:right w:val="single" w:color="auto" w:sz="6" w:space="0"/>
            </w:tcBorders>
            <w:vAlign w:val="center"/>
          </w:tcPr>
          <w:p>
            <w:pPr>
              <w:pStyle w:val="10"/>
            </w:pPr>
            <w:r>
              <w:t>一般公共预算拨款</w:t>
            </w:r>
          </w:p>
        </w:tc>
        <w:tc>
          <w:tcPr>
            <w:tcW w:w="964" w:type="dxa"/>
            <w:tcBorders>
              <w:left w:val="single" w:color="auto" w:sz="6" w:space="0"/>
              <w:right w:val="single" w:color="auto" w:sz="6" w:space="0"/>
            </w:tcBorders>
            <w:vAlign w:val="center"/>
          </w:tcPr>
          <w:p>
            <w:pPr>
              <w:pStyle w:val="10"/>
            </w:pPr>
            <w:r>
              <w:t>基金预算拨款</w:t>
            </w:r>
          </w:p>
        </w:tc>
        <w:tc>
          <w:tcPr>
            <w:tcW w:w="964" w:type="dxa"/>
            <w:tcBorders>
              <w:left w:val="single" w:color="auto" w:sz="6" w:space="0"/>
              <w:right w:val="single" w:color="auto" w:sz="6" w:space="0"/>
            </w:tcBorders>
            <w:vAlign w:val="center"/>
          </w:tcPr>
          <w:p>
            <w:pPr>
              <w:pStyle w:val="10"/>
            </w:pPr>
            <w:r>
              <w:t>国有资本经营预算拨款</w:t>
            </w:r>
          </w:p>
        </w:tc>
        <w:tc>
          <w:tcPr>
            <w:tcW w:w="964" w:type="dxa"/>
            <w:tcBorders>
              <w:left w:val="single" w:color="auto" w:sz="6" w:space="0"/>
              <w:right w:val="single" w:color="auto" w:sz="6" w:space="0"/>
            </w:tcBorders>
            <w:vAlign w:val="center"/>
          </w:tcPr>
          <w:p>
            <w:pPr>
              <w:pStyle w:val="10"/>
            </w:pPr>
            <w:r>
              <w:t>财政专户核拨</w:t>
            </w:r>
          </w:p>
        </w:tc>
        <w:tc>
          <w:tcPr>
            <w:tcW w:w="964" w:type="dxa"/>
            <w:tcBorders>
              <w:left w:val="single" w:color="auto" w:sz="6" w:space="0"/>
              <w:right w:val="single" w:color="auto" w:sz="6" w:space="0"/>
            </w:tcBorders>
            <w:vAlign w:val="center"/>
          </w:tcPr>
          <w:p>
            <w:pPr>
              <w:pStyle w:val="10"/>
            </w:pPr>
            <w:r>
              <w:t>单位    资金</w:t>
            </w:r>
          </w:p>
        </w:tc>
        <w:tc>
          <w:tcPr>
            <w:tcW w:w="964" w:type="dxa"/>
            <w:tcBorders>
              <w:left w:val="single" w:color="auto" w:sz="6" w:space="0"/>
              <w:right w:val="single" w:color="auto" w:sz="6" w:space="0"/>
            </w:tcBorders>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tcBorders>
              <w:left w:val="single" w:color="auto" w:sz="6" w:space="0"/>
              <w:right w:val="single" w:color="auto" w:sz="6" w:space="0"/>
            </w:tcBorders>
            <w:vAlign w:val="center"/>
          </w:tcPr>
          <w:p>
            <w:pPr>
              <w:pStyle w:val="15"/>
            </w:pPr>
          </w:p>
        </w:tc>
        <w:tc>
          <w:tcPr>
            <w:tcW w:w="1134" w:type="dxa"/>
            <w:tcBorders>
              <w:left w:val="single" w:color="auto" w:sz="6" w:space="0"/>
              <w:right w:val="single" w:color="auto" w:sz="6" w:space="0"/>
            </w:tcBorders>
            <w:vAlign w:val="center"/>
          </w:tcPr>
          <w:p>
            <w:pPr>
              <w:pStyle w:val="16"/>
            </w:pPr>
          </w:p>
        </w:tc>
        <w:tc>
          <w:tcPr>
            <w:tcW w:w="1134" w:type="dxa"/>
            <w:tcBorders>
              <w:left w:val="single" w:color="auto" w:sz="6" w:space="0"/>
              <w:right w:val="single" w:color="auto" w:sz="6" w:space="0"/>
            </w:tcBorders>
            <w:vAlign w:val="center"/>
          </w:tcPr>
          <w:p>
            <w:pPr>
              <w:pStyle w:val="16"/>
            </w:pPr>
          </w:p>
        </w:tc>
        <w:tc>
          <w:tcPr>
            <w:tcW w:w="709" w:type="dxa"/>
            <w:tcBorders>
              <w:left w:val="single" w:color="auto" w:sz="6" w:space="0"/>
              <w:right w:val="single" w:color="auto" w:sz="6" w:space="0"/>
            </w:tcBorders>
            <w:vAlign w:val="center"/>
          </w:tcPr>
          <w:p>
            <w:pPr>
              <w:pStyle w:val="14"/>
            </w:pPr>
          </w:p>
        </w:tc>
        <w:tc>
          <w:tcPr>
            <w:tcW w:w="850" w:type="dxa"/>
            <w:tcBorders>
              <w:left w:val="single" w:color="auto" w:sz="6" w:space="0"/>
              <w:right w:val="single" w:color="auto" w:sz="6" w:space="0"/>
            </w:tcBorders>
            <w:vAlign w:val="center"/>
          </w:tcPr>
          <w:p>
            <w:pPr>
              <w:pStyle w:val="15"/>
            </w:pPr>
          </w:p>
        </w:tc>
        <w:tc>
          <w:tcPr>
            <w:tcW w:w="850"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r>
              <w:t>95.65</w:t>
            </w:r>
          </w:p>
        </w:tc>
        <w:tc>
          <w:tcPr>
            <w:tcW w:w="964" w:type="dxa"/>
            <w:tcBorders>
              <w:left w:val="single" w:color="auto" w:sz="6" w:space="0"/>
              <w:right w:val="single" w:color="auto" w:sz="6" w:space="0"/>
            </w:tcBorders>
            <w:vAlign w:val="center"/>
          </w:tcPr>
          <w:p>
            <w:pPr>
              <w:pStyle w:val="15"/>
            </w:pPr>
            <w:r>
              <w:t>95.65</w:t>
            </w:r>
          </w:p>
        </w:tc>
        <w:tc>
          <w:tcPr>
            <w:tcW w:w="964"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p>
        </w:tc>
        <w:tc>
          <w:tcPr>
            <w:tcW w:w="964" w:type="dxa"/>
            <w:vAlign w:val="center"/>
          </w:tcPr>
          <w:p>
            <w:pPr>
              <w:pStyle w:val="15"/>
            </w:pPr>
            <w:r>
              <w:t>95.65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中国共产党唐山市丰南区纪律检查委员会本级小计</w:t>
            </w:r>
          </w:p>
        </w:tc>
        <w:tc>
          <w:tcPr>
            <w:tcW w:w="964" w:type="dxa"/>
            <w:tcBorders>
              <w:left w:val="single" w:color="auto" w:sz="6" w:space="0"/>
              <w:right w:val="single" w:color="auto" w:sz="6" w:space="0"/>
            </w:tcBorders>
            <w:vAlign w:val="center"/>
          </w:tcPr>
          <w:p>
            <w:pPr>
              <w:pStyle w:val="15"/>
            </w:pPr>
          </w:p>
        </w:tc>
        <w:tc>
          <w:tcPr>
            <w:tcW w:w="1134" w:type="dxa"/>
            <w:tcBorders>
              <w:left w:val="single" w:color="auto" w:sz="6" w:space="0"/>
              <w:right w:val="single" w:color="auto" w:sz="6" w:space="0"/>
            </w:tcBorders>
            <w:vAlign w:val="center"/>
          </w:tcPr>
          <w:p>
            <w:pPr>
              <w:pStyle w:val="16"/>
            </w:pPr>
          </w:p>
        </w:tc>
        <w:tc>
          <w:tcPr>
            <w:tcW w:w="1134" w:type="dxa"/>
            <w:tcBorders>
              <w:left w:val="single" w:color="auto" w:sz="6" w:space="0"/>
              <w:right w:val="single" w:color="auto" w:sz="6" w:space="0"/>
            </w:tcBorders>
            <w:vAlign w:val="center"/>
          </w:tcPr>
          <w:p>
            <w:pPr>
              <w:pStyle w:val="16"/>
            </w:pPr>
          </w:p>
        </w:tc>
        <w:tc>
          <w:tcPr>
            <w:tcW w:w="709" w:type="dxa"/>
            <w:tcBorders>
              <w:left w:val="single" w:color="auto" w:sz="6" w:space="0"/>
              <w:right w:val="single" w:color="auto" w:sz="6" w:space="0"/>
            </w:tcBorders>
            <w:vAlign w:val="center"/>
          </w:tcPr>
          <w:p>
            <w:pPr>
              <w:pStyle w:val="14"/>
            </w:pPr>
          </w:p>
        </w:tc>
        <w:tc>
          <w:tcPr>
            <w:tcW w:w="850" w:type="dxa"/>
            <w:tcBorders>
              <w:left w:val="single" w:color="auto" w:sz="6" w:space="0"/>
              <w:right w:val="single" w:color="auto" w:sz="6" w:space="0"/>
            </w:tcBorders>
            <w:vAlign w:val="center"/>
          </w:tcPr>
          <w:p>
            <w:pPr>
              <w:pStyle w:val="15"/>
            </w:pPr>
          </w:p>
        </w:tc>
        <w:tc>
          <w:tcPr>
            <w:tcW w:w="850"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r>
              <w:t>95.65</w:t>
            </w:r>
          </w:p>
        </w:tc>
        <w:tc>
          <w:tcPr>
            <w:tcW w:w="964" w:type="dxa"/>
            <w:tcBorders>
              <w:left w:val="single" w:color="auto" w:sz="6" w:space="0"/>
              <w:right w:val="single" w:color="auto" w:sz="6" w:space="0"/>
            </w:tcBorders>
            <w:vAlign w:val="center"/>
          </w:tcPr>
          <w:p>
            <w:pPr>
              <w:pStyle w:val="15"/>
            </w:pPr>
            <w:r>
              <w:t>95.65</w:t>
            </w:r>
          </w:p>
        </w:tc>
        <w:tc>
          <w:tcPr>
            <w:tcW w:w="964"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p>
        </w:tc>
        <w:tc>
          <w:tcPr>
            <w:tcW w:w="964" w:type="dxa"/>
            <w:tcBorders>
              <w:left w:val="single" w:color="auto" w:sz="6" w:space="0"/>
              <w:right w:val="single" w:color="auto" w:sz="6" w:space="0"/>
            </w:tcBorders>
            <w:vAlign w:val="center"/>
          </w:tcPr>
          <w:p>
            <w:pPr>
              <w:pStyle w:val="15"/>
            </w:pPr>
          </w:p>
        </w:tc>
        <w:tc>
          <w:tcPr>
            <w:tcW w:w="964" w:type="dxa"/>
            <w:vAlign w:val="center"/>
          </w:tcPr>
          <w:p>
            <w:pPr>
              <w:pStyle w:val="15"/>
            </w:pPr>
            <w:r>
              <w:t>95.65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警示教育基地物业服务项目</w:t>
            </w:r>
          </w:p>
        </w:tc>
        <w:tc>
          <w:tcPr>
            <w:tcW w:w="964" w:type="dxa"/>
            <w:tcBorders>
              <w:left w:val="single" w:color="auto" w:sz="6" w:space="0"/>
              <w:right w:val="single" w:color="auto" w:sz="6" w:space="0"/>
            </w:tcBorders>
            <w:vAlign w:val="center"/>
          </w:tcPr>
          <w:p>
            <w:pPr>
              <w:pStyle w:val="11"/>
            </w:pPr>
            <w:r>
              <w:t>95.65</w:t>
            </w:r>
          </w:p>
        </w:tc>
        <w:tc>
          <w:tcPr>
            <w:tcW w:w="1134" w:type="dxa"/>
            <w:tcBorders>
              <w:left w:val="single" w:color="auto" w:sz="6" w:space="0"/>
              <w:right w:val="single" w:color="auto" w:sz="6" w:space="0"/>
            </w:tcBorders>
            <w:vAlign w:val="center"/>
          </w:tcPr>
          <w:p>
            <w:pPr>
              <w:pStyle w:val="12"/>
            </w:pPr>
            <w:r>
              <w:t>物业管理服务</w:t>
            </w:r>
          </w:p>
        </w:tc>
        <w:tc>
          <w:tcPr>
            <w:tcW w:w="1134" w:type="dxa"/>
            <w:tcBorders>
              <w:left w:val="single" w:color="auto" w:sz="6" w:space="0"/>
              <w:right w:val="single" w:color="auto" w:sz="6" w:space="0"/>
            </w:tcBorders>
            <w:vAlign w:val="center"/>
          </w:tcPr>
          <w:p>
            <w:pPr>
              <w:pStyle w:val="12"/>
            </w:pPr>
            <w:r>
              <w:t>C21040000</w:t>
            </w:r>
          </w:p>
        </w:tc>
        <w:tc>
          <w:tcPr>
            <w:tcW w:w="709" w:type="dxa"/>
            <w:tcBorders>
              <w:left w:val="single" w:color="auto" w:sz="6" w:space="0"/>
              <w:right w:val="single" w:color="auto" w:sz="6" w:space="0"/>
            </w:tcBorders>
            <w:vAlign w:val="center"/>
          </w:tcPr>
          <w:p>
            <w:pPr>
              <w:pStyle w:val="13"/>
            </w:pPr>
            <w:r>
              <w:t>年</w:t>
            </w:r>
          </w:p>
        </w:tc>
        <w:tc>
          <w:tcPr>
            <w:tcW w:w="850" w:type="dxa"/>
            <w:tcBorders>
              <w:left w:val="single" w:color="auto" w:sz="6" w:space="0"/>
              <w:right w:val="single" w:color="auto" w:sz="6" w:space="0"/>
            </w:tcBorders>
            <w:vAlign w:val="center"/>
          </w:tcPr>
          <w:p>
            <w:pPr>
              <w:pStyle w:val="11"/>
            </w:pPr>
            <w:r>
              <w:t>1</w:t>
            </w:r>
          </w:p>
        </w:tc>
        <w:tc>
          <w:tcPr>
            <w:tcW w:w="850" w:type="dxa"/>
            <w:tcBorders>
              <w:left w:val="single" w:color="auto" w:sz="6" w:space="0"/>
              <w:right w:val="single" w:color="auto" w:sz="6" w:space="0"/>
            </w:tcBorders>
            <w:vAlign w:val="center"/>
          </w:tcPr>
          <w:p>
            <w:pPr>
              <w:pStyle w:val="11"/>
            </w:pPr>
            <w:r>
              <w:t>95.65</w:t>
            </w:r>
          </w:p>
        </w:tc>
        <w:tc>
          <w:tcPr>
            <w:tcW w:w="964" w:type="dxa"/>
            <w:tcBorders>
              <w:left w:val="single" w:color="auto" w:sz="6" w:space="0"/>
              <w:right w:val="single" w:color="auto" w:sz="6" w:space="0"/>
            </w:tcBorders>
            <w:vAlign w:val="center"/>
          </w:tcPr>
          <w:p>
            <w:pPr>
              <w:pStyle w:val="11"/>
            </w:pPr>
            <w:r>
              <w:t>95.65</w:t>
            </w:r>
          </w:p>
        </w:tc>
        <w:tc>
          <w:tcPr>
            <w:tcW w:w="964" w:type="dxa"/>
            <w:tcBorders>
              <w:left w:val="single" w:color="auto" w:sz="6" w:space="0"/>
              <w:right w:val="single" w:color="auto" w:sz="6" w:space="0"/>
            </w:tcBorders>
            <w:vAlign w:val="center"/>
          </w:tcPr>
          <w:p>
            <w:pPr>
              <w:pStyle w:val="11"/>
            </w:pPr>
            <w:r>
              <w:t>95.65</w:t>
            </w:r>
          </w:p>
        </w:tc>
        <w:tc>
          <w:tcPr>
            <w:tcW w:w="964" w:type="dxa"/>
            <w:tcBorders>
              <w:left w:val="single" w:color="auto" w:sz="6" w:space="0"/>
              <w:right w:val="single" w:color="auto" w:sz="6" w:space="0"/>
            </w:tcBorders>
            <w:vAlign w:val="center"/>
          </w:tcPr>
          <w:p>
            <w:pPr>
              <w:pStyle w:val="11"/>
            </w:pPr>
          </w:p>
        </w:tc>
        <w:tc>
          <w:tcPr>
            <w:tcW w:w="964" w:type="dxa"/>
            <w:tcBorders>
              <w:left w:val="single" w:color="auto" w:sz="6" w:space="0"/>
              <w:right w:val="single" w:color="auto" w:sz="6" w:space="0"/>
            </w:tcBorders>
            <w:vAlign w:val="center"/>
          </w:tcPr>
          <w:p>
            <w:pPr>
              <w:pStyle w:val="11"/>
            </w:pPr>
          </w:p>
        </w:tc>
        <w:tc>
          <w:tcPr>
            <w:tcW w:w="964" w:type="dxa"/>
            <w:tcBorders>
              <w:left w:val="single" w:color="auto" w:sz="6" w:space="0"/>
              <w:right w:val="single" w:color="auto" w:sz="6" w:space="0"/>
            </w:tcBorders>
            <w:vAlign w:val="center"/>
          </w:tcPr>
          <w:p>
            <w:pPr>
              <w:pStyle w:val="11"/>
            </w:pPr>
          </w:p>
        </w:tc>
        <w:tc>
          <w:tcPr>
            <w:tcW w:w="964" w:type="dxa"/>
            <w:tcBorders>
              <w:left w:val="single" w:color="auto" w:sz="6" w:space="0"/>
              <w:right w:val="single" w:color="auto" w:sz="6" w:space="0"/>
            </w:tcBorders>
            <w:vAlign w:val="center"/>
          </w:tcPr>
          <w:p>
            <w:pPr>
              <w:pStyle w:val="11"/>
            </w:pPr>
          </w:p>
        </w:tc>
        <w:tc>
          <w:tcPr>
            <w:tcW w:w="964" w:type="dxa"/>
            <w:tcBorders>
              <w:left w:val="single" w:color="auto" w:sz="6" w:space="0"/>
              <w:right w:val="single" w:color="auto" w:sz="6" w:space="0"/>
            </w:tcBorders>
            <w:vAlign w:val="center"/>
          </w:tcPr>
          <w:p>
            <w:pPr>
              <w:pStyle w:val="11"/>
            </w:pPr>
          </w:p>
        </w:tc>
        <w:tc>
          <w:tcPr>
            <w:tcW w:w="964" w:type="dxa"/>
            <w:vAlign w:val="center"/>
          </w:tcPr>
          <w:p>
            <w:pPr>
              <w:pStyle w:val="11"/>
            </w:pPr>
            <w:r>
              <w:t>95.65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中国共产党唐山市丰南区纪律检查委员会（含所属单位）上年末固定资产金额为810.45万元（详见下表）。本年度拟购置固定资产总额为11.25万元，已按要求列入政府采购预算，详见政府采购预算表。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tcBorders>
              <w:left w:val="single" w:color="auto" w:sz="6" w:space="0"/>
              <w:right w:val="single" w:color="auto" w:sz="6" w:space="0"/>
            </w:tcBorders>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tcBorders>
              <w:left w:val="single" w:color="auto" w:sz="6" w:space="0"/>
              <w:right w:val="single" w:color="auto" w:sz="6" w:space="0"/>
            </w:tcBorders>
            <w:vAlign w:val="center"/>
          </w:tcPr>
          <w:p>
            <w:pPr>
              <w:pStyle w:val="13"/>
            </w:pPr>
          </w:p>
        </w:tc>
        <w:tc>
          <w:tcPr>
            <w:tcW w:w="2835" w:type="dxa"/>
            <w:vAlign w:val="center"/>
          </w:tcPr>
          <w:p>
            <w:pPr>
              <w:pStyle w:val="11"/>
            </w:pPr>
            <w:r>
              <w:t>810.45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tcBorders>
              <w:left w:val="single" w:color="auto" w:sz="6" w:space="0"/>
              <w:right w:val="single" w:color="auto" w:sz="6" w:space="0"/>
            </w:tcBorders>
            <w:vAlign w:val="center"/>
          </w:tcPr>
          <w:p>
            <w:pPr>
              <w:pStyle w:val="13"/>
            </w:pPr>
            <w:r>
              <w:t>30</w:t>
            </w:r>
          </w:p>
        </w:tc>
        <w:tc>
          <w:tcPr>
            <w:tcW w:w="2835"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tcBorders>
              <w:left w:val="single" w:color="auto" w:sz="6" w:space="0"/>
              <w:right w:val="single" w:color="auto" w:sz="6" w:space="0"/>
            </w:tcBorders>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tcBorders>
              <w:left w:val="single" w:color="auto" w:sz="6" w:space="0"/>
              <w:right w:val="single" w:color="auto" w:sz="6" w:space="0"/>
            </w:tcBorders>
            <w:vAlign w:val="center"/>
          </w:tcPr>
          <w:p>
            <w:pPr>
              <w:pStyle w:val="13"/>
            </w:pPr>
            <w:r>
              <w:t>17</w:t>
            </w:r>
          </w:p>
        </w:tc>
        <w:tc>
          <w:tcPr>
            <w:tcW w:w="2835" w:type="dxa"/>
            <w:vAlign w:val="center"/>
          </w:tcPr>
          <w:p>
            <w:pPr>
              <w:pStyle w:val="11"/>
            </w:pPr>
            <w:r>
              <w:t>206.33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tcBorders>
              <w:left w:val="single" w:color="auto" w:sz="6" w:space="0"/>
              <w:right w:val="single" w:color="auto" w:sz="6" w:space="0"/>
            </w:tcBorders>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tcBorders>
              <w:left w:val="single" w:color="auto" w:sz="6" w:space="0"/>
              <w:right w:val="single" w:color="auto" w:sz="6" w:space="0"/>
            </w:tcBorders>
            <w:vAlign w:val="center"/>
          </w:tcPr>
          <w:p>
            <w:pPr>
              <w:pStyle w:val="13"/>
            </w:pPr>
            <w:r>
              <w:t>2398</w:t>
            </w:r>
          </w:p>
        </w:tc>
        <w:tc>
          <w:tcPr>
            <w:tcW w:w="2835" w:type="dxa"/>
            <w:vAlign w:val="center"/>
          </w:tcPr>
          <w:p>
            <w:pPr>
              <w:pStyle w:val="11"/>
            </w:pPr>
            <w:r>
              <w:t>602.12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rsids>
    <w:rsidRoot w:val="00000000"/>
    <w:rsid w:val="15C21738"/>
    <w:rsid w:val="17591AEA"/>
    <w:rsid w:val="17E730F7"/>
    <w:rsid w:val="19585F8F"/>
    <w:rsid w:val="1BB55FDE"/>
    <w:rsid w:val="245171D0"/>
    <w:rsid w:val="2939152F"/>
    <w:rsid w:val="46BF6BD6"/>
    <w:rsid w:val="4CD47328"/>
    <w:rsid w:val="4E9B53A5"/>
    <w:rsid w:val="71705DD1"/>
    <w:rsid w:val="75A915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5">
    <w:name w:val="Default Paragraph Fon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7">
    <w:name w:val="单元格样式22"/>
    <w:basedOn w:val="1"/>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预算公开部门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 w:type="paragraph" w:customStyle="1" w:styleId="25">
    <w:name w:val="TOC 2"/>
    <w:basedOn w:val="1"/>
    <w:uiPriority w:val="0"/>
    <w:pPr>
      <w:ind w:left="240"/>
    </w:pPr>
  </w:style>
  <w:style w:type="paragraph" w:customStyle="1" w:styleId="26">
    <w:name w:val="TOC 3"/>
    <w:basedOn w:val="1"/>
    <w:uiPriority w:val="0"/>
    <w:pPr>
      <w:ind w:left="480"/>
    </w:pPr>
  </w:style>
  <w:style w:type="paragraph" w:customStyle="1" w:styleId="27">
    <w:name w:val="TOC 1"/>
    <w:basedOn w:val="1"/>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1A720-A9F5-43E3-BF34-8991F3ACB1A4}">
  <ds:schemaRefs/>
</ds:datastoreItem>
</file>

<file path=docProps/app.xml><?xml version="1.0" encoding="utf-8"?>
<Properties xmlns="http://schemas.openxmlformats.org/officeDocument/2006/extended-properties" xmlns:vt="http://schemas.openxmlformats.org/officeDocument/2006/docPropsVTypes">
  <Template>Normal.eit</Template>
  <Pages>38</Pages>
  <Words>0</Words>
  <Characters>15414</Characters>
  <Lines>0</Lines>
  <Paragraphs>207</Paragraphs>
  <TotalTime>0</TotalTime>
  <ScaleCrop>false</ScaleCrop>
  <LinksUpToDate>false</LinksUpToDate>
  <CharactersWithSpaces>20552</CharactersWithSpaces>
  <Application>WPS Office_10.8.2.7027_F1E327BC-269C-435d-A152-05C5408002CA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2025-02-07T10:46:00Z</dcterms:created>
  <dc:creator>Administrator</dc:creator>
  <cp:lastModifiedBy>Administrator</cp:lastModifiedBy>
  <dcterms:modified xsi:type="dcterms:W3CDTF">2025-02-07T06:53:49Z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