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一、中国共产党唐山市丰南区委员会办公室本级收支预算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"_Toc_4_4_0000000002" </w:instrText>
      </w:r>
      <w:r>
        <w:fldChar w:fldCharType="separate"/>
      </w:r>
      <w:r>
        <w:rPr>
          <w:b w:val="0"/>
        </w:rPr>
        <w:t>二、中国共产党唐山市丰南区委员会区直机关工作委员会收支预算</w:t>
      </w:r>
      <w:r>
        <w:tab/>
      </w:r>
      <w:r>
        <w:rPr>
          <w:rFonts w:hint="eastAsia"/>
          <w:lang w:val="en-US" w:eastAsia="zh-CN"/>
        </w:rPr>
        <w:t>3</w:t>
      </w:r>
      <w:r>
        <w:fldChar w:fldCharType="end"/>
      </w:r>
      <w:r>
        <w:rPr>
          <w:rFonts w:hint="eastAsia"/>
          <w:lang w:val="en-US" w:eastAsia="zh-CN"/>
        </w:rPr>
        <w:t>0</w:t>
      </w:r>
    </w:p>
    <w:p>
      <w:pPr>
        <w:pStyle w:val="2"/>
        <w:tabs>
          <w:tab w:val="right" w:leader="dot" w:pos="14562"/>
        </w:tabs>
        <w:rPr>
          <w:rFonts w:hint="eastAsia" w:eastAsia="方正仿宋_GBK"/>
          <w:lang w:val="en-US" w:eastAsia="zh-CN"/>
        </w:rPr>
      </w:pPr>
      <w:r>
        <w:fldChar w:fldCharType="begin"/>
      </w:r>
      <w:r>
        <w:instrText xml:space="preserve"> HYPERLINK \l "_Toc_4_4_0000000003" </w:instrText>
      </w:r>
      <w:r>
        <w:fldChar w:fldCharType="separate"/>
      </w:r>
      <w:r>
        <w:rPr>
          <w:b w:val="0"/>
        </w:rPr>
        <w:t>三、中国共产党唐山市丰南区委员会党史研究室收支预算</w:t>
      </w:r>
      <w:r>
        <w:tab/>
      </w:r>
      <w:r>
        <w:rPr>
          <w:rFonts w:hint="eastAsia"/>
          <w:lang w:val="en-US" w:eastAsia="zh-CN"/>
        </w:rPr>
        <w:t>5</w:t>
      </w:r>
      <w:r>
        <w:fldChar w:fldCharType="end"/>
      </w:r>
      <w:r>
        <w:rPr>
          <w:rFonts w:hint="eastAsia"/>
          <w:lang w:val="en-US" w:eastAsia="zh-CN"/>
        </w:rPr>
        <w:t>6</w:t>
      </w:r>
    </w:p>
    <w:p>
      <w:pPr>
        <w:sectPr>
          <w:pgSz w:w="16840" w:h="11900" w:orient="landscape"/>
          <w:pgMar w:top="1587" w:right="1134" w:bottom="1361" w:left="1134" w:header="720" w:footer="720" w:gutter="0"/>
          <w:pgNumType w:start="1"/>
          <w:cols w:space="720" w:num="1"/>
        </w:sectPr>
      </w:pPr>
      <w:r>
        <w:fldChar w:fldCharType="end"/>
      </w:r>
      <w:bookmarkStart w:id="3" w:name="_GoBack"/>
      <w:bookmarkEnd w:id="3"/>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一、中国共产党唐山市丰南区委员会办公室本级收支预算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320001中国共产党唐山市丰南区委员会办公室本级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1490.20</w:t>
            </w:r>
          </w:p>
        </w:tc>
        <w:tc>
          <w:tcPr>
            <w:tcW w:w="4535" w:type="dxa"/>
            <w:vAlign w:val="center"/>
          </w:tcPr>
          <w:p>
            <w:pPr>
              <w:pStyle w:val="12"/>
            </w:pPr>
            <w:r>
              <w:t>一、一般公共服务支出</w:t>
            </w:r>
          </w:p>
        </w:tc>
        <w:tc>
          <w:tcPr>
            <w:tcW w:w="2126" w:type="dxa"/>
            <w:vAlign w:val="center"/>
          </w:tcPr>
          <w:p>
            <w:pPr>
              <w:pStyle w:val="11"/>
            </w:pPr>
            <w:r>
              <w:t>1199.27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158.10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67.41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65.42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1490.20</w:t>
            </w:r>
          </w:p>
        </w:tc>
        <w:tc>
          <w:tcPr>
            <w:tcW w:w="4535" w:type="dxa"/>
            <w:vAlign w:val="center"/>
          </w:tcPr>
          <w:p>
            <w:pPr>
              <w:pStyle w:val="14"/>
            </w:pPr>
            <w:r>
              <w:t>本年支出合计</w:t>
            </w:r>
          </w:p>
        </w:tc>
        <w:tc>
          <w:tcPr>
            <w:tcW w:w="2126" w:type="dxa"/>
            <w:vAlign w:val="center"/>
          </w:tcPr>
          <w:p>
            <w:pPr>
              <w:pStyle w:val="15"/>
            </w:pPr>
            <w:r>
              <w:t>1490.20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1490.20</w:t>
            </w:r>
          </w:p>
        </w:tc>
        <w:tc>
          <w:tcPr>
            <w:tcW w:w="4535" w:type="dxa"/>
            <w:vAlign w:val="center"/>
          </w:tcPr>
          <w:p>
            <w:pPr>
              <w:pStyle w:val="14"/>
            </w:pPr>
            <w:r>
              <w:t>支出总计</w:t>
            </w:r>
          </w:p>
        </w:tc>
        <w:tc>
          <w:tcPr>
            <w:tcW w:w="2126" w:type="dxa"/>
            <w:vAlign w:val="center"/>
          </w:tcPr>
          <w:p>
            <w:pPr>
              <w:pStyle w:val="15"/>
            </w:pPr>
            <w:r>
              <w:t>1490.20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320001中国共产党唐山市丰南区委员会办公室本级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1490.20</w:t>
            </w:r>
          </w:p>
        </w:tc>
        <w:tc>
          <w:tcPr>
            <w:tcW w:w="1134" w:type="dxa"/>
            <w:vAlign w:val="center"/>
          </w:tcPr>
          <w:p>
            <w:pPr>
              <w:pStyle w:val="15"/>
            </w:pPr>
            <w:r>
              <w:t>1490.20</w:t>
            </w:r>
          </w:p>
        </w:tc>
        <w:tc>
          <w:tcPr>
            <w:tcW w:w="1134" w:type="dxa"/>
            <w:vAlign w:val="center"/>
          </w:tcPr>
          <w:p>
            <w:pPr>
              <w:pStyle w:val="15"/>
            </w:pPr>
            <w:r>
              <w:t>1490.20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1199.27</w:t>
            </w:r>
          </w:p>
        </w:tc>
        <w:tc>
          <w:tcPr>
            <w:tcW w:w="1134" w:type="dxa"/>
            <w:vAlign w:val="center"/>
          </w:tcPr>
          <w:p>
            <w:pPr>
              <w:pStyle w:val="11"/>
            </w:pPr>
            <w:r>
              <w:t>1199.27</w:t>
            </w:r>
          </w:p>
        </w:tc>
        <w:tc>
          <w:tcPr>
            <w:tcW w:w="1134" w:type="dxa"/>
            <w:vAlign w:val="center"/>
          </w:tcPr>
          <w:p>
            <w:pPr>
              <w:pStyle w:val="11"/>
            </w:pPr>
            <w:r>
              <w:t>1199.27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20131</w:t>
            </w:r>
          </w:p>
        </w:tc>
        <w:tc>
          <w:tcPr>
            <w:tcW w:w="1559" w:type="dxa"/>
            <w:vAlign w:val="center"/>
          </w:tcPr>
          <w:p>
            <w:pPr>
              <w:pStyle w:val="12"/>
            </w:pPr>
            <w:r>
              <w:t>党委办公厅（室）及相关机构事务</w:t>
            </w:r>
          </w:p>
        </w:tc>
        <w:tc>
          <w:tcPr>
            <w:tcW w:w="1134" w:type="dxa"/>
            <w:vAlign w:val="center"/>
          </w:tcPr>
          <w:p>
            <w:pPr>
              <w:pStyle w:val="11"/>
            </w:pPr>
            <w:r>
              <w:t>1199.27</w:t>
            </w:r>
          </w:p>
        </w:tc>
        <w:tc>
          <w:tcPr>
            <w:tcW w:w="1134" w:type="dxa"/>
            <w:vAlign w:val="center"/>
          </w:tcPr>
          <w:p>
            <w:pPr>
              <w:pStyle w:val="11"/>
            </w:pPr>
            <w:r>
              <w:t>1199.27</w:t>
            </w:r>
          </w:p>
        </w:tc>
        <w:tc>
          <w:tcPr>
            <w:tcW w:w="1134" w:type="dxa"/>
            <w:vAlign w:val="center"/>
          </w:tcPr>
          <w:p>
            <w:pPr>
              <w:pStyle w:val="11"/>
            </w:pPr>
            <w:r>
              <w:t>1199.27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2013101</w:t>
            </w:r>
          </w:p>
        </w:tc>
        <w:tc>
          <w:tcPr>
            <w:tcW w:w="1559" w:type="dxa"/>
            <w:vAlign w:val="center"/>
          </w:tcPr>
          <w:p>
            <w:pPr>
              <w:pStyle w:val="12"/>
            </w:pPr>
            <w:r>
              <w:t>行政运行</w:t>
            </w:r>
          </w:p>
        </w:tc>
        <w:tc>
          <w:tcPr>
            <w:tcW w:w="1134" w:type="dxa"/>
            <w:vAlign w:val="center"/>
          </w:tcPr>
          <w:p>
            <w:pPr>
              <w:pStyle w:val="11"/>
            </w:pPr>
            <w:r>
              <w:t>884.94</w:t>
            </w:r>
          </w:p>
        </w:tc>
        <w:tc>
          <w:tcPr>
            <w:tcW w:w="1134" w:type="dxa"/>
            <w:vAlign w:val="center"/>
          </w:tcPr>
          <w:p>
            <w:pPr>
              <w:pStyle w:val="11"/>
            </w:pPr>
            <w:r>
              <w:t>884.94</w:t>
            </w:r>
          </w:p>
        </w:tc>
        <w:tc>
          <w:tcPr>
            <w:tcW w:w="1134" w:type="dxa"/>
            <w:vAlign w:val="center"/>
          </w:tcPr>
          <w:p>
            <w:pPr>
              <w:pStyle w:val="11"/>
            </w:pPr>
            <w:r>
              <w:t>884.94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2013102</w:t>
            </w:r>
          </w:p>
        </w:tc>
        <w:tc>
          <w:tcPr>
            <w:tcW w:w="1559" w:type="dxa"/>
            <w:vAlign w:val="center"/>
          </w:tcPr>
          <w:p>
            <w:pPr>
              <w:pStyle w:val="12"/>
            </w:pPr>
            <w:r>
              <w:t>一般行政管理事务</w:t>
            </w:r>
          </w:p>
        </w:tc>
        <w:tc>
          <w:tcPr>
            <w:tcW w:w="1134" w:type="dxa"/>
            <w:vAlign w:val="center"/>
          </w:tcPr>
          <w:p>
            <w:pPr>
              <w:pStyle w:val="11"/>
            </w:pPr>
            <w:r>
              <w:t>314.33</w:t>
            </w:r>
          </w:p>
        </w:tc>
        <w:tc>
          <w:tcPr>
            <w:tcW w:w="1134" w:type="dxa"/>
            <w:vAlign w:val="center"/>
          </w:tcPr>
          <w:p>
            <w:pPr>
              <w:pStyle w:val="11"/>
            </w:pPr>
            <w:r>
              <w:t>314.33</w:t>
            </w:r>
          </w:p>
        </w:tc>
        <w:tc>
          <w:tcPr>
            <w:tcW w:w="1134" w:type="dxa"/>
            <w:vAlign w:val="center"/>
          </w:tcPr>
          <w:p>
            <w:pPr>
              <w:pStyle w:val="11"/>
            </w:pPr>
            <w:r>
              <w:t>314.33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158.10</w:t>
            </w:r>
          </w:p>
        </w:tc>
        <w:tc>
          <w:tcPr>
            <w:tcW w:w="1134" w:type="dxa"/>
            <w:vAlign w:val="center"/>
          </w:tcPr>
          <w:p>
            <w:pPr>
              <w:pStyle w:val="11"/>
            </w:pPr>
            <w:r>
              <w:t>158.10</w:t>
            </w:r>
          </w:p>
        </w:tc>
        <w:tc>
          <w:tcPr>
            <w:tcW w:w="1134" w:type="dxa"/>
            <w:vAlign w:val="center"/>
          </w:tcPr>
          <w:p>
            <w:pPr>
              <w:pStyle w:val="11"/>
            </w:pPr>
            <w:r>
              <w:t>158.10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158.10</w:t>
            </w:r>
          </w:p>
        </w:tc>
        <w:tc>
          <w:tcPr>
            <w:tcW w:w="1134" w:type="dxa"/>
            <w:vAlign w:val="center"/>
          </w:tcPr>
          <w:p>
            <w:pPr>
              <w:pStyle w:val="11"/>
            </w:pPr>
            <w:r>
              <w:t>158.10</w:t>
            </w:r>
          </w:p>
        </w:tc>
        <w:tc>
          <w:tcPr>
            <w:tcW w:w="1134" w:type="dxa"/>
            <w:vAlign w:val="center"/>
          </w:tcPr>
          <w:p>
            <w:pPr>
              <w:pStyle w:val="11"/>
            </w:pPr>
            <w:r>
              <w:t>158.10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77.95</w:t>
            </w:r>
          </w:p>
        </w:tc>
        <w:tc>
          <w:tcPr>
            <w:tcW w:w="1134" w:type="dxa"/>
            <w:vAlign w:val="center"/>
          </w:tcPr>
          <w:p>
            <w:pPr>
              <w:pStyle w:val="11"/>
            </w:pPr>
            <w:r>
              <w:t>77.95</w:t>
            </w:r>
          </w:p>
        </w:tc>
        <w:tc>
          <w:tcPr>
            <w:tcW w:w="1134" w:type="dxa"/>
            <w:vAlign w:val="center"/>
          </w:tcPr>
          <w:p>
            <w:pPr>
              <w:pStyle w:val="11"/>
            </w:pPr>
            <w:r>
              <w:t>77.95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80.15</w:t>
            </w:r>
          </w:p>
        </w:tc>
        <w:tc>
          <w:tcPr>
            <w:tcW w:w="1134" w:type="dxa"/>
            <w:vAlign w:val="center"/>
          </w:tcPr>
          <w:p>
            <w:pPr>
              <w:pStyle w:val="11"/>
            </w:pPr>
            <w:r>
              <w:t>80.15</w:t>
            </w:r>
          </w:p>
        </w:tc>
        <w:tc>
          <w:tcPr>
            <w:tcW w:w="1134" w:type="dxa"/>
            <w:vAlign w:val="center"/>
          </w:tcPr>
          <w:p>
            <w:pPr>
              <w:pStyle w:val="11"/>
            </w:pPr>
            <w:r>
              <w:t>80.15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67.41</w:t>
            </w:r>
          </w:p>
        </w:tc>
        <w:tc>
          <w:tcPr>
            <w:tcW w:w="1134" w:type="dxa"/>
            <w:vAlign w:val="center"/>
          </w:tcPr>
          <w:p>
            <w:pPr>
              <w:pStyle w:val="11"/>
            </w:pPr>
            <w:r>
              <w:t>67.41</w:t>
            </w:r>
          </w:p>
        </w:tc>
        <w:tc>
          <w:tcPr>
            <w:tcW w:w="1134" w:type="dxa"/>
            <w:vAlign w:val="center"/>
          </w:tcPr>
          <w:p>
            <w:pPr>
              <w:pStyle w:val="11"/>
            </w:pPr>
            <w:r>
              <w:t>67.41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67.41</w:t>
            </w:r>
          </w:p>
        </w:tc>
        <w:tc>
          <w:tcPr>
            <w:tcW w:w="1134" w:type="dxa"/>
            <w:vAlign w:val="center"/>
          </w:tcPr>
          <w:p>
            <w:pPr>
              <w:pStyle w:val="11"/>
            </w:pPr>
            <w:r>
              <w:t>67.41</w:t>
            </w:r>
          </w:p>
        </w:tc>
        <w:tc>
          <w:tcPr>
            <w:tcW w:w="1134" w:type="dxa"/>
            <w:vAlign w:val="center"/>
          </w:tcPr>
          <w:p>
            <w:pPr>
              <w:pStyle w:val="11"/>
            </w:pPr>
            <w:r>
              <w:t>67.41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32.05</w:t>
            </w:r>
          </w:p>
        </w:tc>
        <w:tc>
          <w:tcPr>
            <w:tcW w:w="1134" w:type="dxa"/>
            <w:vAlign w:val="center"/>
          </w:tcPr>
          <w:p>
            <w:pPr>
              <w:pStyle w:val="11"/>
            </w:pPr>
            <w:r>
              <w:t>32.05</w:t>
            </w:r>
          </w:p>
        </w:tc>
        <w:tc>
          <w:tcPr>
            <w:tcW w:w="1134" w:type="dxa"/>
            <w:vAlign w:val="center"/>
          </w:tcPr>
          <w:p>
            <w:pPr>
              <w:pStyle w:val="11"/>
            </w:pPr>
            <w:r>
              <w:t>32.05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35.36</w:t>
            </w:r>
          </w:p>
        </w:tc>
        <w:tc>
          <w:tcPr>
            <w:tcW w:w="1134" w:type="dxa"/>
            <w:vAlign w:val="center"/>
          </w:tcPr>
          <w:p>
            <w:pPr>
              <w:pStyle w:val="11"/>
            </w:pPr>
            <w:r>
              <w:t>35.36</w:t>
            </w:r>
          </w:p>
        </w:tc>
        <w:tc>
          <w:tcPr>
            <w:tcW w:w="1134" w:type="dxa"/>
            <w:vAlign w:val="center"/>
          </w:tcPr>
          <w:p>
            <w:pPr>
              <w:pStyle w:val="11"/>
            </w:pPr>
            <w:r>
              <w:t>35.36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65.42</w:t>
            </w:r>
          </w:p>
        </w:tc>
        <w:tc>
          <w:tcPr>
            <w:tcW w:w="1134" w:type="dxa"/>
            <w:vAlign w:val="center"/>
          </w:tcPr>
          <w:p>
            <w:pPr>
              <w:pStyle w:val="11"/>
            </w:pPr>
            <w:r>
              <w:t>65.42</w:t>
            </w:r>
          </w:p>
        </w:tc>
        <w:tc>
          <w:tcPr>
            <w:tcW w:w="1134" w:type="dxa"/>
            <w:vAlign w:val="center"/>
          </w:tcPr>
          <w:p>
            <w:pPr>
              <w:pStyle w:val="11"/>
            </w:pPr>
            <w:r>
              <w:t>65.42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65.42</w:t>
            </w:r>
          </w:p>
        </w:tc>
        <w:tc>
          <w:tcPr>
            <w:tcW w:w="1134" w:type="dxa"/>
            <w:vAlign w:val="center"/>
          </w:tcPr>
          <w:p>
            <w:pPr>
              <w:pStyle w:val="11"/>
            </w:pPr>
            <w:r>
              <w:t>65.42</w:t>
            </w:r>
          </w:p>
        </w:tc>
        <w:tc>
          <w:tcPr>
            <w:tcW w:w="1134" w:type="dxa"/>
            <w:vAlign w:val="center"/>
          </w:tcPr>
          <w:p>
            <w:pPr>
              <w:pStyle w:val="11"/>
            </w:pPr>
            <w:r>
              <w:t>65.42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65.42</w:t>
            </w:r>
          </w:p>
        </w:tc>
        <w:tc>
          <w:tcPr>
            <w:tcW w:w="1134" w:type="dxa"/>
            <w:vAlign w:val="center"/>
          </w:tcPr>
          <w:p>
            <w:pPr>
              <w:pStyle w:val="11"/>
            </w:pPr>
            <w:r>
              <w:t>65.42</w:t>
            </w:r>
          </w:p>
        </w:tc>
        <w:tc>
          <w:tcPr>
            <w:tcW w:w="1134" w:type="dxa"/>
            <w:vAlign w:val="center"/>
          </w:tcPr>
          <w:p>
            <w:pPr>
              <w:pStyle w:val="11"/>
            </w:pPr>
            <w:r>
              <w:t>65.42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320001中国共产党唐山市丰南区委员会办公室本级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1490.20</w:t>
            </w:r>
          </w:p>
        </w:tc>
        <w:tc>
          <w:tcPr>
            <w:tcW w:w="1361" w:type="dxa"/>
            <w:vAlign w:val="center"/>
          </w:tcPr>
          <w:p>
            <w:pPr>
              <w:pStyle w:val="15"/>
            </w:pPr>
            <w:r>
              <w:t>1175.87</w:t>
            </w:r>
          </w:p>
        </w:tc>
        <w:tc>
          <w:tcPr>
            <w:tcW w:w="1361" w:type="dxa"/>
            <w:vAlign w:val="center"/>
          </w:tcPr>
          <w:p>
            <w:pPr>
              <w:pStyle w:val="15"/>
            </w:pPr>
            <w:r>
              <w:t>314.33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1199.27</w:t>
            </w:r>
          </w:p>
        </w:tc>
        <w:tc>
          <w:tcPr>
            <w:tcW w:w="1361" w:type="dxa"/>
            <w:vAlign w:val="center"/>
          </w:tcPr>
          <w:p>
            <w:pPr>
              <w:pStyle w:val="11"/>
            </w:pPr>
            <w:r>
              <w:t>884.94</w:t>
            </w:r>
          </w:p>
        </w:tc>
        <w:tc>
          <w:tcPr>
            <w:tcW w:w="1361" w:type="dxa"/>
            <w:vAlign w:val="center"/>
          </w:tcPr>
          <w:p>
            <w:pPr>
              <w:pStyle w:val="11"/>
            </w:pPr>
            <w:r>
              <w:t>314.33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20131</w:t>
            </w:r>
          </w:p>
        </w:tc>
        <w:tc>
          <w:tcPr>
            <w:tcW w:w="4535" w:type="dxa"/>
            <w:vAlign w:val="center"/>
          </w:tcPr>
          <w:p>
            <w:pPr>
              <w:pStyle w:val="12"/>
            </w:pPr>
            <w:r>
              <w:t>党委办公厅（室）及相关机构事务</w:t>
            </w:r>
          </w:p>
        </w:tc>
        <w:tc>
          <w:tcPr>
            <w:tcW w:w="1361" w:type="dxa"/>
            <w:vAlign w:val="center"/>
          </w:tcPr>
          <w:p>
            <w:pPr>
              <w:pStyle w:val="11"/>
            </w:pPr>
            <w:r>
              <w:t>1199.27</w:t>
            </w:r>
          </w:p>
        </w:tc>
        <w:tc>
          <w:tcPr>
            <w:tcW w:w="1361" w:type="dxa"/>
            <w:vAlign w:val="center"/>
          </w:tcPr>
          <w:p>
            <w:pPr>
              <w:pStyle w:val="11"/>
            </w:pPr>
            <w:r>
              <w:t>884.94</w:t>
            </w:r>
          </w:p>
        </w:tc>
        <w:tc>
          <w:tcPr>
            <w:tcW w:w="1361" w:type="dxa"/>
            <w:vAlign w:val="center"/>
          </w:tcPr>
          <w:p>
            <w:pPr>
              <w:pStyle w:val="11"/>
            </w:pPr>
            <w:r>
              <w:t>314.33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2013101</w:t>
            </w:r>
          </w:p>
        </w:tc>
        <w:tc>
          <w:tcPr>
            <w:tcW w:w="4535" w:type="dxa"/>
            <w:vAlign w:val="center"/>
          </w:tcPr>
          <w:p>
            <w:pPr>
              <w:pStyle w:val="12"/>
            </w:pPr>
            <w:r>
              <w:t>行政运行</w:t>
            </w:r>
          </w:p>
        </w:tc>
        <w:tc>
          <w:tcPr>
            <w:tcW w:w="1361" w:type="dxa"/>
            <w:vAlign w:val="center"/>
          </w:tcPr>
          <w:p>
            <w:pPr>
              <w:pStyle w:val="11"/>
            </w:pPr>
            <w:r>
              <w:t>884.94</w:t>
            </w:r>
          </w:p>
        </w:tc>
        <w:tc>
          <w:tcPr>
            <w:tcW w:w="1361" w:type="dxa"/>
            <w:vAlign w:val="center"/>
          </w:tcPr>
          <w:p>
            <w:pPr>
              <w:pStyle w:val="11"/>
            </w:pPr>
            <w:r>
              <w:t>884.94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2013102</w:t>
            </w:r>
          </w:p>
        </w:tc>
        <w:tc>
          <w:tcPr>
            <w:tcW w:w="4535" w:type="dxa"/>
            <w:vAlign w:val="center"/>
          </w:tcPr>
          <w:p>
            <w:pPr>
              <w:pStyle w:val="12"/>
            </w:pPr>
            <w:r>
              <w:t>一般行政管理事务</w:t>
            </w:r>
          </w:p>
        </w:tc>
        <w:tc>
          <w:tcPr>
            <w:tcW w:w="1361" w:type="dxa"/>
            <w:vAlign w:val="center"/>
          </w:tcPr>
          <w:p>
            <w:pPr>
              <w:pStyle w:val="11"/>
            </w:pPr>
            <w:r>
              <w:t>314.33</w:t>
            </w:r>
          </w:p>
        </w:tc>
        <w:tc>
          <w:tcPr>
            <w:tcW w:w="1361" w:type="dxa"/>
            <w:vAlign w:val="center"/>
          </w:tcPr>
          <w:p>
            <w:pPr>
              <w:pStyle w:val="11"/>
            </w:pPr>
          </w:p>
        </w:tc>
        <w:tc>
          <w:tcPr>
            <w:tcW w:w="1361" w:type="dxa"/>
            <w:vAlign w:val="center"/>
          </w:tcPr>
          <w:p>
            <w:pPr>
              <w:pStyle w:val="11"/>
            </w:pPr>
            <w:r>
              <w:t>314.33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158.10</w:t>
            </w:r>
          </w:p>
        </w:tc>
        <w:tc>
          <w:tcPr>
            <w:tcW w:w="1361" w:type="dxa"/>
            <w:vAlign w:val="center"/>
          </w:tcPr>
          <w:p>
            <w:pPr>
              <w:pStyle w:val="11"/>
            </w:pPr>
            <w:r>
              <w:t>158.10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158.10</w:t>
            </w:r>
          </w:p>
        </w:tc>
        <w:tc>
          <w:tcPr>
            <w:tcW w:w="1361" w:type="dxa"/>
            <w:vAlign w:val="center"/>
          </w:tcPr>
          <w:p>
            <w:pPr>
              <w:pStyle w:val="11"/>
            </w:pPr>
            <w:r>
              <w:t>158.10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77.95</w:t>
            </w:r>
          </w:p>
        </w:tc>
        <w:tc>
          <w:tcPr>
            <w:tcW w:w="1361" w:type="dxa"/>
            <w:vAlign w:val="center"/>
          </w:tcPr>
          <w:p>
            <w:pPr>
              <w:pStyle w:val="11"/>
            </w:pPr>
            <w:r>
              <w:t>77.95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80.15</w:t>
            </w:r>
          </w:p>
        </w:tc>
        <w:tc>
          <w:tcPr>
            <w:tcW w:w="1361" w:type="dxa"/>
            <w:vAlign w:val="center"/>
          </w:tcPr>
          <w:p>
            <w:pPr>
              <w:pStyle w:val="11"/>
            </w:pPr>
            <w:r>
              <w:t>80.15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67.41</w:t>
            </w:r>
          </w:p>
        </w:tc>
        <w:tc>
          <w:tcPr>
            <w:tcW w:w="1361" w:type="dxa"/>
            <w:vAlign w:val="center"/>
          </w:tcPr>
          <w:p>
            <w:pPr>
              <w:pStyle w:val="11"/>
            </w:pPr>
            <w:r>
              <w:t>67.41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67.41</w:t>
            </w:r>
          </w:p>
        </w:tc>
        <w:tc>
          <w:tcPr>
            <w:tcW w:w="1361" w:type="dxa"/>
            <w:vAlign w:val="center"/>
          </w:tcPr>
          <w:p>
            <w:pPr>
              <w:pStyle w:val="11"/>
            </w:pPr>
            <w:r>
              <w:t>67.41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32.05</w:t>
            </w:r>
          </w:p>
        </w:tc>
        <w:tc>
          <w:tcPr>
            <w:tcW w:w="1361" w:type="dxa"/>
            <w:vAlign w:val="center"/>
          </w:tcPr>
          <w:p>
            <w:pPr>
              <w:pStyle w:val="11"/>
            </w:pPr>
            <w:r>
              <w:t>32.05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35.36</w:t>
            </w:r>
          </w:p>
        </w:tc>
        <w:tc>
          <w:tcPr>
            <w:tcW w:w="1361" w:type="dxa"/>
            <w:vAlign w:val="center"/>
          </w:tcPr>
          <w:p>
            <w:pPr>
              <w:pStyle w:val="11"/>
            </w:pPr>
            <w:r>
              <w:t>35.36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65.42</w:t>
            </w:r>
          </w:p>
        </w:tc>
        <w:tc>
          <w:tcPr>
            <w:tcW w:w="1361" w:type="dxa"/>
            <w:vAlign w:val="center"/>
          </w:tcPr>
          <w:p>
            <w:pPr>
              <w:pStyle w:val="11"/>
            </w:pPr>
            <w:r>
              <w:t>65.42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65.42</w:t>
            </w:r>
          </w:p>
        </w:tc>
        <w:tc>
          <w:tcPr>
            <w:tcW w:w="1361" w:type="dxa"/>
            <w:vAlign w:val="center"/>
          </w:tcPr>
          <w:p>
            <w:pPr>
              <w:pStyle w:val="11"/>
            </w:pPr>
            <w:r>
              <w:t>65.42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65.42</w:t>
            </w:r>
          </w:p>
        </w:tc>
        <w:tc>
          <w:tcPr>
            <w:tcW w:w="1361" w:type="dxa"/>
            <w:vAlign w:val="center"/>
          </w:tcPr>
          <w:p>
            <w:pPr>
              <w:pStyle w:val="11"/>
            </w:pPr>
            <w:r>
              <w:t>65.42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320001中国共产党唐山市丰南区委员会办公室本级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1490.20</w:t>
            </w:r>
          </w:p>
        </w:tc>
        <w:tc>
          <w:tcPr>
            <w:tcW w:w="3402" w:type="dxa"/>
            <w:vAlign w:val="center"/>
          </w:tcPr>
          <w:p>
            <w:pPr>
              <w:pStyle w:val="12"/>
            </w:pPr>
            <w:r>
              <w:t>一、一般公共服务支出</w:t>
            </w:r>
          </w:p>
        </w:tc>
        <w:tc>
          <w:tcPr>
            <w:tcW w:w="1474" w:type="dxa"/>
            <w:vAlign w:val="center"/>
          </w:tcPr>
          <w:p>
            <w:pPr>
              <w:pStyle w:val="11"/>
            </w:pPr>
            <w:r>
              <w:t>1199.27</w:t>
            </w:r>
          </w:p>
        </w:tc>
        <w:tc>
          <w:tcPr>
            <w:tcW w:w="1474" w:type="dxa"/>
            <w:vAlign w:val="center"/>
          </w:tcPr>
          <w:p>
            <w:pPr>
              <w:pStyle w:val="11"/>
            </w:pPr>
            <w:r>
              <w:t>1199.27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158.10</w:t>
            </w:r>
          </w:p>
        </w:tc>
        <w:tc>
          <w:tcPr>
            <w:tcW w:w="1474" w:type="dxa"/>
            <w:vAlign w:val="center"/>
          </w:tcPr>
          <w:p>
            <w:pPr>
              <w:pStyle w:val="11"/>
            </w:pPr>
            <w:r>
              <w:t>158.10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67.41</w:t>
            </w:r>
          </w:p>
        </w:tc>
        <w:tc>
          <w:tcPr>
            <w:tcW w:w="1474" w:type="dxa"/>
            <w:vAlign w:val="center"/>
          </w:tcPr>
          <w:p>
            <w:pPr>
              <w:pStyle w:val="11"/>
            </w:pPr>
            <w:r>
              <w:t>67.41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65.42</w:t>
            </w:r>
          </w:p>
        </w:tc>
        <w:tc>
          <w:tcPr>
            <w:tcW w:w="1474" w:type="dxa"/>
            <w:vAlign w:val="center"/>
          </w:tcPr>
          <w:p>
            <w:pPr>
              <w:pStyle w:val="11"/>
            </w:pPr>
            <w:r>
              <w:t>65.42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1490.20</w:t>
            </w:r>
          </w:p>
        </w:tc>
        <w:tc>
          <w:tcPr>
            <w:tcW w:w="3402" w:type="dxa"/>
            <w:vAlign w:val="center"/>
          </w:tcPr>
          <w:p>
            <w:pPr>
              <w:pStyle w:val="14"/>
            </w:pPr>
            <w:r>
              <w:t>本年支出合计</w:t>
            </w:r>
          </w:p>
        </w:tc>
        <w:tc>
          <w:tcPr>
            <w:tcW w:w="1474" w:type="dxa"/>
            <w:vAlign w:val="center"/>
          </w:tcPr>
          <w:p>
            <w:pPr>
              <w:pStyle w:val="15"/>
            </w:pPr>
            <w:r>
              <w:t>1490.20</w:t>
            </w:r>
          </w:p>
        </w:tc>
        <w:tc>
          <w:tcPr>
            <w:tcW w:w="1474" w:type="dxa"/>
            <w:vAlign w:val="center"/>
          </w:tcPr>
          <w:p>
            <w:pPr>
              <w:pStyle w:val="15"/>
            </w:pPr>
            <w:r>
              <w:t>1490.20</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1490.20</w:t>
            </w:r>
          </w:p>
        </w:tc>
        <w:tc>
          <w:tcPr>
            <w:tcW w:w="3402" w:type="dxa"/>
            <w:vAlign w:val="center"/>
          </w:tcPr>
          <w:p>
            <w:pPr>
              <w:pStyle w:val="14"/>
            </w:pPr>
            <w:r>
              <w:t>支出总计</w:t>
            </w:r>
          </w:p>
        </w:tc>
        <w:tc>
          <w:tcPr>
            <w:tcW w:w="1474" w:type="dxa"/>
            <w:vAlign w:val="center"/>
          </w:tcPr>
          <w:p>
            <w:pPr>
              <w:pStyle w:val="15"/>
            </w:pPr>
            <w:r>
              <w:t>1490.20</w:t>
            </w:r>
          </w:p>
        </w:tc>
        <w:tc>
          <w:tcPr>
            <w:tcW w:w="1474" w:type="dxa"/>
            <w:vAlign w:val="center"/>
          </w:tcPr>
          <w:p>
            <w:pPr>
              <w:pStyle w:val="15"/>
            </w:pPr>
            <w:r>
              <w:t>1490.20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320001中国共产党唐山市丰南区委员会办公室本级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1490.20</w:t>
            </w:r>
          </w:p>
        </w:tc>
        <w:tc>
          <w:tcPr>
            <w:tcW w:w="2551" w:type="dxa"/>
            <w:vAlign w:val="center"/>
          </w:tcPr>
          <w:p>
            <w:pPr>
              <w:pStyle w:val="15"/>
            </w:pPr>
            <w:r>
              <w:t>1175.87</w:t>
            </w:r>
          </w:p>
        </w:tc>
        <w:tc>
          <w:tcPr>
            <w:tcW w:w="2551" w:type="dxa"/>
            <w:vAlign w:val="center"/>
          </w:tcPr>
          <w:p>
            <w:pPr>
              <w:pStyle w:val="15"/>
            </w:pPr>
            <w:r>
              <w:t>314.33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1199.27</w:t>
            </w:r>
          </w:p>
        </w:tc>
        <w:tc>
          <w:tcPr>
            <w:tcW w:w="2551" w:type="dxa"/>
            <w:vAlign w:val="center"/>
          </w:tcPr>
          <w:p>
            <w:pPr>
              <w:pStyle w:val="11"/>
            </w:pPr>
            <w:r>
              <w:t>884.94</w:t>
            </w:r>
          </w:p>
        </w:tc>
        <w:tc>
          <w:tcPr>
            <w:tcW w:w="2551" w:type="dxa"/>
            <w:vAlign w:val="center"/>
          </w:tcPr>
          <w:p>
            <w:pPr>
              <w:pStyle w:val="11"/>
            </w:pPr>
            <w:r>
              <w:t>314.33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20131</w:t>
            </w:r>
          </w:p>
        </w:tc>
        <w:tc>
          <w:tcPr>
            <w:tcW w:w="4535" w:type="dxa"/>
            <w:vAlign w:val="center"/>
          </w:tcPr>
          <w:p>
            <w:pPr>
              <w:pStyle w:val="12"/>
            </w:pPr>
            <w:r>
              <w:t>党委办公厅（室）及相关机构事务</w:t>
            </w:r>
          </w:p>
        </w:tc>
        <w:tc>
          <w:tcPr>
            <w:tcW w:w="2551" w:type="dxa"/>
            <w:vAlign w:val="center"/>
          </w:tcPr>
          <w:p>
            <w:pPr>
              <w:pStyle w:val="11"/>
            </w:pPr>
            <w:r>
              <w:t>1199.27</w:t>
            </w:r>
          </w:p>
        </w:tc>
        <w:tc>
          <w:tcPr>
            <w:tcW w:w="2551" w:type="dxa"/>
            <w:vAlign w:val="center"/>
          </w:tcPr>
          <w:p>
            <w:pPr>
              <w:pStyle w:val="11"/>
            </w:pPr>
            <w:r>
              <w:t>884.94</w:t>
            </w:r>
          </w:p>
        </w:tc>
        <w:tc>
          <w:tcPr>
            <w:tcW w:w="2551" w:type="dxa"/>
            <w:vAlign w:val="center"/>
          </w:tcPr>
          <w:p>
            <w:pPr>
              <w:pStyle w:val="11"/>
            </w:pPr>
            <w:r>
              <w:t>314.33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2013101</w:t>
            </w:r>
          </w:p>
        </w:tc>
        <w:tc>
          <w:tcPr>
            <w:tcW w:w="4535" w:type="dxa"/>
            <w:vAlign w:val="center"/>
          </w:tcPr>
          <w:p>
            <w:pPr>
              <w:pStyle w:val="12"/>
            </w:pPr>
            <w:r>
              <w:t>行政运行</w:t>
            </w:r>
          </w:p>
        </w:tc>
        <w:tc>
          <w:tcPr>
            <w:tcW w:w="2551" w:type="dxa"/>
            <w:vAlign w:val="center"/>
          </w:tcPr>
          <w:p>
            <w:pPr>
              <w:pStyle w:val="11"/>
            </w:pPr>
            <w:r>
              <w:t>884.94</w:t>
            </w:r>
          </w:p>
        </w:tc>
        <w:tc>
          <w:tcPr>
            <w:tcW w:w="2551" w:type="dxa"/>
            <w:vAlign w:val="center"/>
          </w:tcPr>
          <w:p>
            <w:pPr>
              <w:pStyle w:val="11"/>
            </w:pPr>
            <w:r>
              <w:t>884.94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2013102</w:t>
            </w:r>
          </w:p>
        </w:tc>
        <w:tc>
          <w:tcPr>
            <w:tcW w:w="4535" w:type="dxa"/>
            <w:vAlign w:val="center"/>
          </w:tcPr>
          <w:p>
            <w:pPr>
              <w:pStyle w:val="12"/>
            </w:pPr>
            <w:r>
              <w:t>一般行政管理事务</w:t>
            </w:r>
          </w:p>
        </w:tc>
        <w:tc>
          <w:tcPr>
            <w:tcW w:w="2551" w:type="dxa"/>
            <w:vAlign w:val="center"/>
          </w:tcPr>
          <w:p>
            <w:pPr>
              <w:pStyle w:val="11"/>
            </w:pPr>
            <w:r>
              <w:t>314.33</w:t>
            </w:r>
          </w:p>
        </w:tc>
        <w:tc>
          <w:tcPr>
            <w:tcW w:w="2551" w:type="dxa"/>
            <w:vAlign w:val="center"/>
          </w:tcPr>
          <w:p>
            <w:pPr>
              <w:pStyle w:val="11"/>
            </w:pPr>
          </w:p>
        </w:tc>
        <w:tc>
          <w:tcPr>
            <w:tcW w:w="2551" w:type="dxa"/>
            <w:vAlign w:val="center"/>
          </w:tcPr>
          <w:p>
            <w:pPr>
              <w:pStyle w:val="11"/>
            </w:pPr>
            <w:r>
              <w:t>314.33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158.10</w:t>
            </w:r>
          </w:p>
        </w:tc>
        <w:tc>
          <w:tcPr>
            <w:tcW w:w="2551" w:type="dxa"/>
            <w:vAlign w:val="center"/>
          </w:tcPr>
          <w:p>
            <w:pPr>
              <w:pStyle w:val="11"/>
            </w:pPr>
            <w:r>
              <w:t>158.10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158.10</w:t>
            </w:r>
          </w:p>
        </w:tc>
        <w:tc>
          <w:tcPr>
            <w:tcW w:w="2551" w:type="dxa"/>
            <w:vAlign w:val="center"/>
          </w:tcPr>
          <w:p>
            <w:pPr>
              <w:pStyle w:val="11"/>
            </w:pPr>
            <w:r>
              <w:t>158.10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77.95</w:t>
            </w:r>
          </w:p>
        </w:tc>
        <w:tc>
          <w:tcPr>
            <w:tcW w:w="2551" w:type="dxa"/>
            <w:vAlign w:val="center"/>
          </w:tcPr>
          <w:p>
            <w:pPr>
              <w:pStyle w:val="11"/>
            </w:pPr>
            <w:r>
              <w:t>77.95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80.15</w:t>
            </w:r>
          </w:p>
        </w:tc>
        <w:tc>
          <w:tcPr>
            <w:tcW w:w="2551" w:type="dxa"/>
            <w:vAlign w:val="center"/>
          </w:tcPr>
          <w:p>
            <w:pPr>
              <w:pStyle w:val="11"/>
            </w:pPr>
            <w:r>
              <w:t>80.15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67.41</w:t>
            </w:r>
          </w:p>
        </w:tc>
        <w:tc>
          <w:tcPr>
            <w:tcW w:w="2551" w:type="dxa"/>
            <w:vAlign w:val="center"/>
          </w:tcPr>
          <w:p>
            <w:pPr>
              <w:pStyle w:val="11"/>
            </w:pPr>
            <w:r>
              <w:t>67.41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67.41</w:t>
            </w:r>
          </w:p>
        </w:tc>
        <w:tc>
          <w:tcPr>
            <w:tcW w:w="2551" w:type="dxa"/>
            <w:vAlign w:val="center"/>
          </w:tcPr>
          <w:p>
            <w:pPr>
              <w:pStyle w:val="11"/>
            </w:pPr>
            <w:r>
              <w:t>67.41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32.05</w:t>
            </w:r>
          </w:p>
        </w:tc>
        <w:tc>
          <w:tcPr>
            <w:tcW w:w="2551" w:type="dxa"/>
            <w:vAlign w:val="center"/>
          </w:tcPr>
          <w:p>
            <w:pPr>
              <w:pStyle w:val="11"/>
            </w:pPr>
            <w:r>
              <w:t>32.05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35.36</w:t>
            </w:r>
          </w:p>
        </w:tc>
        <w:tc>
          <w:tcPr>
            <w:tcW w:w="2551" w:type="dxa"/>
            <w:vAlign w:val="center"/>
          </w:tcPr>
          <w:p>
            <w:pPr>
              <w:pStyle w:val="11"/>
            </w:pPr>
            <w:r>
              <w:t>35.36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65.42</w:t>
            </w:r>
          </w:p>
        </w:tc>
        <w:tc>
          <w:tcPr>
            <w:tcW w:w="2551" w:type="dxa"/>
            <w:vAlign w:val="center"/>
          </w:tcPr>
          <w:p>
            <w:pPr>
              <w:pStyle w:val="11"/>
            </w:pPr>
            <w:r>
              <w:t>65.42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65.42</w:t>
            </w:r>
          </w:p>
        </w:tc>
        <w:tc>
          <w:tcPr>
            <w:tcW w:w="2551" w:type="dxa"/>
            <w:vAlign w:val="center"/>
          </w:tcPr>
          <w:p>
            <w:pPr>
              <w:pStyle w:val="11"/>
            </w:pPr>
            <w:r>
              <w:t>65.42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65.42</w:t>
            </w:r>
          </w:p>
        </w:tc>
        <w:tc>
          <w:tcPr>
            <w:tcW w:w="2551" w:type="dxa"/>
            <w:vAlign w:val="center"/>
          </w:tcPr>
          <w:p>
            <w:pPr>
              <w:pStyle w:val="11"/>
            </w:pPr>
            <w:r>
              <w:t>65.42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320001中国共产党唐山市丰南区委员会办公室本级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1175.87</w:t>
            </w:r>
          </w:p>
        </w:tc>
        <w:tc>
          <w:tcPr>
            <w:tcW w:w="2551" w:type="dxa"/>
            <w:vAlign w:val="center"/>
          </w:tcPr>
          <w:p>
            <w:pPr>
              <w:pStyle w:val="15"/>
            </w:pPr>
            <w:r>
              <w:t>850.61</w:t>
            </w:r>
          </w:p>
        </w:tc>
        <w:tc>
          <w:tcPr>
            <w:tcW w:w="2551" w:type="dxa"/>
            <w:vAlign w:val="center"/>
          </w:tcPr>
          <w:p>
            <w:pPr>
              <w:pStyle w:val="15"/>
            </w:pPr>
            <w:r>
              <w:t>325.26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767.67</w:t>
            </w:r>
          </w:p>
        </w:tc>
        <w:tc>
          <w:tcPr>
            <w:tcW w:w="2551" w:type="dxa"/>
            <w:vAlign w:val="center"/>
          </w:tcPr>
          <w:p>
            <w:pPr>
              <w:pStyle w:val="11"/>
            </w:pPr>
            <w:r>
              <w:t>767.67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215.71</w:t>
            </w:r>
          </w:p>
        </w:tc>
        <w:tc>
          <w:tcPr>
            <w:tcW w:w="2551" w:type="dxa"/>
            <w:vAlign w:val="center"/>
          </w:tcPr>
          <w:p>
            <w:pPr>
              <w:pStyle w:val="11"/>
            </w:pPr>
            <w:r>
              <w:t>215.71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173.05</w:t>
            </w:r>
          </w:p>
        </w:tc>
        <w:tc>
          <w:tcPr>
            <w:tcW w:w="2551" w:type="dxa"/>
            <w:vAlign w:val="center"/>
          </w:tcPr>
          <w:p>
            <w:pPr>
              <w:pStyle w:val="11"/>
            </w:pPr>
            <w:r>
              <w:t>173.05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74.23</w:t>
            </w:r>
          </w:p>
        </w:tc>
        <w:tc>
          <w:tcPr>
            <w:tcW w:w="2551" w:type="dxa"/>
            <w:vAlign w:val="center"/>
          </w:tcPr>
          <w:p>
            <w:pPr>
              <w:pStyle w:val="11"/>
            </w:pPr>
            <w:r>
              <w:t>74.23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88.56</w:t>
            </w:r>
          </w:p>
        </w:tc>
        <w:tc>
          <w:tcPr>
            <w:tcW w:w="2551" w:type="dxa"/>
            <w:vAlign w:val="center"/>
          </w:tcPr>
          <w:p>
            <w:pPr>
              <w:pStyle w:val="11"/>
            </w:pPr>
            <w:r>
              <w:t>88.56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80.15</w:t>
            </w:r>
          </w:p>
        </w:tc>
        <w:tc>
          <w:tcPr>
            <w:tcW w:w="2551" w:type="dxa"/>
            <w:vAlign w:val="center"/>
          </w:tcPr>
          <w:p>
            <w:pPr>
              <w:pStyle w:val="11"/>
            </w:pPr>
            <w:r>
              <w:t>80.15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32.05</w:t>
            </w:r>
          </w:p>
        </w:tc>
        <w:tc>
          <w:tcPr>
            <w:tcW w:w="2551" w:type="dxa"/>
            <w:vAlign w:val="center"/>
          </w:tcPr>
          <w:p>
            <w:pPr>
              <w:pStyle w:val="11"/>
            </w:pPr>
            <w:r>
              <w:t>32.05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35.36</w:t>
            </w:r>
          </w:p>
        </w:tc>
        <w:tc>
          <w:tcPr>
            <w:tcW w:w="2551" w:type="dxa"/>
            <w:vAlign w:val="center"/>
          </w:tcPr>
          <w:p>
            <w:pPr>
              <w:pStyle w:val="11"/>
            </w:pPr>
            <w:r>
              <w:t>35.36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3.14</w:t>
            </w:r>
          </w:p>
        </w:tc>
        <w:tc>
          <w:tcPr>
            <w:tcW w:w="2551" w:type="dxa"/>
            <w:vAlign w:val="center"/>
          </w:tcPr>
          <w:p>
            <w:pPr>
              <w:pStyle w:val="11"/>
            </w:pPr>
            <w:r>
              <w:t>3.14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65.42</w:t>
            </w:r>
          </w:p>
        </w:tc>
        <w:tc>
          <w:tcPr>
            <w:tcW w:w="2551" w:type="dxa"/>
            <w:vAlign w:val="center"/>
          </w:tcPr>
          <w:p>
            <w:pPr>
              <w:pStyle w:val="11"/>
            </w:pPr>
            <w:r>
              <w:t>65.42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325.26</w:t>
            </w:r>
          </w:p>
        </w:tc>
        <w:tc>
          <w:tcPr>
            <w:tcW w:w="2551" w:type="dxa"/>
            <w:vAlign w:val="center"/>
          </w:tcPr>
          <w:p>
            <w:pPr>
              <w:pStyle w:val="11"/>
            </w:pPr>
          </w:p>
        </w:tc>
        <w:tc>
          <w:tcPr>
            <w:tcW w:w="2551" w:type="dxa"/>
            <w:vAlign w:val="center"/>
          </w:tcPr>
          <w:p>
            <w:pPr>
              <w:pStyle w:val="11"/>
            </w:pPr>
            <w:r>
              <w:t>325.26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38.40</w:t>
            </w:r>
          </w:p>
        </w:tc>
        <w:tc>
          <w:tcPr>
            <w:tcW w:w="2551" w:type="dxa"/>
            <w:vAlign w:val="center"/>
          </w:tcPr>
          <w:p>
            <w:pPr>
              <w:pStyle w:val="11"/>
            </w:pPr>
          </w:p>
        </w:tc>
        <w:tc>
          <w:tcPr>
            <w:tcW w:w="2551" w:type="dxa"/>
            <w:vAlign w:val="center"/>
          </w:tcPr>
          <w:p>
            <w:pPr>
              <w:pStyle w:val="11"/>
            </w:pPr>
            <w:r>
              <w:t>38.40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18.00</w:t>
            </w:r>
          </w:p>
        </w:tc>
        <w:tc>
          <w:tcPr>
            <w:tcW w:w="2551" w:type="dxa"/>
            <w:vAlign w:val="center"/>
          </w:tcPr>
          <w:p>
            <w:pPr>
              <w:pStyle w:val="11"/>
            </w:pPr>
          </w:p>
        </w:tc>
        <w:tc>
          <w:tcPr>
            <w:tcW w:w="2551" w:type="dxa"/>
            <w:vAlign w:val="center"/>
          </w:tcPr>
          <w:p>
            <w:pPr>
              <w:pStyle w:val="11"/>
            </w:pPr>
            <w:r>
              <w:t>18.00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21.65</w:t>
            </w:r>
          </w:p>
        </w:tc>
        <w:tc>
          <w:tcPr>
            <w:tcW w:w="2551" w:type="dxa"/>
            <w:vAlign w:val="center"/>
          </w:tcPr>
          <w:p>
            <w:pPr>
              <w:pStyle w:val="11"/>
            </w:pPr>
          </w:p>
        </w:tc>
        <w:tc>
          <w:tcPr>
            <w:tcW w:w="2551" w:type="dxa"/>
            <w:vAlign w:val="center"/>
          </w:tcPr>
          <w:p>
            <w:pPr>
              <w:pStyle w:val="11"/>
            </w:pPr>
            <w:r>
              <w:t>21.65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30214</w:t>
            </w:r>
          </w:p>
        </w:tc>
        <w:tc>
          <w:tcPr>
            <w:tcW w:w="4535" w:type="dxa"/>
            <w:vAlign w:val="center"/>
          </w:tcPr>
          <w:p>
            <w:pPr>
              <w:pStyle w:val="12"/>
            </w:pPr>
            <w:r>
              <w:t>租赁费</w:t>
            </w:r>
          </w:p>
        </w:tc>
        <w:tc>
          <w:tcPr>
            <w:tcW w:w="2551" w:type="dxa"/>
            <w:vAlign w:val="center"/>
          </w:tcPr>
          <w:p>
            <w:pPr>
              <w:pStyle w:val="11"/>
            </w:pPr>
            <w:r>
              <w:t>133.50</w:t>
            </w:r>
          </w:p>
        </w:tc>
        <w:tc>
          <w:tcPr>
            <w:tcW w:w="2551" w:type="dxa"/>
            <w:vAlign w:val="center"/>
          </w:tcPr>
          <w:p>
            <w:pPr>
              <w:pStyle w:val="11"/>
            </w:pPr>
          </w:p>
        </w:tc>
        <w:tc>
          <w:tcPr>
            <w:tcW w:w="2551" w:type="dxa"/>
            <w:vAlign w:val="center"/>
          </w:tcPr>
          <w:p>
            <w:pPr>
              <w:pStyle w:val="11"/>
            </w:pPr>
            <w:r>
              <w:t>133.50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12.03</w:t>
            </w:r>
          </w:p>
        </w:tc>
        <w:tc>
          <w:tcPr>
            <w:tcW w:w="2551" w:type="dxa"/>
            <w:vAlign w:val="center"/>
          </w:tcPr>
          <w:p>
            <w:pPr>
              <w:pStyle w:val="11"/>
            </w:pPr>
          </w:p>
        </w:tc>
        <w:tc>
          <w:tcPr>
            <w:tcW w:w="2551" w:type="dxa"/>
            <w:vAlign w:val="center"/>
          </w:tcPr>
          <w:p>
            <w:pPr>
              <w:pStyle w:val="11"/>
            </w:pPr>
            <w:r>
              <w:t>12.03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5.39</w:t>
            </w:r>
          </w:p>
        </w:tc>
        <w:tc>
          <w:tcPr>
            <w:tcW w:w="2551" w:type="dxa"/>
            <w:vAlign w:val="center"/>
          </w:tcPr>
          <w:p>
            <w:pPr>
              <w:pStyle w:val="11"/>
            </w:pPr>
          </w:p>
        </w:tc>
        <w:tc>
          <w:tcPr>
            <w:tcW w:w="2551" w:type="dxa"/>
            <w:vAlign w:val="center"/>
          </w:tcPr>
          <w:p>
            <w:pPr>
              <w:pStyle w:val="11"/>
            </w:pPr>
            <w:r>
              <w:t>5.39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45.00</w:t>
            </w:r>
          </w:p>
        </w:tc>
        <w:tc>
          <w:tcPr>
            <w:tcW w:w="2551" w:type="dxa"/>
            <w:vAlign w:val="center"/>
          </w:tcPr>
          <w:p>
            <w:pPr>
              <w:pStyle w:val="11"/>
            </w:pPr>
          </w:p>
        </w:tc>
        <w:tc>
          <w:tcPr>
            <w:tcW w:w="2551" w:type="dxa"/>
            <w:vAlign w:val="center"/>
          </w:tcPr>
          <w:p>
            <w:pPr>
              <w:pStyle w:val="11"/>
            </w:pPr>
            <w:r>
              <w:t>45.00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23.81</w:t>
            </w:r>
          </w:p>
        </w:tc>
        <w:tc>
          <w:tcPr>
            <w:tcW w:w="2551" w:type="dxa"/>
            <w:vAlign w:val="center"/>
          </w:tcPr>
          <w:p>
            <w:pPr>
              <w:pStyle w:val="11"/>
            </w:pPr>
          </w:p>
        </w:tc>
        <w:tc>
          <w:tcPr>
            <w:tcW w:w="2551" w:type="dxa"/>
            <w:vAlign w:val="center"/>
          </w:tcPr>
          <w:p>
            <w:pPr>
              <w:pStyle w:val="11"/>
            </w:pPr>
            <w:r>
              <w:t>23.81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7.48</w:t>
            </w:r>
          </w:p>
        </w:tc>
        <w:tc>
          <w:tcPr>
            <w:tcW w:w="2551" w:type="dxa"/>
            <w:vAlign w:val="center"/>
          </w:tcPr>
          <w:p>
            <w:pPr>
              <w:pStyle w:val="11"/>
            </w:pPr>
          </w:p>
        </w:tc>
        <w:tc>
          <w:tcPr>
            <w:tcW w:w="2551" w:type="dxa"/>
            <w:vAlign w:val="center"/>
          </w:tcPr>
          <w:p>
            <w:pPr>
              <w:pStyle w:val="11"/>
            </w:pPr>
            <w:r>
              <w:t>7.48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82.94</w:t>
            </w:r>
          </w:p>
        </w:tc>
        <w:tc>
          <w:tcPr>
            <w:tcW w:w="2551" w:type="dxa"/>
            <w:vAlign w:val="center"/>
          </w:tcPr>
          <w:p>
            <w:pPr>
              <w:pStyle w:val="11"/>
            </w:pPr>
            <w:r>
              <w:t>82.94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77.95</w:t>
            </w:r>
          </w:p>
        </w:tc>
        <w:tc>
          <w:tcPr>
            <w:tcW w:w="2551" w:type="dxa"/>
            <w:vAlign w:val="center"/>
          </w:tcPr>
          <w:p>
            <w:pPr>
              <w:pStyle w:val="11"/>
            </w:pPr>
            <w:r>
              <w:t>77.95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4.99</w:t>
            </w:r>
          </w:p>
        </w:tc>
        <w:tc>
          <w:tcPr>
            <w:tcW w:w="2551" w:type="dxa"/>
            <w:vAlign w:val="center"/>
          </w:tcPr>
          <w:p>
            <w:pPr>
              <w:pStyle w:val="11"/>
            </w:pPr>
            <w:r>
              <w:t>4.99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320001中国共产党唐山市丰南区委员会办公室本级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320001中国共产党唐山市丰南区委员会办公室本级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320001中国共产党唐山市丰南区委员会办公室本级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55.00</w:t>
            </w:r>
          </w:p>
        </w:tc>
        <w:tc>
          <w:tcPr>
            <w:tcW w:w="2381" w:type="dxa"/>
            <w:vAlign w:val="center"/>
          </w:tcPr>
          <w:p>
            <w:pPr>
              <w:pStyle w:val="15"/>
            </w:pPr>
            <w:r>
              <w:t>55.00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二、公务用车购置及运维费</w:t>
            </w:r>
          </w:p>
        </w:tc>
        <w:tc>
          <w:tcPr>
            <w:tcW w:w="2381" w:type="dxa"/>
            <w:vAlign w:val="center"/>
          </w:tcPr>
          <w:p>
            <w:pPr>
              <w:pStyle w:val="11"/>
            </w:pPr>
            <w:r>
              <w:t>45.00</w:t>
            </w:r>
          </w:p>
        </w:tc>
        <w:tc>
          <w:tcPr>
            <w:tcW w:w="2381" w:type="dxa"/>
            <w:vAlign w:val="center"/>
          </w:tcPr>
          <w:p>
            <w:pPr>
              <w:pStyle w:val="11"/>
            </w:pPr>
            <w:r>
              <w:t>45.00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公务用车运行维护费</w:t>
            </w:r>
          </w:p>
        </w:tc>
        <w:tc>
          <w:tcPr>
            <w:tcW w:w="2381" w:type="dxa"/>
            <w:vAlign w:val="center"/>
          </w:tcPr>
          <w:p>
            <w:pPr>
              <w:pStyle w:val="11"/>
            </w:pPr>
            <w:r>
              <w:t>45.00</w:t>
            </w:r>
          </w:p>
        </w:tc>
        <w:tc>
          <w:tcPr>
            <w:tcW w:w="2381" w:type="dxa"/>
            <w:vAlign w:val="center"/>
          </w:tcPr>
          <w:p>
            <w:pPr>
              <w:pStyle w:val="11"/>
            </w:pPr>
            <w:r>
              <w:t>45.00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三、公务接待费</w:t>
            </w:r>
          </w:p>
        </w:tc>
        <w:tc>
          <w:tcPr>
            <w:tcW w:w="2381" w:type="dxa"/>
            <w:vAlign w:val="center"/>
          </w:tcPr>
          <w:p>
            <w:pPr>
              <w:pStyle w:val="11"/>
            </w:pPr>
            <w:r>
              <w:t>10.00</w:t>
            </w:r>
          </w:p>
        </w:tc>
        <w:tc>
          <w:tcPr>
            <w:tcW w:w="2381" w:type="dxa"/>
            <w:vAlign w:val="center"/>
          </w:tcPr>
          <w:p>
            <w:pPr>
              <w:pStyle w:val="11"/>
            </w:pPr>
            <w:r>
              <w:t>10.00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中国共产党唐山市丰南区委员会办公室本级2025年单位预算信息公开情况说明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按照《中华人民共和国预算法》、《地方预决算公开操作规程》和《关于进一步推进预算公开工作的实施意见》规定，现将中国共产党唐山市丰南区委员会办公室本级2025年单位预算公开如下：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（一）负责推动党中央和省委、市委、区委决策部署的落实，按照区委要求协调有关方面开展工作，承担区委运行保障具体事务。</w:t>
      </w:r>
    </w:p>
    <w:p>
      <w:pPr>
        <w:pStyle w:val="17"/>
      </w:pPr>
      <w:r>
        <w:t>（二）负责区委和区委办公室文件、区委主要领导日常文稿和有关区领导讲话的起草、修改等工作。</w:t>
      </w:r>
    </w:p>
    <w:p>
      <w:pPr>
        <w:pStyle w:val="17"/>
      </w:pPr>
      <w:r>
        <w:t>（三）围绕党中央和省委、市委、区委总体工作部署开展调查研究，收集和处理信息、反映动态，组织编写信息刊物；负责全区党委信息系统的协调和指导。</w:t>
      </w:r>
    </w:p>
    <w:p>
      <w:pPr>
        <w:pStyle w:val="17"/>
      </w:pPr>
      <w:r>
        <w:t>（四）负责区委全委会、区委常委会和区委其他重要会议的会务工作；负责区委领导参加重大活动和日常工作活动的组织安排。</w:t>
      </w:r>
    </w:p>
    <w:p>
      <w:pPr>
        <w:pStyle w:val="17"/>
      </w:pPr>
      <w:r>
        <w:t>（五）负责区委日常文书处理；负责区委文件和区委办公室代区委行文的审核工作；负责贯彻落实党内法规和规范性文件等工作；负责统筹协调和督促指导全区党务公开工作。</w:t>
      </w:r>
    </w:p>
    <w:p>
      <w:pPr>
        <w:pStyle w:val="17"/>
      </w:pPr>
      <w:r>
        <w:t>（六）负责全区档案事业宏观管理和执法复议、监督指导等工作，委托档案馆具体行使职权。</w:t>
      </w:r>
    </w:p>
    <w:p>
      <w:pPr>
        <w:pStyle w:val="17"/>
      </w:pPr>
      <w:r>
        <w:t>（七）负责重要领导来丰南接待工作。负责全区公务接待工作的业务指导和培训工作。</w:t>
      </w:r>
    </w:p>
    <w:p>
      <w:pPr>
        <w:pStyle w:val="17"/>
      </w:pPr>
      <w:r>
        <w:t>（八）负责党中央、省委、市委以及区委领导批示事项、处理反馈工作；负责区委重大决策部署和区委重要会议、文件贯彻落实情况的督促检查；统筹规范督查检查工作。</w:t>
      </w:r>
    </w:p>
    <w:p>
      <w:pPr>
        <w:pStyle w:val="17"/>
      </w:pPr>
      <w:r>
        <w:t>（九）负责全区党委值班工作的指导、督促、检查；负责全区紧急情况重大事件的报告工作。</w:t>
      </w:r>
    </w:p>
    <w:p>
      <w:pPr>
        <w:pStyle w:val="17"/>
      </w:pPr>
      <w:r>
        <w:t>（十）负责区委全面深化改革的日常工作，综合协调区委交办的全面深化改革方面的相关工作。</w:t>
      </w:r>
    </w:p>
    <w:p>
      <w:pPr>
        <w:pStyle w:val="17"/>
      </w:pPr>
      <w:r>
        <w:t>（十一）责区委全面从严治党主体责任的日常工作，综合协调区委交办的全面从严治党方面的相关工作。</w:t>
      </w:r>
    </w:p>
    <w:p>
      <w:pPr>
        <w:pStyle w:val="17"/>
      </w:pPr>
      <w:r>
        <w:t>（十二）完成区委交办的其他任务。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中国共产党唐山市丰南区委员会办公室本级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1490.20万元，其中：一般公共预算收入1490.20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国共产党唐山市丰南区委员会办公室本级年度单位预算中支出预算的总体情况。2025年支出预算1490.20万元，其中基本支出1175.87万元，包括人员经费850.61万元和日常公用经费325.26万元；项目支出314.33万元，主要为区党政协同办公平台（OA）日常运维及软件开发服务经费、区电子政务外网网络安全设备硬件质保、软件升级经费、网络管理运转工作经费等。</w:t>
      </w:r>
    </w:p>
    <w:p>
      <w:pPr>
        <w:pStyle w:val="18"/>
      </w:pPr>
      <w:r>
        <w:t>3、比上年增减情况</w:t>
      </w:r>
    </w:p>
    <w:p>
      <w:pPr>
        <w:pStyle w:val="18"/>
      </w:pPr>
      <w:r>
        <w:t>2025年预算收支安排1490.20万元，较2024年预算减少639.24万元，其中：基本支出增加229.21万元，主要为人员经费、日常公用经费增加。项目支出减少868.45万元，主要为网络安全设备质保、软件升级和特征库升级经费、就业见习补贴等项目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55.00万元，其中因公出国（境）费0.00万元；公务用车购置及运维费45.00万元（其中：公务用车购置费为0.00万元，公务用车运维费45.00万元)；公务接待费10.00万元。与2024年相比增加0.00万元，增减变化的主要原因是没有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1、大型会议活动经费绩效目标表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13020725P00JD6L10005G</w:t>
            </w:r>
          </w:p>
        </w:tc>
        <w:tc>
          <w:tcPr>
            <w:tcW w:w="2835" w:type="dxa"/>
            <w:vAlign w:val="center"/>
          </w:tcPr>
          <w:p>
            <w:pPr>
              <w:pStyle w:val="10"/>
            </w:pPr>
            <w:r>
              <w:t>项目名称</w:t>
            </w:r>
          </w:p>
        </w:tc>
        <w:tc>
          <w:tcPr>
            <w:tcW w:w="6095" w:type="dxa"/>
            <w:gridSpan w:val="3"/>
            <w:vAlign w:val="center"/>
          </w:tcPr>
          <w:p>
            <w:pPr>
              <w:pStyle w:val="12"/>
            </w:pPr>
            <w:r>
              <w:t>大型会议活动经费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129.50</w:t>
            </w:r>
          </w:p>
        </w:tc>
        <w:tc>
          <w:tcPr>
            <w:tcW w:w="2835" w:type="dxa"/>
            <w:vAlign w:val="center"/>
          </w:tcPr>
          <w:p>
            <w:pPr>
              <w:pStyle w:val="10"/>
            </w:pPr>
            <w:r>
              <w:t>其中：财政    资金</w:t>
            </w:r>
          </w:p>
        </w:tc>
        <w:tc>
          <w:tcPr>
            <w:tcW w:w="2551" w:type="dxa"/>
            <w:vAlign w:val="center"/>
          </w:tcPr>
          <w:p>
            <w:pPr>
              <w:pStyle w:val="12"/>
            </w:pPr>
            <w:r>
              <w:t>129.50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精简会议、规范会议程序</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1.精简会议、规范会议程序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会议召开数量</w:t>
            </w:r>
          </w:p>
        </w:tc>
        <w:tc>
          <w:tcPr>
            <w:tcW w:w="5386" w:type="dxa"/>
            <w:vAlign w:val="center"/>
          </w:tcPr>
          <w:p>
            <w:pPr>
              <w:pStyle w:val="12"/>
            </w:pPr>
            <w:r>
              <w:t>实际召开会议次数占应组织会议的比例</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人员参会率</w:t>
            </w:r>
          </w:p>
        </w:tc>
        <w:tc>
          <w:tcPr>
            <w:tcW w:w="5386" w:type="dxa"/>
            <w:vAlign w:val="center"/>
          </w:tcPr>
          <w:p>
            <w:pPr>
              <w:pStyle w:val="12"/>
            </w:pPr>
            <w:r>
              <w:t>每次会议实际参会人员比例</w:t>
            </w:r>
          </w:p>
        </w:tc>
        <w:tc>
          <w:tcPr>
            <w:tcW w:w="2268" w:type="dxa"/>
            <w:vAlign w:val="center"/>
          </w:tcPr>
          <w:p>
            <w:pPr>
              <w:pStyle w:val="12"/>
            </w:pPr>
            <w:r>
              <w:t>≥90%</w:t>
            </w:r>
          </w:p>
        </w:tc>
        <w:tc>
          <w:tcPr>
            <w:tcW w:w="1276" w:type="dxa"/>
            <w:vAlign w:val="center"/>
          </w:tcPr>
          <w:p>
            <w:pPr>
              <w:pStyle w:val="12"/>
            </w:pPr>
            <w:r>
              <w:t>签到册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5386" w:type="dxa"/>
            <w:vAlign w:val="center"/>
          </w:tcPr>
          <w:p>
            <w:pPr>
              <w:pStyle w:val="12"/>
            </w:pPr>
            <w:r>
              <w:t>按照要求和计划完成会议任务比例</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会议费开支标准</w:t>
            </w:r>
          </w:p>
        </w:tc>
        <w:tc>
          <w:tcPr>
            <w:tcW w:w="5386" w:type="dxa"/>
            <w:vAlign w:val="center"/>
          </w:tcPr>
          <w:p>
            <w:pPr>
              <w:pStyle w:val="12"/>
            </w:pPr>
            <w:r>
              <w:t>会议费开支标准</w:t>
            </w:r>
          </w:p>
        </w:tc>
        <w:tc>
          <w:tcPr>
            <w:tcW w:w="2268" w:type="dxa"/>
            <w:vAlign w:val="center"/>
          </w:tcPr>
          <w:p>
            <w:pPr>
              <w:pStyle w:val="12"/>
            </w:pPr>
            <w:r>
              <w:t>按文件规定</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大型会议控制率</w:t>
            </w:r>
          </w:p>
        </w:tc>
        <w:tc>
          <w:tcPr>
            <w:tcW w:w="5386" w:type="dxa"/>
            <w:vAlign w:val="center"/>
          </w:tcPr>
          <w:p>
            <w:pPr>
              <w:pStyle w:val="12"/>
            </w:pPr>
            <w:r>
              <w:t>召开的会议数量占实际会议数量的比例</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会议费用控制情况</w:t>
            </w:r>
          </w:p>
        </w:tc>
        <w:tc>
          <w:tcPr>
            <w:tcW w:w="5386" w:type="dxa"/>
            <w:vAlign w:val="center"/>
          </w:tcPr>
          <w:p>
            <w:pPr>
              <w:pStyle w:val="12"/>
            </w:pPr>
            <w:r>
              <w:t>反应会议占年会议费比例</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大型会议从细谋划安排</w:t>
            </w:r>
          </w:p>
        </w:tc>
        <w:tc>
          <w:tcPr>
            <w:tcW w:w="5386" w:type="dxa"/>
            <w:vAlign w:val="center"/>
          </w:tcPr>
          <w:p>
            <w:pPr>
              <w:pStyle w:val="12"/>
            </w:pPr>
            <w:r>
              <w:t>反应会议出现差错的情况</w:t>
            </w:r>
          </w:p>
        </w:tc>
        <w:tc>
          <w:tcPr>
            <w:tcW w:w="2268" w:type="dxa"/>
            <w:vAlign w:val="center"/>
          </w:tcPr>
          <w:p>
            <w:pPr>
              <w:pStyle w:val="12"/>
            </w:pPr>
            <w:r>
              <w:t>≤5%</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参会人员满意度</w:t>
            </w:r>
          </w:p>
        </w:tc>
        <w:tc>
          <w:tcPr>
            <w:tcW w:w="5386" w:type="dxa"/>
            <w:vAlign w:val="center"/>
          </w:tcPr>
          <w:p>
            <w:pPr>
              <w:pStyle w:val="12"/>
            </w:pPr>
            <w:r>
              <w:t>参会人员对会议组织的满意率</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2、劳务派遣人员经费（劳务费）绩效目标表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13020725P00002210355H</w:t>
            </w:r>
          </w:p>
        </w:tc>
        <w:tc>
          <w:tcPr>
            <w:tcW w:w="2835" w:type="dxa"/>
            <w:vAlign w:val="center"/>
          </w:tcPr>
          <w:p>
            <w:pPr>
              <w:pStyle w:val="10"/>
            </w:pPr>
            <w:r>
              <w:t>项目名称</w:t>
            </w:r>
          </w:p>
        </w:tc>
        <w:tc>
          <w:tcPr>
            <w:tcW w:w="6095" w:type="dxa"/>
            <w:gridSpan w:val="3"/>
            <w:vAlign w:val="center"/>
          </w:tcPr>
          <w:p>
            <w:pPr>
              <w:pStyle w:val="12"/>
            </w:pPr>
            <w:r>
              <w:t>劳务派遣人员经费（劳务费）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10.98</w:t>
            </w:r>
          </w:p>
        </w:tc>
        <w:tc>
          <w:tcPr>
            <w:tcW w:w="2835" w:type="dxa"/>
            <w:vAlign w:val="center"/>
          </w:tcPr>
          <w:p>
            <w:pPr>
              <w:pStyle w:val="10"/>
            </w:pPr>
            <w:r>
              <w:t>其中：财政    资金</w:t>
            </w:r>
          </w:p>
        </w:tc>
        <w:tc>
          <w:tcPr>
            <w:tcW w:w="2551" w:type="dxa"/>
            <w:vAlign w:val="center"/>
          </w:tcPr>
          <w:p>
            <w:pPr>
              <w:pStyle w:val="12"/>
            </w:pPr>
            <w:r>
              <w:t>10.98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保障单位机关正常运转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1.保障单位机关正常运转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劳务派遣人数</w:t>
            </w:r>
          </w:p>
        </w:tc>
        <w:tc>
          <w:tcPr>
            <w:tcW w:w="5386" w:type="dxa"/>
            <w:vAlign w:val="center"/>
          </w:tcPr>
          <w:p>
            <w:pPr>
              <w:pStyle w:val="12"/>
            </w:pPr>
            <w:r>
              <w:t>反映签订劳务派遣合同人数情况</w:t>
            </w:r>
          </w:p>
        </w:tc>
        <w:tc>
          <w:tcPr>
            <w:tcW w:w="2268" w:type="dxa"/>
            <w:vAlign w:val="center"/>
          </w:tcPr>
          <w:p>
            <w:pPr>
              <w:pStyle w:val="12"/>
            </w:pPr>
            <w:r>
              <w:t>2人</w:t>
            </w:r>
          </w:p>
        </w:tc>
        <w:tc>
          <w:tcPr>
            <w:tcW w:w="1276" w:type="dxa"/>
            <w:vAlign w:val="center"/>
          </w:tcPr>
          <w:p>
            <w:pPr>
              <w:pStyle w:val="12"/>
            </w:pPr>
            <w:r>
              <w:t>人社局审批、上年末人数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职责任务完成情况</w:t>
            </w:r>
          </w:p>
        </w:tc>
        <w:tc>
          <w:tcPr>
            <w:tcW w:w="5386" w:type="dxa"/>
            <w:vAlign w:val="center"/>
          </w:tcPr>
          <w:p>
            <w:pPr>
              <w:pStyle w:val="12"/>
            </w:pPr>
            <w:r>
              <w:t>反映本职工作任务情况</w:t>
            </w:r>
          </w:p>
        </w:tc>
        <w:tc>
          <w:tcPr>
            <w:tcW w:w="2268" w:type="dxa"/>
            <w:vAlign w:val="center"/>
          </w:tcPr>
          <w:p>
            <w:pPr>
              <w:pStyle w:val="12"/>
            </w:pPr>
            <w:r>
              <w:t>较好完成</w:t>
            </w:r>
          </w:p>
        </w:tc>
        <w:tc>
          <w:tcPr>
            <w:tcW w:w="1276" w:type="dxa"/>
            <w:vAlign w:val="center"/>
          </w:tcPr>
          <w:p>
            <w:pPr>
              <w:pStyle w:val="12"/>
            </w:pPr>
            <w:r>
              <w:t>相关人事管理文件，如：机关事业单位劳务派遣人员管理办法等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工资发放及时性</w:t>
            </w:r>
          </w:p>
        </w:tc>
        <w:tc>
          <w:tcPr>
            <w:tcW w:w="5386" w:type="dxa"/>
            <w:vAlign w:val="center"/>
          </w:tcPr>
          <w:p>
            <w:pPr>
              <w:pStyle w:val="12"/>
            </w:pPr>
            <w:r>
              <w:t>反映按时足额发放工资的情况</w:t>
            </w:r>
          </w:p>
        </w:tc>
        <w:tc>
          <w:tcPr>
            <w:tcW w:w="2268" w:type="dxa"/>
            <w:vAlign w:val="center"/>
          </w:tcPr>
          <w:p>
            <w:pPr>
              <w:pStyle w:val="12"/>
            </w:pPr>
            <w:r>
              <w:t>及时足额发放</w:t>
            </w:r>
          </w:p>
        </w:tc>
        <w:tc>
          <w:tcPr>
            <w:tcW w:w="1276" w:type="dxa"/>
            <w:vAlign w:val="center"/>
          </w:tcPr>
          <w:p>
            <w:pPr>
              <w:pStyle w:val="12"/>
            </w:pPr>
            <w:r>
              <w:t>历史标准、合同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发放工资（补助）总金额</w:t>
            </w:r>
          </w:p>
        </w:tc>
        <w:tc>
          <w:tcPr>
            <w:tcW w:w="5386" w:type="dxa"/>
            <w:vAlign w:val="center"/>
          </w:tcPr>
          <w:p>
            <w:pPr>
              <w:pStyle w:val="12"/>
            </w:pPr>
            <w:r>
              <w:t>反映支付人员工资（补助）总金额情况</w:t>
            </w:r>
          </w:p>
        </w:tc>
        <w:tc>
          <w:tcPr>
            <w:tcW w:w="2268" w:type="dxa"/>
            <w:vAlign w:val="center"/>
          </w:tcPr>
          <w:p>
            <w:pPr>
              <w:pStyle w:val="12"/>
            </w:pPr>
            <w:r>
              <w:t>≤10.98万元</w:t>
            </w:r>
          </w:p>
        </w:tc>
        <w:tc>
          <w:tcPr>
            <w:tcW w:w="1276" w:type="dxa"/>
            <w:vAlign w:val="center"/>
          </w:tcPr>
          <w:p>
            <w:pPr>
              <w:pStyle w:val="12"/>
            </w:pPr>
            <w:r>
              <w:t>历史标准、合同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带动消费情况</w:t>
            </w:r>
          </w:p>
        </w:tc>
        <w:tc>
          <w:tcPr>
            <w:tcW w:w="5386" w:type="dxa"/>
            <w:vAlign w:val="center"/>
          </w:tcPr>
          <w:p>
            <w:pPr>
              <w:pStyle w:val="12"/>
            </w:pPr>
            <w:r>
              <w:t>反映带动消费情况</w:t>
            </w:r>
          </w:p>
        </w:tc>
        <w:tc>
          <w:tcPr>
            <w:tcW w:w="2268" w:type="dxa"/>
            <w:vAlign w:val="center"/>
          </w:tcPr>
          <w:p>
            <w:pPr>
              <w:pStyle w:val="12"/>
            </w:pPr>
            <w:r>
              <w:t>有效带动</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生活水平保障程度</w:t>
            </w:r>
          </w:p>
        </w:tc>
        <w:tc>
          <w:tcPr>
            <w:tcW w:w="5386" w:type="dxa"/>
            <w:vAlign w:val="center"/>
          </w:tcPr>
          <w:p>
            <w:pPr>
              <w:pStyle w:val="12"/>
            </w:pPr>
            <w:r>
              <w:t>反映工作人员生活水平情况</w:t>
            </w:r>
          </w:p>
        </w:tc>
        <w:tc>
          <w:tcPr>
            <w:tcW w:w="2268" w:type="dxa"/>
            <w:vAlign w:val="center"/>
          </w:tcPr>
          <w:p>
            <w:pPr>
              <w:pStyle w:val="12"/>
            </w:pPr>
            <w:r>
              <w:t>有效保障</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聘用人员稳定程度</w:t>
            </w:r>
          </w:p>
        </w:tc>
        <w:tc>
          <w:tcPr>
            <w:tcW w:w="5386" w:type="dxa"/>
            <w:vAlign w:val="center"/>
          </w:tcPr>
          <w:p>
            <w:pPr>
              <w:pStyle w:val="12"/>
            </w:pPr>
            <w:r>
              <w:t>反映聘用人员稳定程度</w:t>
            </w:r>
          </w:p>
        </w:tc>
        <w:tc>
          <w:tcPr>
            <w:tcW w:w="2268" w:type="dxa"/>
            <w:vAlign w:val="center"/>
          </w:tcPr>
          <w:p>
            <w:pPr>
              <w:pStyle w:val="12"/>
            </w:pPr>
            <w:r>
              <w:t>保持稳定</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服务对象人群满意度</w:t>
            </w:r>
          </w:p>
        </w:tc>
        <w:tc>
          <w:tcPr>
            <w:tcW w:w="5386" w:type="dxa"/>
            <w:vAlign w:val="center"/>
          </w:tcPr>
          <w:p>
            <w:pPr>
              <w:pStyle w:val="12"/>
            </w:pPr>
            <w:r>
              <w:t>反映群众对工作人员服务满意程度</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、区党政协同办公平台（OA）日常运维及软件开发服务经费绩效目标表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13020725P00NCTJ10028T</w:t>
            </w:r>
          </w:p>
        </w:tc>
        <w:tc>
          <w:tcPr>
            <w:tcW w:w="2835" w:type="dxa"/>
            <w:vAlign w:val="center"/>
          </w:tcPr>
          <w:p>
            <w:pPr>
              <w:pStyle w:val="10"/>
            </w:pPr>
            <w:r>
              <w:t>项目名称</w:t>
            </w:r>
          </w:p>
        </w:tc>
        <w:tc>
          <w:tcPr>
            <w:tcW w:w="6095" w:type="dxa"/>
            <w:gridSpan w:val="3"/>
            <w:vAlign w:val="center"/>
          </w:tcPr>
          <w:p>
            <w:pPr>
              <w:pStyle w:val="12"/>
            </w:pPr>
            <w:r>
              <w:t>区党政协同办公平台（OA）日常运维及软件开发服务经费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13.00</w:t>
            </w:r>
          </w:p>
        </w:tc>
        <w:tc>
          <w:tcPr>
            <w:tcW w:w="2835" w:type="dxa"/>
            <w:vAlign w:val="center"/>
          </w:tcPr>
          <w:p>
            <w:pPr>
              <w:pStyle w:val="10"/>
            </w:pPr>
            <w:r>
              <w:t>其中：财政    资金</w:t>
            </w:r>
          </w:p>
        </w:tc>
        <w:tc>
          <w:tcPr>
            <w:tcW w:w="2551" w:type="dxa"/>
            <w:vAlign w:val="center"/>
          </w:tcPr>
          <w:p>
            <w:pPr>
              <w:pStyle w:val="12"/>
            </w:pPr>
            <w:r>
              <w:t>13.00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保障全区OA协同办公系统正常运转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1.保障全区OA协同办公系统正常运转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网络办公可用率</w:t>
            </w:r>
          </w:p>
        </w:tc>
        <w:tc>
          <w:tcPr>
            <w:tcW w:w="5386" w:type="dxa"/>
            <w:vAlign w:val="center"/>
          </w:tcPr>
          <w:p>
            <w:pPr>
              <w:pStyle w:val="12"/>
            </w:pPr>
            <w:r>
              <w:t>网络办公可用率</w:t>
            </w:r>
          </w:p>
        </w:tc>
        <w:tc>
          <w:tcPr>
            <w:tcW w:w="2268" w:type="dxa"/>
            <w:vAlign w:val="center"/>
          </w:tcPr>
          <w:p>
            <w:pPr>
              <w:pStyle w:val="12"/>
            </w:pPr>
            <w:r>
              <w:t>≥98%</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网络故障</w:t>
            </w:r>
          </w:p>
        </w:tc>
        <w:tc>
          <w:tcPr>
            <w:tcW w:w="5386" w:type="dxa"/>
            <w:vAlign w:val="center"/>
          </w:tcPr>
          <w:p>
            <w:pPr>
              <w:pStyle w:val="12"/>
            </w:pPr>
            <w:r>
              <w:t>网络故障</w:t>
            </w:r>
          </w:p>
        </w:tc>
        <w:tc>
          <w:tcPr>
            <w:tcW w:w="2268" w:type="dxa"/>
            <w:vAlign w:val="center"/>
          </w:tcPr>
          <w:p>
            <w:pPr>
              <w:pStyle w:val="12"/>
            </w:pPr>
            <w:r>
              <w:t>≤1%</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资金支付及时性</w:t>
            </w:r>
          </w:p>
        </w:tc>
        <w:tc>
          <w:tcPr>
            <w:tcW w:w="5386" w:type="dxa"/>
            <w:vAlign w:val="center"/>
          </w:tcPr>
          <w:p>
            <w:pPr>
              <w:pStyle w:val="12"/>
            </w:pPr>
            <w:r>
              <w:t>反映资金按合同支付情况</w:t>
            </w:r>
          </w:p>
        </w:tc>
        <w:tc>
          <w:tcPr>
            <w:tcW w:w="2268" w:type="dxa"/>
            <w:vAlign w:val="center"/>
          </w:tcPr>
          <w:p>
            <w:pPr>
              <w:pStyle w:val="12"/>
            </w:pPr>
            <w:r>
              <w:t>及时</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系统运行维护成本</w:t>
            </w:r>
          </w:p>
        </w:tc>
        <w:tc>
          <w:tcPr>
            <w:tcW w:w="5386" w:type="dxa"/>
            <w:vAlign w:val="center"/>
          </w:tcPr>
          <w:p>
            <w:pPr>
              <w:pStyle w:val="12"/>
            </w:pPr>
            <w:r>
              <w:t>反映系统维护成本情况</w:t>
            </w:r>
          </w:p>
        </w:tc>
        <w:tc>
          <w:tcPr>
            <w:tcW w:w="2268" w:type="dxa"/>
            <w:vAlign w:val="center"/>
          </w:tcPr>
          <w:p>
            <w:pPr>
              <w:pStyle w:val="12"/>
            </w:pPr>
            <w:r>
              <w:t>≤13万</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对信息系统可用性及稳定性的改善或提升程度</w:t>
            </w:r>
          </w:p>
        </w:tc>
        <w:tc>
          <w:tcPr>
            <w:tcW w:w="5386" w:type="dxa"/>
            <w:vAlign w:val="center"/>
          </w:tcPr>
          <w:p>
            <w:pPr>
              <w:pStyle w:val="12"/>
            </w:pPr>
            <w:r>
              <w:t>通过项目实施对信息系统可用性及稳定性的改善或提升程度</w:t>
            </w:r>
          </w:p>
        </w:tc>
        <w:tc>
          <w:tcPr>
            <w:tcW w:w="2268" w:type="dxa"/>
            <w:vAlign w:val="center"/>
          </w:tcPr>
          <w:p>
            <w:pPr>
              <w:pStyle w:val="12"/>
            </w:pPr>
            <w:r>
              <w:t>明显</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收益对象满意程度</w:t>
            </w:r>
          </w:p>
        </w:tc>
        <w:tc>
          <w:tcPr>
            <w:tcW w:w="5386" w:type="dxa"/>
            <w:vAlign w:val="center"/>
          </w:tcPr>
          <w:p>
            <w:pPr>
              <w:pStyle w:val="12"/>
            </w:pPr>
            <w:r>
              <w:t>反映收益对象满意程度</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、区电子政务外网网络安全设备硬件质保、软件升级经费绩效目标表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13020725P00NCTJ10030R</w:t>
            </w:r>
          </w:p>
        </w:tc>
        <w:tc>
          <w:tcPr>
            <w:tcW w:w="2835" w:type="dxa"/>
            <w:vAlign w:val="center"/>
          </w:tcPr>
          <w:p>
            <w:pPr>
              <w:pStyle w:val="10"/>
            </w:pPr>
            <w:r>
              <w:t>项目名称</w:t>
            </w:r>
          </w:p>
        </w:tc>
        <w:tc>
          <w:tcPr>
            <w:tcW w:w="6095" w:type="dxa"/>
            <w:gridSpan w:val="3"/>
            <w:vAlign w:val="center"/>
          </w:tcPr>
          <w:p>
            <w:pPr>
              <w:pStyle w:val="12"/>
            </w:pPr>
            <w:r>
              <w:t>区电子政务外网网络安全设备硬件质保、软件升级经费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16.85</w:t>
            </w:r>
          </w:p>
        </w:tc>
        <w:tc>
          <w:tcPr>
            <w:tcW w:w="2835" w:type="dxa"/>
            <w:vAlign w:val="center"/>
          </w:tcPr>
          <w:p>
            <w:pPr>
              <w:pStyle w:val="10"/>
            </w:pPr>
            <w:r>
              <w:t>其中：财政    资金</w:t>
            </w:r>
          </w:p>
        </w:tc>
        <w:tc>
          <w:tcPr>
            <w:tcW w:w="2551" w:type="dxa"/>
            <w:vAlign w:val="center"/>
          </w:tcPr>
          <w:p>
            <w:pPr>
              <w:pStyle w:val="12"/>
            </w:pPr>
            <w:r>
              <w:t>16.85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保障公务外网网络安全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1.保障公务外网网络安全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网络办公可用率</w:t>
            </w:r>
          </w:p>
        </w:tc>
        <w:tc>
          <w:tcPr>
            <w:tcW w:w="5386" w:type="dxa"/>
            <w:vAlign w:val="center"/>
          </w:tcPr>
          <w:p>
            <w:pPr>
              <w:pStyle w:val="12"/>
            </w:pPr>
            <w:r>
              <w:t>网络办公可用率</w:t>
            </w:r>
          </w:p>
        </w:tc>
        <w:tc>
          <w:tcPr>
            <w:tcW w:w="2268" w:type="dxa"/>
            <w:vAlign w:val="center"/>
          </w:tcPr>
          <w:p>
            <w:pPr>
              <w:pStyle w:val="12"/>
            </w:pPr>
            <w:r>
              <w:t>≥98%</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网络故障</w:t>
            </w:r>
          </w:p>
        </w:tc>
        <w:tc>
          <w:tcPr>
            <w:tcW w:w="5386" w:type="dxa"/>
            <w:vAlign w:val="center"/>
          </w:tcPr>
          <w:p>
            <w:pPr>
              <w:pStyle w:val="12"/>
            </w:pPr>
            <w:r>
              <w:t>网络故障</w:t>
            </w:r>
          </w:p>
        </w:tc>
        <w:tc>
          <w:tcPr>
            <w:tcW w:w="2268" w:type="dxa"/>
            <w:vAlign w:val="center"/>
          </w:tcPr>
          <w:p>
            <w:pPr>
              <w:pStyle w:val="12"/>
            </w:pPr>
            <w:r>
              <w:t>≤1%</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网络连通率</w:t>
            </w:r>
          </w:p>
        </w:tc>
        <w:tc>
          <w:tcPr>
            <w:tcW w:w="5386" w:type="dxa"/>
            <w:vAlign w:val="center"/>
          </w:tcPr>
          <w:p>
            <w:pPr>
              <w:pStyle w:val="12"/>
            </w:pPr>
            <w:r>
              <w:t>网络连通率</w:t>
            </w:r>
          </w:p>
        </w:tc>
        <w:tc>
          <w:tcPr>
            <w:tcW w:w="2268" w:type="dxa"/>
            <w:vAlign w:val="center"/>
          </w:tcPr>
          <w:p>
            <w:pPr>
              <w:pStyle w:val="12"/>
            </w:pPr>
            <w:r>
              <w:t>≥99%</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网络安全建设项目总成本</w:t>
            </w:r>
          </w:p>
        </w:tc>
        <w:tc>
          <w:tcPr>
            <w:tcW w:w="5386" w:type="dxa"/>
            <w:vAlign w:val="center"/>
          </w:tcPr>
          <w:p>
            <w:pPr>
              <w:pStyle w:val="12"/>
            </w:pPr>
            <w:r>
              <w:t>项目总预算控制额</w:t>
            </w:r>
          </w:p>
        </w:tc>
        <w:tc>
          <w:tcPr>
            <w:tcW w:w="2268" w:type="dxa"/>
            <w:vAlign w:val="center"/>
          </w:tcPr>
          <w:p>
            <w:pPr>
              <w:pStyle w:val="12"/>
            </w:pPr>
            <w:r>
              <w:t>≤45万</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网络技术故障率</w:t>
            </w:r>
          </w:p>
        </w:tc>
        <w:tc>
          <w:tcPr>
            <w:tcW w:w="5386" w:type="dxa"/>
            <w:vAlign w:val="center"/>
          </w:tcPr>
          <w:p>
            <w:pPr>
              <w:pStyle w:val="12"/>
            </w:pPr>
            <w:r>
              <w:t>网络技术故障率</w:t>
            </w:r>
          </w:p>
        </w:tc>
        <w:tc>
          <w:tcPr>
            <w:tcW w:w="2268" w:type="dxa"/>
            <w:vAlign w:val="center"/>
          </w:tcPr>
          <w:p>
            <w:pPr>
              <w:pStyle w:val="12"/>
            </w:pPr>
            <w:r>
              <w:t>≤1%</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网络使用人员满意度</w:t>
            </w:r>
          </w:p>
        </w:tc>
        <w:tc>
          <w:tcPr>
            <w:tcW w:w="5386" w:type="dxa"/>
            <w:vAlign w:val="center"/>
          </w:tcPr>
          <w:p>
            <w:pPr>
              <w:pStyle w:val="12"/>
            </w:pPr>
            <w:r>
              <w:t>网络使用人员满意度</w:t>
            </w:r>
          </w:p>
        </w:tc>
        <w:tc>
          <w:tcPr>
            <w:tcW w:w="2268" w:type="dxa"/>
            <w:vAlign w:val="center"/>
          </w:tcPr>
          <w:p>
            <w:pPr>
              <w:pStyle w:val="12"/>
            </w:pPr>
            <w:r>
              <w:t>≥95%</w:t>
            </w:r>
          </w:p>
        </w:tc>
        <w:tc>
          <w:tcPr>
            <w:tcW w:w="1276" w:type="dxa"/>
            <w:vAlign w:val="center"/>
          </w:tcPr>
          <w:p>
            <w:pPr>
              <w:pStyle w:val="12"/>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、外地学习考察调研经费绩效目标表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13020725P00L02210006H</w:t>
            </w:r>
          </w:p>
        </w:tc>
        <w:tc>
          <w:tcPr>
            <w:tcW w:w="2835" w:type="dxa"/>
            <w:vAlign w:val="center"/>
          </w:tcPr>
          <w:p>
            <w:pPr>
              <w:pStyle w:val="10"/>
            </w:pPr>
            <w:r>
              <w:t>项目名称</w:t>
            </w:r>
          </w:p>
        </w:tc>
        <w:tc>
          <w:tcPr>
            <w:tcW w:w="6095" w:type="dxa"/>
            <w:gridSpan w:val="3"/>
            <w:vAlign w:val="center"/>
          </w:tcPr>
          <w:p>
            <w:pPr>
              <w:pStyle w:val="12"/>
            </w:pPr>
            <w:r>
              <w:t>外地学习考察调研经费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通过外出考察学习招商引资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1.通过外出考察学习招商引资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学习考察人员符合标准情况</w:t>
            </w:r>
          </w:p>
        </w:tc>
        <w:tc>
          <w:tcPr>
            <w:tcW w:w="5386" w:type="dxa"/>
            <w:vAlign w:val="center"/>
          </w:tcPr>
          <w:p>
            <w:pPr>
              <w:pStyle w:val="12"/>
            </w:pPr>
            <w:r>
              <w:t>外出考察人员是否严格按照文件规定</w:t>
            </w:r>
          </w:p>
        </w:tc>
        <w:tc>
          <w:tcPr>
            <w:tcW w:w="2268" w:type="dxa"/>
            <w:vAlign w:val="center"/>
          </w:tcPr>
          <w:p>
            <w:pPr>
              <w:pStyle w:val="12"/>
            </w:pPr>
            <w:r>
              <w:t>100%</w:t>
            </w:r>
          </w:p>
        </w:tc>
        <w:tc>
          <w:tcPr>
            <w:tcW w:w="1276" w:type="dxa"/>
            <w:vAlign w:val="center"/>
          </w:tcPr>
          <w:p>
            <w:pPr>
              <w:pStyle w:val="12"/>
            </w:pPr>
            <w:r>
              <w:t>文件规定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出行标准执行情况</w:t>
            </w:r>
          </w:p>
        </w:tc>
        <w:tc>
          <w:tcPr>
            <w:tcW w:w="5386" w:type="dxa"/>
            <w:vAlign w:val="center"/>
          </w:tcPr>
          <w:p>
            <w:pPr>
              <w:pStyle w:val="12"/>
            </w:pPr>
            <w:r>
              <w:t>外出考察人员是否严格按照我区差旅费标准规定</w:t>
            </w:r>
          </w:p>
        </w:tc>
        <w:tc>
          <w:tcPr>
            <w:tcW w:w="2268" w:type="dxa"/>
            <w:vAlign w:val="center"/>
          </w:tcPr>
          <w:p>
            <w:pPr>
              <w:pStyle w:val="12"/>
            </w:pPr>
            <w:r>
              <w:t>100%</w:t>
            </w:r>
          </w:p>
        </w:tc>
        <w:tc>
          <w:tcPr>
            <w:tcW w:w="1276" w:type="dxa"/>
            <w:vAlign w:val="center"/>
          </w:tcPr>
          <w:p>
            <w:pPr>
              <w:pStyle w:val="12"/>
            </w:pPr>
            <w:r>
              <w:t>文件规定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票据报销及时程度</w:t>
            </w:r>
          </w:p>
        </w:tc>
        <w:tc>
          <w:tcPr>
            <w:tcW w:w="5386" w:type="dxa"/>
            <w:vAlign w:val="center"/>
          </w:tcPr>
          <w:p>
            <w:pPr>
              <w:pStyle w:val="12"/>
            </w:pPr>
            <w:r>
              <w:t>归来后票据报销及时程度</w:t>
            </w:r>
          </w:p>
        </w:tc>
        <w:tc>
          <w:tcPr>
            <w:tcW w:w="2268" w:type="dxa"/>
            <w:vAlign w:val="center"/>
          </w:tcPr>
          <w:p>
            <w:pPr>
              <w:pStyle w:val="12"/>
            </w:pPr>
            <w:r>
              <w:t>≥3天</w:t>
            </w:r>
          </w:p>
        </w:tc>
        <w:tc>
          <w:tcPr>
            <w:tcW w:w="1276" w:type="dxa"/>
            <w:vAlign w:val="center"/>
          </w:tcPr>
          <w:p>
            <w:pPr>
              <w:pStyle w:val="12"/>
            </w:pPr>
            <w:r>
              <w:t>文件规定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差旅补助标准</w:t>
            </w:r>
          </w:p>
        </w:tc>
        <w:tc>
          <w:tcPr>
            <w:tcW w:w="5386" w:type="dxa"/>
            <w:vAlign w:val="center"/>
          </w:tcPr>
          <w:p>
            <w:pPr>
              <w:pStyle w:val="12"/>
            </w:pPr>
            <w:r>
              <w:t>按照市内交通80元/人/天，伙食补助100元/人/天</w:t>
            </w:r>
          </w:p>
        </w:tc>
        <w:tc>
          <w:tcPr>
            <w:tcW w:w="2268" w:type="dxa"/>
            <w:vAlign w:val="center"/>
          </w:tcPr>
          <w:p>
            <w:pPr>
              <w:pStyle w:val="12"/>
            </w:pPr>
            <w:r>
              <w:t>100%</w:t>
            </w:r>
          </w:p>
        </w:tc>
        <w:tc>
          <w:tcPr>
            <w:tcW w:w="1276" w:type="dxa"/>
            <w:vAlign w:val="center"/>
          </w:tcPr>
          <w:p>
            <w:pPr>
              <w:pStyle w:val="12"/>
            </w:pPr>
            <w:r>
              <w:t>文件规定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带动社会资金投资比</w:t>
            </w:r>
          </w:p>
        </w:tc>
        <w:tc>
          <w:tcPr>
            <w:tcW w:w="5386" w:type="dxa"/>
            <w:vAlign w:val="center"/>
          </w:tcPr>
          <w:p>
            <w:pPr>
              <w:pStyle w:val="12"/>
            </w:pPr>
            <w:r>
              <w:t>带动社会资金投入。</w:t>
            </w:r>
          </w:p>
        </w:tc>
        <w:tc>
          <w:tcPr>
            <w:tcW w:w="2268" w:type="dxa"/>
            <w:vAlign w:val="center"/>
          </w:tcPr>
          <w:p>
            <w:pPr>
              <w:pStyle w:val="12"/>
            </w:pPr>
            <w:r>
              <w:t>项目投资</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在全区产生的重要影响，得到广大受众的充分认可。</w:t>
            </w:r>
          </w:p>
        </w:tc>
        <w:tc>
          <w:tcPr>
            <w:tcW w:w="2268" w:type="dxa"/>
            <w:vAlign w:val="center"/>
          </w:tcPr>
          <w:p>
            <w:pPr>
              <w:pStyle w:val="12"/>
            </w:pPr>
            <w:r>
              <w:t>较大影响</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达到绿色产业标准</w:t>
            </w:r>
          </w:p>
        </w:tc>
        <w:tc>
          <w:tcPr>
            <w:tcW w:w="5386" w:type="dxa"/>
            <w:vAlign w:val="center"/>
          </w:tcPr>
          <w:p>
            <w:pPr>
              <w:pStyle w:val="12"/>
            </w:pPr>
            <w:r>
              <w:t>不对生态环境产生坏的影响，属于绿色生态产业。</w:t>
            </w:r>
          </w:p>
        </w:tc>
        <w:tc>
          <w:tcPr>
            <w:tcW w:w="2268" w:type="dxa"/>
            <w:vAlign w:val="center"/>
          </w:tcPr>
          <w:p>
            <w:pPr>
              <w:pStyle w:val="12"/>
            </w:pPr>
            <w:r>
              <w:t>生态环境保护</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我区人民群众经济发展的满意度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、网络管理运转工作经费绩效目标表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13020725P00NCTJ10031D</w:t>
            </w:r>
          </w:p>
        </w:tc>
        <w:tc>
          <w:tcPr>
            <w:tcW w:w="2835" w:type="dxa"/>
            <w:vAlign w:val="center"/>
          </w:tcPr>
          <w:p>
            <w:pPr>
              <w:pStyle w:val="10"/>
            </w:pPr>
            <w:r>
              <w:t>项目名称</w:t>
            </w:r>
          </w:p>
        </w:tc>
        <w:tc>
          <w:tcPr>
            <w:tcW w:w="6095" w:type="dxa"/>
            <w:gridSpan w:val="3"/>
            <w:vAlign w:val="center"/>
          </w:tcPr>
          <w:p>
            <w:pPr>
              <w:pStyle w:val="12"/>
            </w:pPr>
            <w:r>
              <w:t>网络管理运转工作经费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65.00</w:t>
            </w:r>
          </w:p>
        </w:tc>
        <w:tc>
          <w:tcPr>
            <w:tcW w:w="2835" w:type="dxa"/>
            <w:vAlign w:val="center"/>
          </w:tcPr>
          <w:p>
            <w:pPr>
              <w:pStyle w:val="10"/>
            </w:pPr>
            <w:r>
              <w:t>其中：财政    资金</w:t>
            </w:r>
          </w:p>
        </w:tc>
        <w:tc>
          <w:tcPr>
            <w:tcW w:w="2551" w:type="dxa"/>
            <w:vAlign w:val="center"/>
          </w:tcPr>
          <w:p>
            <w:pPr>
              <w:pStyle w:val="12"/>
            </w:pPr>
            <w:r>
              <w:t>65.00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保障网络机房、弱电机房等正常运转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1.保障网络机房、弱电机房等正常运转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日常维护设备（线路）数量</w:t>
            </w:r>
          </w:p>
        </w:tc>
        <w:tc>
          <w:tcPr>
            <w:tcW w:w="5386" w:type="dxa"/>
            <w:vAlign w:val="center"/>
          </w:tcPr>
          <w:p>
            <w:pPr>
              <w:pStyle w:val="12"/>
            </w:pPr>
            <w:r>
              <w:t>反映日常维护设备（线路）数量情况</w:t>
            </w:r>
          </w:p>
        </w:tc>
        <w:tc>
          <w:tcPr>
            <w:tcW w:w="2268" w:type="dxa"/>
            <w:vAlign w:val="center"/>
          </w:tcPr>
          <w:p>
            <w:pPr>
              <w:pStyle w:val="12"/>
            </w:pPr>
            <w:r>
              <w:t>≥10个</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系统正常运行率</w:t>
            </w:r>
          </w:p>
        </w:tc>
        <w:tc>
          <w:tcPr>
            <w:tcW w:w="5386" w:type="dxa"/>
            <w:vAlign w:val="center"/>
          </w:tcPr>
          <w:p>
            <w:pPr>
              <w:pStyle w:val="12"/>
            </w:pPr>
            <w:r>
              <w:t>系统正常运行时间（数量）/系统运行时间（数量）*100%</w:t>
            </w:r>
          </w:p>
        </w:tc>
        <w:tc>
          <w:tcPr>
            <w:tcW w:w="2268" w:type="dxa"/>
            <w:vAlign w:val="center"/>
          </w:tcPr>
          <w:p>
            <w:pPr>
              <w:pStyle w:val="12"/>
            </w:pPr>
            <w:r>
              <w:t>≥98%</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系统故障修复平均时间</w:t>
            </w:r>
          </w:p>
        </w:tc>
        <w:tc>
          <w:tcPr>
            <w:tcW w:w="5386" w:type="dxa"/>
            <w:vAlign w:val="center"/>
          </w:tcPr>
          <w:p>
            <w:pPr>
              <w:pStyle w:val="12"/>
            </w:pPr>
            <w:r>
              <w:t>反映系统故障及时修复情况</w:t>
            </w:r>
          </w:p>
        </w:tc>
        <w:tc>
          <w:tcPr>
            <w:tcW w:w="2268" w:type="dxa"/>
            <w:vAlign w:val="center"/>
          </w:tcPr>
          <w:p>
            <w:pPr>
              <w:pStyle w:val="12"/>
            </w:pPr>
            <w:r>
              <w:t>≤8小时</w:t>
            </w:r>
          </w:p>
        </w:tc>
        <w:tc>
          <w:tcPr>
            <w:tcW w:w="1276" w:type="dxa"/>
            <w:vAlign w:val="center"/>
          </w:tcPr>
          <w:p>
            <w:pPr>
              <w:pStyle w:val="12"/>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系统运行维护成本</w:t>
            </w:r>
          </w:p>
        </w:tc>
        <w:tc>
          <w:tcPr>
            <w:tcW w:w="5386" w:type="dxa"/>
            <w:vAlign w:val="center"/>
          </w:tcPr>
          <w:p>
            <w:pPr>
              <w:pStyle w:val="12"/>
            </w:pPr>
            <w:r>
              <w:t>反映系统维护成本情况</w:t>
            </w:r>
          </w:p>
        </w:tc>
        <w:tc>
          <w:tcPr>
            <w:tcW w:w="2268" w:type="dxa"/>
            <w:vAlign w:val="center"/>
          </w:tcPr>
          <w:p>
            <w:pPr>
              <w:pStyle w:val="12"/>
            </w:pPr>
            <w:r>
              <w:t>≤50万元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对延长设备生命周期、降低故障率的影响程度</w:t>
            </w:r>
          </w:p>
        </w:tc>
        <w:tc>
          <w:tcPr>
            <w:tcW w:w="5386" w:type="dxa"/>
            <w:vAlign w:val="center"/>
          </w:tcPr>
          <w:p>
            <w:pPr>
              <w:pStyle w:val="12"/>
            </w:pPr>
            <w:r>
              <w:t>通过项目的实施对延长设备生命周期、降低故障率的影响程度</w:t>
            </w:r>
          </w:p>
        </w:tc>
        <w:tc>
          <w:tcPr>
            <w:tcW w:w="2268" w:type="dxa"/>
            <w:vAlign w:val="center"/>
          </w:tcPr>
          <w:p>
            <w:pPr>
              <w:pStyle w:val="12"/>
            </w:pPr>
            <w:r>
              <w:t>明显</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保障系统持续稳定运行</w:t>
            </w:r>
          </w:p>
        </w:tc>
        <w:tc>
          <w:tcPr>
            <w:tcW w:w="5386" w:type="dxa"/>
            <w:vAlign w:val="center"/>
          </w:tcPr>
          <w:p>
            <w:pPr>
              <w:pStyle w:val="12"/>
            </w:pPr>
            <w:r>
              <w:t>反映保障系统持续稳定运行情况</w:t>
            </w:r>
          </w:p>
        </w:tc>
        <w:tc>
          <w:tcPr>
            <w:tcW w:w="2268" w:type="dxa"/>
            <w:vAlign w:val="center"/>
          </w:tcPr>
          <w:p>
            <w:pPr>
              <w:pStyle w:val="12"/>
            </w:pPr>
            <w:r>
              <w:t>稳定运行</w:t>
            </w:r>
          </w:p>
        </w:tc>
        <w:tc>
          <w:tcPr>
            <w:tcW w:w="1276" w:type="dxa"/>
            <w:vAlign w:val="center"/>
          </w:tcPr>
          <w:p>
            <w:pPr>
              <w:pStyle w:val="12"/>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反映收益对象满意程度</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、业务工作经费绩效目标表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13020725P002EN810004T</w:t>
            </w:r>
          </w:p>
        </w:tc>
        <w:tc>
          <w:tcPr>
            <w:tcW w:w="2835" w:type="dxa"/>
            <w:vAlign w:val="center"/>
          </w:tcPr>
          <w:p>
            <w:pPr>
              <w:pStyle w:val="10"/>
            </w:pPr>
            <w:r>
              <w:t>项目名称</w:t>
            </w:r>
          </w:p>
        </w:tc>
        <w:tc>
          <w:tcPr>
            <w:tcW w:w="6095" w:type="dxa"/>
            <w:gridSpan w:val="3"/>
            <w:vAlign w:val="center"/>
          </w:tcPr>
          <w:p>
            <w:pPr>
              <w:pStyle w:val="12"/>
            </w:pPr>
            <w:r>
              <w:t>业务工作经费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35.00</w:t>
            </w:r>
          </w:p>
        </w:tc>
        <w:tc>
          <w:tcPr>
            <w:tcW w:w="2835" w:type="dxa"/>
            <w:vAlign w:val="center"/>
          </w:tcPr>
          <w:p>
            <w:pPr>
              <w:pStyle w:val="10"/>
            </w:pPr>
            <w:r>
              <w:t>其中：财政    资金</w:t>
            </w:r>
          </w:p>
        </w:tc>
        <w:tc>
          <w:tcPr>
            <w:tcW w:w="2551" w:type="dxa"/>
            <w:vAlign w:val="center"/>
          </w:tcPr>
          <w:p>
            <w:pPr>
              <w:pStyle w:val="12"/>
            </w:pPr>
            <w:r>
              <w:t>35.00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保障单位机关正常运转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1.保障单位机关正常运转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办公设备购置数量</w:t>
            </w:r>
          </w:p>
        </w:tc>
        <w:tc>
          <w:tcPr>
            <w:tcW w:w="5386" w:type="dxa"/>
            <w:vAlign w:val="center"/>
          </w:tcPr>
          <w:p>
            <w:pPr>
              <w:pStyle w:val="12"/>
            </w:pPr>
            <w:r>
              <w:t>反映新增购置的办公设备数量情况</w:t>
            </w:r>
          </w:p>
        </w:tc>
        <w:tc>
          <w:tcPr>
            <w:tcW w:w="2268" w:type="dxa"/>
            <w:vAlign w:val="center"/>
          </w:tcPr>
          <w:p>
            <w:pPr>
              <w:pStyle w:val="12"/>
            </w:pPr>
            <w:r>
              <w:t>10台</w:t>
            </w:r>
          </w:p>
        </w:tc>
        <w:tc>
          <w:tcPr>
            <w:tcW w:w="1276" w:type="dxa"/>
            <w:vAlign w:val="center"/>
          </w:tcPr>
          <w:p>
            <w:pPr>
              <w:pStyle w:val="12"/>
            </w:pPr>
            <w:r>
              <w:t>购置计划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保障工作正常开展</w:t>
            </w:r>
          </w:p>
        </w:tc>
        <w:tc>
          <w:tcPr>
            <w:tcW w:w="5386" w:type="dxa"/>
            <w:vAlign w:val="center"/>
          </w:tcPr>
          <w:p>
            <w:pPr>
              <w:pStyle w:val="12"/>
            </w:pPr>
            <w:r>
              <w:t>反映办公设备设施满足需要情况</w:t>
            </w:r>
          </w:p>
        </w:tc>
        <w:tc>
          <w:tcPr>
            <w:tcW w:w="2268" w:type="dxa"/>
            <w:vAlign w:val="center"/>
          </w:tcPr>
          <w:p>
            <w:pPr>
              <w:pStyle w:val="12"/>
            </w:pPr>
            <w:r>
              <w:t>有效保障</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运转经费及时保障</w:t>
            </w:r>
          </w:p>
        </w:tc>
        <w:tc>
          <w:tcPr>
            <w:tcW w:w="5386" w:type="dxa"/>
            <w:vAlign w:val="center"/>
          </w:tcPr>
          <w:p>
            <w:pPr>
              <w:pStyle w:val="12"/>
            </w:pPr>
            <w:r>
              <w:t>在规定时间内支付到位情况</w:t>
            </w:r>
          </w:p>
        </w:tc>
        <w:tc>
          <w:tcPr>
            <w:tcW w:w="2268" w:type="dxa"/>
            <w:vAlign w:val="center"/>
          </w:tcPr>
          <w:p>
            <w:pPr>
              <w:pStyle w:val="12"/>
            </w:pPr>
            <w:r>
              <w:t>及时保障</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机关运转经费控制情况</w:t>
            </w:r>
          </w:p>
        </w:tc>
        <w:tc>
          <w:tcPr>
            <w:tcW w:w="5386" w:type="dxa"/>
            <w:vAlign w:val="center"/>
          </w:tcPr>
          <w:p>
            <w:pPr>
              <w:pStyle w:val="12"/>
            </w:pPr>
            <w:r>
              <w:t>机关运转经费低于上年</w:t>
            </w:r>
          </w:p>
        </w:tc>
        <w:tc>
          <w:tcPr>
            <w:tcW w:w="2268" w:type="dxa"/>
            <w:vAlign w:val="center"/>
          </w:tcPr>
          <w:p>
            <w:pPr>
              <w:pStyle w:val="12"/>
            </w:pPr>
            <w:r>
              <w:t>有效控制</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对办公环境和办公条件的改善或提升程度</w:t>
            </w:r>
          </w:p>
        </w:tc>
        <w:tc>
          <w:tcPr>
            <w:tcW w:w="5386" w:type="dxa"/>
            <w:vAlign w:val="center"/>
          </w:tcPr>
          <w:p>
            <w:pPr>
              <w:pStyle w:val="12"/>
            </w:pPr>
            <w:r>
              <w:t>反映对办公环境的改善或提升程度</w:t>
            </w:r>
          </w:p>
        </w:tc>
        <w:tc>
          <w:tcPr>
            <w:tcW w:w="2268" w:type="dxa"/>
            <w:vAlign w:val="center"/>
          </w:tcPr>
          <w:p>
            <w:pPr>
              <w:pStyle w:val="12"/>
            </w:pPr>
            <w:r>
              <w:t>明显</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工作人员满意度</w:t>
            </w:r>
          </w:p>
        </w:tc>
        <w:tc>
          <w:tcPr>
            <w:tcW w:w="5386" w:type="dxa"/>
            <w:vAlign w:val="center"/>
          </w:tcPr>
          <w:p>
            <w:pPr>
              <w:pStyle w:val="12"/>
            </w:pPr>
            <w:r>
              <w:t>反映工作人员满意程度</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320001中国共产党唐山市丰南区委员会办公室本级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中国共产党唐山市丰南区委员会办公室本级上年末固定资产金额为2020.79万元（详见下表）。本年度拟购置固定资产总额为15.00万元，已按要求列入政府采购预算，详见政府采购预算表。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320001中国共产党唐山市丰南区委员会办公室本级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2020.79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8</w:t>
            </w:r>
          </w:p>
        </w:tc>
        <w:tc>
          <w:tcPr>
            <w:tcW w:w="2835" w:type="dxa"/>
            <w:vAlign w:val="center"/>
          </w:tcPr>
          <w:p>
            <w:pPr>
              <w:pStyle w:val="11"/>
            </w:pPr>
            <w:r>
              <w:t>171.33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721</w:t>
            </w:r>
          </w:p>
        </w:tc>
        <w:tc>
          <w:tcPr>
            <w:tcW w:w="2835" w:type="dxa"/>
            <w:vAlign w:val="center"/>
          </w:tcPr>
          <w:p>
            <w:pPr>
              <w:pStyle w:val="11"/>
            </w:pPr>
            <w:r>
              <w:t>1849.47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二、中国共产党唐山市丰南区委员会区直机关工作委员会收支预算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320002中国共产党唐山市丰南区委员会区直机关工作委员会</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203.78</w:t>
            </w:r>
          </w:p>
        </w:tc>
        <w:tc>
          <w:tcPr>
            <w:tcW w:w="4535" w:type="dxa"/>
            <w:vAlign w:val="center"/>
          </w:tcPr>
          <w:p>
            <w:pPr>
              <w:pStyle w:val="12"/>
            </w:pPr>
            <w:r>
              <w:t>一、一般公共服务支出</w:t>
            </w:r>
          </w:p>
        </w:tc>
        <w:tc>
          <w:tcPr>
            <w:tcW w:w="2126" w:type="dxa"/>
            <w:vAlign w:val="center"/>
          </w:tcPr>
          <w:p>
            <w:pPr>
              <w:pStyle w:val="11"/>
            </w:pPr>
            <w:r>
              <w:t>160.05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16.41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13.72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203.78</w:t>
            </w:r>
          </w:p>
        </w:tc>
        <w:tc>
          <w:tcPr>
            <w:tcW w:w="4535" w:type="dxa"/>
            <w:vAlign w:val="center"/>
          </w:tcPr>
          <w:p>
            <w:pPr>
              <w:pStyle w:val="14"/>
            </w:pPr>
            <w:r>
              <w:t>本年支出合计</w:t>
            </w:r>
          </w:p>
        </w:tc>
        <w:tc>
          <w:tcPr>
            <w:tcW w:w="2126" w:type="dxa"/>
            <w:vAlign w:val="center"/>
          </w:tcPr>
          <w:p>
            <w:pPr>
              <w:pStyle w:val="15"/>
            </w:pPr>
            <w:r>
              <w:t>203.78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203.78</w:t>
            </w:r>
          </w:p>
        </w:tc>
        <w:tc>
          <w:tcPr>
            <w:tcW w:w="4535" w:type="dxa"/>
            <w:vAlign w:val="center"/>
          </w:tcPr>
          <w:p>
            <w:pPr>
              <w:pStyle w:val="14"/>
            </w:pPr>
            <w:r>
              <w:t>支出总计</w:t>
            </w:r>
          </w:p>
        </w:tc>
        <w:tc>
          <w:tcPr>
            <w:tcW w:w="2126" w:type="dxa"/>
            <w:vAlign w:val="center"/>
          </w:tcPr>
          <w:p>
            <w:pPr>
              <w:pStyle w:val="15"/>
            </w:pPr>
            <w:r>
              <w:t>203.78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320002中国共产党唐山市丰南区委员会区直机关工作委员会</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203.78</w:t>
            </w:r>
          </w:p>
        </w:tc>
        <w:tc>
          <w:tcPr>
            <w:tcW w:w="1134" w:type="dxa"/>
            <w:vAlign w:val="center"/>
          </w:tcPr>
          <w:p>
            <w:pPr>
              <w:pStyle w:val="15"/>
            </w:pPr>
            <w:r>
              <w:t>203.78</w:t>
            </w:r>
          </w:p>
        </w:tc>
        <w:tc>
          <w:tcPr>
            <w:tcW w:w="1134" w:type="dxa"/>
            <w:vAlign w:val="center"/>
          </w:tcPr>
          <w:p>
            <w:pPr>
              <w:pStyle w:val="15"/>
            </w:pPr>
            <w:r>
              <w:t>203.78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160.05</w:t>
            </w:r>
          </w:p>
        </w:tc>
        <w:tc>
          <w:tcPr>
            <w:tcW w:w="1134" w:type="dxa"/>
            <w:vAlign w:val="center"/>
          </w:tcPr>
          <w:p>
            <w:pPr>
              <w:pStyle w:val="11"/>
            </w:pPr>
            <w:r>
              <w:t>160.05</w:t>
            </w:r>
          </w:p>
        </w:tc>
        <w:tc>
          <w:tcPr>
            <w:tcW w:w="1134" w:type="dxa"/>
            <w:vAlign w:val="center"/>
          </w:tcPr>
          <w:p>
            <w:pPr>
              <w:pStyle w:val="11"/>
            </w:pPr>
            <w:r>
              <w:t>160.05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20131</w:t>
            </w:r>
          </w:p>
        </w:tc>
        <w:tc>
          <w:tcPr>
            <w:tcW w:w="1559" w:type="dxa"/>
            <w:vAlign w:val="center"/>
          </w:tcPr>
          <w:p>
            <w:pPr>
              <w:pStyle w:val="12"/>
            </w:pPr>
            <w:r>
              <w:t>党委办公厅（室）及相关机构事务</w:t>
            </w:r>
          </w:p>
        </w:tc>
        <w:tc>
          <w:tcPr>
            <w:tcW w:w="1134" w:type="dxa"/>
            <w:vAlign w:val="center"/>
          </w:tcPr>
          <w:p>
            <w:pPr>
              <w:pStyle w:val="11"/>
            </w:pPr>
            <w:r>
              <w:t>160.05</w:t>
            </w:r>
          </w:p>
        </w:tc>
        <w:tc>
          <w:tcPr>
            <w:tcW w:w="1134" w:type="dxa"/>
            <w:vAlign w:val="center"/>
          </w:tcPr>
          <w:p>
            <w:pPr>
              <w:pStyle w:val="11"/>
            </w:pPr>
            <w:r>
              <w:t>160.05</w:t>
            </w:r>
          </w:p>
        </w:tc>
        <w:tc>
          <w:tcPr>
            <w:tcW w:w="1134" w:type="dxa"/>
            <w:vAlign w:val="center"/>
          </w:tcPr>
          <w:p>
            <w:pPr>
              <w:pStyle w:val="11"/>
            </w:pPr>
            <w:r>
              <w:t>160.05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2013101</w:t>
            </w:r>
          </w:p>
        </w:tc>
        <w:tc>
          <w:tcPr>
            <w:tcW w:w="1559" w:type="dxa"/>
            <w:vAlign w:val="center"/>
          </w:tcPr>
          <w:p>
            <w:pPr>
              <w:pStyle w:val="12"/>
            </w:pPr>
            <w:r>
              <w:t>行政运行</w:t>
            </w:r>
          </w:p>
        </w:tc>
        <w:tc>
          <w:tcPr>
            <w:tcW w:w="1134" w:type="dxa"/>
            <w:vAlign w:val="center"/>
          </w:tcPr>
          <w:p>
            <w:pPr>
              <w:pStyle w:val="11"/>
            </w:pPr>
            <w:r>
              <w:t>127.07</w:t>
            </w:r>
          </w:p>
        </w:tc>
        <w:tc>
          <w:tcPr>
            <w:tcW w:w="1134" w:type="dxa"/>
            <w:vAlign w:val="center"/>
          </w:tcPr>
          <w:p>
            <w:pPr>
              <w:pStyle w:val="11"/>
            </w:pPr>
            <w:r>
              <w:t>127.07</w:t>
            </w:r>
          </w:p>
        </w:tc>
        <w:tc>
          <w:tcPr>
            <w:tcW w:w="1134" w:type="dxa"/>
            <w:vAlign w:val="center"/>
          </w:tcPr>
          <w:p>
            <w:pPr>
              <w:pStyle w:val="11"/>
            </w:pPr>
            <w:r>
              <w:t>127.07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2013102</w:t>
            </w:r>
          </w:p>
        </w:tc>
        <w:tc>
          <w:tcPr>
            <w:tcW w:w="1559" w:type="dxa"/>
            <w:vAlign w:val="center"/>
          </w:tcPr>
          <w:p>
            <w:pPr>
              <w:pStyle w:val="12"/>
            </w:pPr>
            <w:r>
              <w:t>一般行政管理事务</w:t>
            </w:r>
          </w:p>
        </w:tc>
        <w:tc>
          <w:tcPr>
            <w:tcW w:w="1134" w:type="dxa"/>
            <w:vAlign w:val="center"/>
          </w:tcPr>
          <w:p>
            <w:pPr>
              <w:pStyle w:val="11"/>
            </w:pPr>
            <w:r>
              <w:t>32.98</w:t>
            </w:r>
          </w:p>
        </w:tc>
        <w:tc>
          <w:tcPr>
            <w:tcW w:w="1134" w:type="dxa"/>
            <w:vAlign w:val="center"/>
          </w:tcPr>
          <w:p>
            <w:pPr>
              <w:pStyle w:val="11"/>
            </w:pPr>
            <w:r>
              <w:t>32.98</w:t>
            </w:r>
          </w:p>
        </w:tc>
        <w:tc>
          <w:tcPr>
            <w:tcW w:w="1134" w:type="dxa"/>
            <w:vAlign w:val="center"/>
          </w:tcPr>
          <w:p>
            <w:pPr>
              <w:pStyle w:val="11"/>
            </w:pPr>
            <w:r>
              <w:t>32.98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16.41</w:t>
            </w:r>
          </w:p>
        </w:tc>
        <w:tc>
          <w:tcPr>
            <w:tcW w:w="1134" w:type="dxa"/>
            <w:vAlign w:val="center"/>
          </w:tcPr>
          <w:p>
            <w:pPr>
              <w:pStyle w:val="11"/>
            </w:pPr>
            <w:r>
              <w:t>16.41</w:t>
            </w:r>
          </w:p>
        </w:tc>
        <w:tc>
          <w:tcPr>
            <w:tcW w:w="1134" w:type="dxa"/>
            <w:vAlign w:val="center"/>
          </w:tcPr>
          <w:p>
            <w:pPr>
              <w:pStyle w:val="11"/>
            </w:pPr>
            <w:r>
              <w:t>16.41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16.41</w:t>
            </w:r>
          </w:p>
        </w:tc>
        <w:tc>
          <w:tcPr>
            <w:tcW w:w="1134" w:type="dxa"/>
            <w:vAlign w:val="center"/>
          </w:tcPr>
          <w:p>
            <w:pPr>
              <w:pStyle w:val="11"/>
            </w:pPr>
            <w:r>
              <w:t>16.41</w:t>
            </w:r>
          </w:p>
        </w:tc>
        <w:tc>
          <w:tcPr>
            <w:tcW w:w="1134" w:type="dxa"/>
            <w:vAlign w:val="center"/>
          </w:tcPr>
          <w:p>
            <w:pPr>
              <w:pStyle w:val="11"/>
            </w:pPr>
            <w:r>
              <w:t>16.41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16.41</w:t>
            </w:r>
          </w:p>
        </w:tc>
        <w:tc>
          <w:tcPr>
            <w:tcW w:w="1134" w:type="dxa"/>
            <w:vAlign w:val="center"/>
          </w:tcPr>
          <w:p>
            <w:pPr>
              <w:pStyle w:val="11"/>
            </w:pPr>
            <w:r>
              <w:t>16.41</w:t>
            </w:r>
          </w:p>
        </w:tc>
        <w:tc>
          <w:tcPr>
            <w:tcW w:w="1134" w:type="dxa"/>
            <w:vAlign w:val="center"/>
          </w:tcPr>
          <w:p>
            <w:pPr>
              <w:pStyle w:val="11"/>
            </w:pPr>
            <w:r>
              <w:t>16.41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13.60</w:t>
            </w:r>
          </w:p>
        </w:tc>
        <w:tc>
          <w:tcPr>
            <w:tcW w:w="1134" w:type="dxa"/>
            <w:vAlign w:val="center"/>
          </w:tcPr>
          <w:p>
            <w:pPr>
              <w:pStyle w:val="11"/>
            </w:pPr>
            <w:r>
              <w:t>13.60</w:t>
            </w:r>
          </w:p>
        </w:tc>
        <w:tc>
          <w:tcPr>
            <w:tcW w:w="1134" w:type="dxa"/>
            <w:vAlign w:val="center"/>
          </w:tcPr>
          <w:p>
            <w:pPr>
              <w:pStyle w:val="11"/>
            </w:pPr>
            <w:r>
              <w:t>13.60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13.60</w:t>
            </w:r>
          </w:p>
        </w:tc>
        <w:tc>
          <w:tcPr>
            <w:tcW w:w="1134" w:type="dxa"/>
            <w:vAlign w:val="center"/>
          </w:tcPr>
          <w:p>
            <w:pPr>
              <w:pStyle w:val="11"/>
            </w:pPr>
            <w:r>
              <w:t>13.60</w:t>
            </w:r>
          </w:p>
        </w:tc>
        <w:tc>
          <w:tcPr>
            <w:tcW w:w="1134" w:type="dxa"/>
            <w:vAlign w:val="center"/>
          </w:tcPr>
          <w:p>
            <w:pPr>
              <w:pStyle w:val="11"/>
            </w:pPr>
            <w:r>
              <w:t>13.60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6.43</w:t>
            </w:r>
          </w:p>
        </w:tc>
        <w:tc>
          <w:tcPr>
            <w:tcW w:w="1134" w:type="dxa"/>
            <w:vAlign w:val="center"/>
          </w:tcPr>
          <w:p>
            <w:pPr>
              <w:pStyle w:val="11"/>
            </w:pPr>
            <w:r>
              <w:t>6.43</w:t>
            </w:r>
          </w:p>
        </w:tc>
        <w:tc>
          <w:tcPr>
            <w:tcW w:w="1134" w:type="dxa"/>
            <w:vAlign w:val="center"/>
          </w:tcPr>
          <w:p>
            <w:pPr>
              <w:pStyle w:val="11"/>
            </w:pPr>
            <w:r>
              <w:t>6.43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7.17</w:t>
            </w:r>
          </w:p>
        </w:tc>
        <w:tc>
          <w:tcPr>
            <w:tcW w:w="1134" w:type="dxa"/>
            <w:vAlign w:val="center"/>
          </w:tcPr>
          <w:p>
            <w:pPr>
              <w:pStyle w:val="11"/>
            </w:pPr>
            <w:r>
              <w:t>7.17</w:t>
            </w:r>
          </w:p>
        </w:tc>
        <w:tc>
          <w:tcPr>
            <w:tcW w:w="1134" w:type="dxa"/>
            <w:vAlign w:val="center"/>
          </w:tcPr>
          <w:p>
            <w:pPr>
              <w:pStyle w:val="11"/>
            </w:pPr>
            <w:r>
              <w:t>7.17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13.72</w:t>
            </w:r>
          </w:p>
        </w:tc>
        <w:tc>
          <w:tcPr>
            <w:tcW w:w="1134" w:type="dxa"/>
            <w:vAlign w:val="center"/>
          </w:tcPr>
          <w:p>
            <w:pPr>
              <w:pStyle w:val="11"/>
            </w:pPr>
            <w:r>
              <w:t>13.72</w:t>
            </w:r>
          </w:p>
        </w:tc>
        <w:tc>
          <w:tcPr>
            <w:tcW w:w="1134" w:type="dxa"/>
            <w:vAlign w:val="center"/>
          </w:tcPr>
          <w:p>
            <w:pPr>
              <w:pStyle w:val="11"/>
            </w:pPr>
            <w:r>
              <w:t>13.72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13.72</w:t>
            </w:r>
          </w:p>
        </w:tc>
        <w:tc>
          <w:tcPr>
            <w:tcW w:w="1134" w:type="dxa"/>
            <w:vAlign w:val="center"/>
          </w:tcPr>
          <w:p>
            <w:pPr>
              <w:pStyle w:val="11"/>
            </w:pPr>
            <w:r>
              <w:t>13.72</w:t>
            </w:r>
          </w:p>
        </w:tc>
        <w:tc>
          <w:tcPr>
            <w:tcW w:w="1134" w:type="dxa"/>
            <w:vAlign w:val="center"/>
          </w:tcPr>
          <w:p>
            <w:pPr>
              <w:pStyle w:val="11"/>
            </w:pPr>
            <w:r>
              <w:t>13.72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13.72</w:t>
            </w:r>
          </w:p>
        </w:tc>
        <w:tc>
          <w:tcPr>
            <w:tcW w:w="1134" w:type="dxa"/>
            <w:vAlign w:val="center"/>
          </w:tcPr>
          <w:p>
            <w:pPr>
              <w:pStyle w:val="11"/>
            </w:pPr>
            <w:r>
              <w:t>13.72</w:t>
            </w:r>
          </w:p>
        </w:tc>
        <w:tc>
          <w:tcPr>
            <w:tcW w:w="1134" w:type="dxa"/>
            <w:vAlign w:val="center"/>
          </w:tcPr>
          <w:p>
            <w:pPr>
              <w:pStyle w:val="11"/>
            </w:pPr>
            <w:r>
              <w:t>13.72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320002中国共产党唐山市丰南区委员会区直机关工作委员会</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203.78</w:t>
            </w:r>
          </w:p>
        </w:tc>
        <w:tc>
          <w:tcPr>
            <w:tcW w:w="1361" w:type="dxa"/>
            <w:vAlign w:val="center"/>
          </w:tcPr>
          <w:p>
            <w:pPr>
              <w:pStyle w:val="15"/>
            </w:pPr>
            <w:r>
              <w:t>170.80</w:t>
            </w:r>
          </w:p>
        </w:tc>
        <w:tc>
          <w:tcPr>
            <w:tcW w:w="1361" w:type="dxa"/>
            <w:vAlign w:val="center"/>
          </w:tcPr>
          <w:p>
            <w:pPr>
              <w:pStyle w:val="15"/>
            </w:pPr>
            <w:r>
              <w:t>32.98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160.05</w:t>
            </w:r>
          </w:p>
        </w:tc>
        <w:tc>
          <w:tcPr>
            <w:tcW w:w="1361" w:type="dxa"/>
            <w:vAlign w:val="center"/>
          </w:tcPr>
          <w:p>
            <w:pPr>
              <w:pStyle w:val="11"/>
            </w:pPr>
            <w:r>
              <w:t>127.07</w:t>
            </w:r>
          </w:p>
        </w:tc>
        <w:tc>
          <w:tcPr>
            <w:tcW w:w="1361" w:type="dxa"/>
            <w:vAlign w:val="center"/>
          </w:tcPr>
          <w:p>
            <w:pPr>
              <w:pStyle w:val="11"/>
            </w:pPr>
            <w:r>
              <w:t>32.98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20131</w:t>
            </w:r>
          </w:p>
        </w:tc>
        <w:tc>
          <w:tcPr>
            <w:tcW w:w="4535" w:type="dxa"/>
            <w:vAlign w:val="center"/>
          </w:tcPr>
          <w:p>
            <w:pPr>
              <w:pStyle w:val="12"/>
            </w:pPr>
            <w:r>
              <w:t>党委办公厅（室）及相关机构事务</w:t>
            </w:r>
          </w:p>
        </w:tc>
        <w:tc>
          <w:tcPr>
            <w:tcW w:w="1361" w:type="dxa"/>
            <w:vAlign w:val="center"/>
          </w:tcPr>
          <w:p>
            <w:pPr>
              <w:pStyle w:val="11"/>
            </w:pPr>
            <w:r>
              <w:t>160.05</w:t>
            </w:r>
          </w:p>
        </w:tc>
        <w:tc>
          <w:tcPr>
            <w:tcW w:w="1361" w:type="dxa"/>
            <w:vAlign w:val="center"/>
          </w:tcPr>
          <w:p>
            <w:pPr>
              <w:pStyle w:val="11"/>
            </w:pPr>
            <w:r>
              <w:t>127.07</w:t>
            </w:r>
          </w:p>
        </w:tc>
        <w:tc>
          <w:tcPr>
            <w:tcW w:w="1361" w:type="dxa"/>
            <w:vAlign w:val="center"/>
          </w:tcPr>
          <w:p>
            <w:pPr>
              <w:pStyle w:val="11"/>
            </w:pPr>
            <w:r>
              <w:t>32.98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2013101</w:t>
            </w:r>
          </w:p>
        </w:tc>
        <w:tc>
          <w:tcPr>
            <w:tcW w:w="4535" w:type="dxa"/>
            <w:vAlign w:val="center"/>
          </w:tcPr>
          <w:p>
            <w:pPr>
              <w:pStyle w:val="12"/>
            </w:pPr>
            <w:r>
              <w:t>行政运行</w:t>
            </w:r>
          </w:p>
        </w:tc>
        <w:tc>
          <w:tcPr>
            <w:tcW w:w="1361" w:type="dxa"/>
            <w:vAlign w:val="center"/>
          </w:tcPr>
          <w:p>
            <w:pPr>
              <w:pStyle w:val="11"/>
            </w:pPr>
            <w:r>
              <w:t>127.07</w:t>
            </w:r>
          </w:p>
        </w:tc>
        <w:tc>
          <w:tcPr>
            <w:tcW w:w="1361" w:type="dxa"/>
            <w:vAlign w:val="center"/>
          </w:tcPr>
          <w:p>
            <w:pPr>
              <w:pStyle w:val="11"/>
            </w:pPr>
            <w:r>
              <w:t>127.07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2013102</w:t>
            </w:r>
          </w:p>
        </w:tc>
        <w:tc>
          <w:tcPr>
            <w:tcW w:w="4535" w:type="dxa"/>
            <w:vAlign w:val="center"/>
          </w:tcPr>
          <w:p>
            <w:pPr>
              <w:pStyle w:val="12"/>
            </w:pPr>
            <w:r>
              <w:t>一般行政管理事务</w:t>
            </w:r>
          </w:p>
        </w:tc>
        <w:tc>
          <w:tcPr>
            <w:tcW w:w="1361" w:type="dxa"/>
            <w:vAlign w:val="center"/>
          </w:tcPr>
          <w:p>
            <w:pPr>
              <w:pStyle w:val="11"/>
            </w:pPr>
            <w:r>
              <w:t>32.98</w:t>
            </w:r>
          </w:p>
        </w:tc>
        <w:tc>
          <w:tcPr>
            <w:tcW w:w="1361" w:type="dxa"/>
            <w:vAlign w:val="center"/>
          </w:tcPr>
          <w:p>
            <w:pPr>
              <w:pStyle w:val="11"/>
            </w:pPr>
          </w:p>
        </w:tc>
        <w:tc>
          <w:tcPr>
            <w:tcW w:w="1361" w:type="dxa"/>
            <w:vAlign w:val="center"/>
          </w:tcPr>
          <w:p>
            <w:pPr>
              <w:pStyle w:val="11"/>
            </w:pPr>
            <w:r>
              <w:t>32.98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16.41</w:t>
            </w:r>
          </w:p>
        </w:tc>
        <w:tc>
          <w:tcPr>
            <w:tcW w:w="1361" w:type="dxa"/>
            <w:vAlign w:val="center"/>
          </w:tcPr>
          <w:p>
            <w:pPr>
              <w:pStyle w:val="11"/>
            </w:pPr>
            <w:r>
              <w:t>16.41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16.41</w:t>
            </w:r>
          </w:p>
        </w:tc>
        <w:tc>
          <w:tcPr>
            <w:tcW w:w="1361" w:type="dxa"/>
            <w:vAlign w:val="center"/>
          </w:tcPr>
          <w:p>
            <w:pPr>
              <w:pStyle w:val="11"/>
            </w:pPr>
            <w:r>
              <w:t>16.41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16.41</w:t>
            </w:r>
          </w:p>
        </w:tc>
        <w:tc>
          <w:tcPr>
            <w:tcW w:w="1361" w:type="dxa"/>
            <w:vAlign w:val="center"/>
          </w:tcPr>
          <w:p>
            <w:pPr>
              <w:pStyle w:val="11"/>
            </w:pPr>
            <w:r>
              <w:t>16.41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13.60</w:t>
            </w:r>
          </w:p>
        </w:tc>
        <w:tc>
          <w:tcPr>
            <w:tcW w:w="1361" w:type="dxa"/>
            <w:vAlign w:val="center"/>
          </w:tcPr>
          <w:p>
            <w:pPr>
              <w:pStyle w:val="11"/>
            </w:pPr>
            <w:r>
              <w:t>13.60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13.60</w:t>
            </w:r>
          </w:p>
        </w:tc>
        <w:tc>
          <w:tcPr>
            <w:tcW w:w="1361" w:type="dxa"/>
            <w:vAlign w:val="center"/>
          </w:tcPr>
          <w:p>
            <w:pPr>
              <w:pStyle w:val="11"/>
            </w:pPr>
            <w:r>
              <w:t>13.60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6.43</w:t>
            </w:r>
          </w:p>
        </w:tc>
        <w:tc>
          <w:tcPr>
            <w:tcW w:w="1361" w:type="dxa"/>
            <w:vAlign w:val="center"/>
          </w:tcPr>
          <w:p>
            <w:pPr>
              <w:pStyle w:val="11"/>
            </w:pPr>
            <w:r>
              <w:t>6.43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7.17</w:t>
            </w:r>
          </w:p>
        </w:tc>
        <w:tc>
          <w:tcPr>
            <w:tcW w:w="1361" w:type="dxa"/>
            <w:vAlign w:val="center"/>
          </w:tcPr>
          <w:p>
            <w:pPr>
              <w:pStyle w:val="11"/>
            </w:pPr>
            <w:r>
              <w:t>7.17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13.72</w:t>
            </w:r>
          </w:p>
        </w:tc>
        <w:tc>
          <w:tcPr>
            <w:tcW w:w="1361" w:type="dxa"/>
            <w:vAlign w:val="center"/>
          </w:tcPr>
          <w:p>
            <w:pPr>
              <w:pStyle w:val="11"/>
            </w:pPr>
            <w:r>
              <w:t>13.72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13.72</w:t>
            </w:r>
          </w:p>
        </w:tc>
        <w:tc>
          <w:tcPr>
            <w:tcW w:w="1361" w:type="dxa"/>
            <w:vAlign w:val="center"/>
          </w:tcPr>
          <w:p>
            <w:pPr>
              <w:pStyle w:val="11"/>
            </w:pPr>
            <w:r>
              <w:t>13.72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13.72</w:t>
            </w:r>
          </w:p>
        </w:tc>
        <w:tc>
          <w:tcPr>
            <w:tcW w:w="1361" w:type="dxa"/>
            <w:vAlign w:val="center"/>
          </w:tcPr>
          <w:p>
            <w:pPr>
              <w:pStyle w:val="11"/>
            </w:pPr>
            <w:r>
              <w:t>13.72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320002中国共产党唐山市丰南区委员会区直机关工作委员会</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203.78</w:t>
            </w:r>
          </w:p>
        </w:tc>
        <w:tc>
          <w:tcPr>
            <w:tcW w:w="3402" w:type="dxa"/>
            <w:vAlign w:val="center"/>
          </w:tcPr>
          <w:p>
            <w:pPr>
              <w:pStyle w:val="12"/>
            </w:pPr>
            <w:r>
              <w:t>一、一般公共服务支出</w:t>
            </w:r>
          </w:p>
        </w:tc>
        <w:tc>
          <w:tcPr>
            <w:tcW w:w="1474" w:type="dxa"/>
            <w:vAlign w:val="center"/>
          </w:tcPr>
          <w:p>
            <w:pPr>
              <w:pStyle w:val="11"/>
            </w:pPr>
            <w:r>
              <w:t>160.05</w:t>
            </w:r>
          </w:p>
        </w:tc>
        <w:tc>
          <w:tcPr>
            <w:tcW w:w="1474" w:type="dxa"/>
            <w:vAlign w:val="center"/>
          </w:tcPr>
          <w:p>
            <w:pPr>
              <w:pStyle w:val="11"/>
            </w:pPr>
            <w:r>
              <w:t>160.05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16.41</w:t>
            </w:r>
          </w:p>
        </w:tc>
        <w:tc>
          <w:tcPr>
            <w:tcW w:w="1474" w:type="dxa"/>
            <w:vAlign w:val="center"/>
          </w:tcPr>
          <w:p>
            <w:pPr>
              <w:pStyle w:val="11"/>
            </w:pPr>
            <w:r>
              <w:t>16.41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13.60</w:t>
            </w:r>
          </w:p>
        </w:tc>
        <w:tc>
          <w:tcPr>
            <w:tcW w:w="1474" w:type="dxa"/>
            <w:vAlign w:val="center"/>
          </w:tcPr>
          <w:p>
            <w:pPr>
              <w:pStyle w:val="11"/>
            </w:pPr>
            <w:r>
              <w:t>13.60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13.72</w:t>
            </w:r>
          </w:p>
        </w:tc>
        <w:tc>
          <w:tcPr>
            <w:tcW w:w="1474" w:type="dxa"/>
            <w:vAlign w:val="center"/>
          </w:tcPr>
          <w:p>
            <w:pPr>
              <w:pStyle w:val="11"/>
            </w:pPr>
            <w:r>
              <w:t>13.72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203.78</w:t>
            </w:r>
          </w:p>
        </w:tc>
        <w:tc>
          <w:tcPr>
            <w:tcW w:w="3402" w:type="dxa"/>
            <w:vAlign w:val="center"/>
          </w:tcPr>
          <w:p>
            <w:pPr>
              <w:pStyle w:val="14"/>
            </w:pPr>
            <w:r>
              <w:t>本年支出合计</w:t>
            </w:r>
          </w:p>
        </w:tc>
        <w:tc>
          <w:tcPr>
            <w:tcW w:w="1474" w:type="dxa"/>
            <w:vAlign w:val="center"/>
          </w:tcPr>
          <w:p>
            <w:pPr>
              <w:pStyle w:val="15"/>
            </w:pPr>
            <w:r>
              <w:t>203.78</w:t>
            </w:r>
          </w:p>
        </w:tc>
        <w:tc>
          <w:tcPr>
            <w:tcW w:w="1474" w:type="dxa"/>
            <w:vAlign w:val="center"/>
          </w:tcPr>
          <w:p>
            <w:pPr>
              <w:pStyle w:val="15"/>
            </w:pPr>
            <w:r>
              <w:t>203.78</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203.78</w:t>
            </w:r>
          </w:p>
        </w:tc>
        <w:tc>
          <w:tcPr>
            <w:tcW w:w="3402" w:type="dxa"/>
            <w:vAlign w:val="center"/>
          </w:tcPr>
          <w:p>
            <w:pPr>
              <w:pStyle w:val="14"/>
            </w:pPr>
            <w:r>
              <w:t>支出总计</w:t>
            </w:r>
          </w:p>
        </w:tc>
        <w:tc>
          <w:tcPr>
            <w:tcW w:w="1474" w:type="dxa"/>
            <w:vAlign w:val="center"/>
          </w:tcPr>
          <w:p>
            <w:pPr>
              <w:pStyle w:val="15"/>
            </w:pPr>
            <w:r>
              <w:t>203.78</w:t>
            </w:r>
          </w:p>
        </w:tc>
        <w:tc>
          <w:tcPr>
            <w:tcW w:w="1474" w:type="dxa"/>
            <w:vAlign w:val="center"/>
          </w:tcPr>
          <w:p>
            <w:pPr>
              <w:pStyle w:val="15"/>
            </w:pPr>
            <w:r>
              <w:t>203.78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320002中国共产党唐山市丰南区委员会区直机关工作委员会</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203.78</w:t>
            </w:r>
          </w:p>
        </w:tc>
        <w:tc>
          <w:tcPr>
            <w:tcW w:w="2551" w:type="dxa"/>
            <w:vAlign w:val="center"/>
          </w:tcPr>
          <w:p>
            <w:pPr>
              <w:pStyle w:val="15"/>
            </w:pPr>
            <w:r>
              <w:t>170.80</w:t>
            </w:r>
          </w:p>
        </w:tc>
        <w:tc>
          <w:tcPr>
            <w:tcW w:w="2551" w:type="dxa"/>
            <w:vAlign w:val="center"/>
          </w:tcPr>
          <w:p>
            <w:pPr>
              <w:pStyle w:val="15"/>
            </w:pPr>
            <w:r>
              <w:t>32.98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160.05</w:t>
            </w:r>
          </w:p>
        </w:tc>
        <w:tc>
          <w:tcPr>
            <w:tcW w:w="2551" w:type="dxa"/>
            <w:vAlign w:val="center"/>
          </w:tcPr>
          <w:p>
            <w:pPr>
              <w:pStyle w:val="11"/>
            </w:pPr>
            <w:r>
              <w:t>127.07</w:t>
            </w:r>
          </w:p>
        </w:tc>
        <w:tc>
          <w:tcPr>
            <w:tcW w:w="2551" w:type="dxa"/>
            <w:vAlign w:val="center"/>
          </w:tcPr>
          <w:p>
            <w:pPr>
              <w:pStyle w:val="11"/>
            </w:pPr>
            <w:r>
              <w:t>32.98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20131</w:t>
            </w:r>
          </w:p>
        </w:tc>
        <w:tc>
          <w:tcPr>
            <w:tcW w:w="4535" w:type="dxa"/>
            <w:vAlign w:val="center"/>
          </w:tcPr>
          <w:p>
            <w:pPr>
              <w:pStyle w:val="12"/>
            </w:pPr>
            <w:r>
              <w:t>党委办公厅（室）及相关机构事务</w:t>
            </w:r>
          </w:p>
        </w:tc>
        <w:tc>
          <w:tcPr>
            <w:tcW w:w="2551" w:type="dxa"/>
            <w:vAlign w:val="center"/>
          </w:tcPr>
          <w:p>
            <w:pPr>
              <w:pStyle w:val="11"/>
            </w:pPr>
            <w:r>
              <w:t>160.05</w:t>
            </w:r>
          </w:p>
        </w:tc>
        <w:tc>
          <w:tcPr>
            <w:tcW w:w="2551" w:type="dxa"/>
            <w:vAlign w:val="center"/>
          </w:tcPr>
          <w:p>
            <w:pPr>
              <w:pStyle w:val="11"/>
            </w:pPr>
            <w:r>
              <w:t>127.07</w:t>
            </w:r>
          </w:p>
        </w:tc>
        <w:tc>
          <w:tcPr>
            <w:tcW w:w="2551" w:type="dxa"/>
            <w:vAlign w:val="center"/>
          </w:tcPr>
          <w:p>
            <w:pPr>
              <w:pStyle w:val="11"/>
            </w:pPr>
            <w:r>
              <w:t>32.98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2013101</w:t>
            </w:r>
          </w:p>
        </w:tc>
        <w:tc>
          <w:tcPr>
            <w:tcW w:w="4535" w:type="dxa"/>
            <w:vAlign w:val="center"/>
          </w:tcPr>
          <w:p>
            <w:pPr>
              <w:pStyle w:val="12"/>
            </w:pPr>
            <w:r>
              <w:t>行政运行</w:t>
            </w:r>
          </w:p>
        </w:tc>
        <w:tc>
          <w:tcPr>
            <w:tcW w:w="2551" w:type="dxa"/>
            <w:vAlign w:val="center"/>
          </w:tcPr>
          <w:p>
            <w:pPr>
              <w:pStyle w:val="11"/>
            </w:pPr>
            <w:r>
              <w:t>127.07</w:t>
            </w:r>
          </w:p>
        </w:tc>
        <w:tc>
          <w:tcPr>
            <w:tcW w:w="2551" w:type="dxa"/>
            <w:vAlign w:val="center"/>
          </w:tcPr>
          <w:p>
            <w:pPr>
              <w:pStyle w:val="11"/>
            </w:pPr>
            <w:r>
              <w:t>127.07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2013102</w:t>
            </w:r>
          </w:p>
        </w:tc>
        <w:tc>
          <w:tcPr>
            <w:tcW w:w="4535" w:type="dxa"/>
            <w:vAlign w:val="center"/>
          </w:tcPr>
          <w:p>
            <w:pPr>
              <w:pStyle w:val="12"/>
            </w:pPr>
            <w:r>
              <w:t>一般行政管理事务</w:t>
            </w:r>
          </w:p>
        </w:tc>
        <w:tc>
          <w:tcPr>
            <w:tcW w:w="2551" w:type="dxa"/>
            <w:vAlign w:val="center"/>
          </w:tcPr>
          <w:p>
            <w:pPr>
              <w:pStyle w:val="11"/>
            </w:pPr>
            <w:r>
              <w:t>32.98</w:t>
            </w:r>
          </w:p>
        </w:tc>
        <w:tc>
          <w:tcPr>
            <w:tcW w:w="2551" w:type="dxa"/>
            <w:vAlign w:val="center"/>
          </w:tcPr>
          <w:p>
            <w:pPr>
              <w:pStyle w:val="11"/>
            </w:pPr>
          </w:p>
        </w:tc>
        <w:tc>
          <w:tcPr>
            <w:tcW w:w="2551" w:type="dxa"/>
            <w:vAlign w:val="center"/>
          </w:tcPr>
          <w:p>
            <w:pPr>
              <w:pStyle w:val="11"/>
            </w:pPr>
            <w:r>
              <w:t>32.98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16.41</w:t>
            </w:r>
          </w:p>
        </w:tc>
        <w:tc>
          <w:tcPr>
            <w:tcW w:w="2551" w:type="dxa"/>
            <w:vAlign w:val="center"/>
          </w:tcPr>
          <w:p>
            <w:pPr>
              <w:pStyle w:val="11"/>
            </w:pPr>
            <w:r>
              <w:t>16.41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16.41</w:t>
            </w:r>
          </w:p>
        </w:tc>
        <w:tc>
          <w:tcPr>
            <w:tcW w:w="2551" w:type="dxa"/>
            <w:vAlign w:val="center"/>
          </w:tcPr>
          <w:p>
            <w:pPr>
              <w:pStyle w:val="11"/>
            </w:pPr>
            <w:r>
              <w:t>16.41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16.41</w:t>
            </w:r>
          </w:p>
        </w:tc>
        <w:tc>
          <w:tcPr>
            <w:tcW w:w="2551" w:type="dxa"/>
            <w:vAlign w:val="center"/>
          </w:tcPr>
          <w:p>
            <w:pPr>
              <w:pStyle w:val="11"/>
            </w:pPr>
            <w:r>
              <w:t>16.41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13.60</w:t>
            </w:r>
          </w:p>
        </w:tc>
        <w:tc>
          <w:tcPr>
            <w:tcW w:w="2551" w:type="dxa"/>
            <w:vAlign w:val="center"/>
          </w:tcPr>
          <w:p>
            <w:pPr>
              <w:pStyle w:val="11"/>
            </w:pPr>
            <w:r>
              <w:t>13.60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13.60</w:t>
            </w:r>
          </w:p>
        </w:tc>
        <w:tc>
          <w:tcPr>
            <w:tcW w:w="2551" w:type="dxa"/>
            <w:vAlign w:val="center"/>
          </w:tcPr>
          <w:p>
            <w:pPr>
              <w:pStyle w:val="11"/>
            </w:pPr>
            <w:r>
              <w:t>13.60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6.43</w:t>
            </w:r>
          </w:p>
        </w:tc>
        <w:tc>
          <w:tcPr>
            <w:tcW w:w="2551" w:type="dxa"/>
            <w:vAlign w:val="center"/>
          </w:tcPr>
          <w:p>
            <w:pPr>
              <w:pStyle w:val="11"/>
            </w:pPr>
            <w:r>
              <w:t>6.43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7.17</w:t>
            </w:r>
          </w:p>
        </w:tc>
        <w:tc>
          <w:tcPr>
            <w:tcW w:w="2551" w:type="dxa"/>
            <w:vAlign w:val="center"/>
          </w:tcPr>
          <w:p>
            <w:pPr>
              <w:pStyle w:val="11"/>
            </w:pPr>
            <w:r>
              <w:t>7.17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13.72</w:t>
            </w:r>
          </w:p>
        </w:tc>
        <w:tc>
          <w:tcPr>
            <w:tcW w:w="2551" w:type="dxa"/>
            <w:vAlign w:val="center"/>
          </w:tcPr>
          <w:p>
            <w:pPr>
              <w:pStyle w:val="11"/>
            </w:pPr>
            <w:r>
              <w:t>13.72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13.72</w:t>
            </w:r>
          </w:p>
        </w:tc>
        <w:tc>
          <w:tcPr>
            <w:tcW w:w="2551" w:type="dxa"/>
            <w:vAlign w:val="center"/>
          </w:tcPr>
          <w:p>
            <w:pPr>
              <w:pStyle w:val="11"/>
            </w:pPr>
            <w:r>
              <w:t>13.72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13.72</w:t>
            </w:r>
          </w:p>
        </w:tc>
        <w:tc>
          <w:tcPr>
            <w:tcW w:w="2551" w:type="dxa"/>
            <w:vAlign w:val="center"/>
          </w:tcPr>
          <w:p>
            <w:pPr>
              <w:pStyle w:val="11"/>
            </w:pPr>
            <w:r>
              <w:t>13.72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320002中国共产党唐山市丰南区委员会区直机关工作委员会</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170.80</w:t>
            </w:r>
          </w:p>
        </w:tc>
        <w:tc>
          <w:tcPr>
            <w:tcW w:w="2551" w:type="dxa"/>
            <w:vAlign w:val="center"/>
          </w:tcPr>
          <w:p>
            <w:pPr>
              <w:pStyle w:val="15"/>
            </w:pPr>
            <w:r>
              <w:t>154.55</w:t>
            </w:r>
          </w:p>
        </w:tc>
        <w:tc>
          <w:tcPr>
            <w:tcW w:w="2551" w:type="dxa"/>
            <w:vAlign w:val="center"/>
          </w:tcPr>
          <w:p>
            <w:pPr>
              <w:pStyle w:val="15"/>
            </w:pPr>
            <w:r>
              <w:t>16.25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154.55</w:t>
            </w:r>
          </w:p>
        </w:tc>
        <w:tc>
          <w:tcPr>
            <w:tcW w:w="2551" w:type="dxa"/>
            <w:vAlign w:val="center"/>
          </w:tcPr>
          <w:p>
            <w:pPr>
              <w:pStyle w:val="11"/>
            </w:pPr>
            <w:r>
              <w:t>154.55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31.25</w:t>
            </w:r>
          </w:p>
        </w:tc>
        <w:tc>
          <w:tcPr>
            <w:tcW w:w="2551" w:type="dxa"/>
            <w:vAlign w:val="center"/>
          </w:tcPr>
          <w:p>
            <w:pPr>
              <w:pStyle w:val="11"/>
            </w:pPr>
            <w:r>
              <w:t>31.25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27.27</w:t>
            </w:r>
          </w:p>
        </w:tc>
        <w:tc>
          <w:tcPr>
            <w:tcW w:w="2551" w:type="dxa"/>
            <w:vAlign w:val="center"/>
          </w:tcPr>
          <w:p>
            <w:pPr>
              <w:pStyle w:val="11"/>
            </w:pPr>
            <w:r>
              <w:t>27.27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13.79</w:t>
            </w:r>
          </w:p>
        </w:tc>
        <w:tc>
          <w:tcPr>
            <w:tcW w:w="2551" w:type="dxa"/>
            <w:vAlign w:val="center"/>
          </w:tcPr>
          <w:p>
            <w:pPr>
              <w:pStyle w:val="11"/>
            </w:pPr>
            <w:r>
              <w:t>13.79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10.65</w:t>
            </w:r>
          </w:p>
        </w:tc>
        <w:tc>
          <w:tcPr>
            <w:tcW w:w="2551" w:type="dxa"/>
            <w:vAlign w:val="center"/>
          </w:tcPr>
          <w:p>
            <w:pPr>
              <w:pStyle w:val="11"/>
            </w:pPr>
            <w:r>
              <w:t>10.65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4.02</w:t>
            </w:r>
          </w:p>
        </w:tc>
        <w:tc>
          <w:tcPr>
            <w:tcW w:w="2551" w:type="dxa"/>
            <w:vAlign w:val="center"/>
          </w:tcPr>
          <w:p>
            <w:pPr>
              <w:pStyle w:val="11"/>
            </w:pPr>
            <w:r>
              <w:t>4.02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4.43</w:t>
            </w:r>
          </w:p>
        </w:tc>
        <w:tc>
          <w:tcPr>
            <w:tcW w:w="2551" w:type="dxa"/>
            <w:vAlign w:val="center"/>
          </w:tcPr>
          <w:p>
            <w:pPr>
              <w:pStyle w:val="11"/>
            </w:pPr>
            <w:r>
              <w:t>4.43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0.28</w:t>
            </w:r>
          </w:p>
        </w:tc>
        <w:tc>
          <w:tcPr>
            <w:tcW w:w="2551" w:type="dxa"/>
            <w:vAlign w:val="center"/>
          </w:tcPr>
          <w:p>
            <w:pPr>
              <w:pStyle w:val="11"/>
            </w:pPr>
            <w:r>
              <w:t>0.28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9.00</w:t>
            </w:r>
          </w:p>
        </w:tc>
        <w:tc>
          <w:tcPr>
            <w:tcW w:w="2551" w:type="dxa"/>
            <w:vAlign w:val="center"/>
          </w:tcPr>
          <w:p>
            <w:pPr>
              <w:pStyle w:val="11"/>
            </w:pPr>
            <w:r>
              <w:t>9.00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53.86</w:t>
            </w:r>
          </w:p>
        </w:tc>
        <w:tc>
          <w:tcPr>
            <w:tcW w:w="2551" w:type="dxa"/>
            <w:vAlign w:val="center"/>
          </w:tcPr>
          <w:p>
            <w:pPr>
              <w:pStyle w:val="11"/>
            </w:pPr>
            <w:r>
              <w:t>53.86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16.25</w:t>
            </w:r>
          </w:p>
        </w:tc>
        <w:tc>
          <w:tcPr>
            <w:tcW w:w="2551" w:type="dxa"/>
            <w:vAlign w:val="center"/>
          </w:tcPr>
          <w:p>
            <w:pPr>
              <w:pStyle w:val="11"/>
            </w:pPr>
          </w:p>
        </w:tc>
        <w:tc>
          <w:tcPr>
            <w:tcW w:w="2551" w:type="dxa"/>
            <w:vAlign w:val="center"/>
          </w:tcPr>
          <w:p>
            <w:pPr>
              <w:pStyle w:val="11"/>
            </w:pPr>
            <w:r>
              <w:t>16.25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2.35</w:t>
            </w:r>
          </w:p>
        </w:tc>
        <w:tc>
          <w:tcPr>
            <w:tcW w:w="2551" w:type="dxa"/>
            <w:vAlign w:val="center"/>
          </w:tcPr>
          <w:p>
            <w:pPr>
              <w:pStyle w:val="11"/>
            </w:pPr>
          </w:p>
        </w:tc>
        <w:tc>
          <w:tcPr>
            <w:tcW w:w="2551" w:type="dxa"/>
            <w:vAlign w:val="center"/>
          </w:tcPr>
          <w:p>
            <w:pPr>
              <w:pStyle w:val="11"/>
            </w:pPr>
            <w:r>
              <w:t>2.35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3.17</w:t>
            </w:r>
          </w:p>
        </w:tc>
        <w:tc>
          <w:tcPr>
            <w:tcW w:w="2551" w:type="dxa"/>
            <w:vAlign w:val="center"/>
          </w:tcPr>
          <w:p>
            <w:pPr>
              <w:pStyle w:val="11"/>
            </w:pPr>
          </w:p>
        </w:tc>
        <w:tc>
          <w:tcPr>
            <w:tcW w:w="2551" w:type="dxa"/>
            <w:vAlign w:val="center"/>
          </w:tcPr>
          <w:p>
            <w:pPr>
              <w:pStyle w:val="11"/>
            </w:pPr>
            <w:r>
              <w:t>3.17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0.30</w:t>
            </w:r>
          </w:p>
        </w:tc>
        <w:tc>
          <w:tcPr>
            <w:tcW w:w="2551" w:type="dxa"/>
            <w:vAlign w:val="center"/>
          </w:tcPr>
          <w:p>
            <w:pPr>
              <w:pStyle w:val="11"/>
            </w:pPr>
          </w:p>
        </w:tc>
        <w:tc>
          <w:tcPr>
            <w:tcW w:w="2551"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2.33</w:t>
            </w:r>
          </w:p>
        </w:tc>
        <w:tc>
          <w:tcPr>
            <w:tcW w:w="2551" w:type="dxa"/>
            <w:vAlign w:val="center"/>
          </w:tcPr>
          <w:p>
            <w:pPr>
              <w:pStyle w:val="11"/>
            </w:pPr>
          </w:p>
        </w:tc>
        <w:tc>
          <w:tcPr>
            <w:tcW w:w="2551" w:type="dxa"/>
            <w:vAlign w:val="center"/>
          </w:tcPr>
          <w:p>
            <w:pPr>
              <w:pStyle w:val="11"/>
            </w:pPr>
            <w:r>
              <w:t>2.33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1.15</w:t>
            </w:r>
          </w:p>
        </w:tc>
        <w:tc>
          <w:tcPr>
            <w:tcW w:w="2551" w:type="dxa"/>
            <w:vAlign w:val="center"/>
          </w:tcPr>
          <w:p>
            <w:pPr>
              <w:pStyle w:val="11"/>
            </w:pPr>
          </w:p>
        </w:tc>
        <w:tc>
          <w:tcPr>
            <w:tcW w:w="2551" w:type="dxa"/>
            <w:vAlign w:val="center"/>
          </w:tcPr>
          <w:p>
            <w:pPr>
              <w:pStyle w:val="11"/>
            </w:pPr>
            <w:r>
              <w:t>1.15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2.50</w:t>
            </w:r>
          </w:p>
        </w:tc>
        <w:tc>
          <w:tcPr>
            <w:tcW w:w="2551" w:type="dxa"/>
            <w:vAlign w:val="center"/>
          </w:tcPr>
          <w:p>
            <w:pPr>
              <w:pStyle w:val="11"/>
            </w:pPr>
          </w:p>
        </w:tc>
        <w:tc>
          <w:tcPr>
            <w:tcW w:w="2551" w:type="dxa"/>
            <w:vAlign w:val="center"/>
          </w:tcPr>
          <w:p>
            <w:pPr>
              <w:pStyle w:val="11"/>
            </w:pPr>
            <w:r>
              <w:t>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4.45</w:t>
            </w:r>
          </w:p>
        </w:tc>
        <w:tc>
          <w:tcPr>
            <w:tcW w:w="2551" w:type="dxa"/>
            <w:vAlign w:val="center"/>
          </w:tcPr>
          <w:p>
            <w:pPr>
              <w:pStyle w:val="11"/>
            </w:pPr>
          </w:p>
        </w:tc>
        <w:tc>
          <w:tcPr>
            <w:tcW w:w="2551" w:type="dxa"/>
            <w:vAlign w:val="center"/>
          </w:tcPr>
          <w:p>
            <w:pPr>
              <w:pStyle w:val="11"/>
            </w:pPr>
            <w:r>
              <w:t>4.45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320002中国共产党唐山市丰南区委员会区直机关工作委员会</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320002中国共产党唐山市丰南区委员会区直机关工作委员会</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320002中国共产党唐山市丰南区委员会区直机关工作委员会</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2.80</w:t>
            </w:r>
          </w:p>
        </w:tc>
        <w:tc>
          <w:tcPr>
            <w:tcW w:w="2381" w:type="dxa"/>
            <w:vAlign w:val="center"/>
          </w:tcPr>
          <w:p>
            <w:pPr>
              <w:pStyle w:val="15"/>
            </w:pPr>
            <w:r>
              <w:t>2.80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二、公务用车购置及运维费</w:t>
            </w:r>
          </w:p>
        </w:tc>
        <w:tc>
          <w:tcPr>
            <w:tcW w:w="2381" w:type="dxa"/>
            <w:vAlign w:val="center"/>
          </w:tcPr>
          <w:p>
            <w:pPr>
              <w:pStyle w:val="11"/>
            </w:pPr>
            <w:r>
              <w:t>2.50</w:t>
            </w:r>
          </w:p>
        </w:tc>
        <w:tc>
          <w:tcPr>
            <w:tcW w:w="2381" w:type="dxa"/>
            <w:vAlign w:val="center"/>
          </w:tcPr>
          <w:p>
            <w:pPr>
              <w:pStyle w:val="11"/>
            </w:pPr>
            <w:r>
              <w:t>2.50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公务用车运行维护费</w:t>
            </w:r>
          </w:p>
        </w:tc>
        <w:tc>
          <w:tcPr>
            <w:tcW w:w="2381" w:type="dxa"/>
            <w:vAlign w:val="center"/>
          </w:tcPr>
          <w:p>
            <w:pPr>
              <w:pStyle w:val="11"/>
            </w:pPr>
            <w:r>
              <w:t>2.50</w:t>
            </w:r>
          </w:p>
        </w:tc>
        <w:tc>
          <w:tcPr>
            <w:tcW w:w="2381" w:type="dxa"/>
            <w:vAlign w:val="center"/>
          </w:tcPr>
          <w:p>
            <w:pPr>
              <w:pStyle w:val="11"/>
            </w:pPr>
            <w:r>
              <w:t>2.50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三、公务接待费</w:t>
            </w:r>
          </w:p>
        </w:tc>
        <w:tc>
          <w:tcPr>
            <w:tcW w:w="2381" w:type="dxa"/>
            <w:vAlign w:val="center"/>
          </w:tcPr>
          <w:p>
            <w:pPr>
              <w:pStyle w:val="11"/>
            </w:pPr>
            <w:r>
              <w:t>0.30</w:t>
            </w:r>
          </w:p>
        </w:tc>
        <w:tc>
          <w:tcPr>
            <w:tcW w:w="2381" w:type="dxa"/>
            <w:vAlign w:val="center"/>
          </w:tcPr>
          <w:p>
            <w:pPr>
              <w:pStyle w:val="11"/>
            </w:pPr>
            <w:r>
              <w:t>0.30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中国共产党唐山市丰南区委员会区直机关工作委员会2025年单位预算信息公开情况说明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按照《中华人民共和国预算法》、《地方预决算公开操作规程》和《关于进一步推进预算公开工作的实施意见》规定，现将中国共产党唐山市丰南区委员会区直机关工作委员会2025年单位预算公开如下：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（一）统一组织、规划、部署区直机关党的工作，提出加强和改进机关党的建设的意见和建议，研究制定工作规划，并抓好组织实施。</w:t>
      </w:r>
    </w:p>
    <w:p>
      <w:pPr>
        <w:pStyle w:val="17"/>
      </w:pPr>
      <w:r>
        <w:t>（二）指导区直机关党的政治建设、思想建设、组织建设、作风建设、纪律建设，把制度建设贯彻其中，深入推进反腐败斗争。</w:t>
      </w:r>
    </w:p>
    <w:p>
      <w:pPr>
        <w:pStyle w:val="17"/>
      </w:pPr>
      <w:r>
        <w:t>（三）指导区直机关各级党组织和广大党员学习马克思列宁主义、毛泽东思想、邓小平理论、“三个代表”重要思想、科学发展观、习近平新时代中国特色社会主义思想。</w:t>
      </w:r>
    </w:p>
    <w:p>
      <w:pPr>
        <w:pStyle w:val="17"/>
      </w:pPr>
      <w:r>
        <w:t>（四）对区直机关各级党组织、党员领导干部落实党建责任制、遵守政治纪律和政治规矩情况进行监督检查，并向区委报告。</w:t>
      </w:r>
    </w:p>
    <w:p>
      <w:pPr>
        <w:pStyle w:val="17"/>
      </w:pPr>
      <w:r>
        <w:t>（五）指导区直机关各级党组织实施对党员特别是党员领导干部的监督和管理，定期了解各部门党员和群众对领导干部的意见，及时向区委反映各部门领导班子、领导干部的情况。</w:t>
      </w:r>
    </w:p>
    <w:p>
      <w:pPr>
        <w:pStyle w:val="17"/>
      </w:pPr>
      <w:r>
        <w:t>（六）配合区委有关部门抓好区直机关各部门领导班子思想政治建设，参与对党员领导干部民主生活会和区直机关各部门党组（党委）理论学习中心组学习的督促检查和指导，了解掌握情况，按规定报送情况报告。</w:t>
      </w:r>
    </w:p>
    <w:p>
      <w:pPr>
        <w:pStyle w:val="17"/>
      </w:pPr>
      <w:r>
        <w:t>（七）督促指导区直机关各部门机关党组织、机关纪检组织按期换届，审批关于召开党员大会或党员代表大会的请示，审批区直机关各部门机关党组织和纪检组织领导班子的组成及书记、副书记的任免。</w:t>
      </w:r>
    </w:p>
    <w:p>
      <w:pPr>
        <w:pStyle w:val="17"/>
      </w:pPr>
      <w:r>
        <w:t>（八）指导区直机关各级党组织加强基层组织建设，做好党员发展、教育管理等工作。</w:t>
      </w:r>
    </w:p>
    <w:p>
      <w:pPr>
        <w:pStyle w:val="17"/>
      </w:pPr>
      <w:r>
        <w:t>（九）领导区直机关各部门机关党的纪律检查工作及全区机关作风建设工作。</w:t>
      </w:r>
    </w:p>
    <w:p>
      <w:pPr>
        <w:pStyle w:val="17"/>
      </w:pPr>
      <w:r>
        <w:t>（十）了解掌握区直机关工作人员的思想状况，指导区直机关各级党组织加强思想政治工作和精神文明建设。指导区直机关各级党组织做好党的统一战线、国防教育工作和人民武装工作。</w:t>
      </w:r>
    </w:p>
    <w:p>
      <w:pPr>
        <w:pStyle w:val="17"/>
      </w:pPr>
      <w:r>
        <w:t>（十一）领导区直机关工会、共青团、妇联等群团组织的工作，指导区直机关各级党组织做好党的群众工作。</w:t>
      </w:r>
    </w:p>
    <w:p>
      <w:pPr>
        <w:pStyle w:val="17"/>
      </w:pPr>
      <w:r>
        <w:t>（十二）协同有关部门指导、规划、协调、监督区直机关干部教育培训工作，组织实施有关干部教育培训重点任务。</w:t>
      </w:r>
    </w:p>
    <w:p>
      <w:pPr>
        <w:pStyle w:val="17"/>
      </w:pPr>
      <w:r>
        <w:t>（十三）协助有关部门协调区直机关各部门做好维护稳定、离退休干部和老龄等工作。</w:t>
      </w:r>
    </w:p>
    <w:p>
      <w:pPr>
        <w:pStyle w:val="17"/>
      </w:pPr>
      <w:r>
        <w:t>（十四）完成区委交办的其他任务。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中国共产党唐山市丰南区委员会区直机关工作委员会</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203.78万元，其中：一般公共预算收入203.78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国共产党唐山市丰南区委员会区直机关工作委员会年度单位预算中支出预算的总体情况。2025年支出预算203.78万元，其中基本支出170.80万元，包括人员经费154.55万元和日常公用经费16.25万元；项目支出32.98万元，主要为业务工作经费、劳务派人员经费（劳务费）。</w:t>
      </w:r>
    </w:p>
    <w:p>
      <w:pPr>
        <w:pStyle w:val="18"/>
      </w:pPr>
      <w:r>
        <w:t>3、比上年增减情况</w:t>
      </w:r>
    </w:p>
    <w:p>
      <w:pPr>
        <w:pStyle w:val="18"/>
      </w:pPr>
      <w:r>
        <w:t>2025年预算收支安排203.78万元，较2024年预算减少38.45万元，其中：基本支出增加0.60万元，主要为人员经费增加。项目支出减少39.05万元，主要为智慧党建信息云平台管理经费、就业见习补贴等项目减少。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2.80万元，其中因公出国（境）费0.00万元；公务用车购置及运维费2.50万元（其中：公务用车购置费为0.00万元，公务用车运维费2.50万元)；公务接待费0.30万元。与2024年相比增加0.00万元，增减变化的主要原因是没有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1、劳务派遣人员经费（劳务费）绩效目标表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13020725P00002210354X</w:t>
            </w:r>
          </w:p>
        </w:tc>
        <w:tc>
          <w:tcPr>
            <w:tcW w:w="2835" w:type="dxa"/>
            <w:vAlign w:val="center"/>
          </w:tcPr>
          <w:p>
            <w:pPr>
              <w:pStyle w:val="10"/>
            </w:pPr>
            <w:r>
              <w:t>项目名称</w:t>
            </w:r>
          </w:p>
        </w:tc>
        <w:tc>
          <w:tcPr>
            <w:tcW w:w="6095" w:type="dxa"/>
            <w:gridSpan w:val="3"/>
            <w:vAlign w:val="center"/>
          </w:tcPr>
          <w:p>
            <w:pPr>
              <w:pStyle w:val="12"/>
            </w:pPr>
            <w:r>
              <w:t>劳务派遣人员经费（劳务费）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10.98</w:t>
            </w:r>
          </w:p>
        </w:tc>
        <w:tc>
          <w:tcPr>
            <w:tcW w:w="2835" w:type="dxa"/>
            <w:vAlign w:val="center"/>
          </w:tcPr>
          <w:p>
            <w:pPr>
              <w:pStyle w:val="10"/>
            </w:pPr>
            <w:r>
              <w:t>其中：财政    资金</w:t>
            </w:r>
          </w:p>
        </w:tc>
        <w:tc>
          <w:tcPr>
            <w:tcW w:w="2551" w:type="dxa"/>
            <w:vAlign w:val="center"/>
          </w:tcPr>
          <w:p>
            <w:pPr>
              <w:pStyle w:val="12"/>
            </w:pPr>
            <w:r>
              <w:t>10.98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保障单位机关正常运转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1.保障单位机关正常运转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劳务派遣人数</w:t>
            </w:r>
          </w:p>
        </w:tc>
        <w:tc>
          <w:tcPr>
            <w:tcW w:w="5386" w:type="dxa"/>
            <w:vAlign w:val="center"/>
          </w:tcPr>
          <w:p>
            <w:pPr>
              <w:pStyle w:val="12"/>
            </w:pPr>
            <w:r>
              <w:t>反映签订劳务派遣合同人数情况</w:t>
            </w:r>
          </w:p>
        </w:tc>
        <w:tc>
          <w:tcPr>
            <w:tcW w:w="2268" w:type="dxa"/>
            <w:vAlign w:val="center"/>
          </w:tcPr>
          <w:p>
            <w:pPr>
              <w:pStyle w:val="12"/>
            </w:pPr>
            <w:r>
              <w:t>2人</w:t>
            </w:r>
          </w:p>
        </w:tc>
        <w:tc>
          <w:tcPr>
            <w:tcW w:w="1276" w:type="dxa"/>
            <w:vAlign w:val="center"/>
          </w:tcPr>
          <w:p>
            <w:pPr>
              <w:pStyle w:val="12"/>
            </w:pPr>
            <w:r>
              <w:t>人社局审批、上年末人数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职责任务完成情况</w:t>
            </w:r>
          </w:p>
        </w:tc>
        <w:tc>
          <w:tcPr>
            <w:tcW w:w="5386" w:type="dxa"/>
            <w:vAlign w:val="center"/>
          </w:tcPr>
          <w:p>
            <w:pPr>
              <w:pStyle w:val="12"/>
            </w:pPr>
            <w:r>
              <w:t>反映本职工作任务情况</w:t>
            </w:r>
          </w:p>
        </w:tc>
        <w:tc>
          <w:tcPr>
            <w:tcW w:w="2268" w:type="dxa"/>
            <w:vAlign w:val="center"/>
          </w:tcPr>
          <w:p>
            <w:pPr>
              <w:pStyle w:val="12"/>
            </w:pPr>
            <w:r>
              <w:t>较好完成</w:t>
            </w:r>
          </w:p>
        </w:tc>
        <w:tc>
          <w:tcPr>
            <w:tcW w:w="1276" w:type="dxa"/>
            <w:vAlign w:val="center"/>
          </w:tcPr>
          <w:p>
            <w:pPr>
              <w:pStyle w:val="12"/>
            </w:pPr>
            <w:r>
              <w:t>相关人事管理文件，如：机关事业单位劳务派遣人员管理办法等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工资发放及时性</w:t>
            </w:r>
          </w:p>
        </w:tc>
        <w:tc>
          <w:tcPr>
            <w:tcW w:w="5386" w:type="dxa"/>
            <w:vAlign w:val="center"/>
          </w:tcPr>
          <w:p>
            <w:pPr>
              <w:pStyle w:val="12"/>
            </w:pPr>
            <w:r>
              <w:t>反映按时足额发放工资的情况</w:t>
            </w:r>
          </w:p>
        </w:tc>
        <w:tc>
          <w:tcPr>
            <w:tcW w:w="2268" w:type="dxa"/>
            <w:vAlign w:val="center"/>
          </w:tcPr>
          <w:p>
            <w:pPr>
              <w:pStyle w:val="12"/>
            </w:pPr>
            <w:r>
              <w:t>及时足额发放</w:t>
            </w:r>
          </w:p>
        </w:tc>
        <w:tc>
          <w:tcPr>
            <w:tcW w:w="1276" w:type="dxa"/>
            <w:vAlign w:val="center"/>
          </w:tcPr>
          <w:p>
            <w:pPr>
              <w:pStyle w:val="12"/>
            </w:pPr>
            <w:r>
              <w:t>历史标准、合同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发放工资（补助）总金额</w:t>
            </w:r>
          </w:p>
        </w:tc>
        <w:tc>
          <w:tcPr>
            <w:tcW w:w="5386" w:type="dxa"/>
            <w:vAlign w:val="center"/>
          </w:tcPr>
          <w:p>
            <w:pPr>
              <w:pStyle w:val="12"/>
            </w:pPr>
            <w:r>
              <w:t>反映支付人员工资（补助）总金额情况</w:t>
            </w:r>
          </w:p>
        </w:tc>
        <w:tc>
          <w:tcPr>
            <w:tcW w:w="2268" w:type="dxa"/>
            <w:vAlign w:val="center"/>
          </w:tcPr>
          <w:p>
            <w:pPr>
              <w:pStyle w:val="12"/>
            </w:pPr>
            <w:r>
              <w:t>≤10.98万元</w:t>
            </w:r>
          </w:p>
        </w:tc>
        <w:tc>
          <w:tcPr>
            <w:tcW w:w="1276" w:type="dxa"/>
            <w:vAlign w:val="center"/>
          </w:tcPr>
          <w:p>
            <w:pPr>
              <w:pStyle w:val="12"/>
            </w:pPr>
            <w:r>
              <w:t>历史标准、合同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带动消费情况</w:t>
            </w:r>
          </w:p>
        </w:tc>
        <w:tc>
          <w:tcPr>
            <w:tcW w:w="5386" w:type="dxa"/>
            <w:vAlign w:val="center"/>
          </w:tcPr>
          <w:p>
            <w:pPr>
              <w:pStyle w:val="12"/>
            </w:pPr>
            <w:r>
              <w:t>反映带动消费情况</w:t>
            </w:r>
          </w:p>
        </w:tc>
        <w:tc>
          <w:tcPr>
            <w:tcW w:w="2268" w:type="dxa"/>
            <w:vAlign w:val="center"/>
          </w:tcPr>
          <w:p>
            <w:pPr>
              <w:pStyle w:val="12"/>
            </w:pPr>
            <w:r>
              <w:t>有效带动</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生活水平保障程度</w:t>
            </w:r>
          </w:p>
        </w:tc>
        <w:tc>
          <w:tcPr>
            <w:tcW w:w="5386" w:type="dxa"/>
            <w:vAlign w:val="center"/>
          </w:tcPr>
          <w:p>
            <w:pPr>
              <w:pStyle w:val="12"/>
            </w:pPr>
            <w:r>
              <w:t>反映工作人员生活水平情况</w:t>
            </w:r>
          </w:p>
        </w:tc>
        <w:tc>
          <w:tcPr>
            <w:tcW w:w="2268" w:type="dxa"/>
            <w:vAlign w:val="center"/>
          </w:tcPr>
          <w:p>
            <w:pPr>
              <w:pStyle w:val="12"/>
            </w:pPr>
            <w:r>
              <w:t>有效保障</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聘用人员稳定程度</w:t>
            </w:r>
          </w:p>
        </w:tc>
        <w:tc>
          <w:tcPr>
            <w:tcW w:w="5386" w:type="dxa"/>
            <w:vAlign w:val="center"/>
          </w:tcPr>
          <w:p>
            <w:pPr>
              <w:pStyle w:val="12"/>
            </w:pPr>
            <w:r>
              <w:t>反映聘用人员稳定程度</w:t>
            </w:r>
          </w:p>
        </w:tc>
        <w:tc>
          <w:tcPr>
            <w:tcW w:w="2268" w:type="dxa"/>
            <w:vAlign w:val="center"/>
          </w:tcPr>
          <w:p>
            <w:pPr>
              <w:pStyle w:val="12"/>
            </w:pPr>
            <w:r>
              <w:t>保持稳定</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服务对象人群满意度</w:t>
            </w:r>
          </w:p>
        </w:tc>
        <w:tc>
          <w:tcPr>
            <w:tcW w:w="5386" w:type="dxa"/>
            <w:vAlign w:val="center"/>
          </w:tcPr>
          <w:p>
            <w:pPr>
              <w:pStyle w:val="12"/>
            </w:pPr>
            <w:r>
              <w:t>反映群众对工作人员服务满意程度</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2、业务工作经费绩效目标表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13020725P00624R10016R</w:t>
            </w:r>
          </w:p>
        </w:tc>
        <w:tc>
          <w:tcPr>
            <w:tcW w:w="2835" w:type="dxa"/>
            <w:vAlign w:val="center"/>
          </w:tcPr>
          <w:p>
            <w:pPr>
              <w:pStyle w:val="10"/>
            </w:pPr>
            <w:r>
              <w:t>项目名称</w:t>
            </w:r>
          </w:p>
        </w:tc>
        <w:tc>
          <w:tcPr>
            <w:tcW w:w="6095" w:type="dxa"/>
            <w:gridSpan w:val="3"/>
            <w:vAlign w:val="center"/>
          </w:tcPr>
          <w:p>
            <w:pPr>
              <w:pStyle w:val="12"/>
            </w:pPr>
            <w:r>
              <w:t>业务工作经费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22.00</w:t>
            </w:r>
          </w:p>
        </w:tc>
        <w:tc>
          <w:tcPr>
            <w:tcW w:w="2835" w:type="dxa"/>
            <w:vAlign w:val="center"/>
          </w:tcPr>
          <w:p>
            <w:pPr>
              <w:pStyle w:val="10"/>
            </w:pPr>
            <w:r>
              <w:t>其中：财政    资金</w:t>
            </w:r>
          </w:p>
        </w:tc>
        <w:tc>
          <w:tcPr>
            <w:tcW w:w="2551" w:type="dxa"/>
            <w:vAlign w:val="center"/>
          </w:tcPr>
          <w:p>
            <w:pPr>
              <w:pStyle w:val="12"/>
            </w:pPr>
            <w:r>
              <w:t>22.00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加强党组织规范化建设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1.加强党组织规范化建设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入党积极分子、党务干部培训次数</w:t>
            </w:r>
          </w:p>
        </w:tc>
        <w:tc>
          <w:tcPr>
            <w:tcW w:w="5386" w:type="dxa"/>
            <w:vAlign w:val="center"/>
          </w:tcPr>
          <w:p>
            <w:pPr>
              <w:pStyle w:val="12"/>
            </w:pPr>
            <w:r>
              <w:t>组织入党积极分子、党务干部等培训次数</w:t>
            </w:r>
          </w:p>
        </w:tc>
        <w:tc>
          <w:tcPr>
            <w:tcW w:w="2268" w:type="dxa"/>
            <w:vAlign w:val="center"/>
          </w:tcPr>
          <w:p>
            <w:pPr>
              <w:pStyle w:val="12"/>
            </w:pPr>
            <w:r>
              <w:t>≥2次</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优良率</w:t>
            </w:r>
          </w:p>
        </w:tc>
        <w:tc>
          <w:tcPr>
            <w:tcW w:w="5386" w:type="dxa"/>
            <w:vAlign w:val="center"/>
          </w:tcPr>
          <w:p>
            <w:pPr>
              <w:pStyle w:val="12"/>
            </w:pPr>
            <w:r>
              <w:t>结项鉴定优秀等级项目数量占结项总数量的比例（百分比）</w:t>
            </w:r>
          </w:p>
        </w:tc>
        <w:tc>
          <w:tcPr>
            <w:tcW w:w="2268" w:type="dxa"/>
            <w:vAlign w:val="center"/>
          </w:tcPr>
          <w:p>
            <w:pPr>
              <w:pStyle w:val="12"/>
            </w:pPr>
            <w:r>
              <w:t>≥80%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5386" w:type="dxa"/>
            <w:vAlign w:val="center"/>
          </w:tcPr>
          <w:p>
            <w:pPr>
              <w:pStyle w:val="12"/>
            </w:pPr>
            <w:r>
              <w:t>按照要求和计划完成研究任务的项目在所有立项项目中的比例（百分比）</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党员学习考察、开展培训等的开支</w:t>
            </w:r>
          </w:p>
        </w:tc>
        <w:tc>
          <w:tcPr>
            <w:tcW w:w="5386" w:type="dxa"/>
            <w:vAlign w:val="center"/>
          </w:tcPr>
          <w:p>
            <w:pPr>
              <w:pStyle w:val="12"/>
            </w:pPr>
            <w:r>
              <w:t>党员学习考察、开展培训等的开支标准</w:t>
            </w:r>
          </w:p>
        </w:tc>
        <w:tc>
          <w:tcPr>
            <w:tcW w:w="2268" w:type="dxa"/>
            <w:vAlign w:val="center"/>
          </w:tcPr>
          <w:p>
            <w:pPr>
              <w:pStyle w:val="12"/>
            </w:pPr>
            <w:r>
              <w:t>≤1.5万元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爱国主义教育基地参观学习人次</w:t>
            </w:r>
          </w:p>
        </w:tc>
        <w:tc>
          <w:tcPr>
            <w:tcW w:w="5386" w:type="dxa"/>
            <w:vAlign w:val="center"/>
          </w:tcPr>
          <w:p>
            <w:pPr>
              <w:pStyle w:val="12"/>
            </w:pPr>
            <w:r>
              <w:t>组织前往爱国主义教育基地参观的数量（人次）</w:t>
            </w:r>
          </w:p>
        </w:tc>
        <w:tc>
          <w:tcPr>
            <w:tcW w:w="2268" w:type="dxa"/>
            <w:vAlign w:val="center"/>
          </w:tcPr>
          <w:p>
            <w:pPr>
              <w:pStyle w:val="12"/>
            </w:pPr>
            <w:r>
              <w:t>≥300人</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社会主义核心价值观建设效果</w:t>
            </w:r>
          </w:p>
        </w:tc>
        <w:tc>
          <w:tcPr>
            <w:tcW w:w="5386" w:type="dxa"/>
            <w:vAlign w:val="center"/>
          </w:tcPr>
          <w:p>
            <w:pPr>
              <w:pStyle w:val="12"/>
            </w:pPr>
            <w:r>
              <w:t>反映文化产业在增强文化软实力，推动经济社会发展中的积极作用</w:t>
            </w:r>
          </w:p>
        </w:tc>
        <w:tc>
          <w:tcPr>
            <w:tcW w:w="2268" w:type="dxa"/>
            <w:vAlign w:val="center"/>
          </w:tcPr>
          <w:p>
            <w:pPr>
              <w:pStyle w:val="12"/>
            </w:pPr>
            <w:r>
              <w:t>区直机关党务工作者业务水进一步增强</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省级文明城市年度测评</w:t>
            </w:r>
          </w:p>
        </w:tc>
        <w:tc>
          <w:tcPr>
            <w:tcW w:w="5386" w:type="dxa"/>
            <w:vAlign w:val="center"/>
          </w:tcPr>
          <w:p>
            <w:pPr>
              <w:pStyle w:val="12"/>
            </w:pPr>
            <w:r>
              <w:t>反映我省省级文明城市创建情况</w:t>
            </w:r>
          </w:p>
        </w:tc>
        <w:tc>
          <w:tcPr>
            <w:tcW w:w="2268" w:type="dxa"/>
            <w:vAlign w:val="center"/>
          </w:tcPr>
          <w:p>
            <w:pPr>
              <w:pStyle w:val="12"/>
            </w:pPr>
            <w:r>
              <w:t>加强对窗口单位文明城市创建度督导检查工作。</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系列文化活动参与者满意度情况</w:t>
            </w:r>
          </w:p>
        </w:tc>
        <w:tc>
          <w:tcPr>
            <w:tcW w:w="5386" w:type="dxa"/>
            <w:vAlign w:val="center"/>
          </w:tcPr>
          <w:p>
            <w:pPr>
              <w:pStyle w:val="12"/>
            </w:pPr>
            <w:r>
              <w:t>系列文化活动参与者满意人数占参与人数的比例</w:t>
            </w:r>
          </w:p>
        </w:tc>
        <w:tc>
          <w:tcPr>
            <w:tcW w:w="2268" w:type="dxa"/>
            <w:vAlign w:val="center"/>
          </w:tcPr>
          <w:p>
            <w:pPr>
              <w:pStyle w:val="12"/>
            </w:pPr>
            <w:r>
              <w:t>≥90%</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320002中国共产党唐山市丰南区委员会区直机关工作委员会</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中国共产党唐山市丰南区委员会区直机关工作委员会上年末固定资产金额为40.11万元（详见下表）。本年度拟购置固定资产总额为0.00万元，已按要求列入政府采购预算，详见政府采购预算表。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320002中国共产党唐山市丰南区委员会区直机关工作委员会</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40.11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r>
              <w:t>1</w:t>
            </w:r>
          </w:p>
        </w:tc>
        <w:tc>
          <w:tcPr>
            <w:tcW w:w="2835" w:type="dxa"/>
            <w:vAlign w:val="center"/>
          </w:tcPr>
          <w:p>
            <w:pPr>
              <w:pStyle w:val="11"/>
            </w:pPr>
            <w:r>
              <w:t>15.50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98</w:t>
            </w:r>
          </w:p>
        </w:tc>
        <w:tc>
          <w:tcPr>
            <w:tcW w:w="2835" w:type="dxa"/>
            <w:vAlign w:val="center"/>
          </w:tcPr>
          <w:p>
            <w:pPr>
              <w:pStyle w:val="11"/>
            </w:pPr>
            <w:r>
              <w:t>24.61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 w:name="_Toc_4_4_0000000003"/>
      <w:r>
        <w:rPr>
          <w:rFonts w:ascii="方正小标宋_GBK" w:hAnsi="方正小标宋_GBK" w:eastAsia="方正小标宋_GBK" w:cs="方正小标宋_GBK"/>
          <w:b w:val="0"/>
          <w:color w:val="000000"/>
          <w:sz w:val="44"/>
        </w:rPr>
        <w:t>三、中国共产党唐山市丰南区委员会党史研究室收支预算</w:t>
      </w:r>
      <w:bookmarkEnd w:id="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320003中国共产党唐山市丰南区委员会党史研究室</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32.36</w:t>
            </w:r>
          </w:p>
        </w:tc>
        <w:tc>
          <w:tcPr>
            <w:tcW w:w="4535" w:type="dxa"/>
            <w:vAlign w:val="center"/>
          </w:tcPr>
          <w:p>
            <w:pPr>
              <w:pStyle w:val="12"/>
            </w:pPr>
            <w:r>
              <w:t>一、一般公共服务支出</w:t>
            </w:r>
          </w:p>
        </w:tc>
        <w:tc>
          <w:tcPr>
            <w:tcW w:w="2126" w:type="dxa"/>
            <w:vAlign w:val="center"/>
          </w:tcPr>
          <w:p>
            <w:pPr>
              <w:pStyle w:val="11"/>
            </w:pPr>
            <w:r>
              <w:t>20.30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9.10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32.36</w:t>
            </w:r>
          </w:p>
        </w:tc>
        <w:tc>
          <w:tcPr>
            <w:tcW w:w="4535" w:type="dxa"/>
            <w:vAlign w:val="center"/>
          </w:tcPr>
          <w:p>
            <w:pPr>
              <w:pStyle w:val="14"/>
            </w:pPr>
            <w:r>
              <w:t>本年支出合计</w:t>
            </w:r>
          </w:p>
        </w:tc>
        <w:tc>
          <w:tcPr>
            <w:tcW w:w="2126" w:type="dxa"/>
            <w:vAlign w:val="center"/>
          </w:tcPr>
          <w:p>
            <w:pPr>
              <w:pStyle w:val="15"/>
            </w:pPr>
            <w:r>
              <w:t>32.36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32.36</w:t>
            </w:r>
          </w:p>
        </w:tc>
        <w:tc>
          <w:tcPr>
            <w:tcW w:w="4535" w:type="dxa"/>
            <w:vAlign w:val="center"/>
          </w:tcPr>
          <w:p>
            <w:pPr>
              <w:pStyle w:val="14"/>
            </w:pPr>
            <w:r>
              <w:t>支出总计</w:t>
            </w:r>
          </w:p>
        </w:tc>
        <w:tc>
          <w:tcPr>
            <w:tcW w:w="2126" w:type="dxa"/>
            <w:vAlign w:val="center"/>
          </w:tcPr>
          <w:p>
            <w:pPr>
              <w:pStyle w:val="15"/>
            </w:pPr>
            <w:r>
              <w:t>32.36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320003中国共产党唐山市丰南区委员会党史研究室</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32.36</w:t>
            </w:r>
          </w:p>
        </w:tc>
        <w:tc>
          <w:tcPr>
            <w:tcW w:w="1134" w:type="dxa"/>
            <w:vAlign w:val="center"/>
          </w:tcPr>
          <w:p>
            <w:pPr>
              <w:pStyle w:val="15"/>
            </w:pPr>
            <w:r>
              <w:t>32.36</w:t>
            </w:r>
          </w:p>
        </w:tc>
        <w:tc>
          <w:tcPr>
            <w:tcW w:w="1134" w:type="dxa"/>
            <w:vAlign w:val="center"/>
          </w:tcPr>
          <w:p>
            <w:pPr>
              <w:pStyle w:val="15"/>
            </w:pPr>
            <w:r>
              <w:t>32.36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20.30</w:t>
            </w:r>
          </w:p>
        </w:tc>
        <w:tc>
          <w:tcPr>
            <w:tcW w:w="1134" w:type="dxa"/>
            <w:vAlign w:val="center"/>
          </w:tcPr>
          <w:p>
            <w:pPr>
              <w:pStyle w:val="11"/>
            </w:pPr>
            <w:r>
              <w:t>20.30</w:t>
            </w:r>
          </w:p>
        </w:tc>
        <w:tc>
          <w:tcPr>
            <w:tcW w:w="1134" w:type="dxa"/>
            <w:vAlign w:val="center"/>
          </w:tcPr>
          <w:p>
            <w:pPr>
              <w:pStyle w:val="11"/>
            </w:pPr>
            <w:r>
              <w:t>20.30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20131</w:t>
            </w:r>
          </w:p>
        </w:tc>
        <w:tc>
          <w:tcPr>
            <w:tcW w:w="1559" w:type="dxa"/>
            <w:vAlign w:val="center"/>
          </w:tcPr>
          <w:p>
            <w:pPr>
              <w:pStyle w:val="12"/>
            </w:pPr>
            <w:r>
              <w:t>党委办公厅（室）及相关机构事务</w:t>
            </w:r>
          </w:p>
        </w:tc>
        <w:tc>
          <w:tcPr>
            <w:tcW w:w="1134" w:type="dxa"/>
            <w:vAlign w:val="center"/>
          </w:tcPr>
          <w:p>
            <w:pPr>
              <w:pStyle w:val="11"/>
            </w:pPr>
            <w:r>
              <w:t>20.30</w:t>
            </w:r>
          </w:p>
        </w:tc>
        <w:tc>
          <w:tcPr>
            <w:tcW w:w="1134" w:type="dxa"/>
            <w:vAlign w:val="center"/>
          </w:tcPr>
          <w:p>
            <w:pPr>
              <w:pStyle w:val="11"/>
            </w:pPr>
            <w:r>
              <w:t>20.30</w:t>
            </w:r>
          </w:p>
        </w:tc>
        <w:tc>
          <w:tcPr>
            <w:tcW w:w="1134" w:type="dxa"/>
            <w:vAlign w:val="center"/>
          </w:tcPr>
          <w:p>
            <w:pPr>
              <w:pStyle w:val="11"/>
            </w:pPr>
            <w:r>
              <w:t>20.30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2013101</w:t>
            </w:r>
          </w:p>
        </w:tc>
        <w:tc>
          <w:tcPr>
            <w:tcW w:w="1559" w:type="dxa"/>
            <w:vAlign w:val="center"/>
          </w:tcPr>
          <w:p>
            <w:pPr>
              <w:pStyle w:val="12"/>
            </w:pPr>
            <w:r>
              <w:t>行政运行</w:t>
            </w:r>
          </w:p>
        </w:tc>
        <w:tc>
          <w:tcPr>
            <w:tcW w:w="1134" w:type="dxa"/>
            <w:vAlign w:val="center"/>
          </w:tcPr>
          <w:p>
            <w:pPr>
              <w:pStyle w:val="11"/>
            </w:pPr>
            <w:r>
              <w:t>15.10</w:t>
            </w:r>
          </w:p>
        </w:tc>
        <w:tc>
          <w:tcPr>
            <w:tcW w:w="1134" w:type="dxa"/>
            <w:vAlign w:val="center"/>
          </w:tcPr>
          <w:p>
            <w:pPr>
              <w:pStyle w:val="11"/>
            </w:pPr>
            <w:r>
              <w:t>15.10</w:t>
            </w:r>
          </w:p>
        </w:tc>
        <w:tc>
          <w:tcPr>
            <w:tcW w:w="1134" w:type="dxa"/>
            <w:vAlign w:val="center"/>
          </w:tcPr>
          <w:p>
            <w:pPr>
              <w:pStyle w:val="11"/>
            </w:pPr>
            <w:r>
              <w:t>15.10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2013102</w:t>
            </w:r>
          </w:p>
        </w:tc>
        <w:tc>
          <w:tcPr>
            <w:tcW w:w="1559" w:type="dxa"/>
            <w:vAlign w:val="center"/>
          </w:tcPr>
          <w:p>
            <w:pPr>
              <w:pStyle w:val="12"/>
            </w:pPr>
            <w:r>
              <w:t>一般行政管理事务</w:t>
            </w:r>
          </w:p>
        </w:tc>
        <w:tc>
          <w:tcPr>
            <w:tcW w:w="1134" w:type="dxa"/>
            <w:vAlign w:val="center"/>
          </w:tcPr>
          <w:p>
            <w:pPr>
              <w:pStyle w:val="11"/>
            </w:pPr>
            <w:r>
              <w:t>5.20</w:t>
            </w:r>
          </w:p>
        </w:tc>
        <w:tc>
          <w:tcPr>
            <w:tcW w:w="1134" w:type="dxa"/>
            <w:vAlign w:val="center"/>
          </w:tcPr>
          <w:p>
            <w:pPr>
              <w:pStyle w:val="11"/>
            </w:pPr>
            <w:r>
              <w:t>5.20</w:t>
            </w:r>
          </w:p>
        </w:tc>
        <w:tc>
          <w:tcPr>
            <w:tcW w:w="1134" w:type="dxa"/>
            <w:vAlign w:val="center"/>
          </w:tcPr>
          <w:p>
            <w:pPr>
              <w:pStyle w:val="11"/>
            </w:pPr>
            <w:r>
              <w:t>5.20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9.10</w:t>
            </w:r>
          </w:p>
        </w:tc>
        <w:tc>
          <w:tcPr>
            <w:tcW w:w="1134" w:type="dxa"/>
            <w:vAlign w:val="center"/>
          </w:tcPr>
          <w:p>
            <w:pPr>
              <w:pStyle w:val="11"/>
            </w:pPr>
            <w:r>
              <w:t>9.10</w:t>
            </w:r>
          </w:p>
        </w:tc>
        <w:tc>
          <w:tcPr>
            <w:tcW w:w="1134" w:type="dxa"/>
            <w:vAlign w:val="center"/>
          </w:tcPr>
          <w:p>
            <w:pPr>
              <w:pStyle w:val="11"/>
            </w:pPr>
            <w:r>
              <w:t>9.10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9.10</w:t>
            </w:r>
          </w:p>
        </w:tc>
        <w:tc>
          <w:tcPr>
            <w:tcW w:w="1134" w:type="dxa"/>
            <w:vAlign w:val="center"/>
          </w:tcPr>
          <w:p>
            <w:pPr>
              <w:pStyle w:val="11"/>
            </w:pPr>
            <w:r>
              <w:t>9.10</w:t>
            </w:r>
          </w:p>
        </w:tc>
        <w:tc>
          <w:tcPr>
            <w:tcW w:w="1134" w:type="dxa"/>
            <w:vAlign w:val="center"/>
          </w:tcPr>
          <w:p>
            <w:pPr>
              <w:pStyle w:val="11"/>
            </w:pPr>
            <w:r>
              <w:t>9.10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7.25</w:t>
            </w:r>
          </w:p>
        </w:tc>
        <w:tc>
          <w:tcPr>
            <w:tcW w:w="1134" w:type="dxa"/>
            <w:vAlign w:val="center"/>
          </w:tcPr>
          <w:p>
            <w:pPr>
              <w:pStyle w:val="11"/>
            </w:pPr>
            <w:r>
              <w:t>7.25</w:t>
            </w:r>
          </w:p>
        </w:tc>
        <w:tc>
          <w:tcPr>
            <w:tcW w:w="1134" w:type="dxa"/>
            <w:vAlign w:val="center"/>
          </w:tcPr>
          <w:p>
            <w:pPr>
              <w:pStyle w:val="11"/>
            </w:pPr>
            <w:r>
              <w:t>7.25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1.85</w:t>
            </w:r>
          </w:p>
        </w:tc>
        <w:tc>
          <w:tcPr>
            <w:tcW w:w="1134" w:type="dxa"/>
            <w:vAlign w:val="center"/>
          </w:tcPr>
          <w:p>
            <w:pPr>
              <w:pStyle w:val="11"/>
            </w:pPr>
            <w:r>
              <w:t>1.85</w:t>
            </w:r>
          </w:p>
        </w:tc>
        <w:tc>
          <w:tcPr>
            <w:tcW w:w="1134" w:type="dxa"/>
            <w:vAlign w:val="center"/>
          </w:tcPr>
          <w:p>
            <w:pPr>
              <w:pStyle w:val="11"/>
            </w:pPr>
            <w:r>
              <w:t>1.85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1.47</w:t>
            </w:r>
          </w:p>
        </w:tc>
        <w:tc>
          <w:tcPr>
            <w:tcW w:w="1134" w:type="dxa"/>
            <w:vAlign w:val="center"/>
          </w:tcPr>
          <w:p>
            <w:pPr>
              <w:pStyle w:val="11"/>
            </w:pPr>
            <w:r>
              <w:t>1.47</w:t>
            </w:r>
          </w:p>
        </w:tc>
        <w:tc>
          <w:tcPr>
            <w:tcW w:w="1134" w:type="dxa"/>
            <w:vAlign w:val="center"/>
          </w:tcPr>
          <w:p>
            <w:pPr>
              <w:pStyle w:val="11"/>
            </w:pPr>
            <w:r>
              <w:t>1.47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1.47</w:t>
            </w:r>
          </w:p>
        </w:tc>
        <w:tc>
          <w:tcPr>
            <w:tcW w:w="1134" w:type="dxa"/>
            <w:vAlign w:val="center"/>
          </w:tcPr>
          <w:p>
            <w:pPr>
              <w:pStyle w:val="11"/>
            </w:pPr>
            <w:r>
              <w:t>1.47</w:t>
            </w:r>
          </w:p>
        </w:tc>
        <w:tc>
          <w:tcPr>
            <w:tcW w:w="1134" w:type="dxa"/>
            <w:vAlign w:val="center"/>
          </w:tcPr>
          <w:p>
            <w:pPr>
              <w:pStyle w:val="11"/>
            </w:pPr>
            <w:r>
              <w:t>1.47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0.70</w:t>
            </w:r>
          </w:p>
        </w:tc>
        <w:tc>
          <w:tcPr>
            <w:tcW w:w="1134" w:type="dxa"/>
            <w:vAlign w:val="center"/>
          </w:tcPr>
          <w:p>
            <w:pPr>
              <w:pStyle w:val="11"/>
            </w:pPr>
            <w:r>
              <w:t>0.70</w:t>
            </w:r>
          </w:p>
        </w:tc>
        <w:tc>
          <w:tcPr>
            <w:tcW w:w="1134" w:type="dxa"/>
            <w:vAlign w:val="center"/>
          </w:tcPr>
          <w:p>
            <w:pPr>
              <w:pStyle w:val="11"/>
            </w:pPr>
            <w:r>
              <w:t>0.70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0.77</w:t>
            </w:r>
          </w:p>
        </w:tc>
        <w:tc>
          <w:tcPr>
            <w:tcW w:w="1134" w:type="dxa"/>
            <w:vAlign w:val="center"/>
          </w:tcPr>
          <w:p>
            <w:pPr>
              <w:pStyle w:val="11"/>
            </w:pPr>
            <w:r>
              <w:t>0.77</w:t>
            </w:r>
          </w:p>
        </w:tc>
        <w:tc>
          <w:tcPr>
            <w:tcW w:w="1134" w:type="dxa"/>
            <w:vAlign w:val="center"/>
          </w:tcPr>
          <w:p>
            <w:pPr>
              <w:pStyle w:val="11"/>
            </w:pPr>
            <w:r>
              <w:t>0.77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1.49</w:t>
            </w:r>
          </w:p>
        </w:tc>
        <w:tc>
          <w:tcPr>
            <w:tcW w:w="1134" w:type="dxa"/>
            <w:vAlign w:val="center"/>
          </w:tcPr>
          <w:p>
            <w:pPr>
              <w:pStyle w:val="11"/>
            </w:pPr>
            <w:r>
              <w:t>1.49</w:t>
            </w:r>
          </w:p>
        </w:tc>
        <w:tc>
          <w:tcPr>
            <w:tcW w:w="1134" w:type="dxa"/>
            <w:vAlign w:val="center"/>
          </w:tcPr>
          <w:p>
            <w:pPr>
              <w:pStyle w:val="11"/>
            </w:pPr>
            <w:r>
              <w:t>1.49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1.49</w:t>
            </w:r>
          </w:p>
        </w:tc>
        <w:tc>
          <w:tcPr>
            <w:tcW w:w="1134" w:type="dxa"/>
            <w:vAlign w:val="center"/>
          </w:tcPr>
          <w:p>
            <w:pPr>
              <w:pStyle w:val="11"/>
            </w:pPr>
            <w:r>
              <w:t>1.49</w:t>
            </w:r>
          </w:p>
        </w:tc>
        <w:tc>
          <w:tcPr>
            <w:tcW w:w="1134" w:type="dxa"/>
            <w:vAlign w:val="center"/>
          </w:tcPr>
          <w:p>
            <w:pPr>
              <w:pStyle w:val="11"/>
            </w:pPr>
            <w:r>
              <w:t>1.49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1.49</w:t>
            </w:r>
          </w:p>
        </w:tc>
        <w:tc>
          <w:tcPr>
            <w:tcW w:w="1134" w:type="dxa"/>
            <w:vAlign w:val="center"/>
          </w:tcPr>
          <w:p>
            <w:pPr>
              <w:pStyle w:val="11"/>
            </w:pPr>
            <w:r>
              <w:t>1.49</w:t>
            </w:r>
          </w:p>
        </w:tc>
        <w:tc>
          <w:tcPr>
            <w:tcW w:w="1134" w:type="dxa"/>
            <w:vAlign w:val="center"/>
          </w:tcPr>
          <w:p>
            <w:pPr>
              <w:pStyle w:val="11"/>
            </w:pPr>
            <w:r>
              <w:t>1.49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320003中国共产党唐山市丰南区委员会党史研究室</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32.36</w:t>
            </w:r>
          </w:p>
        </w:tc>
        <w:tc>
          <w:tcPr>
            <w:tcW w:w="1361" w:type="dxa"/>
            <w:vAlign w:val="center"/>
          </w:tcPr>
          <w:p>
            <w:pPr>
              <w:pStyle w:val="15"/>
            </w:pPr>
            <w:r>
              <w:t>27.16</w:t>
            </w:r>
          </w:p>
        </w:tc>
        <w:tc>
          <w:tcPr>
            <w:tcW w:w="1361" w:type="dxa"/>
            <w:vAlign w:val="center"/>
          </w:tcPr>
          <w:p>
            <w:pPr>
              <w:pStyle w:val="15"/>
            </w:pPr>
            <w:r>
              <w:t>5.20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20.30</w:t>
            </w:r>
          </w:p>
        </w:tc>
        <w:tc>
          <w:tcPr>
            <w:tcW w:w="1361" w:type="dxa"/>
            <w:vAlign w:val="center"/>
          </w:tcPr>
          <w:p>
            <w:pPr>
              <w:pStyle w:val="11"/>
            </w:pPr>
            <w:r>
              <w:t>15.10</w:t>
            </w:r>
          </w:p>
        </w:tc>
        <w:tc>
          <w:tcPr>
            <w:tcW w:w="1361" w:type="dxa"/>
            <w:vAlign w:val="center"/>
          </w:tcPr>
          <w:p>
            <w:pPr>
              <w:pStyle w:val="11"/>
            </w:pPr>
            <w:r>
              <w:t>5.20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20131</w:t>
            </w:r>
          </w:p>
        </w:tc>
        <w:tc>
          <w:tcPr>
            <w:tcW w:w="4535" w:type="dxa"/>
            <w:vAlign w:val="center"/>
          </w:tcPr>
          <w:p>
            <w:pPr>
              <w:pStyle w:val="12"/>
            </w:pPr>
            <w:r>
              <w:t>党委办公厅（室）及相关机构事务</w:t>
            </w:r>
          </w:p>
        </w:tc>
        <w:tc>
          <w:tcPr>
            <w:tcW w:w="1361" w:type="dxa"/>
            <w:vAlign w:val="center"/>
          </w:tcPr>
          <w:p>
            <w:pPr>
              <w:pStyle w:val="11"/>
            </w:pPr>
            <w:r>
              <w:t>20.30</w:t>
            </w:r>
          </w:p>
        </w:tc>
        <w:tc>
          <w:tcPr>
            <w:tcW w:w="1361" w:type="dxa"/>
            <w:vAlign w:val="center"/>
          </w:tcPr>
          <w:p>
            <w:pPr>
              <w:pStyle w:val="11"/>
            </w:pPr>
            <w:r>
              <w:t>15.10</w:t>
            </w:r>
          </w:p>
        </w:tc>
        <w:tc>
          <w:tcPr>
            <w:tcW w:w="1361" w:type="dxa"/>
            <w:vAlign w:val="center"/>
          </w:tcPr>
          <w:p>
            <w:pPr>
              <w:pStyle w:val="11"/>
            </w:pPr>
            <w:r>
              <w:t>5.20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2013101</w:t>
            </w:r>
          </w:p>
        </w:tc>
        <w:tc>
          <w:tcPr>
            <w:tcW w:w="4535" w:type="dxa"/>
            <w:vAlign w:val="center"/>
          </w:tcPr>
          <w:p>
            <w:pPr>
              <w:pStyle w:val="12"/>
            </w:pPr>
            <w:r>
              <w:t>行政运行</w:t>
            </w:r>
          </w:p>
        </w:tc>
        <w:tc>
          <w:tcPr>
            <w:tcW w:w="1361" w:type="dxa"/>
            <w:vAlign w:val="center"/>
          </w:tcPr>
          <w:p>
            <w:pPr>
              <w:pStyle w:val="11"/>
            </w:pPr>
            <w:r>
              <w:t>15.10</w:t>
            </w:r>
          </w:p>
        </w:tc>
        <w:tc>
          <w:tcPr>
            <w:tcW w:w="1361" w:type="dxa"/>
            <w:vAlign w:val="center"/>
          </w:tcPr>
          <w:p>
            <w:pPr>
              <w:pStyle w:val="11"/>
            </w:pPr>
            <w:r>
              <w:t>15.10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2013102</w:t>
            </w:r>
          </w:p>
        </w:tc>
        <w:tc>
          <w:tcPr>
            <w:tcW w:w="4535" w:type="dxa"/>
            <w:vAlign w:val="center"/>
          </w:tcPr>
          <w:p>
            <w:pPr>
              <w:pStyle w:val="12"/>
            </w:pPr>
            <w:r>
              <w:t>一般行政管理事务</w:t>
            </w:r>
          </w:p>
        </w:tc>
        <w:tc>
          <w:tcPr>
            <w:tcW w:w="1361" w:type="dxa"/>
            <w:vAlign w:val="center"/>
          </w:tcPr>
          <w:p>
            <w:pPr>
              <w:pStyle w:val="11"/>
            </w:pPr>
            <w:r>
              <w:t>5.20</w:t>
            </w:r>
          </w:p>
        </w:tc>
        <w:tc>
          <w:tcPr>
            <w:tcW w:w="1361" w:type="dxa"/>
            <w:vAlign w:val="center"/>
          </w:tcPr>
          <w:p>
            <w:pPr>
              <w:pStyle w:val="11"/>
            </w:pPr>
          </w:p>
        </w:tc>
        <w:tc>
          <w:tcPr>
            <w:tcW w:w="1361" w:type="dxa"/>
            <w:vAlign w:val="center"/>
          </w:tcPr>
          <w:p>
            <w:pPr>
              <w:pStyle w:val="11"/>
            </w:pPr>
            <w:r>
              <w:t>5.20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9.10</w:t>
            </w:r>
          </w:p>
        </w:tc>
        <w:tc>
          <w:tcPr>
            <w:tcW w:w="1361" w:type="dxa"/>
            <w:vAlign w:val="center"/>
          </w:tcPr>
          <w:p>
            <w:pPr>
              <w:pStyle w:val="11"/>
            </w:pPr>
            <w:r>
              <w:t>9.10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9.10</w:t>
            </w:r>
          </w:p>
        </w:tc>
        <w:tc>
          <w:tcPr>
            <w:tcW w:w="1361" w:type="dxa"/>
            <w:vAlign w:val="center"/>
          </w:tcPr>
          <w:p>
            <w:pPr>
              <w:pStyle w:val="11"/>
            </w:pPr>
            <w:r>
              <w:t>9.10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7.25</w:t>
            </w:r>
          </w:p>
        </w:tc>
        <w:tc>
          <w:tcPr>
            <w:tcW w:w="1361" w:type="dxa"/>
            <w:vAlign w:val="center"/>
          </w:tcPr>
          <w:p>
            <w:pPr>
              <w:pStyle w:val="11"/>
            </w:pPr>
            <w:r>
              <w:t>7.25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1.85</w:t>
            </w:r>
          </w:p>
        </w:tc>
        <w:tc>
          <w:tcPr>
            <w:tcW w:w="1361" w:type="dxa"/>
            <w:vAlign w:val="center"/>
          </w:tcPr>
          <w:p>
            <w:pPr>
              <w:pStyle w:val="11"/>
            </w:pPr>
            <w:r>
              <w:t>1.85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1.47</w:t>
            </w:r>
          </w:p>
        </w:tc>
        <w:tc>
          <w:tcPr>
            <w:tcW w:w="1361" w:type="dxa"/>
            <w:vAlign w:val="center"/>
          </w:tcPr>
          <w:p>
            <w:pPr>
              <w:pStyle w:val="11"/>
            </w:pPr>
            <w:r>
              <w:t>1.47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1.47</w:t>
            </w:r>
          </w:p>
        </w:tc>
        <w:tc>
          <w:tcPr>
            <w:tcW w:w="1361" w:type="dxa"/>
            <w:vAlign w:val="center"/>
          </w:tcPr>
          <w:p>
            <w:pPr>
              <w:pStyle w:val="11"/>
            </w:pPr>
            <w:r>
              <w:t>1.47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0.70</w:t>
            </w:r>
          </w:p>
        </w:tc>
        <w:tc>
          <w:tcPr>
            <w:tcW w:w="1361" w:type="dxa"/>
            <w:vAlign w:val="center"/>
          </w:tcPr>
          <w:p>
            <w:pPr>
              <w:pStyle w:val="11"/>
            </w:pPr>
            <w:r>
              <w:t>0.70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0.77</w:t>
            </w:r>
          </w:p>
        </w:tc>
        <w:tc>
          <w:tcPr>
            <w:tcW w:w="1361" w:type="dxa"/>
            <w:vAlign w:val="center"/>
          </w:tcPr>
          <w:p>
            <w:pPr>
              <w:pStyle w:val="11"/>
            </w:pPr>
            <w:r>
              <w:t>0.77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1.49</w:t>
            </w:r>
          </w:p>
        </w:tc>
        <w:tc>
          <w:tcPr>
            <w:tcW w:w="1361" w:type="dxa"/>
            <w:vAlign w:val="center"/>
          </w:tcPr>
          <w:p>
            <w:pPr>
              <w:pStyle w:val="11"/>
            </w:pPr>
            <w:r>
              <w:t>1.49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1.49</w:t>
            </w:r>
          </w:p>
        </w:tc>
        <w:tc>
          <w:tcPr>
            <w:tcW w:w="1361" w:type="dxa"/>
            <w:vAlign w:val="center"/>
          </w:tcPr>
          <w:p>
            <w:pPr>
              <w:pStyle w:val="11"/>
            </w:pPr>
            <w:r>
              <w:t>1.49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1.49</w:t>
            </w:r>
          </w:p>
        </w:tc>
        <w:tc>
          <w:tcPr>
            <w:tcW w:w="1361" w:type="dxa"/>
            <w:vAlign w:val="center"/>
          </w:tcPr>
          <w:p>
            <w:pPr>
              <w:pStyle w:val="11"/>
            </w:pPr>
            <w:r>
              <w:t>1.49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320003中国共产党唐山市丰南区委员会党史研究室</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32.36</w:t>
            </w:r>
          </w:p>
        </w:tc>
        <w:tc>
          <w:tcPr>
            <w:tcW w:w="3402" w:type="dxa"/>
            <w:vAlign w:val="center"/>
          </w:tcPr>
          <w:p>
            <w:pPr>
              <w:pStyle w:val="12"/>
            </w:pPr>
            <w:r>
              <w:t>一、一般公共服务支出</w:t>
            </w:r>
          </w:p>
        </w:tc>
        <w:tc>
          <w:tcPr>
            <w:tcW w:w="1474" w:type="dxa"/>
            <w:vAlign w:val="center"/>
          </w:tcPr>
          <w:p>
            <w:pPr>
              <w:pStyle w:val="11"/>
            </w:pPr>
            <w:r>
              <w:t>20.30</w:t>
            </w:r>
          </w:p>
        </w:tc>
        <w:tc>
          <w:tcPr>
            <w:tcW w:w="1474" w:type="dxa"/>
            <w:vAlign w:val="center"/>
          </w:tcPr>
          <w:p>
            <w:pPr>
              <w:pStyle w:val="11"/>
            </w:pPr>
            <w:r>
              <w:t>20.30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9.10</w:t>
            </w:r>
          </w:p>
        </w:tc>
        <w:tc>
          <w:tcPr>
            <w:tcW w:w="1474" w:type="dxa"/>
            <w:vAlign w:val="center"/>
          </w:tcPr>
          <w:p>
            <w:pPr>
              <w:pStyle w:val="11"/>
            </w:pPr>
            <w:r>
              <w:t>9.10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1.47</w:t>
            </w:r>
          </w:p>
        </w:tc>
        <w:tc>
          <w:tcPr>
            <w:tcW w:w="1474" w:type="dxa"/>
            <w:vAlign w:val="center"/>
          </w:tcPr>
          <w:p>
            <w:pPr>
              <w:pStyle w:val="11"/>
            </w:pPr>
            <w:r>
              <w:t>1.47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1.49</w:t>
            </w:r>
          </w:p>
        </w:tc>
        <w:tc>
          <w:tcPr>
            <w:tcW w:w="1474" w:type="dxa"/>
            <w:vAlign w:val="center"/>
          </w:tcPr>
          <w:p>
            <w:pPr>
              <w:pStyle w:val="11"/>
            </w:pPr>
            <w:r>
              <w:t>1.49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32.36</w:t>
            </w:r>
          </w:p>
        </w:tc>
        <w:tc>
          <w:tcPr>
            <w:tcW w:w="3402" w:type="dxa"/>
            <w:vAlign w:val="center"/>
          </w:tcPr>
          <w:p>
            <w:pPr>
              <w:pStyle w:val="14"/>
            </w:pPr>
            <w:r>
              <w:t>本年支出合计</w:t>
            </w:r>
          </w:p>
        </w:tc>
        <w:tc>
          <w:tcPr>
            <w:tcW w:w="1474" w:type="dxa"/>
            <w:vAlign w:val="center"/>
          </w:tcPr>
          <w:p>
            <w:pPr>
              <w:pStyle w:val="15"/>
            </w:pPr>
            <w:r>
              <w:t>32.36</w:t>
            </w:r>
          </w:p>
        </w:tc>
        <w:tc>
          <w:tcPr>
            <w:tcW w:w="1474" w:type="dxa"/>
            <w:vAlign w:val="center"/>
          </w:tcPr>
          <w:p>
            <w:pPr>
              <w:pStyle w:val="15"/>
            </w:pPr>
            <w:r>
              <w:t>32.36</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32.36</w:t>
            </w:r>
          </w:p>
        </w:tc>
        <w:tc>
          <w:tcPr>
            <w:tcW w:w="3402" w:type="dxa"/>
            <w:vAlign w:val="center"/>
          </w:tcPr>
          <w:p>
            <w:pPr>
              <w:pStyle w:val="14"/>
            </w:pPr>
            <w:r>
              <w:t>支出总计</w:t>
            </w:r>
          </w:p>
        </w:tc>
        <w:tc>
          <w:tcPr>
            <w:tcW w:w="1474" w:type="dxa"/>
            <w:vAlign w:val="center"/>
          </w:tcPr>
          <w:p>
            <w:pPr>
              <w:pStyle w:val="15"/>
            </w:pPr>
            <w:r>
              <w:t>32.36</w:t>
            </w:r>
          </w:p>
        </w:tc>
        <w:tc>
          <w:tcPr>
            <w:tcW w:w="1474" w:type="dxa"/>
            <w:vAlign w:val="center"/>
          </w:tcPr>
          <w:p>
            <w:pPr>
              <w:pStyle w:val="15"/>
            </w:pPr>
            <w:r>
              <w:t>32.36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320003中国共产党唐山市丰南区委员会党史研究室</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32.36</w:t>
            </w:r>
          </w:p>
        </w:tc>
        <w:tc>
          <w:tcPr>
            <w:tcW w:w="2551" w:type="dxa"/>
            <w:vAlign w:val="center"/>
          </w:tcPr>
          <w:p>
            <w:pPr>
              <w:pStyle w:val="15"/>
            </w:pPr>
            <w:r>
              <w:t>27.16</w:t>
            </w:r>
          </w:p>
        </w:tc>
        <w:tc>
          <w:tcPr>
            <w:tcW w:w="2551" w:type="dxa"/>
            <w:vAlign w:val="center"/>
          </w:tcPr>
          <w:p>
            <w:pPr>
              <w:pStyle w:val="15"/>
            </w:pPr>
            <w:r>
              <w:t>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20.30</w:t>
            </w:r>
          </w:p>
        </w:tc>
        <w:tc>
          <w:tcPr>
            <w:tcW w:w="2551" w:type="dxa"/>
            <w:vAlign w:val="center"/>
          </w:tcPr>
          <w:p>
            <w:pPr>
              <w:pStyle w:val="11"/>
            </w:pPr>
            <w:r>
              <w:t>15.10</w:t>
            </w:r>
          </w:p>
        </w:tc>
        <w:tc>
          <w:tcPr>
            <w:tcW w:w="2551" w:type="dxa"/>
            <w:vAlign w:val="center"/>
          </w:tcPr>
          <w:p>
            <w:pPr>
              <w:pStyle w:val="11"/>
            </w:pPr>
            <w:r>
              <w:t>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20131</w:t>
            </w:r>
          </w:p>
        </w:tc>
        <w:tc>
          <w:tcPr>
            <w:tcW w:w="4535" w:type="dxa"/>
            <w:vAlign w:val="center"/>
          </w:tcPr>
          <w:p>
            <w:pPr>
              <w:pStyle w:val="12"/>
            </w:pPr>
            <w:r>
              <w:t>党委办公厅（室）及相关机构事务</w:t>
            </w:r>
          </w:p>
        </w:tc>
        <w:tc>
          <w:tcPr>
            <w:tcW w:w="2551" w:type="dxa"/>
            <w:vAlign w:val="center"/>
          </w:tcPr>
          <w:p>
            <w:pPr>
              <w:pStyle w:val="11"/>
            </w:pPr>
            <w:r>
              <w:t>20.30</w:t>
            </w:r>
          </w:p>
        </w:tc>
        <w:tc>
          <w:tcPr>
            <w:tcW w:w="2551" w:type="dxa"/>
            <w:vAlign w:val="center"/>
          </w:tcPr>
          <w:p>
            <w:pPr>
              <w:pStyle w:val="11"/>
            </w:pPr>
            <w:r>
              <w:t>15.10</w:t>
            </w:r>
          </w:p>
        </w:tc>
        <w:tc>
          <w:tcPr>
            <w:tcW w:w="2551" w:type="dxa"/>
            <w:vAlign w:val="center"/>
          </w:tcPr>
          <w:p>
            <w:pPr>
              <w:pStyle w:val="11"/>
            </w:pPr>
            <w:r>
              <w:t>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2013101</w:t>
            </w:r>
          </w:p>
        </w:tc>
        <w:tc>
          <w:tcPr>
            <w:tcW w:w="4535" w:type="dxa"/>
            <w:vAlign w:val="center"/>
          </w:tcPr>
          <w:p>
            <w:pPr>
              <w:pStyle w:val="12"/>
            </w:pPr>
            <w:r>
              <w:t>行政运行</w:t>
            </w:r>
          </w:p>
        </w:tc>
        <w:tc>
          <w:tcPr>
            <w:tcW w:w="2551" w:type="dxa"/>
            <w:vAlign w:val="center"/>
          </w:tcPr>
          <w:p>
            <w:pPr>
              <w:pStyle w:val="11"/>
            </w:pPr>
            <w:r>
              <w:t>15.10</w:t>
            </w:r>
          </w:p>
        </w:tc>
        <w:tc>
          <w:tcPr>
            <w:tcW w:w="2551" w:type="dxa"/>
            <w:vAlign w:val="center"/>
          </w:tcPr>
          <w:p>
            <w:pPr>
              <w:pStyle w:val="11"/>
            </w:pPr>
            <w:r>
              <w:t>15.10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2013102</w:t>
            </w:r>
          </w:p>
        </w:tc>
        <w:tc>
          <w:tcPr>
            <w:tcW w:w="4535" w:type="dxa"/>
            <w:vAlign w:val="center"/>
          </w:tcPr>
          <w:p>
            <w:pPr>
              <w:pStyle w:val="12"/>
            </w:pPr>
            <w:r>
              <w:t>一般行政管理事务</w:t>
            </w:r>
          </w:p>
        </w:tc>
        <w:tc>
          <w:tcPr>
            <w:tcW w:w="2551" w:type="dxa"/>
            <w:vAlign w:val="center"/>
          </w:tcPr>
          <w:p>
            <w:pPr>
              <w:pStyle w:val="11"/>
            </w:pPr>
            <w:r>
              <w:t>5.20</w:t>
            </w:r>
          </w:p>
        </w:tc>
        <w:tc>
          <w:tcPr>
            <w:tcW w:w="2551" w:type="dxa"/>
            <w:vAlign w:val="center"/>
          </w:tcPr>
          <w:p>
            <w:pPr>
              <w:pStyle w:val="11"/>
            </w:pPr>
          </w:p>
        </w:tc>
        <w:tc>
          <w:tcPr>
            <w:tcW w:w="2551" w:type="dxa"/>
            <w:vAlign w:val="center"/>
          </w:tcPr>
          <w:p>
            <w:pPr>
              <w:pStyle w:val="11"/>
            </w:pPr>
            <w:r>
              <w:t>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9.10</w:t>
            </w:r>
          </w:p>
        </w:tc>
        <w:tc>
          <w:tcPr>
            <w:tcW w:w="2551" w:type="dxa"/>
            <w:vAlign w:val="center"/>
          </w:tcPr>
          <w:p>
            <w:pPr>
              <w:pStyle w:val="11"/>
            </w:pPr>
            <w:r>
              <w:t>9.10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9.10</w:t>
            </w:r>
          </w:p>
        </w:tc>
        <w:tc>
          <w:tcPr>
            <w:tcW w:w="2551" w:type="dxa"/>
            <w:vAlign w:val="center"/>
          </w:tcPr>
          <w:p>
            <w:pPr>
              <w:pStyle w:val="11"/>
            </w:pPr>
            <w:r>
              <w:t>9.10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7.25</w:t>
            </w:r>
          </w:p>
        </w:tc>
        <w:tc>
          <w:tcPr>
            <w:tcW w:w="2551" w:type="dxa"/>
            <w:vAlign w:val="center"/>
          </w:tcPr>
          <w:p>
            <w:pPr>
              <w:pStyle w:val="11"/>
            </w:pPr>
            <w:r>
              <w:t>7.25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1.85</w:t>
            </w:r>
          </w:p>
        </w:tc>
        <w:tc>
          <w:tcPr>
            <w:tcW w:w="2551" w:type="dxa"/>
            <w:vAlign w:val="center"/>
          </w:tcPr>
          <w:p>
            <w:pPr>
              <w:pStyle w:val="11"/>
            </w:pPr>
            <w:r>
              <w:t>1.85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1.47</w:t>
            </w:r>
          </w:p>
        </w:tc>
        <w:tc>
          <w:tcPr>
            <w:tcW w:w="2551" w:type="dxa"/>
            <w:vAlign w:val="center"/>
          </w:tcPr>
          <w:p>
            <w:pPr>
              <w:pStyle w:val="11"/>
            </w:pPr>
            <w:r>
              <w:t>1.47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1.47</w:t>
            </w:r>
          </w:p>
        </w:tc>
        <w:tc>
          <w:tcPr>
            <w:tcW w:w="2551" w:type="dxa"/>
            <w:vAlign w:val="center"/>
          </w:tcPr>
          <w:p>
            <w:pPr>
              <w:pStyle w:val="11"/>
            </w:pPr>
            <w:r>
              <w:t>1.47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0.70</w:t>
            </w:r>
          </w:p>
        </w:tc>
        <w:tc>
          <w:tcPr>
            <w:tcW w:w="2551" w:type="dxa"/>
            <w:vAlign w:val="center"/>
          </w:tcPr>
          <w:p>
            <w:pPr>
              <w:pStyle w:val="11"/>
            </w:pPr>
            <w:r>
              <w:t>0.70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0.77</w:t>
            </w:r>
          </w:p>
        </w:tc>
        <w:tc>
          <w:tcPr>
            <w:tcW w:w="2551" w:type="dxa"/>
            <w:vAlign w:val="center"/>
          </w:tcPr>
          <w:p>
            <w:pPr>
              <w:pStyle w:val="11"/>
            </w:pPr>
            <w:r>
              <w:t>0.77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1.49</w:t>
            </w:r>
          </w:p>
        </w:tc>
        <w:tc>
          <w:tcPr>
            <w:tcW w:w="2551" w:type="dxa"/>
            <w:vAlign w:val="center"/>
          </w:tcPr>
          <w:p>
            <w:pPr>
              <w:pStyle w:val="11"/>
            </w:pPr>
            <w:r>
              <w:t>1.49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1.49</w:t>
            </w:r>
          </w:p>
        </w:tc>
        <w:tc>
          <w:tcPr>
            <w:tcW w:w="2551" w:type="dxa"/>
            <w:vAlign w:val="center"/>
          </w:tcPr>
          <w:p>
            <w:pPr>
              <w:pStyle w:val="11"/>
            </w:pPr>
            <w:r>
              <w:t>1.49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1.49</w:t>
            </w:r>
          </w:p>
        </w:tc>
        <w:tc>
          <w:tcPr>
            <w:tcW w:w="2551" w:type="dxa"/>
            <w:vAlign w:val="center"/>
          </w:tcPr>
          <w:p>
            <w:pPr>
              <w:pStyle w:val="11"/>
            </w:pPr>
            <w:r>
              <w:t>1.49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320003中国共产党唐山市丰南区委员会党史研究室</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27.16</w:t>
            </w:r>
          </w:p>
        </w:tc>
        <w:tc>
          <w:tcPr>
            <w:tcW w:w="2551" w:type="dxa"/>
            <w:vAlign w:val="center"/>
          </w:tcPr>
          <w:p>
            <w:pPr>
              <w:pStyle w:val="15"/>
            </w:pPr>
            <w:r>
              <w:t>24.66</w:t>
            </w:r>
          </w:p>
        </w:tc>
        <w:tc>
          <w:tcPr>
            <w:tcW w:w="2551" w:type="dxa"/>
            <w:vAlign w:val="center"/>
          </w:tcPr>
          <w:p>
            <w:pPr>
              <w:pStyle w:val="15"/>
            </w:pPr>
            <w:r>
              <w:t>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17.41</w:t>
            </w:r>
          </w:p>
        </w:tc>
        <w:tc>
          <w:tcPr>
            <w:tcW w:w="2551" w:type="dxa"/>
            <w:vAlign w:val="center"/>
          </w:tcPr>
          <w:p>
            <w:pPr>
              <w:pStyle w:val="11"/>
            </w:pPr>
            <w:r>
              <w:t>17.41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5.51</w:t>
            </w:r>
          </w:p>
        </w:tc>
        <w:tc>
          <w:tcPr>
            <w:tcW w:w="2551" w:type="dxa"/>
            <w:vAlign w:val="center"/>
          </w:tcPr>
          <w:p>
            <w:pPr>
              <w:pStyle w:val="11"/>
            </w:pPr>
            <w:r>
              <w:t>5.51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4.64</w:t>
            </w:r>
          </w:p>
        </w:tc>
        <w:tc>
          <w:tcPr>
            <w:tcW w:w="2551" w:type="dxa"/>
            <w:vAlign w:val="center"/>
          </w:tcPr>
          <w:p>
            <w:pPr>
              <w:pStyle w:val="11"/>
            </w:pPr>
            <w:r>
              <w:t>4.64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2.40</w:t>
            </w:r>
          </w:p>
        </w:tc>
        <w:tc>
          <w:tcPr>
            <w:tcW w:w="2551" w:type="dxa"/>
            <w:vAlign w:val="center"/>
          </w:tcPr>
          <w:p>
            <w:pPr>
              <w:pStyle w:val="11"/>
            </w:pPr>
            <w:r>
              <w:t>2.40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1.85</w:t>
            </w:r>
          </w:p>
        </w:tc>
        <w:tc>
          <w:tcPr>
            <w:tcW w:w="2551" w:type="dxa"/>
            <w:vAlign w:val="center"/>
          </w:tcPr>
          <w:p>
            <w:pPr>
              <w:pStyle w:val="11"/>
            </w:pPr>
            <w:r>
              <w:t>1.85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0.70</w:t>
            </w:r>
          </w:p>
        </w:tc>
        <w:tc>
          <w:tcPr>
            <w:tcW w:w="2551" w:type="dxa"/>
            <w:vAlign w:val="center"/>
          </w:tcPr>
          <w:p>
            <w:pPr>
              <w:pStyle w:val="11"/>
            </w:pPr>
            <w:r>
              <w:t>0.70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0.77</w:t>
            </w:r>
          </w:p>
        </w:tc>
        <w:tc>
          <w:tcPr>
            <w:tcW w:w="2551" w:type="dxa"/>
            <w:vAlign w:val="center"/>
          </w:tcPr>
          <w:p>
            <w:pPr>
              <w:pStyle w:val="11"/>
            </w:pPr>
            <w:r>
              <w:t>0.77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0.05</w:t>
            </w:r>
          </w:p>
        </w:tc>
        <w:tc>
          <w:tcPr>
            <w:tcW w:w="2551" w:type="dxa"/>
            <w:vAlign w:val="center"/>
          </w:tcPr>
          <w:p>
            <w:pPr>
              <w:pStyle w:val="11"/>
            </w:pPr>
            <w:r>
              <w:t>0.05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1.49</w:t>
            </w:r>
          </w:p>
        </w:tc>
        <w:tc>
          <w:tcPr>
            <w:tcW w:w="2551" w:type="dxa"/>
            <w:vAlign w:val="center"/>
          </w:tcPr>
          <w:p>
            <w:pPr>
              <w:pStyle w:val="11"/>
            </w:pPr>
            <w:r>
              <w:t>1.49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2.50</w:t>
            </w:r>
          </w:p>
        </w:tc>
        <w:tc>
          <w:tcPr>
            <w:tcW w:w="2551" w:type="dxa"/>
            <w:vAlign w:val="center"/>
          </w:tcPr>
          <w:p>
            <w:pPr>
              <w:pStyle w:val="11"/>
            </w:pPr>
          </w:p>
        </w:tc>
        <w:tc>
          <w:tcPr>
            <w:tcW w:w="2551" w:type="dxa"/>
            <w:vAlign w:val="center"/>
          </w:tcPr>
          <w:p>
            <w:pPr>
              <w:pStyle w:val="11"/>
            </w:pPr>
            <w:r>
              <w:t>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0.19</w:t>
            </w:r>
          </w:p>
        </w:tc>
        <w:tc>
          <w:tcPr>
            <w:tcW w:w="2551" w:type="dxa"/>
            <w:vAlign w:val="center"/>
          </w:tcPr>
          <w:p>
            <w:pPr>
              <w:pStyle w:val="11"/>
            </w:pPr>
          </w:p>
        </w:tc>
        <w:tc>
          <w:tcPr>
            <w:tcW w:w="2551" w:type="dxa"/>
            <w:vAlign w:val="center"/>
          </w:tcPr>
          <w:p>
            <w:pPr>
              <w:pStyle w:val="11"/>
            </w:pPr>
            <w:r>
              <w:t>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0.58</w:t>
            </w:r>
          </w:p>
        </w:tc>
        <w:tc>
          <w:tcPr>
            <w:tcW w:w="2551" w:type="dxa"/>
            <w:vAlign w:val="center"/>
          </w:tcPr>
          <w:p>
            <w:pPr>
              <w:pStyle w:val="11"/>
            </w:pPr>
          </w:p>
        </w:tc>
        <w:tc>
          <w:tcPr>
            <w:tcW w:w="2551" w:type="dxa"/>
            <w:vAlign w:val="center"/>
          </w:tcPr>
          <w:p>
            <w:pPr>
              <w:pStyle w:val="11"/>
            </w:pPr>
            <w:r>
              <w:t>0.58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0.30</w:t>
            </w:r>
          </w:p>
        </w:tc>
        <w:tc>
          <w:tcPr>
            <w:tcW w:w="2551" w:type="dxa"/>
            <w:vAlign w:val="center"/>
          </w:tcPr>
          <w:p>
            <w:pPr>
              <w:pStyle w:val="11"/>
            </w:pPr>
          </w:p>
        </w:tc>
        <w:tc>
          <w:tcPr>
            <w:tcW w:w="2551"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0.26</w:t>
            </w:r>
          </w:p>
        </w:tc>
        <w:tc>
          <w:tcPr>
            <w:tcW w:w="2551" w:type="dxa"/>
            <w:vAlign w:val="center"/>
          </w:tcPr>
          <w:p>
            <w:pPr>
              <w:pStyle w:val="11"/>
            </w:pPr>
          </w:p>
        </w:tc>
        <w:tc>
          <w:tcPr>
            <w:tcW w:w="2551" w:type="dxa"/>
            <w:vAlign w:val="center"/>
          </w:tcPr>
          <w:p>
            <w:pPr>
              <w:pStyle w:val="11"/>
            </w:pPr>
            <w:r>
              <w:t>0.26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0.14</w:t>
            </w:r>
          </w:p>
        </w:tc>
        <w:tc>
          <w:tcPr>
            <w:tcW w:w="2551" w:type="dxa"/>
            <w:vAlign w:val="center"/>
          </w:tcPr>
          <w:p>
            <w:pPr>
              <w:pStyle w:val="11"/>
            </w:pPr>
          </w:p>
        </w:tc>
        <w:tc>
          <w:tcPr>
            <w:tcW w:w="2551" w:type="dxa"/>
            <w:vAlign w:val="center"/>
          </w:tcPr>
          <w:p>
            <w:pPr>
              <w:pStyle w:val="11"/>
            </w:pPr>
            <w:r>
              <w:t>0.14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0.78</w:t>
            </w:r>
          </w:p>
        </w:tc>
        <w:tc>
          <w:tcPr>
            <w:tcW w:w="2551" w:type="dxa"/>
            <w:vAlign w:val="center"/>
          </w:tcPr>
          <w:p>
            <w:pPr>
              <w:pStyle w:val="11"/>
            </w:pPr>
          </w:p>
        </w:tc>
        <w:tc>
          <w:tcPr>
            <w:tcW w:w="2551" w:type="dxa"/>
            <w:vAlign w:val="center"/>
          </w:tcPr>
          <w:p>
            <w:pPr>
              <w:pStyle w:val="11"/>
            </w:pPr>
            <w:r>
              <w:t>0.78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0.25</w:t>
            </w:r>
          </w:p>
        </w:tc>
        <w:tc>
          <w:tcPr>
            <w:tcW w:w="2551" w:type="dxa"/>
            <w:vAlign w:val="center"/>
          </w:tcPr>
          <w:p>
            <w:pPr>
              <w:pStyle w:val="11"/>
            </w:pPr>
          </w:p>
        </w:tc>
        <w:tc>
          <w:tcPr>
            <w:tcW w:w="2551" w:type="dxa"/>
            <w:vAlign w:val="center"/>
          </w:tcPr>
          <w:p>
            <w:pPr>
              <w:pStyle w:val="11"/>
            </w:pPr>
            <w:r>
              <w:t>0.25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7.25</w:t>
            </w:r>
          </w:p>
        </w:tc>
        <w:tc>
          <w:tcPr>
            <w:tcW w:w="2551" w:type="dxa"/>
            <w:vAlign w:val="center"/>
          </w:tcPr>
          <w:p>
            <w:pPr>
              <w:pStyle w:val="11"/>
            </w:pPr>
            <w:r>
              <w:t>7.25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7.25</w:t>
            </w:r>
          </w:p>
        </w:tc>
        <w:tc>
          <w:tcPr>
            <w:tcW w:w="2551" w:type="dxa"/>
            <w:vAlign w:val="center"/>
          </w:tcPr>
          <w:p>
            <w:pPr>
              <w:pStyle w:val="11"/>
            </w:pPr>
            <w:r>
              <w:t>7.25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320003中国共产党唐山市丰南区委员会党史研究室</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320003中国共产党唐山市丰南区委员会党史研究室</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320003中国共产党唐山市丰南区委员会党史研究室</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0.30</w:t>
            </w:r>
          </w:p>
        </w:tc>
        <w:tc>
          <w:tcPr>
            <w:tcW w:w="2381" w:type="dxa"/>
            <w:vAlign w:val="center"/>
          </w:tcPr>
          <w:p>
            <w:pPr>
              <w:pStyle w:val="15"/>
            </w:pPr>
            <w:r>
              <w:t>0.30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二、公务用车购置及运维费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公务用车运行维护费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三、公务接待费</w:t>
            </w:r>
          </w:p>
        </w:tc>
        <w:tc>
          <w:tcPr>
            <w:tcW w:w="2381" w:type="dxa"/>
            <w:vAlign w:val="center"/>
          </w:tcPr>
          <w:p>
            <w:pPr>
              <w:pStyle w:val="11"/>
            </w:pPr>
            <w:r>
              <w:t>0.30</w:t>
            </w:r>
          </w:p>
        </w:tc>
        <w:tc>
          <w:tcPr>
            <w:tcW w:w="2381" w:type="dxa"/>
            <w:vAlign w:val="center"/>
          </w:tcPr>
          <w:p>
            <w:pPr>
              <w:pStyle w:val="11"/>
            </w:pPr>
            <w:r>
              <w:t>0.30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中国共产党唐山市丰南区委员会党史研究室2025年单位预算信息公开情况说明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按照《中华人民共和国预算法》、《地方预决算公开操作规程》和《关于进一步推进预算公开工作的实施意见》规定，现将中国共产党唐山市丰南区委员会党史研究室2025年单位预算公开如下：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（一）征集、研究丰南党组织在社会主义时期的各个不同历史阶段出现的重大问题、重要事件、重要人物以及召开的重要会议等资料，拟定专题，编写成《党史资料专辑》</w:t>
      </w:r>
    </w:p>
    <w:p>
      <w:pPr>
        <w:pStyle w:val="17"/>
      </w:pPr>
      <w:r>
        <w:t>（二）宣传党组织在社会主义现代化建设中所起的重大作用，达到以史鉴今、资政育人、服务现实的作用。</w:t>
      </w:r>
    </w:p>
    <w:p>
      <w:pPr>
        <w:pStyle w:val="17"/>
      </w:pPr>
      <w:r>
        <w:t>（三）全面开展我区建国后党史资料征集、研究、编纂工作。</w:t>
      </w:r>
    </w:p>
    <w:p>
      <w:pPr>
        <w:pStyle w:val="17"/>
      </w:pPr>
      <w:r>
        <w:t>（四）督导有党史专题资料征集、编纂任务的乡镇和区直有关单位，按时完成上报任务。</w:t>
      </w:r>
    </w:p>
    <w:p>
      <w:pPr>
        <w:pStyle w:val="17"/>
      </w:pPr>
      <w:r>
        <w:t>（五）开展党史宣传教育工作，运用研究成果为现实服务。</w:t>
      </w:r>
    </w:p>
    <w:p>
      <w:pPr>
        <w:pStyle w:val="17"/>
      </w:pPr>
      <w:r>
        <w:t>（六）完成区委交办的其他工作任务。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中国共产党唐山市丰南区委员会党史研究室</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32.36万元，其中：一般公共预算收入32.36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国共产党唐山市丰南区委员会党史研究室年度单位预算中支出预算的总体情况。2025年支出预算32.36万元，其中基本支出27.16万元，包括人员经费24.66万元和日常公用经费2.50万元；项目支出5.20万元，主要为业务工作经费。</w:t>
      </w:r>
    </w:p>
    <w:p>
      <w:pPr>
        <w:pStyle w:val="18"/>
      </w:pPr>
      <w:r>
        <w:t>3、比上年增减情况</w:t>
      </w:r>
    </w:p>
    <w:p>
      <w:pPr>
        <w:pStyle w:val="18"/>
      </w:pPr>
      <w:r>
        <w:t>2025年预算收支安排32.36万元，较2024年预算增加3.12万元，其中：基本支出增加3.12万元，主要为人员经费增加。项目支出增加0.00万元，主要为没有增减变化。</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0.30万元，其中因公出国（境）费0.00万元；公务用车购置及运维费0.00万元（其中：公务用车购置费为0.00万元，公务用车运维费0.00万元)；公务接待费0.30万元。与2024年相比增加0.00万元，增减变化的主要原因是没有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1、党史业务工作经费绩效目标表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13020725P00CT60100054</w:t>
            </w:r>
          </w:p>
        </w:tc>
        <w:tc>
          <w:tcPr>
            <w:tcW w:w="2835" w:type="dxa"/>
            <w:vAlign w:val="center"/>
          </w:tcPr>
          <w:p>
            <w:pPr>
              <w:pStyle w:val="10"/>
            </w:pPr>
            <w:r>
              <w:t>项目名称</w:t>
            </w:r>
          </w:p>
        </w:tc>
        <w:tc>
          <w:tcPr>
            <w:tcW w:w="6095" w:type="dxa"/>
            <w:gridSpan w:val="3"/>
            <w:vAlign w:val="center"/>
          </w:tcPr>
          <w:p>
            <w:pPr>
              <w:pStyle w:val="12"/>
            </w:pPr>
            <w:r>
              <w:t>党史业务工作经费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5.20</w:t>
            </w:r>
          </w:p>
        </w:tc>
        <w:tc>
          <w:tcPr>
            <w:tcW w:w="2835" w:type="dxa"/>
            <w:vAlign w:val="center"/>
          </w:tcPr>
          <w:p>
            <w:pPr>
              <w:pStyle w:val="10"/>
            </w:pPr>
            <w:r>
              <w:t>其中：财政    资金</w:t>
            </w:r>
          </w:p>
        </w:tc>
        <w:tc>
          <w:tcPr>
            <w:tcW w:w="2551" w:type="dxa"/>
            <w:vAlign w:val="center"/>
          </w:tcPr>
          <w:p>
            <w:pPr>
              <w:pStyle w:val="12"/>
            </w:pPr>
            <w:r>
              <w:t>5.20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加强红色资源保护利用，建立全区党史资源数据库</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1.加强红色资源保护利用，建立全区党史资源数据库</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著作数量</w:t>
            </w:r>
          </w:p>
        </w:tc>
        <w:tc>
          <w:tcPr>
            <w:tcW w:w="5386" w:type="dxa"/>
            <w:vAlign w:val="center"/>
          </w:tcPr>
          <w:p>
            <w:pPr>
              <w:pStyle w:val="12"/>
            </w:pPr>
            <w:r>
              <w:t>编纂著作数量</w:t>
            </w:r>
          </w:p>
        </w:tc>
        <w:tc>
          <w:tcPr>
            <w:tcW w:w="2268" w:type="dxa"/>
            <w:vAlign w:val="center"/>
          </w:tcPr>
          <w:p>
            <w:pPr>
              <w:pStyle w:val="12"/>
            </w:pPr>
            <w:r>
              <w:t>≥1本</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及时完成各项工作</w:t>
            </w:r>
          </w:p>
        </w:tc>
        <w:tc>
          <w:tcPr>
            <w:tcW w:w="5386" w:type="dxa"/>
            <w:vAlign w:val="center"/>
          </w:tcPr>
          <w:p>
            <w:pPr>
              <w:pStyle w:val="12"/>
            </w:pPr>
            <w:r>
              <w:t>及时完成各项工作比率</w:t>
            </w:r>
          </w:p>
        </w:tc>
        <w:tc>
          <w:tcPr>
            <w:tcW w:w="2268" w:type="dxa"/>
            <w:vAlign w:val="center"/>
          </w:tcPr>
          <w:p>
            <w:pPr>
              <w:pStyle w:val="12"/>
            </w:pPr>
            <w:r>
              <w:t>≥95%</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编写、宣传及时性</w:t>
            </w:r>
          </w:p>
        </w:tc>
        <w:tc>
          <w:tcPr>
            <w:tcW w:w="5386" w:type="dxa"/>
            <w:vAlign w:val="center"/>
          </w:tcPr>
          <w:p>
            <w:pPr>
              <w:pStyle w:val="12"/>
            </w:pPr>
            <w:r>
              <w:t>及时跟进任务开展宣传报道工作</w:t>
            </w:r>
          </w:p>
        </w:tc>
        <w:tc>
          <w:tcPr>
            <w:tcW w:w="2268" w:type="dxa"/>
            <w:vAlign w:val="center"/>
          </w:tcPr>
          <w:p>
            <w:pPr>
              <w:pStyle w:val="12"/>
            </w:pPr>
            <w:r>
              <w:t>≥700本</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机关运转经费</w:t>
            </w:r>
          </w:p>
        </w:tc>
        <w:tc>
          <w:tcPr>
            <w:tcW w:w="5386" w:type="dxa"/>
            <w:vAlign w:val="center"/>
          </w:tcPr>
          <w:p>
            <w:pPr>
              <w:pStyle w:val="12"/>
            </w:pPr>
            <w:r>
              <w:t>反映机关运转经费情况</w:t>
            </w:r>
          </w:p>
        </w:tc>
        <w:tc>
          <w:tcPr>
            <w:tcW w:w="2268" w:type="dxa"/>
            <w:vAlign w:val="center"/>
          </w:tcPr>
          <w:p>
            <w:pPr>
              <w:pStyle w:val="12"/>
            </w:pPr>
            <w:r>
              <w:t>≤0.65万元</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外宣品发放使用量占生产量的比例</w:t>
            </w:r>
          </w:p>
        </w:tc>
        <w:tc>
          <w:tcPr>
            <w:tcW w:w="5386" w:type="dxa"/>
            <w:vAlign w:val="center"/>
          </w:tcPr>
          <w:p>
            <w:pPr>
              <w:pStyle w:val="12"/>
            </w:pPr>
            <w:r>
              <w:t>反映外宣品的使用程度</w:t>
            </w:r>
          </w:p>
        </w:tc>
        <w:tc>
          <w:tcPr>
            <w:tcW w:w="2268" w:type="dxa"/>
            <w:vAlign w:val="center"/>
          </w:tcPr>
          <w:p>
            <w:pPr>
              <w:pStyle w:val="12"/>
            </w:pPr>
            <w:r>
              <w:t>≥70%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系列文化活动参与者满意度情况</w:t>
            </w:r>
          </w:p>
        </w:tc>
        <w:tc>
          <w:tcPr>
            <w:tcW w:w="5386" w:type="dxa"/>
            <w:vAlign w:val="center"/>
          </w:tcPr>
          <w:p>
            <w:pPr>
              <w:pStyle w:val="12"/>
            </w:pPr>
            <w:r>
              <w:t>系列文化活动参与者满意人数占参与人数的比例</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320003中国共产党唐山市丰南区委员会党史研究室</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中国共产党唐山市丰南区委员会党史研究室上年末固定资产金额为5.60万元（详见下表）。本年度拟购置固定资产总额为0.00万元，已按要求列入政府采购预算，详见政府采购预算表。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320003中国共产党唐山市丰南区委员会党史研究室</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22</w:t>
            </w:r>
          </w:p>
        </w:tc>
        <w:tc>
          <w:tcPr>
            <w:tcW w:w="2835" w:type="dxa"/>
            <w:vAlign w:val="center"/>
          </w:tcPr>
          <w:p>
            <w:pPr>
              <w:pStyle w:val="11"/>
            </w:pPr>
            <w:r>
              <w:t>5.60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65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66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FkMmM3MmFmZmQ0NzFjZDU4YTQzNGUwMmM4ZmE4MzAifQ=="/>
  </w:docVars>
  <w:rsids>
    <w:rsidRoot w:val="00000000"/>
    <w:rsid w:val="207C5AA1"/>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81</Pages>
  <Words>20582</Words>
  <Characters>25173</Characters>
  <TotalTime>3</TotalTime>
  <ScaleCrop>false</ScaleCrop>
  <LinksUpToDate>false</LinksUpToDate>
  <CharactersWithSpaces>25596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2025-02-11T11:02:00Z</dcterms:created>
  <dc:creator>Administrator</dc:creator>
  <cp:lastModifiedBy>Administrator</cp:lastModifiedBy>
  <dcterms:modified xsi:type="dcterms:W3CDTF">2025-02-11T08:40:08Z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D0A1471D8FCD4AF2B0C1C58EFD17F5D7</vt:lpwstr>
  </property>
</Properties>
</file>