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12" w:rsidRDefault="00B22312">
      <w:pPr>
        <w:spacing w:line="580" w:lineRule="exact"/>
        <w:rPr>
          <w:rFonts w:eastAsia="方正仿宋简体"/>
          <w:sz w:val="30"/>
          <w:szCs w:val="30"/>
        </w:rPr>
      </w:pPr>
    </w:p>
    <w:p w:rsidR="00B22312" w:rsidRDefault="00B22312">
      <w:pPr>
        <w:spacing w:line="580" w:lineRule="exact"/>
        <w:rPr>
          <w:rFonts w:eastAsia="方正仿宋简体"/>
          <w:sz w:val="30"/>
          <w:szCs w:val="30"/>
        </w:rPr>
      </w:pPr>
    </w:p>
    <w:p w:rsidR="00B22312" w:rsidRDefault="00A82513">
      <w:pPr>
        <w:spacing w:line="580" w:lineRule="exact"/>
        <w:jc w:val="center"/>
        <w:rPr>
          <w:rFonts w:ascii="方正小标宋简体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</w:p>
    <w:p w:rsidR="00B22312" w:rsidRDefault="00A82513">
      <w:pPr>
        <w:spacing w:line="580" w:lineRule="exact"/>
        <w:jc w:val="center"/>
        <w:rPr>
          <w:rFonts w:ascii="方正楷体简体" w:eastAsia="方正楷体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（</w:t>
      </w:r>
      <w:r>
        <w:rPr>
          <w:rFonts w:ascii="方正楷体简体" w:eastAsia="方正楷体简体" w:hint="eastAsia"/>
          <w:sz w:val="30"/>
          <w:szCs w:val="30"/>
        </w:rPr>
        <w:t>202</w:t>
      </w:r>
      <w:r>
        <w:rPr>
          <w:rFonts w:ascii="方正楷体简体" w:eastAsia="方正楷体简体" w:hint="eastAsia"/>
          <w:sz w:val="30"/>
          <w:szCs w:val="30"/>
        </w:rPr>
        <w:t>3</w:t>
      </w:r>
      <w:r>
        <w:rPr>
          <w:rFonts w:ascii="方正楷体简体" w:eastAsia="方正楷体简体" w:hint="eastAsia"/>
          <w:sz w:val="30"/>
          <w:szCs w:val="30"/>
        </w:rPr>
        <w:t>年度）</w:t>
      </w:r>
    </w:p>
    <w:p w:rsidR="00B22312" w:rsidRDefault="00B22312">
      <w:pPr>
        <w:spacing w:line="580" w:lineRule="exact"/>
        <w:rPr>
          <w:rFonts w:eastAsia="方正仿宋简体"/>
          <w:sz w:val="30"/>
          <w:szCs w:val="30"/>
        </w:rPr>
      </w:pPr>
    </w:p>
    <w:p w:rsidR="00B22312" w:rsidRDefault="00A82513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:rsidR="00B22312" w:rsidRDefault="00B22312">
      <w:pPr>
        <w:spacing w:line="580" w:lineRule="exact"/>
        <w:rPr>
          <w:rFonts w:eastAsia="方正仿宋简体"/>
          <w:sz w:val="30"/>
          <w:szCs w:val="30"/>
        </w:rPr>
      </w:pPr>
    </w:p>
    <w:p w:rsidR="00B22312" w:rsidRDefault="00B22312">
      <w:pPr>
        <w:tabs>
          <w:tab w:val="left" w:pos="6206"/>
          <w:tab w:val="left" w:pos="6419"/>
        </w:tabs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 w:rsidR="00B22312" w:rsidRDefault="00B22312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 w:rsidR="00B22312" w:rsidRDefault="00A82513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 w:hint="eastAsia"/>
          <w:sz w:val="30"/>
          <w:szCs w:val="30"/>
          <w:u w:val="single"/>
        </w:rPr>
        <w:t>丰南区市场监督管理局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</w:rPr>
        <w:t>（公章）</w:t>
      </w:r>
    </w:p>
    <w:p w:rsidR="00B22312" w:rsidRDefault="00B22312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</w:p>
    <w:p w:rsidR="00B22312" w:rsidRDefault="00B22312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</w:p>
    <w:p w:rsidR="00B22312" w:rsidRDefault="00B22312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</w:p>
    <w:p w:rsidR="00B22312" w:rsidRDefault="00A82513">
      <w:pPr>
        <w:tabs>
          <w:tab w:val="left" w:pos="6526"/>
        </w:tabs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:rsidR="00B22312" w:rsidRDefault="00B22312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B22312" w:rsidRDefault="00B22312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B22312" w:rsidRDefault="00B22312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B22312" w:rsidRDefault="00B22312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B22312" w:rsidRDefault="00B22312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B22312" w:rsidRDefault="00B22312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B22312" w:rsidRDefault="00A82513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　　　　　　　　　　　　　　　　年　　月　　日　</w:t>
      </w:r>
    </w:p>
    <w:p w:rsidR="00B22312" w:rsidRDefault="00B22312">
      <w:pPr>
        <w:spacing w:line="580" w:lineRule="exact"/>
        <w:rPr>
          <w:rFonts w:eastAsia="方正仿宋简体"/>
          <w:sz w:val="30"/>
          <w:szCs w:val="30"/>
        </w:rPr>
      </w:pPr>
    </w:p>
    <w:p w:rsidR="00B22312" w:rsidRDefault="00B22312">
      <w:pPr>
        <w:spacing w:line="580" w:lineRule="exact"/>
        <w:rPr>
          <w:rFonts w:eastAsia="方正仿宋简体"/>
          <w:sz w:val="30"/>
          <w:szCs w:val="30"/>
        </w:rPr>
      </w:pPr>
    </w:p>
    <w:p w:rsidR="00B22312" w:rsidRDefault="00B22312">
      <w:pPr>
        <w:spacing w:line="580" w:lineRule="exact"/>
        <w:rPr>
          <w:rFonts w:eastAsia="方正仿宋简体"/>
          <w:sz w:val="30"/>
          <w:szCs w:val="30"/>
        </w:rPr>
      </w:pPr>
    </w:p>
    <w:p w:rsidR="00B22312" w:rsidRDefault="00A82513">
      <w:pPr>
        <w:spacing w:line="58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lastRenderedPageBreak/>
        <w:t>一、绩效自评工作组织开展情况</w:t>
      </w:r>
    </w:p>
    <w:p w:rsidR="00B22312" w:rsidRDefault="00A82513">
      <w:pPr>
        <w:spacing w:line="520" w:lineRule="exact"/>
        <w:ind w:firstLineChars="200" w:firstLine="65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成立绩效评价工作领导小组。为切实做好我局财政支出绩效评价工作，确保财政支出绩效评价工作不走过场，收到实效，我局成立了财政支出绩效评价工作领导小组，具体负责落实我局的财政支出绩效评价工作。由副局长杨利元任组长，财务科科长王义昌任副组长，各科室科长任成员。财政支出绩效评价工作由财务科牵头，其他科室密切配合。财务科负责项目资金的申报、拨付和绩效初步自评工作。领导小组负责对所有项目进行综合考核打分。</w:t>
      </w:r>
    </w:p>
    <w:p w:rsidR="00B22312" w:rsidRDefault="00A82513">
      <w:pPr>
        <w:snapToGrid w:val="0"/>
        <w:spacing w:line="580" w:lineRule="exact"/>
        <w:ind w:firstLineChars="200" w:firstLine="65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、开展业务培训。我局组织召开了财政支出绩效评价培训会议，会上认真学习了《省项目支出绩效评价指标体系》等相关知识</w:t>
      </w:r>
      <w:r>
        <w:rPr>
          <w:rFonts w:ascii="仿宋" w:eastAsia="仿宋" w:hAnsi="仿宋" w:cs="仿宋" w:hint="eastAsia"/>
          <w:sz w:val="32"/>
          <w:szCs w:val="32"/>
        </w:rPr>
        <w:t>，并讲解了财政支出绩效评价操作流程和评价方法。</w:t>
      </w:r>
    </w:p>
    <w:p w:rsidR="00B22312" w:rsidRDefault="00A82513">
      <w:pPr>
        <w:spacing w:line="520" w:lineRule="exact"/>
        <w:ind w:firstLineChars="200" w:firstLine="65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、选定重点评价对象。按照资金量较大、代表性较强、社会关注度高的要求，我局选定餐厨废弃物处理、</w:t>
      </w:r>
      <w:r w:rsidRPr="00A82513">
        <w:rPr>
          <w:rFonts w:ascii="仿宋" w:eastAsia="仿宋" w:hAnsi="仿宋" w:cs="仿宋" w:hint="eastAsia"/>
          <w:sz w:val="32"/>
          <w:szCs w:val="32"/>
        </w:rPr>
        <w:t>食品药品安全协管员补助经费（唐财行【</w:t>
      </w:r>
      <w:r w:rsidRPr="00A82513">
        <w:rPr>
          <w:rFonts w:ascii="仿宋" w:eastAsia="仿宋" w:hAnsi="仿宋" w:cs="仿宋"/>
          <w:sz w:val="32"/>
          <w:szCs w:val="32"/>
        </w:rPr>
        <w:t>2023】15号）</w:t>
      </w:r>
      <w:r w:rsidRPr="00A82513">
        <w:rPr>
          <w:rFonts w:ascii="仿宋" w:eastAsia="仿宋" w:hAnsi="仿宋" w:cs="仿宋" w:hint="eastAsia"/>
          <w:sz w:val="32"/>
          <w:szCs w:val="32"/>
        </w:rPr>
        <w:t>、食品监督抽验及快速检测试剂经费项目</w:t>
      </w:r>
      <w:r>
        <w:rPr>
          <w:rFonts w:ascii="仿宋" w:eastAsia="仿宋" w:hAnsi="仿宋" w:cs="仿宋" w:hint="eastAsia"/>
          <w:sz w:val="32"/>
          <w:szCs w:val="32"/>
        </w:rPr>
        <w:t>作为重点项目进行自评。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B22312" w:rsidRDefault="00A82513">
      <w:pPr>
        <w:spacing w:line="58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二、绩效目标实现情况</w:t>
      </w:r>
    </w:p>
    <w:p w:rsidR="00B22312" w:rsidRDefault="00A82513">
      <w:pPr>
        <w:widowControl/>
        <w:spacing w:line="560" w:lineRule="exact"/>
        <w:ind w:firstLine="60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、部门总体目标</w:t>
      </w:r>
    </w:p>
    <w:p w:rsidR="00B22312" w:rsidRDefault="00A82513">
      <w:pPr>
        <w:widowControl/>
        <w:spacing w:line="560" w:lineRule="exact"/>
        <w:ind w:firstLine="60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扎实深入开展“双随机”抽查检查，维护公平有序的市场竞争秩序；以更加优质的服务、更加高效的工作效率帮扶市场主体；加大商标、品牌培育力度，为企业技术创新、品牌上市、增加市场知名度和占有率服好务；抓好食品药品安全专项整治行动，确保“舌尖上”的安全；抓好特种设备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全监管，确保企业特种设备安全运行；开展市场秩序维护行动，保护消费者合法权益；强化标准的引领作用。</w:t>
      </w:r>
    </w:p>
    <w:p w:rsidR="00B22312" w:rsidRDefault="00A82513">
      <w:pPr>
        <w:widowControl/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、具体绩效目标完成情况</w:t>
      </w:r>
    </w:p>
    <w:p w:rsidR="00B22312" w:rsidRDefault="00A82513">
      <w:pPr>
        <w:spacing w:line="560" w:lineRule="exact"/>
        <w:ind w:firstLineChars="200" w:firstLine="651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本部门基本完成了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年所有项目绩效目标，总体评价为优秀。根据区财政预算绩效管理要求，我局以“部门职责一工作活动”为依据，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确定了部门预算项目，清晰描述预算项目开支范围和内容，确定预算项目的绩效目标、绩效指标和评价标准，为预算绩效控制、绩效分析、绩效评价打下好的基础。</w:t>
      </w:r>
    </w:p>
    <w:p w:rsidR="00B22312" w:rsidRDefault="00A82513">
      <w:pPr>
        <w:widowControl/>
        <w:spacing w:line="560" w:lineRule="exact"/>
        <w:ind w:firstLineChars="200" w:firstLine="651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年我局财政资金项目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个，项目预算安排资金合计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1416.11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万元，其中上级资金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178.26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全部为共同事权转移支付资金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，区级资金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1237.85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万元；实际支出资金合计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396.15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万元，其中上级资金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178.1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万元，区级资金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1218.05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整体预算执行率为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98.59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。我部门重点项目餐厨废弃物处理补贴资金涉及预算资金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574.02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万元，其中市级资金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.02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万元，区级资金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万元,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实际支出合计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574.02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万元，其中市级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74.02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万元，区级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预算执行率为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%;</w:t>
      </w:r>
      <w:r w:rsidRPr="00A825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食品监督抽验及快速检测试剂经费项目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涉及预算资金80万元，全部为区级资金，实际支出67.38万元，预算执行率为84.23%；</w:t>
      </w:r>
      <w:r w:rsidRPr="00A825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食品药品安全协管员补助经费（唐财行【</w:t>
      </w:r>
      <w:r w:rsidRPr="00A82513">
        <w:rPr>
          <w:rFonts w:ascii="仿宋" w:eastAsia="仿宋" w:hAnsi="仿宋" w:cs="仿宋"/>
          <w:color w:val="000000"/>
          <w:kern w:val="0"/>
          <w:sz w:val="32"/>
          <w:szCs w:val="32"/>
        </w:rPr>
        <w:t>2023】15号）</w:t>
      </w:r>
      <w:r w:rsidRPr="00A825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项目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涉及预算资金82.92万元，其中市级资金41.46万元，区级资金41.46万元,实际支出合计82.92万元，预算执行率为100%。</w:t>
      </w:r>
    </w:p>
    <w:p w:rsidR="00B22312" w:rsidRDefault="00A82513">
      <w:pPr>
        <w:spacing w:line="58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三、绩效目标设定质量情况</w:t>
      </w:r>
    </w:p>
    <w:p w:rsidR="00B22312" w:rsidRDefault="00A82513">
      <w:pPr>
        <w:snapToGrid w:val="0"/>
        <w:spacing w:line="580" w:lineRule="exact"/>
        <w:ind w:firstLineChars="200" w:firstLine="651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我局以“部门职责一工作活动”为依据，确定了年初绩效目标。本部门基本完成了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年所有项目绩效目标。按照绩效评价指标体系，通过对部门整体项目管理绩效、结果绩效情况考评打分，结果为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分，绩效评价等级优秀。绩效自评结果显示，年初绩效目标的设定是清晰准确的，是符合我部门发展实际的。</w:t>
      </w:r>
    </w:p>
    <w:p w:rsidR="00B22312" w:rsidRDefault="00A82513">
      <w:pPr>
        <w:snapToGrid w:val="0"/>
        <w:spacing w:line="580" w:lineRule="exact"/>
        <w:ind w:firstLineChars="200" w:firstLine="65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我部门项目绩效指标是按照产出、效益、满意度和预算执行率四个指标设定的。</w:t>
      </w:r>
      <w:r>
        <w:rPr>
          <w:rFonts w:ascii="仿宋" w:eastAsia="仿宋" w:hAnsi="仿宋" w:cs="仿宋" w:hint="eastAsia"/>
          <w:sz w:val="32"/>
          <w:szCs w:val="32"/>
        </w:rPr>
        <w:t>产出指标主</w:t>
      </w:r>
      <w:r>
        <w:rPr>
          <w:rFonts w:ascii="仿宋" w:eastAsia="仿宋" w:hAnsi="仿宋" w:cs="仿宋" w:hint="eastAsia"/>
          <w:sz w:val="32"/>
          <w:szCs w:val="32"/>
        </w:rPr>
        <w:t>要评价项目组织、建设、管理情况，下设数量、质量、成本、时效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个二级指标；效益指标主要评价项目实施的效益情况，下设经济效益、社会效益、可持续影响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个二级指标；满意度指标主要反映群众对该项目的满意程度；预算执行率指标主要反映预算执行情况和资金使用情况。各项目的二级指标下又根据各项目的实际情况设定了三级指标。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绩效自评结果显示，我部门</w:t>
      </w:r>
      <w:r>
        <w:rPr>
          <w:rFonts w:ascii="仿宋" w:eastAsia="仿宋" w:hAnsi="仿宋" w:cs="仿宋" w:hint="eastAsia"/>
          <w:sz w:val="32"/>
          <w:szCs w:val="32"/>
        </w:rPr>
        <w:t>在项目决策、管理、产出、效果等方面符合要求，效果显著，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设定的</w:t>
      </w:r>
      <w:r>
        <w:rPr>
          <w:rFonts w:ascii="仿宋" w:eastAsia="仿宋" w:hAnsi="仿宋" w:cs="仿宋" w:hint="eastAsia"/>
          <w:sz w:val="32"/>
          <w:szCs w:val="32"/>
        </w:rPr>
        <w:t>绩效指标全面完整、科学合理，绩效标准恰当适宜、易于评价。同时，我们也会根据这次自评，对绩效指标进一步细化、调整，以便更加及时准确的使用项目资金。</w:t>
      </w:r>
    </w:p>
    <w:p w:rsidR="00B22312" w:rsidRDefault="00A82513">
      <w:pPr>
        <w:spacing w:line="58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四、整改措施及结果应用</w:t>
      </w:r>
    </w:p>
    <w:p w:rsidR="00B22312" w:rsidRDefault="00A82513">
      <w:pPr>
        <w:widowControl/>
        <w:spacing w:line="560" w:lineRule="exact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、存在问题</w:t>
      </w:r>
    </w:p>
    <w:p w:rsidR="00B22312" w:rsidRDefault="00A82513">
      <w:pPr>
        <w:widowControl/>
        <w:spacing w:line="560" w:lineRule="exact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项目申报前测算不够精确，造成预算不能满足实际需求，在执行过程中必须继续向财政部门申请资金增加预算，从而影响了预算资金的使用效益。</w:t>
      </w:r>
    </w:p>
    <w:p w:rsidR="00B22312" w:rsidRDefault="00A82513">
      <w:pPr>
        <w:widowControl/>
        <w:spacing w:line="560" w:lineRule="exact"/>
        <w:ind w:firstLine="600"/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lastRenderedPageBreak/>
        <w:t>缩减财政预算资金，以致于个别项目部分资金需要在明年列支，出现跨年度支出现象。</w:t>
      </w:r>
    </w:p>
    <w:bookmarkEnd w:id="0"/>
    <w:p w:rsidR="00B22312" w:rsidRDefault="00A82513">
      <w:pPr>
        <w:widowControl/>
        <w:spacing w:line="560" w:lineRule="exact"/>
        <w:ind w:firstLine="60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餐厨废弃物补贴项目第三四季度</w:t>
      </w:r>
      <w:r>
        <w:rPr>
          <w:rFonts w:ascii="仿宋" w:eastAsia="仿宋" w:hAnsi="仿宋" w:cs="仿宋" w:hint="eastAsia"/>
          <w:sz w:val="32"/>
          <w:szCs w:val="32"/>
        </w:rPr>
        <w:t>区级资金预算不足，不足部分</w:t>
      </w:r>
      <w:r>
        <w:rPr>
          <w:rFonts w:ascii="仿宋" w:eastAsia="仿宋" w:hAnsi="仿宋" w:cs="仿宋" w:hint="eastAsia"/>
          <w:sz w:val="32"/>
          <w:szCs w:val="32"/>
        </w:rPr>
        <w:t>需要列入下年预算，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因此在支出过程中存在跨年度支出情况。</w:t>
      </w:r>
    </w:p>
    <w:p w:rsidR="00B22312" w:rsidRDefault="00A82513">
      <w:pPr>
        <w:widowControl/>
        <w:spacing w:line="560" w:lineRule="exact"/>
        <w:ind w:firstLine="60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、整改措施</w:t>
      </w:r>
    </w:p>
    <w:p w:rsidR="00B22312" w:rsidRDefault="00A82513">
      <w:pPr>
        <w:widowControl/>
        <w:spacing w:line="560" w:lineRule="exact"/>
        <w:ind w:firstLineChars="200" w:firstLine="65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我们将加强对项目的事前评估测算，以便更加及时准确的使用项目资金。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在编制预算与执行中，我们将尽可能地用有限的经费平衡每年工作任务，开源节流，尽量做到科学、合理的分配。同时我们也会督促业务科室合理安排支出，加大支出进度，及时准确的进行资金申请和拨付，做到不拖延、不马虎，争取当年资金当年花完。</w:t>
      </w:r>
    </w:p>
    <w:p w:rsidR="00B22312" w:rsidRDefault="00B22312"/>
    <w:sectPr w:rsidR="00B22312" w:rsidSect="00B22312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proofState w:spelling="clean"/>
  <w:defaultTabStop w:val="420"/>
  <w:drawingGridHorizontalSpacing w:val="107"/>
  <w:drawingGridVerticalSpacing w:val="156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D2D84"/>
    <w:rsid w:val="000D2D84"/>
    <w:rsid w:val="0022008E"/>
    <w:rsid w:val="0030655C"/>
    <w:rsid w:val="00720FCC"/>
    <w:rsid w:val="007A57FE"/>
    <w:rsid w:val="00840A53"/>
    <w:rsid w:val="00A82513"/>
    <w:rsid w:val="00AF0477"/>
    <w:rsid w:val="00B17F03"/>
    <w:rsid w:val="00B22312"/>
    <w:rsid w:val="00B87DEB"/>
    <w:rsid w:val="00BF46B1"/>
    <w:rsid w:val="00BF51B2"/>
    <w:rsid w:val="00C10708"/>
    <w:rsid w:val="00D86430"/>
    <w:rsid w:val="00F81B07"/>
    <w:rsid w:val="5FA0576E"/>
    <w:rsid w:val="7219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2312"/>
    <w:pPr>
      <w:widowControl w:val="0"/>
      <w:jc w:val="both"/>
    </w:pPr>
    <w:rPr>
      <w:rFonts w:ascii="宋体" w:eastAsia="方正小标宋简体" w:hAnsi="宋体" w:cs="Arial"/>
      <w:b/>
      <w:spacing w:val="2"/>
      <w:kern w:val="2"/>
      <w:sz w:val="21"/>
    </w:rPr>
  </w:style>
  <w:style w:type="paragraph" w:styleId="1">
    <w:name w:val="heading 1"/>
    <w:basedOn w:val="a"/>
    <w:next w:val="a"/>
    <w:rsid w:val="00B22312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rsid w:val="00B22312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a"/>
    <w:next w:val="a"/>
    <w:rsid w:val="00B22312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22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22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22312"/>
    <w:rPr>
      <w:rFonts w:ascii="宋体" w:eastAsia="方正小标宋简体" w:hAnsi="宋体"/>
      <w:b/>
      <w:spacing w:val="2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22312"/>
    <w:rPr>
      <w:rFonts w:ascii="宋体" w:eastAsia="方正小标宋简体" w:hAnsi="宋体"/>
      <w:b/>
      <w:spacing w:val="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部门年度绩效自评工作报告</dc:title>
  <dc:creator>Administrator</dc:creator>
  <cp:lastModifiedBy>Administrator</cp:lastModifiedBy>
  <cp:revision>1</cp:revision>
  <cp:lastPrinted>2023-04-18T01:35:00Z</cp:lastPrinted>
  <dcterms:created xsi:type="dcterms:W3CDTF">2023-03-06T07:19:00Z</dcterms:created>
  <dcterms:modified xsi:type="dcterms:W3CDTF">2024-02-28T09:13:00Z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