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" w:eastAsia="仿宋" w:cs="宋体" w:hAnsi="宋体" w:hint="eastAsia"/>
          <w:szCs w:val="32"/>
          <w:lang w:val="en-US" w:eastAsia="zh-CN" w:bidi="ar-SA"/>
        </w:rPr>
      </w:pPr>
      <w:r>
        <w:rPr>
          <w:rFonts w:ascii="仿宋" w:eastAsia="仿宋" w:cs="宋体" w:hAnsi="宋体" w:hint="eastAsia"/>
          <w:szCs w:val="32"/>
          <w:lang w:bidi="ar-SA"/>
        </w:rPr>
        <w:t>附件</w:t>
      </w:r>
      <w:r>
        <w:rPr>
          <w:rFonts w:ascii="仿宋" w:eastAsia="仿宋" w:cs="宋体" w:hAnsi="宋体" w:hint="eastAsia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eastAsia="宋体" w:cs="宋体" w:hAnsi="宋体" w:hint="eastAsia"/>
          <w:spacing w:val="-57"/>
          <w:sz w:val="28"/>
          <w:szCs w:val="28"/>
          <w:lang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eastAsia="仿宋" w:cs="宋体" w:hint="eastAsia"/>
          <w:szCs w:val="21"/>
          <w:lang w:bidi="ar-SA"/>
        </w:rPr>
      </w:pPr>
      <w:r>
        <w:rPr>
          <w:rFonts w:ascii="宋体" w:eastAsia="宋体" w:cs="宋体" w:hint="eastAsia"/>
          <w:b/>
          <w:bCs/>
          <w:sz w:val="28"/>
          <w:szCs w:val="28"/>
          <w:lang w:val="en-US" w:eastAsia="zh-CN" w:bidi="ar-SA"/>
        </w:rPr>
        <w:t xml:space="preserve"> </w:t>
      </w:r>
      <w:r>
        <w:rPr>
          <w:rFonts w:ascii="仿宋" w:eastAsia="仿宋" w:cs="宋体" w:hint="eastAsia"/>
          <w:bCs/>
          <w:szCs w:val="21"/>
          <w:lang w:val="en-US" w:bidi="ar-SA"/>
        </w:rPr>
        <w:t xml:space="preserve"> </w:t>
      </w:r>
      <w:r>
        <w:rPr>
          <w:rFonts w:ascii="仿宋" w:eastAsia="仿宋" w:cs="宋体"/>
          <w:szCs w:val="21"/>
          <w:lang w:bidi="ar-SA"/>
        </w:rPr>
        <w:t>丰南区</w:t>
      </w:r>
      <w:bookmarkStart w:id="0" w:name="_GoBack"/>
      <w:bookmarkEnd w:id="0"/>
      <w:r>
        <w:rPr>
          <w:rFonts w:ascii="仿宋" w:eastAsia="仿宋" w:cs="宋体" w:hint="eastAsia"/>
          <w:szCs w:val="21"/>
          <w:lang w:bidi="ar-SA"/>
        </w:rPr>
        <w:t>中小学实验教学优质课评价标准（试行）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97"/>
        <w:gridCol w:w="6986"/>
      </w:tblGrid>
      <w:tr>
        <w:trPr>
          <w:trHeight w:hRule="exact" w:val="1312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指标</w:t>
            </w: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指标</w:t>
            </w:r>
          </w:p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评价细则</w:t>
            </w:r>
          </w:p>
        </w:tc>
      </w:tr>
      <w:tr>
        <w:trPr>
          <w:cantSplit/>
          <w:trHeight w:val="360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计</w:t>
            </w: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目标</w:t>
            </w:r>
          </w:p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1.符合现代教育教学理论和课程标准，体现学科特点，全面、明确、恰当。</w:t>
            </w:r>
          </w:p>
        </w:tc>
      </w:tr>
      <w:tr>
        <w:trPr>
          <w:cantSplit/>
          <w:trHeight w:val="350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2.符合不同层次学生的必备知识、关键能力及价值观念。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内容</w:t>
            </w:r>
          </w:p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3.实验设计科学严谨，内容正确，有探究性和可操作性，无科学性错误。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4.发挥教师的主导作用和学生的主体作用。</w:t>
            </w:r>
          </w:p>
        </w:tc>
      </w:tr>
      <w:tr>
        <w:trPr>
          <w:cantSplit/>
          <w:trHeight w:val="360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5.符合学科教学装备配置标准的有关要求，面向全体，促进学生个性化发展。</w:t>
            </w:r>
          </w:p>
        </w:tc>
      </w:tr>
      <w:tr>
        <w:trPr>
          <w:cantSplit/>
          <w:trHeight w:val="346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6.设计不同的实验方案，培养学生的求疑思维。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7.实验过程设计和方法、策略使用与教学目标一致。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 xml:space="preserve">8.实验目的明确，能与教学内容有机融合。 </w:t>
            </w:r>
          </w:p>
        </w:tc>
      </w:tr>
      <w:tr>
        <w:trPr>
          <w:cantSplit/>
          <w:trHeight w:val="396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9.实验难易适度，与学生的年龄特征和认知水平相适应，适合学生的操作水平。</w:t>
            </w:r>
          </w:p>
        </w:tc>
      </w:tr>
      <w:tr>
        <w:trPr>
          <w:cantSplit/>
          <w:trHeight w:val="346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10.实验与生活、环境、社会、科学技术发展等密切结合。</w:t>
            </w:r>
          </w:p>
        </w:tc>
      </w:tr>
      <w:tr>
        <w:trPr>
          <w:cantSplit/>
          <w:trHeight w:val="332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11.安全预案科学，防护措施得当，注意事项准确。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方法</w:t>
            </w:r>
          </w:p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12.调动学生的主观能动性，使学生主动参与实验设计。</w:t>
            </w:r>
          </w:p>
        </w:tc>
      </w:tr>
      <w:tr>
        <w:trPr>
          <w:cantSplit/>
          <w:trHeight w:val="360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20" w:hangingChars="100" w:hanging="320"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13.支持展现知识形成过程，促进学生理解并形成学科观念。</w:t>
            </w:r>
          </w:p>
        </w:tc>
      </w:tr>
      <w:tr>
        <w:trPr>
          <w:cantSplit/>
          <w:trHeight w:val="360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20" w:hangingChars="100" w:hanging="320"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14.注重探究的过程与技术的融合创新。</w:t>
            </w:r>
          </w:p>
        </w:tc>
      </w:tr>
      <w:tr>
        <w:trPr>
          <w:cantSplit/>
          <w:trHeight w:val="349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15.教学信息多项交流、反馈及时、矫正奏效。</w:t>
            </w:r>
          </w:p>
        </w:tc>
      </w:tr>
      <w:tr>
        <w:trPr>
          <w:cantSplit/>
          <w:trHeight w:val="359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16.实验活动组织形式多样化。</w:t>
            </w:r>
          </w:p>
        </w:tc>
      </w:tr>
      <w:tr>
        <w:trPr>
          <w:cantSplit/>
          <w:trHeight w:val="374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20" w:hangingChars="100" w:hanging="320"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17.遵循引导、合作、自主、创新的原则。</w:t>
            </w:r>
          </w:p>
        </w:tc>
      </w:tr>
      <w:tr>
        <w:trPr>
          <w:cantSplit/>
          <w:trHeight w:val="373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结构过程</w:t>
            </w:r>
          </w:p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18.教学结构设计科学、合理。</w:t>
            </w:r>
          </w:p>
        </w:tc>
      </w:tr>
      <w:tr>
        <w:trPr>
          <w:cantSplit/>
          <w:trHeight w:val="359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19.教学环节紧凑，节奏适当；过渡自然、通畅。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20.运用合理的技术、资源、器材创设基于学生已有知识经验的问题情境、场景和场所。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程</w:t>
            </w: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活动</w:t>
            </w:r>
          </w:p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21.教师主导意识强，指导、点拨及时恰当。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22.课堂民主，师生、生生交流平等。</w:t>
            </w:r>
          </w:p>
        </w:tc>
      </w:tr>
      <w:tr>
        <w:trPr>
          <w:cantSplit/>
          <w:trHeight w:val="4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23.评价及时、多样、到位，积极引导学生进行自评与他评，评价和反馈具有针对性，富有启发性。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24.注重培养学生的科学思维、科学探究、实践能力和创新能力。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25.充分发挥教师操作的示范作用，结合特定目标和内容给予学生规范、清晰、易懂的示范，没有科学性错误。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26.指导学生在实验过程中分工合作、有效探究。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27.注重学生学习动机、学习兴趣、学习习惯、信心等非智力因素的训练和培养。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28.有效运用学科实验技术解决实验的重点难点，优化实验过程，提升实验效果。</w:t>
            </w:r>
          </w:p>
        </w:tc>
      </w:tr>
      <w:tr>
        <w:trPr>
          <w:cantSplit/>
          <w:trHeight w:val="90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活动</w:t>
            </w:r>
          </w:p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29.运用实验资源开展发现学习、自主学习、探究式学习、合作式学习等，经验、智慧共享。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0" w:hangingChars="200" w:hanging="640"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30.学习目标明确，师生、生生互动充分、有效，课堂气氛和谐融洽。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31.勤于动脑、动手、动口，有效参与实验活动并积极探究，表现出强烈的问题意识和质疑精 神 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32.认真习作，力求创新，能充分运用实验资源进行操作、体验、观察、模拟、测量、验证、探究、设计、编程、制作、调查等活动。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33.具有进行实践操作、猜想验证、理性思考、设计制作的科学实践精神和良好习惯。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34.实验操作规范，观察记录细致，科学地分析实验过程与结果。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果</w:t>
            </w: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</w:p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35.完成教学任务，实现教学目标，教师情绪饱满、热情。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36.学习气氛浓厚，学习轻松、愉快，学生体验到学习和成功的愉悦。</w:t>
            </w:r>
          </w:p>
        </w:tc>
      </w:tr>
      <w:tr>
        <w:trPr>
          <w:cantSplit/>
          <w:trHeight w:val="439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37.学生主体地位体现充分，不同学生均得到相应的发展。</w:t>
            </w:r>
          </w:p>
        </w:tc>
      </w:tr>
      <w:tr>
        <w:trPr>
          <w:cantSplit/>
          <w:trHeight w:val="412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38.通过实验活动，学生能有效理解知识，掌握方法，</w:t>
            </w:r>
          </w:p>
        </w:tc>
      </w:tr>
      <w:tr>
        <w:trPr>
          <w:cantSplit/>
          <w:trHeight w:val="439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39.学会设计实验方案，提升了学生实验设计能力。</w:t>
            </w:r>
          </w:p>
        </w:tc>
      </w:tr>
      <w:tr>
        <w:trPr>
          <w:cantSplit/>
          <w:trHeight w:val="531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40.提升学生的问题解决能力 (能够根据所学解释生活中的一 些自然现象、解决生活中的问题、发现技术活动中的问题) 。</w:t>
            </w:r>
          </w:p>
        </w:tc>
      </w:tr>
      <w:tr>
        <w:trPr>
          <w:cantSplit/>
          <w:trHeight w:val="382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41.学生有进一步学习的愿望。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教 师 基 本功</w:t>
            </w: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</w:p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21.普通话教学，语言规范、精练、生动、流畅，有启发性和感染力。</w:t>
            </w:r>
          </w:p>
        </w:tc>
      </w:tr>
      <w:tr>
        <w:trPr>
          <w:cantSplit/>
          <w:trHeight w:val="346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43.教态亲切、自然、端庄、大方，有亲和力。</w:t>
            </w:r>
          </w:p>
        </w:tc>
      </w:tr>
      <w:tr>
        <w:trPr>
          <w:cantSplit/>
          <w:trHeight w:val="291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44.知识面宽，技能全面，操作规范、熟练。</w:t>
            </w:r>
          </w:p>
        </w:tc>
      </w:tr>
      <w:tr>
        <w:trPr>
          <w:cantSplit/>
          <w:trHeight w:val="34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0" w:hangingChars="200" w:hanging="640"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45.能灵活处理教学预设与生成的关系，课堂组织能力、自如应变能力强。</w:t>
            </w:r>
          </w:p>
        </w:tc>
      </w:tr>
      <w:tr>
        <w:trPr>
          <w:cantSplit/>
          <w:trHeight w:val="318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46.板书工整、美观，简明扼要，层次清楚。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色</w:t>
            </w: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</w:p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47基于教学目标创设新颖的实验情境，教学有创新，形成特色与风格。</w:t>
            </w:r>
          </w:p>
        </w:tc>
      </w:tr>
      <w:tr>
        <w:trPr>
          <w:cantSplit/>
          <w:trHeight w:val="405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48.创新教学方法，设计开放、动态的实验教学方案。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49.创新运用新实验材料、新工艺，促进理解和问题意识的形成。。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50.根据教学要求，综合利用本学科和跨学科实验知识开发创新实验方法，促进理解和问题意识的形成。</w:t>
            </w:r>
          </w:p>
        </w:tc>
      </w:tr>
      <w:tr>
        <w:trPr>
          <w:cantSplit/>
          <w:trHeight w:val="397"/>
        </w:trPr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51.围绕课标要求，合理开发实验教学课程资源，自制实验教具，有效应用于教学。</w:t>
            </w:r>
          </w:p>
        </w:tc>
      </w:tr>
    </w:tbl>
    <w:p/>
    <w:sectPr>
      <w:pgSz w:w="11907" w:h="16839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savePreviewPicture/>
  <w:compat>
    <w:spaceForUL/>
    <w:balanceSingleByteDoubleByteWidth/>
    <w:ulTrailSpace/>
    <w:doNotExpandShiftReturn/>
    <w:adjustLineHeightInTable/>
    <w:doNotUseIndentAsNumberingTabStop/>
    <w:useAltKinsokuLineBreakRules/>
    <w:doNotSuppressIndentation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hAnsi="Times New Roman"/>
      <w:snapToGrid w:val="0"/>
      <w:kern w:val="-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65A00B1-328F-4528-BAD4-C28B67C01CF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5</Pages>
  <Words>0</Words>
  <Characters>1320</Characters>
  <Lines>0</Lines>
  <Paragraphs>5</Paragraphs>
  <CharactersWithSpaces>1760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Cynthia</dc:creator>
  <cp:lastModifiedBy>Administrator</cp:lastModifiedBy>
  <cp:revision>1</cp:revision>
  <dcterms:created xsi:type="dcterms:W3CDTF">2021-07-09T01:38:00Z</dcterms:created>
  <dcterms:modified xsi:type="dcterms:W3CDTF">2025-03-07T08:37:02Z</dcterms:modified>
</cp:coreProperties>
</file>