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color w:val="000000" w:themeColor="text1"/>
          <w:sz w:val="44"/>
        </w:rPr>
      </w:pPr>
      <w:r>
        <w:rPr>
          <w:rFonts w:hint="eastAsia" w:ascii="黑体" w:eastAsia="黑体"/>
          <w:b/>
          <w:color w:val="000000" w:themeColor="text1"/>
          <w:sz w:val="44"/>
        </w:rPr>
        <w:t>2022年部门预算信息公开目录</w:t>
      </w:r>
    </w:p>
    <w:p>
      <w:pPr>
        <w:jc w:val="center"/>
        <w:rPr>
          <w:rFonts w:ascii="Times New Roman" w:hAnsi="宋体"/>
          <w:b/>
          <w:color w:val="000000" w:themeColor="text1"/>
          <w:sz w:val="30"/>
        </w:rPr>
      </w:pPr>
    </w:p>
    <w:p>
      <w:pPr>
        <w:jc w:val="center"/>
        <w:rPr>
          <w:rFonts w:ascii="Times New Roman" w:hAnsi="宋体"/>
          <w:b/>
          <w:color w:val="000000" w:themeColor="text1"/>
          <w:sz w:val="30"/>
        </w:rPr>
      </w:pPr>
      <w:r>
        <w:rPr>
          <w:rFonts w:hint="eastAsia" w:ascii="黑体" w:hAnsi="黑体" w:eastAsia="黑体"/>
          <w:b/>
          <w:color w:val="000000" w:themeColor="text1"/>
          <w:sz w:val="30"/>
        </w:rPr>
        <w:t>第一部分  部门预算</w:t>
      </w:r>
    </w:p>
    <w:p>
      <w:pPr>
        <w:jc w:val="left"/>
        <w:rPr>
          <w:rFonts w:ascii="Times New Roman" w:hAnsi="宋体"/>
          <w:b/>
          <w:color w:val="000000" w:themeColor="text1"/>
          <w:sz w:val="28"/>
        </w:rPr>
      </w:pPr>
      <w:r>
        <w:rPr>
          <w:rFonts w:hint="eastAsia" w:ascii="方正楷体_GBK" w:eastAsia="方正楷体_GBK"/>
          <w:b/>
          <w:color w:val="000000" w:themeColor="text1"/>
          <w:sz w:val="28"/>
        </w:rPr>
        <w:t>部门预算公开表</w:t>
      </w:r>
    </w:p>
    <w:p>
      <w:pPr>
        <w:pStyle w:val="6"/>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"2-2" \h \z \u \t "-1" </w:instrText>
      </w:r>
      <w:r>
        <w:rPr>
          <w:rFonts w:ascii="Times New Roman" w:eastAsia="方正仿宋_GBK"/>
          <w:color w:val="000000" w:themeColor="text1"/>
          <w:sz w:val="28"/>
        </w:rPr>
        <w:fldChar w:fldCharType="separate"/>
      </w:r>
      <w:r>
        <w:fldChar w:fldCharType="begin"/>
      </w:r>
      <w:r>
        <w:instrText xml:space="preserve"> HYPERLINK \l "_Toc66435796" </w:instrText>
      </w:r>
      <w:r>
        <w:fldChar w:fldCharType="separate"/>
      </w:r>
      <w:r>
        <w:rPr>
          <w:rStyle w:val="11"/>
          <w:rFonts w:hint="eastAsia" w:ascii="Times New Roman" w:eastAsia="方正仿宋_GBK"/>
          <w:color w:val="000000" w:themeColor="text1"/>
          <w:sz w:val="28"/>
          <w:u w:val="none"/>
        </w:rPr>
        <w:t>部门预算收支总表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"_Toc66435797" </w:instrText>
      </w:r>
      <w:r>
        <w:fldChar w:fldCharType="separate"/>
      </w:r>
      <w:r>
        <w:rPr>
          <w:rStyle w:val="11"/>
          <w:rFonts w:hint="eastAsia" w:ascii="Times New Roman" w:eastAsia="方正仿宋_GBK"/>
          <w:color w:val="000000" w:themeColor="text1"/>
          <w:sz w:val="28"/>
          <w:u w:val="none"/>
        </w:rPr>
        <w:t>部门预算收入总表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"_Toc66435798" </w:instrText>
      </w:r>
      <w:r>
        <w:fldChar w:fldCharType="separate"/>
      </w:r>
      <w:r>
        <w:rPr>
          <w:rStyle w:val="11"/>
          <w:rFonts w:hint="eastAsia" w:ascii="Times New Roman" w:eastAsia="方正仿宋_GBK"/>
          <w:color w:val="000000" w:themeColor="text1"/>
          <w:sz w:val="28"/>
          <w:u w:val="none"/>
        </w:rPr>
        <w:t>部门预算支出总表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7</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"_Toc66435799" </w:instrText>
      </w:r>
      <w:r>
        <w:fldChar w:fldCharType="separate"/>
      </w:r>
      <w:r>
        <w:rPr>
          <w:rStyle w:val="11"/>
          <w:rFonts w:hint="eastAsia" w:ascii="Times New Roman" w:eastAsia="方正仿宋_GBK"/>
          <w:color w:val="000000" w:themeColor="text1"/>
          <w:sz w:val="28"/>
          <w:u w:val="none"/>
        </w:rPr>
        <w:t>部门预算财政拨款收支总表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9</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"_Toc66435800" </w:instrText>
      </w:r>
      <w:r>
        <w:fldChar w:fldCharType="separate"/>
      </w:r>
      <w:r>
        <w:rPr>
          <w:rStyle w:val="11"/>
          <w:rFonts w:hint="eastAsia" w:ascii="Times New Roman" w:eastAsia="方正仿宋_GBK"/>
          <w:color w:val="000000" w:themeColor="text1"/>
          <w:sz w:val="28"/>
          <w:u w:val="none"/>
        </w:rPr>
        <w:t>部门预算一般公共预算财政拨款支出表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"_Toc66435801" </w:instrText>
      </w:r>
      <w:r>
        <w:fldChar w:fldCharType="separate"/>
      </w:r>
      <w:r>
        <w:rPr>
          <w:rStyle w:val="11"/>
          <w:rFonts w:hint="eastAsia" w:ascii="Times New Roman" w:eastAsia="方正仿宋_GBK"/>
          <w:color w:val="000000" w:themeColor="text1"/>
          <w:sz w:val="28"/>
          <w:u w:val="none"/>
        </w:rPr>
        <w:t>部门预算一般公共预算财政拨款基本支出表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"_Toc66435802" </w:instrText>
      </w:r>
      <w:r>
        <w:fldChar w:fldCharType="separate"/>
      </w:r>
      <w:r>
        <w:rPr>
          <w:rStyle w:val="11"/>
          <w:rFonts w:hint="eastAsia" w:ascii="Times New Roman" w:eastAsia="方正仿宋_GBK"/>
          <w:color w:val="000000" w:themeColor="text1"/>
          <w:sz w:val="28"/>
          <w:u w:val="none"/>
        </w:rPr>
        <w:t>部门预算政府基金预算财政拨款支出表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w:t>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"_Toc66435803" </w:instrText>
      </w:r>
      <w:r>
        <w:fldChar w:fldCharType="separate"/>
      </w:r>
      <w:r>
        <w:rPr>
          <w:rStyle w:val="11"/>
          <w:rFonts w:hint="eastAsia" w:ascii="Times New Roman" w:eastAsia="方正仿宋_GBK"/>
          <w:color w:val="000000" w:themeColor="text1"/>
          <w:sz w:val="28"/>
          <w:u w:val="none"/>
        </w:rPr>
        <w:t>部门预算国有资本经营预算财政拨款支出表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6</w:t>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"_Toc66435804" </w:instrText>
      </w:r>
      <w:r>
        <w:fldChar w:fldCharType="separate"/>
      </w:r>
      <w:r>
        <w:rPr>
          <w:rStyle w:val="11"/>
          <w:rFonts w:hint="eastAsia" w:ascii="Times New Roman" w:eastAsia="方正仿宋_GBK"/>
          <w:color w:val="000000" w:themeColor="text1"/>
          <w:sz w:val="28"/>
          <w:u w:val="none"/>
        </w:rPr>
        <w:t>部门预算财政拨款“三公”经费支出表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7</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jc w:val="left"/>
        <w:rPr>
          <w:rFonts w:hint="eastAsia" w:ascii="方正楷体_GBK" w:eastAsia="方正楷体_GBK"/>
          <w:b/>
          <w:color w:val="000000" w:themeColor="text1"/>
          <w:sz w:val="28"/>
        </w:rPr>
      </w:pPr>
    </w:p>
    <w:p>
      <w:pPr>
        <w:jc w:val="left"/>
        <w:rPr>
          <w:rFonts w:ascii="Times New Roman" w:hAnsi="宋体"/>
          <w:b/>
          <w:color w:val="000000" w:themeColor="text1"/>
          <w:sz w:val="28"/>
        </w:rPr>
      </w:pPr>
      <w:r>
        <w:rPr>
          <w:rFonts w:hint="eastAsia" w:ascii="方正楷体_GBK" w:eastAsia="方正楷体_GBK"/>
          <w:b/>
          <w:color w:val="000000" w:themeColor="text1"/>
          <w:sz w:val="28"/>
        </w:rPr>
        <w:t>部门预算信息公开情况说明</w:t>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"3-3" \h \z \u \t "-1" </w:instrText>
      </w:r>
      <w:r>
        <w:rPr>
          <w:rFonts w:ascii="Times New Roman" w:eastAsia="方正仿宋_GBK"/>
          <w:color w:val="000000" w:themeColor="text1"/>
          <w:sz w:val="28"/>
        </w:rPr>
        <w:fldChar w:fldCharType="separate"/>
      </w:r>
      <w:r>
        <w:fldChar w:fldCharType="begin"/>
      </w:r>
      <w:r>
        <w:instrText xml:space="preserve"> HYPERLINK \l "_Toc66435805" </w:instrText>
      </w:r>
      <w:r>
        <w:fldChar w:fldCharType="separate"/>
      </w:r>
      <w:r>
        <w:rPr>
          <w:rStyle w:val="11"/>
          <w:rFonts w:hint="eastAsia" w:ascii="Times New Roman" w:hAnsi="黑体" w:eastAsia="方正仿宋_GBK"/>
          <w:color w:val="000000" w:themeColor="text1"/>
          <w:sz w:val="28"/>
          <w:u w:val="none"/>
        </w:rPr>
        <w:t>一、部门职责及机构设置情况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9</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"_Toc66435806" </w:instrText>
      </w:r>
      <w:r>
        <w:fldChar w:fldCharType="separate"/>
      </w:r>
      <w:r>
        <w:rPr>
          <w:rStyle w:val="11"/>
          <w:rFonts w:hint="eastAsia" w:ascii="Times New Roman" w:hAnsi="黑体" w:eastAsia="方正仿宋_GBK"/>
          <w:color w:val="000000" w:themeColor="text1"/>
          <w:sz w:val="28"/>
          <w:u w:val="none"/>
        </w:rPr>
        <w:t>二、部门预算安排的总体情况</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"_Toc66435807" </w:instrText>
      </w:r>
      <w:r>
        <w:fldChar w:fldCharType="separate"/>
      </w:r>
      <w:r>
        <w:rPr>
          <w:rStyle w:val="11"/>
          <w:rFonts w:hint="eastAsia" w:ascii="Times New Roman" w:hAnsi="黑体" w:eastAsia="方正仿宋_GBK"/>
          <w:color w:val="000000" w:themeColor="text1"/>
          <w:sz w:val="28"/>
          <w:u w:val="none"/>
        </w:rPr>
        <w:t>三、机关运行经费安排情况</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"_Toc66435808" </w:instrText>
      </w:r>
      <w:r>
        <w:fldChar w:fldCharType="separate"/>
      </w:r>
      <w:r>
        <w:rPr>
          <w:rStyle w:val="11"/>
          <w:rFonts w:hint="eastAsia" w:ascii="Times New Roman" w:hAnsi="黑体" w:eastAsia="方正仿宋_GBK"/>
          <w:color w:val="000000" w:themeColor="text1"/>
          <w:sz w:val="28"/>
          <w:u w:val="none"/>
        </w:rPr>
        <w:t>四、财政拨款</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三公</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经费预算情况及增减变化原因</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"_Toc66435809" </w:instrText>
      </w:r>
      <w:r>
        <w:fldChar w:fldCharType="separate"/>
      </w:r>
      <w:r>
        <w:rPr>
          <w:rStyle w:val="11"/>
          <w:rFonts w:hint="eastAsia" w:ascii="Times New Roman" w:hAnsi="黑体" w:eastAsia="方正仿宋_GBK"/>
          <w:color w:val="000000" w:themeColor="text1"/>
          <w:sz w:val="28"/>
          <w:u w:val="none"/>
        </w:rPr>
        <w:t>五、预算绩效信息</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"_Toc66435810" </w:instrText>
      </w:r>
      <w:r>
        <w:fldChar w:fldCharType="separate"/>
      </w:r>
      <w:r>
        <w:rPr>
          <w:rStyle w:val="11"/>
          <w:rFonts w:hint="eastAsia" w:ascii="Times New Roman" w:eastAsia="方正仿宋_GBK"/>
          <w:color w:val="000000" w:themeColor="text1"/>
          <w:sz w:val="28"/>
          <w:u w:val="none"/>
        </w:rPr>
        <w:t>六、政府采购预算情况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"_Toc66435811" </w:instrText>
      </w:r>
      <w:r>
        <w:fldChar w:fldCharType="separate"/>
      </w:r>
      <w:r>
        <w:rPr>
          <w:rStyle w:val="11"/>
          <w:rFonts w:hint="eastAsia" w:ascii="Times New Roman" w:hAnsi="黑体" w:eastAsia="方正仿宋_GBK"/>
          <w:color w:val="000000" w:themeColor="text1"/>
          <w:sz w:val="28"/>
          <w:u w:val="none"/>
        </w:rPr>
        <w:t>七、国有资产信息</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"_Toc66435812" </w:instrText>
      </w:r>
      <w:r>
        <w:fldChar w:fldCharType="separate"/>
      </w:r>
      <w:r>
        <w:rPr>
          <w:rStyle w:val="11"/>
          <w:rFonts w:hint="eastAsia" w:ascii="Times New Roman" w:hAnsi="黑体" w:eastAsia="方正仿宋_GBK"/>
          <w:color w:val="000000" w:themeColor="text1"/>
          <w:sz w:val="28"/>
          <w:u w:val="none"/>
        </w:rPr>
        <w:t>八、名词解释</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"_Toc66435813" </w:instrText>
      </w:r>
      <w:r>
        <w:fldChar w:fldCharType="separate"/>
      </w:r>
      <w:r>
        <w:rPr>
          <w:rStyle w:val="11"/>
          <w:rFonts w:hint="eastAsia" w:ascii="Times New Roman" w:hAnsi="黑体" w:eastAsia="方正仿宋_GBK"/>
          <w:color w:val="000000" w:themeColor="text1"/>
          <w:sz w:val="28"/>
          <w:u w:val="none"/>
        </w:rPr>
        <w:t>九、其他需要说明的事项</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w:t>
      </w:r>
    </w:p>
    <w:p>
      <w:pPr>
        <w:ind w:left="420" w:leftChars="200"/>
        <w:jc w:val="center"/>
        <w:rPr>
          <w:rFonts w:ascii="Times New Roman" w:eastAsia="方正仿宋_GBK"/>
          <w:color w:val="000000" w:themeColor="text1"/>
          <w:sz w:val="28"/>
        </w:rPr>
      </w:pPr>
      <w:r>
        <w:rPr>
          <w:rFonts w:ascii="Times New Roman" w:eastAsia="方正仿宋_GBK"/>
          <w:color w:val="000000" w:themeColor="text1"/>
          <w:sz w:val="28"/>
        </w:rPr>
        <w:fldChar w:fldCharType="end"/>
      </w:r>
    </w:p>
    <w:p>
      <w:pPr>
        <w:jc w:val="center"/>
      </w:pPr>
      <w:r>
        <w:rPr>
          <w:rFonts w:ascii="黑体" w:hAnsi="黑体" w:eastAsia="黑体" w:cs="黑体"/>
          <w:b/>
          <w:color w:val="000000"/>
          <w:sz w:val="30"/>
        </w:rPr>
        <w:t>第二部分  部门所属单位预算</w:t>
      </w:r>
    </w:p>
    <w:p>
      <w:pPr>
        <w:pStyle w:val="4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一、中国共产党唐山市丰南区委员会宣传部本级收支预算</w:t>
      </w:r>
      <w:r>
        <w:tab/>
      </w:r>
      <w:r>
        <w:fldChar w:fldCharType="begin"/>
      </w:r>
      <w:r>
        <w:instrText xml:space="preserve">PAGEREF _Toc_4_4_0000000019 \h</w:instrText>
      </w:r>
      <w:r>
        <w:fldChar w:fldCharType="separate"/>
      </w:r>
      <w:r>
        <w:t>4</w:t>
      </w:r>
      <w:r>
        <w:rPr>
          <w:rFonts w:hint="eastAsia"/>
          <w:lang w:val="en-US" w:eastAsia="zh-CN"/>
        </w:rPr>
        <w:t>7</w:t>
      </w:r>
      <w:r>
        <w:fldChar w:fldCharType="end"/>
      </w:r>
      <w:r>
        <w:fldChar w:fldCharType="end"/>
      </w:r>
    </w:p>
    <w:p>
      <w:pPr>
        <w:ind w:left="420" w:leftChars="200"/>
        <w:jc w:val="center"/>
        <w:rPr>
          <w:rFonts w:ascii="Times New Roman" w:eastAsia="方正仿宋_GBK"/>
          <w:color w:val="000000" w:themeColor="text1"/>
          <w:sz w:val="28"/>
        </w:rPr>
      </w:pPr>
      <w:r>
        <w:fldChar w:fldCharType="end"/>
      </w:r>
    </w:p>
    <w:p>
      <w:pPr>
        <w:rPr>
          <w:color w:val="000000" w:themeColor="text1"/>
          <w:sz w:val="44"/>
          <w:szCs w:val="44"/>
        </w:rPr>
        <w:sectPr>
          <w:headerReference r:id="rId3" w:type="default"/>
          <w:footerReference r:id="rId4" w:type="even"/>
          <w:pgSz w:w="16839" w:h="11907" w:orient="landscape"/>
          <w:pgMar w:top="1587" w:right="1020" w:bottom="1361" w:left="1020" w:header="851" w:footer="992" w:gutter="0"/>
          <w:cols w:space="425" w:num="1"/>
          <w:docGrid w:type="lines" w:linePitch="312" w:charSpace="0"/>
        </w:sectPr>
      </w:pPr>
    </w:p>
    <w:p>
      <w:pPr>
        <w:jc w:val="center"/>
        <w:outlineLvl w:val="0"/>
        <w:rPr>
          <w:rFonts w:ascii="方正小标宋_GBK" w:hAnsi="方正小标宋_GBK" w:eastAsia="方正小标宋_GBK" w:cs="方正小标宋_GBK"/>
          <w:color w:val="000000"/>
          <w:sz w:val="72"/>
        </w:rPr>
      </w:pPr>
      <w:bookmarkStart w:id="0" w:name="_Toc66435796"/>
    </w:p>
    <w:p>
      <w:pPr>
        <w:jc w:val="center"/>
        <w:outlineLvl w:val="0"/>
        <w:rPr>
          <w:rFonts w:ascii="方正小标宋_GBK" w:hAnsi="方正小标宋_GBK" w:eastAsia="方正小标宋_GBK" w:cs="方正小标宋_GBK"/>
          <w:color w:val="000000"/>
          <w:sz w:val="72"/>
        </w:rPr>
      </w:pP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2126" w:type="dxa"/>
            <w:tcBorders>
              <w:top w:val="single" w:color="FFFFFF" w:sz="6" w:space="0"/>
              <w:left w:val="single" w:color="FFFFFF" w:sz="6" w:space="0"/>
              <w:right w:val="single" w:color="FFFFFF" w:sz="6" w:space="0"/>
            </w:tcBorders>
            <w:vAlign w:val="center"/>
          </w:tcPr>
          <w:p>
            <w:pPr>
              <w:pStyle w:val="3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4535" w:type="dxa"/>
            <w:vAlign w:val="center"/>
          </w:tcPr>
          <w:p>
            <w:pPr>
              <w:pStyle w:val="26"/>
            </w:pPr>
            <w:r>
              <w:t>一、一般公共预算拨款收入</w:t>
            </w:r>
          </w:p>
        </w:tc>
        <w:tc>
          <w:tcPr>
            <w:tcW w:w="2126" w:type="dxa"/>
            <w:vAlign w:val="center"/>
          </w:tcPr>
          <w:p>
            <w:pPr>
              <w:pStyle w:val="29"/>
            </w:pPr>
            <w:r>
              <w:t>1173.22</w:t>
            </w:r>
          </w:p>
        </w:tc>
        <w:tc>
          <w:tcPr>
            <w:tcW w:w="4535" w:type="dxa"/>
            <w:vAlign w:val="center"/>
          </w:tcPr>
          <w:p>
            <w:pPr>
              <w:pStyle w:val="26"/>
            </w:pPr>
            <w:r>
              <w:t>一、一般公共服务支出</w:t>
            </w:r>
          </w:p>
        </w:tc>
        <w:tc>
          <w:tcPr>
            <w:tcW w:w="2126" w:type="dxa"/>
            <w:vAlign w:val="center"/>
          </w:tcPr>
          <w:p>
            <w:pPr>
              <w:pStyle w:val="29"/>
            </w:pPr>
            <w:r>
              <w:t>815.04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4535" w:type="dxa"/>
            <w:vAlign w:val="center"/>
          </w:tcPr>
          <w:p>
            <w:pPr>
              <w:pStyle w:val="26"/>
            </w:pPr>
            <w:r>
              <w:t>二、政府性基金预算拨款收入</w:t>
            </w:r>
          </w:p>
        </w:tc>
        <w:tc>
          <w:tcPr>
            <w:tcW w:w="2126" w:type="dxa"/>
            <w:vAlign w:val="center"/>
          </w:tcPr>
          <w:p>
            <w:pPr>
              <w:pStyle w:val="29"/>
            </w:pPr>
            <w:r>
              <w:t>12.00</w:t>
            </w:r>
          </w:p>
        </w:tc>
        <w:tc>
          <w:tcPr>
            <w:tcW w:w="4535" w:type="dxa"/>
            <w:vAlign w:val="center"/>
          </w:tcPr>
          <w:p>
            <w:pPr>
              <w:pStyle w:val="26"/>
            </w:pPr>
            <w:r>
              <w:t>二、外交支出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4535" w:type="dxa"/>
            <w:vAlign w:val="center"/>
          </w:tcPr>
          <w:p>
            <w:pPr>
              <w:pStyle w:val="26"/>
            </w:pPr>
            <w:r>
              <w:t>三、国有资本经营预算拨款收入</w:t>
            </w:r>
          </w:p>
        </w:tc>
        <w:tc>
          <w:tcPr>
            <w:tcW w:w="2126" w:type="dxa"/>
            <w:vAlign w:val="center"/>
          </w:tcPr>
          <w:p>
            <w:pPr>
              <w:pStyle w:val="29"/>
            </w:pPr>
          </w:p>
        </w:tc>
        <w:tc>
          <w:tcPr>
            <w:tcW w:w="4535" w:type="dxa"/>
            <w:vAlign w:val="center"/>
          </w:tcPr>
          <w:p>
            <w:pPr>
              <w:pStyle w:val="26"/>
            </w:pPr>
            <w:r>
              <w:t>三、国防支出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4535" w:type="dxa"/>
            <w:vAlign w:val="center"/>
          </w:tcPr>
          <w:p>
            <w:pPr>
              <w:pStyle w:val="26"/>
            </w:pPr>
            <w:r>
              <w:t>四、财政专户管理资金收入</w:t>
            </w:r>
          </w:p>
        </w:tc>
        <w:tc>
          <w:tcPr>
            <w:tcW w:w="2126" w:type="dxa"/>
            <w:vAlign w:val="center"/>
          </w:tcPr>
          <w:p>
            <w:pPr>
              <w:pStyle w:val="29"/>
            </w:pPr>
          </w:p>
        </w:tc>
        <w:tc>
          <w:tcPr>
            <w:tcW w:w="4535" w:type="dxa"/>
            <w:vAlign w:val="center"/>
          </w:tcPr>
          <w:p>
            <w:pPr>
              <w:pStyle w:val="26"/>
            </w:pPr>
            <w:r>
              <w:t>四、公共安全支出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4535" w:type="dxa"/>
            <w:vAlign w:val="center"/>
          </w:tcPr>
          <w:p>
            <w:pPr>
              <w:pStyle w:val="26"/>
            </w:pPr>
            <w:r>
              <w:t>五、事业收入</w:t>
            </w:r>
          </w:p>
        </w:tc>
        <w:tc>
          <w:tcPr>
            <w:tcW w:w="2126" w:type="dxa"/>
            <w:vAlign w:val="center"/>
          </w:tcPr>
          <w:p>
            <w:pPr>
              <w:pStyle w:val="29"/>
            </w:pPr>
          </w:p>
        </w:tc>
        <w:tc>
          <w:tcPr>
            <w:tcW w:w="4535" w:type="dxa"/>
            <w:vAlign w:val="center"/>
          </w:tcPr>
          <w:p>
            <w:pPr>
              <w:pStyle w:val="26"/>
            </w:pPr>
            <w:r>
              <w:t>五、教育支出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4535" w:type="dxa"/>
            <w:vAlign w:val="center"/>
          </w:tcPr>
          <w:p>
            <w:pPr>
              <w:pStyle w:val="26"/>
            </w:pPr>
            <w:r>
              <w:t>六、事业单位经营收入</w:t>
            </w:r>
          </w:p>
        </w:tc>
        <w:tc>
          <w:tcPr>
            <w:tcW w:w="2126" w:type="dxa"/>
            <w:vAlign w:val="center"/>
          </w:tcPr>
          <w:p>
            <w:pPr>
              <w:pStyle w:val="29"/>
            </w:pPr>
          </w:p>
        </w:tc>
        <w:tc>
          <w:tcPr>
            <w:tcW w:w="4535" w:type="dxa"/>
            <w:vAlign w:val="center"/>
          </w:tcPr>
          <w:p>
            <w:pPr>
              <w:pStyle w:val="26"/>
            </w:pPr>
            <w:r>
              <w:t>六、科学技术支出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4535" w:type="dxa"/>
            <w:vAlign w:val="center"/>
          </w:tcPr>
          <w:p>
            <w:pPr>
              <w:pStyle w:val="26"/>
            </w:pPr>
            <w:r>
              <w:t>七、上级补助收入</w:t>
            </w:r>
          </w:p>
        </w:tc>
        <w:tc>
          <w:tcPr>
            <w:tcW w:w="2126" w:type="dxa"/>
            <w:vAlign w:val="center"/>
          </w:tcPr>
          <w:p>
            <w:pPr>
              <w:pStyle w:val="29"/>
            </w:pPr>
          </w:p>
        </w:tc>
        <w:tc>
          <w:tcPr>
            <w:tcW w:w="4535" w:type="dxa"/>
            <w:vAlign w:val="center"/>
          </w:tcPr>
          <w:p>
            <w:pPr>
              <w:pStyle w:val="26"/>
            </w:pPr>
            <w:r>
              <w:t>七、文化旅游体育与传媒支出</w:t>
            </w:r>
          </w:p>
        </w:tc>
        <w:tc>
          <w:tcPr>
            <w:tcW w:w="2126" w:type="dxa"/>
            <w:vAlign w:val="center"/>
          </w:tcPr>
          <w:p>
            <w:pPr>
              <w:pStyle w:val="29"/>
            </w:pPr>
            <w:r>
              <w:t>186.71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4535" w:type="dxa"/>
            <w:vAlign w:val="center"/>
          </w:tcPr>
          <w:p>
            <w:pPr>
              <w:pStyle w:val="26"/>
            </w:pPr>
            <w:r>
              <w:t>八、附属单位上缴收入</w:t>
            </w:r>
          </w:p>
        </w:tc>
        <w:tc>
          <w:tcPr>
            <w:tcW w:w="2126" w:type="dxa"/>
            <w:vAlign w:val="center"/>
          </w:tcPr>
          <w:p>
            <w:pPr>
              <w:pStyle w:val="29"/>
            </w:pPr>
          </w:p>
        </w:tc>
        <w:tc>
          <w:tcPr>
            <w:tcW w:w="4535" w:type="dxa"/>
            <w:vAlign w:val="center"/>
          </w:tcPr>
          <w:p>
            <w:pPr>
              <w:pStyle w:val="26"/>
            </w:pPr>
            <w:r>
              <w:t>八、社会保障和就业支出</w:t>
            </w:r>
          </w:p>
        </w:tc>
        <w:tc>
          <w:tcPr>
            <w:tcW w:w="2126" w:type="dxa"/>
            <w:vAlign w:val="center"/>
          </w:tcPr>
          <w:p>
            <w:pPr>
              <w:pStyle w:val="29"/>
            </w:pPr>
            <w:r>
              <w:t>81.39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4535" w:type="dxa"/>
            <w:vAlign w:val="center"/>
          </w:tcPr>
          <w:p>
            <w:pPr>
              <w:pStyle w:val="26"/>
            </w:pPr>
            <w:r>
              <w:t>九、其他收入</w:t>
            </w:r>
          </w:p>
        </w:tc>
        <w:tc>
          <w:tcPr>
            <w:tcW w:w="2126" w:type="dxa"/>
            <w:vAlign w:val="center"/>
          </w:tcPr>
          <w:p>
            <w:pPr>
              <w:pStyle w:val="29"/>
            </w:pPr>
          </w:p>
        </w:tc>
        <w:tc>
          <w:tcPr>
            <w:tcW w:w="4535" w:type="dxa"/>
            <w:vAlign w:val="center"/>
          </w:tcPr>
          <w:p>
            <w:pPr>
              <w:pStyle w:val="26"/>
            </w:pPr>
            <w:r>
              <w:t>九、社会保险基金支出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十、卫生健康支出</w:t>
            </w:r>
          </w:p>
        </w:tc>
        <w:tc>
          <w:tcPr>
            <w:tcW w:w="2126" w:type="dxa"/>
            <w:vAlign w:val="center"/>
          </w:tcPr>
          <w:p>
            <w:pPr>
              <w:pStyle w:val="29"/>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十一、节能环保支出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十二、城乡社区支出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十三、农林水支出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十四、交通运输支出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十五、资源勘探工业信息等支出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十六、商业服务业等支出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十七、金融支出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十八、援助其他地区支出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十九、自然资源海洋气象等支出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二十、住房保障支出</w:t>
            </w:r>
          </w:p>
        </w:tc>
        <w:tc>
          <w:tcPr>
            <w:tcW w:w="2126" w:type="dxa"/>
            <w:vAlign w:val="center"/>
          </w:tcPr>
          <w:p>
            <w:pPr>
              <w:pStyle w:val="29"/>
            </w:pPr>
            <w:r>
              <w:t>45.08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二十一、粮油物资储备支出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二十二、国有资本经营预算支出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二十三、灾害防治及应急管理支出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二十四、预备费</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二十五、其他支出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二十六、转移性支出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二十七、债务还本支出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二十八、债务付息支出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二十九、债务发行费用支出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三十、抗疫特别国债安排的支出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4535" w:type="dxa"/>
            <w:vAlign w:val="center"/>
          </w:tcPr>
          <w:p>
            <w:pPr>
              <w:pStyle w:val="38"/>
            </w:pPr>
            <w:r>
              <w:t>本年收入合计</w:t>
            </w:r>
          </w:p>
        </w:tc>
        <w:tc>
          <w:tcPr>
            <w:tcW w:w="2126" w:type="dxa"/>
            <w:vAlign w:val="center"/>
          </w:tcPr>
          <w:p>
            <w:pPr>
              <w:pStyle w:val="39"/>
            </w:pPr>
            <w:r>
              <w:t>1185.22</w:t>
            </w:r>
          </w:p>
        </w:tc>
        <w:tc>
          <w:tcPr>
            <w:tcW w:w="4535" w:type="dxa"/>
            <w:vAlign w:val="center"/>
          </w:tcPr>
          <w:p>
            <w:pPr>
              <w:pStyle w:val="38"/>
            </w:pPr>
            <w:r>
              <w:t>本年支出合计</w:t>
            </w:r>
          </w:p>
        </w:tc>
        <w:tc>
          <w:tcPr>
            <w:tcW w:w="2126" w:type="dxa"/>
            <w:vAlign w:val="center"/>
          </w:tcPr>
          <w:p>
            <w:pPr>
              <w:pStyle w:val="39"/>
            </w:pPr>
            <w:r>
              <w:t>1185.22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4535" w:type="dxa"/>
            <w:vAlign w:val="center"/>
          </w:tcPr>
          <w:p>
            <w:pPr>
              <w:pStyle w:val="26"/>
            </w:pPr>
            <w:r>
              <w:t>上年结转结余</w:t>
            </w:r>
          </w:p>
        </w:tc>
        <w:tc>
          <w:tcPr>
            <w:tcW w:w="2126" w:type="dxa"/>
            <w:vAlign w:val="center"/>
          </w:tcPr>
          <w:p>
            <w:pPr>
              <w:pStyle w:val="29"/>
            </w:pPr>
          </w:p>
        </w:tc>
        <w:tc>
          <w:tcPr>
            <w:tcW w:w="4535" w:type="dxa"/>
            <w:vAlign w:val="center"/>
          </w:tcPr>
          <w:p>
            <w:pPr>
              <w:pStyle w:val="26"/>
            </w:pPr>
            <w:r>
              <w:t>年终结转结余</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4535" w:type="dxa"/>
            <w:vAlign w:val="center"/>
          </w:tcPr>
          <w:p>
            <w:pPr>
              <w:pStyle w:val="38"/>
            </w:pPr>
            <w:r>
              <w:t>收入总计</w:t>
            </w:r>
          </w:p>
        </w:tc>
        <w:tc>
          <w:tcPr>
            <w:tcW w:w="2126" w:type="dxa"/>
            <w:vAlign w:val="center"/>
          </w:tcPr>
          <w:p>
            <w:pPr>
              <w:pStyle w:val="39"/>
            </w:pPr>
            <w:r>
              <w:t>1185.22</w:t>
            </w:r>
          </w:p>
        </w:tc>
        <w:tc>
          <w:tcPr>
            <w:tcW w:w="4535" w:type="dxa"/>
            <w:vAlign w:val="center"/>
          </w:tcPr>
          <w:p>
            <w:pPr>
              <w:pStyle w:val="38"/>
            </w:pPr>
            <w:r>
              <w:t>支出总计</w:t>
            </w:r>
          </w:p>
        </w:tc>
        <w:tc>
          <w:tcPr>
            <w:tcW w:w="2126" w:type="dxa"/>
            <w:vAlign w:val="center"/>
          </w:tcPr>
          <w:p>
            <w:pPr>
              <w:pStyle w:val="39"/>
            </w:pPr>
            <w:r>
              <w:t>1185.22</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3402" w:type="dxa"/>
            <w:gridSpan w:val="3"/>
            <w:tcBorders>
              <w:top w:val="single" w:color="FFFFFF" w:sz="6" w:space="0"/>
              <w:left w:val="single" w:color="FFFFFF" w:sz="6" w:space="0"/>
              <w:right w:val="single" w:color="FFFFFF" w:sz="6" w:space="0"/>
            </w:tcBorders>
            <w:vAlign w:val="center"/>
          </w:tcPr>
          <w:p>
            <w:pPr>
              <w:pStyle w:val="3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w:t>
            </w:r>
          </w:p>
        </w:tc>
        <w:tc>
          <w:tcPr>
            <w:tcW w:w="992" w:type="dxa"/>
            <w:vAlign w:val="center"/>
          </w:tcPr>
          <w:p>
            <w:pPr>
              <w:pStyle w:val="28"/>
            </w:pPr>
          </w:p>
        </w:tc>
        <w:tc>
          <w:tcPr>
            <w:tcW w:w="1559" w:type="dxa"/>
            <w:vAlign w:val="center"/>
          </w:tcPr>
          <w:p>
            <w:pPr>
              <w:pStyle w:val="38"/>
            </w:pPr>
            <w:r>
              <w:t>合计</w:t>
            </w:r>
          </w:p>
        </w:tc>
        <w:tc>
          <w:tcPr>
            <w:tcW w:w="1134" w:type="dxa"/>
            <w:vAlign w:val="center"/>
          </w:tcPr>
          <w:p>
            <w:pPr>
              <w:pStyle w:val="39"/>
            </w:pPr>
            <w:r>
              <w:t>1185.22</w:t>
            </w:r>
          </w:p>
        </w:tc>
        <w:tc>
          <w:tcPr>
            <w:tcW w:w="1134" w:type="dxa"/>
            <w:vAlign w:val="center"/>
          </w:tcPr>
          <w:p>
            <w:pPr>
              <w:pStyle w:val="39"/>
            </w:pPr>
            <w:r>
              <w:t>1185.22</w:t>
            </w:r>
          </w:p>
        </w:tc>
        <w:tc>
          <w:tcPr>
            <w:tcW w:w="1134" w:type="dxa"/>
            <w:vAlign w:val="center"/>
          </w:tcPr>
          <w:p>
            <w:pPr>
              <w:pStyle w:val="39"/>
            </w:pPr>
            <w:r>
              <w:t>1185.22</w:t>
            </w: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w:t>
            </w:r>
          </w:p>
        </w:tc>
        <w:tc>
          <w:tcPr>
            <w:tcW w:w="992" w:type="dxa"/>
            <w:vAlign w:val="center"/>
          </w:tcPr>
          <w:p>
            <w:pPr>
              <w:pStyle w:val="26"/>
            </w:pPr>
            <w:r>
              <w:t>201</w:t>
            </w:r>
          </w:p>
        </w:tc>
        <w:tc>
          <w:tcPr>
            <w:tcW w:w="1559" w:type="dxa"/>
            <w:vAlign w:val="center"/>
          </w:tcPr>
          <w:p>
            <w:pPr>
              <w:pStyle w:val="26"/>
            </w:pPr>
            <w:r>
              <w:t>一般公共服务支出</w:t>
            </w:r>
          </w:p>
        </w:tc>
        <w:tc>
          <w:tcPr>
            <w:tcW w:w="1134" w:type="dxa"/>
            <w:vAlign w:val="center"/>
          </w:tcPr>
          <w:p>
            <w:pPr>
              <w:pStyle w:val="29"/>
            </w:pPr>
            <w:r>
              <w:t>815.04</w:t>
            </w:r>
          </w:p>
        </w:tc>
        <w:tc>
          <w:tcPr>
            <w:tcW w:w="1134" w:type="dxa"/>
            <w:vAlign w:val="center"/>
          </w:tcPr>
          <w:p>
            <w:pPr>
              <w:pStyle w:val="29"/>
            </w:pPr>
            <w:r>
              <w:t>815.04</w:t>
            </w:r>
          </w:p>
        </w:tc>
        <w:tc>
          <w:tcPr>
            <w:tcW w:w="1134" w:type="dxa"/>
            <w:vAlign w:val="center"/>
          </w:tcPr>
          <w:p>
            <w:pPr>
              <w:pStyle w:val="29"/>
            </w:pPr>
            <w:r>
              <w:t>815.04</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3</w:t>
            </w:r>
          </w:p>
        </w:tc>
        <w:tc>
          <w:tcPr>
            <w:tcW w:w="992" w:type="dxa"/>
            <w:vAlign w:val="center"/>
          </w:tcPr>
          <w:p>
            <w:pPr>
              <w:pStyle w:val="26"/>
            </w:pPr>
            <w:r>
              <w:t>20133</w:t>
            </w:r>
          </w:p>
        </w:tc>
        <w:tc>
          <w:tcPr>
            <w:tcW w:w="1559" w:type="dxa"/>
            <w:vAlign w:val="center"/>
          </w:tcPr>
          <w:p>
            <w:pPr>
              <w:pStyle w:val="26"/>
            </w:pPr>
            <w:r>
              <w:t>宣传事务</w:t>
            </w:r>
          </w:p>
        </w:tc>
        <w:tc>
          <w:tcPr>
            <w:tcW w:w="1134" w:type="dxa"/>
            <w:vAlign w:val="center"/>
          </w:tcPr>
          <w:p>
            <w:pPr>
              <w:pStyle w:val="29"/>
            </w:pPr>
            <w:r>
              <w:t>765.04</w:t>
            </w:r>
          </w:p>
        </w:tc>
        <w:tc>
          <w:tcPr>
            <w:tcW w:w="1134" w:type="dxa"/>
            <w:vAlign w:val="center"/>
          </w:tcPr>
          <w:p>
            <w:pPr>
              <w:pStyle w:val="29"/>
            </w:pPr>
            <w:r>
              <w:t>765.04</w:t>
            </w:r>
          </w:p>
        </w:tc>
        <w:tc>
          <w:tcPr>
            <w:tcW w:w="1134" w:type="dxa"/>
            <w:vAlign w:val="center"/>
          </w:tcPr>
          <w:p>
            <w:pPr>
              <w:pStyle w:val="29"/>
            </w:pPr>
            <w:r>
              <w:t>765.04</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4</w:t>
            </w:r>
          </w:p>
        </w:tc>
        <w:tc>
          <w:tcPr>
            <w:tcW w:w="992" w:type="dxa"/>
            <w:vAlign w:val="center"/>
          </w:tcPr>
          <w:p>
            <w:pPr>
              <w:pStyle w:val="26"/>
            </w:pPr>
            <w:r>
              <w:t>2013301</w:t>
            </w:r>
          </w:p>
        </w:tc>
        <w:tc>
          <w:tcPr>
            <w:tcW w:w="1559" w:type="dxa"/>
            <w:vAlign w:val="center"/>
          </w:tcPr>
          <w:p>
            <w:pPr>
              <w:pStyle w:val="26"/>
            </w:pPr>
            <w:r>
              <w:t>行政运行</w:t>
            </w:r>
          </w:p>
        </w:tc>
        <w:tc>
          <w:tcPr>
            <w:tcW w:w="1134" w:type="dxa"/>
            <w:vAlign w:val="center"/>
          </w:tcPr>
          <w:p>
            <w:pPr>
              <w:pStyle w:val="29"/>
            </w:pPr>
            <w:r>
              <w:t>322.82</w:t>
            </w:r>
          </w:p>
        </w:tc>
        <w:tc>
          <w:tcPr>
            <w:tcW w:w="1134" w:type="dxa"/>
            <w:vAlign w:val="center"/>
          </w:tcPr>
          <w:p>
            <w:pPr>
              <w:pStyle w:val="29"/>
            </w:pPr>
            <w:r>
              <w:t>322.82</w:t>
            </w:r>
          </w:p>
        </w:tc>
        <w:tc>
          <w:tcPr>
            <w:tcW w:w="1134" w:type="dxa"/>
            <w:vAlign w:val="center"/>
          </w:tcPr>
          <w:p>
            <w:pPr>
              <w:pStyle w:val="29"/>
            </w:pPr>
            <w:r>
              <w:t>322.82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5</w:t>
            </w:r>
          </w:p>
        </w:tc>
        <w:tc>
          <w:tcPr>
            <w:tcW w:w="992" w:type="dxa"/>
            <w:vAlign w:val="center"/>
          </w:tcPr>
          <w:p>
            <w:pPr>
              <w:pStyle w:val="26"/>
            </w:pPr>
            <w:r>
              <w:t>2013302</w:t>
            </w:r>
          </w:p>
        </w:tc>
        <w:tc>
          <w:tcPr>
            <w:tcW w:w="1559" w:type="dxa"/>
            <w:vAlign w:val="center"/>
          </w:tcPr>
          <w:p>
            <w:pPr>
              <w:pStyle w:val="26"/>
            </w:pPr>
            <w:r>
              <w:t>一般行政管理事务</w:t>
            </w:r>
          </w:p>
        </w:tc>
        <w:tc>
          <w:tcPr>
            <w:tcW w:w="1134" w:type="dxa"/>
            <w:vAlign w:val="center"/>
          </w:tcPr>
          <w:p>
            <w:pPr>
              <w:pStyle w:val="29"/>
            </w:pPr>
            <w:r>
              <w:t>218.17</w:t>
            </w:r>
          </w:p>
        </w:tc>
        <w:tc>
          <w:tcPr>
            <w:tcW w:w="1134" w:type="dxa"/>
            <w:vAlign w:val="center"/>
          </w:tcPr>
          <w:p>
            <w:pPr>
              <w:pStyle w:val="29"/>
            </w:pPr>
            <w:r>
              <w:t>218.17</w:t>
            </w:r>
          </w:p>
        </w:tc>
        <w:tc>
          <w:tcPr>
            <w:tcW w:w="1134" w:type="dxa"/>
            <w:vAlign w:val="center"/>
          </w:tcPr>
          <w:p>
            <w:pPr>
              <w:pStyle w:val="29"/>
            </w:pPr>
            <w:r>
              <w:t>218.17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6</w:t>
            </w:r>
          </w:p>
        </w:tc>
        <w:tc>
          <w:tcPr>
            <w:tcW w:w="992" w:type="dxa"/>
            <w:vAlign w:val="center"/>
          </w:tcPr>
          <w:p>
            <w:pPr>
              <w:pStyle w:val="26"/>
            </w:pPr>
            <w:r>
              <w:t>2013350</w:t>
            </w:r>
          </w:p>
        </w:tc>
        <w:tc>
          <w:tcPr>
            <w:tcW w:w="1559" w:type="dxa"/>
            <w:vAlign w:val="center"/>
          </w:tcPr>
          <w:p>
            <w:pPr>
              <w:pStyle w:val="26"/>
            </w:pPr>
            <w:r>
              <w:t>事业运行</w:t>
            </w:r>
          </w:p>
        </w:tc>
        <w:tc>
          <w:tcPr>
            <w:tcW w:w="1134" w:type="dxa"/>
            <w:vAlign w:val="center"/>
          </w:tcPr>
          <w:p>
            <w:pPr>
              <w:pStyle w:val="29"/>
            </w:pPr>
            <w:r>
              <w:t>224.05</w:t>
            </w:r>
          </w:p>
        </w:tc>
        <w:tc>
          <w:tcPr>
            <w:tcW w:w="1134" w:type="dxa"/>
            <w:vAlign w:val="center"/>
          </w:tcPr>
          <w:p>
            <w:pPr>
              <w:pStyle w:val="29"/>
            </w:pPr>
            <w:r>
              <w:t>224.05</w:t>
            </w:r>
          </w:p>
        </w:tc>
        <w:tc>
          <w:tcPr>
            <w:tcW w:w="1134" w:type="dxa"/>
            <w:vAlign w:val="center"/>
          </w:tcPr>
          <w:p>
            <w:pPr>
              <w:pStyle w:val="29"/>
            </w:pPr>
            <w:r>
              <w:t>224.05</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7</w:t>
            </w:r>
          </w:p>
        </w:tc>
        <w:tc>
          <w:tcPr>
            <w:tcW w:w="992" w:type="dxa"/>
            <w:vAlign w:val="center"/>
          </w:tcPr>
          <w:p>
            <w:pPr>
              <w:pStyle w:val="26"/>
            </w:pPr>
            <w:r>
              <w:t>20136</w:t>
            </w:r>
          </w:p>
        </w:tc>
        <w:tc>
          <w:tcPr>
            <w:tcW w:w="1559" w:type="dxa"/>
            <w:vAlign w:val="center"/>
          </w:tcPr>
          <w:p>
            <w:pPr>
              <w:pStyle w:val="26"/>
            </w:pPr>
            <w:r>
              <w:t>其他共产党事务支出</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8</w:t>
            </w:r>
          </w:p>
        </w:tc>
        <w:tc>
          <w:tcPr>
            <w:tcW w:w="992" w:type="dxa"/>
            <w:vAlign w:val="center"/>
          </w:tcPr>
          <w:p>
            <w:pPr>
              <w:pStyle w:val="26"/>
            </w:pPr>
            <w:r>
              <w:t>2013699</w:t>
            </w:r>
          </w:p>
        </w:tc>
        <w:tc>
          <w:tcPr>
            <w:tcW w:w="1559" w:type="dxa"/>
            <w:vAlign w:val="center"/>
          </w:tcPr>
          <w:p>
            <w:pPr>
              <w:pStyle w:val="26"/>
            </w:pPr>
            <w:r>
              <w:t>其他共产党事务支出</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9</w:t>
            </w:r>
          </w:p>
        </w:tc>
        <w:tc>
          <w:tcPr>
            <w:tcW w:w="992" w:type="dxa"/>
            <w:vAlign w:val="center"/>
          </w:tcPr>
          <w:p>
            <w:pPr>
              <w:pStyle w:val="26"/>
            </w:pPr>
            <w:r>
              <w:t>207</w:t>
            </w:r>
          </w:p>
        </w:tc>
        <w:tc>
          <w:tcPr>
            <w:tcW w:w="1559" w:type="dxa"/>
            <w:vAlign w:val="center"/>
          </w:tcPr>
          <w:p>
            <w:pPr>
              <w:pStyle w:val="26"/>
            </w:pPr>
            <w:r>
              <w:t>文化旅游体育与传媒支出</w:t>
            </w:r>
          </w:p>
        </w:tc>
        <w:tc>
          <w:tcPr>
            <w:tcW w:w="1134" w:type="dxa"/>
            <w:vAlign w:val="center"/>
          </w:tcPr>
          <w:p>
            <w:pPr>
              <w:pStyle w:val="29"/>
            </w:pPr>
            <w:r>
              <w:t>186.71</w:t>
            </w:r>
          </w:p>
        </w:tc>
        <w:tc>
          <w:tcPr>
            <w:tcW w:w="1134" w:type="dxa"/>
            <w:vAlign w:val="center"/>
          </w:tcPr>
          <w:p>
            <w:pPr>
              <w:pStyle w:val="29"/>
            </w:pPr>
            <w:r>
              <w:t>186.71</w:t>
            </w:r>
          </w:p>
        </w:tc>
        <w:tc>
          <w:tcPr>
            <w:tcW w:w="1134" w:type="dxa"/>
            <w:vAlign w:val="center"/>
          </w:tcPr>
          <w:p>
            <w:pPr>
              <w:pStyle w:val="29"/>
            </w:pPr>
            <w:r>
              <w:t>186.71</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10</w:t>
            </w:r>
          </w:p>
        </w:tc>
        <w:tc>
          <w:tcPr>
            <w:tcW w:w="992" w:type="dxa"/>
            <w:vAlign w:val="center"/>
          </w:tcPr>
          <w:p>
            <w:pPr>
              <w:pStyle w:val="26"/>
            </w:pPr>
            <w:r>
              <w:t>20701</w:t>
            </w:r>
          </w:p>
        </w:tc>
        <w:tc>
          <w:tcPr>
            <w:tcW w:w="1559" w:type="dxa"/>
            <w:vAlign w:val="center"/>
          </w:tcPr>
          <w:p>
            <w:pPr>
              <w:pStyle w:val="26"/>
            </w:pPr>
            <w:r>
              <w:t>文化和旅游</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11</w:t>
            </w:r>
          </w:p>
        </w:tc>
        <w:tc>
          <w:tcPr>
            <w:tcW w:w="992" w:type="dxa"/>
            <w:vAlign w:val="center"/>
          </w:tcPr>
          <w:p>
            <w:pPr>
              <w:pStyle w:val="26"/>
            </w:pPr>
            <w:r>
              <w:t>2070199</w:t>
            </w:r>
          </w:p>
        </w:tc>
        <w:tc>
          <w:tcPr>
            <w:tcW w:w="1559" w:type="dxa"/>
            <w:vAlign w:val="center"/>
          </w:tcPr>
          <w:p>
            <w:pPr>
              <w:pStyle w:val="26"/>
            </w:pPr>
            <w:r>
              <w:t>其他文化和旅游支出</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12</w:t>
            </w:r>
          </w:p>
        </w:tc>
        <w:tc>
          <w:tcPr>
            <w:tcW w:w="992" w:type="dxa"/>
            <w:vAlign w:val="center"/>
          </w:tcPr>
          <w:p>
            <w:pPr>
              <w:pStyle w:val="26"/>
            </w:pPr>
            <w:r>
              <w:t>20707</w:t>
            </w:r>
          </w:p>
        </w:tc>
        <w:tc>
          <w:tcPr>
            <w:tcW w:w="1559" w:type="dxa"/>
            <w:vAlign w:val="center"/>
          </w:tcPr>
          <w:p>
            <w:pPr>
              <w:pStyle w:val="26"/>
            </w:pPr>
            <w:r>
              <w:t>国家电影事业发展专项资金安排的支出</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13</w:t>
            </w:r>
          </w:p>
        </w:tc>
        <w:tc>
          <w:tcPr>
            <w:tcW w:w="992" w:type="dxa"/>
            <w:vAlign w:val="center"/>
          </w:tcPr>
          <w:p>
            <w:pPr>
              <w:pStyle w:val="26"/>
            </w:pPr>
            <w:r>
              <w:t>2070799</w:t>
            </w:r>
          </w:p>
        </w:tc>
        <w:tc>
          <w:tcPr>
            <w:tcW w:w="1559" w:type="dxa"/>
            <w:vAlign w:val="center"/>
          </w:tcPr>
          <w:p>
            <w:pPr>
              <w:pStyle w:val="26"/>
            </w:pPr>
            <w:r>
              <w:t>其他国家电影事业发展专项资金支出</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14</w:t>
            </w:r>
          </w:p>
        </w:tc>
        <w:tc>
          <w:tcPr>
            <w:tcW w:w="992" w:type="dxa"/>
            <w:vAlign w:val="center"/>
          </w:tcPr>
          <w:p>
            <w:pPr>
              <w:pStyle w:val="26"/>
            </w:pPr>
            <w:r>
              <w:t>20799</w:t>
            </w:r>
          </w:p>
        </w:tc>
        <w:tc>
          <w:tcPr>
            <w:tcW w:w="1559" w:type="dxa"/>
            <w:vAlign w:val="center"/>
          </w:tcPr>
          <w:p>
            <w:pPr>
              <w:pStyle w:val="26"/>
            </w:pPr>
            <w:r>
              <w:t>其他文化旅游体育与传媒支出</w:t>
            </w:r>
          </w:p>
        </w:tc>
        <w:tc>
          <w:tcPr>
            <w:tcW w:w="1134" w:type="dxa"/>
            <w:vAlign w:val="center"/>
          </w:tcPr>
          <w:p>
            <w:pPr>
              <w:pStyle w:val="29"/>
            </w:pPr>
            <w:r>
              <w:t>34.32</w:t>
            </w:r>
          </w:p>
        </w:tc>
        <w:tc>
          <w:tcPr>
            <w:tcW w:w="1134" w:type="dxa"/>
            <w:vAlign w:val="center"/>
          </w:tcPr>
          <w:p>
            <w:pPr>
              <w:pStyle w:val="29"/>
            </w:pPr>
            <w:r>
              <w:t>34.32</w:t>
            </w:r>
          </w:p>
        </w:tc>
        <w:tc>
          <w:tcPr>
            <w:tcW w:w="1134" w:type="dxa"/>
            <w:vAlign w:val="center"/>
          </w:tcPr>
          <w:p>
            <w:pPr>
              <w:pStyle w:val="29"/>
            </w:pPr>
            <w:r>
              <w:t>34.32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15</w:t>
            </w:r>
          </w:p>
        </w:tc>
        <w:tc>
          <w:tcPr>
            <w:tcW w:w="992" w:type="dxa"/>
            <w:vAlign w:val="center"/>
          </w:tcPr>
          <w:p>
            <w:pPr>
              <w:pStyle w:val="26"/>
            </w:pPr>
            <w:r>
              <w:t>2079902</w:t>
            </w:r>
          </w:p>
        </w:tc>
        <w:tc>
          <w:tcPr>
            <w:tcW w:w="1559" w:type="dxa"/>
            <w:vAlign w:val="center"/>
          </w:tcPr>
          <w:p>
            <w:pPr>
              <w:pStyle w:val="26"/>
            </w:pPr>
            <w:r>
              <w:t>宣传文化发展专项支出</w:t>
            </w:r>
          </w:p>
        </w:tc>
        <w:tc>
          <w:tcPr>
            <w:tcW w:w="1134" w:type="dxa"/>
            <w:vAlign w:val="center"/>
          </w:tcPr>
          <w:p>
            <w:pPr>
              <w:pStyle w:val="29"/>
            </w:pPr>
            <w:r>
              <w:t>20.00</w:t>
            </w:r>
          </w:p>
        </w:tc>
        <w:tc>
          <w:tcPr>
            <w:tcW w:w="1134" w:type="dxa"/>
            <w:vAlign w:val="center"/>
          </w:tcPr>
          <w:p>
            <w:pPr>
              <w:pStyle w:val="29"/>
            </w:pPr>
            <w:r>
              <w:t>20.00</w:t>
            </w:r>
          </w:p>
        </w:tc>
        <w:tc>
          <w:tcPr>
            <w:tcW w:w="1134" w:type="dxa"/>
            <w:vAlign w:val="center"/>
          </w:tcPr>
          <w:p>
            <w:pPr>
              <w:pStyle w:val="29"/>
            </w:pPr>
            <w:r>
              <w:t>20.00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16</w:t>
            </w:r>
          </w:p>
        </w:tc>
        <w:tc>
          <w:tcPr>
            <w:tcW w:w="992" w:type="dxa"/>
            <w:vAlign w:val="center"/>
          </w:tcPr>
          <w:p>
            <w:pPr>
              <w:pStyle w:val="26"/>
            </w:pPr>
            <w:r>
              <w:t>2079999</w:t>
            </w:r>
          </w:p>
        </w:tc>
        <w:tc>
          <w:tcPr>
            <w:tcW w:w="1559" w:type="dxa"/>
            <w:vAlign w:val="center"/>
          </w:tcPr>
          <w:p>
            <w:pPr>
              <w:pStyle w:val="26"/>
            </w:pPr>
            <w:r>
              <w:t>其他文化旅游体育与传媒支出</w:t>
            </w:r>
          </w:p>
        </w:tc>
        <w:tc>
          <w:tcPr>
            <w:tcW w:w="1134" w:type="dxa"/>
            <w:vAlign w:val="center"/>
          </w:tcPr>
          <w:p>
            <w:pPr>
              <w:pStyle w:val="29"/>
            </w:pPr>
            <w:r>
              <w:t>14.32</w:t>
            </w:r>
          </w:p>
        </w:tc>
        <w:tc>
          <w:tcPr>
            <w:tcW w:w="1134" w:type="dxa"/>
            <w:vAlign w:val="center"/>
          </w:tcPr>
          <w:p>
            <w:pPr>
              <w:pStyle w:val="29"/>
            </w:pPr>
            <w:r>
              <w:t>14.32</w:t>
            </w:r>
          </w:p>
        </w:tc>
        <w:tc>
          <w:tcPr>
            <w:tcW w:w="1134" w:type="dxa"/>
            <w:vAlign w:val="center"/>
          </w:tcPr>
          <w:p>
            <w:pPr>
              <w:pStyle w:val="29"/>
            </w:pPr>
            <w:r>
              <w:t>14.32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17</w:t>
            </w:r>
          </w:p>
        </w:tc>
        <w:tc>
          <w:tcPr>
            <w:tcW w:w="992" w:type="dxa"/>
            <w:vAlign w:val="center"/>
          </w:tcPr>
          <w:p>
            <w:pPr>
              <w:pStyle w:val="26"/>
            </w:pPr>
            <w:r>
              <w:t>208</w:t>
            </w:r>
          </w:p>
        </w:tc>
        <w:tc>
          <w:tcPr>
            <w:tcW w:w="1559" w:type="dxa"/>
            <w:vAlign w:val="center"/>
          </w:tcPr>
          <w:p>
            <w:pPr>
              <w:pStyle w:val="26"/>
            </w:pPr>
            <w:r>
              <w:t>社会保障和就业支出</w:t>
            </w:r>
          </w:p>
        </w:tc>
        <w:tc>
          <w:tcPr>
            <w:tcW w:w="1134" w:type="dxa"/>
            <w:vAlign w:val="center"/>
          </w:tcPr>
          <w:p>
            <w:pPr>
              <w:pStyle w:val="29"/>
            </w:pPr>
            <w:r>
              <w:t>81.39</w:t>
            </w:r>
          </w:p>
        </w:tc>
        <w:tc>
          <w:tcPr>
            <w:tcW w:w="1134" w:type="dxa"/>
            <w:vAlign w:val="center"/>
          </w:tcPr>
          <w:p>
            <w:pPr>
              <w:pStyle w:val="29"/>
            </w:pPr>
            <w:r>
              <w:t>81.39</w:t>
            </w:r>
          </w:p>
        </w:tc>
        <w:tc>
          <w:tcPr>
            <w:tcW w:w="1134" w:type="dxa"/>
            <w:vAlign w:val="center"/>
          </w:tcPr>
          <w:p>
            <w:pPr>
              <w:pStyle w:val="29"/>
            </w:pPr>
            <w:r>
              <w:t>81.39</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18</w:t>
            </w:r>
          </w:p>
        </w:tc>
        <w:tc>
          <w:tcPr>
            <w:tcW w:w="992" w:type="dxa"/>
            <w:vAlign w:val="center"/>
          </w:tcPr>
          <w:p>
            <w:pPr>
              <w:pStyle w:val="26"/>
            </w:pPr>
            <w:r>
              <w:t>20805</w:t>
            </w:r>
          </w:p>
        </w:tc>
        <w:tc>
          <w:tcPr>
            <w:tcW w:w="1559" w:type="dxa"/>
            <w:vAlign w:val="center"/>
          </w:tcPr>
          <w:p>
            <w:pPr>
              <w:pStyle w:val="26"/>
            </w:pPr>
            <w:r>
              <w:t>行政事业单位养老支出</w:t>
            </w:r>
          </w:p>
        </w:tc>
        <w:tc>
          <w:tcPr>
            <w:tcW w:w="1134" w:type="dxa"/>
            <w:vAlign w:val="center"/>
          </w:tcPr>
          <w:p>
            <w:pPr>
              <w:pStyle w:val="29"/>
            </w:pPr>
            <w:r>
              <w:t>72.27</w:t>
            </w:r>
          </w:p>
        </w:tc>
        <w:tc>
          <w:tcPr>
            <w:tcW w:w="1134" w:type="dxa"/>
            <w:vAlign w:val="center"/>
          </w:tcPr>
          <w:p>
            <w:pPr>
              <w:pStyle w:val="29"/>
            </w:pPr>
            <w:r>
              <w:t>72.27</w:t>
            </w:r>
          </w:p>
        </w:tc>
        <w:tc>
          <w:tcPr>
            <w:tcW w:w="1134" w:type="dxa"/>
            <w:vAlign w:val="center"/>
          </w:tcPr>
          <w:p>
            <w:pPr>
              <w:pStyle w:val="29"/>
            </w:pPr>
            <w:r>
              <w:t>72.27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19</w:t>
            </w:r>
          </w:p>
        </w:tc>
        <w:tc>
          <w:tcPr>
            <w:tcW w:w="992" w:type="dxa"/>
            <w:vAlign w:val="center"/>
          </w:tcPr>
          <w:p>
            <w:pPr>
              <w:pStyle w:val="26"/>
            </w:pPr>
            <w:r>
              <w:t>2080501</w:t>
            </w:r>
          </w:p>
        </w:tc>
        <w:tc>
          <w:tcPr>
            <w:tcW w:w="1559" w:type="dxa"/>
            <w:vAlign w:val="center"/>
          </w:tcPr>
          <w:p>
            <w:pPr>
              <w:pStyle w:val="26"/>
            </w:pPr>
            <w:r>
              <w:t>行政单位离退休</w:t>
            </w:r>
          </w:p>
        </w:tc>
        <w:tc>
          <w:tcPr>
            <w:tcW w:w="1134" w:type="dxa"/>
            <w:vAlign w:val="center"/>
          </w:tcPr>
          <w:p>
            <w:pPr>
              <w:pStyle w:val="29"/>
            </w:pPr>
            <w:r>
              <w:t>12.47</w:t>
            </w:r>
          </w:p>
        </w:tc>
        <w:tc>
          <w:tcPr>
            <w:tcW w:w="1134" w:type="dxa"/>
            <w:vAlign w:val="center"/>
          </w:tcPr>
          <w:p>
            <w:pPr>
              <w:pStyle w:val="29"/>
            </w:pPr>
            <w:r>
              <w:t>12.47</w:t>
            </w:r>
          </w:p>
        </w:tc>
        <w:tc>
          <w:tcPr>
            <w:tcW w:w="1134" w:type="dxa"/>
            <w:vAlign w:val="center"/>
          </w:tcPr>
          <w:p>
            <w:pPr>
              <w:pStyle w:val="29"/>
            </w:pPr>
            <w:r>
              <w:t>12.47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20</w:t>
            </w:r>
          </w:p>
        </w:tc>
        <w:tc>
          <w:tcPr>
            <w:tcW w:w="992" w:type="dxa"/>
            <w:vAlign w:val="center"/>
          </w:tcPr>
          <w:p>
            <w:pPr>
              <w:pStyle w:val="26"/>
            </w:pPr>
            <w:r>
              <w:t>2080505</w:t>
            </w:r>
          </w:p>
        </w:tc>
        <w:tc>
          <w:tcPr>
            <w:tcW w:w="1559" w:type="dxa"/>
            <w:vAlign w:val="center"/>
          </w:tcPr>
          <w:p>
            <w:pPr>
              <w:pStyle w:val="26"/>
            </w:pPr>
            <w:r>
              <w:t>机关事业单位基本养老保险缴费支出</w:t>
            </w:r>
          </w:p>
        </w:tc>
        <w:tc>
          <w:tcPr>
            <w:tcW w:w="1134" w:type="dxa"/>
            <w:vAlign w:val="center"/>
          </w:tcPr>
          <w:p>
            <w:pPr>
              <w:pStyle w:val="29"/>
            </w:pPr>
            <w:r>
              <w:t>59.80</w:t>
            </w:r>
          </w:p>
        </w:tc>
        <w:tc>
          <w:tcPr>
            <w:tcW w:w="1134" w:type="dxa"/>
            <w:vAlign w:val="center"/>
          </w:tcPr>
          <w:p>
            <w:pPr>
              <w:pStyle w:val="29"/>
            </w:pPr>
            <w:r>
              <w:t>59.80</w:t>
            </w:r>
          </w:p>
        </w:tc>
        <w:tc>
          <w:tcPr>
            <w:tcW w:w="1134" w:type="dxa"/>
            <w:vAlign w:val="center"/>
          </w:tcPr>
          <w:p>
            <w:pPr>
              <w:pStyle w:val="29"/>
            </w:pPr>
            <w:r>
              <w:t>59.80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21</w:t>
            </w:r>
          </w:p>
        </w:tc>
        <w:tc>
          <w:tcPr>
            <w:tcW w:w="992" w:type="dxa"/>
            <w:vAlign w:val="center"/>
          </w:tcPr>
          <w:p>
            <w:pPr>
              <w:pStyle w:val="26"/>
            </w:pPr>
            <w:r>
              <w:t>20807</w:t>
            </w:r>
          </w:p>
        </w:tc>
        <w:tc>
          <w:tcPr>
            <w:tcW w:w="1559" w:type="dxa"/>
            <w:vAlign w:val="center"/>
          </w:tcPr>
          <w:p>
            <w:pPr>
              <w:pStyle w:val="26"/>
            </w:pPr>
            <w:r>
              <w:t>就业补助</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22</w:t>
            </w:r>
          </w:p>
        </w:tc>
        <w:tc>
          <w:tcPr>
            <w:tcW w:w="992" w:type="dxa"/>
            <w:vAlign w:val="center"/>
          </w:tcPr>
          <w:p>
            <w:pPr>
              <w:pStyle w:val="26"/>
            </w:pPr>
            <w:r>
              <w:t>2080711</w:t>
            </w:r>
          </w:p>
        </w:tc>
        <w:tc>
          <w:tcPr>
            <w:tcW w:w="1559" w:type="dxa"/>
            <w:vAlign w:val="center"/>
          </w:tcPr>
          <w:p>
            <w:pPr>
              <w:pStyle w:val="26"/>
            </w:pPr>
            <w:r>
              <w:t>就业见习补贴</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23</w:t>
            </w:r>
          </w:p>
        </w:tc>
        <w:tc>
          <w:tcPr>
            <w:tcW w:w="992" w:type="dxa"/>
            <w:vAlign w:val="center"/>
          </w:tcPr>
          <w:p>
            <w:pPr>
              <w:pStyle w:val="26"/>
            </w:pPr>
            <w:r>
              <w:t>210</w:t>
            </w:r>
          </w:p>
        </w:tc>
        <w:tc>
          <w:tcPr>
            <w:tcW w:w="1559" w:type="dxa"/>
            <w:vAlign w:val="center"/>
          </w:tcPr>
          <w:p>
            <w:pPr>
              <w:pStyle w:val="26"/>
            </w:pPr>
            <w:r>
              <w:t>卫生健康支出</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24</w:t>
            </w:r>
          </w:p>
        </w:tc>
        <w:tc>
          <w:tcPr>
            <w:tcW w:w="992" w:type="dxa"/>
            <w:vAlign w:val="center"/>
          </w:tcPr>
          <w:p>
            <w:pPr>
              <w:pStyle w:val="26"/>
            </w:pPr>
            <w:r>
              <w:t>21011</w:t>
            </w:r>
          </w:p>
        </w:tc>
        <w:tc>
          <w:tcPr>
            <w:tcW w:w="1559" w:type="dxa"/>
            <w:vAlign w:val="center"/>
          </w:tcPr>
          <w:p>
            <w:pPr>
              <w:pStyle w:val="26"/>
            </w:pPr>
            <w:r>
              <w:t>行政事业单位医疗</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25</w:t>
            </w:r>
          </w:p>
        </w:tc>
        <w:tc>
          <w:tcPr>
            <w:tcW w:w="992" w:type="dxa"/>
            <w:vAlign w:val="center"/>
          </w:tcPr>
          <w:p>
            <w:pPr>
              <w:pStyle w:val="26"/>
            </w:pPr>
            <w:r>
              <w:t>2101101</w:t>
            </w:r>
          </w:p>
        </w:tc>
        <w:tc>
          <w:tcPr>
            <w:tcW w:w="1559" w:type="dxa"/>
            <w:vAlign w:val="center"/>
          </w:tcPr>
          <w:p>
            <w:pPr>
              <w:pStyle w:val="26"/>
            </w:pPr>
            <w:r>
              <w:t>行政单位医疗</w:t>
            </w:r>
          </w:p>
        </w:tc>
        <w:tc>
          <w:tcPr>
            <w:tcW w:w="1134" w:type="dxa"/>
            <w:vAlign w:val="center"/>
          </w:tcPr>
          <w:p>
            <w:pPr>
              <w:pStyle w:val="29"/>
            </w:pPr>
            <w:r>
              <w:t>27.10</w:t>
            </w:r>
          </w:p>
        </w:tc>
        <w:tc>
          <w:tcPr>
            <w:tcW w:w="1134" w:type="dxa"/>
            <w:vAlign w:val="center"/>
          </w:tcPr>
          <w:p>
            <w:pPr>
              <w:pStyle w:val="29"/>
            </w:pPr>
            <w:r>
              <w:t>27.10</w:t>
            </w:r>
          </w:p>
        </w:tc>
        <w:tc>
          <w:tcPr>
            <w:tcW w:w="1134" w:type="dxa"/>
            <w:vAlign w:val="center"/>
          </w:tcPr>
          <w:p>
            <w:pPr>
              <w:pStyle w:val="29"/>
            </w:pPr>
            <w:r>
              <w:t>27.10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26</w:t>
            </w:r>
          </w:p>
        </w:tc>
        <w:tc>
          <w:tcPr>
            <w:tcW w:w="992" w:type="dxa"/>
            <w:vAlign w:val="center"/>
          </w:tcPr>
          <w:p>
            <w:pPr>
              <w:pStyle w:val="26"/>
            </w:pPr>
            <w:r>
              <w:t>2101103</w:t>
            </w:r>
          </w:p>
        </w:tc>
        <w:tc>
          <w:tcPr>
            <w:tcW w:w="1559" w:type="dxa"/>
            <w:vAlign w:val="center"/>
          </w:tcPr>
          <w:p>
            <w:pPr>
              <w:pStyle w:val="26"/>
            </w:pPr>
            <w:r>
              <w:t>公务员医疗补助</w:t>
            </w:r>
          </w:p>
        </w:tc>
        <w:tc>
          <w:tcPr>
            <w:tcW w:w="1134" w:type="dxa"/>
            <w:vAlign w:val="center"/>
          </w:tcPr>
          <w:p>
            <w:pPr>
              <w:pStyle w:val="29"/>
            </w:pPr>
            <w:r>
              <w:t>29.90</w:t>
            </w:r>
          </w:p>
        </w:tc>
        <w:tc>
          <w:tcPr>
            <w:tcW w:w="1134" w:type="dxa"/>
            <w:vAlign w:val="center"/>
          </w:tcPr>
          <w:p>
            <w:pPr>
              <w:pStyle w:val="29"/>
            </w:pPr>
            <w:r>
              <w:t>29.90</w:t>
            </w:r>
          </w:p>
        </w:tc>
        <w:tc>
          <w:tcPr>
            <w:tcW w:w="1134" w:type="dxa"/>
            <w:vAlign w:val="center"/>
          </w:tcPr>
          <w:p>
            <w:pPr>
              <w:pStyle w:val="29"/>
            </w:pPr>
            <w:r>
              <w:t>29.90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27</w:t>
            </w:r>
          </w:p>
        </w:tc>
        <w:tc>
          <w:tcPr>
            <w:tcW w:w="992" w:type="dxa"/>
            <w:vAlign w:val="center"/>
          </w:tcPr>
          <w:p>
            <w:pPr>
              <w:pStyle w:val="26"/>
            </w:pPr>
            <w:r>
              <w:t>221</w:t>
            </w:r>
          </w:p>
        </w:tc>
        <w:tc>
          <w:tcPr>
            <w:tcW w:w="1559" w:type="dxa"/>
            <w:vAlign w:val="center"/>
          </w:tcPr>
          <w:p>
            <w:pPr>
              <w:pStyle w:val="26"/>
            </w:pPr>
            <w:r>
              <w:t>住房保障支出</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28</w:t>
            </w:r>
          </w:p>
        </w:tc>
        <w:tc>
          <w:tcPr>
            <w:tcW w:w="992" w:type="dxa"/>
            <w:vAlign w:val="center"/>
          </w:tcPr>
          <w:p>
            <w:pPr>
              <w:pStyle w:val="26"/>
            </w:pPr>
            <w:r>
              <w:t>22102</w:t>
            </w:r>
          </w:p>
        </w:tc>
        <w:tc>
          <w:tcPr>
            <w:tcW w:w="1559" w:type="dxa"/>
            <w:vAlign w:val="center"/>
          </w:tcPr>
          <w:p>
            <w:pPr>
              <w:pStyle w:val="26"/>
            </w:pPr>
            <w:r>
              <w:t>住房改革支出</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29</w:t>
            </w:r>
          </w:p>
        </w:tc>
        <w:tc>
          <w:tcPr>
            <w:tcW w:w="992" w:type="dxa"/>
            <w:vAlign w:val="center"/>
          </w:tcPr>
          <w:p>
            <w:pPr>
              <w:pStyle w:val="26"/>
            </w:pPr>
            <w:r>
              <w:t>2210201</w:t>
            </w:r>
          </w:p>
        </w:tc>
        <w:tc>
          <w:tcPr>
            <w:tcW w:w="1559" w:type="dxa"/>
            <w:vAlign w:val="center"/>
          </w:tcPr>
          <w:p>
            <w:pPr>
              <w:pStyle w:val="26"/>
            </w:pPr>
            <w:r>
              <w:t>住房公积金</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2721" w:type="dxa"/>
            <w:gridSpan w:val="2"/>
            <w:tcBorders>
              <w:top w:val="single" w:color="FFFFFF" w:sz="6" w:space="0"/>
              <w:left w:val="single" w:color="FFFFFF" w:sz="6" w:space="0"/>
              <w:right w:val="single" w:color="FFFFFF" w:sz="6" w:space="0"/>
            </w:tcBorders>
            <w:vAlign w:val="center"/>
          </w:tcPr>
          <w:p>
            <w:pPr>
              <w:pStyle w:val="3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992" w:type="dxa"/>
            <w:vAlign w:val="center"/>
          </w:tcPr>
          <w:p>
            <w:pPr>
              <w:pStyle w:val="28"/>
            </w:pPr>
          </w:p>
        </w:tc>
        <w:tc>
          <w:tcPr>
            <w:tcW w:w="4535" w:type="dxa"/>
            <w:vAlign w:val="center"/>
          </w:tcPr>
          <w:p>
            <w:pPr>
              <w:pStyle w:val="38"/>
            </w:pPr>
            <w:r>
              <w:t>合计</w:t>
            </w:r>
          </w:p>
        </w:tc>
        <w:tc>
          <w:tcPr>
            <w:tcW w:w="1361" w:type="dxa"/>
            <w:vAlign w:val="center"/>
          </w:tcPr>
          <w:p>
            <w:pPr>
              <w:pStyle w:val="39"/>
            </w:pPr>
            <w:r>
              <w:t>1185.22</w:t>
            </w:r>
          </w:p>
        </w:tc>
        <w:tc>
          <w:tcPr>
            <w:tcW w:w="1361" w:type="dxa"/>
            <w:vAlign w:val="center"/>
          </w:tcPr>
          <w:p>
            <w:pPr>
              <w:pStyle w:val="39"/>
            </w:pPr>
            <w:r>
              <w:t>613.22</w:t>
            </w:r>
          </w:p>
        </w:tc>
        <w:tc>
          <w:tcPr>
            <w:tcW w:w="1361" w:type="dxa"/>
            <w:vAlign w:val="center"/>
          </w:tcPr>
          <w:p>
            <w:pPr>
              <w:pStyle w:val="39"/>
            </w:pPr>
            <w:r>
              <w:t>572.00</w:t>
            </w:r>
          </w:p>
        </w:tc>
        <w:tc>
          <w:tcPr>
            <w:tcW w:w="1361" w:type="dxa"/>
            <w:vAlign w:val="center"/>
          </w:tcPr>
          <w:p>
            <w:pPr>
              <w:pStyle w:val="39"/>
            </w:pPr>
          </w:p>
        </w:tc>
        <w:tc>
          <w:tcPr>
            <w:tcW w:w="1361" w:type="dxa"/>
            <w:vAlign w:val="center"/>
          </w:tcPr>
          <w:p>
            <w:pPr>
              <w:pStyle w:val="39"/>
            </w:pPr>
          </w:p>
        </w:tc>
        <w:tc>
          <w:tcPr>
            <w:tcW w:w="1361"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992" w:type="dxa"/>
            <w:vAlign w:val="center"/>
          </w:tcPr>
          <w:p>
            <w:pPr>
              <w:pStyle w:val="26"/>
            </w:pPr>
            <w:r>
              <w:t>201</w:t>
            </w:r>
          </w:p>
        </w:tc>
        <w:tc>
          <w:tcPr>
            <w:tcW w:w="4535" w:type="dxa"/>
            <w:vAlign w:val="center"/>
          </w:tcPr>
          <w:p>
            <w:pPr>
              <w:pStyle w:val="26"/>
            </w:pPr>
            <w:r>
              <w:t>一般公共服务支出</w:t>
            </w:r>
          </w:p>
        </w:tc>
        <w:tc>
          <w:tcPr>
            <w:tcW w:w="1361" w:type="dxa"/>
            <w:vAlign w:val="center"/>
          </w:tcPr>
          <w:p>
            <w:pPr>
              <w:pStyle w:val="29"/>
            </w:pPr>
            <w:r>
              <w:t>815.04</w:t>
            </w:r>
          </w:p>
        </w:tc>
        <w:tc>
          <w:tcPr>
            <w:tcW w:w="1361" w:type="dxa"/>
            <w:vAlign w:val="center"/>
          </w:tcPr>
          <w:p>
            <w:pPr>
              <w:pStyle w:val="29"/>
            </w:pPr>
            <w:r>
              <w:t>438.87</w:t>
            </w:r>
          </w:p>
        </w:tc>
        <w:tc>
          <w:tcPr>
            <w:tcW w:w="1361" w:type="dxa"/>
            <w:vAlign w:val="center"/>
          </w:tcPr>
          <w:p>
            <w:pPr>
              <w:pStyle w:val="29"/>
            </w:pPr>
            <w:r>
              <w:t>376.17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992" w:type="dxa"/>
            <w:vAlign w:val="center"/>
          </w:tcPr>
          <w:p>
            <w:pPr>
              <w:pStyle w:val="26"/>
            </w:pPr>
            <w:r>
              <w:t>20133</w:t>
            </w:r>
          </w:p>
        </w:tc>
        <w:tc>
          <w:tcPr>
            <w:tcW w:w="4535" w:type="dxa"/>
            <w:vAlign w:val="center"/>
          </w:tcPr>
          <w:p>
            <w:pPr>
              <w:pStyle w:val="26"/>
            </w:pPr>
            <w:r>
              <w:t>宣传事务</w:t>
            </w:r>
          </w:p>
        </w:tc>
        <w:tc>
          <w:tcPr>
            <w:tcW w:w="1361" w:type="dxa"/>
            <w:vAlign w:val="center"/>
          </w:tcPr>
          <w:p>
            <w:pPr>
              <w:pStyle w:val="29"/>
            </w:pPr>
            <w:r>
              <w:t>765.04</w:t>
            </w:r>
          </w:p>
        </w:tc>
        <w:tc>
          <w:tcPr>
            <w:tcW w:w="1361" w:type="dxa"/>
            <w:vAlign w:val="center"/>
          </w:tcPr>
          <w:p>
            <w:pPr>
              <w:pStyle w:val="29"/>
            </w:pPr>
            <w:r>
              <w:t>438.87</w:t>
            </w:r>
          </w:p>
        </w:tc>
        <w:tc>
          <w:tcPr>
            <w:tcW w:w="1361" w:type="dxa"/>
            <w:vAlign w:val="center"/>
          </w:tcPr>
          <w:p>
            <w:pPr>
              <w:pStyle w:val="29"/>
            </w:pPr>
            <w:r>
              <w:t>326.17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992" w:type="dxa"/>
            <w:vAlign w:val="center"/>
          </w:tcPr>
          <w:p>
            <w:pPr>
              <w:pStyle w:val="26"/>
            </w:pPr>
            <w:r>
              <w:t>2013301</w:t>
            </w:r>
          </w:p>
        </w:tc>
        <w:tc>
          <w:tcPr>
            <w:tcW w:w="4535" w:type="dxa"/>
            <w:vAlign w:val="center"/>
          </w:tcPr>
          <w:p>
            <w:pPr>
              <w:pStyle w:val="26"/>
            </w:pPr>
            <w:r>
              <w:t>行政运行</w:t>
            </w:r>
          </w:p>
        </w:tc>
        <w:tc>
          <w:tcPr>
            <w:tcW w:w="1361" w:type="dxa"/>
            <w:vAlign w:val="center"/>
          </w:tcPr>
          <w:p>
            <w:pPr>
              <w:pStyle w:val="29"/>
            </w:pPr>
            <w:r>
              <w:t>322.82</w:t>
            </w:r>
          </w:p>
        </w:tc>
        <w:tc>
          <w:tcPr>
            <w:tcW w:w="1361" w:type="dxa"/>
            <w:vAlign w:val="center"/>
          </w:tcPr>
          <w:p>
            <w:pPr>
              <w:pStyle w:val="29"/>
            </w:pPr>
            <w:r>
              <w:t>214.82</w:t>
            </w:r>
          </w:p>
        </w:tc>
        <w:tc>
          <w:tcPr>
            <w:tcW w:w="1361" w:type="dxa"/>
            <w:vAlign w:val="center"/>
          </w:tcPr>
          <w:p>
            <w:pPr>
              <w:pStyle w:val="29"/>
            </w:pPr>
            <w:r>
              <w:t>108.00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992" w:type="dxa"/>
            <w:vAlign w:val="center"/>
          </w:tcPr>
          <w:p>
            <w:pPr>
              <w:pStyle w:val="26"/>
            </w:pPr>
            <w:r>
              <w:t>2013302</w:t>
            </w:r>
          </w:p>
        </w:tc>
        <w:tc>
          <w:tcPr>
            <w:tcW w:w="4535" w:type="dxa"/>
            <w:vAlign w:val="center"/>
          </w:tcPr>
          <w:p>
            <w:pPr>
              <w:pStyle w:val="26"/>
            </w:pPr>
            <w:r>
              <w:t>一般行政管理事务</w:t>
            </w:r>
          </w:p>
        </w:tc>
        <w:tc>
          <w:tcPr>
            <w:tcW w:w="1361" w:type="dxa"/>
            <w:vAlign w:val="center"/>
          </w:tcPr>
          <w:p>
            <w:pPr>
              <w:pStyle w:val="29"/>
            </w:pPr>
            <w:r>
              <w:t>218.17</w:t>
            </w:r>
          </w:p>
        </w:tc>
        <w:tc>
          <w:tcPr>
            <w:tcW w:w="1361" w:type="dxa"/>
            <w:vAlign w:val="center"/>
          </w:tcPr>
          <w:p>
            <w:pPr>
              <w:pStyle w:val="29"/>
            </w:pPr>
          </w:p>
        </w:tc>
        <w:tc>
          <w:tcPr>
            <w:tcW w:w="1361" w:type="dxa"/>
            <w:vAlign w:val="center"/>
          </w:tcPr>
          <w:p>
            <w:pPr>
              <w:pStyle w:val="29"/>
            </w:pPr>
            <w:r>
              <w:t>218.17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992" w:type="dxa"/>
            <w:vAlign w:val="center"/>
          </w:tcPr>
          <w:p>
            <w:pPr>
              <w:pStyle w:val="26"/>
            </w:pPr>
            <w:r>
              <w:t>2013350</w:t>
            </w:r>
          </w:p>
        </w:tc>
        <w:tc>
          <w:tcPr>
            <w:tcW w:w="4535" w:type="dxa"/>
            <w:vAlign w:val="center"/>
          </w:tcPr>
          <w:p>
            <w:pPr>
              <w:pStyle w:val="26"/>
            </w:pPr>
            <w:r>
              <w:t>事业运行</w:t>
            </w:r>
          </w:p>
        </w:tc>
        <w:tc>
          <w:tcPr>
            <w:tcW w:w="1361" w:type="dxa"/>
            <w:vAlign w:val="center"/>
          </w:tcPr>
          <w:p>
            <w:pPr>
              <w:pStyle w:val="29"/>
            </w:pPr>
            <w:r>
              <w:t>224.05</w:t>
            </w:r>
          </w:p>
        </w:tc>
        <w:tc>
          <w:tcPr>
            <w:tcW w:w="1361" w:type="dxa"/>
            <w:vAlign w:val="center"/>
          </w:tcPr>
          <w:p>
            <w:pPr>
              <w:pStyle w:val="29"/>
            </w:pPr>
            <w:r>
              <w:t>224.05</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992" w:type="dxa"/>
            <w:vAlign w:val="center"/>
          </w:tcPr>
          <w:p>
            <w:pPr>
              <w:pStyle w:val="26"/>
            </w:pPr>
            <w:r>
              <w:t>20136</w:t>
            </w:r>
          </w:p>
        </w:tc>
        <w:tc>
          <w:tcPr>
            <w:tcW w:w="4535" w:type="dxa"/>
            <w:vAlign w:val="center"/>
          </w:tcPr>
          <w:p>
            <w:pPr>
              <w:pStyle w:val="26"/>
            </w:pPr>
            <w:r>
              <w:t>其他共产党事务支出</w:t>
            </w: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992" w:type="dxa"/>
            <w:vAlign w:val="center"/>
          </w:tcPr>
          <w:p>
            <w:pPr>
              <w:pStyle w:val="26"/>
            </w:pPr>
            <w:r>
              <w:t>2013699</w:t>
            </w:r>
          </w:p>
        </w:tc>
        <w:tc>
          <w:tcPr>
            <w:tcW w:w="4535" w:type="dxa"/>
            <w:vAlign w:val="center"/>
          </w:tcPr>
          <w:p>
            <w:pPr>
              <w:pStyle w:val="26"/>
            </w:pPr>
            <w:r>
              <w:t>其他共产党事务支出</w:t>
            </w: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992" w:type="dxa"/>
            <w:vAlign w:val="center"/>
          </w:tcPr>
          <w:p>
            <w:pPr>
              <w:pStyle w:val="26"/>
            </w:pPr>
            <w:r>
              <w:t>207</w:t>
            </w:r>
          </w:p>
        </w:tc>
        <w:tc>
          <w:tcPr>
            <w:tcW w:w="4535" w:type="dxa"/>
            <w:vAlign w:val="center"/>
          </w:tcPr>
          <w:p>
            <w:pPr>
              <w:pStyle w:val="26"/>
            </w:pPr>
            <w:r>
              <w:t>文化旅游体育与传媒支出</w:t>
            </w:r>
          </w:p>
        </w:tc>
        <w:tc>
          <w:tcPr>
            <w:tcW w:w="1361" w:type="dxa"/>
            <w:vAlign w:val="center"/>
          </w:tcPr>
          <w:p>
            <w:pPr>
              <w:pStyle w:val="29"/>
            </w:pPr>
            <w:r>
              <w:t>186.71</w:t>
            </w:r>
          </w:p>
        </w:tc>
        <w:tc>
          <w:tcPr>
            <w:tcW w:w="1361" w:type="dxa"/>
            <w:vAlign w:val="center"/>
          </w:tcPr>
          <w:p>
            <w:pPr>
              <w:pStyle w:val="29"/>
            </w:pPr>
          </w:p>
        </w:tc>
        <w:tc>
          <w:tcPr>
            <w:tcW w:w="1361" w:type="dxa"/>
            <w:vAlign w:val="center"/>
          </w:tcPr>
          <w:p>
            <w:pPr>
              <w:pStyle w:val="29"/>
            </w:pPr>
            <w:r>
              <w:t>186.71</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992" w:type="dxa"/>
            <w:vAlign w:val="center"/>
          </w:tcPr>
          <w:p>
            <w:pPr>
              <w:pStyle w:val="26"/>
            </w:pPr>
            <w:r>
              <w:t>20701</w:t>
            </w:r>
          </w:p>
        </w:tc>
        <w:tc>
          <w:tcPr>
            <w:tcW w:w="4535" w:type="dxa"/>
            <w:vAlign w:val="center"/>
          </w:tcPr>
          <w:p>
            <w:pPr>
              <w:pStyle w:val="26"/>
            </w:pPr>
            <w:r>
              <w:t>文化和旅游</w:t>
            </w: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992" w:type="dxa"/>
            <w:vAlign w:val="center"/>
          </w:tcPr>
          <w:p>
            <w:pPr>
              <w:pStyle w:val="26"/>
            </w:pPr>
            <w:r>
              <w:t>2070199</w:t>
            </w:r>
          </w:p>
        </w:tc>
        <w:tc>
          <w:tcPr>
            <w:tcW w:w="4535" w:type="dxa"/>
            <w:vAlign w:val="center"/>
          </w:tcPr>
          <w:p>
            <w:pPr>
              <w:pStyle w:val="26"/>
            </w:pPr>
            <w:r>
              <w:t>其他文化和旅游支出</w:t>
            </w: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992" w:type="dxa"/>
            <w:vAlign w:val="center"/>
          </w:tcPr>
          <w:p>
            <w:pPr>
              <w:pStyle w:val="26"/>
            </w:pPr>
            <w:r>
              <w:t>20707</w:t>
            </w:r>
          </w:p>
        </w:tc>
        <w:tc>
          <w:tcPr>
            <w:tcW w:w="4535" w:type="dxa"/>
            <w:vAlign w:val="center"/>
          </w:tcPr>
          <w:p>
            <w:pPr>
              <w:pStyle w:val="26"/>
            </w:pPr>
            <w:r>
              <w:t>国家电影事业发展专项资金安排的支出</w:t>
            </w: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992" w:type="dxa"/>
            <w:vAlign w:val="center"/>
          </w:tcPr>
          <w:p>
            <w:pPr>
              <w:pStyle w:val="26"/>
            </w:pPr>
            <w:r>
              <w:t>2070799</w:t>
            </w:r>
          </w:p>
        </w:tc>
        <w:tc>
          <w:tcPr>
            <w:tcW w:w="4535" w:type="dxa"/>
            <w:vAlign w:val="center"/>
          </w:tcPr>
          <w:p>
            <w:pPr>
              <w:pStyle w:val="26"/>
            </w:pPr>
            <w:r>
              <w:t>其他国家电影事业发展专项资金支出</w:t>
            </w: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992" w:type="dxa"/>
            <w:vAlign w:val="center"/>
          </w:tcPr>
          <w:p>
            <w:pPr>
              <w:pStyle w:val="26"/>
            </w:pPr>
            <w:r>
              <w:t>20799</w:t>
            </w:r>
          </w:p>
        </w:tc>
        <w:tc>
          <w:tcPr>
            <w:tcW w:w="4535" w:type="dxa"/>
            <w:vAlign w:val="center"/>
          </w:tcPr>
          <w:p>
            <w:pPr>
              <w:pStyle w:val="26"/>
            </w:pPr>
            <w:r>
              <w:t>其他文化旅游体育与传媒支出</w:t>
            </w:r>
          </w:p>
        </w:tc>
        <w:tc>
          <w:tcPr>
            <w:tcW w:w="1361" w:type="dxa"/>
            <w:vAlign w:val="center"/>
          </w:tcPr>
          <w:p>
            <w:pPr>
              <w:pStyle w:val="29"/>
            </w:pPr>
            <w:r>
              <w:t>34.32</w:t>
            </w:r>
          </w:p>
        </w:tc>
        <w:tc>
          <w:tcPr>
            <w:tcW w:w="1361" w:type="dxa"/>
            <w:vAlign w:val="center"/>
          </w:tcPr>
          <w:p>
            <w:pPr>
              <w:pStyle w:val="29"/>
            </w:pPr>
          </w:p>
        </w:tc>
        <w:tc>
          <w:tcPr>
            <w:tcW w:w="1361" w:type="dxa"/>
            <w:vAlign w:val="center"/>
          </w:tcPr>
          <w:p>
            <w:pPr>
              <w:pStyle w:val="29"/>
            </w:pPr>
            <w:r>
              <w:t>34.32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992" w:type="dxa"/>
            <w:vAlign w:val="center"/>
          </w:tcPr>
          <w:p>
            <w:pPr>
              <w:pStyle w:val="26"/>
            </w:pPr>
            <w:r>
              <w:t>2079902</w:t>
            </w:r>
          </w:p>
        </w:tc>
        <w:tc>
          <w:tcPr>
            <w:tcW w:w="4535" w:type="dxa"/>
            <w:vAlign w:val="center"/>
          </w:tcPr>
          <w:p>
            <w:pPr>
              <w:pStyle w:val="26"/>
            </w:pPr>
            <w:r>
              <w:t>宣传文化发展专项支出</w:t>
            </w:r>
          </w:p>
        </w:tc>
        <w:tc>
          <w:tcPr>
            <w:tcW w:w="1361" w:type="dxa"/>
            <w:vAlign w:val="center"/>
          </w:tcPr>
          <w:p>
            <w:pPr>
              <w:pStyle w:val="29"/>
            </w:pPr>
            <w:r>
              <w:t>20.00</w:t>
            </w:r>
          </w:p>
        </w:tc>
        <w:tc>
          <w:tcPr>
            <w:tcW w:w="1361" w:type="dxa"/>
            <w:vAlign w:val="center"/>
          </w:tcPr>
          <w:p>
            <w:pPr>
              <w:pStyle w:val="29"/>
            </w:pPr>
          </w:p>
        </w:tc>
        <w:tc>
          <w:tcPr>
            <w:tcW w:w="1361" w:type="dxa"/>
            <w:vAlign w:val="center"/>
          </w:tcPr>
          <w:p>
            <w:pPr>
              <w:pStyle w:val="29"/>
            </w:pPr>
            <w:r>
              <w:t>20.00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992" w:type="dxa"/>
            <w:vAlign w:val="center"/>
          </w:tcPr>
          <w:p>
            <w:pPr>
              <w:pStyle w:val="26"/>
            </w:pPr>
            <w:r>
              <w:t>2079999</w:t>
            </w:r>
          </w:p>
        </w:tc>
        <w:tc>
          <w:tcPr>
            <w:tcW w:w="4535" w:type="dxa"/>
            <w:vAlign w:val="center"/>
          </w:tcPr>
          <w:p>
            <w:pPr>
              <w:pStyle w:val="26"/>
            </w:pPr>
            <w:r>
              <w:t>其他文化旅游体育与传媒支出</w:t>
            </w:r>
          </w:p>
        </w:tc>
        <w:tc>
          <w:tcPr>
            <w:tcW w:w="1361" w:type="dxa"/>
            <w:vAlign w:val="center"/>
          </w:tcPr>
          <w:p>
            <w:pPr>
              <w:pStyle w:val="29"/>
            </w:pPr>
            <w:r>
              <w:t>14.32</w:t>
            </w:r>
          </w:p>
        </w:tc>
        <w:tc>
          <w:tcPr>
            <w:tcW w:w="1361" w:type="dxa"/>
            <w:vAlign w:val="center"/>
          </w:tcPr>
          <w:p>
            <w:pPr>
              <w:pStyle w:val="29"/>
            </w:pPr>
          </w:p>
        </w:tc>
        <w:tc>
          <w:tcPr>
            <w:tcW w:w="1361" w:type="dxa"/>
            <w:vAlign w:val="center"/>
          </w:tcPr>
          <w:p>
            <w:pPr>
              <w:pStyle w:val="29"/>
            </w:pPr>
            <w:r>
              <w:t>14.32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992" w:type="dxa"/>
            <w:vAlign w:val="center"/>
          </w:tcPr>
          <w:p>
            <w:pPr>
              <w:pStyle w:val="26"/>
            </w:pPr>
            <w:r>
              <w:t>208</w:t>
            </w:r>
          </w:p>
        </w:tc>
        <w:tc>
          <w:tcPr>
            <w:tcW w:w="4535" w:type="dxa"/>
            <w:vAlign w:val="center"/>
          </w:tcPr>
          <w:p>
            <w:pPr>
              <w:pStyle w:val="26"/>
            </w:pPr>
            <w:r>
              <w:t>社会保障和就业支出</w:t>
            </w:r>
          </w:p>
        </w:tc>
        <w:tc>
          <w:tcPr>
            <w:tcW w:w="1361" w:type="dxa"/>
            <w:vAlign w:val="center"/>
          </w:tcPr>
          <w:p>
            <w:pPr>
              <w:pStyle w:val="29"/>
            </w:pPr>
            <w:r>
              <w:t>81.39</w:t>
            </w:r>
          </w:p>
        </w:tc>
        <w:tc>
          <w:tcPr>
            <w:tcW w:w="1361" w:type="dxa"/>
            <w:vAlign w:val="center"/>
          </w:tcPr>
          <w:p>
            <w:pPr>
              <w:pStyle w:val="29"/>
            </w:pPr>
            <w:r>
              <w:t>72.27</w:t>
            </w: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992" w:type="dxa"/>
            <w:vAlign w:val="center"/>
          </w:tcPr>
          <w:p>
            <w:pPr>
              <w:pStyle w:val="26"/>
            </w:pPr>
            <w:r>
              <w:t>20805</w:t>
            </w:r>
          </w:p>
        </w:tc>
        <w:tc>
          <w:tcPr>
            <w:tcW w:w="4535" w:type="dxa"/>
            <w:vAlign w:val="center"/>
          </w:tcPr>
          <w:p>
            <w:pPr>
              <w:pStyle w:val="26"/>
            </w:pPr>
            <w:r>
              <w:t>行政事业单位养老支出</w:t>
            </w:r>
          </w:p>
        </w:tc>
        <w:tc>
          <w:tcPr>
            <w:tcW w:w="1361" w:type="dxa"/>
            <w:vAlign w:val="center"/>
          </w:tcPr>
          <w:p>
            <w:pPr>
              <w:pStyle w:val="29"/>
            </w:pPr>
            <w:r>
              <w:t>72.27</w:t>
            </w:r>
          </w:p>
        </w:tc>
        <w:tc>
          <w:tcPr>
            <w:tcW w:w="1361" w:type="dxa"/>
            <w:vAlign w:val="center"/>
          </w:tcPr>
          <w:p>
            <w:pPr>
              <w:pStyle w:val="29"/>
            </w:pPr>
            <w:r>
              <w:t>72.27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992" w:type="dxa"/>
            <w:vAlign w:val="center"/>
          </w:tcPr>
          <w:p>
            <w:pPr>
              <w:pStyle w:val="26"/>
            </w:pPr>
            <w:r>
              <w:t>2080501</w:t>
            </w:r>
          </w:p>
        </w:tc>
        <w:tc>
          <w:tcPr>
            <w:tcW w:w="4535" w:type="dxa"/>
            <w:vAlign w:val="center"/>
          </w:tcPr>
          <w:p>
            <w:pPr>
              <w:pStyle w:val="26"/>
            </w:pPr>
            <w:r>
              <w:t>行政单位离退休</w:t>
            </w:r>
          </w:p>
        </w:tc>
        <w:tc>
          <w:tcPr>
            <w:tcW w:w="1361" w:type="dxa"/>
            <w:vAlign w:val="center"/>
          </w:tcPr>
          <w:p>
            <w:pPr>
              <w:pStyle w:val="29"/>
            </w:pPr>
            <w:r>
              <w:t>12.47</w:t>
            </w:r>
          </w:p>
        </w:tc>
        <w:tc>
          <w:tcPr>
            <w:tcW w:w="1361" w:type="dxa"/>
            <w:vAlign w:val="center"/>
          </w:tcPr>
          <w:p>
            <w:pPr>
              <w:pStyle w:val="29"/>
            </w:pPr>
            <w:r>
              <w:t>12.47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992" w:type="dxa"/>
            <w:vAlign w:val="center"/>
          </w:tcPr>
          <w:p>
            <w:pPr>
              <w:pStyle w:val="26"/>
            </w:pPr>
            <w:r>
              <w:t>2080505</w:t>
            </w:r>
          </w:p>
        </w:tc>
        <w:tc>
          <w:tcPr>
            <w:tcW w:w="4535" w:type="dxa"/>
            <w:vAlign w:val="center"/>
          </w:tcPr>
          <w:p>
            <w:pPr>
              <w:pStyle w:val="26"/>
            </w:pPr>
            <w:r>
              <w:t>机关事业单位基本养老保险缴费支出</w:t>
            </w:r>
          </w:p>
        </w:tc>
        <w:tc>
          <w:tcPr>
            <w:tcW w:w="1361" w:type="dxa"/>
            <w:vAlign w:val="center"/>
          </w:tcPr>
          <w:p>
            <w:pPr>
              <w:pStyle w:val="29"/>
            </w:pPr>
            <w:r>
              <w:t>59.80</w:t>
            </w:r>
          </w:p>
        </w:tc>
        <w:tc>
          <w:tcPr>
            <w:tcW w:w="1361" w:type="dxa"/>
            <w:vAlign w:val="center"/>
          </w:tcPr>
          <w:p>
            <w:pPr>
              <w:pStyle w:val="29"/>
            </w:pPr>
            <w:r>
              <w:t>59.80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992" w:type="dxa"/>
            <w:vAlign w:val="center"/>
          </w:tcPr>
          <w:p>
            <w:pPr>
              <w:pStyle w:val="26"/>
            </w:pPr>
            <w:r>
              <w:t>20807</w:t>
            </w:r>
          </w:p>
        </w:tc>
        <w:tc>
          <w:tcPr>
            <w:tcW w:w="4535" w:type="dxa"/>
            <w:vAlign w:val="center"/>
          </w:tcPr>
          <w:p>
            <w:pPr>
              <w:pStyle w:val="26"/>
            </w:pPr>
            <w:r>
              <w:t>就业补助</w:t>
            </w: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992" w:type="dxa"/>
            <w:vAlign w:val="center"/>
          </w:tcPr>
          <w:p>
            <w:pPr>
              <w:pStyle w:val="26"/>
            </w:pPr>
            <w:r>
              <w:t>2080711</w:t>
            </w:r>
          </w:p>
        </w:tc>
        <w:tc>
          <w:tcPr>
            <w:tcW w:w="4535" w:type="dxa"/>
            <w:vAlign w:val="center"/>
          </w:tcPr>
          <w:p>
            <w:pPr>
              <w:pStyle w:val="26"/>
            </w:pPr>
            <w:r>
              <w:t>就业见习补贴</w:t>
            </w: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992" w:type="dxa"/>
            <w:vAlign w:val="center"/>
          </w:tcPr>
          <w:p>
            <w:pPr>
              <w:pStyle w:val="26"/>
            </w:pPr>
            <w:r>
              <w:t>210</w:t>
            </w:r>
          </w:p>
        </w:tc>
        <w:tc>
          <w:tcPr>
            <w:tcW w:w="4535" w:type="dxa"/>
            <w:vAlign w:val="center"/>
          </w:tcPr>
          <w:p>
            <w:pPr>
              <w:pStyle w:val="26"/>
            </w:pPr>
            <w:r>
              <w:t>卫生健康支出</w:t>
            </w:r>
          </w:p>
        </w:tc>
        <w:tc>
          <w:tcPr>
            <w:tcW w:w="1361" w:type="dxa"/>
            <w:vAlign w:val="center"/>
          </w:tcPr>
          <w:p>
            <w:pPr>
              <w:pStyle w:val="29"/>
            </w:pPr>
            <w:r>
              <w:t>57.00</w:t>
            </w:r>
          </w:p>
        </w:tc>
        <w:tc>
          <w:tcPr>
            <w:tcW w:w="1361" w:type="dxa"/>
            <w:vAlign w:val="center"/>
          </w:tcPr>
          <w:p>
            <w:pPr>
              <w:pStyle w:val="29"/>
            </w:pPr>
            <w:r>
              <w:t>57.00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992" w:type="dxa"/>
            <w:vAlign w:val="center"/>
          </w:tcPr>
          <w:p>
            <w:pPr>
              <w:pStyle w:val="26"/>
            </w:pPr>
            <w:r>
              <w:t>21011</w:t>
            </w:r>
          </w:p>
        </w:tc>
        <w:tc>
          <w:tcPr>
            <w:tcW w:w="4535" w:type="dxa"/>
            <w:vAlign w:val="center"/>
          </w:tcPr>
          <w:p>
            <w:pPr>
              <w:pStyle w:val="26"/>
            </w:pPr>
            <w:r>
              <w:t>行政事业单位医疗</w:t>
            </w:r>
          </w:p>
        </w:tc>
        <w:tc>
          <w:tcPr>
            <w:tcW w:w="1361" w:type="dxa"/>
            <w:vAlign w:val="center"/>
          </w:tcPr>
          <w:p>
            <w:pPr>
              <w:pStyle w:val="29"/>
            </w:pPr>
            <w:r>
              <w:t>57.00</w:t>
            </w:r>
          </w:p>
        </w:tc>
        <w:tc>
          <w:tcPr>
            <w:tcW w:w="1361" w:type="dxa"/>
            <w:vAlign w:val="center"/>
          </w:tcPr>
          <w:p>
            <w:pPr>
              <w:pStyle w:val="29"/>
            </w:pPr>
            <w:r>
              <w:t>57.00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992" w:type="dxa"/>
            <w:vAlign w:val="center"/>
          </w:tcPr>
          <w:p>
            <w:pPr>
              <w:pStyle w:val="26"/>
            </w:pPr>
            <w:r>
              <w:t>2101101</w:t>
            </w:r>
          </w:p>
        </w:tc>
        <w:tc>
          <w:tcPr>
            <w:tcW w:w="4535" w:type="dxa"/>
            <w:vAlign w:val="center"/>
          </w:tcPr>
          <w:p>
            <w:pPr>
              <w:pStyle w:val="26"/>
            </w:pPr>
            <w:r>
              <w:t>行政单位医疗</w:t>
            </w:r>
          </w:p>
        </w:tc>
        <w:tc>
          <w:tcPr>
            <w:tcW w:w="1361" w:type="dxa"/>
            <w:vAlign w:val="center"/>
          </w:tcPr>
          <w:p>
            <w:pPr>
              <w:pStyle w:val="29"/>
            </w:pPr>
            <w:r>
              <w:t>27.10</w:t>
            </w:r>
          </w:p>
        </w:tc>
        <w:tc>
          <w:tcPr>
            <w:tcW w:w="1361" w:type="dxa"/>
            <w:vAlign w:val="center"/>
          </w:tcPr>
          <w:p>
            <w:pPr>
              <w:pStyle w:val="29"/>
            </w:pPr>
            <w:r>
              <w:t>27.10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992" w:type="dxa"/>
            <w:vAlign w:val="center"/>
          </w:tcPr>
          <w:p>
            <w:pPr>
              <w:pStyle w:val="26"/>
            </w:pPr>
            <w:r>
              <w:t>2101103</w:t>
            </w:r>
          </w:p>
        </w:tc>
        <w:tc>
          <w:tcPr>
            <w:tcW w:w="4535" w:type="dxa"/>
            <w:vAlign w:val="center"/>
          </w:tcPr>
          <w:p>
            <w:pPr>
              <w:pStyle w:val="26"/>
            </w:pPr>
            <w:r>
              <w:t>公务员医疗补助</w:t>
            </w:r>
          </w:p>
        </w:tc>
        <w:tc>
          <w:tcPr>
            <w:tcW w:w="1361" w:type="dxa"/>
            <w:vAlign w:val="center"/>
          </w:tcPr>
          <w:p>
            <w:pPr>
              <w:pStyle w:val="29"/>
            </w:pPr>
            <w:r>
              <w:t>29.90</w:t>
            </w:r>
          </w:p>
        </w:tc>
        <w:tc>
          <w:tcPr>
            <w:tcW w:w="1361" w:type="dxa"/>
            <w:vAlign w:val="center"/>
          </w:tcPr>
          <w:p>
            <w:pPr>
              <w:pStyle w:val="29"/>
            </w:pPr>
            <w:r>
              <w:t>29.90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992" w:type="dxa"/>
            <w:vAlign w:val="center"/>
          </w:tcPr>
          <w:p>
            <w:pPr>
              <w:pStyle w:val="26"/>
            </w:pPr>
            <w:r>
              <w:t>221</w:t>
            </w:r>
          </w:p>
        </w:tc>
        <w:tc>
          <w:tcPr>
            <w:tcW w:w="4535" w:type="dxa"/>
            <w:vAlign w:val="center"/>
          </w:tcPr>
          <w:p>
            <w:pPr>
              <w:pStyle w:val="26"/>
            </w:pPr>
            <w:r>
              <w:t>住房保障支出</w:t>
            </w:r>
          </w:p>
        </w:tc>
        <w:tc>
          <w:tcPr>
            <w:tcW w:w="1361" w:type="dxa"/>
            <w:vAlign w:val="center"/>
          </w:tcPr>
          <w:p>
            <w:pPr>
              <w:pStyle w:val="29"/>
            </w:pPr>
            <w:r>
              <w:t>45.08</w:t>
            </w:r>
          </w:p>
        </w:tc>
        <w:tc>
          <w:tcPr>
            <w:tcW w:w="1361" w:type="dxa"/>
            <w:vAlign w:val="center"/>
          </w:tcPr>
          <w:p>
            <w:pPr>
              <w:pStyle w:val="29"/>
            </w:pPr>
            <w:r>
              <w:t>45.08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992" w:type="dxa"/>
            <w:vAlign w:val="center"/>
          </w:tcPr>
          <w:p>
            <w:pPr>
              <w:pStyle w:val="26"/>
            </w:pPr>
            <w:r>
              <w:t>22102</w:t>
            </w:r>
          </w:p>
        </w:tc>
        <w:tc>
          <w:tcPr>
            <w:tcW w:w="4535" w:type="dxa"/>
            <w:vAlign w:val="center"/>
          </w:tcPr>
          <w:p>
            <w:pPr>
              <w:pStyle w:val="26"/>
            </w:pPr>
            <w:r>
              <w:t>住房改革支出</w:t>
            </w:r>
          </w:p>
        </w:tc>
        <w:tc>
          <w:tcPr>
            <w:tcW w:w="1361" w:type="dxa"/>
            <w:vAlign w:val="center"/>
          </w:tcPr>
          <w:p>
            <w:pPr>
              <w:pStyle w:val="29"/>
            </w:pPr>
            <w:r>
              <w:t>45.08</w:t>
            </w:r>
          </w:p>
        </w:tc>
        <w:tc>
          <w:tcPr>
            <w:tcW w:w="1361" w:type="dxa"/>
            <w:vAlign w:val="center"/>
          </w:tcPr>
          <w:p>
            <w:pPr>
              <w:pStyle w:val="29"/>
            </w:pPr>
            <w:r>
              <w:t>45.08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992" w:type="dxa"/>
            <w:vAlign w:val="center"/>
          </w:tcPr>
          <w:p>
            <w:pPr>
              <w:pStyle w:val="26"/>
            </w:pPr>
            <w:r>
              <w:t>2210201</w:t>
            </w:r>
          </w:p>
        </w:tc>
        <w:tc>
          <w:tcPr>
            <w:tcW w:w="4535" w:type="dxa"/>
            <w:vAlign w:val="center"/>
          </w:tcPr>
          <w:p>
            <w:pPr>
              <w:pStyle w:val="26"/>
            </w:pPr>
            <w:r>
              <w:t>住房公积金</w:t>
            </w:r>
          </w:p>
        </w:tc>
        <w:tc>
          <w:tcPr>
            <w:tcW w:w="1361" w:type="dxa"/>
            <w:vAlign w:val="center"/>
          </w:tcPr>
          <w:p>
            <w:pPr>
              <w:pStyle w:val="29"/>
            </w:pPr>
            <w:r>
              <w:t>45.08</w:t>
            </w:r>
          </w:p>
        </w:tc>
        <w:tc>
          <w:tcPr>
            <w:tcW w:w="1361" w:type="dxa"/>
            <w:vAlign w:val="center"/>
          </w:tcPr>
          <w:p>
            <w:pPr>
              <w:pStyle w:val="29"/>
            </w:pPr>
            <w:r>
              <w:t>45.08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3402" w:type="dxa"/>
            <w:tcBorders>
              <w:top w:val="single" w:color="FFFFFF" w:sz="6" w:space="0"/>
              <w:left w:val="single" w:color="FFFFFF" w:sz="6" w:space="0"/>
              <w:right w:val="single" w:color="FFFFFF" w:sz="6" w:space="0"/>
            </w:tcBorders>
            <w:vAlign w:val="center"/>
          </w:tcPr>
          <w:p>
            <w:pPr>
              <w:pStyle w:val="3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3402" w:type="dxa"/>
            <w:vAlign w:val="center"/>
          </w:tcPr>
          <w:p>
            <w:pPr>
              <w:pStyle w:val="26"/>
            </w:pPr>
            <w:r>
              <w:t>一、一般公共预算拨款</w:t>
            </w:r>
          </w:p>
        </w:tc>
        <w:tc>
          <w:tcPr>
            <w:tcW w:w="1474" w:type="dxa"/>
            <w:vAlign w:val="center"/>
          </w:tcPr>
          <w:p>
            <w:pPr>
              <w:pStyle w:val="29"/>
            </w:pPr>
            <w:r>
              <w:t>1173.22</w:t>
            </w:r>
          </w:p>
        </w:tc>
        <w:tc>
          <w:tcPr>
            <w:tcW w:w="3402" w:type="dxa"/>
            <w:vAlign w:val="center"/>
          </w:tcPr>
          <w:p>
            <w:pPr>
              <w:pStyle w:val="26"/>
            </w:pPr>
            <w:r>
              <w:t>一、一般公共服务支出</w:t>
            </w:r>
          </w:p>
        </w:tc>
        <w:tc>
          <w:tcPr>
            <w:tcW w:w="1474" w:type="dxa"/>
            <w:vAlign w:val="center"/>
          </w:tcPr>
          <w:p>
            <w:pPr>
              <w:pStyle w:val="29"/>
            </w:pPr>
            <w:r>
              <w:t>815.04</w:t>
            </w:r>
          </w:p>
        </w:tc>
        <w:tc>
          <w:tcPr>
            <w:tcW w:w="1474" w:type="dxa"/>
            <w:vAlign w:val="center"/>
          </w:tcPr>
          <w:p>
            <w:pPr>
              <w:pStyle w:val="29"/>
            </w:pPr>
            <w:r>
              <w:t>815.04</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3402" w:type="dxa"/>
            <w:vAlign w:val="center"/>
          </w:tcPr>
          <w:p>
            <w:pPr>
              <w:pStyle w:val="26"/>
            </w:pPr>
            <w:r>
              <w:t>二、政府性基金预算拨款</w:t>
            </w:r>
          </w:p>
        </w:tc>
        <w:tc>
          <w:tcPr>
            <w:tcW w:w="1474" w:type="dxa"/>
            <w:vAlign w:val="center"/>
          </w:tcPr>
          <w:p>
            <w:pPr>
              <w:pStyle w:val="29"/>
            </w:pPr>
            <w:r>
              <w:t>12.00</w:t>
            </w:r>
          </w:p>
        </w:tc>
        <w:tc>
          <w:tcPr>
            <w:tcW w:w="3402" w:type="dxa"/>
            <w:vAlign w:val="center"/>
          </w:tcPr>
          <w:p>
            <w:pPr>
              <w:pStyle w:val="26"/>
            </w:pPr>
            <w:r>
              <w:t>二、外交支出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3402" w:type="dxa"/>
            <w:vAlign w:val="center"/>
          </w:tcPr>
          <w:p>
            <w:pPr>
              <w:pStyle w:val="26"/>
            </w:pPr>
            <w:r>
              <w:t>三、国有资本经营预算拨款</w:t>
            </w:r>
          </w:p>
        </w:tc>
        <w:tc>
          <w:tcPr>
            <w:tcW w:w="1474" w:type="dxa"/>
            <w:vAlign w:val="center"/>
          </w:tcPr>
          <w:p>
            <w:pPr>
              <w:pStyle w:val="29"/>
            </w:pPr>
          </w:p>
        </w:tc>
        <w:tc>
          <w:tcPr>
            <w:tcW w:w="3402" w:type="dxa"/>
            <w:vAlign w:val="center"/>
          </w:tcPr>
          <w:p>
            <w:pPr>
              <w:pStyle w:val="26"/>
            </w:pPr>
            <w:r>
              <w:t>三、国防支出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四、公共安全支出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五、教育支出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六、科学技术支出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七、文化旅游体育与传媒支出</w:t>
            </w:r>
          </w:p>
        </w:tc>
        <w:tc>
          <w:tcPr>
            <w:tcW w:w="1474" w:type="dxa"/>
            <w:vAlign w:val="center"/>
          </w:tcPr>
          <w:p>
            <w:pPr>
              <w:pStyle w:val="29"/>
            </w:pPr>
            <w:r>
              <w:t>186.71</w:t>
            </w:r>
          </w:p>
        </w:tc>
        <w:tc>
          <w:tcPr>
            <w:tcW w:w="1474" w:type="dxa"/>
            <w:vAlign w:val="center"/>
          </w:tcPr>
          <w:p>
            <w:pPr>
              <w:pStyle w:val="29"/>
            </w:pPr>
            <w:r>
              <w:t>174.71</w:t>
            </w:r>
          </w:p>
        </w:tc>
        <w:tc>
          <w:tcPr>
            <w:tcW w:w="1474" w:type="dxa"/>
            <w:vAlign w:val="center"/>
          </w:tcPr>
          <w:p>
            <w:pPr>
              <w:pStyle w:val="29"/>
            </w:pPr>
            <w:r>
              <w:t>12.00</w:t>
            </w: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八、社会保障和就业支出</w:t>
            </w:r>
          </w:p>
        </w:tc>
        <w:tc>
          <w:tcPr>
            <w:tcW w:w="1474" w:type="dxa"/>
            <w:vAlign w:val="center"/>
          </w:tcPr>
          <w:p>
            <w:pPr>
              <w:pStyle w:val="29"/>
            </w:pPr>
            <w:r>
              <w:t>81.39</w:t>
            </w:r>
          </w:p>
        </w:tc>
        <w:tc>
          <w:tcPr>
            <w:tcW w:w="1474" w:type="dxa"/>
            <w:vAlign w:val="center"/>
          </w:tcPr>
          <w:p>
            <w:pPr>
              <w:pStyle w:val="29"/>
            </w:pPr>
            <w:r>
              <w:t>81.39</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九、社会保险基金支出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十、卫生健康支出</w:t>
            </w:r>
          </w:p>
        </w:tc>
        <w:tc>
          <w:tcPr>
            <w:tcW w:w="1474" w:type="dxa"/>
            <w:vAlign w:val="center"/>
          </w:tcPr>
          <w:p>
            <w:pPr>
              <w:pStyle w:val="29"/>
            </w:pPr>
            <w:r>
              <w:t>57.00</w:t>
            </w:r>
          </w:p>
        </w:tc>
        <w:tc>
          <w:tcPr>
            <w:tcW w:w="1474" w:type="dxa"/>
            <w:vAlign w:val="center"/>
          </w:tcPr>
          <w:p>
            <w:pPr>
              <w:pStyle w:val="29"/>
            </w:pPr>
            <w:r>
              <w:t>57.00</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十一、节能环保支出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十二、城乡社区支出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十三、农林水支出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十四、交通运输支出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十五、资源勘探工业信息等支出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十六、商业服务业等支出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十七、金融支出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十八、援助其他地区支出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十九、自然资源海洋气象等支出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二十、住房保障支出</w:t>
            </w:r>
          </w:p>
        </w:tc>
        <w:tc>
          <w:tcPr>
            <w:tcW w:w="1474" w:type="dxa"/>
            <w:vAlign w:val="center"/>
          </w:tcPr>
          <w:p>
            <w:pPr>
              <w:pStyle w:val="29"/>
            </w:pPr>
            <w:r>
              <w:t>45.08</w:t>
            </w:r>
          </w:p>
        </w:tc>
        <w:tc>
          <w:tcPr>
            <w:tcW w:w="1474" w:type="dxa"/>
            <w:vAlign w:val="center"/>
          </w:tcPr>
          <w:p>
            <w:pPr>
              <w:pStyle w:val="29"/>
            </w:pPr>
            <w:r>
              <w:t>45.08</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二十一、粮油物资储备支出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二十二、国有资本经营预算支出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二十三、灾害防治及应急管理支出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二十四、预备费</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二十五、其他支出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二十六、转移性支出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二十七、债务还本支出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二十八、债务付息支出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二十九、债务发行费用支出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三十、抗疫特别国债安排的支出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3402" w:type="dxa"/>
            <w:vAlign w:val="center"/>
          </w:tcPr>
          <w:p>
            <w:pPr>
              <w:pStyle w:val="38"/>
            </w:pPr>
            <w:r>
              <w:t>本年收入合计</w:t>
            </w:r>
          </w:p>
        </w:tc>
        <w:tc>
          <w:tcPr>
            <w:tcW w:w="1474" w:type="dxa"/>
            <w:vAlign w:val="center"/>
          </w:tcPr>
          <w:p>
            <w:pPr>
              <w:pStyle w:val="39"/>
            </w:pPr>
            <w:r>
              <w:t>1185.22</w:t>
            </w:r>
          </w:p>
        </w:tc>
        <w:tc>
          <w:tcPr>
            <w:tcW w:w="3402" w:type="dxa"/>
            <w:vAlign w:val="center"/>
          </w:tcPr>
          <w:p>
            <w:pPr>
              <w:pStyle w:val="38"/>
            </w:pPr>
            <w:r>
              <w:t>本年支出合计</w:t>
            </w:r>
          </w:p>
        </w:tc>
        <w:tc>
          <w:tcPr>
            <w:tcW w:w="1474" w:type="dxa"/>
            <w:vAlign w:val="center"/>
          </w:tcPr>
          <w:p>
            <w:pPr>
              <w:pStyle w:val="39"/>
            </w:pPr>
            <w:r>
              <w:t>1185.22</w:t>
            </w:r>
          </w:p>
        </w:tc>
        <w:tc>
          <w:tcPr>
            <w:tcW w:w="1474" w:type="dxa"/>
            <w:vAlign w:val="center"/>
          </w:tcPr>
          <w:p>
            <w:pPr>
              <w:pStyle w:val="39"/>
            </w:pPr>
            <w:r>
              <w:t>1173.22</w:t>
            </w:r>
          </w:p>
        </w:tc>
        <w:tc>
          <w:tcPr>
            <w:tcW w:w="1474" w:type="dxa"/>
            <w:vAlign w:val="center"/>
          </w:tcPr>
          <w:p>
            <w:pPr>
              <w:pStyle w:val="39"/>
            </w:pPr>
            <w:r>
              <w:t>12.00</w:t>
            </w:r>
          </w:p>
        </w:tc>
        <w:tc>
          <w:tcPr>
            <w:tcW w:w="1474"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3402" w:type="dxa"/>
            <w:vAlign w:val="center"/>
          </w:tcPr>
          <w:p>
            <w:pPr>
              <w:pStyle w:val="26"/>
            </w:pPr>
            <w:r>
              <w:t>年初财政拨款结转和结余</w:t>
            </w:r>
          </w:p>
        </w:tc>
        <w:tc>
          <w:tcPr>
            <w:tcW w:w="1474" w:type="dxa"/>
            <w:vAlign w:val="center"/>
          </w:tcPr>
          <w:p>
            <w:pPr>
              <w:pStyle w:val="29"/>
            </w:pPr>
          </w:p>
        </w:tc>
        <w:tc>
          <w:tcPr>
            <w:tcW w:w="3402" w:type="dxa"/>
            <w:vAlign w:val="center"/>
          </w:tcPr>
          <w:p>
            <w:pPr>
              <w:pStyle w:val="26"/>
            </w:pPr>
            <w:r>
              <w:t>年末财政拨款结转和结余</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3402" w:type="dxa"/>
            <w:vAlign w:val="center"/>
          </w:tcPr>
          <w:p>
            <w:pPr>
              <w:pStyle w:val="26"/>
            </w:pPr>
            <w:r>
              <w:t>一、一般公共预算拨款</w:t>
            </w:r>
          </w:p>
        </w:tc>
        <w:tc>
          <w:tcPr>
            <w:tcW w:w="1474" w:type="dxa"/>
            <w:vAlign w:val="center"/>
          </w:tcPr>
          <w:p>
            <w:pPr>
              <w:pStyle w:val="29"/>
            </w:pPr>
          </w:p>
        </w:tc>
        <w:tc>
          <w:tcPr>
            <w:tcW w:w="3402" w:type="dxa"/>
            <w:vAlign w:val="center"/>
          </w:tcPr>
          <w:p>
            <w:pPr>
              <w:pStyle w:val="26"/>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34</w:t>
            </w:r>
          </w:p>
        </w:tc>
        <w:tc>
          <w:tcPr>
            <w:tcW w:w="3402" w:type="dxa"/>
            <w:vAlign w:val="center"/>
          </w:tcPr>
          <w:p>
            <w:pPr>
              <w:pStyle w:val="26"/>
            </w:pPr>
            <w:r>
              <w:t>二、政府性基金预算拨款</w:t>
            </w:r>
          </w:p>
        </w:tc>
        <w:tc>
          <w:tcPr>
            <w:tcW w:w="1474" w:type="dxa"/>
            <w:vAlign w:val="center"/>
          </w:tcPr>
          <w:p>
            <w:pPr>
              <w:pStyle w:val="29"/>
            </w:pPr>
          </w:p>
        </w:tc>
        <w:tc>
          <w:tcPr>
            <w:tcW w:w="3402" w:type="dxa"/>
            <w:vAlign w:val="center"/>
          </w:tcPr>
          <w:p>
            <w:pPr>
              <w:pStyle w:val="26"/>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35</w:t>
            </w:r>
          </w:p>
        </w:tc>
        <w:tc>
          <w:tcPr>
            <w:tcW w:w="3402" w:type="dxa"/>
            <w:vAlign w:val="center"/>
          </w:tcPr>
          <w:p>
            <w:pPr>
              <w:pStyle w:val="26"/>
            </w:pPr>
            <w:r>
              <w:t>三、国有资本经营预算拨款</w:t>
            </w:r>
          </w:p>
        </w:tc>
        <w:tc>
          <w:tcPr>
            <w:tcW w:w="1474" w:type="dxa"/>
            <w:vAlign w:val="center"/>
          </w:tcPr>
          <w:p>
            <w:pPr>
              <w:pStyle w:val="29"/>
            </w:pPr>
          </w:p>
        </w:tc>
        <w:tc>
          <w:tcPr>
            <w:tcW w:w="3402" w:type="dxa"/>
            <w:vAlign w:val="center"/>
          </w:tcPr>
          <w:p>
            <w:pPr>
              <w:pStyle w:val="26"/>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36</w:t>
            </w:r>
          </w:p>
        </w:tc>
        <w:tc>
          <w:tcPr>
            <w:tcW w:w="3402" w:type="dxa"/>
            <w:vAlign w:val="center"/>
          </w:tcPr>
          <w:p>
            <w:pPr>
              <w:pStyle w:val="38"/>
            </w:pPr>
            <w:r>
              <w:t>收入总计</w:t>
            </w:r>
          </w:p>
        </w:tc>
        <w:tc>
          <w:tcPr>
            <w:tcW w:w="1474" w:type="dxa"/>
            <w:vAlign w:val="center"/>
          </w:tcPr>
          <w:p>
            <w:pPr>
              <w:pStyle w:val="39"/>
            </w:pPr>
            <w:r>
              <w:t>1185.22</w:t>
            </w:r>
          </w:p>
        </w:tc>
        <w:tc>
          <w:tcPr>
            <w:tcW w:w="3402" w:type="dxa"/>
            <w:vAlign w:val="center"/>
          </w:tcPr>
          <w:p>
            <w:pPr>
              <w:pStyle w:val="38"/>
            </w:pPr>
            <w:r>
              <w:t>支出总计</w:t>
            </w:r>
          </w:p>
        </w:tc>
        <w:tc>
          <w:tcPr>
            <w:tcW w:w="1474" w:type="dxa"/>
            <w:vAlign w:val="center"/>
          </w:tcPr>
          <w:p>
            <w:pPr>
              <w:pStyle w:val="39"/>
            </w:pPr>
            <w:r>
              <w:t>1185.22</w:t>
            </w:r>
          </w:p>
        </w:tc>
        <w:tc>
          <w:tcPr>
            <w:tcW w:w="1474" w:type="dxa"/>
            <w:vAlign w:val="center"/>
          </w:tcPr>
          <w:p>
            <w:pPr>
              <w:pStyle w:val="39"/>
            </w:pPr>
            <w:r>
              <w:t>1173.22</w:t>
            </w:r>
          </w:p>
        </w:tc>
        <w:tc>
          <w:tcPr>
            <w:tcW w:w="1474" w:type="dxa"/>
            <w:vAlign w:val="center"/>
          </w:tcPr>
          <w:p>
            <w:pPr>
              <w:pStyle w:val="39"/>
            </w:pPr>
            <w:r>
              <w:t>12.00</w:t>
            </w:r>
          </w:p>
        </w:tc>
        <w:tc>
          <w:tcPr>
            <w:tcW w:w="1474" w:type="dxa"/>
            <w:vAlign w:val="center"/>
          </w:tcPr>
          <w:p>
            <w:pPr>
              <w:pStyle w:val="3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28"/>
            </w:pPr>
          </w:p>
        </w:tc>
        <w:tc>
          <w:tcPr>
            <w:tcW w:w="4535" w:type="dxa"/>
            <w:vAlign w:val="center"/>
          </w:tcPr>
          <w:p>
            <w:pPr>
              <w:pStyle w:val="38"/>
            </w:pPr>
            <w:r>
              <w:t>合计</w:t>
            </w:r>
          </w:p>
        </w:tc>
        <w:tc>
          <w:tcPr>
            <w:tcW w:w="2551" w:type="dxa"/>
            <w:vAlign w:val="center"/>
          </w:tcPr>
          <w:p>
            <w:pPr>
              <w:pStyle w:val="39"/>
            </w:pPr>
            <w:r>
              <w:t>1173.22</w:t>
            </w:r>
          </w:p>
        </w:tc>
        <w:tc>
          <w:tcPr>
            <w:tcW w:w="2551" w:type="dxa"/>
            <w:vAlign w:val="center"/>
          </w:tcPr>
          <w:p>
            <w:pPr>
              <w:pStyle w:val="39"/>
            </w:pPr>
            <w:r>
              <w:t>613.22</w:t>
            </w:r>
          </w:p>
        </w:tc>
        <w:tc>
          <w:tcPr>
            <w:tcW w:w="2551" w:type="dxa"/>
            <w:vAlign w:val="center"/>
          </w:tcPr>
          <w:p>
            <w:pPr>
              <w:pStyle w:val="39"/>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6"/>
            </w:pPr>
            <w:r>
              <w:t>201</w:t>
            </w:r>
          </w:p>
        </w:tc>
        <w:tc>
          <w:tcPr>
            <w:tcW w:w="4535" w:type="dxa"/>
            <w:vAlign w:val="center"/>
          </w:tcPr>
          <w:p>
            <w:pPr>
              <w:pStyle w:val="26"/>
            </w:pPr>
            <w:r>
              <w:t>一般公共服务支出</w:t>
            </w:r>
          </w:p>
        </w:tc>
        <w:tc>
          <w:tcPr>
            <w:tcW w:w="2551" w:type="dxa"/>
            <w:vAlign w:val="center"/>
          </w:tcPr>
          <w:p>
            <w:pPr>
              <w:pStyle w:val="29"/>
            </w:pPr>
            <w:r>
              <w:t>815.04</w:t>
            </w:r>
          </w:p>
        </w:tc>
        <w:tc>
          <w:tcPr>
            <w:tcW w:w="2551" w:type="dxa"/>
            <w:vAlign w:val="center"/>
          </w:tcPr>
          <w:p>
            <w:pPr>
              <w:pStyle w:val="29"/>
            </w:pPr>
            <w:r>
              <w:t>438.87</w:t>
            </w:r>
          </w:p>
        </w:tc>
        <w:tc>
          <w:tcPr>
            <w:tcW w:w="2551" w:type="dxa"/>
            <w:vAlign w:val="center"/>
          </w:tcPr>
          <w:p>
            <w:pPr>
              <w:pStyle w:val="29"/>
            </w:pPr>
            <w:r>
              <w:t>376.17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6"/>
            </w:pPr>
            <w:r>
              <w:t>20133</w:t>
            </w:r>
          </w:p>
        </w:tc>
        <w:tc>
          <w:tcPr>
            <w:tcW w:w="4535" w:type="dxa"/>
            <w:vAlign w:val="center"/>
          </w:tcPr>
          <w:p>
            <w:pPr>
              <w:pStyle w:val="26"/>
            </w:pPr>
            <w:r>
              <w:t>宣传事务</w:t>
            </w:r>
          </w:p>
        </w:tc>
        <w:tc>
          <w:tcPr>
            <w:tcW w:w="2551" w:type="dxa"/>
            <w:vAlign w:val="center"/>
          </w:tcPr>
          <w:p>
            <w:pPr>
              <w:pStyle w:val="29"/>
            </w:pPr>
            <w:r>
              <w:t>765.04</w:t>
            </w:r>
          </w:p>
        </w:tc>
        <w:tc>
          <w:tcPr>
            <w:tcW w:w="2551" w:type="dxa"/>
            <w:vAlign w:val="center"/>
          </w:tcPr>
          <w:p>
            <w:pPr>
              <w:pStyle w:val="29"/>
            </w:pPr>
            <w:r>
              <w:t>438.87</w:t>
            </w:r>
          </w:p>
        </w:tc>
        <w:tc>
          <w:tcPr>
            <w:tcW w:w="2551" w:type="dxa"/>
            <w:vAlign w:val="center"/>
          </w:tcPr>
          <w:p>
            <w:pPr>
              <w:pStyle w:val="29"/>
            </w:pPr>
            <w:r>
              <w:t>326.17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6"/>
            </w:pPr>
            <w:r>
              <w:t>2013301</w:t>
            </w:r>
          </w:p>
        </w:tc>
        <w:tc>
          <w:tcPr>
            <w:tcW w:w="4535" w:type="dxa"/>
            <w:vAlign w:val="center"/>
          </w:tcPr>
          <w:p>
            <w:pPr>
              <w:pStyle w:val="26"/>
            </w:pPr>
            <w:r>
              <w:t>行政运行</w:t>
            </w:r>
          </w:p>
        </w:tc>
        <w:tc>
          <w:tcPr>
            <w:tcW w:w="2551" w:type="dxa"/>
            <w:vAlign w:val="center"/>
          </w:tcPr>
          <w:p>
            <w:pPr>
              <w:pStyle w:val="29"/>
            </w:pPr>
            <w:r>
              <w:t>322.82</w:t>
            </w:r>
          </w:p>
        </w:tc>
        <w:tc>
          <w:tcPr>
            <w:tcW w:w="2551" w:type="dxa"/>
            <w:vAlign w:val="center"/>
          </w:tcPr>
          <w:p>
            <w:pPr>
              <w:pStyle w:val="29"/>
            </w:pPr>
            <w:r>
              <w:t>214.82</w:t>
            </w:r>
          </w:p>
        </w:tc>
        <w:tc>
          <w:tcPr>
            <w:tcW w:w="2551" w:type="dxa"/>
            <w:vAlign w:val="center"/>
          </w:tcPr>
          <w:p>
            <w:pPr>
              <w:pStyle w:val="29"/>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6"/>
            </w:pPr>
            <w:r>
              <w:t>2013302</w:t>
            </w:r>
          </w:p>
        </w:tc>
        <w:tc>
          <w:tcPr>
            <w:tcW w:w="4535" w:type="dxa"/>
            <w:vAlign w:val="center"/>
          </w:tcPr>
          <w:p>
            <w:pPr>
              <w:pStyle w:val="26"/>
            </w:pPr>
            <w:r>
              <w:t>一般行政管理事务</w:t>
            </w:r>
          </w:p>
        </w:tc>
        <w:tc>
          <w:tcPr>
            <w:tcW w:w="2551" w:type="dxa"/>
            <w:vAlign w:val="center"/>
          </w:tcPr>
          <w:p>
            <w:pPr>
              <w:pStyle w:val="29"/>
            </w:pPr>
            <w:r>
              <w:t>218.17</w:t>
            </w:r>
          </w:p>
        </w:tc>
        <w:tc>
          <w:tcPr>
            <w:tcW w:w="2551" w:type="dxa"/>
            <w:vAlign w:val="center"/>
          </w:tcPr>
          <w:p>
            <w:pPr>
              <w:pStyle w:val="29"/>
            </w:pPr>
          </w:p>
        </w:tc>
        <w:tc>
          <w:tcPr>
            <w:tcW w:w="2551" w:type="dxa"/>
            <w:vAlign w:val="center"/>
          </w:tcPr>
          <w:p>
            <w:pPr>
              <w:pStyle w:val="29"/>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6"/>
            </w:pPr>
            <w:r>
              <w:t>2013350</w:t>
            </w:r>
          </w:p>
        </w:tc>
        <w:tc>
          <w:tcPr>
            <w:tcW w:w="4535" w:type="dxa"/>
            <w:vAlign w:val="center"/>
          </w:tcPr>
          <w:p>
            <w:pPr>
              <w:pStyle w:val="26"/>
            </w:pPr>
            <w:r>
              <w:t>事业运行</w:t>
            </w:r>
          </w:p>
        </w:tc>
        <w:tc>
          <w:tcPr>
            <w:tcW w:w="2551" w:type="dxa"/>
            <w:vAlign w:val="center"/>
          </w:tcPr>
          <w:p>
            <w:pPr>
              <w:pStyle w:val="29"/>
            </w:pPr>
            <w:r>
              <w:t>224.05</w:t>
            </w:r>
          </w:p>
        </w:tc>
        <w:tc>
          <w:tcPr>
            <w:tcW w:w="2551" w:type="dxa"/>
            <w:vAlign w:val="center"/>
          </w:tcPr>
          <w:p>
            <w:pPr>
              <w:pStyle w:val="29"/>
            </w:pPr>
            <w:r>
              <w:t>224.05</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6"/>
            </w:pPr>
            <w:r>
              <w:t>20136</w:t>
            </w:r>
          </w:p>
        </w:tc>
        <w:tc>
          <w:tcPr>
            <w:tcW w:w="4535" w:type="dxa"/>
            <w:vAlign w:val="center"/>
          </w:tcPr>
          <w:p>
            <w:pPr>
              <w:pStyle w:val="26"/>
            </w:pPr>
            <w:r>
              <w:t>其他共产党事务支出</w:t>
            </w:r>
          </w:p>
        </w:tc>
        <w:tc>
          <w:tcPr>
            <w:tcW w:w="2551" w:type="dxa"/>
            <w:vAlign w:val="center"/>
          </w:tcPr>
          <w:p>
            <w:pPr>
              <w:pStyle w:val="29"/>
            </w:pPr>
            <w:r>
              <w:t>50.00</w:t>
            </w:r>
          </w:p>
        </w:tc>
        <w:tc>
          <w:tcPr>
            <w:tcW w:w="2551" w:type="dxa"/>
            <w:vAlign w:val="center"/>
          </w:tcPr>
          <w:p>
            <w:pPr>
              <w:pStyle w:val="29"/>
            </w:pPr>
          </w:p>
        </w:tc>
        <w:tc>
          <w:tcPr>
            <w:tcW w:w="2551" w:type="dxa"/>
            <w:vAlign w:val="center"/>
          </w:tcPr>
          <w:p>
            <w:pPr>
              <w:pStyle w:val="2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6"/>
            </w:pPr>
            <w:r>
              <w:t>2013699</w:t>
            </w:r>
          </w:p>
        </w:tc>
        <w:tc>
          <w:tcPr>
            <w:tcW w:w="4535" w:type="dxa"/>
            <w:vAlign w:val="center"/>
          </w:tcPr>
          <w:p>
            <w:pPr>
              <w:pStyle w:val="26"/>
            </w:pPr>
            <w:r>
              <w:t>其他共产党事务支出</w:t>
            </w:r>
          </w:p>
        </w:tc>
        <w:tc>
          <w:tcPr>
            <w:tcW w:w="2551" w:type="dxa"/>
            <w:vAlign w:val="center"/>
          </w:tcPr>
          <w:p>
            <w:pPr>
              <w:pStyle w:val="29"/>
            </w:pPr>
            <w:r>
              <w:t>50.00</w:t>
            </w:r>
          </w:p>
        </w:tc>
        <w:tc>
          <w:tcPr>
            <w:tcW w:w="2551" w:type="dxa"/>
            <w:vAlign w:val="center"/>
          </w:tcPr>
          <w:p>
            <w:pPr>
              <w:pStyle w:val="29"/>
            </w:pPr>
          </w:p>
        </w:tc>
        <w:tc>
          <w:tcPr>
            <w:tcW w:w="2551" w:type="dxa"/>
            <w:vAlign w:val="center"/>
          </w:tcPr>
          <w:p>
            <w:pPr>
              <w:pStyle w:val="2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6"/>
            </w:pPr>
            <w:r>
              <w:t>207</w:t>
            </w:r>
          </w:p>
        </w:tc>
        <w:tc>
          <w:tcPr>
            <w:tcW w:w="4535" w:type="dxa"/>
            <w:vAlign w:val="center"/>
          </w:tcPr>
          <w:p>
            <w:pPr>
              <w:pStyle w:val="26"/>
            </w:pPr>
            <w:r>
              <w:t>文化旅游体育与传媒支出</w:t>
            </w:r>
          </w:p>
        </w:tc>
        <w:tc>
          <w:tcPr>
            <w:tcW w:w="2551" w:type="dxa"/>
            <w:vAlign w:val="center"/>
          </w:tcPr>
          <w:p>
            <w:pPr>
              <w:pStyle w:val="29"/>
            </w:pPr>
            <w:r>
              <w:t>174.71</w:t>
            </w:r>
          </w:p>
        </w:tc>
        <w:tc>
          <w:tcPr>
            <w:tcW w:w="2551" w:type="dxa"/>
            <w:vAlign w:val="center"/>
          </w:tcPr>
          <w:p>
            <w:pPr>
              <w:pStyle w:val="29"/>
            </w:pPr>
          </w:p>
        </w:tc>
        <w:tc>
          <w:tcPr>
            <w:tcW w:w="2551" w:type="dxa"/>
            <w:vAlign w:val="center"/>
          </w:tcPr>
          <w:p>
            <w:pPr>
              <w:pStyle w:val="29"/>
            </w:pPr>
            <w:r>
              <w:t>174.71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6"/>
            </w:pPr>
            <w:r>
              <w:t>20701</w:t>
            </w:r>
          </w:p>
        </w:tc>
        <w:tc>
          <w:tcPr>
            <w:tcW w:w="4535" w:type="dxa"/>
            <w:vAlign w:val="center"/>
          </w:tcPr>
          <w:p>
            <w:pPr>
              <w:pStyle w:val="26"/>
            </w:pPr>
            <w:r>
              <w:t>文化和旅游</w:t>
            </w:r>
          </w:p>
        </w:tc>
        <w:tc>
          <w:tcPr>
            <w:tcW w:w="2551" w:type="dxa"/>
            <w:vAlign w:val="center"/>
          </w:tcPr>
          <w:p>
            <w:pPr>
              <w:pStyle w:val="29"/>
            </w:pPr>
            <w:r>
              <w:t>140.39</w:t>
            </w:r>
          </w:p>
        </w:tc>
        <w:tc>
          <w:tcPr>
            <w:tcW w:w="2551" w:type="dxa"/>
            <w:vAlign w:val="center"/>
          </w:tcPr>
          <w:p>
            <w:pPr>
              <w:pStyle w:val="29"/>
            </w:pPr>
          </w:p>
        </w:tc>
        <w:tc>
          <w:tcPr>
            <w:tcW w:w="2551" w:type="dxa"/>
            <w:vAlign w:val="center"/>
          </w:tcPr>
          <w:p>
            <w:pPr>
              <w:pStyle w:val="29"/>
            </w:pPr>
            <w:r>
              <w:t>140.39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6"/>
            </w:pPr>
            <w:r>
              <w:t>2070199</w:t>
            </w:r>
          </w:p>
        </w:tc>
        <w:tc>
          <w:tcPr>
            <w:tcW w:w="4535" w:type="dxa"/>
            <w:vAlign w:val="center"/>
          </w:tcPr>
          <w:p>
            <w:pPr>
              <w:pStyle w:val="26"/>
            </w:pPr>
            <w:r>
              <w:t>其他文化和旅游支出</w:t>
            </w:r>
          </w:p>
        </w:tc>
        <w:tc>
          <w:tcPr>
            <w:tcW w:w="2551" w:type="dxa"/>
            <w:vAlign w:val="center"/>
          </w:tcPr>
          <w:p>
            <w:pPr>
              <w:pStyle w:val="29"/>
            </w:pPr>
            <w:r>
              <w:t>140.39</w:t>
            </w:r>
          </w:p>
        </w:tc>
        <w:tc>
          <w:tcPr>
            <w:tcW w:w="2551" w:type="dxa"/>
            <w:vAlign w:val="center"/>
          </w:tcPr>
          <w:p>
            <w:pPr>
              <w:pStyle w:val="29"/>
            </w:pPr>
          </w:p>
        </w:tc>
        <w:tc>
          <w:tcPr>
            <w:tcW w:w="2551" w:type="dxa"/>
            <w:vAlign w:val="center"/>
          </w:tcPr>
          <w:p>
            <w:pPr>
              <w:pStyle w:val="29"/>
            </w:pPr>
            <w:r>
              <w:t>140.39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6"/>
            </w:pPr>
            <w:r>
              <w:t>20799</w:t>
            </w:r>
          </w:p>
        </w:tc>
        <w:tc>
          <w:tcPr>
            <w:tcW w:w="4535" w:type="dxa"/>
            <w:vAlign w:val="center"/>
          </w:tcPr>
          <w:p>
            <w:pPr>
              <w:pStyle w:val="26"/>
            </w:pPr>
            <w:r>
              <w:t>其他文化旅游体育与传媒支出</w:t>
            </w:r>
          </w:p>
        </w:tc>
        <w:tc>
          <w:tcPr>
            <w:tcW w:w="2551" w:type="dxa"/>
            <w:vAlign w:val="center"/>
          </w:tcPr>
          <w:p>
            <w:pPr>
              <w:pStyle w:val="29"/>
            </w:pPr>
            <w:r>
              <w:t>34.32</w:t>
            </w:r>
          </w:p>
        </w:tc>
        <w:tc>
          <w:tcPr>
            <w:tcW w:w="2551" w:type="dxa"/>
            <w:vAlign w:val="center"/>
          </w:tcPr>
          <w:p>
            <w:pPr>
              <w:pStyle w:val="29"/>
            </w:pPr>
          </w:p>
        </w:tc>
        <w:tc>
          <w:tcPr>
            <w:tcW w:w="2551" w:type="dxa"/>
            <w:vAlign w:val="center"/>
          </w:tcPr>
          <w:p>
            <w:pPr>
              <w:pStyle w:val="29"/>
            </w:pPr>
            <w:r>
              <w:t>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6"/>
            </w:pPr>
            <w:r>
              <w:t>2079902</w:t>
            </w:r>
          </w:p>
        </w:tc>
        <w:tc>
          <w:tcPr>
            <w:tcW w:w="4535" w:type="dxa"/>
            <w:vAlign w:val="center"/>
          </w:tcPr>
          <w:p>
            <w:pPr>
              <w:pStyle w:val="26"/>
            </w:pPr>
            <w:r>
              <w:t>宣传文化发展专项支出</w:t>
            </w:r>
          </w:p>
        </w:tc>
        <w:tc>
          <w:tcPr>
            <w:tcW w:w="2551" w:type="dxa"/>
            <w:vAlign w:val="center"/>
          </w:tcPr>
          <w:p>
            <w:pPr>
              <w:pStyle w:val="29"/>
            </w:pPr>
            <w:r>
              <w:t>20.00</w:t>
            </w:r>
          </w:p>
        </w:tc>
        <w:tc>
          <w:tcPr>
            <w:tcW w:w="2551" w:type="dxa"/>
            <w:vAlign w:val="center"/>
          </w:tcPr>
          <w:p>
            <w:pPr>
              <w:pStyle w:val="29"/>
            </w:pPr>
          </w:p>
        </w:tc>
        <w:tc>
          <w:tcPr>
            <w:tcW w:w="2551" w:type="dxa"/>
            <w:vAlign w:val="center"/>
          </w:tcPr>
          <w:p>
            <w:pPr>
              <w:pStyle w:val="2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6"/>
            </w:pPr>
            <w:r>
              <w:t>2079999</w:t>
            </w:r>
          </w:p>
        </w:tc>
        <w:tc>
          <w:tcPr>
            <w:tcW w:w="4535" w:type="dxa"/>
            <w:vAlign w:val="center"/>
          </w:tcPr>
          <w:p>
            <w:pPr>
              <w:pStyle w:val="26"/>
            </w:pPr>
            <w:r>
              <w:t>其他文化旅游体育与传媒支出</w:t>
            </w:r>
          </w:p>
        </w:tc>
        <w:tc>
          <w:tcPr>
            <w:tcW w:w="2551" w:type="dxa"/>
            <w:vAlign w:val="center"/>
          </w:tcPr>
          <w:p>
            <w:pPr>
              <w:pStyle w:val="29"/>
            </w:pPr>
            <w:r>
              <w:t>14.32</w:t>
            </w:r>
          </w:p>
        </w:tc>
        <w:tc>
          <w:tcPr>
            <w:tcW w:w="2551" w:type="dxa"/>
            <w:vAlign w:val="center"/>
          </w:tcPr>
          <w:p>
            <w:pPr>
              <w:pStyle w:val="29"/>
            </w:pPr>
          </w:p>
        </w:tc>
        <w:tc>
          <w:tcPr>
            <w:tcW w:w="2551" w:type="dxa"/>
            <w:vAlign w:val="center"/>
          </w:tcPr>
          <w:p>
            <w:pPr>
              <w:pStyle w:val="29"/>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6"/>
            </w:pPr>
            <w:r>
              <w:t>208</w:t>
            </w:r>
          </w:p>
        </w:tc>
        <w:tc>
          <w:tcPr>
            <w:tcW w:w="4535" w:type="dxa"/>
            <w:vAlign w:val="center"/>
          </w:tcPr>
          <w:p>
            <w:pPr>
              <w:pStyle w:val="26"/>
            </w:pPr>
            <w:r>
              <w:t>社会保障和就业支出</w:t>
            </w:r>
          </w:p>
        </w:tc>
        <w:tc>
          <w:tcPr>
            <w:tcW w:w="2551" w:type="dxa"/>
            <w:vAlign w:val="center"/>
          </w:tcPr>
          <w:p>
            <w:pPr>
              <w:pStyle w:val="29"/>
            </w:pPr>
            <w:r>
              <w:t>81.39</w:t>
            </w:r>
          </w:p>
        </w:tc>
        <w:tc>
          <w:tcPr>
            <w:tcW w:w="2551" w:type="dxa"/>
            <w:vAlign w:val="center"/>
          </w:tcPr>
          <w:p>
            <w:pPr>
              <w:pStyle w:val="29"/>
            </w:pPr>
            <w:r>
              <w:t>72.27</w:t>
            </w:r>
          </w:p>
        </w:tc>
        <w:tc>
          <w:tcPr>
            <w:tcW w:w="2551" w:type="dxa"/>
            <w:vAlign w:val="center"/>
          </w:tcPr>
          <w:p>
            <w:pPr>
              <w:pStyle w:val="29"/>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6"/>
            </w:pPr>
            <w:r>
              <w:t>20805</w:t>
            </w:r>
          </w:p>
        </w:tc>
        <w:tc>
          <w:tcPr>
            <w:tcW w:w="4535" w:type="dxa"/>
            <w:vAlign w:val="center"/>
          </w:tcPr>
          <w:p>
            <w:pPr>
              <w:pStyle w:val="26"/>
            </w:pPr>
            <w:r>
              <w:t>行政事业单位养老支出</w:t>
            </w:r>
          </w:p>
        </w:tc>
        <w:tc>
          <w:tcPr>
            <w:tcW w:w="2551" w:type="dxa"/>
            <w:vAlign w:val="center"/>
          </w:tcPr>
          <w:p>
            <w:pPr>
              <w:pStyle w:val="29"/>
            </w:pPr>
            <w:r>
              <w:t>72.27</w:t>
            </w:r>
          </w:p>
        </w:tc>
        <w:tc>
          <w:tcPr>
            <w:tcW w:w="2551" w:type="dxa"/>
            <w:vAlign w:val="center"/>
          </w:tcPr>
          <w:p>
            <w:pPr>
              <w:pStyle w:val="29"/>
            </w:pPr>
            <w:r>
              <w:t>72.27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1191" w:type="dxa"/>
            <w:vAlign w:val="center"/>
          </w:tcPr>
          <w:p>
            <w:pPr>
              <w:pStyle w:val="26"/>
            </w:pPr>
            <w:r>
              <w:t>2080501</w:t>
            </w:r>
          </w:p>
        </w:tc>
        <w:tc>
          <w:tcPr>
            <w:tcW w:w="4535" w:type="dxa"/>
            <w:vAlign w:val="center"/>
          </w:tcPr>
          <w:p>
            <w:pPr>
              <w:pStyle w:val="26"/>
            </w:pPr>
            <w:r>
              <w:t>行政单位离退休</w:t>
            </w:r>
          </w:p>
        </w:tc>
        <w:tc>
          <w:tcPr>
            <w:tcW w:w="2551" w:type="dxa"/>
            <w:vAlign w:val="center"/>
          </w:tcPr>
          <w:p>
            <w:pPr>
              <w:pStyle w:val="29"/>
            </w:pPr>
            <w:r>
              <w:t>12.47</w:t>
            </w:r>
          </w:p>
        </w:tc>
        <w:tc>
          <w:tcPr>
            <w:tcW w:w="2551" w:type="dxa"/>
            <w:vAlign w:val="center"/>
          </w:tcPr>
          <w:p>
            <w:pPr>
              <w:pStyle w:val="29"/>
            </w:pPr>
            <w:r>
              <w:t>12.47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1191" w:type="dxa"/>
            <w:vAlign w:val="center"/>
          </w:tcPr>
          <w:p>
            <w:pPr>
              <w:pStyle w:val="26"/>
            </w:pPr>
            <w:r>
              <w:t>2080505</w:t>
            </w:r>
          </w:p>
        </w:tc>
        <w:tc>
          <w:tcPr>
            <w:tcW w:w="4535" w:type="dxa"/>
            <w:vAlign w:val="center"/>
          </w:tcPr>
          <w:p>
            <w:pPr>
              <w:pStyle w:val="26"/>
            </w:pPr>
            <w:r>
              <w:t>机关事业单位基本养老保险缴费支出</w:t>
            </w:r>
          </w:p>
        </w:tc>
        <w:tc>
          <w:tcPr>
            <w:tcW w:w="2551" w:type="dxa"/>
            <w:vAlign w:val="center"/>
          </w:tcPr>
          <w:p>
            <w:pPr>
              <w:pStyle w:val="29"/>
            </w:pPr>
            <w:r>
              <w:t>59.80</w:t>
            </w:r>
          </w:p>
        </w:tc>
        <w:tc>
          <w:tcPr>
            <w:tcW w:w="2551" w:type="dxa"/>
            <w:vAlign w:val="center"/>
          </w:tcPr>
          <w:p>
            <w:pPr>
              <w:pStyle w:val="29"/>
            </w:pPr>
            <w:r>
              <w:t>59.80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1191" w:type="dxa"/>
            <w:vAlign w:val="center"/>
          </w:tcPr>
          <w:p>
            <w:pPr>
              <w:pStyle w:val="26"/>
            </w:pPr>
            <w:r>
              <w:t>20807</w:t>
            </w:r>
          </w:p>
        </w:tc>
        <w:tc>
          <w:tcPr>
            <w:tcW w:w="4535" w:type="dxa"/>
            <w:vAlign w:val="center"/>
          </w:tcPr>
          <w:p>
            <w:pPr>
              <w:pStyle w:val="26"/>
            </w:pPr>
            <w:r>
              <w:t>就业补助</w:t>
            </w:r>
          </w:p>
        </w:tc>
        <w:tc>
          <w:tcPr>
            <w:tcW w:w="2551" w:type="dxa"/>
            <w:vAlign w:val="center"/>
          </w:tcPr>
          <w:p>
            <w:pPr>
              <w:pStyle w:val="29"/>
            </w:pPr>
            <w:r>
              <w:t>9.12</w:t>
            </w:r>
          </w:p>
        </w:tc>
        <w:tc>
          <w:tcPr>
            <w:tcW w:w="2551" w:type="dxa"/>
            <w:vAlign w:val="center"/>
          </w:tcPr>
          <w:p>
            <w:pPr>
              <w:pStyle w:val="29"/>
            </w:pPr>
          </w:p>
        </w:tc>
        <w:tc>
          <w:tcPr>
            <w:tcW w:w="2551" w:type="dxa"/>
            <w:vAlign w:val="center"/>
          </w:tcPr>
          <w:p>
            <w:pPr>
              <w:pStyle w:val="29"/>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1191" w:type="dxa"/>
            <w:vAlign w:val="center"/>
          </w:tcPr>
          <w:p>
            <w:pPr>
              <w:pStyle w:val="26"/>
            </w:pPr>
            <w:r>
              <w:t>2080711</w:t>
            </w:r>
          </w:p>
        </w:tc>
        <w:tc>
          <w:tcPr>
            <w:tcW w:w="4535" w:type="dxa"/>
            <w:vAlign w:val="center"/>
          </w:tcPr>
          <w:p>
            <w:pPr>
              <w:pStyle w:val="26"/>
            </w:pPr>
            <w:r>
              <w:t>就业见习补贴</w:t>
            </w:r>
          </w:p>
        </w:tc>
        <w:tc>
          <w:tcPr>
            <w:tcW w:w="2551" w:type="dxa"/>
            <w:vAlign w:val="center"/>
          </w:tcPr>
          <w:p>
            <w:pPr>
              <w:pStyle w:val="29"/>
            </w:pPr>
            <w:r>
              <w:t>9.12</w:t>
            </w:r>
          </w:p>
        </w:tc>
        <w:tc>
          <w:tcPr>
            <w:tcW w:w="2551" w:type="dxa"/>
            <w:vAlign w:val="center"/>
          </w:tcPr>
          <w:p>
            <w:pPr>
              <w:pStyle w:val="29"/>
            </w:pPr>
          </w:p>
        </w:tc>
        <w:tc>
          <w:tcPr>
            <w:tcW w:w="2551" w:type="dxa"/>
            <w:vAlign w:val="center"/>
          </w:tcPr>
          <w:p>
            <w:pPr>
              <w:pStyle w:val="29"/>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1191" w:type="dxa"/>
            <w:vAlign w:val="center"/>
          </w:tcPr>
          <w:p>
            <w:pPr>
              <w:pStyle w:val="26"/>
            </w:pPr>
            <w:r>
              <w:t>210</w:t>
            </w:r>
          </w:p>
        </w:tc>
        <w:tc>
          <w:tcPr>
            <w:tcW w:w="4535" w:type="dxa"/>
            <w:vAlign w:val="center"/>
          </w:tcPr>
          <w:p>
            <w:pPr>
              <w:pStyle w:val="26"/>
            </w:pPr>
            <w:r>
              <w:t>卫生健康支出</w:t>
            </w:r>
          </w:p>
        </w:tc>
        <w:tc>
          <w:tcPr>
            <w:tcW w:w="2551" w:type="dxa"/>
            <w:vAlign w:val="center"/>
          </w:tcPr>
          <w:p>
            <w:pPr>
              <w:pStyle w:val="29"/>
            </w:pPr>
            <w:r>
              <w:t>57.00</w:t>
            </w:r>
          </w:p>
        </w:tc>
        <w:tc>
          <w:tcPr>
            <w:tcW w:w="2551" w:type="dxa"/>
            <w:vAlign w:val="center"/>
          </w:tcPr>
          <w:p>
            <w:pPr>
              <w:pStyle w:val="29"/>
            </w:pPr>
            <w:r>
              <w:t>57.00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1191" w:type="dxa"/>
            <w:vAlign w:val="center"/>
          </w:tcPr>
          <w:p>
            <w:pPr>
              <w:pStyle w:val="26"/>
            </w:pPr>
            <w:r>
              <w:t>21011</w:t>
            </w:r>
          </w:p>
        </w:tc>
        <w:tc>
          <w:tcPr>
            <w:tcW w:w="4535" w:type="dxa"/>
            <w:vAlign w:val="center"/>
          </w:tcPr>
          <w:p>
            <w:pPr>
              <w:pStyle w:val="26"/>
            </w:pPr>
            <w:r>
              <w:t>行政事业单位医疗</w:t>
            </w:r>
          </w:p>
        </w:tc>
        <w:tc>
          <w:tcPr>
            <w:tcW w:w="2551" w:type="dxa"/>
            <w:vAlign w:val="center"/>
          </w:tcPr>
          <w:p>
            <w:pPr>
              <w:pStyle w:val="29"/>
            </w:pPr>
            <w:r>
              <w:t>57.00</w:t>
            </w:r>
          </w:p>
        </w:tc>
        <w:tc>
          <w:tcPr>
            <w:tcW w:w="2551" w:type="dxa"/>
            <w:vAlign w:val="center"/>
          </w:tcPr>
          <w:p>
            <w:pPr>
              <w:pStyle w:val="29"/>
            </w:pPr>
            <w:r>
              <w:t>57.00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1191" w:type="dxa"/>
            <w:vAlign w:val="center"/>
          </w:tcPr>
          <w:p>
            <w:pPr>
              <w:pStyle w:val="26"/>
            </w:pPr>
            <w:r>
              <w:t>2101101</w:t>
            </w:r>
          </w:p>
        </w:tc>
        <w:tc>
          <w:tcPr>
            <w:tcW w:w="4535" w:type="dxa"/>
            <w:vAlign w:val="center"/>
          </w:tcPr>
          <w:p>
            <w:pPr>
              <w:pStyle w:val="26"/>
            </w:pPr>
            <w:r>
              <w:t>行政单位医疗</w:t>
            </w:r>
          </w:p>
        </w:tc>
        <w:tc>
          <w:tcPr>
            <w:tcW w:w="2551" w:type="dxa"/>
            <w:vAlign w:val="center"/>
          </w:tcPr>
          <w:p>
            <w:pPr>
              <w:pStyle w:val="29"/>
            </w:pPr>
            <w:r>
              <w:t>27.10</w:t>
            </w:r>
          </w:p>
        </w:tc>
        <w:tc>
          <w:tcPr>
            <w:tcW w:w="2551" w:type="dxa"/>
            <w:vAlign w:val="center"/>
          </w:tcPr>
          <w:p>
            <w:pPr>
              <w:pStyle w:val="29"/>
            </w:pPr>
            <w:r>
              <w:t>27.10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1191" w:type="dxa"/>
            <w:vAlign w:val="center"/>
          </w:tcPr>
          <w:p>
            <w:pPr>
              <w:pStyle w:val="26"/>
            </w:pPr>
            <w:r>
              <w:t>2101103</w:t>
            </w:r>
          </w:p>
        </w:tc>
        <w:tc>
          <w:tcPr>
            <w:tcW w:w="4535" w:type="dxa"/>
            <w:vAlign w:val="center"/>
          </w:tcPr>
          <w:p>
            <w:pPr>
              <w:pStyle w:val="26"/>
            </w:pPr>
            <w:r>
              <w:t>公务员医疗补助</w:t>
            </w:r>
          </w:p>
        </w:tc>
        <w:tc>
          <w:tcPr>
            <w:tcW w:w="2551" w:type="dxa"/>
            <w:vAlign w:val="center"/>
          </w:tcPr>
          <w:p>
            <w:pPr>
              <w:pStyle w:val="29"/>
            </w:pPr>
            <w:r>
              <w:t>29.90</w:t>
            </w:r>
          </w:p>
        </w:tc>
        <w:tc>
          <w:tcPr>
            <w:tcW w:w="2551" w:type="dxa"/>
            <w:vAlign w:val="center"/>
          </w:tcPr>
          <w:p>
            <w:pPr>
              <w:pStyle w:val="29"/>
            </w:pPr>
            <w:r>
              <w:t>29.90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1191" w:type="dxa"/>
            <w:vAlign w:val="center"/>
          </w:tcPr>
          <w:p>
            <w:pPr>
              <w:pStyle w:val="26"/>
            </w:pPr>
            <w:r>
              <w:t>221</w:t>
            </w:r>
          </w:p>
        </w:tc>
        <w:tc>
          <w:tcPr>
            <w:tcW w:w="4535" w:type="dxa"/>
            <w:vAlign w:val="center"/>
          </w:tcPr>
          <w:p>
            <w:pPr>
              <w:pStyle w:val="26"/>
            </w:pPr>
            <w:r>
              <w:t>住房保障支出</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1191" w:type="dxa"/>
            <w:vAlign w:val="center"/>
          </w:tcPr>
          <w:p>
            <w:pPr>
              <w:pStyle w:val="26"/>
            </w:pPr>
            <w:r>
              <w:t>22102</w:t>
            </w:r>
          </w:p>
        </w:tc>
        <w:tc>
          <w:tcPr>
            <w:tcW w:w="4535" w:type="dxa"/>
            <w:vAlign w:val="center"/>
          </w:tcPr>
          <w:p>
            <w:pPr>
              <w:pStyle w:val="26"/>
            </w:pPr>
            <w:r>
              <w:t>住房改革支出</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1191" w:type="dxa"/>
            <w:vAlign w:val="center"/>
          </w:tcPr>
          <w:p>
            <w:pPr>
              <w:pStyle w:val="26"/>
            </w:pPr>
            <w:r>
              <w:t>2210201</w:t>
            </w:r>
          </w:p>
        </w:tc>
        <w:tc>
          <w:tcPr>
            <w:tcW w:w="4535" w:type="dxa"/>
            <w:vAlign w:val="center"/>
          </w:tcPr>
          <w:p>
            <w:pPr>
              <w:pStyle w:val="26"/>
            </w:pPr>
            <w:r>
              <w:t>住房公积金</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28"/>
            </w:pPr>
          </w:p>
        </w:tc>
        <w:tc>
          <w:tcPr>
            <w:tcW w:w="4535" w:type="dxa"/>
            <w:vAlign w:val="center"/>
          </w:tcPr>
          <w:p>
            <w:pPr>
              <w:pStyle w:val="38"/>
            </w:pPr>
            <w:r>
              <w:t>合计</w:t>
            </w:r>
          </w:p>
        </w:tc>
        <w:tc>
          <w:tcPr>
            <w:tcW w:w="2551" w:type="dxa"/>
            <w:vAlign w:val="center"/>
          </w:tcPr>
          <w:p>
            <w:pPr>
              <w:pStyle w:val="39"/>
            </w:pPr>
            <w:r>
              <w:t>613.22</w:t>
            </w:r>
          </w:p>
        </w:tc>
        <w:tc>
          <w:tcPr>
            <w:tcW w:w="2551" w:type="dxa"/>
            <w:vAlign w:val="center"/>
          </w:tcPr>
          <w:p>
            <w:pPr>
              <w:pStyle w:val="39"/>
            </w:pPr>
            <w:r>
              <w:t>573.30</w:t>
            </w:r>
          </w:p>
        </w:tc>
        <w:tc>
          <w:tcPr>
            <w:tcW w:w="2551" w:type="dxa"/>
            <w:vAlign w:val="center"/>
          </w:tcPr>
          <w:p>
            <w:pPr>
              <w:pStyle w:val="39"/>
            </w:pPr>
            <w:r>
              <w:t>39.92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6"/>
            </w:pPr>
            <w:r>
              <w:t>301</w:t>
            </w:r>
          </w:p>
        </w:tc>
        <w:tc>
          <w:tcPr>
            <w:tcW w:w="4535" w:type="dxa"/>
            <w:vAlign w:val="center"/>
          </w:tcPr>
          <w:p>
            <w:pPr>
              <w:pStyle w:val="26"/>
            </w:pPr>
            <w:r>
              <w:t>工资福利支出</w:t>
            </w:r>
          </w:p>
        </w:tc>
        <w:tc>
          <w:tcPr>
            <w:tcW w:w="2551" w:type="dxa"/>
            <w:vAlign w:val="center"/>
          </w:tcPr>
          <w:p>
            <w:pPr>
              <w:pStyle w:val="29"/>
            </w:pPr>
            <w:r>
              <w:t>560.72</w:t>
            </w:r>
          </w:p>
        </w:tc>
        <w:tc>
          <w:tcPr>
            <w:tcW w:w="2551" w:type="dxa"/>
            <w:vAlign w:val="center"/>
          </w:tcPr>
          <w:p>
            <w:pPr>
              <w:pStyle w:val="29"/>
            </w:pPr>
            <w:r>
              <w:t>560.72</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6"/>
            </w:pPr>
            <w:r>
              <w:t>30101</w:t>
            </w:r>
          </w:p>
        </w:tc>
        <w:tc>
          <w:tcPr>
            <w:tcW w:w="4535" w:type="dxa"/>
            <w:vAlign w:val="center"/>
          </w:tcPr>
          <w:p>
            <w:pPr>
              <w:pStyle w:val="26"/>
            </w:pPr>
            <w:r>
              <w:t>基本工资</w:t>
            </w:r>
          </w:p>
        </w:tc>
        <w:tc>
          <w:tcPr>
            <w:tcW w:w="2551" w:type="dxa"/>
            <w:vAlign w:val="center"/>
          </w:tcPr>
          <w:p>
            <w:pPr>
              <w:pStyle w:val="29"/>
            </w:pPr>
            <w:r>
              <w:t>187.52</w:t>
            </w:r>
          </w:p>
        </w:tc>
        <w:tc>
          <w:tcPr>
            <w:tcW w:w="2551" w:type="dxa"/>
            <w:vAlign w:val="center"/>
          </w:tcPr>
          <w:p>
            <w:pPr>
              <w:pStyle w:val="29"/>
            </w:pPr>
            <w:r>
              <w:t>187.52</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6"/>
            </w:pPr>
            <w:r>
              <w:t>30102</w:t>
            </w:r>
          </w:p>
        </w:tc>
        <w:tc>
          <w:tcPr>
            <w:tcW w:w="4535" w:type="dxa"/>
            <w:vAlign w:val="center"/>
          </w:tcPr>
          <w:p>
            <w:pPr>
              <w:pStyle w:val="26"/>
            </w:pPr>
            <w:r>
              <w:t>津贴补贴</w:t>
            </w:r>
          </w:p>
        </w:tc>
        <w:tc>
          <w:tcPr>
            <w:tcW w:w="2551" w:type="dxa"/>
            <w:vAlign w:val="center"/>
          </w:tcPr>
          <w:p>
            <w:pPr>
              <w:pStyle w:val="29"/>
            </w:pPr>
            <w:r>
              <w:t>90.50</w:t>
            </w:r>
          </w:p>
        </w:tc>
        <w:tc>
          <w:tcPr>
            <w:tcW w:w="2551" w:type="dxa"/>
            <w:vAlign w:val="center"/>
          </w:tcPr>
          <w:p>
            <w:pPr>
              <w:pStyle w:val="29"/>
            </w:pPr>
            <w:r>
              <w:t>90.50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6"/>
            </w:pPr>
            <w:r>
              <w:t>30103</w:t>
            </w:r>
          </w:p>
        </w:tc>
        <w:tc>
          <w:tcPr>
            <w:tcW w:w="4535" w:type="dxa"/>
            <w:vAlign w:val="center"/>
          </w:tcPr>
          <w:p>
            <w:pPr>
              <w:pStyle w:val="26"/>
            </w:pPr>
            <w:r>
              <w:t>奖金</w:t>
            </w:r>
          </w:p>
        </w:tc>
        <w:tc>
          <w:tcPr>
            <w:tcW w:w="2551" w:type="dxa"/>
            <w:vAlign w:val="center"/>
          </w:tcPr>
          <w:p>
            <w:pPr>
              <w:pStyle w:val="29"/>
            </w:pPr>
            <w:r>
              <w:t>5.57</w:t>
            </w:r>
          </w:p>
        </w:tc>
        <w:tc>
          <w:tcPr>
            <w:tcW w:w="2551" w:type="dxa"/>
            <w:vAlign w:val="center"/>
          </w:tcPr>
          <w:p>
            <w:pPr>
              <w:pStyle w:val="29"/>
            </w:pPr>
            <w:r>
              <w:t>5.57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6"/>
            </w:pPr>
            <w:r>
              <w:t>30107</w:t>
            </w:r>
          </w:p>
        </w:tc>
        <w:tc>
          <w:tcPr>
            <w:tcW w:w="4535" w:type="dxa"/>
            <w:vAlign w:val="center"/>
          </w:tcPr>
          <w:p>
            <w:pPr>
              <w:pStyle w:val="26"/>
            </w:pPr>
            <w:r>
              <w:t>绩效工资</w:t>
            </w:r>
          </w:p>
        </w:tc>
        <w:tc>
          <w:tcPr>
            <w:tcW w:w="2551" w:type="dxa"/>
            <w:vAlign w:val="center"/>
          </w:tcPr>
          <w:p>
            <w:pPr>
              <w:pStyle w:val="29"/>
            </w:pPr>
            <w:r>
              <w:t>109.99</w:t>
            </w:r>
          </w:p>
        </w:tc>
        <w:tc>
          <w:tcPr>
            <w:tcW w:w="2551" w:type="dxa"/>
            <w:vAlign w:val="center"/>
          </w:tcPr>
          <w:p>
            <w:pPr>
              <w:pStyle w:val="29"/>
            </w:pPr>
            <w:r>
              <w:t>109.99</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6"/>
            </w:pPr>
            <w:r>
              <w:t>30108</w:t>
            </w:r>
          </w:p>
        </w:tc>
        <w:tc>
          <w:tcPr>
            <w:tcW w:w="4535" w:type="dxa"/>
            <w:vAlign w:val="center"/>
          </w:tcPr>
          <w:p>
            <w:pPr>
              <w:pStyle w:val="26"/>
            </w:pPr>
            <w:r>
              <w:t>机关事业单位基本养老保险缴费</w:t>
            </w:r>
          </w:p>
        </w:tc>
        <w:tc>
          <w:tcPr>
            <w:tcW w:w="2551" w:type="dxa"/>
            <w:vAlign w:val="center"/>
          </w:tcPr>
          <w:p>
            <w:pPr>
              <w:pStyle w:val="29"/>
            </w:pPr>
            <w:r>
              <w:t>59.80</w:t>
            </w:r>
          </w:p>
        </w:tc>
        <w:tc>
          <w:tcPr>
            <w:tcW w:w="2551" w:type="dxa"/>
            <w:vAlign w:val="center"/>
          </w:tcPr>
          <w:p>
            <w:pPr>
              <w:pStyle w:val="29"/>
            </w:pPr>
            <w:r>
              <w:t>59.80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6"/>
            </w:pPr>
            <w:r>
              <w:t>30110</w:t>
            </w:r>
          </w:p>
        </w:tc>
        <w:tc>
          <w:tcPr>
            <w:tcW w:w="4535" w:type="dxa"/>
            <w:vAlign w:val="center"/>
          </w:tcPr>
          <w:p>
            <w:pPr>
              <w:pStyle w:val="26"/>
            </w:pPr>
            <w:r>
              <w:t>城镇职工基本医疗保险缴费</w:t>
            </w:r>
          </w:p>
        </w:tc>
        <w:tc>
          <w:tcPr>
            <w:tcW w:w="2551" w:type="dxa"/>
            <w:vAlign w:val="center"/>
          </w:tcPr>
          <w:p>
            <w:pPr>
              <w:pStyle w:val="29"/>
            </w:pPr>
            <w:r>
              <w:t>27.10</w:t>
            </w:r>
          </w:p>
        </w:tc>
        <w:tc>
          <w:tcPr>
            <w:tcW w:w="2551" w:type="dxa"/>
            <w:vAlign w:val="center"/>
          </w:tcPr>
          <w:p>
            <w:pPr>
              <w:pStyle w:val="29"/>
            </w:pPr>
            <w:r>
              <w:t>27.10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6"/>
            </w:pPr>
            <w:r>
              <w:t>30111</w:t>
            </w:r>
          </w:p>
        </w:tc>
        <w:tc>
          <w:tcPr>
            <w:tcW w:w="4535" w:type="dxa"/>
            <w:vAlign w:val="center"/>
          </w:tcPr>
          <w:p>
            <w:pPr>
              <w:pStyle w:val="26"/>
            </w:pPr>
            <w:r>
              <w:t>公务员医疗补助缴费</w:t>
            </w:r>
          </w:p>
        </w:tc>
        <w:tc>
          <w:tcPr>
            <w:tcW w:w="2551" w:type="dxa"/>
            <w:vAlign w:val="center"/>
          </w:tcPr>
          <w:p>
            <w:pPr>
              <w:pStyle w:val="29"/>
            </w:pPr>
            <w:r>
              <w:t>29.90</w:t>
            </w:r>
          </w:p>
        </w:tc>
        <w:tc>
          <w:tcPr>
            <w:tcW w:w="2551" w:type="dxa"/>
            <w:vAlign w:val="center"/>
          </w:tcPr>
          <w:p>
            <w:pPr>
              <w:pStyle w:val="29"/>
            </w:pPr>
            <w:r>
              <w:t>29.90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6"/>
            </w:pPr>
            <w:r>
              <w:t>30112</w:t>
            </w:r>
          </w:p>
        </w:tc>
        <w:tc>
          <w:tcPr>
            <w:tcW w:w="4535" w:type="dxa"/>
            <w:vAlign w:val="center"/>
          </w:tcPr>
          <w:p>
            <w:pPr>
              <w:pStyle w:val="26"/>
            </w:pPr>
            <w:r>
              <w:t>其他社会保障缴费</w:t>
            </w:r>
          </w:p>
        </w:tc>
        <w:tc>
          <w:tcPr>
            <w:tcW w:w="2551" w:type="dxa"/>
            <w:vAlign w:val="center"/>
          </w:tcPr>
          <w:p>
            <w:pPr>
              <w:pStyle w:val="29"/>
            </w:pPr>
            <w:r>
              <w:t>5.26</w:t>
            </w:r>
          </w:p>
        </w:tc>
        <w:tc>
          <w:tcPr>
            <w:tcW w:w="2551" w:type="dxa"/>
            <w:vAlign w:val="center"/>
          </w:tcPr>
          <w:p>
            <w:pPr>
              <w:pStyle w:val="29"/>
            </w:pPr>
            <w:r>
              <w:t>5.26</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6"/>
            </w:pPr>
            <w:r>
              <w:t>30113</w:t>
            </w:r>
          </w:p>
        </w:tc>
        <w:tc>
          <w:tcPr>
            <w:tcW w:w="4535" w:type="dxa"/>
            <w:vAlign w:val="center"/>
          </w:tcPr>
          <w:p>
            <w:pPr>
              <w:pStyle w:val="26"/>
            </w:pPr>
            <w:r>
              <w:t>住房公积金</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6"/>
            </w:pPr>
            <w:r>
              <w:t>302</w:t>
            </w:r>
          </w:p>
        </w:tc>
        <w:tc>
          <w:tcPr>
            <w:tcW w:w="4535" w:type="dxa"/>
            <w:vAlign w:val="center"/>
          </w:tcPr>
          <w:p>
            <w:pPr>
              <w:pStyle w:val="26"/>
            </w:pPr>
            <w:r>
              <w:t>商品和服务支出</w:t>
            </w:r>
          </w:p>
        </w:tc>
        <w:tc>
          <w:tcPr>
            <w:tcW w:w="2551" w:type="dxa"/>
            <w:vAlign w:val="center"/>
          </w:tcPr>
          <w:p>
            <w:pPr>
              <w:pStyle w:val="29"/>
            </w:pPr>
            <w:r>
              <w:t>38.75</w:t>
            </w:r>
          </w:p>
        </w:tc>
        <w:tc>
          <w:tcPr>
            <w:tcW w:w="2551" w:type="dxa"/>
            <w:vAlign w:val="center"/>
          </w:tcPr>
          <w:p>
            <w:pPr>
              <w:pStyle w:val="29"/>
            </w:pPr>
          </w:p>
        </w:tc>
        <w:tc>
          <w:tcPr>
            <w:tcW w:w="2551" w:type="dxa"/>
            <w:vAlign w:val="center"/>
          </w:tcPr>
          <w:p>
            <w:pPr>
              <w:pStyle w:val="29"/>
            </w:pPr>
            <w: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6"/>
            </w:pPr>
            <w:r>
              <w:t>30201</w:t>
            </w:r>
          </w:p>
        </w:tc>
        <w:tc>
          <w:tcPr>
            <w:tcW w:w="4535" w:type="dxa"/>
            <w:vAlign w:val="center"/>
          </w:tcPr>
          <w:p>
            <w:pPr>
              <w:pStyle w:val="26"/>
            </w:pPr>
            <w:r>
              <w:t>办公费</w:t>
            </w:r>
          </w:p>
        </w:tc>
        <w:tc>
          <w:tcPr>
            <w:tcW w:w="2551" w:type="dxa"/>
            <w:vAlign w:val="center"/>
          </w:tcPr>
          <w:p>
            <w:pPr>
              <w:pStyle w:val="29"/>
            </w:pPr>
            <w:r>
              <w:t>6.65</w:t>
            </w:r>
          </w:p>
        </w:tc>
        <w:tc>
          <w:tcPr>
            <w:tcW w:w="2551" w:type="dxa"/>
            <w:vAlign w:val="center"/>
          </w:tcPr>
          <w:p>
            <w:pPr>
              <w:pStyle w:val="29"/>
            </w:pPr>
          </w:p>
        </w:tc>
        <w:tc>
          <w:tcPr>
            <w:tcW w:w="2551" w:type="dxa"/>
            <w:vAlign w:val="center"/>
          </w:tcPr>
          <w:p>
            <w:pPr>
              <w:pStyle w:val="29"/>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6"/>
            </w:pPr>
            <w:r>
              <w:t>30207</w:t>
            </w:r>
          </w:p>
        </w:tc>
        <w:tc>
          <w:tcPr>
            <w:tcW w:w="4535" w:type="dxa"/>
            <w:vAlign w:val="center"/>
          </w:tcPr>
          <w:p>
            <w:pPr>
              <w:pStyle w:val="26"/>
            </w:pPr>
            <w:r>
              <w:t>邮电费</w:t>
            </w:r>
          </w:p>
        </w:tc>
        <w:tc>
          <w:tcPr>
            <w:tcW w:w="2551" w:type="dxa"/>
            <w:vAlign w:val="center"/>
          </w:tcPr>
          <w:p>
            <w:pPr>
              <w:pStyle w:val="29"/>
            </w:pPr>
            <w:r>
              <w:t>7.58</w:t>
            </w:r>
          </w:p>
        </w:tc>
        <w:tc>
          <w:tcPr>
            <w:tcW w:w="2551" w:type="dxa"/>
            <w:vAlign w:val="center"/>
          </w:tcPr>
          <w:p>
            <w:pPr>
              <w:pStyle w:val="29"/>
            </w:pPr>
          </w:p>
        </w:tc>
        <w:tc>
          <w:tcPr>
            <w:tcW w:w="2551" w:type="dxa"/>
            <w:vAlign w:val="center"/>
          </w:tcPr>
          <w:p>
            <w:pPr>
              <w:pStyle w:val="29"/>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6"/>
            </w:pPr>
            <w:r>
              <w:t>30211</w:t>
            </w:r>
          </w:p>
        </w:tc>
        <w:tc>
          <w:tcPr>
            <w:tcW w:w="4535" w:type="dxa"/>
            <w:vAlign w:val="center"/>
          </w:tcPr>
          <w:p>
            <w:pPr>
              <w:pStyle w:val="26"/>
            </w:pPr>
            <w:r>
              <w:t>差旅费</w:t>
            </w:r>
          </w:p>
        </w:tc>
        <w:tc>
          <w:tcPr>
            <w:tcW w:w="2551" w:type="dxa"/>
            <w:vAlign w:val="center"/>
          </w:tcPr>
          <w:p>
            <w:pPr>
              <w:pStyle w:val="29"/>
            </w:pPr>
            <w:r>
              <w:t>1.50</w:t>
            </w:r>
          </w:p>
        </w:tc>
        <w:tc>
          <w:tcPr>
            <w:tcW w:w="2551" w:type="dxa"/>
            <w:vAlign w:val="center"/>
          </w:tcPr>
          <w:p>
            <w:pPr>
              <w:pStyle w:val="29"/>
            </w:pPr>
          </w:p>
        </w:tc>
        <w:tc>
          <w:tcPr>
            <w:tcW w:w="2551" w:type="dxa"/>
            <w:vAlign w:val="center"/>
          </w:tcPr>
          <w:p>
            <w:pPr>
              <w:pStyle w:val="2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6"/>
            </w:pPr>
            <w:r>
              <w:t>30217</w:t>
            </w:r>
          </w:p>
        </w:tc>
        <w:tc>
          <w:tcPr>
            <w:tcW w:w="4535" w:type="dxa"/>
            <w:vAlign w:val="center"/>
          </w:tcPr>
          <w:p>
            <w:pPr>
              <w:pStyle w:val="26"/>
            </w:pPr>
            <w:r>
              <w:t>公务接待费</w:t>
            </w:r>
          </w:p>
        </w:tc>
        <w:tc>
          <w:tcPr>
            <w:tcW w:w="2551" w:type="dxa"/>
            <w:vAlign w:val="center"/>
          </w:tcPr>
          <w:p>
            <w:pPr>
              <w:pStyle w:val="29"/>
            </w:pPr>
            <w:r>
              <w:t>0.30</w:t>
            </w:r>
          </w:p>
        </w:tc>
        <w:tc>
          <w:tcPr>
            <w:tcW w:w="2551" w:type="dxa"/>
            <w:vAlign w:val="center"/>
          </w:tcPr>
          <w:p>
            <w:pPr>
              <w:pStyle w:val="29"/>
            </w:pPr>
          </w:p>
        </w:tc>
        <w:tc>
          <w:tcPr>
            <w:tcW w:w="2551" w:type="dxa"/>
            <w:vAlign w:val="center"/>
          </w:tcPr>
          <w:p>
            <w:pPr>
              <w:pStyle w:val="2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1191" w:type="dxa"/>
            <w:vAlign w:val="center"/>
          </w:tcPr>
          <w:p>
            <w:pPr>
              <w:pStyle w:val="26"/>
            </w:pPr>
            <w:r>
              <w:t>30228</w:t>
            </w:r>
          </w:p>
        </w:tc>
        <w:tc>
          <w:tcPr>
            <w:tcW w:w="4535" w:type="dxa"/>
            <w:vAlign w:val="center"/>
          </w:tcPr>
          <w:p>
            <w:pPr>
              <w:pStyle w:val="26"/>
            </w:pPr>
            <w:r>
              <w:t>工会经费</w:t>
            </w:r>
          </w:p>
        </w:tc>
        <w:tc>
          <w:tcPr>
            <w:tcW w:w="2551" w:type="dxa"/>
            <w:vAlign w:val="center"/>
          </w:tcPr>
          <w:p>
            <w:pPr>
              <w:pStyle w:val="29"/>
            </w:pPr>
            <w:r>
              <w:t>5.20</w:t>
            </w:r>
          </w:p>
        </w:tc>
        <w:tc>
          <w:tcPr>
            <w:tcW w:w="2551" w:type="dxa"/>
            <w:vAlign w:val="center"/>
          </w:tcPr>
          <w:p>
            <w:pPr>
              <w:pStyle w:val="29"/>
            </w:pPr>
          </w:p>
        </w:tc>
        <w:tc>
          <w:tcPr>
            <w:tcW w:w="2551" w:type="dxa"/>
            <w:vAlign w:val="center"/>
          </w:tcPr>
          <w:p>
            <w:pPr>
              <w:pStyle w:val="29"/>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1191" w:type="dxa"/>
            <w:vAlign w:val="center"/>
          </w:tcPr>
          <w:p>
            <w:pPr>
              <w:pStyle w:val="26"/>
            </w:pPr>
            <w:r>
              <w:t>30229</w:t>
            </w:r>
          </w:p>
        </w:tc>
        <w:tc>
          <w:tcPr>
            <w:tcW w:w="4535" w:type="dxa"/>
            <w:vAlign w:val="center"/>
          </w:tcPr>
          <w:p>
            <w:pPr>
              <w:pStyle w:val="26"/>
            </w:pPr>
            <w:r>
              <w:t>福利费</w:t>
            </w:r>
          </w:p>
        </w:tc>
        <w:tc>
          <w:tcPr>
            <w:tcW w:w="2551" w:type="dxa"/>
            <w:vAlign w:val="center"/>
          </w:tcPr>
          <w:p>
            <w:pPr>
              <w:pStyle w:val="29"/>
            </w:pPr>
            <w:r>
              <w:t>3.37</w:t>
            </w:r>
          </w:p>
        </w:tc>
        <w:tc>
          <w:tcPr>
            <w:tcW w:w="2551" w:type="dxa"/>
            <w:vAlign w:val="center"/>
          </w:tcPr>
          <w:p>
            <w:pPr>
              <w:pStyle w:val="29"/>
            </w:pPr>
          </w:p>
        </w:tc>
        <w:tc>
          <w:tcPr>
            <w:tcW w:w="2551" w:type="dxa"/>
            <w:vAlign w:val="center"/>
          </w:tcPr>
          <w:p>
            <w:pPr>
              <w:pStyle w:val="2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1191" w:type="dxa"/>
            <w:vAlign w:val="center"/>
          </w:tcPr>
          <w:p>
            <w:pPr>
              <w:pStyle w:val="26"/>
            </w:pPr>
            <w:r>
              <w:t>30231</w:t>
            </w:r>
          </w:p>
        </w:tc>
        <w:tc>
          <w:tcPr>
            <w:tcW w:w="4535" w:type="dxa"/>
            <w:vAlign w:val="center"/>
          </w:tcPr>
          <w:p>
            <w:pPr>
              <w:pStyle w:val="26"/>
            </w:pPr>
            <w:r>
              <w:t>公务用车运行维护费</w:t>
            </w:r>
          </w:p>
        </w:tc>
        <w:tc>
          <w:tcPr>
            <w:tcW w:w="2551" w:type="dxa"/>
            <w:vAlign w:val="center"/>
          </w:tcPr>
          <w:p>
            <w:pPr>
              <w:pStyle w:val="29"/>
            </w:pPr>
            <w:r>
              <w:t>2.50</w:t>
            </w:r>
          </w:p>
        </w:tc>
        <w:tc>
          <w:tcPr>
            <w:tcW w:w="2551" w:type="dxa"/>
            <w:vAlign w:val="center"/>
          </w:tcPr>
          <w:p>
            <w:pPr>
              <w:pStyle w:val="29"/>
            </w:pPr>
          </w:p>
        </w:tc>
        <w:tc>
          <w:tcPr>
            <w:tcW w:w="2551" w:type="dxa"/>
            <w:vAlign w:val="center"/>
          </w:tcPr>
          <w:p>
            <w:pPr>
              <w:pStyle w:val="2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1191" w:type="dxa"/>
            <w:vAlign w:val="center"/>
          </w:tcPr>
          <w:p>
            <w:pPr>
              <w:pStyle w:val="26"/>
            </w:pPr>
            <w:r>
              <w:t>30239</w:t>
            </w:r>
          </w:p>
        </w:tc>
        <w:tc>
          <w:tcPr>
            <w:tcW w:w="4535" w:type="dxa"/>
            <w:vAlign w:val="center"/>
          </w:tcPr>
          <w:p>
            <w:pPr>
              <w:pStyle w:val="26"/>
            </w:pPr>
            <w:r>
              <w:t>其他交通费用</w:t>
            </w:r>
          </w:p>
        </w:tc>
        <w:tc>
          <w:tcPr>
            <w:tcW w:w="2551" w:type="dxa"/>
            <w:vAlign w:val="center"/>
          </w:tcPr>
          <w:p>
            <w:pPr>
              <w:pStyle w:val="29"/>
            </w:pPr>
            <w:r>
              <w:t>10.86</w:t>
            </w:r>
          </w:p>
        </w:tc>
        <w:tc>
          <w:tcPr>
            <w:tcW w:w="2551" w:type="dxa"/>
            <w:vAlign w:val="center"/>
          </w:tcPr>
          <w:p>
            <w:pPr>
              <w:pStyle w:val="29"/>
            </w:pPr>
          </w:p>
        </w:tc>
        <w:tc>
          <w:tcPr>
            <w:tcW w:w="2551" w:type="dxa"/>
            <w:vAlign w:val="center"/>
          </w:tcPr>
          <w:p>
            <w:pPr>
              <w:pStyle w:val="29"/>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1191" w:type="dxa"/>
            <w:vAlign w:val="center"/>
          </w:tcPr>
          <w:p>
            <w:pPr>
              <w:pStyle w:val="26"/>
            </w:pPr>
            <w:r>
              <w:t>30299</w:t>
            </w:r>
          </w:p>
        </w:tc>
        <w:tc>
          <w:tcPr>
            <w:tcW w:w="4535" w:type="dxa"/>
            <w:vAlign w:val="center"/>
          </w:tcPr>
          <w:p>
            <w:pPr>
              <w:pStyle w:val="26"/>
            </w:pPr>
            <w:r>
              <w:t>其他商品和服务支出</w:t>
            </w:r>
          </w:p>
        </w:tc>
        <w:tc>
          <w:tcPr>
            <w:tcW w:w="2551" w:type="dxa"/>
            <w:vAlign w:val="center"/>
          </w:tcPr>
          <w:p>
            <w:pPr>
              <w:pStyle w:val="29"/>
            </w:pPr>
            <w:r>
              <w:t>0.79</w:t>
            </w:r>
          </w:p>
        </w:tc>
        <w:tc>
          <w:tcPr>
            <w:tcW w:w="2551" w:type="dxa"/>
            <w:vAlign w:val="center"/>
          </w:tcPr>
          <w:p>
            <w:pPr>
              <w:pStyle w:val="29"/>
            </w:pPr>
          </w:p>
        </w:tc>
        <w:tc>
          <w:tcPr>
            <w:tcW w:w="2551" w:type="dxa"/>
            <w:vAlign w:val="center"/>
          </w:tcPr>
          <w:p>
            <w:pPr>
              <w:pStyle w:val="29"/>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1191" w:type="dxa"/>
            <w:vAlign w:val="center"/>
          </w:tcPr>
          <w:p>
            <w:pPr>
              <w:pStyle w:val="26"/>
            </w:pPr>
            <w:r>
              <w:t>303</w:t>
            </w:r>
          </w:p>
        </w:tc>
        <w:tc>
          <w:tcPr>
            <w:tcW w:w="4535" w:type="dxa"/>
            <w:vAlign w:val="center"/>
          </w:tcPr>
          <w:p>
            <w:pPr>
              <w:pStyle w:val="26"/>
            </w:pPr>
            <w:r>
              <w:t>对个人和家庭的补助</w:t>
            </w:r>
          </w:p>
        </w:tc>
        <w:tc>
          <w:tcPr>
            <w:tcW w:w="2551" w:type="dxa"/>
            <w:vAlign w:val="center"/>
          </w:tcPr>
          <w:p>
            <w:pPr>
              <w:pStyle w:val="29"/>
            </w:pPr>
            <w:r>
              <w:t>12.58</w:t>
            </w:r>
          </w:p>
        </w:tc>
        <w:tc>
          <w:tcPr>
            <w:tcW w:w="2551" w:type="dxa"/>
            <w:vAlign w:val="center"/>
          </w:tcPr>
          <w:p>
            <w:pPr>
              <w:pStyle w:val="29"/>
            </w:pPr>
            <w:r>
              <w:t>12.58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1191" w:type="dxa"/>
            <w:vAlign w:val="center"/>
          </w:tcPr>
          <w:p>
            <w:pPr>
              <w:pStyle w:val="26"/>
            </w:pPr>
            <w:r>
              <w:t>30302</w:t>
            </w:r>
          </w:p>
        </w:tc>
        <w:tc>
          <w:tcPr>
            <w:tcW w:w="4535" w:type="dxa"/>
            <w:vAlign w:val="center"/>
          </w:tcPr>
          <w:p>
            <w:pPr>
              <w:pStyle w:val="26"/>
            </w:pPr>
            <w:r>
              <w:t>退休费</w:t>
            </w:r>
          </w:p>
        </w:tc>
        <w:tc>
          <w:tcPr>
            <w:tcW w:w="2551" w:type="dxa"/>
            <w:vAlign w:val="center"/>
          </w:tcPr>
          <w:p>
            <w:pPr>
              <w:pStyle w:val="29"/>
            </w:pPr>
            <w:r>
              <w:t>12.47</w:t>
            </w:r>
          </w:p>
        </w:tc>
        <w:tc>
          <w:tcPr>
            <w:tcW w:w="2551" w:type="dxa"/>
            <w:vAlign w:val="center"/>
          </w:tcPr>
          <w:p>
            <w:pPr>
              <w:pStyle w:val="29"/>
            </w:pPr>
            <w:r>
              <w:t>12.47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1191" w:type="dxa"/>
            <w:vAlign w:val="center"/>
          </w:tcPr>
          <w:p>
            <w:pPr>
              <w:pStyle w:val="26"/>
            </w:pPr>
            <w:r>
              <w:t>30309</w:t>
            </w:r>
          </w:p>
        </w:tc>
        <w:tc>
          <w:tcPr>
            <w:tcW w:w="4535" w:type="dxa"/>
            <w:vAlign w:val="center"/>
          </w:tcPr>
          <w:p>
            <w:pPr>
              <w:pStyle w:val="26"/>
            </w:pPr>
            <w:r>
              <w:t>奖励金</w:t>
            </w:r>
          </w:p>
        </w:tc>
        <w:tc>
          <w:tcPr>
            <w:tcW w:w="2551" w:type="dxa"/>
            <w:vAlign w:val="center"/>
          </w:tcPr>
          <w:p>
            <w:pPr>
              <w:pStyle w:val="29"/>
            </w:pPr>
            <w:r>
              <w:t>0.11</w:t>
            </w:r>
          </w:p>
        </w:tc>
        <w:tc>
          <w:tcPr>
            <w:tcW w:w="2551" w:type="dxa"/>
            <w:vAlign w:val="center"/>
          </w:tcPr>
          <w:p>
            <w:pPr>
              <w:pStyle w:val="29"/>
            </w:pPr>
            <w:r>
              <w:t>0.11</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1191" w:type="dxa"/>
            <w:vAlign w:val="center"/>
          </w:tcPr>
          <w:p>
            <w:pPr>
              <w:pStyle w:val="26"/>
            </w:pPr>
            <w:r>
              <w:t>310</w:t>
            </w:r>
          </w:p>
        </w:tc>
        <w:tc>
          <w:tcPr>
            <w:tcW w:w="4535" w:type="dxa"/>
            <w:vAlign w:val="center"/>
          </w:tcPr>
          <w:p>
            <w:pPr>
              <w:pStyle w:val="26"/>
            </w:pPr>
            <w:r>
              <w:t>资本性支出</w:t>
            </w:r>
          </w:p>
        </w:tc>
        <w:tc>
          <w:tcPr>
            <w:tcW w:w="2551" w:type="dxa"/>
            <w:vAlign w:val="center"/>
          </w:tcPr>
          <w:p>
            <w:pPr>
              <w:pStyle w:val="29"/>
            </w:pPr>
            <w:r>
              <w:t>1.17</w:t>
            </w:r>
          </w:p>
        </w:tc>
        <w:tc>
          <w:tcPr>
            <w:tcW w:w="2551" w:type="dxa"/>
            <w:vAlign w:val="center"/>
          </w:tcPr>
          <w:p>
            <w:pPr>
              <w:pStyle w:val="29"/>
            </w:pPr>
          </w:p>
        </w:tc>
        <w:tc>
          <w:tcPr>
            <w:tcW w:w="2551" w:type="dxa"/>
            <w:vAlign w:val="center"/>
          </w:tcPr>
          <w:p>
            <w:pPr>
              <w:pStyle w:val="29"/>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1191" w:type="dxa"/>
            <w:vAlign w:val="center"/>
          </w:tcPr>
          <w:p>
            <w:pPr>
              <w:pStyle w:val="26"/>
            </w:pPr>
            <w:r>
              <w:t>31002</w:t>
            </w:r>
          </w:p>
        </w:tc>
        <w:tc>
          <w:tcPr>
            <w:tcW w:w="4535" w:type="dxa"/>
            <w:vAlign w:val="center"/>
          </w:tcPr>
          <w:p>
            <w:pPr>
              <w:pStyle w:val="26"/>
            </w:pPr>
            <w:r>
              <w:t>办公设备购置</w:t>
            </w:r>
          </w:p>
        </w:tc>
        <w:tc>
          <w:tcPr>
            <w:tcW w:w="2551" w:type="dxa"/>
            <w:vAlign w:val="center"/>
          </w:tcPr>
          <w:p>
            <w:pPr>
              <w:pStyle w:val="29"/>
            </w:pPr>
            <w:r>
              <w:t>1.17</w:t>
            </w:r>
          </w:p>
        </w:tc>
        <w:tc>
          <w:tcPr>
            <w:tcW w:w="2551" w:type="dxa"/>
            <w:vAlign w:val="center"/>
          </w:tcPr>
          <w:p>
            <w:pPr>
              <w:pStyle w:val="29"/>
            </w:pPr>
          </w:p>
        </w:tc>
        <w:tc>
          <w:tcPr>
            <w:tcW w:w="2551" w:type="dxa"/>
            <w:vAlign w:val="center"/>
          </w:tcPr>
          <w:p>
            <w:pPr>
              <w:pStyle w:val="29"/>
            </w:pPr>
            <w:r>
              <w:t>1.17</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28"/>
            </w:pPr>
          </w:p>
        </w:tc>
        <w:tc>
          <w:tcPr>
            <w:tcW w:w="4535" w:type="dxa"/>
            <w:vAlign w:val="center"/>
          </w:tcPr>
          <w:p>
            <w:pPr>
              <w:pStyle w:val="38"/>
            </w:pPr>
            <w:r>
              <w:t>合计</w:t>
            </w:r>
          </w:p>
        </w:tc>
        <w:tc>
          <w:tcPr>
            <w:tcW w:w="2551" w:type="dxa"/>
            <w:vAlign w:val="center"/>
          </w:tcPr>
          <w:p>
            <w:pPr>
              <w:pStyle w:val="39"/>
            </w:pPr>
            <w:r>
              <w:t>12.00</w:t>
            </w:r>
          </w:p>
        </w:tc>
        <w:tc>
          <w:tcPr>
            <w:tcW w:w="2551" w:type="dxa"/>
            <w:vAlign w:val="center"/>
          </w:tcPr>
          <w:p>
            <w:pPr>
              <w:pStyle w:val="39"/>
            </w:pPr>
          </w:p>
        </w:tc>
        <w:tc>
          <w:tcPr>
            <w:tcW w:w="2551" w:type="dxa"/>
            <w:vAlign w:val="center"/>
          </w:tcPr>
          <w:p>
            <w:pPr>
              <w:pStyle w:val="3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6"/>
            </w:pPr>
            <w:r>
              <w:t>207</w:t>
            </w:r>
          </w:p>
        </w:tc>
        <w:tc>
          <w:tcPr>
            <w:tcW w:w="4535" w:type="dxa"/>
            <w:vAlign w:val="center"/>
          </w:tcPr>
          <w:p>
            <w:pPr>
              <w:pStyle w:val="26"/>
            </w:pPr>
            <w:r>
              <w:t>文化旅游体育与传媒支出</w:t>
            </w:r>
          </w:p>
        </w:tc>
        <w:tc>
          <w:tcPr>
            <w:tcW w:w="2551" w:type="dxa"/>
            <w:vAlign w:val="center"/>
          </w:tcPr>
          <w:p>
            <w:pPr>
              <w:pStyle w:val="29"/>
            </w:pPr>
            <w:r>
              <w:t>12.00</w:t>
            </w:r>
          </w:p>
        </w:tc>
        <w:tc>
          <w:tcPr>
            <w:tcW w:w="2551" w:type="dxa"/>
            <w:vAlign w:val="center"/>
          </w:tcPr>
          <w:p>
            <w:pPr>
              <w:pStyle w:val="29"/>
            </w:pPr>
          </w:p>
        </w:tc>
        <w:tc>
          <w:tcPr>
            <w:tcW w:w="2551" w:type="dxa"/>
            <w:vAlign w:val="center"/>
          </w:tcPr>
          <w:p>
            <w:pPr>
              <w:pStyle w:val="2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6"/>
            </w:pPr>
            <w:r>
              <w:t>20707</w:t>
            </w:r>
          </w:p>
        </w:tc>
        <w:tc>
          <w:tcPr>
            <w:tcW w:w="4535" w:type="dxa"/>
            <w:vAlign w:val="center"/>
          </w:tcPr>
          <w:p>
            <w:pPr>
              <w:pStyle w:val="26"/>
            </w:pPr>
            <w:r>
              <w:t>国家电影事业发展专项资金安排的支出</w:t>
            </w:r>
          </w:p>
        </w:tc>
        <w:tc>
          <w:tcPr>
            <w:tcW w:w="2551" w:type="dxa"/>
            <w:vAlign w:val="center"/>
          </w:tcPr>
          <w:p>
            <w:pPr>
              <w:pStyle w:val="29"/>
            </w:pPr>
            <w:r>
              <w:t>12.00</w:t>
            </w:r>
          </w:p>
        </w:tc>
        <w:tc>
          <w:tcPr>
            <w:tcW w:w="2551" w:type="dxa"/>
            <w:vAlign w:val="center"/>
          </w:tcPr>
          <w:p>
            <w:pPr>
              <w:pStyle w:val="29"/>
            </w:pPr>
          </w:p>
        </w:tc>
        <w:tc>
          <w:tcPr>
            <w:tcW w:w="2551" w:type="dxa"/>
            <w:vAlign w:val="center"/>
          </w:tcPr>
          <w:p>
            <w:pPr>
              <w:pStyle w:val="2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6"/>
            </w:pPr>
            <w:r>
              <w:t>2070799</w:t>
            </w:r>
          </w:p>
        </w:tc>
        <w:tc>
          <w:tcPr>
            <w:tcW w:w="4535" w:type="dxa"/>
            <w:vAlign w:val="center"/>
          </w:tcPr>
          <w:p>
            <w:pPr>
              <w:pStyle w:val="26"/>
            </w:pPr>
            <w:r>
              <w:t>其他国家电影事业发展专项资金支出</w:t>
            </w:r>
          </w:p>
        </w:tc>
        <w:tc>
          <w:tcPr>
            <w:tcW w:w="2551" w:type="dxa"/>
            <w:vAlign w:val="center"/>
          </w:tcPr>
          <w:p>
            <w:pPr>
              <w:pStyle w:val="29"/>
            </w:pPr>
            <w:r>
              <w:t>12.00</w:t>
            </w:r>
          </w:p>
        </w:tc>
        <w:tc>
          <w:tcPr>
            <w:tcW w:w="2551" w:type="dxa"/>
            <w:vAlign w:val="center"/>
          </w:tcPr>
          <w:p>
            <w:pPr>
              <w:pStyle w:val="29"/>
            </w:pPr>
          </w:p>
        </w:tc>
        <w:tc>
          <w:tcPr>
            <w:tcW w:w="2551" w:type="dxa"/>
            <w:vAlign w:val="center"/>
          </w:tcPr>
          <w:p>
            <w:pPr>
              <w:pStyle w:val="29"/>
            </w:pPr>
            <w:r>
              <w:t>12.00</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p>
        </w:tc>
        <w:tc>
          <w:tcPr>
            <w:tcW w:w="1191" w:type="dxa"/>
            <w:vAlign w:val="center"/>
          </w:tcPr>
          <w:p>
            <w:pPr>
              <w:pStyle w:val="26"/>
            </w:pPr>
          </w:p>
        </w:tc>
        <w:tc>
          <w:tcPr>
            <w:tcW w:w="4535" w:type="dxa"/>
            <w:vAlign w:val="center"/>
          </w:tcPr>
          <w:p>
            <w:pPr>
              <w:pStyle w:val="26"/>
            </w:pPr>
          </w:p>
        </w:tc>
        <w:tc>
          <w:tcPr>
            <w:tcW w:w="2551" w:type="dxa"/>
            <w:vAlign w:val="center"/>
          </w:tcPr>
          <w:p>
            <w:pPr>
              <w:pStyle w:val="29"/>
            </w:pPr>
          </w:p>
        </w:tc>
        <w:tc>
          <w:tcPr>
            <w:tcW w:w="2551" w:type="dxa"/>
            <w:vAlign w:val="center"/>
          </w:tcPr>
          <w:p>
            <w:pPr>
              <w:pStyle w:val="29"/>
            </w:pPr>
          </w:p>
        </w:tc>
        <w:tc>
          <w:tcPr>
            <w:tcW w:w="2551" w:type="dxa"/>
            <w:vAlign w:val="center"/>
          </w:tcPr>
          <w:p>
            <w:pPr>
              <w:pStyle w:val="2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35"/>
            </w:pPr>
            <w:r>
              <w:t>321中国共产党唐山市丰南区委员会宣传部</w:t>
            </w:r>
          </w:p>
        </w:tc>
        <w:tc>
          <w:tcPr>
            <w:tcW w:w="2381" w:type="dxa"/>
            <w:tcBorders>
              <w:top w:val="single" w:color="FFFFFF" w:sz="6" w:space="0"/>
              <w:left w:val="single" w:color="FFFFFF" w:sz="6" w:space="0"/>
              <w:right w:val="single" w:color="FFFFFF" w:sz="6" w:space="0"/>
            </w:tcBorders>
            <w:vAlign w:val="center"/>
          </w:tcPr>
          <w:p>
            <w:pPr>
              <w:pStyle w:val="3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w:t>
            </w:r>
          </w:p>
        </w:tc>
        <w:tc>
          <w:tcPr>
            <w:tcW w:w="3798" w:type="dxa"/>
            <w:vAlign w:val="center"/>
          </w:tcPr>
          <w:p>
            <w:pPr>
              <w:pStyle w:val="38"/>
            </w:pPr>
            <w:r>
              <w:t>合计</w:t>
            </w:r>
          </w:p>
        </w:tc>
        <w:tc>
          <w:tcPr>
            <w:tcW w:w="2381" w:type="dxa"/>
            <w:vAlign w:val="center"/>
          </w:tcPr>
          <w:p>
            <w:pPr>
              <w:pStyle w:val="39"/>
            </w:pPr>
            <w:r>
              <w:t>2.80</w:t>
            </w:r>
          </w:p>
        </w:tc>
        <w:tc>
          <w:tcPr>
            <w:tcW w:w="2381" w:type="dxa"/>
            <w:vAlign w:val="center"/>
          </w:tcPr>
          <w:p>
            <w:pPr>
              <w:pStyle w:val="39"/>
            </w:pPr>
            <w:r>
              <w:t>2.80</w:t>
            </w:r>
          </w:p>
        </w:tc>
        <w:tc>
          <w:tcPr>
            <w:tcW w:w="2381" w:type="dxa"/>
            <w:vAlign w:val="center"/>
          </w:tcPr>
          <w:p>
            <w:pPr>
              <w:pStyle w:val="39"/>
            </w:pPr>
          </w:p>
        </w:tc>
        <w:tc>
          <w:tcPr>
            <w:tcW w:w="2381"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2</w:t>
            </w:r>
          </w:p>
        </w:tc>
        <w:tc>
          <w:tcPr>
            <w:tcW w:w="3798" w:type="dxa"/>
            <w:vAlign w:val="center"/>
          </w:tcPr>
          <w:p>
            <w:pPr>
              <w:pStyle w:val="26"/>
            </w:pPr>
            <w:r>
              <w:t>“三公”经费小计</w:t>
            </w:r>
          </w:p>
        </w:tc>
        <w:tc>
          <w:tcPr>
            <w:tcW w:w="2381" w:type="dxa"/>
            <w:vAlign w:val="center"/>
          </w:tcPr>
          <w:p>
            <w:pPr>
              <w:pStyle w:val="29"/>
            </w:pPr>
            <w:r>
              <w:t>2.80</w:t>
            </w:r>
          </w:p>
        </w:tc>
        <w:tc>
          <w:tcPr>
            <w:tcW w:w="2381" w:type="dxa"/>
            <w:vAlign w:val="center"/>
          </w:tcPr>
          <w:p>
            <w:pPr>
              <w:pStyle w:val="29"/>
            </w:pPr>
            <w:r>
              <w:t>2.80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3</w:t>
            </w:r>
          </w:p>
        </w:tc>
        <w:tc>
          <w:tcPr>
            <w:tcW w:w="3798" w:type="dxa"/>
            <w:vAlign w:val="center"/>
          </w:tcPr>
          <w:p>
            <w:pPr>
              <w:pStyle w:val="26"/>
            </w:pPr>
            <w:r>
              <w:t>一、因公出国（境）费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4</w:t>
            </w:r>
          </w:p>
        </w:tc>
        <w:tc>
          <w:tcPr>
            <w:tcW w:w="3798" w:type="dxa"/>
            <w:vAlign w:val="center"/>
          </w:tcPr>
          <w:p>
            <w:pPr>
              <w:pStyle w:val="26"/>
            </w:pPr>
            <w:r>
              <w:t>其中：教学科研人员因公出国（境）</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5</w:t>
            </w:r>
          </w:p>
        </w:tc>
        <w:tc>
          <w:tcPr>
            <w:tcW w:w="3798" w:type="dxa"/>
            <w:vAlign w:val="center"/>
          </w:tcPr>
          <w:p>
            <w:pPr>
              <w:pStyle w:val="26"/>
            </w:pPr>
            <w:r>
              <w:t xml:space="preserve">          其他因公出国（境）费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6</w:t>
            </w:r>
          </w:p>
        </w:tc>
        <w:tc>
          <w:tcPr>
            <w:tcW w:w="3798" w:type="dxa"/>
            <w:vAlign w:val="center"/>
          </w:tcPr>
          <w:p>
            <w:pPr>
              <w:pStyle w:val="26"/>
            </w:pPr>
            <w:r>
              <w:t>二、公务用车购置及维护费</w:t>
            </w:r>
          </w:p>
        </w:tc>
        <w:tc>
          <w:tcPr>
            <w:tcW w:w="2381" w:type="dxa"/>
            <w:vAlign w:val="center"/>
          </w:tcPr>
          <w:p>
            <w:pPr>
              <w:pStyle w:val="29"/>
            </w:pPr>
            <w:r>
              <w:t>2.50</w:t>
            </w:r>
          </w:p>
        </w:tc>
        <w:tc>
          <w:tcPr>
            <w:tcW w:w="2381" w:type="dxa"/>
            <w:vAlign w:val="center"/>
          </w:tcPr>
          <w:p>
            <w:pPr>
              <w:pStyle w:val="29"/>
            </w:pPr>
            <w:r>
              <w:t>2.50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7</w:t>
            </w:r>
          </w:p>
        </w:tc>
        <w:tc>
          <w:tcPr>
            <w:tcW w:w="3798" w:type="dxa"/>
            <w:vAlign w:val="center"/>
          </w:tcPr>
          <w:p>
            <w:pPr>
              <w:pStyle w:val="26"/>
            </w:pPr>
            <w:r>
              <w:t>其中：公务用车购置费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8</w:t>
            </w:r>
          </w:p>
        </w:tc>
        <w:tc>
          <w:tcPr>
            <w:tcW w:w="3798" w:type="dxa"/>
            <w:vAlign w:val="center"/>
          </w:tcPr>
          <w:p>
            <w:pPr>
              <w:pStyle w:val="26"/>
            </w:pPr>
            <w:r>
              <w:t xml:space="preserve">          公务用车运行维护费</w:t>
            </w:r>
          </w:p>
        </w:tc>
        <w:tc>
          <w:tcPr>
            <w:tcW w:w="2381" w:type="dxa"/>
            <w:vAlign w:val="center"/>
          </w:tcPr>
          <w:p>
            <w:pPr>
              <w:pStyle w:val="29"/>
            </w:pPr>
            <w:r>
              <w:t>2.50</w:t>
            </w:r>
          </w:p>
        </w:tc>
        <w:tc>
          <w:tcPr>
            <w:tcW w:w="2381" w:type="dxa"/>
            <w:vAlign w:val="center"/>
          </w:tcPr>
          <w:p>
            <w:pPr>
              <w:pStyle w:val="29"/>
            </w:pPr>
            <w:r>
              <w:t>2.50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9</w:t>
            </w:r>
          </w:p>
        </w:tc>
        <w:tc>
          <w:tcPr>
            <w:tcW w:w="3798" w:type="dxa"/>
            <w:vAlign w:val="center"/>
          </w:tcPr>
          <w:p>
            <w:pPr>
              <w:pStyle w:val="26"/>
            </w:pPr>
            <w:r>
              <w:t>三、公务接待费</w:t>
            </w:r>
          </w:p>
        </w:tc>
        <w:tc>
          <w:tcPr>
            <w:tcW w:w="2381" w:type="dxa"/>
            <w:vAlign w:val="center"/>
          </w:tcPr>
          <w:p>
            <w:pPr>
              <w:pStyle w:val="29"/>
            </w:pPr>
            <w:r>
              <w:t>0.30</w:t>
            </w:r>
          </w:p>
        </w:tc>
        <w:tc>
          <w:tcPr>
            <w:tcW w:w="2381" w:type="dxa"/>
            <w:vAlign w:val="center"/>
          </w:tcPr>
          <w:p>
            <w:pPr>
              <w:pStyle w:val="29"/>
            </w:pPr>
            <w:r>
              <w:t>0.30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10</w:t>
            </w:r>
          </w:p>
        </w:tc>
        <w:tc>
          <w:tcPr>
            <w:tcW w:w="3798" w:type="dxa"/>
            <w:vAlign w:val="center"/>
          </w:tcPr>
          <w:p>
            <w:pPr>
              <w:pStyle w:val="26"/>
            </w:pPr>
            <w:r>
              <w:t>四、会议费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11</w:t>
            </w:r>
          </w:p>
        </w:tc>
        <w:tc>
          <w:tcPr>
            <w:tcW w:w="3798" w:type="dxa"/>
            <w:vAlign w:val="center"/>
          </w:tcPr>
          <w:p>
            <w:pPr>
              <w:pStyle w:val="26"/>
            </w:pPr>
            <w:r>
              <w:t>五、培训费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bl>
    <w:p>
      <w:pPr>
        <w:rPr>
          <w:rFonts w:ascii="Times New Roman" w:hAnsi="宋体" w:eastAsiaTheme="minorEastAsia"/>
          <w:color w:val="000000" w:themeColor="text1"/>
          <w:sz w:val="44"/>
        </w:rPr>
        <w:sectPr>
          <w:footerReference r:id="rId7" w:type="default"/>
          <w:pgSz w:w="16839" w:h="11907" w:orient="landscape"/>
          <w:pgMar w:top="1361" w:right="1020" w:bottom="1134" w:left="1020" w:header="851" w:footer="992" w:gutter="0"/>
          <w:cols w:space="425" w:num="1"/>
          <w:docGrid w:type="lines" w:linePitch="312" w:charSpace="0"/>
        </w:sectPr>
      </w:pPr>
    </w:p>
    <w:bookmarkEnd w:id="0"/>
    <w:p>
      <w:pPr>
        <w:jc w:val="center"/>
        <w:rPr>
          <w:rFonts w:hint="eastAsia" w:ascii="方正小标宋_GBK" w:eastAsia="方正小标宋_GBK"/>
          <w:color w:val="auto"/>
          <w:sz w:val="44"/>
        </w:rPr>
      </w:pPr>
      <w:r>
        <w:rPr>
          <w:rFonts w:hint="eastAsia" w:ascii="方正小标宋_GBK" w:eastAsia="方正小标宋_GBK"/>
          <w:color w:val="auto"/>
          <w:sz w:val="44"/>
        </w:rPr>
        <w:t>中国共产党唐山市丰南区委员会宣传部</w:t>
      </w:r>
    </w:p>
    <w:p>
      <w:pPr>
        <w:jc w:val="center"/>
        <w:rPr>
          <w:rFonts w:ascii="Times New Roman" w:hAnsi="宋体"/>
          <w:color w:val="000000" w:themeColor="text1"/>
          <w:sz w:val="44"/>
        </w:rPr>
      </w:pPr>
      <w:r>
        <w:rPr>
          <w:rFonts w:hint="eastAsia" w:ascii="方正小标宋_GBK" w:eastAsia="方正小标宋_GBK"/>
          <w:color w:val="000000" w:themeColor="text1"/>
          <w:sz w:val="44"/>
        </w:rPr>
        <w:t>2022年部门预算信息公开情况说明</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按照《预算法》、《地方预决算公开操作规程》和《河北省省级预算公开办法》规定，现将中国共产党唐山市丰南区委员会宣传部2022年部门预算公开如下：</w:t>
      </w:r>
    </w:p>
    <w:p>
      <w:pPr>
        <w:spacing w:beforeLines="50" w:afterLines="50"/>
        <w:ind w:firstLine="640" w:firstLineChars="200"/>
        <w:jc w:val="left"/>
        <w:outlineLvl w:val="2"/>
        <w:rPr>
          <w:rFonts w:ascii="Times New Roman" w:hAnsi="宋体"/>
          <w:color w:val="000000" w:themeColor="text1"/>
          <w:sz w:val="32"/>
        </w:rPr>
      </w:pPr>
      <w:bookmarkStart w:id="10" w:name="_Toc66435805"/>
      <w:r>
        <w:rPr>
          <w:rFonts w:hint="eastAsia" w:ascii="黑体" w:hAnsi="黑体" w:eastAsia="黑体"/>
          <w:color w:val="000000" w:themeColor="text1"/>
          <w:sz w:val="32"/>
        </w:rPr>
        <w:t>一、部门职责及机构设置情况</w:t>
      </w:r>
      <w:bookmarkEnd w:id="10"/>
    </w:p>
    <w:p>
      <w:pPr>
        <w:spacing w:line="500" w:lineRule="exact"/>
        <w:ind w:firstLine="642" w:firstLineChars="200"/>
        <w:jc w:val="left"/>
        <w:rPr>
          <w:rFonts w:hint="eastAsia" w:ascii="Times New Roman" w:eastAsia="方正仿宋_GBK"/>
          <w:color w:val="000000" w:themeColor="text1"/>
          <w:sz w:val="28"/>
        </w:rPr>
      </w:pPr>
      <w:r>
        <w:rPr>
          <w:rFonts w:hint="eastAsia" w:ascii="方正楷体_GBK" w:eastAsia="方正楷体_GBK"/>
          <w:b/>
          <w:color w:val="000000" w:themeColor="text1"/>
          <w:sz w:val="32"/>
        </w:rPr>
        <w:t>部门职责：</w:t>
      </w:r>
      <w:r>
        <w:rPr>
          <w:rFonts w:hint="eastAsia" w:ascii="Times New Roman" w:eastAsia="方正仿宋_GBK"/>
          <w:color w:val="000000" w:themeColor="text1"/>
          <w:sz w:val="28"/>
        </w:rPr>
        <w:t>根据《中国共产党唐山市丰南区委员会宣传部职能配置、内设机构和人员编制规定》，中国共产党唐山市丰南区委员会宣传部的主要职责是：</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(一)拟订全区宣传思想文化工作重大方针政策和事业发展总体规划，统筹协调推进宣传思想文化领域法治建设，按照区委统一部署，协调宣传思想文化系统各部门之间的工作。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(二)统筹协调全区党的意识形态工作，贯彻落实区委关于意识形态工作决策部署，组织协调意识形态工作责任制落实和日常监督检查，结合巡视巡察工作开展专项检查。</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(三)统筹指导协调全区理论研究、理论学习、理论宣传工作，组织推动理论武装工作，推动落实马克思主义理论研究和建设工程任务，负责区委理论学习中心组理论学习的有关工作。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(五)统筹分析研判和引导全区社会舆论，指导协调区级各新闻单位的工作，组织全区突发公共事件应急新闻工作。承担区突发公共事件应急新闻办公室日常工作。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(七)从宏观上统筹指导协调全区互联网宣传和信息内容管理工作。统筹数字新媒体的建设和管理。</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(八)从宏观上统筹指导协调推动全区精神文化产品的创作和生产，协调组织中华优秀传统文化传承发展有关工作，指导协调推动群众文化建设。</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(九)负责管理全区电影行政事务，指导监管电影放映工作，指导协调全区性重大电影活动。</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(十)对全区新闻出版、广播影视、文化艺术业改革发展研究提岀政策性建议，统筹指导协调文化体制改革和文化事业、文化产业及旅游业发展。承担区文化体制改革和文化产业发展领导小组办公室日常工作。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(十一)统筹指导全区舆情信息工作，组织协调开展区内外舆情信息收集分析硏判工作，跟踪了解、研究掌握宣传舆情动态。</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(十二)统筹研究拟定有关全区精神文明建设的方针、政策。规划部署全区精神文明建设工作，组织指导全区群众性精神文明创建活动。</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(十三)统筹协调全区对外宣传工作。指导协调有关部门研究拟订全区对外宣传事业发展规划，组织协调我区对外宣传文化交流工作，会同有关部门做好境外记者采访事务方面工作。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四)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六)受区委委托，会同区委组织部管理新闻、文化、社会科学研究和互联网信息等方面区直宣传文化单位的领导干部。对各乡镇、街道党委宣传委员的任免提出意见。负责有关重要宣传舆论阵地和重要岗位领导干部管理工作。负责组织开展宣传思想文化系统干部教育培训和人才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(十七)对区互联网信息办公室互联网宣传和信息内容管理方面的工作进行方针、政策的指导。归口领导区文化广电和旅游局、区广播电视台。受区委委托，代管区文联。领导和管理区思想政治研究工作。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(十八)完成区委交办的其他任务。</w:t>
      </w:r>
    </w:p>
    <w:p>
      <w:pPr>
        <w:ind w:firstLine="642" w:firstLineChars="200"/>
        <w:jc w:val="left"/>
        <w:rPr>
          <w:rFonts w:ascii="Times New Roman" w:hAnsi="宋体"/>
          <w:b/>
          <w:color w:val="FF0000"/>
          <w:sz w:val="32"/>
        </w:rPr>
      </w:pPr>
      <w:r>
        <w:rPr>
          <w:rFonts w:hint="eastAsia" w:ascii="方正楷体_GBK" w:eastAsia="方正楷体_GBK"/>
          <w:b/>
          <w:color w:val="000000" w:themeColor="text1"/>
          <w:sz w:val="32"/>
        </w:rPr>
        <w:t>机构设置：</w:t>
      </w:r>
    </w:p>
    <w:p>
      <w:pPr>
        <w:jc w:val="center"/>
        <w:rPr>
          <w:rFonts w:ascii="方正小标宋_GBK" w:eastAsia="方正小标宋_GBK"/>
          <w:color w:val="000000" w:themeColor="text1"/>
          <w:sz w:val="32"/>
        </w:rPr>
      </w:pPr>
      <w:r>
        <w:rPr>
          <w:rFonts w:hint="eastAsia" w:ascii="方正小标宋_GBK" w:eastAsia="方正小标宋_GBK"/>
          <w:color w:val="000000" w:themeColor="text1"/>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单位名称</w:t>
            </w:r>
          </w:p>
        </w:tc>
        <w:tc>
          <w:tcPr>
            <w:tcW w:w="1843"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单位性质</w:t>
            </w:r>
          </w:p>
        </w:tc>
        <w:tc>
          <w:tcPr>
            <w:tcW w:w="2126"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单位规格</w:t>
            </w:r>
          </w:p>
        </w:tc>
        <w:tc>
          <w:tcPr>
            <w:tcW w:w="3827"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color w:val="000000" w:themeColor="text1"/>
              </w:rPr>
            </w:pPr>
            <w:r>
              <w:t>中国共产党唐山市丰南区委员会宣传部本级</w:t>
            </w:r>
          </w:p>
        </w:tc>
        <w:tc>
          <w:tcPr>
            <w:tcW w:w="1843"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行政</w:t>
            </w:r>
          </w:p>
        </w:tc>
        <w:tc>
          <w:tcPr>
            <w:tcW w:w="2126"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正科级</w:t>
            </w:r>
          </w:p>
        </w:tc>
        <w:tc>
          <w:tcPr>
            <w:tcW w:w="3827"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color w:val="000000" w:themeColor="text1"/>
              </w:rPr>
            </w:pPr>
          </w:p>
        </w:tc>
        <w:tc>
          <w:tcPr>
            <w:tcW w:w="1843" w:type="dxa"/>
            <w:shd w:val="clear" w:color="auto" w:fill="auto"/>
            <w:vAlign w:val="center"/>
          </w:tcPr>
          <w:p>
            <w:pPr>
              <w:spacing w:line="300" w:lineRule="exact"/>
              <w:jc w:val="center"/>
              <w:rPr>
                <w:rFonts w:ascii="方正书宋_GBK" w:eastAsia="方正书宋_GBK"/>
                <w:color w:val="000000" w:themeColor="text1"/>
              </w:rPr>
            </w:pPr>
          </w:p>
        </w:tc>
        <w:tc>
          <w:tcPr>
            <w:tcW w:w="2126" w:type="dxa"/>
            <w:shd w:val="clear" w:color="auto" w:fill="auto"/>
            <w:vAlign w:val="center"/>
          </w:tcPr>
          <w:p>
            <w:pPr>
              <w:spacing w:line="300" w:lineRule="exact"/>
              <w:jc w:val="center"/>
              <w:rPr>
                <w:rFonts w:ascii="方正书宋_GBK" w:eastAsia="方正书宋_GBK"/>
                <w:color w:val="000000" w:themeColor="text1"/>
              </w:rPr>
            </w:pPr>
          </w:p>
        </w:tc>
        <w:tc>
          <w:tcPr>
            <w:tcW w:w="3827" w:type="dxa"/>
            <w:shd w:val="clear" w:color="auto" w:fill="auto"/>
            <w:vAlign w:val="center"/>
          </w:tcPr>
          <w:p>
            <w:pPr>
              <w:spacing w:line="300" w:lineRule="exact"/>
              <w:jc w:val="center"/>
              <w:rPr>
                <w:rFonts w:ascii="方正书宋_GBK" w:eastAsia="方正书宋_GBK"/>
                <w:color w:val="000000" w:themeColor="text1"/>
              </w:rPr>
            </w:pPr>
          </w:p>
        </w:tc>
      </w:tr>
    </w:tbl>
    <w:p>
      <w:pPr>
        <w:spacing w:beforeLines="50" w:afterLines="50"/>
        <w:ind w:firstLine="640" w:firstLineChars="200"/>
        <w:jc w:val="left"/>
        <w:outlineLvl w:val="2"/>
        <w:rPr>
          <w:rFonts w:ascii="Times New Roman" w:hAnsi="宋体"/>
          <w:color w:val="000000" w:themeColor="text1"/>
          <w:sz w:val="32"/>
        </w:rPr>
      </w:pPr>
      <w:bookmarkStart w:id="11" w:name="_Toc66435806"/>
      <w:r>
        <w:rPr>
          <w:rFonts w:hint="eastAsia" w:ascii="黑体" w:hAnsi="黑体" w:eastAsia="黑体"/>
          <w:color w:val="000000" w:themeColor="text1"/>
          <w:sz w:val="32"/>
        </w:rPr>
        <w:t>二、部门预算安排的总体情况</w:t>
      </w:r>
      <w:bookmarkEnd w:id="11"/>
    </w:p>
    <w:p>
      <w:pPr>
        <w:spacing w:line="500" w:lineRule="exact"/>
        <w:ind w:firstLine="560"/>
        <w:rPr>
          <w:rFonts w:ascii="Times New Roman" w:hAnsi="宋体"/>
          <w:color w:val="000000" w:themeColor="text1"/>
          <w:sz w:val="28"/>
        </w:rPr>
      </w:pPr>
      <w:r>
        <w:rPr>
          <w:rFonts w:hint="eastAsia" w:ascii="Times New Roman" w:eastAsia="方正仿宋_GBK"/>
          <w:color w:val="000000" w:themeColor="text1"/>
          <w:sz w:val="28"/>
        </w:rPr>
        <w:t>按照预算管理有关规定，目前我区部门预算的编制实行综合预算管理，即全部收入和支出都反映在预算中。</w:t>
      </w:r>
      <w:r>
        <w:rPr>
          <w:rFonts w:eastAsia="方正仿宋_GBK"/>
          <w:color w:val="000000"/>
          <w:sz w:val="28"/>
        </w:rPr>
        <w:t>中国共产党唐山市丰南区委员会宣传部机关及所属事业单位的收支包含在部门预算中。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2022年部门预算收入1185.22万元，其中：一般公共预算拨款1173.22万元，政府性基金预算拨款12万元，国有资本经营预算拨款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2022年部门预算支出1185.22万元，其中：人员经费573.30万元，日常公用经费39.92万元，项目支出572万元。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hint="default" w:ascii="Times New Roman" w:eastAsia="方正仿宋_GBK"/>
          <w:color w:val="000000" w:themeColor="text1"/>
          <w:sz w:val="28"/>
          <w:lang w:val="en-US" w:eastAsia="zh-CN"/>
        </w:rPr>
      </w:pPr>
      <w:r>
        <w:rPr>
          <w:rFonts w:hint="eastAsia" w:ascii="Times New Roman" w:eastAsia="方正仿宋_GBK"/>
          <w:color w:val="000000" w:themeColor="text1"/>
          <w:sz w:val="28"/>
        </w:rPr>
        <w:t>2022年部门预算较2021</w:t>
      </w:r>
      <w:r>
        <w:rPr>
          <w:rFonts w:hint="eastAsia" w:ascii="Times New Roman" w:eastAsia="方正仿宋_GBK"/>
          <w:color w:val="auto"/>
          <w:sz w:val="28"/>
        </w:rPr>
        <w:t>年增加</w:t>
      </w:r>
      <w:r>
        <w:rPr>
          <w:rFonts w:hint="eastAsia" w:ascii="Times New Roman" w:eastAsia="方正仿宋_GBK"/>
          <w:color w:val="auto"/>
          <w:sz w:val="28"/>
          <w:lang w:val="en-US" w:eastAsia="zh-CN"/>
        </w:rPr>
        <w:t>206.79</w:t>
      </w:r>
      <w:r>
        <w:rPr>
          <w:rFonts w:hint="eastAsia" w:ascii="Times New Roman" w:eastAsia="方正仿宋_GBK"/>
          <w:color w:val="auto"/>
          <w:sz w:val="28"/>
        </w:rPr>
        <w:t>万元，其中：人员经费减少</w:t>
      </w:r>
      <w:r>
        <w:rPr>
          <w:rFonts w:hint="eastAsia" w:ascii="Times New Roman" w:eastAsia="方正仿宋_GBK"/>
          <w:color w:val="auto"/>
          <w:sz w:val="28"/>
          <w:lang w:val="en-US" w:eastAsia="zh-CN"/>
        </w:rPr>
        <w:t>52.46</w:t>
      </w:r>
      <w:r>
        <w:rPr>
          <w:rFonts w:hint="eastAsia" w:ascii="Times New Roman" w:eastAsia="方正仿宋_GBK"/>
          <w:color w:val="auto"/>
          <w:sz w:val="28"/>
        </w:rPr>
        <w:t>万元，日常公用经费增加</w:t>
      </w:r>
      <w:r>
        <w:rPr>
          <w:rFonts w:hint="eastAsia" w:ascii="Times New Roman" w:eastAsia="方正仿宋_GBK"/>
          <w:color w:val="auto"/>
          <w:sz w:val="28"/>
          <w:lang w:val="en-US" w:eastAsia="zh-CN"/>
        </w:rPr>
        <w:t>5.14</w:t>
      </w:r>
      <w:r>
        <w:rPr>
          <w:rFonts w:hint="eastAsia" w:ascii="Times New Roman" w:eastAsia="方正仿宋_GBK"/>
          <w:color w:val="auto"/>
          <w:sz w:val="28"/>
        </w:rPr>
        <w:t>万元，项目经费增加</w:t>
      </w:r>
      <w:r>
        <w:rPr>
          <w:rFonts w:hint="eastAsia" w:ascii="Times New Roman" w:eastAsia="方正仿宋_GBK"/>
          <w:color w:val="auto"/>
          <w:sz w:val="28"/>
          <w:lang w:val="en-US" w:eastAsia="zh-CN"/>
        </w:rPr>
        <w:t>254.11</w:t>
      </w:r>
      <w:r>
        <w:rPr>
          <w:rFonts w:hint="eastAsia" w:ascii="Times New Roman" w:eastAsia="方正仿宋_GBK"/>
          <w:color w:val="auto"/>
          <w:sz w:val="28"/>
        </w:rPr>
        <w:t>万元。</w:t>
      </w:r>
    </w:p>
    <w:p>
      <w:pPr>
        <w:spacing w:beforeLines="50" w:afterLines="50"/>
        <w:ind w:firstLine="640" w:firstLineChars="200"/>
        <w:jc w:val="left"/>
        <w:outlineLvl w:val="2"/>
        <w:rPr>
          <w:rFonts w:ascii="Times New Roman" w:hAnsi="宋体"/>
          <w:color w:val="000000" w:themeColor="text1"/>
          <w:sz w:val="32"/>
          <w:highlight w:val="none"/>
        </w:rPr>
      </w:pPr>
      <w:bookmarkStart w:id="12" w:name="_Toc66435807"/>
      <w:r>
        <w:rPr>
          <w:rFonts w:hint="eastAsia" w:ascii="黑体" w:hAnsi="黑体" w:eastAsia="黑体"/>
          <w:color w:val="000000" w:themeColor="text1"/>
          <w:sz w:val="32"/>
          <w:highlight w:val="none"/>
        </w:rPr>
        <w:t>三、机关运行经费安排情况</w:t>
      </w:r>
      <w:bookmarkEnd w:id="12"/>
    </w:p>
    <w:p>
      <w:pPr>
        <w:spacing w:line="360" w:lineRule="auto"/>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39.92</w:t>
      </w:r>
      <w:r>
        <w:rPr>
          <w:rFonts w:hint="eastAsia" w:ascii="Times New Roman" w:eastAsia="方正仿宋_GBK"/>
          <w:color w:val="000000" w:themeColor="text1"/>
          <w:sz w:val="28"/>
        </w:rPr>
        <w:t>万元，主要包括用于保证机关正常运转的办公及印刷费</w:t>
      </w:r>
      <w:r>
        <w:rPr>
          <w:rFonts w:hint="eastAsia" w:ascii="Times New Roman" w:eastAsia="方正仿宋_GBK"/>
          <w:color w:val="000000" w:themeColor="text1"/>
          <w:sz w:val="28"/>
          <w:lang w:val="en-US" w:eastAsia="zh-CN"/>
        </w:rPr>
        <w:t>6.65万元</w:t>
      </w:r>
      <w:r>
        <w:rPr>
          <w:rFonts w:hint="eastAsia" w:ascii="Times New Roman" w:eastAsia="方正仿宋_GBK"/>
          <w:color w:val="000000" w:themeColor="text1"/>
          <w:sz w:val="28"/>
        </w:rPr>
        <w:t>、邮电费</w:t>
      </w:r>
      <w:r>
        <w:rPr>
          <w:rFonts w:hint="eastAsia" w:ascii="Times New Roman" w:eastAsia="方正仿宋_GBK"/>
          <w:color w:val="000000" w:themeColor="text1"/>
          <w:sz w:val="28"/>
          <w:lang w:val="en-US" w:eastAsia="zh-CN"/>
        </w:rPr>
        <w:t>7.58万元</w:t>
      </w:r>
      <w:r>
        <w:rPr>
          <w:rFonts w:hint="eastAsia" w:ascii="Times New Roman" w:eastAsia="方正仿宋_GBK"/>
          <w:color w:val="000000" w:themeColor="text1"/>
          <w:sz w:val="28"/>
        </w:rPr>
        <w:t>、差旅费</w:t>
      </w:r>
      <w:r>
        <w:rPr>
          <w:rFonts w:hint="eastAsia" w:ascii="Times New Roman" w:eastAsia="方正仿宋_GBK"/>
          <w:color w:val="000000" w:themeColor="text1"/>
          <w:sz w:val="28"/>
          <w:lang w:val="en-US" w:eastAsia="zh-CN"/>
        </w:rPr>
        <w:t>1.50万元</w:t>
      </w:r>
      <w:r>
        <w:rPr>
          <w:rFonts w:hint="eastAsia" w:ascii="Times New Roman" w:eastAsia="方正仿宋_GBK"/>
          <w:color w:val="000000" w:themeColor="text1"/>
          <w:sz w:val="28"/>
        </w:rPr>
        <w:t>、</w:t>
      </w:r>
      <w:r>
        <w:rPr>
          <w:rFonts w:hint="eastAsia" w:ascii="Times New Roman" w:eastAsia="方正仿宋_GBK"/>
          <w:color w:val="000000" w:themeColor="text1"/>
          <w:sz w:val="28"/>
          <w:lang w:eastAsia="zh-CN"/>
        </w:rPr>
        <w:t>公务接待费</w:t>
      </w:r>
      <w:r>
        <w:rPr>
          <w:rFonts w:hint="eastAsia" w:ascii="Times New Roman" w:eastAsia="方正仿宋_GBK"/>
          <w:color w:val="000000" w:themeColor="text1"/>
          <w:sz w:val="28"/>
          <w:lang w:val="en-US" w:eastAsia="zh-CN"/>
        </w:rPr>
        <w:t>0.30万元、</w:t>
      </w:r>
      <w:r>
        <w:rPr>
          <w:rFonts w:hint="eastAsia" w:ascii="Times New Roman" w:eastAsia="方正仿宋_GBK"/>
          <w:color w:val="000000" w:themeColor="text1"/>
          <w:sz w:val="28"/>
        </w:rPr>
        <w:t>工会费</w:t>
      </w:r>
      <w:r>
        <w:rPr>
          <w:rFonts w:hint="eastAsia" w:ascii="Times New Roman" w:eastAsia="方正仿宋_GBK"/>
          <w:color w:val="000000" w:themeColor="text1"/>
          <w:sz w:val="28"/>
          <w:lang w:val="en-US" w:eastAsia="zh-CN"/>
        </w:rPr>
        <w:t>5.20万元</w:t>
      </w:r>
      <w:r>
        <w:rPr>
          <w:rFonts w:hint="eastAsia" w:ascii="Times New Roman" w:eastAsia="方正仿宋_GBK"/>
          <w:color w:val="000000" w:themeColor="text1"/>
          <w:sz w:val="28"/>
        </w:rPr>
        <w:t>、福利费</w:t>
      </w:r>
      <w:r>
        <w:rPr>
          <w:rFonts w:hint="eastAsia" w:ascii="Times New Roman" w:eastAsia="方正仿宋_GBK"/>
          <w:color w:val="000000" w:themeColor="text1"/>
          <w:sz w:val="28"/>
          <w:lang w:val="en-US" w:eastAsia="zh-CN"/>
        </w:rPr>
        <w:t>3.37万元</w:t>
      </w:r>
      <w:r>
        <w:rPr>
          <w:rFonts w:hint="eastAsia" w:ascii="Times New Roman" w:eastAsia="方正仿宋_GBK"/>
          <w:color w:val="000000" w:themeColor="text1"/>
          <w:sz w:val="28"/>
        </w:rPr>
        <w:t>、公务用车运行维护费</w:t>
      </w:r>
      <w:r>
        <w:rPr>
          <w:rFonts w:hint="eastAsia" w:ascii="Times New Roman" w:eastAsia="方正仿宋_GBK"/>
          <w:color w:val="000000" w:themeColor="text1"/>
          <w:sz w:val="28"/>
          <w:lang w:val="en-US" w:eastAsia="zh-CN"/>
        </w:rPr>
        <w:t>2.50万元</w:t>
      </w:r>
      <w:r>
        <w:rPr>
          <w:rFonts w:hint="eastAsia" w:ascii="Times New Roman" w:eastAsia="方正仿宋_GBK"/>
          <w:color w:val="000000" w:themeColor="text1"/>
          <w:sz w:val="28"/>
        </w:rPr>
        <w:t>、</w:t>
      </w:r>
      <w:r>
        <w:rPr>
          <w:rFonts w:hint="eastAsia" w:ascii="Times New Roman" w:eastAsia="方正仿宋_GBK"/>
          <w:color w:val="000000" w:themeColor="text1"/>
          <w:sz w:val="28"/>
          <w:lang w:eastAsia="zh-CN"/>
        </w:rPr>
        <w:t>其他交通费</w:t>
      </w:r>
      <w:r>
        <w:rPr>
          <w:rFonts w:hint="eastAsia" w:ascii="Times New Roman" w:eastAsia="方正仿宋_GBK"/>
          <w:color w:val="000000" w:themeColor="text1"/>
          <w:sz w:val="28"/>
          <w:lang w:val="en-US" w:eastAsia="zh-CN"/>
        </w:rPr>
        <w:t>10.86万元、</w:t>
      </w:r>
      <w:r>
        <w:rPr>
          <w:rFonts w:hint="eastAsia" w:ascii="Times New Roman" w:eastAsia="方正仿宋_GBK"/>
          <w:color w:val="000000" w:themeColor="text1"/>
          <w:sz w:val="28"/>
          <w:lang w:eastAsia="zh-CN"/>
        </w:rPr>
        <w:t>其他商品和服务支出费</w:t>
      </w:r>
      <w:r>
        <w:rPr>
          <w:rFonts w:hint="eastAsia" w:ascii="Times New Roman" w:eastAsia="方正仿宋_GBK"/>
          <w:color w:val="000000" w:themeColor="text1"/>
          <w:sz w:val="28"/>
          <w:lang w:val="en-US" w:eastAsia="zh-CN"/>
        </w:rPr>
        <w:t>0.79万元、办公设备购置费1.17万元</w:t>
      </w:r>
      <w:r>
        <w:rPr>
          <w:rFonts w:hint="eastAsia" w:ascii="Times New Roman" w:eastAsia="方正仿宋_GBK"/>
          <w:color w:val="000000" w:themeColor="text1"/>
          <w:sz w:val="28"/>
        </w:rPr>
        <w:t>。</w:t>
      </w:r>
    </w:p>
    <w:p>
      <w:pPr>
        <w:spacing w:beforeLines="50" w:afterLines="50"/>
        <w:ind w:firstLine="640" w:firstLineChars="200"/>
        <w:jc w:val="left"/>
        <w:outlineLvl w:val="2"/>
        <w:rPr>
          <w:rFonts w:ascii="Times New Roman" w:hAnsi="宋体"/>
          <w:color w:val="FF0000"/>
          <w:sz w:val="32"/>
        </w:rPr>
      </w:pPr>
      <w:bookmarkStart w:id="13" w:name="_Toc66435808"/>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13"/>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2.80</w:t>
      </w:r>
      <w:r>
        <w:rPr>
          <w:rFonts w:hint="eastAsia" w:ascii="Times New Roman" w:eastAsia="方正仿宋_GBK"/>
          <w:color w:val="000000" w:themeColor="text1"/>
          <w:sz w:val="28"/>
        </w:rPr>
        <w:t>万元，比2021</w:t>
      </w:r>
      <w:r>
        <w:rPr>
          <w:rFonts w:hint="eastAsia" w:ascii="Times New Roman" w:eastAsia="方正仿宋_GBK"/>
          <w:color w:val="auto"/>
          <w:sz w:val="28"/>
        </w:rPr>
        <w:t>年减少</w:t>
      </w:r>
      <w:r>
        <w:rPr>
          <w:rFonts w:hint="eastAsia" w:ascii="Times New Roman" w:eastAsia="方正仿宋_GBK"/>
          <w:color w:val="auto"/>
          <w:sz w:val="28"/>
          <w:lang w:val="en-US" w:eastAsia="zh-CN"/>
        </w:rPr>
        <w:t>20</w:t>
      </w:r>
      <w:r>
        <w:rPr>
          <w:rFonts w:hint="eastAsia" w:ascii="Times New Roman" w:eastAsia="方正仿宋_GBK"/>
          <w:color w:val="auto"/>
          <w:sz w:val="28"/>
        </w:rPr>
        <w:t>万</w:t>
      </w:r>
      <w:r>
        <w:rPr>
          <w:rFonts w:hint="eastAsia" w:ascii="Times New Roman" w:eastAsia="方正仿宋_GBK"/>
          <w:color w:val="000000" w:themeColor="text1"/>
          <w:sz w:val="28"/>
        </w:rPr>
        <w:t>元。具体增减情况为：</w:t>
      </w:r>
    </w:p>
    <w:p>
      <w:pPr>
        <w:numPr>
          <w:ilvl w:val="0"/>
          <w:numId w:val="1"/>
        </w:numPr>
        <w:spacing w:line="360" w:lineRule="auto"/>
        <w:ind w:firstLine="560" w:firstLineChars="200"/>
        <w:jc w:val="left"/>
        <w:rPr>
          <w:rFonts w:hint="eastAsia" w:ascii="Times New Roman" w:eastAsia="方正仿宋_GBK"/>
          <w:color w:val="000000" w:themeColor="text1"/>
          <w:sz w:val="28"/>
        </w:rPr>
      </w:pPr>
      <w:bookmarkStart w:id="14" w:name="OLE_LINK1"/>
      <w:r>
        <w:rPr>
          <w:rFonts w:hint="eastAsia" w:ascii="Times New Roman" w:eastAsia="方正仿宋_GBK"/>
          <w:color w:val="000000" w:themeColor="text1"/>
          <w:sz w:val="28"/>
        </w:rPr>
        <w:t>公务用车购置及运行费</w:t>
      </w:r>
      <w:r>
        <w:rPr>
          <w:rFonts w:hint="eastAsia" w:ascii="Times New Roman" w:eastAsia="方正仿宋_GBK"/>
          <w:color w:val="000000" w:themeColor="text1"/>
          <w:sz w:val="28"/>
          <w:lang w:val="en-US" w:eastAsia="zh-CN"/>
        </w:rPr>
        <w:t>2.50</w:t>
      </w:r>
      <w:r>
        <w:rPr>
          <w:rFonts w:hint="eastAsia" w:ascii="Times New Roman" w:eastAsia="方正仿宋_GBK"/>
          <w:color w:val="000000" w:themeColor="text1"/>
          <w:sz w:val="28"/>
        </w:rPr>
        <w:t>万元，其中：公务用车购置费为</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万元，比202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w:t>
      </w:r>
      <w:r>
        <w:rPr>
          <w:rFonts w:hint="eastAsia" w:ascii="Times New Roman" w:eastAsia="方正仿宋_GBK"/>
          <w:color w:val="000000" w:themeColor="text1"/>
          <w:sz w:val="28"/>
          <w:lang w:eastAsia="zh-CN"/>
        </w:rPr>
        <w:t>减少</w:t>
      </w:r>
      <w:r>
        <w:rPr>
          <w:rFonts w:hint="eastAsia" w:ascii="Times New Roman" w:eastAsia="方正仿宋_GBK"/>
          <w:color w:val="000000" w:themeColor="text1"/>
          <w:sz w:val="28"/>
        </w:rPr>
        <w:t>20万元，原因是我单位</w:t>
      </w:r>
      <w:r>
        <w:rPr>
          <w:rFonts w:hint="eastAsia" w:ascii="Times New Roman" w:eastAsia="方正仿宋_GBK"/>
          <w:color w:val="000000" w:themeColor="text1"/>
          <w:sz w:val="28"/>
          <w:lang w:eastAsia="zh-CN"/>
        </w:rPr>
        <w:t>今年无</w:t>
      </w:r>
      <w:r>
        <w:rPr>
          <w:rFonts w:hint="eastAsia" w:ascii="Times New Roman" w:eastAsia="方正仿宋_GBK"/>
          <w:color w:val="000000" w:themeColor="text1"/>
          <w:sz w:val="28"/>
        </w:rPr>
        <w:t>公务用车购置。公务用车运行费2.5万元，和202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年相比无增减变化；</w:t>
      </w:r>
    </w:p>
    <w:p>
      <w:pPr>
        <w:numPr>
          <w:ilvl w:val="0"/>
          <w:numId w:val="1"/>
        </w:numPr>
        <w:spacing w:line="360" w:lineRule="auto"/>
        <w:ind w:left="0" w:leftChars="0" w:firstLine="560" w:firstLineChars="200"/>
        <w:jc w:val="left"/>
        <w:rPr>
          <w:rFonts w:hint="eastAsia" w:ascii="Times New Roman" w:eastAsia="方正仿宋_GBK"/>
          <w:color w:val="000000" w:themeColor="text1"/>
          <w:sz w:val="28"/>
          <w:lang w:eastAsia="zh-CN"/>
        </w:rPr>
      </w:pPr>
      <w:r>
        <w:rPr>
          <w:rFonts w:hint="eastAsia" w:ascii="Times New Roman" w:eastAsia="方正仿宋_GBK"/>
          <w:color w:val="000000" w:themeColor="text1"/>
          <w:sz w:val="28"/>
        </w:rPr>
        <w:t>公务接待费</w:t>
      </w:r>
      <w:r>
        <w:rPr>
          <w:rFonts w:hint="eastAsia" w:ascii="Times New Roman" w:eastAsia="方正仿宋_GBK"/>
          <w:color w:val="000000" w:themeColor="text1"/>
          <w:sz w:val="28"/>
          <w:lang w:val="en-US" w:eastAsia="zh-CN"/>
        </w:rPr>
        <w:t>0.30</w:t>
      </w:r>
      <w:r>
        <w:rPr>
          <w:rFonts w:hint="eastAsia" w:ascii="Times New Roman" w:eastAsia="方正仿宋_GBK"/>
          <w:color w:val="000000" w:themeColor="text1"/>
          <w:sz w:val="28"/>
        </w:rPr>
        <w:t>万元，</w:t>
      </w:r>
      <w:bookmarkEnd w:id="14"/>
      <w:r>
        <w:rPr>
          <w:rFonts w:hint="eastAsia" w:ascii="Times New Roman" w:eastAsia="方正仿宋_GBK"/>
          <w:color w:val="000000" w:themeColor="text1"/>
          <w:sz w:val="28"/>
        </w:rPr>
        <w:t>和202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年相比无增减变化</w:t>
      </w:r>
      <w:r>
        <w:rPr>
          <w:rFonts w:hint="eastAsia" w:ascii="Times New Roman" w:eastAsia="方正仿宋_GBK"/>
          <w:color w:val="000000" w:themeColor="text1"/>
          <w:sz w:val="28"/>
          <w:lang w:eastAsia="zh-CN"/>
        </w:rPr>
        <w:t>；</w:t>
      </w:r>
    </w:p>
    <w:p>
      <w:pPr>
        <w:numPr>
          <w:ilvl w:val="0"/>
          <w:numId w:val="0"/>
        </w:numPr>
        <w:spacing w:line="360" w:lineRule="auto"/>
        <w:ind w:firstLine="560" w:firstLineChars="200"/>
        <w:jc w:val="left"/>
        <w:rPr>
          <w:rFonts w:hint="eastAsia" w:ascii="Times New Roman" w:eastAsia="方正仿宋_GBK"/>
          <w:color w:val="FF0000"/>
          <w:sz w:val="28"/>
          <w:lang w:eastAsia="zh-CN"/>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万元，和202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年相比无增减变化</w:t>
      </w:r>
      <w:r>
        <w:rPr>
          <w:rFonts w:hint="eastAsia" w:ascii="Times New Roman" w:eastAsia="方正仿宋_GBK"/>
          <w:color w:val="000000" w:themeColor="text1"/>
          <w:sz w:val="28"/>
          <w:lang w:eastAsia="zh-CN"/>
        </w:rPr>
        <w:t>；</w:t>
      </w:r>
    </w:p>
    <w:p>
      <w:pPr>
        <w:spacing w:beforeLines="50" w:afterLines="50"/>
        <w:ind w:firstLine="640" w:firstLineChars="200"/>
        <w:jc w:val="left"/>
        <w:outlineLvl w:val="2"/>
        <w:rPr>
          <w:rFonts w:ascii="黑体" w:hAnsi="黑体" w:eastAsia="黑体"/>
          <w:color w:val="000000" w:themeColor="text1"/>
          <w:sz w:val="32"/>
        </w:rPr>
      </w:pPr>
      <w:bookmarkStart w:id="15" w:name="_Toc66435809"/>
      <w:r>
        <w:rPr>
          <w:rFonts w:hint="eastAsia" w:ascii="黑体" w:hAnsi="黑体" w:eastAsia="黑体"/>
          <w:color w:val="000000" w:themeColor="text1"/>
          <w:sz w:val="32"/>
        </w:rPr>
        <w:t>五、预算绩效信息</w:t>
      </w:r>
      <w:bookmarkEnd w:id="15"/>
    </w:p>
    <w:p>
      <w:pPr>
        <w:ind w:firstLine="642"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（一）总体绩效目标</w:t>
      </w:r>
    </w:p>
    <w:p>
      <w:pPr>
        <w:pStyle w:val="22"/>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2022年宣传工作围绕一条主线（迎接、宣传、贯彻党的二十大），按照区第五次党代会确定的奋斗目标，锚定一个方向（服务好全区经济社会发展大局），担当实干、奋勇争先，在整体推进中重点发力，培育两大亮点（对外宣传保持全市前列、新时代文明实践争创省市样板），狠抓四项重点（对外宣传、意识形态、文明创建、素质提升），为建设“高质量发展示范区、生态宜居样板区”提供思想保证、文化支撑和精神动力。</w:t>
      </w:r>
    </w:p>
    <w:p>
      <w:pPr>
        <w:numPr>
          <w:ilvl w:val="0"/>
          <w:numId w:val="2"/>
        </w:numPr>
        <w:spacing w:line="500" w:lineRule="exact"/>
        <w:ind w:firstLine="560" w:firstLineChars="200"/>
        <w:jc w:val="left"/>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分项绩效目标</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1、牢牢掌握意识形态工作领导权、管理权、话语权，弘扬主旋律，汇聚正能量，为全区经济社会发展提供有力的思想保证、精神动力、舆论支持。</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（1）绩效目标：提升理论研究水平，增强广大干部群众理论自信、道路自信、制度自信，不断巩固全区人民团结奋斗的共同思想基础。</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绩效指标：组织开展全区干部培训工作10次以上，</w:t>
      </w:r>
      <w:r>
        <w:rPr>
          <w:rFonts w:hint="eastAsia" w:ascii="Times New Roman" w:cs="Times New Roman"/>
          <w:color w:val="000000" w:themeColor="text1"/>
          <w:kern w:val="2"/>
          <w:sz w:val="28"/>
          <w:szCs w:val="22"/>
          <w:lang w:val="en-US" w:eastAsia="zh-CN" w:bidi="ar-SA"/>
        </w:rPr>
        <w:t>党的</w:t>
      </w:r>
      <w:r>
        <w:rPr>
          <w:rFonts w:hint="eastAsia" w:ascii="Times New Roman" w:hAnsi="Calibri" w:eastAsia="方正仿宋_GBK" w:cs="Times New Roman"/>
          <w:color w:val="000000" w:themeColor="text1"/>
          <w:kern w:val="2"/>
          <w:sz w:val="28"/>
          <w:szCs w:val="22"/>
          <w:lang w:val="en-US" w:eastAsia="zh-CN" w:bidi="ar-SA"/>
        </w:rPr>
        <w:t>十九大、</w:t>
      </w:r>
      <w:r>
        <w:rPr>
          <w:rFonts w:hint="eastAsia" w:ascii="Times New Roman" w:cs="Times New Roman"/>
          <w:color w:val="000000" w:themeColor="text1"/>
          <w:kern w:val="2"/>
          <w:sz w:val="28"/>
          <w:szCs w:val="22"/>
          <w:lang w:val="en-US" w:eastAsia="zh-CN" w:bidi="ar-SA"/>
        </w:rPr>
        <w:t>党的</w:t>
      </w:r>
      <w:r>
        <w:rPr>
          <w:rFonts w:hint="eastAsia" w:ascii="Times New Roman" w:hAnsi="Calibri" w:eastAsia="方正仿宋_GBK" w:cs="Times New Roman"/>
          <w:color w:val="000000" w:themeColor="text1"/>
          <w:kern w:val="2"/>
          <w:sz w:val="28"/>
          <w:szCs w:val="22"/>
          <w:lang w:val="en-US" w:eastAsia="zh-CN" w:bidi="ar-SA"/>
        </w:rPr>
        <w:t>二十大精神内容普及率90%以上，组织中心组学习次数10次以上。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（2）绩效目标：完成思想政治工作重大任务，推进社会主义核心价值观落地生根。</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绩效指标：重点党报党刊征订普及率100%，主题宣传教育活动开展情况10次以上，社会主义核心价值观内容的普及程度90%可以上，在中央、省、市各大媒体宣传丰南的报道次数60次以上。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（3）绩效目标：全区城乡文明程度显著提升，和谐向善的社会风气逐步形成。</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绩效指标：开展文明城市创建活动的次数10次以上，全民素质培育的普及率90%以上，开展公民道德教育活动的次数10次以上。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2、进一步解放和发展文化生产力，推动全区文化事业和文化产业健康发展。</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绩效目标：推动文化事业、产业和文化艺术快速发展。</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绩效指标：全区文化产业增加值年增速30%以上，组织系列文化宣传活动数量10次以上，推广文化产业项目的数量5次以上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3、确保各项业务工作谋划到位、顺利开展，保障机关工作正常高效运转。</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绩效目标：确保各项业务工作谋划到位、顺利开展；保障机关工作正常高效运转。</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绩效指标：重点工作督察督办率100%；规划、制度完成率100%；综合事务工作完成率100%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4、城乡文体设施建设水平显著提高，城乡现公共文化服务水平显著提高</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绩效目标：城乡文体设施建设水平显著提高，群众文化活动水平显著提高，文化艺术作品创作水平显著提高。城乡现公共文化服务水平显著提高</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绩效指标：文化设施完备，省级领先；机构、队伍健全率95%以上；送公益流动文化服务进基层数30场次。</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5、确保实现政府机关办公软件正版化全覆盖</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（1）绩效目标：全面推动使用正版软件工作，健全版权保护体制和机制，在全社会形成遵纪守法、诚信经营、抵制盗版软件、使用正版软件的氛围，进一步提高我区软件版权保护水平。</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绩效指标：参加教育培训覆盖率100%，各类制度落实率100%，机关正版软件安督导检查频率100%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（2）绩效目标：完成区印刷出版企业的年统、年报、年检工作及文化企业的变更、注销。</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绩效指标：区印刷出版企业年统、年报、年检的完成率100%，文化企业变更、注销的完结率100%，服务满意度100%。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5、在区委、区政府的正确领导下，文化市场综合执法队按照全局工作总体部署，以净化社会文化环境为目标，大力开展辖区文化、旅游、新闻出版、广播电视行业的监管整治行动，促进了辖区文化、旅游、新闻出版、广播电视行业安全稳定健康发展。</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（1）绩效目标：通过对全区的出版、印刷发行行业的监管，查处违法违规案件，取缔无证经营，营造健康有序的文化氛围。</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绩效指标：对出版、印刷、发行行业经营单位的巡查率100%，违法违规案件查处率100%，宣传培训覆盖率100%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（2）绩效目标：通过对广播电影、电视行业的监管，查处违法违规案件，取缔无证经营，保证我区广播电视的播出秩序稳定有序。</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绩效指标：对广播电影、电视行业经营单位的巡查率100%,宣传培训覆盖率100%,违法违规案件查处率100%。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（3）绩效目标：净化出版物市场、保证知识产权、规范营业性演出，整治校园周边秩序，完成上级交办的“扫黄打非”任务，协助其他成员单位的“扫黄打非”工作。</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绩效指标：校园周边非法出版物净化率100%,扫黄打非进基层覆盖率100%,扫黄打非案件查处率100%。</w:t>
      </w:r>
    </w:p>
    <w:p>
      <w:pPr>
        <w:numPr>
          <w:ilvl w:val="0"/>
          <w:numId w:val="2"/>
        </w:numPr>
        <w:spacing w:line="500" w:lineRule="exact"/>
        <w:ind w:left="0" w:leftChars="0" w:firstLine="560" w:firstLineChars="200"/>
        <w:jc w:val="left"/>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工作保障措施</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eastAsia="方正仿宋_GBK"/>
          <w:color w:val="000000" w:themeColor="text1"/>
          <w:sz w:val="28"/>
        </w:rPr>
        <w:t>1、</w:t>
      </w:r>
      <w:r>
        <w:rPr>
          <w:rFonts w:hint="eastAsia" w:ascii="Times New Roman" w:hAnsi="Calibri" w:eastAsia="方正仿宋_GBK" w:cs="Times New Roman"/>
          <w:color w:val="000000" w:themeColor="text1"/>
          <w:kern w:val="2"/>
          <w:sz w:val="28"/>
          <w:szCs w:val="22"/>
          <w:lang w:val="en-US" w:eastAsia="zh-CN" w:bidi="ar-SA"/>
        </w:rPr>
        <w:t>完善制度建设。定期召开部务会议、周例会、宣传委员月度调度会，及时沟通交流工作进展，协调解决工作推进中的问题。严格落实“五个干”工作机制，明晰责任，明确时间节点，确保工作成效。落实财务管理规定，严格资金管理，为全年预算绩效目标的实现奠定制度基础。</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2</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加强支出管理。通过优化支出结构、编细编实预算、加快履行政府采购手续、尽快启动项目、及时支付资金、6月底前细化代编预算、按规定及时下达资金等多种措施，确保支出进度达标。</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3</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加强绩效运行监控。按年初计划积极开展绩效运行监控，及时发现工作进程及资金支出方面存在的问题，分析原因，执行切实可行的措施，确保绩效目标如期保质实现。</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4</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做好绩效自评。按区财政有关要求，开展半年及全年部门预算绩效自评和重点评价工作，对评价中发现的问题及时整改，调整优化支出结构，提高财政资金使用效益。</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5</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规范财务资产管理。完善财务管理制度，严格审批程序，加强固定资产登记工作、使用和报废处置管理，做到支出合理，物尽其用。</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6</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内部监督。加强内部监督制度建设，对绩效运行情况定期评判分析，重大支出、资产处置及其他重要经济业务事项由部务会集体讨论形成决策，并严格按照集体决策执行并接受监督。加强会计资料管理，确保信息真实、准确、完整，定期进行内部审计，并配合做好审计、财政监督等外部监督工作，确保财政资金安全有效。</w:t>
      </w:r>
    </w:p>
    <w:p>
      <w:pPr>
        <w:numPr>
          <w:ilvl w:val="0"/>
          <w:numId w:val="0"/>
        </w:numPr>
        <w:spacing w:line="500" w:lineRule="exact"/>
        <w:ind w:firstLine="560" w:firstLineChars="200"/>
        <w:jc w:val="left"/>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eastAsia="方正仿宋_GBK"/>
          <w:color w:val="000000" w:themeColor="text1"/>
          <w:sz w:val="28"/>
          <w:lang w:val="en-US" w:eastAsia="zh-CN"/>
        </w:rPr>
        <w:t>7</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宣传培训调研等。对业务科室及相关财会人员经常进行培训、指导、宣传，提高整体业务素质，强化预算绩效管理意识；加强调研，收集有益于优化财政资金配置、提高资金使用效益的意见和建议，促进预算绩效管理水平进一步提升。</w:t>
      </w: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jc w:val="left"/>
        <w:rPr>
          <w:rFonts w:hint="eastAsia" w:ascii="方正楷体_GBK" w:eastAsia="方正楷体_GBK"/>
          <w:b/>
          <w:color w:val="000000" w:themeColor="text1"/>
          <w:sz w:val="32"/>
        </w:rPr>
      </w:pPr>
    </w:p>
    <w:p>
      <w:pPr>
        <w:jc w:val="left"/>
        <w:rPr>
          <w:rFonts w:hint="eastAsia" w:ascii="方正楷体_GBK" w:eastAsia="方正楷体_GBK"/>
          <w:b/>
          <w:color w:val="000000" w:themeColor="text1"/>
          <w:sz w:val="32"/>
        </w:rPr>
      </w:pPr>
    </w:p>
    <w:p>
      <w:pPr>
        <w:ind w:firstLine="642" w:firstLineChars="200"/>
        <w:jc w:val="left"/>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1028" w:firstLineChars="366"/>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1、</w:t>
      </w:r>
      <w:r>
        <w:rPr>
          <w:rFonts w:hint="eastAsia" w:ascii="方正仿宋_GBK" w:eastAsia="方正仿宋_GBK"/>
          <w:b/>
          <w:color w:val="000000" w:themeColor="text1"/>
          <w:sz w:val="28"/>
        </w:rPr>
        <w:t>2022年省级国家电影事业发展专项资金（唐财教[2021]90号）绩效目标表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16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25"/>
            </w:pPr>
            <w:r>
              <w:t>绩效目标</w:t>
            </w:r>
          </w:p>
        </w:tc>
        <w:tc>
          <w:tcPr>
            <w:tcW w:w="11687" w:type="dxa"/>
            <w:vAlign w:val="center"/>
          </w:tcPr>
          <w:p>
            <w:pPr>
              <w:pStyle w:val="26"/>
            </w:pPr>
            <w:r>
              <w:t>1.引导影院放映国产影片，繁荣发展电影市场</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2015"/>
        <w:gridCol w:w="2880"/>
        <w:gridCol w:w="2610"/>
        <w:gridCol w:w="2055"/>
        <w:gridCol w:w="2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5" w:type="dxa"/>
            <w:vAlign w:val="center"/>
          </w:tcPr>
          <w:p>
            <w:pPr>
              <w:pStyle w:val="25"/>
            </w:pPr>
            <w:r>
              <w:t>一级指标</w:t>
            </w:r>
          </w:p>
        </w:tc>
        <w:tc>
          <w:tcPr>
            <w:tcW w:w="2015" w:type="dxa"/>
            <w:vAlign w:val="center"/>
          </w:tcPr>
          <w:p>
            <w:pPr>
              <w:pStyle w:val="25"/>
            </w:pPr>
            <w:r>
              <w:t>二级指标</w:t>
            </w:r>
          </w:p>
        </w:tc>
        <w:tc>
          <w:tcPr>
            <w:tcW w:w="288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1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pStyle w:val="27"/>
            </w:pPr>
            <w:r>
              <w:t>产出指标</w:t>
            </w:r>
          </w:p>
        </w:tc>
        <w:tc>
          <w:tcPr>
            <w:tcW w:w="2015" w:type="dxa"/>
            <w:vAlign w:val="center"/>
          </w:tcPr>
          <w:p>
            <w:pPr>
              <w:pStyle w:val="26"/>
            </w:pPr>
            <w:r>
              <w:t>数量指标</w:t>
            </w:r>
          </w:p>
        </w:tc>
        <w:tc>
          <w:tcPr>
            <w:tcW w:w="2880" w:type="dxa"/>
            <w:vAlign w:val="center"/>
          </w:tcPr>
          <w:p>
            <w:pPr>
              <w:pStyle w:val="26"/>
            </w:pPr>
            <w:r>
              <w:t>奖励影院数量</w:t>
            </w:r>
          </w:p>
        </w:tc>
        <w:tc>
          <w:tcPr>
            <w:tcW w:w="2610" w:type="dxa"/>
            <w:vAlign w:val="center"/>
          </w:tcPr>
          <w:p>
            <w:pPr>
              <w:pStyle w:val="26"/>
            </w:pPr>
            <w:r>
              <w:t>奖励影院数量</w:t>
            </w:r>
          </w:p>
        </w:tc>
        <w:tc>
          <w:tcPr>
            <w:tcW w:w="2055" w:type="dxa"/>
            <w:vAlign w:val="center"/>
          </w:tcPr>
          <w:p>
            <w:pPr>
              <w:pStyle w:val="26"/>
            </w:pPr>
            <w:r>
              <w:t>2个</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质量指标</w:t>
            </w:r>
          </w:p>
        </w:tc>
        <w:tc>
          <w:tcPr>
            <w:tcW w:w="2880" w:type="dxa"/>
            <w:vAlign w:val="center"/>
          </w:tcPr>
          <w:p>
            <w:pPr>
              <w:pStyle w:val="26"/>
            </w:pPr>
            <w:r>
              <w:t>计划完成率</w:t>
            </w:r>
          </w:p>
        </w:tc>
        <w:tc>
          <w:tcPr>
            <w:tcW w:w="2610" w:type="dxa"/>
            <w:vAlign w:val="center"/>
          </w:tcPr>
          <w:p>
            <w:pPr>
              <w:pStyle w:val="26"/>
            </w:pPr>
            <w:r>
              <w:t>计划完成率</w:t>
            </w:r>
          </w:p>
        </w:tc>
        <w:tc>
          <w:tcPr>
            <w:tcW w:w="2055" w:type="dxa"/>
            <w:vAlign w:val="center"/>
          </w:tcPr>
          <w:p>
            <w:pPr>
              <w:pStyle w:val="26"/>
            </w:pPr>
            <w:r>
              <w:t>100%</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时效指标</w:t>
            </w:r>
          </w:p>
        </w:tc>
        <w:tc>
          <w:tcPr>
            <w:tcW w:w="2880" w:type="dxa"/>
            <w:vAlign w:val="center"/>
          </w:tcPr>
          <w:p>
            <w:pPr>
              <w:pStyle w:val="26"/>
            </w:pPr>
            <w:r>
              <w:t>项目按时完成率</w:t>
            </w:r>
          </w:p>
        </w:tc>
        <w:tc>
          <w:tcPr>
            <w:tcW w:w="2610" w:type="dxa"/>
            <w:vAlign w:val="center"/>
          </w:tcPr>
          <w:p>
            <w:pPr>
              <w:pStyle w:val="26"/>
            </w:pPr>
            <w:r>
              <w:t>项目按时完成率</w:t>
            </w:r>
          </w:p>
        </w:tc>
        <w:tc>
          <w:tcPr>
            <w:tcW w:w="2055" w:type="dxa"/>
            <w:vAlign w:val="center"/>
          </w:tcPr>
          <w:p>
            <w:pPr>
              <w:pStyle w:val="26"/>
            </w:pPr>
            <w:r>
              <w:t>100%</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成本指标</w:t>
            </w:r>
          </w:p>
        </w:tc>
        <w:tc>
          <w:tcPr>
            <w:tcW w:w="2880" w:type="dxa"/>
            <w:vAlign w:val="center"/>
          </w:tcPr>
          <w:p>
            <w:pPr>
              <w:pStyle w:val="26"/>
            </w:pPr>
            <w:r>
              <w:t>奖励金额</w:t>
            </w:r>
          </w:p>
        </w:tc>
        <w:tc>
          <w:tcPr>
            <w:tcW w:w="2610" w:type="dxa"/>
            <w:vAlign w:val="center"/>
          </w:tcPr>
          <w:p>
            <w:pPr>
              <w:pStyle w:val="26"/>
            </w:pPr>
            <w:r>
              <w:t>奖励金额</w:t>
            </w:r>
          </w:p>
        </w:tc>
        <w:tc>
          <w:tcPr>
            <w:tcW w:w="2055" w:type="dxa"/>
            <w:vAlign w:val="center"/>
          </w:tcPr>
          <w:p>
            <w:pPr>
              <w:pStyle w:val="26"/>
            </w:pPr>
            <w:r>
              <w:t>5万元/厅</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pStyle w:val="27"/>
            </w:pPr>
            <w:r>
              <w:t>效益指标</w:t>
            </w:r>
          </w:p>
        </w:tc>
        <w:tc>
          <w:tcPr>
            <w:tcW w:w="2015" w:type="dxa"/>
            <w:vAlign w:val="center"/>
          </w:tcPr>
          <w:p>
            <w:pPr>
              <w:pStyle w:val="26"/>
            </w:pPr>
            <w:r>
              <w:t>经济效益指标</w:t>
            </w:r>
          </w:p>
        </w:tc>
        <w:tc>
          <w:tcPr>
            <w:tcW w:w="2880" w:type="dxa"/>
            <w:vAlign w:val="center"/>
          </w:tcPr>
          <w:p>
            <w:pPr>
              <w:pStyle w:val="26"/>
            </w:pPr>
            <w:r>
              <w:t>国产影片票房收入占总票房收入比</w:t>
            </w:r>
          </w:p>
        </w:tc>
        <w:tc>
          <w:tcPr>
            <w:tcW w:w="2610" w:type="dxa"/>
            <w:vAlign w:val="center"/>
          </w:tcPr>
          <w:p>
            <w:pPr>
              <w:pStyle w:val="26"/>
            </w:pPr>
            <w:r>
              <w:t>国产影片票房收入占总票房收入比</w:t>
            </w:r>
          </w:p>
        </w:tc>
        <w:tc>
          <w:tcPr>
            <w:tcW w:w="2055" w:type="dxa"/>
            <w:vAlign w:val="center"/>
          </w:tcPr>
          <w:p>
            <w:pPr>
              <w:pStyle w:val="26"/>
            </w:pPr>
            <w:r>
              <w:t>≥55%</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可持续影响指标</w:t>
            </w:r>
          </w:p>
        </w:tc>
        <w:tc>
          <w:tcPr>
            <w:tcW w:w="2880" w:type="dxa"/>
            <w:vAlign w:val="center"/>
          </w:tcPr>
          <w:p>
            <w:pPr>
              <w:pStyle w:val="26"/>
            </w:pPr>
            <w:r>
              <w:t>营造良好观影风气，促进社会和谐进步</w:t>
            </w:r>
          </w:p>
        </w:tc>
        <w:tc>
          <w:tcPr>
            <w:tcW w:w="2610" w:type="dxa"/>
            <w:vAlign w:val="center"/>
          </w:tcPr>
          <w:p>
            <w:pPr>
              <w:pStyle w:val="26"/>
            </w:pPr>
            <w:r>
              <w:t>营造良好观影风气，促进社会和谐进步</w:t>
            </w:r>
          </w:p>
        </w:tc>
        <w:tc>
          <w:tcPr>
            <w:tcW w:w="2055" w:type="dxa"/>
            <w:vAlign w:val="center"/>
          </w:tcPr>
          <w:p>
            <w:pPr>
              <w:pStyle w:val="26"/>
            </w:pPr>
            <w:r>
              <w:t>长期</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27"/>
            </w:pPr>
            <w:r>
              <w:t>满意度指标</w:t>
            </w:r>
          </w:p>
        </w:tc>
        <w:tc>
          <w:tcPr>
            <w:tcW w:w="2015" w:type="dxa"/>
            <w:vAlign w:val="center"/>
          </w:tcPr>
          <w:p>
            <w:pPr>
              <w:pStyle w:val="26"/>
            </w:pPr>
            <w:r>
              <w:t>服务对象满意度指标</w:t>
            </w:r>
          </w:p>
        </w:tc>
        <w:tc>
          <w:tcPr>
            <w:tcW w:w="2880" w:type="dxa"/>
            <w:vAlign w:val="center"/>
          </w:tcPr>
          <w:p>
            <w:pPr>
              <w:pStyle w:val="26"/>
            </w:pPr>
            <w:r>
              <w:t>观众对国产影片的满意度</w:t>
            </w:r>
          </w:p>
        </w:tc>
        <w:tc>
          <w:tcPr>
            <w:tcW w:w="2610" w:type="dxa"/>
            <w:vAlign w:val="center"/>
          </w:tcPr>
          <w:p>
            <w:pPr>
              <w:pStyle w:val="26"/>
            </w:pPr>
            <w:r>
              <w:t>观众对国产影片的满意度</w:t>
            </w:r>
          </w:p>
        </w:tc>
        <w:tc>
          <w:tcPr>
            <w:tcW w:w="2055" w:type="dxa"/>
            <w:vAlign w:val="center"/>
          </w:tcPr>
          <w:p>
            <w:pPr>
              <w:pStyle w:val="26"/>
            </w:pPr>
            <w:r>
              <w:t>≥85%</w:t>
            </w:r>
          </w:p>
        </w:tc>
        <w:tc>
          <w:tcPr>
            <w:tcW w:w="2119" w:type="dxa"/>
            <w:vAlign w:val="center"/>
          </w:tcPr>
          <w:p>
            <w:pPr>
              <w:pStyle w:val="26"/>
            </w:pPr>
            <w:r>
              <w:t>唐财教[2021]90号</w:t>
            </w:r>
          </w:p>
        </w:tc>
      </w:tr>
    </w:tbl>
    <w:p>
      <w:pPr>
        <w:ind w:firstLine="560"/>
        <w:jc w:val="left"/>
        <w:rPr>
          <w:rFonts w:hint="eastAsia" w:ascii="方正仿宋_GBK" w:eastAsia="方正仿宋_GBK"/>
          <w:b/>
          <w:color w:val="FF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1028" w:firstLineChars="366"/>
        <w:outlineLvl w:val="3"/>
      </w:pPr>
      <w:r>
        <w:rPr>
          <w:rFonts w:hint="eastAsia" w:ascii="方正仿宋_GBK" w:eastAsia="方正仿宋_GBK"/>
          <w:b/>
          <w:color w:val="000000" w:themeColor="text1"/>
          <w:sz w:val="28"/>
          <w:lang w:val="en-US" w:eastAsia="zh-CN"/>
        </w:rPr>
        <w:t>2、</w:t>
      </w:r>
      <w:r>
        <w:rPr>
          <w:rFonts w:hint="eastAsia" w:ascii="方正仿宋_GBK" w:eastAsia="方正仿宋_GBK"/>
          <w:b/>
          <w:color w:val="000000" w:themeColor="text1"/>
          <w:sz w:val="28"/>
        </w:rPr>
        <w:t>省级公共文化服务体系建设补助资金（唐财教[2021]93号）绩效目标表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9"/>
        <w:gridCol w:w="116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25"/>
            </w:pPr>
            <w:r>
              <w:t>绩效目标</w:t>
            </w:r>
          </w:p>
        </w:tc>
        <w:tc>
          <w:tcPr>
            <w:tcW w:w="11682" w:type="dxa"/>
            <w:vAlign w:val="center"/>
          </w:tcPr>
          <w:p>
            <w:pPr>
              <w:pStyle w:val="26"/>
            </w:pPr>
            <w:r>
              <w:t>1.坚持“尊重历史，保障民生，明确责任，确保落实”的基本原则，妥善解决老放映员的保障和生活困难问题。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995"/>
        <w:gridCol w:w="2895"/>
        <w:gridCol w:w="2610"/>
        <w:gridCol w:w="2055"/>
        <w:gridCol w:w="2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1" w:type="dxa"/>
            <w:vAlign w:val="center"/>
          </w:tcPr>
          <w:p>
            <w:pPr>
              <w:pStyle w:val="25"/>
            </w:pPr>
            <w:r>
              <w:t>一级指标</w:t>
            </w:r>
          </w:p>
        </w:tc>
        <w:tc>
          <w:tcPr>
            <w:tcW w:w="1995" w:type="dxa"/>
            <w:vAlign w:val="center"/>
          </w:tcPr>
          <w:p>
            <w:pPr>
              <w:pStyle w:val="25"/>
            </w:pPr>
            <w:r>
              <w:t>二级指标</w:t>
            </w:r>
          </w:p>
        </w:tc>
        <w:tc>
          <w:tcPr>
            <w:tcW w:w="2895"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20"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restart"/>
            <w:vAlign w:val="center"/>
          </w:tcPr>
          <w:p>
            <w:pPr>
              <w:pStyle w:val="27"/>
            </w:pPr>
            <w:r>
              <w:t>产出指标</w:t>
            </w:r>
          </w:p>
        </w:tc>
        <w:tc>
          <w:tcPr>
            <w:tcW w:w="1995" w:type="dxa"/>
            <w:vAlign w:val="center"/>
          </w:tcPr>
          <w:p>
            <w:pPr>
              <w:pStyle w:val="26"/>
            </w:pPr>
            <w:r>
              <w:t>数量指标</w:t>
            </w:r>
          </w:p>
        </w:tc>
        <w:tc>
          <w:tcPr>
            <w:tcW w:w="2895" w:type="dxa"/>
            <w:vAlign w:val="center"/>
          </w:tcPr>
          <w:p>
            <w:pPr>
              <w:pStyle w:val="26"/>
            </w:pPr>
            <w:r>
              <w:t>发放补助人数</w:t>
            </w:r>
          </w:p>
        </w:tc>
        <w:tc>
          <w:tcPr>
            <w:tcW w:w="2610" w:type="dxa"/>
            <w:vAlign w:val="center"/>
          </w:tcPr>
          <w:p>
            <w:pPr>
              <w:pStyle w:val="26"/>
            </w:pPr>
            <w:r>
              <w:t>发放补助人数</w:t>
            </w:r>
          </w:p>
        </w:tc>
        <w:tc>
          <w:tcPr>
            <w:tcW w:w="2055" w:type="dxa"/>
            <w:vAlign w:val="center"/>
          </w:tcPr>
          <w:p>
            <w:pPr>
              <w:pStyle w:val="26"/>
            </w:pPr>
            <w:r>
              <w:t>89人</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continue"/>
            <w:vAlign w:val="center"/>
          </w:tcPr>
          <w:p/>
        </w:tc>
        <w:tc>
          <w:tcPr>
            <w:tcW w:w="1995" w:type="dxa"/>
            <w:vAlign w:val="center"/>
          </w:tcPr>
          <w:p>
            <w:pPr>
              <w:pStyle w:val="26"/>
            </w:pPr>
            <w:r>
              <w:t>质量指标</w:t>
            </w:r>
          </w:p>
        </w:tc>
        <w:tc>
          <w:tcPr>
            <w:tcW w:w="2895" w:type="dxa"/>
            <w:vAlign w:val="center"/>
          </w:tcPr>
          <w:p>
            <w:pPr>
              <w:pStyle w:val="26"/>
            </w:pPr>
            <w:r>
              <w:t>补助资金发放完成率（%）</w:t>
            </w:r>
          </w:p>
        </w:tc>
        <w:tc>
          <w:tcPr>
            <w:tcW w:w="2610" w:type="dxa"/>
            <w:vAlign w:val="center"/>
          </w:tcPr>
          <w:p>
            <w:pPr>
              <w:pStyle w:val="26"/>
            </w:pPr>
            <w:r>
              <w:t>补助资金发放完成率（%）</w:t>
            </w:r>
          </w:p>
        </w:tc>
        <w:tc>
          <w:tcPr>
            <w:tcW w:w="2055" w:type="dxa"/>
            <w:vAlign w:val="center"/>
          </w:tcPr>
          <w:p>
            <w:pPr>
              <w:pStyle w:val="26"/>
            </w:pPr>
            <w:r>
              <w:t>100%</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continue"/>
            <w:vAlign w:val="center"/>
          </w:tcPr>
          <w:p/>
        </w:tc>
        <w:tc>
          <w:tcPr>
            <w:tcW w:w="1995" w:type="dxa"/>
            <w:vAlign w:val="center"/>
          </w:tcPr>
          <w:p>
            <w:pPr>
              <w:pStyle w:val="26"/>
            </w:pPr>
            <w:r>
              <w:t>时效指标</w:t>
            </w:r>
          </w:p>
        </w:tc>
        <w:tc>
          <w:tcPr>
            <w:tcW w:w="2895" w:type="dxa"/>
            <w:vAlign w:val="center"/>
          </w:tcPr>
          <w:p>
            <w:pPr>
              <w:pStyle w:val="26"/>
            </w:pPr>
            <w:r>
              <w:t>资金按时拨付</w:t>
            </w:r>
          </w:p>
        </w:tc>
        <w:tc>
          <w:tcPr>
            <w:tcW w:w="2610" w:type="dxa"/>
            <w:vAlign w:val="center"/>
          </w:tcPr>
          <w:p>
            <w:pPr>
              <w:pStyle w:val="26"/>
            </w:pPr>
            <w:r>
              <w:t>资金按时拨付</w:t>
            </w:r>
          </w:p>
        </w:tc>
        <w:tc>
          <w:tcPr>
            <w:tcW w:w="2055" w:type="dxa"/>
            <w:vAlign w:val="center"/>
          </w:tcPr>
          <w:p>
            <w:pPr>
              <w:pStyle w:val="26"/>
            </w:pPr>
            <w:r>
              <w:t>100%</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continue"/>
            <w:vAlign w:val="center"/>
          </w:tcPr>
          <w:p/>
        </w:tc>
        <w:tc>
          <w:tcPr>
            <w:tcW w:w="1995" w:type="dxa"/>
            <w:vAlign w:val="center"/>
          </w:tcPr>
          <w:p>
            <w:pPr>
              <w:pStyle w:val="26"/>
            </w:pPr>
            <w:r>
              <w:t>成本指标</w:t>
            </w:r>
          </w:p>
        </w:tc>
        <w:tc>
          <w:tcPr>
            <w:tcW w:w="2895" w:type="dxa"/>
            <w:vAlign w:val="center"/>
          </w:tcPr>
          <w:p>
            <w:pPr>
              <w:pStyle w:val="26"/>
            </w:pPr>
            <w:r>
              <w:t>预算控制数</w:t>
            </w:r>
          </w:p>
        </w:tc>
        <w:tc>
          <w:tcPr>
            <w:tcW w:w="2610" w:type="dxa"/>
            <w:vAlign w:val="center"/>
          </w:tcPr>
          <w:p>
            <w:pPr>
              <w:pStyle w:val="26"/>
            </w:pPr>
            <w:r>
              <w:t>预算控制数</w:t>
            </w:r>
          </w:p>
        </w:tc>
        <w:tc>
          <w:tcPr>
            <w:tcW w:w="2055" w:type="dxa"/>
            <w:vAlign w:val="center"/>
          </w:tcPr>
          <w:p>
            <w:pPr>
              <w:pStyle w:val="26"/>
            </w:pPr>
            <w:r>
              <w:t>3.81万元</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7"/>
            </w:pPr>
            <w:r>
              <w:t>效益指标</w:t>
            </w:r>
          </w:p>
        </w:tc>
        <w:tc>
          <w:tcPr>
            <w:tcW w:w="1995" w:type="dxa"/>
            <w:vAlign w:val="center"/>
          </w:tcPr>
          <w:p>
            <w:pPr>
              <w:pStyle w:val="26"/>
            </w:pPr>
            <w:r>
              <w:t>社会效益指标</w:t>
            </w:r>
          </w:p>
        </w:tc>
        <w:tc>
          <w:tcPr>
            <w:tcW w:w="2895" w:type="dxa"/>
            <w:vAlign w:val="center"/>
          </w:tcPr>
          <w:p>
            <w:pPr>
              <w:pStyle w:val="26"/>
            </w:pPr>
            <w:r>
              <w:t>社会影响力</w:t>
            </w:r>
          </w:p>
        </w:tc>
        <w:tc>
          <w:tcPr>
            <w:tcW w:w="2610" w:type="dxa"/>
            <w:vAlign w:val="center"/>
          </w:tcPr>
          <w:p>
            <w:pPr>
              <w:pStyle w:val="26"/>
            </w:pPr>
            <w:r>
              <w:t>社会影响力</w:t>
            </w:r>
          </w:p>
        </w:tc>
        <w:tc>
          <w:tcPr>
            <w:tcW w:w="2055" w:type="dxa"/>
            <w:vAlign w:val="center"/>
          </w:tcPr>
          <w:p>
            <w:pPr>
              <w:pStyle w:val="26"/>
            </w:pPr>
            <w:r>
              <w:t>积极改善民生，维护社会和谐稳定</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7"/>
            </w:pPr>
            <w:r>
              <w:t>满意度指标</w:t>
            </w:r>
          </w:p>
        </w:tc>
        <w:tc>
          <w:tcPr>
            <w:tcW w:w="1995" w:type="dxa"/>
            <w:vAlign w:val="center"/>
          </w:tcPr>
          <w:p>
            <w:pPr>
              <w:pStyle w:val="26"/>
            </w:pPr>
            <w:r>
              <w:t>服务对象满意度指标</w:t>
            </w:r>
          </w:p>
        </w:tc>
        <w:tc>
          <w:tcPr>
            <w:tcW w:w="2895" w:type="dxa"/>
            <w:vAlign w:val="center"/>
          </w:tcPr>
          <w:p>
            <w:pPr>
              <w:pStyle w:val="26"/>
            </w:pPr>
            <w:r>
              <w:t>满意度</w:t>
            </w:r>
          </w:p>
        </w:tc>
        <w:tc>
          <w:tcPr>
            <w:tcW w:w="2610" w:type="dxa"/>
            <w:vAlign w:val="center"/>
          </w:tcPr>
          <w:p>
            <w:pPr>
              <w:pStyle w:val="26"/>
            </w:pPr>
            <w:r>
              <w:t>满意度</w:t>
            </w:r>
          </w:p>
        </w:tc>
        <w:tc>
          <w:tcPr>
            <w:tcW w:w="2055" w:type="dxa"/>
            <w:vAlign w:val="center"/>
          </w:tcPr>
          <w:p>
            <w:pPr>
              <w:pStyle w:val="26"/>
            </w:pPr>
            <w:r>
              <w:t>≥95%</w:t>
            </w:r>
          </w:p>
        </w:tc>
        <w:tc>
          <w:tcPr>
            <w:tcW w:w="2120" w:type="dxa"/>
            <w:vAlign w:val="center"/>
          </w:tcPr>
          <w:p>
            <w:pPr>
              <w:pStyle w:val="26"/>
            </w:pPr>
            <w:r>
              <w:t>唐财教[2021]93号</w:t>
            </w:r>
          </w:p>
        </w:tc>
      </w:tr>
    </w:tbl>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1028" w:firstLineChars="366"/>
        <w:outlineLvl w:val="3"/>
      </w:pPr>
      <w:bookmarkStart w:id="16" w:name="_Toc_4_4_0000000013"/>
      <w:r>
        <w:rPr>
          <w:rFonts w:hint="eastAsia" w:ascii="方正仿宋_GBK" w:eastAsia="方正仿宋_GBK"/>
          <w:b/>
          <w:color w:val="000000" w:themeColor="text1"/>
          <w:sz w:val="28"/>
          <w:lang w:val="en-US" w:eastAsia="zh-CN"/>
        </w:rPr>
        <w:t>3、</w:t>
      </w:r>
      <w:r>
        <w:rPr>
          <w:rFonts w:hint="eastAsia" w:ascii="方正仿宋_GBK" w:eastAsia="方正仿宋_GBK"/>
          <w:b/>
          <w:color w:val="000000" w:themeColor="text1"/>
          <w:sz w:val="28"/>
        </w:rPr>
        <w:t>提前下达2022年中央补助地方公共文化服务体系建设资金(唐财教[2021]79号)绩效目标表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9"/>
        <w:gridCol w:w="116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25"/>
            </w:pPr>
            <w:r>
              <w:t>绩效目标</w:t>
            </w:r>
          </w:p>
        </w:tc>
        <w:tc>
          <w:tcPr>
            <w:tcW w:w="11682" w:type="dxa"/>
            <w:vAlign w:val="center"/>
          </w:tcPr>
          <w:p>
            <w:pPr>
              <w:pStyle w:val="26"/>
            </w:pPr>
            <w:r>
              <w:t>1.落实“一个村一月放映一场公益电影”目标要求，及时发放补助资金</w:t>
            </w:r>
          </w:p>
          <w:p>
            <w:pPr>
              <w:pStyle w:val="26"/>
            </w:pPr>
            <w:r>
              <w:t>2.落实农家书屋这一惠民工程，每年每个农家书屋补充更新图书不少于60种，出版物配备资金不少于2000元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3"/>
        <w:gridCol w:w="1995"/>
        <w:gridCol w:w="2895"/>
        <w:gridCol w:w="2625"/>
        <w:gridCol w:w="2040"/>
        <w:gridCol w:w="2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3" w:type="dxa"/>
            <w:vAlign w:val="center"/>
          </w:tcPr>
          <w:p>
            <w:pPr>
              <w:pStyle w:val="25"/>
            </w:pPr>
            <w:r>
              <w:t>一级指标</w:t>
            </w:r>
          </w:p>
        </w:tc>
        <w:tc>
          <w:tcPr>
            <w:tcW w:w="1995" w:type="dxa"/>
            <w:vAlign w:val="center"/>
          </w:tcPr>
          <w:p>
            <w:pPr>
              <w:pStyle w:val="25"/>
            </w:pPr>
            <w:r>
              <w:t>二级指标</w:t>
            </w:r>
          </w:p>
        </w:tc>
        <w:tc>
          <w:tcPr>
            <w:tcW w:w="2895" w:type="dxa"/>
            <w:vAlign w:val="center"/>
          </w:tcPr>
          <w:p>
            <w:pPr>
              <w:pStyle w:val="25"/>
            </w:pPr>
            <w:r>
              <w:t>三级指标</w:t>
            </w:r>
          </w:p>
        </w:tc>
        <w:tc>
          <w:tcPr>
            <w:tcW w:w="2625" w:type="dxa"/>
            <w:vAlign w:val="center"/>
          </w:tcPr>
          <w:p>
            <w:pPr>
              <w:pStyle w:val="25"/>
            </w:pPr>
            <w:r>
              <w:t>绩效指标描述</w:t>
            </w:r>
          </w:p>
        </w:tc>
        <w:tc>
          <w:tcPr>
            <w:tcW w:w="2040" w:type="dxa"/>
            <w:vAlign w:val="center"/>
          </w:tcPr>
          <w:p>
            <w:pPr>
              <w:pStyle w:val="25"/>
            </w:pPr>
            <w:r>
              <w:t>指标值</w:t>
            </w:r>
          </w:p>
        </w:tc>
        <w:tc>
          <w:tcPr>
            <w:tcW w:w="2122"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restart"/>
            <w:vAlign w:val="center"/>
          </w:tcPr>
          <w:p>
            <w:pPr>
              <w:pStyle w:val="27"/>
            </w:pPr>
            <w:r>
              <w:t>产出指标</w:t>
            </w:r>
          </w:p>
        </w:tc>
        <w:tc>
          <w:tcPr>
            <w:tcW w:w="1995" w:type="dxa"/>
            <w:vAlign w:val="center"/>
          </w:tcPr>
          <w:p>
            <w:pPr>
              <w:pStyle w:val="26"/>
            </w:pPr>
            <w:r>
              <w:t>数量指标</w:t>
            </w:r>
          </w:p>
        </w:tc>
        <w:tc>
          <w:tcPr>
            <w:tcW w:w="2895" w:type="dxa"/>
            <w:vAlign w:val="center"/>
          </w:tcPr>
          <w:p>
            <w:pPr>
              <w:pStyle w:val="26"/>
            </w:pPr>
            <w:r>
              <w:t>公益电影全年放映场次</w:t>
            </w:r>
          </w:p>
        </w:tc>
        <w:tc>
          <w:tcPr>
            <w:tcW w:w="2625" w:type="dxa"/>
            <w:vAlign w:val="center"/>
          </w:tcPr>
          <w:p>
            <w:pPr>
              <w:pStyle w:val="26"/>
            </w:pPr>
            <w:r>
              <w:t>公益电影全年放映场次</w:t>
            </w:r>
          </w:p>
        </w:tc>
        <w:tc>
          <w:tcPr>
            <w:tcW w:w="2040" w:type="dxa"/>
            <w:vAlign w:val="center"/>
          </w:tcPr>
          <w:p>
            <w:pPr>
              <w:pStyle w:val="26"/>
            </w:pPr>
            <w:r>
              <w:t>5328场</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数量指标</w:t>
            </w:r>
          </w:p>
        </w:tc>
        <w:tc>
          <w:tcPr>
            <w:tcW w:w="2895" w:type="dxa"/>
            <w:vAlign w:val="center"/>
          </w:tcPr>
          <w:p>
            <w:pPr>
              <w:pStyle w:val="26"/>
            </w:pPr>
            <w:r>
              <w:t>更新农家书屋数量</w:t>
            </w:r>
          </w:p>
        </w:tc>
        <w:tc>
          <w:tcPr>
            <w:tcW w:w="2625" w:type="dxa"/>
            <w:vAlign w:val="center"/>
          </w:tcPr>
          <w:p>
            <w:pPr>
              <w:pStyle w:val="26"/>
            </w:pPr>
            <w:r>
              <w:t>更新农家书屋数量</w:t>
            </w:r>
          </w:p>
        </w:tc>
        <w:tc>
          <w:tcPr>
            <w:tcW w:w="2040" w:type="dxa"/>
            <w:vAlign w:val="center"/>
          </w:tcPr>
          <w:p>
            <w:pPr>
              <w:pStyle w:val="26"/>
            </w:pPr>
            <w:r>
              <w:t>444个</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质量指标</w:t>
            </w:r>
          </w:p>
        </w:tc>
        <w:tc>
          <w:tcPr>
            <w:tcW w:w="2895" w:type="dxa"/>
            <w:vAlign w:val="center"/>
          </w:tcPr>
          <w:p>
            <w:pPr>
              <w:pStyle w:val="26"/>
            </w:pPr>
            <w:r>
              <w:t>计划完成率</w:t>
            </w:r>
          </w:p>
        </w:tc>
        <w:tc>
          <w:tcPr>
            <w:tcW w:w="2625" w:type="dxa"/>
            <w:vAlign w:val="center"/>
          </w:tcPr>
          <w:p>
            <w:pPr>
              <w:pStyle w:val="26"/>
            </w:pPr>
            <w:r>
              <w:t>计划完成率</w:t>
            </w:r>
          </w:p>
        </w:tc>
        <w:tc>
          <w:tcPr>
            <w:tcW w:w="2040" w:type="dxa"/>
            <w:vAlign w:val="center"/>
          </w:tcPr>
          <w:p>
            <w:pPr>
              <w:pStyle w:val="26"/>
            </w:pPr>
            <w:r>
              <w:t>100%</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时效指标</w:t>
            </w:r>
          </w:p>
        </w:tc>
        <w:tc>
          <w:tcPr>
            <w:tcW w:w="2895" w:type="dxa"/>
            <w:vAlign w:val="center"/>
          </w:tcPr>
          <w:p>
            <w:pPr>
              <w:pStyle w:val="26"/>
            </w:pPr>
            <w:r>
              <w:t>工作任务完成及时率</w:t>
            </w:r>
          </w:p>
        </w:tc>
        <w:tc>
          <w:tcPr>
            <w:tcW w:w="2625" w:type="dxa"/>
            <w:vAlign w:val="center"/>
          </w:tcPr>
          <w:p>
            <w:pPr>
              <w:pStyle w:val="26"/>
            </w:pPr>
            <w:r>
              <w:t>工作任务完成及时率</w:t>
            </w:r>
          </w:p>
        </w:tc>
        <w:tc>
          <w:tcPr>
            <w:tcW w:w="2040" w:type="dxa"/>
            <w:vAlign w:val="center"/>
          </w:tcPr>
          <w:p>
            <w:pPr>
              <w:pStyle w:val="26"/>
            </w:pPr>
            <w:r>
              <w:t>100%</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成本指标</w:t>
            </w:r>
          </w:p>
        </w:tc>
        <w:tc>
          <w:tcPr>
            <w:tcW w:w="2895" w:type="dxa"/>
            <w:vAlign w:val="center"/>
          </w:tcPr>
          <w:p>
            <w:pPr>
              <w:pStyle w:val="26"/>
            </w:pPr>
            <w:r>
              <w:t>农家书屋图书更新资金</w:t>
            </w:r>
          </w:p>
        </w:tc>
        <w:tc>
          <w:tcPr>
            <w:tcW w:w="2625" w:type="dxa"/>
            <w:vAlign w:val="center"/>
          </w:tcPr>
          <w:p>
            <w:pPr>
              <w:pStyle w:val="26"/>
            </w:pPr>
            <w:r>
              <w:t>农家书屋图书更新资金</w:t>
            </w:r>
          </w:p>
        </w:tc>
        <w:tc>
          <w:tcPr>
            <w:tcW w:w="2040" w:type="dxa"/>
            <w:vAlign w:val="center"/>
          </w:tcPr>
          <w:p>
            <w:pPr>
              <w:pStyle w:val="26"/>
            </w:pPr>
            <w:r>
              <w:t>≥2000元/个</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成本指标</w:t>
            </w:r>
          </w:p>
        </w:tc>
        <w:tc>
          <w:tcPr>
            <w:tcW w:w="2895" w:type="dxa"/>
            <w:vAlign w:val="center"/>
          </w:tcPr>
          <w:p>
            <w:pPr>
              <w:pStyle w:val="26"/>
            </w:pPr>
            <w:r>
              <w:t>公益电影放映补助标准</w:t>
            </w:r>
          </w:p>
        </w:tc>
        <w:tc>
          <w:tcPr>
            <w:tcW w:w="2625" w:type="dxa"/>
            <w:vAlign w:val="center"/>
          </w:tcPr>
          <w:p>
            <w:pPr>
              <w:pStyle w:val="26"/>
            </w:pPr>
            <w:r>
              <w:t>公益电影放映补助标准</w:t>
            </w:r>
          </w:p>
        </w:tc>
        <w:tc>
          <w:tcPr>
            <w:tcW w:w="2040" w:type="dxa"/>
            <w:vAlign w:val="center"/>
          </w:tcPr>
          <w:p>
            <w:pPr>
              <w:pStyle w:val="26"/>
            </w:pPr>
            <w:r>
              <w:t>200元/场</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restart"/>
            <w:vAlign w:val="center"/>
          </w:tcPr>
          <w:p>
            <w:pPr>
              <w:pStyle w:val="27"/>
            </w:pPr>
            <w:r>
              <w:t>效益指标</w:t>
            </w:r>
          </w:p>
        </w:tc>
        <w:tc>
          <w:tcPr>
            <w:tcW w:w="1995" w:type="dxa"/>
            <w:vAlign w:val="center"/>
          </w:tcPr>
          <w:p>
            <w:pPr>
              <w:pStyle w:val="26"/>
            </w:pPr>
            <w:r>
              <w:t>可持续影响指标</w:t>
            </w:r>
          </w:p>
        </w:tc>
        <w:tc>
          <w:tcPr>
            <w:tcW w:w="2895" w:type="dxa"/>
            <w:vAlign w:val="center"/>
          </w:tcPr>
          <w:p>
            <w:pPr>
              <w:pStyle w:val="26"/>
            </w:pPr>
            <w:r>
              <w:t>增强影响力</w:t>
            </w:r>
          </w:p>
        </w:tc>
        <w:tc>
          <w:tcPr>
            <w:tcW w:w="2625" w:type="dxa"/>
            <w:vAlign w:val="center"/>
          </w:tcPr>
          <w:p>
            <w:pPr>
              <w:pStyle w:val="26"/>
            </w:pPr>
            <w:r>
              <w:t>增强影响力</w:t>
            </w:r>
          </w:p>
        </w:tc>
        <w:tc>
          <w:tcPr>
            <w:tcW w:w="2040" w:type="dxa"/>
            <w:vAlign w:val="center"/>
          </w:tcPr>
          <w:p>
            <w:pPr>
              <w:pStyle w:val="26"/>
            </w:pPr>
            <w:r>
              <w:t>较显著</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社会效益指标</w:t>
            </w:r>
          </w:p>
        </w:tc>
        <w:tc>
          <w:tcPr>
            <w:tcW w:w="2895" w:type="dxa"/>
            <w:vAlign w:val="center"/>
          </w:tcPr>
          <w:p>
            <w:pPr>
              <w:pStyle w:val="26"/>
            </w:pPr>
            <w:r>
              <w:t>成果对社会影响力</w:t>
            </w:r>
          </w:p>
        </w:tc>
        <w:tc>
          <w:tcPr>
            <w:tcW w:w="2625" w:type="dxa"/>
            <w:vAlign w:val="center"/>
          </w:tcPr>
          <w:p>
            <w:pPr>
              <w:pStyle w:val="26"/>
            </w:pPr>
            <w:r>
              <w:t>成果对社会影响力</w:t>
            </w:r>
          </w:p>
        </w:tc>
        <w:tc>
          <w:tcPr>
            <w:tcW w:w="2040" w:type="dxa"/>
            <w:vAlign w:val="center"/>
          </w:tcPr>
          <w:p>
            <w:pPr>
              <w:pStyle w:val="26"/>
            </w:pPr>
            <w:r>
              <w:t>促进社会稳定，推动农家书屋发展</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restart"/>
            <w:vAlign w:val="center"/>
          </w:tcPr>
          <w:p>
            <w:pPr>
              <w:pStyle w:val="27"/>
            </w:pPr>
            <w:r>
              <w:t>满意度指标</w:t>
            </w:r>
          </w:p>
        </w:tc>
        <w:tc>
          <w:tcPr>
            <w:tcW w:w="1995" w:type="dxa"/>
            <w:vAlign w:val="center"/>
          </w:tcPr>
          <w:p>
            <w:pPr>
              <w:pStyle w:val="26"/>
            </w:pPr>
            <w:r>
              <w:t>服务对象满意度指标</w:t>
            </w:r>
          </w:p>
        </w:tc>
        <w:tc>
          <w:tcPr>
            <w:tcW w:w="2895" w:type="dxa"/>
            <w:vAlign w:val="center"/>
          </w:tcPr>
          <w:p>
            <w:pPr>
              <w:pStyle w:val="26"/>
            </w:pPr>
            <w:r>
              <w:t>满意度</w:t>
            </w:r>
          </w:p>
        </w:tc>
        <w:tc>
          <w:tcPr>
            <w:tcW w:w="2625" w:type="dxa"/>
            <w:vAlign w:val="center"/>
          </w:tcPr>
          <w:p>
            <w:pPr>
              <w:pStyle w:val="26"/>
            </w:pPr>
            <w:r>
              <w:t>观众对公益电影放映的满意度</w:t>
            </w:r>
          </w:p>
        </w:tc>
        <w:tc>
          <w:tcPr>
            <w:tcW w:w="2040" w:type="dxa"/>
            <w:vAlign w:val="center"/>
          </w:tcPr>
          <w:p>
            <w:pPr>
              <w:pStyle w:val="26"/>
            </w:pPr>
            <w:r>
              <w:t>≥95%</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服务对象满意度指标</w:t>
            </w:r>
          </w:p>
        </w:tc>
        <w:tc>
          <w:tcPr>
            <w:tcW w:w="2895" w:type="dxa"/>
            <w:vAlign w:val="center"/>
          </w:tcPr>
          <w:p>
            <w:pPr>
              <w:pStyle w:val="26"/>
            </w:pPr>
            <w:r>
              <w:t>满意度</w:t>
            </w:r>
          </w:p>
        </w:tc>
        <w:tc>
          <w:tcPr>
            <w:tcW w:w="2625" w:type="dxa"/>
            <w:vAlign w:val="center"/>
          </w:tcPr>
          <w:p>
            <w:pPr>
              <w:pStyle w:val="26"/>
            </w:pPr>
            <w:r>
              <w:t>农家书屋满意度</w:t>
            </w:r>
          </w:p>
        </w:tc>
        <w:tc>
          <w:tcPr>
            <w:tcW w:w="2040" w:type="dxa"/>
            <w:vAlign w:val="center"/>
          </w:tcPr>
          <w:p>
            <w:pPr>
              <w:pStyle w:val="26"/>
            </w:pPr>
            <w:r>
              <w:t>≥95%</w:t>
            </w:r>
          </w:p>
        </w:tc>
        <w:tc>
          <w:tcPr>
            <w:tcW w:w="2122" w:type="dxa"/>
            <w:vAlign w:val="center"/>
          </w:tcPr>
          <w:p>
            <w:pPr>
              <w:pStyle w:val="26"/>
            </w:pPr>
            <w:r>
              <w:t>唐财教[2021]79号</w:t>
            </w:r>
          </w:p>
        </w:tc>
      </w:tr>
    </w:tbl>
    <w:p>
      <w:pPr>
        <w:ind w:firstLine="560"/>
        <w:jc w:val="left"/>
        <w:rPr>
          <w:rFonts w:hint="eastAsia" w:ascii="方正仿宋_GBK" w:eastAsia="方正仿宋_GBK"/>
          <w:b/>
          <w:color w:val="FF0000"/>
          <w:sz w:val="28"/>
        </w:rPr>
      </w:pPr>
    </w:p>
    <w:p>
      <w:pPr>
        <w:ind w:firstLine="560"/>
        <w:outlineLvl w:val="3"/>
        <w:rPr>
          <w:rFonts w:ascii="方正仿宋_GBK" w:hAnsi="方正仿宋_GBK" w:eastAsia="方正仿宋_GBK" w:cs="方正仿宋_GBK"/>
          <w:color w:val="000000"/>
          <w:sz w:val="28"/>
        </w:rPr>
      </w:pPr>
      <w:bookmarkStart w:id="17" w:name="_Toc_4_4_0000000014"/>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1028" w:firstLineChars="366"/>
        <w:outlineLvl w:val="3"/>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4、</w:t>
      </w:r>
      <w:r>
        <w:rPr>
          <w:rFonts w:hint="eastAsia" w:ascii="方正仿宋_GBK" w:eastAsia="方正仿宋_GBK"/>
          <w:b/>
          <w:color w:val="000000" w:themeColor="text1"/>
          <w:sz w:val="28"/>
        </w:rPr>
        <w:t>提前下达2022年中央补助地方国家电影事业发展专项资金</w:t>
      </w:r>
      <w:r>
        <w:rPr>
          <w:rFonts w:hint="eastAsia" w:ascii="方正仿宋_GBK" w:eastAsia="方正仿宋_GBK"/>
          <w:b/>
          <w:color w:val="000000" w:themeColor="text1"/>
          <w:sz w:val="28"/>
          <w:lang w:eastAsia="zh-CN"/>
        </w:rPr>
        <w:t>（</w:t>
      </w:r>
      <w:r>
        <w:rPr>
          <w:rFonts w:hint="eastAsia" w:ascii="方正仿宋_GBK" w:eastAsia="方正仿宋_GBK"/>
          <w:b/>
          <w:color w:val="000000" w:themeColor="text1"/>
          <w:sz w:val="28"/>
        </w:rPr>
        <w:t>唐财教【2021】72号）绩效目标表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17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25"/>
            </w:pPr>
            <w:r>
              <w:t>绩效目标</w:t>
            </w:r>
          </w:p>
        </w:tc>
        <w:tc>
          <w:tcPr>
            <w:tcW w:w="11731" w:type="dxa"/>
            <w:vAlign w:val="center"/>
          </w:tcPr>
          <w:p>
            <w:pPr>
              <w:pStyle w:val="26"/>
            </w:pPr>
            <w:r>
              <w:t>1.支持国产影片放映</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010"/>
        <w:gridCol w:w="2895"/>
        <w:gridCol w:w="2625"/>
        <w:gridCol w:w="2040"/>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25"/>
            </w:pPr>
            <w:r>
              <w:t>一级指标</w:t>
            </w:r>
          </w:p>
        </w:tc>
        <w:tc>
          <w:tcPr>
            <w:tcW w:w="2010" w:type="dxa"/>
            <w:vAlign w:val="center"/>
          </w:tcPr>
          <w:p>
            <w:pPr>
              <w:pStyle w:val="25"/>
            </w:pPr>
            <w:r>
              <w:t>二级指标</w:t>
            </w:r>
          </w:p>
        </w:tc>
        <w:tc>
          <w:tcPr>
            <w:tcW w:w="2895" w:type="dxa"/>
            <w:vAlign w:val="center"/>
          </w:tcPr>
          <w:p>
            <w:pPr>
              <w:pStyle w:val="25"/>
            </w:pPr>
            <w:r>
              <w:t>三级指标</w:t>
            </w:r>
          </w:p>
        </w:tc>
        <w:tc>
          <w:tcPr>
            <w:tcW w:w="2625" w:type="dxa"/>
            <w:vAlign w:val="center"/>
          </w:tcPr>
          <w:p>
            <w:pPr>
              <w:pStyle w:val="25"/>
            </w:pPr>
            <w:r>
              <w:t>绩效指标描述</w:t>
            </w:r>
          </w:p>
        </w:tc>
        <w:tc>
          <w:tcPr>
            <w:tcW w:w="2040" w:type="dxa"/>
            <w:vAlign w:val="center"/>
          </w:tcPr>
          <w:p>
            <w:pPr>
              <w:pStyle w:val="25"/>
            </w:pPr>
            <w:r>
              <w:t>指标值</w:t>
            </w:r>
          </w:p>
        </w:tc>
        <w:tc>
          <w:tcPr>
            <w:tcW w:w="2140"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产出指标</w:t>
            </w:r>
          </w:p>
        </w:tc>
        <w:tc>
          <w:tcPr>
            <w:tcW w:w="2010" w:type="dxa"/>
            <w:vAlign w:val="center"/>
          </w:tcPr>
          <w:p>
            <w:pPr>
              <w:pStyle w:val="26"/>
            </w:pPr>
            <w:r>
              <w:t>数量指标</w:t>
            </w:r>
          </w:p>
        </w:tc>
        <w:tc>
          <w:tcPr>
            <w:tcW w:w="2895" w:type="dxa"/>
            <w:vAlign w:val="center"/>
          </w:tcPr>
          <w:p>
            <w:pPr>
              <w:pStyle w:val="26"/>
            </w:pPr>
            <w:r>
              <w:t>补助企业个数</w:t>
            </w:r>
          </w:p>
        </w:tc>
        <w:tc>
          <w:tcPr>
            <w:tcW w:w="2625" w:type="dxa"/>
            <w:vAlign w:val="center"/>
          </w:tcPr>
          <w:p>
            <w:pPr>
              <w:pStyle w:val="26"/>
            </w:pPr>
            <w:r>
              <w:t>补助企业个数</w:t>
            </w:r>
          </w:p>
        </w:tc>
        <w:tc>
          <w:tcPr>
            <w:tcW w:w="2040" w:type="dxa"/>
            <w:vAlign w:val="center"/>
          </w:tcPr>
          <w:p>
            <w:pPr>
              <w:pStyle w:val="26"/>
            </w:pPr>
            <w:r>
              <w:t>2个</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质量指标</w:t>
            </w:r>
          </w:p>
        </w:tc>
        <w:tc>
          <w:tcPr>
            <w:tcW w:w="2895" w:type="dxa"/>
            <w:vAlign w:val="center"/>
          </w:tcPr>
          <w:p>
            <w:pPr>
              <w:pStyle w:val="26"/>
            </w:pPr>
            <w:r>
              <w:t>影院覆盖率</w:t>
            </w:r>
          </w:p>
        </w:tc>
        <w:tc>
          <w:tcPr>
            <w:tcW w:w="2625" w:type="dxa"/>
            <w:vAlign w:val="center"/>
          </w:tcPr>
          <w:p>
            <w:pPr>
              <w:pStyle w:val="26"/>
            </w:pPr>
            <w:r>
              <w:t>影院覆盖率</w:t>
            </w:r>
          </w:p>
        </w:tc>
        <w:tc>
          <w:tcPr>
            <w:tcW w:w="2040" w:type="dxa"/>
            <w:vAlign w:val="center"/>
          </w:tcPr>
          <w:p>
            <w:pPr>
              <w:pStyle w:val="26"/>
            </w:pPr>
            <w:r>
              <w:t>100%</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时效指标</w:t>
            </w:r>
          </w:p>
        </w:tc>
        <w:tc>
          <w:tcPr>
            <w:tcW w:w="2895" w:type="dxa"/>
            <w:vAlign w:val="center"/>
          </w:tcPr>
          <w:p>
            <w:pPr>
              <w:pStyle w:val="26"/>
            </w:pPr>
            <w:r>
              <w:t>发放率</w:t>
            </w:r>
          </w:p>
        </w:tc>
        <w:tc>
          <w:tcPr>
            <w:tcW w:w="2625" w:type="dxa"/>
            <w:vAlign w:val="center"/>
          </w:tcPr>
          <w:p>
            <w:pPr>
              <w:pStyle w:val="26"/>
            </w:pPr>
            <w:r>
              <w:t>发放率</w:t>
            </w:r>
          </w:p>
        </w:tc>
        <w:tc>
          <w:tcPr>
            <w:tcW w:w="2040" w:type="dxa"/>
            <w:vAlign w:val="center"/>
          </w:tcPr>
          <w:p>
            <w:pPr>
              <w:pStyle w:val="26"/>
            </w:pPr>
            <w:r>
              <w:t>100%</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成本指标</w:t>
            </w:r>
          </w:p>
        </w:tc>
        <w:tc>
          <w:tcPr>
            <w:tcW w:w="2895" w:type="dxa"/>
            <w:vAlign w:val="center"/>
          </w:tcPr>
          <w:p>
            <w:pPr>
              <w:pStyle w:val="26"/>
            </w:pPr>
            <w:r>
              <w:t>预算控制数</w:t>
            </w:r>
          </w:p>
        </w:tc>
        <w:tc>
          <w:tcPr>
            <w:tcW w:w="2625" w:type="dxa"/>
            <w:vAlign w:val="center"/>
          </w:tcPr>
          <w:p>
            <w:pPr>
              <w:pStyle w:val="26"/>
            </w:pPr>
            <w:r>
              <w:t>预算控制数</w:t>
            </w:r>
          </w:p>
        </w:tc>
        <w:tc>
          <w:tcPr>
            <w:tcW w:w="2040" w:type="dxa"/>
            <w:vAlign w:val="center"/>
          </w:tcPr>
          <w:p>
            <w:pPr>
              <w:pStyle w:val="26"/>
            </w:pPr>
            <w:r>
              <w:t>2万元</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效益指标</w:t>
            </w:r>
          </w:p>
        </w:tc>
        <w:tc>
          <w:tcPr>
            <w:tcW w:w="2010" w:type="dxa"/>
            <w:vAlign w:val="center"/>
          </w:tcPr>
          <w:p>
            <w:pPr>
              <w:pStyle w:val="26"/>
            </w:pPr>
            <w:r>
              <w:t>经济效益指标</w:t>
            </w:r>
          </w:p>
        </w:tc>
        <w:tc>
          <w:tcPr>
            <w:tcW w:w="2895" w:type="dxa"/>
            <w:vAlign w:val="center"/>
          </w:tcPr>
          <w:p>
            <w:pPr>
              <w:pStyle w:val="26"/>
            </w:pPr>
            <w:r>
              <w:t>国产影片票房收入占总票房收入比</w:t>
            </w:r>
          </w:p>
        </w:tc>
        <w:tc>
          <w:tcPr>
            <w:tcW w:w="2625" w:type="dxa"/>
            <w:vAlign w:val="center"/>
          </w:tcPr>
          <w:p>
            <w:pPr>
              <w:pStyle w:val="26"/>
            </w:pPr>
            <w:r>
              <w:t>国产影片票房收入占总票房收入比</w:t>
            </w:r>
          </w:p>
        </w:tc>
        <w:tc>
          <w:tcPr>
            <w:tcW w:w="2040" w:type="dxa"/>
            <w:vAlign w:val="center"/>
          </w:tcPr>
          <w:p>
            <w:pPr>
              <w:pStyle w:val="26"/>
            </w:pPr>
            <w:r>
              <w:t>≥55%</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可持续影响指标</w:t>
            </w:r>
          </w:p>
        </w:tc>
        <w:tc>
          <w:tcPr>
            <w:tcW w:w="2895" w:type="dxa"/>
            <w:vAlign w:val="center"/>
          </w:tcPr>
          <w:p>
            <w:pPr>
              <w:pStyle w:val="26"/>
            </w:pPr>
            <w:r>
              <w:t>营造良好观影风气，促进社会和谐进步</w:t>
            </w:r>
          </w:p>
        </w:tc>
        <w:tc>
          <w:tcPr>
            <w:tcW w:w="2625" w:type="dxa"/>
            <w:vAlign w:val="center"/>
          </w:tcPr>
          <w:p>
            <w:pPr>
              <w:pStyle w:val="26"/>
            </w:pPr>
            <w:r>
              <w:t>营造良好观影风气，促进社会和谐进步</w:t>
            </w:r>
          </w:p>
        </w:tc>
        <w:tc>
          <w:tcPr>
            <w:tcW w:w="2040" w:type="dxa"/>
            <w:vAlign w:val="center"/>
          </w:tcPr>
          <w:p>
            <w:pPr>
              <w:pStyle w:val="26"/>
            </w:pPr>
            <w:r>
              <w:t>长期</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27"/>
            </w:pPr>
            <w:r>
              <w:t>满意度指标</w:t>
            </w:r>
          </w:p>
        </w:tc>
        <w:tc>
          <w:tcPr>
            <w:tcW w:w="2010" w:type="dxa"/>
            <w:vAlign w:val="center"/>
          </w:tcPr>
          <w:p>
            <w:pPr>
              <w:pStyle w:val="26"/>
            </w:pPr>
            <w:r>
              <w:t>服务对象满意度指标</w:t>
            </w:r>
          </w:p>
        </w:tc>
        <w:tc>
          <w:tcPr>
            <w:tcW w:w="2895" w:type="dxa"/>
            <w:vAlign w:val="center"/>
          </w:tcPr>
          <w:p>
            <w:pPr>
              <w:pStyle w:val="26"/>
            </w:pPr>
            <w:r>
              <w:t>观众对国产影片的满意度</w:t>
            </w:r>
          </w:p>
        </w:tc>
        <w:tc>
          <w:tcPr>
            <w:tcW w:w="2625" w:type="dxa"/>
            <w:vAlign w:val="center"/>
          </w:tcPr>
          <w:p>
            <w:pPr>
              <w:pStyle w:val="26"/>
            </w:pPr>
            <w:r>
              <w:t>观众对国产影片的满意度</w:t>
            </w:r>
          </w:p>
        </w:tc>
        <w:tc>
          <w:tcPr>
            <w:tcW w:w="2040" w:type="dxa"/>
            <w:vAlign w:val="center"/>
          </w:tcPr>
          <w:p>
            <w:pPr>
              <w:pStyle w:val="26"/>
            </w:pPr>
            <w:r>
              <w:t>≥85%</w:t>
            </w:r>
          </w:p>
        </w:tc>
        <w:tc>
          <w:tcPr>
            <w:tcW w:w="2140" w:type="dxa"/>
            <w:vAlign w:val="center"/>
          </w:tcPr>
          <w:p>
            <w:pPr>
              <w:pStyle w:val="26"/>
            </w:pPr>
            <w:r>
              <w:t>唐财教[2021]72号</w:t>
            </w:r>
          </w:p>
        </w:tc>
      </w:tr>
    </w:tbl>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jc w:val="left"/>
        <w:rPr>
          <w:rFonts w:hint="eastAsia" w:ascii="方正仿宋_GBK" w:eastAsia="方正仿宋_GBK"/>
          <w:b/>
          <w:color w:val="FF0000"/>
          <w:sz w:val="28"/>
        </w:rPr>
      </w:pPr>
    </w:p>
    <w:p>
      <w:pPr>
        <w:ind w:firstLine="1028" w:firstLineChars="366"/>
        <w:outlineLvl w:val="3"/>
        <w:rPr>
          <w:rFonts w:hint="eastAsia" w:ascii="方正仿宋_GBK" w:eastAsia="方正仿宋_GBK"/>
          <w:b/>
          <w:color w:val="000000" w:themeColor="text1"/>
          <w:sz w:val="28"/>
        </w:rPr>
      </w:pPr>
      <w:bookmarkStart w:id="18" w:name="_Toc_4_4_0000000015"/>
      <w:r>
        <w:rPr>
          <w:rFonts w:hint="eastAsia" w:ascii="方正仿宋_GBK" w:eastAsia="方正仿宋_GBK"/>
          <w:b/>
          <w:color w:val="000000" w:themeColor="text1"/>
          <w:sz w:val="28"/>
          <w:lang w:val="en-US" w:eastAsia="zh-CN"/>
        </w:rPr>
        <w:t>5、</w:t>
      </w:r>
      <w:r>
        <w:rPr>
          <w:rFonts w:hint="eastAsia" w:ascii="方正仿宋_GBK" w:eastAsia="方正仿宋_GBK"/>
          <w:b/>
          <w:color w:val="000000" w:themeColor="text1"/>
          <w:sz w:val="28"/>
        </w:rPr>
        <w:t>新时代文明实践中心建设项目中央资金（唐财教[2022]1号）绩效目标表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17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25"/>
            </w:pPr>
            <w:r>
              <w:t>绩效目标</w:t>
            </w:r>
          </w:p>
        </w:tc>
        <w:tc>
          <w:tcPr>
            <w:tcW w:w="11704" w:type="dxa"/>
            <w:vAlign w:val="center"/>
          </w:tcPr>
          <w:p>
            <w:pPr>
              <w:pStyle w:val="26"/>
            </w:pPr>
            <w:r>
              <w:t>1.发展文明实践志愿服务力量，广泛开展群众喜闻乐见的文明实践活动，提升农民群众文化素质、文明程度。</w:t>
            </w:r>
          </w:p>
          <w:p>
            <w:pPr>
              <w:pStyle w:val="26"/>
            </w:pPr>
            <w:r>
              <w:t>2.推动丰南新时代文明实践中心建设，打通宣传群众、关心群众、教育群众的最后一公里。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010"/>
        <w:gridCol w:w="2910"/>
        <w:gridCol w:w="2610"/>
        <w:gridCol w:w="2055"/>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25"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新时代文明实践中心建设数量</w:t>
            </w:r>
          </w:p>
        </w:tc>
        <w:tc>
          <w:tcPr>
            <w:tcW w:w="2610" w:type="dxa"/>
            <w:vAlign w:val="center"/>
          </w:tcPr>
          <w:p>
            <w:pPr>
              <w:pStyle w:val="26"/>
            </w:pPr>
            <w:r>
              <w:t>新时代文明实践中心建设数量</w:t>
            </w:r>
          </w:p>
        </w:tc>
        <w:tc>
          <w:tcPr>
            <w:tcW w:w="2055" w:type="dxa"/>
            <w:vAlign w:val="center"/>
          </w:tcPr>
          <w:p>
            <w:pPr>
              <w:pStyle w:val="26"/>
            </w:pPr>
            <w:r>
              <w:t>1个</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数量指标</w:t>
            </w:r>
          </w:p>
        </w:tc>
        <w:tc>
          <w:tcPr>
            <w:tcW w:w="2910" w:type="dxa"/>
            <w:vAlign w:val="center"/>
          </w:tcPr>
          <w:p>
            <w:pPr>
              <w:pStyle w:val="26"/>
            </w:pPr>
            <w:r>
              <w:t>文明实践志愿服务队伍数量</w:t>
            </w:r>
          </w:p>
        </w:tc>
        <w:tc>
          <w:tcPr>
            <w:tcW w:w="2610" w:type="dxa"/>
            <w:vAlign w:val="center"/>
          </w:tcPr>
          <w:p>
            <w:pPr>
              <w:pStyle w:val="26"/>
            </w:pPr>
            <w:r>
              <w:t>文明实践志愿服务队伍数量</w:t>
            </w:r>
          </w:p>
        </w:tc>
        <w:tc>
          <w:tcPr>
            <w:tcW w:w="2055" w:type="dxa"/>
            <w:vAlign w:val="center"/>
          </w:tcPr>
          <w:p>
            <w:pPr>
              <w:pStyle w:val="26"/>
            </w:pPr>
            <w:r>
              <w:t>≥8个</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数量指标</w:t>
            </w:r>
          </w:p>
        </w:tc>
        <w:tc>
          <w:tcPr>
            <w:tcW w:w="2910" w:type="dxa"/>
            <w:vAlign w:val="center"/>
          </w:tcPr>
          <w:p>
            <w:pPr>
              <w:pStyle w:val="26"/>
            </w:pPr>
            <w:r>
              <w:t>全年开展集中性活动数量</w:t>
            </w:r>
          </w:p>
        </w:tc>
        <w:tc>
          <w:tcPr>
            <w:tcW w:w="2610" w:type="dxa"/>
            <w:vAlign w:val="center"/>
          </w:tcPr>
          <w:p>
            <w:pPr>
              <w:pStyle w:val="26"/>
            </w:pPr>
            <w:r>
              <w:t>全年开展集中性活动数量</w:t>
            </w:r>
          </w:p>
        </w:tc>
        <w:tc>
          <w:tcPr>
            <w:tcW w:w="2055" w:type="dxa"/>
            <w:vAlign w:val="center"/>
          </w:tcPr>
          <w:p>
            <w:pPr>
              <w:pStyle w:val="26"/>
            </w:pPr>
            <w:r>
              <w:t>≥10次</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质量指标</w:t>
            </w:r>
          </w:p>
        </w:tc>
        <w:tc>
          <w:tcPr>
            <w:tcW w:w="2910" w:type="dxa"/>
            <w:vAlign w:val="center"/>
          </w:tcPr>
          <w:p>
            <w:pPr>
              <w:pStyle w:val="26"/>
            </w:pPr>
            <w:r>
              <w:t>形成有影响力的文明志愿服务活动品牌数量</w:t>
            </w:r>
          </w:p>
        </w:tc>
        <w:tc>
          <w:tcPr>
            <w:tcW w:w="2610" w:type="dxa"/>
            <w:vAlign w:val="center"/>
          </w:tcPr>
          <w:p>
            <w:pPr>
              <w:pStyle w:val="26"/>
            </w:pPr>
            <w:r>
              <w:t>形成有影响力的文明志愿服务活动品牌数量</w:t>
            </w:r>
          </w:p>
        </w:tc>
        <w:tc>
          <w:tcPr>
            <w:tcW w:w="2055" w:type="dxa"/>
            <w:vAlign w:val="center"/>
          </w:tcPr>
          <w:p>
            <w:pPr>
              <w:pStyle w:val="26"/>
            </w:pPr>
            <w:r>
              <w:t>≥5个</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时效指标</w:t>
            </w:r>
          </w:p>
        </w:tc>
        <w:tc>
          <w:tcPr>
            <w:tcW w:w="2910" w:type="dxa"/>
            <w:vAlign w:val="center"/>
          </w:tcPr>
          <w:p>
            <w:pPr>
              <w:pStyle w:val="26"/>
            </w:pPr>
            <w:r>
              <w:t>形成特色工作经验</w:t>
            </w:r>
          </w:p>
        </w:tc>
        <w:tc>
          <w:tcPr>
            <w:tcW w:w="2610" w:type="dxa"/>
            <w:vAlign w:val="center"/>
          </w:tcPr>
          <w:p>
            <w:pPr>
              <w:pStyle w:val="26"/>
            </w:pPr>
            <w:r>
              <w:t>形成特色工作经验</w:t>
            </w:r>
          </w:p>
        </w:tc>
        <w:tc>
          <w:tcPr>
            <w:tcW w:w="2055" w:type="dxa"/>
            <w:vAlign w:val="center"/>
          </w:tcPr>
          <w:p>
            <w:pPr>
              <w:pStyle w:val="26"/>
            </w:pPr>
            <w:r>
              <w:t>2022年12月底前完成</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成本指标</w:t>
            </w:r>
          </w:p>
        </w:tc>
        <w:tc>
          <w:tcPr>
            <w:tcW w:w="2910" w:type="dxa"/>
            <w:vAlign w:val="center"/>
          </w:tcPr>
          <w:p>
            <w:pPr>
              <w:pStyle w:val="26"/>
            </w:pPr>
            <w:r>
              <w:t>设备配备经费限于新时代文明实践所及本年度补助资金占比</w:t>
            </w:r>
          </w:p>
        </w:tc>
        <w:tc>
          <w:tcPr>
            <w:tcW w:w="2610" w:type="dxa"/>
            <w:vAlign w:val="center"/>
          </w:tcPr>
          <w:p>
            <w:pPr>
              <w:pStyle w:val="26"/>
            </w:pPr>
            <w:r>
              <w:t>设备配备经费限于新时代文明实践所及本年度补助资金占比</w:t>
            </w:r>
          </w:p>
        </w:tc>
        <w:tc>
          <w:tcPr>
            <w:tcW w:w="2055" w:type="dxa"/>
            <w:vAlign w:val="center"/>
          </w:tcPr>
          <w:p>
            <w:pPr>
              <w:pStyle w:val="26"/>
            </w:pPr>
            <w:r>
              <w:t>≤50%</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文明实践志愿者骨干培训覆盖率</w:t>
            </w:r>
          </w:p>
        </w:tc>
        <w:tc>
          <w:tcPr>
            <w:tcW w:w="2610" w:type="dxa"/>
            <w:vAlign w:val="center"/>
          </w:tcPr>
          <w:p>
            <w:pPr>
              <w:pStyle w:val="26"/>
            </w:pPr>
            <w:r>
              <w:t>文明实践志愿者骨干培训覆盖率</w:t>
            </w:r>
          </w:p>
        </w:tc>
        <w:tc>
          <w:tcPr>
            <w:tcW w:w="2055" w:type="dxa"/>
            <w:vAlign w:val="center"/>
          </w:tcPr>
          <w:p>
            <w:pPr>
              <w:pStyle w:val="26"/>
            </w:pPr>
            <w:r>
              <w:t>≥91%</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社会效益指标</w:t>
            </w:r>
          </w:p>
        </w:tc>
        <w:tc>
          <w:tcPr>
            <w:tcW w:w="2910" w:type="dxa"/>
            <w:vAlign w:val="center"/>
          </w:tcPr>
          <w:p>
            <w:pPr>
              <w:pStyle w:val="26"/>
            </w:pPr>
            <w:r>
              <w:t>每个新时代文明实践站本年度开展文明实践活动的参与人数占所在村常住人口比例</w:t>
            </w:r>
          </w:p>
        </w:tc>
        <w:tc>
          <w:tcPr>
            <w:tcW w:w="2610" w:type="dxa"/>
            <w:vAlign w:val="center"/>
          </w:tcPr>
          <w:p>
            <w:pPr>
              <w:pStyle w:val="26"/>
            </w:pPr>
            <w:r>
              <w:t>每个新时代文明实践站本年度开展文明实践活动的参与人数占所在村常住人口比例</w:t>
            </w:r>
          </w:p>
        </w:tc>
        <w:tc>
          <w:tcPr>
            <w:tcW w:w="2055" w:type="dxa"/>
            <w:vAlign w:val="center"/>
          </w:tcPr>
          <w:p>
            <w:pPr>
              <w:pStyle w:val="26"/>
            </w:pPr>
            <w:r>
              <w:t>≥50%</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人民群众对文明实践工作的满意率</w:t>
            </w:r>
          </w:p>
        </w:tc>
        <w:tc>
          <w:tcPr>
            <w:tcW w:w="2610" w:type="dxa"/>
            <w:vAlign w:val="center"/>
          </w:tcPr>
          <w:p>
            <w:pPr>
              <w:pStyle w:val="26"/>
            </w:pPr>
            <w:r>
              <w:t>人民群众对文明实践工作的满意率</w:t>
            </w:r>
          </w:p>
        </w:tc>
        <w:tc>
          <w:tcPr>
            <w:tcW w:w="2055" w:type="dxa"/>
            <w:vAlign w:val="center"/>
          </w:tcPr>
          <w:p>
            <w:pPr>
              <w:pStyle w:val="26"/>
            </w:pPr>
            <w:r>
              <w:t>≥82%</w:t>
            </w:r>
          </w:p>
        </w:tc>
        <w:tc>
          <w:tcPr>
            <w:tcW w:w="2125" w:type="dxa"/>
            <w:vAlign w:val="center"/>
          </w:tcPr>
          <w:p>
            <w:pPr>
              <w:pStyle w:val="26"/>
            </w:pPr>
            <w:r>
              <w:t>唐财教[2022]1号</w:t>
            </w:r>
          </w:p>
        </w:tc>
      </w:tr>
    </w:tbl>
    <w:p>
      <w:pPr>
        <w:ind w:firstLine="560"/>
        <w:outlineLvl w:val="3"/>
        <w:rPr>
          <w:rFonts w:hint="eastAsia" w:ascii="方正仿宋_GBK" w:eastAsia="方正仿宋_GBK"/>
          <w:b/>
          <w:color w:val="000000" w:themeColor="text1"/>
          <w:sz w:val="28"/>
          <w:lang w:val="en-US" w:eastAsia="zh-CN"/>
        </w:rPr>
      </w:pPr>
      <w:bookmarkStart w:id="19" w:name="_Toc_4_4_0000000018"/>
    </w:p>
    <w:p>
      <w:pPr>
        <w:ind w:firstLine="560"/>
        <w:outlineLvl w:val="3"/>
        <w:rPr>
          <w:rFonts w:hint="eastAsia" w:ascii="方正仿宋_GBK" w:eastAsia="方正仿宋_GBK"/>
          <w:b/>
          <w:color w:val="000000" w:themeColor="text1"/>
          <w:sz w:val="28"/>
          <w:lang w:val="en-US" w:eastAsia="zh-CN"/>
        </w:rPr>
      </w:pPr>
    </w:p>
    <w:p>
      <w:pPr>
        <w:ind w:firstLine="560"/>
        <w:outlineLvl w:val="3"/>
        <w:rPr>
          <w:rFonts w:hint="eastAsia" w:ascii="方正仿宋_GBK" w:eastAsia="方正仿宋_GBK"/>
          <w:b/>
          <w:color w:val="000000" w:themeColor="text1"/>
          <w:sz w:val="28"/>
          <w:lang w:val="en-US" w:eastAsia="zh-CN"/>
        </w:rPr>
      </w:pPr>
    </w:p>
    <w:p>
      <w:pPr>
        <w:ind w:firstLine="560"/>
        <w:outlineLvl w:val="3"/>
        <w:rPr>
          <w:rFonts w:hint="eastAsia" w:ascii="方正仿宋_GBK" w:eastAsia="方正仿宋_GBK"/>
          <w:b/>
          <w:color w:val="000000" w:themeColor="text1"/>
          <w:sz w:val="28"/>
          <w:lang w:val="en-US" w:eastAsia="zh-CN"/>
        </w:rPr>
      </w:pPr>
    </w:p>
    <w:p>
      <w:pPr>
        <w:ind w:firstLine="560"/>
        <w:outlineLvl w:val="3"/>
        <w:rPr>
          <w:rFonts w:hint="eastAsia" w:ascii="方正仿宋_GBK" w:eastAsia="方正仿宋_GBK"/>
          <w:b/>
          <w:color w:val="000000" w:themeColor="text1"/>
          <w:sz w:val="28"/>
          <w:lang w:val="en-US" w:eastAsia="zh-CN"/>
        </w:rPr>
      </w:pPr>
    </w:p>
    <w:p>
      <w:pPr>
        <w:ind w:firstLine="843" w:firstLineChars="300"/>
        <w:outlineLvl w:val="3"/>
      </w:pPr>
      <w:r>
        <w:rPr>
          <w:rFonts w:hint="eastAsia" w:ascii="方正仿宋_GBK" w:eastAsia="方正仿宋_GBK"/>
          <w:b/>
          <w:color w:val="000000" w:themeColor="text1"/>
          <w:sz w:val="28"/>
          <w:lang w:val="en-US" w:eastAsia="zh-CN"/>
        </w:rPr>
        <w:t>6、</w:t>
      </w:r>
      <w:r>
        <w:rPr>
          <w:rFonts w:hint="eastAsia" w:ascii="方正仿宋_GBK" w:eastAsia="方正仿宋_GBK"/>
          <w:b/>
          <w:color w:val="000000" w:themeColor="text1"/>
          <w:sz w:val="28"/>
        </w:rPr>
        <w:t>以前年度专款—关于下达2021年省级宣传文化[发展]等转移资金的通知（唐财教[2021]1号）绩效目标表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17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25"/>
            </w:pPr>
            <w:r>
              <w:t>绩效目标</w:t>
            </w:r>
          </w:p>
        </w:tc>
        <w:tc>
          <w:tcPr>
            <w:tcW w:w="11727" w:type="dxa"/>
            <w:vAlign w:val="center"/>
          </w:tcPr>
          <w:p>
            <w:pPr>
              <w:pStyle w:val="26"/>
            </w:pPr>
            <w:r>
              <w:t>1.承办“河北好人”发布，在全社会形成崇尚好人、争做好人的良好风气。</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2010"/>
        <w:gridCol w:w="2910"/>
        <w:gridCol w:w="2610"/>
        <w:gridCol w:w="2055"/>
        <w:gridCol w:w="2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4"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43"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次数</w:t>
            </w:r>
          </w:p>
        </w:tc>
        <w:tc>
          <w:tcPr>
            <w:tcW w:w="2610" w:type="dxa"/>
            <w:vAlign w:val="center"/>
          </w:tcPr>
          <w:p>
            <w:pPr>
              <w:pStyle w:val="26"/>
            </w:pPr>
            <w:r>
              <w:t>阅读发布暨道德模范与身边好人现场交流活动次数</w:t>
            </w:r>
          </w:p>
        </w:tc>
        <w:tc>
          <w:tcPr>
            <w:tcW w:w="2055" w:type="dxa"/>
            <w:vAlign w:val="center"/>
          </w:tcPr>
          <w:p>
            <w:pPr>
              <w:pStyle w:val="26"/>
            </w:pPr>
            <w:r>
              <w:t>1次</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vAlign w:val="center"/>
          </w:tcPr>
          <w:p/>
        </w:tc>
        <w:tc>
          <w:tcPr>
            <w:tcW w:w="2010" w:type="dxa"/>
            <w:vAlign w:val="center"/>
          </w:tcPr>
          <w:p>
            <w:pPr>
              <w:pStyle w:val="26"/>
            </w:pPr>
            <w:r>
              <w:t>质量指标</w:t>
            </w:r>
          </w:p>
        </w:tc>
        <w:tc>
          <w:tcPr>
            <w:tcW w:w="2910" w:type="dxa"/>
            <w:vAlign w:val="center"/>
          </w:tcPr>
          <w:p>
            <w:pPr>
              <w:pStyle w:val="26"/>
            </w:pPr>
            <w:r>
              <w:t>会议圆满完成</w:t>
            </w:r>
          </w:p>
          <w:p>
            <w:pPr>
              <w:pStyle w:val="26"/>
            </w:pPr>
          </w:p>
          <w:p>
            <w:pPr>
              <w:pStyle w:val="26"/>
            </w:pPr>
          </w:p>
        </w:tc>
        <w:tc>
          <w:tcPr>
            <w:tcW w:w="2610" w:type="dxa"/>
            <w:vAlign w:val="center"/>
          </w:tcPr>
          <w:p>
            <w:pPr>
              <w:pStyle w:val="26"/>
            </w:pPr>
            <w:r>
              <w:t>圆满完成承办任务</w:t>
            </w:r>
          </w:p>
          <w:p>
            <w:pPr>
              <w:pStyle w:val="26"/>
            </w:pPr>
          </w:p>
        </w:tc>
        <w:tc>
          <w:tcPr>
            <w:tcW w:w="2055" w:type="dxa"/>
            <w:vAlign w:val="center"/>
          </w:tcPr>
          <w:p>
            <w:pPr>
              <w:pStyle w:val="26"/>
            </w:pPr>
            <w:r>
              <w:t>100%</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vAlign w:val="center"/>
          </w:tcPr>
          <w:p/>
        </w:tc>
        <w:tc>
          <w:tcPr>
            <w:tcW w:w="2010" w:type="dxa"/>
            <w:vAlign w:val="center"/>
          </w:tcPr>
          <w:p>
            <w:pPr>
              <w:pStyle w:val="26"/>
            </w:pPr>
            <w:r>
              <w:t>时效指标</w:t>
            </w:r>
          </w:p>
        </w:tc>
        <w:tc>
          <w:tcPr>
            <w:tcW w:w="2910" w:type="dxa"/>
            <w:vAlign w:val="center"/>
          </w:tcPr>
          <w:p>
            <w:pPr>
              <w:pStyle w:val="26"/>
            </w:pPr>
            <w:r>
              <w:t>活动完成时限</w:t>
            </w:r>
          </w:p>
        </w:tc>
        <w:tc>
          <w:tcPr>
            <w:tcW w:w="2610" w:type="dxa"/>
            <w:vAlign w:val="center"/>
          </w:tcPr>
          <w:p>
            <w:pPr>
              <w:pStyle w:val="26"/>
            </w:pPr>
            <w:r>
              <w:t>承办活动完成时限</w:t>
            </w:r>
          </w:p>
        </w:tc>
        <w:tc>
          <w:tcPr>
            <w:tcW w:w="2055" w:type="dxa"/>
            <w:vAlign w:val="center"/>
          </w:tcPr>
          <w:p>
            <w:pPr>
              <w:pStyle w:val="26"/>
            </w:pPr>
            <w:r>
              <w:t>2022年12月底前</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vAlign w:val="center"/>
          </w:tcPr>
          <w:p/>
        </w:tc>
        <w:tc>
          <w:tcPr>
            <w:tcW w:w="2010" w:type="dxa"/>
            <w:vAlign w:val="center"/>
          </w:tcPr>
          <w:p>
            <w:pPr>
              <w:pStyle w:val="26"/>
            </w:pPr>
            <w:r>
              <w:t>成本指标</w:t>
            </w:r>
          </w:p>
        </w:tc>
        <w:tc>
          <w:tcPr>
            <w:tcW w:w="2910" w:type="dxa"/>
            <w:vAlign w:val="center"/>
          </w:tcPr>
          <w:p>
            <w:pPr>
              <w:pStyle w:val="26"/>
            </w:pPr>
            <w:r>
              <w:t>项目预算控制数</w:t>
            </w:r>
          </w:p>
        </w:tc>
        <w:tc>
          <w:tcPr>
            <w:tcW w:w="2610" w:type="dxa"/>
            <w:vAlign w:val="center"/>
          </w:tcPr>
          <w:p>
            <w:pPr>
              <w:pStyle w:val="26"/>
            </w:pPr>
            <w:r>
              <w:t>承办活动预算控制数</w:t>
            </w:r>
          </w:p>
        </w:tc>
        <w:tc>
          <w:tcPr>
            <w:tcW w:w="2055" w:type="dxa"/>
            <w:vAlign w:val="center"/>
          </w:tcPr>
          <w:p>
            <w:pPr>
              <w:pStyle w:val="26"/>
            </w:pPr>
            <w:r>
              <w:t>≤20万元</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社会影响力</w:t>
            </w:r>
          </w:p>
        </w:tc>
        <w:tc>
          <w:tcPr>
            <w:tcW w:w="2610" w:type="dxa"/>
            <w:vAlign w:val="center"/>
          </w:tcPr>
          <w:p>
            <w:pPr>
              <w:pStyle w:val="26"/>
            </w:pPr>
            <w:r>
              <w:t>推动先进典型推选宣传工作，引导更多人崇德向善、正当好人</w:t>
            </w:r>
          </w:p>
        </w:tc>
        <w:tc>
          <w:tcPr>
            <w:tcW w:w="2055" w:type="dxa"/>
            <w:vAlign w:val="center"/>
          </w:tcPr>
          <w:p>
            <w:pPr>
              <w:pStyle w:val="26"/>
            </w:pPr>
            <w:r>
              <w:t>较显著</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观众满意度</w:t>
            </w:r>
          </w:p>
        </w:tc>
        <w:tc>
          <w:tcPr>
            <w:tcW w:w="2610" w:type="dxa"/>
            <w:vAlign w:val="center"/>
          </w:tcPr>
          <w:p>
            <w:pPr>
              <w:pStyle w:val="26"/>
            </w:pPr>
            <w:r>
              <w:t>观看人员满意度</w:t>
            </w:r>
          </w:p>
        </w:tc>
        <w:tc>
          <w:tcPr>
            <w:tcW w:w="2055" w:type="dxa"/>
            <w:vAlign w:val="center"/>
          </w:tcPr>
          <w:p>
            <w:pPr>
              <w:pStyle w:val="26"/>
            </w:pPr>
            <w:r>
              <w:t>≥85%</w:t>
            </w:r>
          </w:p>
        </w:tc>
        <w:tc>
          <w:tcPr>
            <w:tcW w:w="2143" w:type="dxa"/>
            <w:vAlign w:val="center"/>
          </w:tcPr>
          <w:p>
            <w:pPr>
              <w:pStyle w:val="26"/>
            </w:pPr>
            <w:r>
              <w:t>参考反面反馈信息</w:t>
            </w:r>
          </w:p>
        </w:tc>
      </w:tr>
    </w:tbl>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ind w:firstLine="843" w:firstLineChars="300"/>
        <w:jc w:val="left"/>
        <w:rPr>
          <w:rFonts w:hint="eastAsia" w:ascii="方正仿宋_GBK" w:eastAsia="方正仿宋_GBK"/>
          <w:b/>
          <w:color w:val="000000" w:themeColor="text1"/>
          <w:sz w:val="28"/>
        </w:rPr>
      </w:pPr>
      <w:bookmarkStart w:id="20" w:name="_Toc_4_4_0000000005"/>
      <w:r>
        <w:rPr>
          <w:rFonts w:hint="eastAsia" w:ascii="方正仿宋_GBK" w:eastAsia="方正仿宋_GBK"/>
          <w:b/>
          <w:color w:val="000000" w:themeColor="text1"/>
          <w:sz w:val="28"/>
          <w:lang w:val="en-US" w:eastAsia="zh-CN"/>
        </w:rPr>
        <w:t>1、</w:t>
      </w:r>
      <w:r>
        <w:rPr>
          <w:rFonts w:hint="eastAsia" w:ascii="方正仿宋_GBK" w:eastAsia="方正仿宋_GBK"/>
          <w:b/>
          <w:color w:val="000000" w:themeColor="text1"/>
          <w:sz w:val="28"/>
        </w:rPr>
        <w:t>采购未付-新时代文明实践中心建设经费绩效目标表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1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Align w:val="center"/>
          </w:tcPr>
          <w:p>
            <w:pPr>
              <w:pStyle w:val="25"/>
            </w:pPr>
            <w:r>
              <w:t>绩效目标</w:t>
            </w:r>
          </w:p>
        </w:tc>
        <w:tc>
          <w:tcPr>
            <w:tcW w:w="11864" w:type="dxa"/>
            <w:vAlign w:val="center"/>
          </w:tcPr>
          <w:p>
            <w:pPr>
              <w:pStyle w:val="26"/>
            </w:pPr>
            <w:r>
              <w:t>1.完成本地新时代文明实践中心建设任务，落实县乡村三级设置，打通宣传群众、关心群众、教育群众的最后一公里。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6"/>
        <w:gridCol w:w="2010"/>
        <w:gridCol w:w="2910"/>
        <w:gridCol w:w="2610"/>
        <w:gridCol w:w="2055"/>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6"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75"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新时代文明实践中心建设数量</w:t>
            </w:r>
          </w:p>
        </w:tc>
        <w:tc>
          <w:tcPr>
            <w:tcW w:w="2610" w:type="dxa"/>
            <w:vAlign w:val="center"/>
          </w:tcPr>
          <w:p>
            <w:pPr>
              <w:pStyle w:val="26"/>
            </w:pPr>
            <w:r>
              <w:t>新时代文明实践中心建设数量</w:t>
            </w:r>
          </w:p>
        </w:tc>
        <w:tc>
          <w:tcPr>
            <w:tcW w:w="2055" w:type="dxa"/>
            <w:vAlign w:val="center"/>
          </w:tcPr>
          <w:p>
            <w:pPr>
              <w:pStyle w:val="26"/>
            </w:pPr>
            <w:r>
              <w:t>1个</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continue"/>
            <w:vAlign w:val="center"/>
          </w:tcPr>
          <w:p/>
        </w:tc>
        <w:tc>
          <w:tcPr>
            <w:tcW w:w="2010" w:type="dxa"/>
            <w:vAlign w:val="center"/>
          </w:tcPr>
          <w:p>
            <w:pPr>
              <w:pStyle w:val="26"/>
            </w:pPr>
            <w:r>
              <w:t>质量指标</w:t>
            </w:r>
          </w:p>
        </w:tc>
        <w:tc>
          <w:tcPr>
            <w:tcW w:w="2910" w:type="dxa"/>
            <w:vAlign w:val="center"/>
          </w:tcPr>
          <w:p>
            <w:pPr>
              <w:pStyle w:val="26"/>
            </w:pPr>
            <w:r>
              <w:t>现有阵地平台整合效果</w:t>
            </w:r>
          </w:p>
        </w:tc>
        <w:tc>
          <w:tcPr>
            <w:tcW w:w="2610" w:type="dxa"/>
            <w:vAlign w:val="center"/>
          </w:tcPr>
          <w:p>
            <w:pPr>
              <w:pStyle w:val="26"/>
            </w:pPr>
            <w:r>
              <w:t>现有阵地平台整合效果</w:t>
            </w:r>
          </w:p>
        </w:tc>
        <w:tc>
          <w:tcPr>
            <w:tcW w:w="2055" w:type="dxa"/>
            <w:vAlign w:val="center"/>
          </w:tcPr>
          <w:p>
            <w:pPr>
              <w:pStyle w:val="26"/>
            </w:pPr>
            <w:r>
              <w:t>较显著</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continue"/>
            <w:vAlign w:val="center"/>
          </w:tcPr>
          <w:p/>
        </w:tc>
        <w:tc>
          <w:tcPr>
            <w:tcW w:w="2010" w:type="dxa"/>
            <w:vAlign w:val="center"/>
          </w:tcPr>
          <w:p>
            <w:pPr>
              <w:pStyle w:val="26"/>
            </w:pPr>
            <w:r>
              <w:t>时效指标</w:t>
            </w:r>
          </w:p>
        </w:tc>
        <w:tc>
          <w:tcPr>
            <w:tcW w:w="2910" w:type="dxa"/>
            <w:vAlign w:val="center"/>
          </w:tcPr>
          <w:p>
            <w:pPr>
              <w:pStyle w:val="26"/>
            </w:pPr>
            <w:r>
              <w:t>形成地方特色工作经验</w:t>
            </w:r>
          </w:p>
        </w:tc>
        <w:tc>
          <w:tcPr>
            <w:tcW w:w="2610" w:type="dxa"/>
            <w:vAlign w:val="center"/>
          </w:tcPr>
          <w:p>
            <w:pPr>
              <w:pStyle w:val="26"/>
            </w:pPr>
            <w:r>
              <w:t>形成地方特色工作经验</w:t>
            </w:r>
          </w:p>
        </w:tc>
        <w:tc>
          <w:tcPr>
            <w:tcW w:w="2055" w:type="dxa"/>
            <w:vAlign w:val="center"/>
          </w:tcPr>
          <w:p>
            <w:pPr>
              <w:pStyle w:val="26"/>
            </w:pPr>
            <w:r>
              <w:t>2022年12月底前</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10" w:type="dxa"/>
            <w:vAlign w:val="center"/>
          </w:tcPr>
          <w:p>
            <w:pPr>
              <w:pStyle w:val="26"/>
            </w:pPr>
            <w:r>
              <w:t>预算控制数</w:t>
            </w:r>
          </w:p>
        </w:tc>
        <w:tc>
          <w:tcPr>
            <w:tcW w:w="2055" w:type="dxa"/>
            <w:vAlign w:val="center"/>
          </w:tcPr>
          <w:p>
            <w:pPr>
              <w:pStyle w:val="26"/>
            </w:pPr>
            <w:r>
              <w:t>108万元</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社会影响力</w:t>
            </w:r>
          </w:p>
        </w:tc>
        <w:tc>
          <w:tcPr>
            <w:tcW w:w="2610" w:type="dxa"/>
            <w:vAlign w:val="center"/>
          </w:tcPr>
          <w:p>
            <w:pPr>
              <w:pStyle w:val="26"/>
            </w:pPr>
            <w:r>
              <w:t>社会影响力</w:t>
            </w:r>
          </w:p>
        </w:tc>
        <w:tc>
          <w:tcPr>
            <w:tcW w:w="2055" w:type="dxa"/>
            <w:vAlign w:val="center"/>
          </w:tcPr>
          <w:p>
            <w:pPr>
              <w:pStyle w:val="26"/>
            </w:pPr>
            <w:r>
              <w:t>较显著</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10" w:type="dxa"/>
            <w:vAlign w:val="center"/>
          </w:tcPr>
          <w:p>
            <w:pPr>
              <w:pStyle w:val="26"/>
            </w:pPr>
            <w:r>
              <w:t>人民群众对文明实践工作的满意度</w:t>
            </w:r>
          </w:p>
        </w:tc>
        <w:tc>
          <w:tcPr>
            <w:tcW w:w="2055" w:type="dxa"/>
            <w:vAlign w:val="center"/>
          </w:tcPr>
          <w:p>
            <w:pPr>
              <w:pStyle w:val="26"/>
            </w:pPr>
            <w:r>
              <w:t>≥82%</w:t>
            </w:r>
          </w:p>
        </w:tc>
        <w:tc>
          <w:tcPr>
            <w:tcW w:w="2175" w:type="dxa"/>
            <w:vAlign w:val="center"/>
          </w:tcPr>
          <w:p>
            <w:pPr>
              <w:pStyle w:val="26"/>
            </w:pPr>
            <w:r>
              <w:t>工作计划</w:t>
            </w:r>
          </w:p>
        </w:tc>
      </w:tr>
    </w:tbl>
    <w:p>
      <w:pPr>
        <w:pStyle w:val="17"/>
        <w:numPr>
          <w:ilvl w:val="0"/>
          <w:numId w:val="3"/>
        </w:numPr>
        <w:spacing w:line="2" w:lineRule="exact"/>
        <w:jc w:val="center"/>
      </w:pPr>
    </w:p>
    <w:p>
      <w:pPr>
        <w:spacing w:beforeLines="50" w:afterLines="50"/>
        <w:ind w:firstLine="640" w:firstLineChars="200"/>
        <w:outlineLvl w:val="2"/>
        <w:rPr>
          <w:rFonts w:hint="eastAsia" w:ascii="黑体" w:eastAsia="黑体"/>
          <w:color w:val="000000" w:themeColor="text1"/>
          <w:sz w:val="32"/>
        </w:rPr>
      </w:pPr>
      <w:bookmarkStart w:id="21" w:name="_Toc66435810"/>
    </w:p>
    <w:p>
      <w:pPr>
        <w:spacing w:beforeLines="50" w:afterLines="50"/>
        <w:ind w:firstLine="640" w:firstLineChars="200"/>
        <w:outlineLvl w:val="2"/>
        <w:rPr>
          <w:rFonts w:hint="eastAsia" w:ascii="黑体" w:eastAsia="黑体"/>
          <w:color w:val="000000" w:themeColor="text1"/>
          <w:sz w:val="32"/>
        </w:rPr>
      </w:pPr>
    </w:p>
    <w:p>
      <w:pPr>
        <w:ind w:firstLine="560"/>
        <w:outlineLvl w:val="3"/>
        <w:rPr>
          <w:rFonts w:ascii="方正仿宋_GBK" w:hAnsi="方正仿宋_GBK" w:eastAsia="方正仿宋_GBK" w:cs="方正仿宋_GBK"/>
          <w:color w:val="000000"/>
          <w:sz w:val="28"/>
        </w:rPr>
      </w:pPr>
      <w:bookmarkStart w:id="22" w:name="_Toc_4_4_0000000006"/>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843" w:firstLineChars="3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2、</w:t>
      </w:r>
      <w:r>
        <w:rPr>
          <w:rFonts w:hint="eastAsia" w:ascii="方正仿宋_GBK" w:eastAsia="方正仿宋_GBK"/>
          <w:b/>
          <w:color w:val="000000" w:themeColor="text1"/>
          <w:sz w:val="28"/>
        </w:rPr>
        <w:t>国防教育绩效目标表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17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5"/>
            </w:pPr>
            <w:r>
              <w:t>绩效目标</w:t>
            </w:r>
          </w:p>
        </w:tc>
        <w:tc>
          <w:tcPr>
            <w:tcW w:w="11756" w:type="dxa"/>
            <w:vAlign w:val="center"/>
          </w:tcPr>
          <w:p>
            <w:pPr>
              <w:pStyle w:val="26"/>
            </w:pPr>
            <w:r>
              <w:t>1.组织开展国防教育宣传活动，让国防知识入脑入心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2010"/>
        <w:gridCol w:w="2910"/>
        <w:gridCol w:w="2610"/>
        <w:gridCol w:w="2055"/>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1"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7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组织宣传活动次数</w:t>
            </w:r>
          </w:p>
        </w:tc>
        <w:tc>
          <w:tcPr>
            <w:tcW w:w="2610" w:type="dxa"/>
            <w:vAlign w:val="center"/>
          </w:tcPr>
          <w:p>
            <w:pPr>
              <w:pStyle w:val="26"/>
            </w:pPr>
            <w:r>
              <w:t>组织宣传活动次数</w:t>
            </w:r>
          </w:p>
        </w:tc>
        <w:tc>
          <w:tcPr>
            <w:tcW w:w="2055" w:type="dxa"/>
            <w:vAlign w:val="center"/>
          </w:tcPr>
          <w:p>
            <w:pPr>
              <w:pStyle w:val="26"/>
            </w:pPr>
            <w:r>
              <w:t>≥2次</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vAlign w:val="center"/>
          </w:tcPr>
          <w:p/>
        </w:tc>
        <w:tc>
          <w:tcPr>
            <w:tcW w:w="2010" w:type="dxa"/>
            <w:vAlign w:val="center"/>
          </w:tcPr>
          <w:p>
            <w:pPr>
              <w:pStyle w:val="26"/>
            </w:pPr>
            <w:r>
              <w:t>质量指标</w:t>
            </w:r>
          </w:p>
        </w:tc>
        <w:tc>
          <w:tcPr>
            <w:tcW w:w="2910" w:type="dxa"/>
            <w:vAlign w:val="center"/>
          </w:tcPr>
          <w:p>
            <w:pPr>
              <w:pStyle w:val="26"/>
            </w:pPr>
            <w:r>
              <w:t>完成率</w:t>
            </w:r>
          </w:p>
        </w:tc>
        <w:tc>
          <w:tcPr>
            <w:tcW w:w="2610" w:type="dxa"/>
            <w:vAlign w:val="center"/>
          </w:tcPr>
          <w:p>
            <w:pPr>
              <w:pStyle w:val="26"/>
            </w:pPr>
            <w:r>
              <w:t>完成率</w:t>
            </w:r>
          </w:p>
        </w:tc>
        <w:tc>
          <w:tcPr>
            <w:tcW w:w="2055" w:type="dxa"/>
            <w:vAlign w:val="center"/>
          </w:tcPr>
          <w:p>
            <w:pPr>
              <w:pStyle w:val="26"/>
            </w:pPr>
            <w:r>
              <w:t>100%</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vAlign w:val="center"/>
          </w:tcPr>
          <w:p/>
        </w:tc>
        <w:tc>
          <w:tcPr>
            <w:tcW w:w="2010" w:type="dxa"/>
            <w:vAlign w:val="center"/>
          </w:tcPr>
          <w:p>
            <w:pPr>
              <w:pStyle w:val="26"/>
            </w:pPr>
            <w:r>
              <w:t>时效指标</w:t>
            </w:r>
          </w:p>
        </w:tc>
        <w:tc>
          <w:tcPr>
            <w:tcW w:w="2910" w:type="dxa"/>
            <w:vAlign w:val="center"/>
          </w:tcPr>
          <w:p>
            <w:pPr>
              <w:pStyle w:val="26"/>
            </w:pPr>
            <w:r>
              <w:t>及时性</w:t>
            </w:r>
          </w:p>
        </w:tc>
        <w:tc>
          <w:tcPr>
            <w:tcW w:w="2610" w:type="dxa"/>
            <w:vAlign w:val="center"/>
          </w:tcPr>
          <w:p>
            <w:pPr>
              <w:pStyle w:val="26"/>
            </w:pPr>
            <w:r>
              <w:t>及时性</w:t>
            </w:r>
          </w:p>
        </w:tc>
        <w:tc>
          <w:tcPr>
            <w:tcW w:w="2055" w:type="dxa"/>
            <w:vAlign w:val="center"/>
          </w:tcPr>
          <w:p>
            <w:pPr>
              <w:pStyle w:val="26"/>
            </w:pPr>
            <w:r>
              <w:t>100%</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10" w:type="dxa"/>
            <w:vAlign w:val="center"/>
          </w:tcPr>
          <w:p>
            <w:pPr>
              <w:pStyle w:val="26"/>
            </w:pPr>
            <w:r>
              <w:t>预算控制数</w:t>
            </w:r>
          </w:p>
        </w:tc>
        <w:tc>
          <w:tcPr>
            <w:tcW w:w="2055" w:type="dxa"/>
            <w:vAlign w:val="center"/>
          </w:tcPr>
          <w:p>
            <w:pPr>
              <w:pStyle w:val="26"/>
            </w:pPr>
            <w:r>
              <w:t>≤3万元</w:t>
            </w:r>
          </w:p>
        </w:tc>
        <w:tc>
          <w:tcPr>
            <w:tcW w:w="2179" w:type="dxa"/>
            <w:vAlign w:val="center"/>
          </w:tcPr>
          <w:p>
            <w:pPr>
              <w:pStyle w:val="26"/>
            </w:pPr>
            <w:r>
              <w:t>内控与自评</w:t>
            </w:r>
          </w:p>
        </w:tc>
      </w:tr>
      <w:tr>
        <w:tblPrEx>
          <w:tblCellMar>
            <w:top w:w="0" w:type="dxa"/>
            <w:left w:w="108" w:type="dxa"/>
            <w:bottom w:w="0" w:type="dxa"/>
            <w:right w:w="108" w:type="dxa"/>
          </w:tblCellMar>
        </w:tblPrEx>
        <w:trPr>
          <w:trHeight w:val="369" w:hRule="atLeast"/>
          <w:jc w:val="center"/>
        </w:trPr>
        <w:tc>
          <w:tcPr>
            <w:tcW w:w="1401" w:type="dxa"/>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提升服务能力</w:t>
            </w:r>
          </w:p>
        </w:tc>
        <w:tc>
          <w:tcPr>
            <w:tcW w:w="2610" w:type="dxa"/>
            <w:vAlign w:val="center"/>
          </w:tcPr>
          <w:p>
            <w:pPr>
              <w:pStyle w:val="26"/>
            </w:pPr>
            <w:r>
              <w:t>提升服务能力</w:t>
            </w:r>
          </w:p>
        </w:tc>
        <w:tc>
          <w:tcPr>
            <w:tcW w:w="2055" w:type="dxa"/>
            <w:vAlign w:val="center"/>
          </w:tcPr>
          <w:p>
            <w:pPr>
              <w:pStyle w:val="26"/>
            </w:pPr>
            <w:r>
              <w:t>较显著</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满意率</w:t>
            </w:r>
          </w:p>
        </w:tc>
        <w:tc>
          <w:tcPr>
            <w:tcW w:w="2610" w:type="dxa"/>
            <w:vAlign w:val="center"/>
          </w:tcPr>
          <w:p>
            <w:pPr>
              <w:pStyle w:val="26"/>
            </w:pPr>
            <w:r>
              <w:t>满意率</w:t>
            </w:r>
          </w:p>
        </w:tc>
        <w:tc>
          <w:tcPr>
            <w:tcW w:w="2055" w:type="dxa"/>
            <w:vAlign w:val="center"/>
          </w:tcPr>
          <w:p>
            <w:pPr>
              <w:pStyle w:val="26"/>
            </w:pPr>
            <w:r>
              <w:t>85%</w:t>
            </w:r>
          </w:p>
        </w:tc>
        <w:tc>
          <w:tcPr>
            <w:tcW w:w="2179" w:type="dxa"/>
            <w:vAlign w:val="center"/>
          </w:tcPr>
          <w:p>
            <w:pPr>
              <w:pStyle w:val="26"/>
            </w:pPr>
            <w:r>
              <w:t>反面反馈及投诉比例</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23" w:name="_Toc_4_4_0000000007"/>
      <w:r>
        <w:rPr>
          <w:rFonts w:hint="eastAsia" w:ascii="方正仿宋_GBK" w:eastAsia="方正仿宋_GBK"/>
          <w:b/>
          <w:color w:val="000000" w:themeColor="text1"/>
          <w:sz w:val="28"/>
          <w:lang w:val="en-US" w:eastAsia="zh-CN"/>
        </w:rPr>
        <w:t>3、</w:t>
      </w:r>
      <w:r>
        <w:rPr>
          <w:rFonts w:hint="eastAsia" w:ascii="方正仿宋_GBK" w:eastAsia="方正仿宋_GBK"/>
          <w:b/>
          <w:color w:val="000000" w:themeColor="text1"/>
          <w:sz w:val="28"/>
        </w:rPr>
        <w:t>就业见习基本生活费补贴绩效目标表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117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25"/>
            </w:pPr>
            <w:r>
              <w:t>绩效目标</w:t>
            </w:r>
          </w:p>
        </w:tc>
        <w:tc>
          <w:tcPr>
            <w:tcW w:w="11764" w:type="dxa"/>
            <w:vAlign w:val="center"/>
          </w:tcPr>
          <w:p>
            <w:pPr>
              <w:pStyle w:val="26"/>
            </w:pPr>
            <w:r>
              <w:t>1.按时足额发放就业见习基本生活费补贴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2010"/>
        <w:gridCol w:w="2910"/>
        <w:gridCol w:w="2625"/>
        <w:gridCol w:w="2055"/>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6"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60"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享受就业见习补贴人员数量</w:t>
            </w:r>
          </w:p>
        </w:tc>
        <w:tc>
          <w:tcPr>
            <w:tcW w:w="2625" w:type="dxa"/>
            <w:vAlign w:val="center"/>
          </w:tcPr>
          <w:p>
            <w:pPr>
              <w:pStyle w:val="26"/>
            </w:pPr>
            <w:r>
              <w:t>享受就业见习补贴人员数量</w:t>
            </w:r>
          </w:p>
        </w:tc>
        <w:tc>
          <w:tcPr>
            <w:tcW w:w="2055" w:type="dxa"/>
            <w:vAlign w:val="center"/>
          </w:tcPr>
          <w:p>
            <w:pPr>
              <w:pStyle w:val="26"/>
            </w:pPr>
            <w:r>
              <w:t>≥4名</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质量指标</w:t>
            </w:r>
          </w:p>
        </w:tc>
        <w:tc>
          <w:tcPr>
            <w:tcW w:w="2910" w:type="dxa"/>
            <w:vAlign w:val="center"/>
          </w:tcPr>
          <w:p>
            <w:pPr>
              <w:pStyle w:val="26"/>
            </w:pPr>
            <w:r>
              <w:t>奖金足额发放率</w:t>
            </w:r>
          </w:p>
        </w:tc>
        <w:tc>
          <w:tcPr>
            <w:tcW w:w="2625" w:type="dxa"/>
            <w:vAlign w:val="center"/>
          </w:tcPr>
          <w:p>
            <w:pPr>
              <w:pStyle w:val="26"/>
            </w:pPr>
            <w:r>
              <w:t>奖金足额发放率</w:t>
            </w:r>
          </w:p>
        </w:tc>
        <w:tc>
          <w:tcPr>
            <w:tcW w:w="2055" w:type="dxa"/>
            <w:vAlign w:val="center"/>
          </w:tcPr>
          <w:p>
            <w:pPr>
              <w:pStyle w:val="26"/>
            </w:pPr>
            <w:r>
              <w:t>100%</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时效指标</w:t>
            </w:r>
          </w:p>
        </w:tc>
        <w:tc>
          <w:tcPr>
            <w:tcW w:w="2910" w:type="dxa"/>
            <w:vAlign w:val="center"/>
          </w:tcPr>
          <w:p>
            <w:pPr>
              <w:pStyle w:val="26"/>
            </w:pPr>
            <w:r>
              <w:t>资金按时拨付</w:t>
            </w:r>
          </w:p>
        </w:tc>
        <w:tc>
          <w:tcPr>
            <w:tcW w:w="2625" w:type="dxa"/>
            <w:vAlign w:val="center"/>
          </w:tcPr>
          <w:p>
            <w:pPr>
              <w:pStyle w:val="26"/>
            </w:pPr>
            <w:r>
              <w:t>资金按时拨付</w:t>
            </w:r>
          </w:p>
        </w:tc>
        <w:tc>
          <w:tcPr>
            <w:tcW w:w="2055" w:type="dxa"/>
            <w:vAlign w:val="center"/>
          </w:tcPr>
          <w:p>
            <w:pPr>
              <w:pStyle w:val="26"/>
            </w:pPr>
            <w:r>
              <w:t>100%</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成本指标</w:t>
            </w:r>
          </w:p>
        </w:tc>
        <w:tc>
          <w:tcPr>
            <w:tcW w:w="2910" w:type="dxa"/>
            <w:vAlign w:val="center"/>
          </w:tcPr>
          <w:p>
            <w:pPr>
              <w:pStyle w:val="26"/>
            </w:pPr>
            <w:r>
              <w:t>补贴发放标准</w:t>
            </w:r>
          </w:p>
        </w:tc>
        <w:tc>
          <w:tcPr>
            <w:tcW w:w="2625" w:type="dxa"/>
            <w:vAlign w:val="center"/>
          </w:tcPr>
          <w:p>
            <w:pPr>
              <w:pStyle w:val="26"/>
            </w:pPr>
            <w:r>
              <w:t>补贴发放标准</w:t>
            </w:r>
          </w:p>
        </w:tc>
        <w:tc>
          <w:tcPr>
            <w:tcW w:w="2055" w:type="dxa"/>
            <w:vAlign w:val="center"/>
          </w:tcPr>
          <w:p>
            <w:pPr>
              <w:pStyle w:val="26"/>
            </w:pPr>
            <w:r>
              <w:t>1900元/人/月</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保障服务水平</w:t>
            </w:r>
          </w:p>
        </w:tc>
        <w:tc>
          <w:tcPr>
            <w:tcW w:w="2625" w:type="dxa"/>
            <w:vAlign w:val="center"/>
          </w:tcPr>
          <w:p>
            <w:pPr>
              <w:pStyle w:val="26"/>
            </w:pPr>
            <w:r>
              <w:t>保障服务水平</w:t>
            </w:r>
          </w:p>
        </w:tc>
        <w:tc>
          <w:tcPr>
            <w:tcW w:w="2055" w:type="dxa"/>
            <w:vAlign w:val="center"/>
          </w:tcPr>
          <w:p>
            <w:pPr>
              <w:pStyle w:val="26"/>
            </w:pPr>
            <w:r>
              <w:t>100%</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可持续影响指标</w:t>
            </w:r>
          </w:p>
        </w:tc>
        <w:tc>
          <w:tcPr>
            <w:tcW w:w="2910" w:type="dxa"/>
            <w:vAlign w:val="center"/>
          </w:tcPr>
          <w:p>
            <w:pPr>
              <w:pStyle w:val="26"/>
            </w:pPr>
            <w:r>
              <w:t>可持续性服务</w:t>
            </w:r>
          </w:p>
        </w:tc>
        <w:tc>
          <w:tcPr>
            <w:tcW w:w="2625" w:type="dxa"/>
            <w:vAlign w:val="center"/>
          </w:tcPr>
          <w:p>
            <w:pPr>
              <w:pStyle w:val="26"/>
            </w:pPr>
            <w:r>
              <w:t>可持续性服务</w:t>
            </w:r>
          </w:p>
        </w:tc>
        <w:tc>
          <w:tcPr>
            <w:tcW w:w="2055" w:type="dxa"/>
            <w:vAlign w:val="center"/>
          </w:tcPr>
          <w:p>
            <w:pPr>
              <w:pStyle w:val="26"/>
            </w:pPr>
            <w:r>
              <w:t>保障工作正常开展</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25" w:type="dxa"/>
            <w:vAlign w:val="center"/>
          </w:tcPr>
          <w:p>
            <w:pPr>
              <w:pStyle w:val="26"/>
            </w:pPr>
            <w:r>
              <w:t>满意度</w:t>
            </w:r>
          </w:p>
        </w:tc>
        <w:tc>
          <w:tcPr>
            <w:tcW w:w="2055" w:type="dxa"/>
            <w:vAlign w:val="center"/>
          </w:tcPr>
          <w:p>
            <w:pPr>
              <w:pStyle w:val="26"/>
            </w:pPr>
            <w:r>
              <w:t>≥75%</w:t>
            </w:r>
          </w:p>
        </w:tc>
        <w:tc>
          <w:tcPr>
            <w:tcW w:w="2160" w:type="dxa"/>
            <w:vAlign w:val="center"/>
          </w:tcPr>
          <w:p>
            <w:pPr>
              <w:pStyle w:val="26"/>
            </w:pPr>
            <w:r>
              <w:t>负面反馈及投诉比例</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24" w:name="_Toc_4_4_0000000008"/>
      <w:r>
        <w:rPr>
          <w:rFonts w:hint="eastAsia" w:ascii="方正仿宋_GBK" w:eastAsia="方正仿宋_GBK"/>
          <w:b/>
          <w:color w:val="000000" w:themeColor="text1"/>
          <w:sz w:val="28"/>
          <w:lang w:val="en-US" w:eastAsia="zh-CN"/>
        </w:rPr>
        <w:t>4、</w:t>
      </w:r>
      <w:r>
        <w:rPr>
          <w:rFonts w:hint="eastAsia" w:ascii="方正仿宋_GBK" w:eastAsia="方正仿宋_GBK"/>
          <w:b/>
          <w:color w:val="000000" w:themeColor="text1"/>
          <w:sz w:val="28"/>
        </w:rPr>
        <w:t>劳务派遣人员费用（劳务费）绩效目标表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17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25"/>
            </w:pPr>
            <w:r>
              <w:t>绩效目标</w:t>
            </w:r>
          </w:p>
        </w:tc>
        <w:tc>
          <w:tcPr>
            <w:tcW w:w="11752" w:type="dxa"/>
            <w:vAlign w:val="center"/>
          </w:tcPr>
          <w:p>
            <w:pPr>
              <w:pStyle w:val="26"/>
            </w:pPr>
            <w:r>
              <w:t>1.及时足额发放派遣人员工资</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2010"/>
        <w:gridCol w:w="2910"/>
        <w:gridCol w:w="2625"/>
        <w:gridCol w:w="2055"/>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5"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5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总人数</w:t>
            </w:r>
          </w:p>
        </w:tc>
        <w:tc>
          <w:tcPr>
            <w:tcW w:w="2625" w:type="dxa"/>
            <w:vAlign w:val="center"/>
          </w:tcPr>
          <w:p>
            <w:pPr>
              <w:pStyle w:val="26"/>
            </w:pPr>
            <w:r>
              <w:t>总人数</w:t>
            </w:r>
          </w:p>
        </w:tc>
        <w:tc>
          <w:tcPr>
            <w:tcW w:w="2055" w:type="dxa"/>
            <w:vAlign w:val="center"/>
          </w:tcPr>
          <w:p>
            <w:pPr>
              <w:pStyle w:val="26"/>
            </w:pPr>
            <w:r>
              <w:t>6人</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质量指标</w:t>
            </w:r>
          </w:p>
        </w:tc>
        <w:tc>
          <w:tcPr>
            <w:tcW w:w="2910" w:type="dxa"/>
            <w:vAlign w:val="center"/>
          </w:tcPr>
          <w:p>
            <w:pPr>
              <w:pStyle w:val="26"/>
            </w:pPr>
            <w:r>
              <w:t>资金按时支付</w:t>
            </w:r>
          </w:p>
        </w:tc>
        <w:tc>
          <w:tcPr>
            <w:tcW w:w="2625" w:type="dxa"/>
            <w:vAlign w:val="center"/>
          </w:tcPr>
          <w:p>
            <w:pPr>
              <w:pStyle w:val="26"/>
            </w:pPr>
            <w:r>
              <w:t>资金按时支付</w:t>
            </w:r>
          </w:p>
        </w:tc>
        <w:tc>
          <w:tcPr>
            <w:tcW w:w="2055" w:type="dxa"/>
            <w:vAlign w:val="center"/>
          </w:tcPr>
          <w:p>
            <w:pPr>
              <w:pStyle w:val="26"/>
            </w:pPr>
            <w:r>
              <w:t>按月足额发放</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时效指标</w:t>
            </w:r>
          </w:p>
        </w:tc>
        <w:tc>
          <w:tcPr>
            <w:tcW w:w="2910" w:type="dxa"/>
            <w:vAlign w:val="center"/>
          </w:tcPr>
          <w:p>
            <w:pPr>
              <w:pStyle w:val="26"/>
            </w:pPr>
            <w:r>
              <w:t>工作任务完成及时率</w:t>
            </w:r>
          </w:p>
        </w:tc>
        <w:tc>
          <w:tcPr>
            <w:tcW w:w="2625" w:type="dxa"/>
            <w:vAlign w:val="center"/>
          </w:tcPr>
          <w:p>
            <w:pPr>
              <w:pStyle w:val="26"/>
            </w:pPr>
            <w:r>
              <w:t>工作任务完成及时率</w:t>
            </w:r>
          </w:p>
        </w:tc>
        <w:tc>
          <w:tcPr>
            <w:tcW w:w="2055" w:type="dxa"/>
            <w:vAlign w:val="center"/>
          </w:tcPr>
          <w:p>
            <w:pPr>
              <w:pStyle w:val="26"/>
            </w:pPr>
            <w:r>
              <w:t>100%</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成本指标</w:t>
            </w:r>
          </w:p>
        </w:tc>
        <w:tc>
          <w:tcPr>
            <w:tcW w:w="2910" w:type="dxa"/>
            <w:vAlign w:val="center"/>
          </w:tcPr>
          <w:p>
            <w:pPr>
              <w:pStyle w:val="26"/>
            </w:pPr>
            <w:r>
              <w:t>项目预算成本</w:t>
            </w:r>
          </w:p>
        </w:tc>
        <w:tc>
          <w:tcPr>
            <w:tcW w:w="2625" w:type="dxa"/>
            <w:vAlign w:val="center"/>
          </w:tcPr>
          <w:p>
            <w:pPr>
              <w:pStyle w:val="26"/>
            </w:pPr>
            <w:r>
              <w:t>项目预算成本</w:t>
            </w:r>
          </w:p>
        </w:tc>
        <w:tc>
          <w:tcPr>
            <w:tcW w:w="2055" w:type="dxa"/>
            <w:vAlign w:val="center"/>
          </w:tcPr>
          <w:p>
            <w:pPr>
              <w:pStyle w:val="26"/>
            </w:pPr>
            <w:r>
              <w:t>≤25.8万元</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激励效果</w:t>
            </w:r>
          </w:p>
        </w:tc>
        <w:tc>
          <w:tcPr>
            <w:tcW w:w="2625" w:type="dxa"/>
            <w:vAlign w:val="center"/>
          </w:tcPr>
          <w:p>
            <w:pPr>
              <w:pStyle w:val="26"/>
            </w:pPr>
            <w:r>
              <w:t>激励效果</w:t>
            </w:r>
          </w:p>
        </w:tc>
        <w:tc>
          <w:tcPr>
            <w:tcW w:w="2055" w:type="dxa"/>
            <w:vAlign w:val="center"/>
          </w:tcPr>
          <w:p>
            <w:pPr>
              <w:pStyle w:val="26"/>
            </w:pPr>
            <w:r>
              <w:t>100%</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可持续影响指标</w:t>
            </w:r>
          </w:p>
        </w:tc>
        <w:tc>
          <w:tcPr>
            <w:tcW w:w="2910" w:type="dxa"/>
            <w:vAlign w:val="center"/>
          </w:tcPr>
          <w:p>
            <w:pPr>
              <w:pStyle w:val="26"/>
            </w:pPr>
            <w:r>
              <w:t>维护社会稳定</w:t>
            </w:r>
          </w:p>
        </w:tc>
        <w:tc>
          <w:tcPr>
            <w:tcW w:w="2625" w:type="dxa"/>
            <w:vAlign w:val="center"/>
          </w:tcPr>
          <w:p>
            <w:pPr>
              <w:pStyle w:val="26"/>
            </w:pPr>
            <w:r>
              <w:t>维护社会稳定</w:t>
            </w:r>
          </w:p>
        </w:tc>
        <w:tc>
          <w:tcPr>
            <w:tcW w:w="2055" w:type="dxa"/>
            <w:vAlign w:val="center"/>
          </w:tcPr>
          <w:p>
            <w:pPr>
              <w:pStyle w:val="26"/>
            </w:pPr>
            <w:r>
              <w:t>100%</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25" w:type="dxa"/>
            <w:vAlign w:val="center"/>
          </w:tcPr>
          <w:p>
            <w:pPr>
              <w:pStyle w:val="26"/>
            </w:pPr>
            <w:r>
              <w:t>满意度</w:t>
            </w:r>
          </w:p>
        </w:tc>
        <w:tc>
          <w:tcPr>
            <w:tcW w:w="2055" w:type="dxa"/>
            <w:vAlign w:val="center"/>
          </w:tcPr>
          <w:p>
            <w:pPr>
              <w:pStyle w:val="26"/>
            </w:pPr>
            <w:r>
              <w:t>≥80%</w:t>
            </w:r>
          </w:p>
        </w:tc>
        <w:tc>
          <w:tcPr>
            <w:tcW w:w="2159" w:type="dxa"/>
            <w:vAlign w:val="center"/>
          </w:tcPr>
          <w:p>
            <w:pPr>
              <w:pStyle w:val="26"/>
            </w:pPr>
            <w:r>
              <w:t>内控与自评</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25" w:name="_Toc_4_4_0000000009"/>
      <w:r>
        <w:rPr>
          <w:rFonts w:hint="eastAsia" w:ascii="方正仿宋_GBK" w:eastAsia="方正仿宋_GBK"/>
          <w:b/>
          <w:color w:val="000000" w:themeColor="text1"/>
          <w:sz w:val="28"/>
          <w:lang w:val="en-US" w:eastAsia="zh-CN"/>
        </w:rPr>
        <w:t>5、</w:t>
      </w:r>
      <w:r>
        <w:rPr>
          <w:rFonts w:hint="eastAsia" w:ascii="方正仿宋_GBK" w:eastAsia="方正仿宋_GBK"/>
          <w:b/>
          <w:color w:val="000000" w:themeColor="text1"/>
          <w:sz w:val="28"/>
        </w:rPr>
        <w:t>年满60周岁老电影放映员补贴绩效目标表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17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5"/>
            </w:pPr>
            <w:r>
              <w:t>绩效目标</w:t>
            </w:r>
          </w:p>
        </w:tc>
        <w:tc>
          <w:tcPr>
            <w:tcW w:w="11756" w:type="dxa"/>
            <w:vAlign w:val="center"/>
          </w:tcPr>
          <w:p>
            <w:pPr>
              <w:pStyle w:val="26"/>
            </w:pPr>
            <w:r>
              <w:t>1.坚持“尊重历史，保障民生，明确责任，确保落实”的基本原则，妥善解决老放映员的保障和生活困难问题。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2010"/>
        <w:gridCol w:w="2895"/>
        <w:gridCol w:w="2640"/>
        <w:gridCol w:w="2055"/>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8" w:type="dxa"/>
            <w:vAlign w:val="center"/>
          </w:tcPr>
          <w:p>
            <w:pPr>
              <w:pStyle w:val="25"/>
            </w:pPr>
            <w:r>
              <w:t>一级指标</w:t>
            </w:r>
          </w:p>
        </w:tc>
        <w:tc>
          <w:tcPr>
            <w:tcW w:w="2010" w:type="dxa"/>
            <w:vAlign w:val="center"/>
          </w:tcPr>
          <w:p>
            <w:pPr>
              <w:pStyle w:val="25"/>
            </w:pPr>
            <w:r>
              <w:t>二级指标</w:t>
            </w:r>
          </w:p>
        </w:tc>
        <w:tc>
          <w:tcPr>
            <w:tcW w:w="2895" w:type="dxa"/>
            <w:vAlign w:val="center"/>
          </w:tcPr>
          <w:p>
            <w:pPr>
              <w:pStyle w:val="25"/>
            </w:pPr>
            <w:r>
              <w:t>三级指标</w:t>
            </w:r>
          </w:p>
        </w:tc>
        <w:tc>
          <w:tcPr>
            <w:tcW w:w="2640" w:type="dxa"/>
            <w:vAlign w:val="center"/>
          </w:tcPr>
          <w:p>
            <w:pPr>
              <w:pStyle w:val="25"/>
            </w:pPr>
            <w:r>
              <w:t>绩效指标描述</w:t>
            </w:r>
          </w:p>
        </w:tc>
        <w:tc>
          <w:tcPr>
            <w:tcW w:w="2055" w:type="dxa"/>
            <w:vAlign w:val="center"/>
          </w:tcPr>
          <w:p>
            <w:pPr>
              <w:pStyle w:val="25"/>
            </w:pPr>
            <w:r>
              <w:t>指标值</w:t>
            </w:r>
          </w:p>
        </w:tc>
        <w:tc>
          <w:tcPr>
            <w:tcW w:w="2161"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restart"/>
            <w:vAlign w:val="center"/>
          </w:tcPr>
          <w:p>
            <w:pPr>
              <w:pStyle w:val="27"/>
            </w:pPr>
            <w:r>
              <w:t>产出指标</w:t>
            </w:r>
          </w:p>
        </w:tc>
        <w:tc>
          <w:tcPr>
            <w:tcW w:w="2010" w:type="dxa"/>
            <w:vAlign w:val="center"/>
          </w:tcPr>
          <w:p>
            <w:pPr>
              <w:pStyle w:val="26"/>
            </w:pPr>
            <w:r>
              <w:t>数量指标</w:t>
            </w:r>
          </w:p>
        </w:tc>
        <w:tc>
          <w:tcPr>
            <w:tcW w:w="2895" w:type="dxa"/>
            <w:vAlign w:val="center"/>
          </w:tcPr>
          <w:p>
            <w:pPr>
              <w:pStyle w:val="26"/>
            </w:pPr>
            <w:r>
              <w:t>发放补助人数</w:t>
            </w:r>
          </w:p>
        </w:tc>
        <w:tc>
          <w:tcPr>
            <w:tcW w:w="2640" w:type="dxa"/>
            <w:vAlign w:val="center"/>
          </w:tcPr>
          <w:p>
            <w:pPr>
              <w:pStyle w:val="26"/>
            </w:pPr>
            <w:r>
              <w:t>发放补助人数</w:t>
            </w:r>
          </w:p>
        </w:tc>
        <w:tc>
          <w:tcPr>
            <w:tcW w:w="2055" w:type="dxa"/>
            <w:vAlign w:val="center"/>
          </w:tcPr>
          <w:p>
            <w:pPr>
              <w:pStyle w:val="26"/>
            </w:pPr>
            <w:r>
              <w:t>90人</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continue"/>
            <w:vAlign w:val="center"/>
          </w:tcPr>
          <w:p/>
        </w:tc>
        <w:tc>
          <w:tcPr>
            <w:tcW w:w="2010" w:type="dxa"/>
            <w:vAlign w:val="center"/>
          </w:tcPr>
          <w:p>
            <w:pPr>
              <w:pStyle w:val="26"/>
            </w:pPr>
            <w:r>
              <w:t>质量指标</w:t>
            </w:r>
          </w:p>
        </w:tc>
        <w:tc>
          <w:tcPr>
            <w:tcW w:w="2895" w:type="dxa"/>
            <w:vAlign w:val="center"/>
          </w:tcPr>
          <w:p>
            <w:pPr>
              <w:pStyle w:val="26"/>
            </w:pPr>
            <w:r>
              <w:t>补助资金发放完成率（%）</w:t>
            </w:r>
          </w:p>
        </w:tc>
        <w:tc>
          <w:tcPr>
            <w:tcW w:w="2640" w:type="dxa"/>
            <w:vAlign w:val="center"/>
          </w:tcPr>
          <w:p>
            <w:pPr>
              <w:pStyle w:val="26"/>
            </w:pPr>
            <w:r>
              <w:t>补助资金发放完成率（%）</w:t>
            </w:r>
          </w:p>
        </w:tc>
        <w:tc>
          <w:tcPr>
            <w:tcW w:w="2055" w:type="dxa"/>
            <w:vAlign w:val="center"/>
          </w:tcPr>
          <w:p>
            <w:pPr>
              <w:pStyle w:val="26"/>
            </w:pPr>
            <w:r>
              <w:t>100%</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continue"/>
            <w:vAlign w:val="center"/>
          </w:tcPr>
          <w:p/>
        </w:tc>
        <w:tc>
          <w:tcPr>
            <w:tcW w:w="2010" w:type="dxa"/>
            <w:vAlign w:val="center"/>
          </w:tcPr>
          <w:p>
            <w:pPr>
              <w:pStyle w:val="26"/>
            </w:pPr>
            <w:r>
              <w:t>时效指标</w:t>
            </w:r>
          </w:p>
        </w:tc>
        <w:tc>
          <w:tcPr>
            <w:tcW w:w="2895" w:type="dxa"/>
            <w:vAlign w:val="center"/>
          </w:tcPr>
          <w:p>
            <w:pPr>
              <w:pStyle w:val="26"/>
            </w:pPr>
            <w:r>
              <w:t>资金按时拨付</w:t>
            </w:r>
          </w:p>
        </w:tc>
        <w:tc>
          <w:tcPr>
            <w:tcW w:w="2640" w:type="dxa"/>
            <w:vAlign w:val="center"/>
          </w:tcPr>
          <w:p>
            <w:pPr>
              <w:pStyle w:val="26"/>
            </w:pPr>
            <w:r>
              <w:t>资金按时拨付</w:t>
            </w:r>
          </w:p>
        </w:tc>
        <w:tc>
          <w:tcPr>
            <w:tcW w:w="2055" w:type="dxa"/>
            <w:vAlign w:val="center"/>
          </w:tcPr>
          <w:p>
            <w:pPr>
              <w:pStyle w:val="26"/>
            </w:pPr>
            <w:r>
              <w:t>100%</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continue"/>
            <w:vAlign w:val="center"/>
          </w:tcPr>
          <w:p/>
        </w:tc>
        <w:tc>
          <w:tcPr>
            <w:tcW w:w="2010" w:type="dxa"/>
            <w:vAlign w:val="center"/>
          </w:tcPr>
          <w:p>
            <w:pPr>
              <w:pStyle w:val="26"/>
            </w:pPr>
            <w:r>
              <w:t>成本指标</w:t>
            </w:r>
          </w:p>
        </w:tc>
        <w:tc>
          <w:tcPr>
            <w:tcW w:w="2895" w:type="dxa"/>
            <w:vAlign w:val="center"/>
          </w:tcPr>
          <w:p>
            <w:pPr>
              <w:pStyle w:val="26"/>
            </w:pPr>
            <w:r>
              <w:t>预算控制数</w:t>
            </w:r>
          </w:p>
        </w:tc>
        <w:tc>
          <w:tcPr>
            <w:tcW w:w="2640" w:type="dxa"/>
            <w:vAlign w:val="center"/>
          </w:tcPr>
          <w:p>
            <w:pPr>
              <w:pStyle w:val="26"/>
            </w:pPr>
            <w:r>
              <w:t>预算控制数</w:t>
            </w:r>
          </w:p>
        </w:tc>
        <w:tc>
          <w:tcPr>
            <w:tcW w:w="2055" w:type="dxa"/>
            <w:vAlign w:val="center"/>
          </w:tcPr>
          <w:p>
            <w:pPr>
              <w:pStyle w:val="26"/>
            </w:pPr>
            <w:r>
              <w:t>29.1万元</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27"/>
            </w:pPr>
            <w:r>
              <w:t>效益指标</w:t>
            </w:r>
          </w:p>
        </w:tc>
        <w:tc>
          <w:tcPr>
            <w:tcW w:w="2010" w:type="dxa"/>
            <w:vAlign w:val="center"/>
          </w:tcPr>
          <w:p>
            <w:pPr>
              <w:pStyle w:val="26"/>
            </w:pPr>
            <w:r>
              <w:t>社会效益指标</w:t>
            </w:r>
          </w:p>
        </w:tc>
        <w:tc>
          <w:tcPr>
            <w:tcW w:w="2895" w:type="dxa"/>
            <w:vAlign w:val="center"/>
          </w:tcPr>
          <w:p>
            <w:pPr>
              <w:pStyle w:val="26"/>
            </w:pPr>
            <w:r>
              <w:t>社会影响力</w:t>
            </w:r>
          </w:p>
        </w:tc>
        <w:tc>
          <w:tcPr>
            <w:tcW w:w="2640" w:type="dxa"/>
            <w:vAlign w:val="center"/>
          </w:tcPr>
          <w:p>
            <w:pPr>
              <w:pStyle w:val="26"/>
            </w:pPr>
            <w:r>
              <w:t>社会影响力</w:t>
            </w:r>
          </w:p>
        </w:tc>
        <w:tc>
          <w:tcPr>
            <w:tcW w:w="2055" w:type="dxa"/>
            <w:vAlign w:val="center"/>
          </w:tcPr>
          <w:p>
            <w:pPr>
              <w:pStyle w:val="26"/>
            </w:pPr>
            <w:r>
              <w:t>积极改善民生，维护社会和谐稳定</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27"/>
            </w:pPr>
            <w:r>
              <w:t>满意度指标</w:t>
            </w:r>
          </w:p>
        </w:tc>
        <w:tc>
          <w:tcPr>
            <w:tcW w:w="2010" w:type="dxa"/>
            <w:vAlign w:val="center"/>
          </w:tcPr>
          <w:p>
            <w:pPr>
              <w:pStyle w:val="26"/>
            </w:pPr>
            <w:r>
              <w:t>服务对象满意度指标</w:t>
            </w:r>
          </w:p>
        </w:tc>
        <w:tc>
          <w:tcPr>
            <w:tcW w:w="2895" w:type="dxa"/>
            <w:vAlign w:val="center"/>
          </w:tcPr>
          <w:p>
            <w:pPr>
              <w:pStyle w:val="26"/>
            </w:pPr>
            <w:r>
              <w:t>满意率</w:t>
            </w:r>
          </w:p>
        </w:tc>
        <w:tc>
          <w:tcPr>
            <w:tcW w:w="2640" w:type="dxa"/>
            <w:vAlign w:val="center"/>
          </w:tcPr>
          <w:p>
            <w:pPr>
              <w:pStyle w:val="26"/>
            </w:pPr>
            <w:r>
              <w:t>满意率</w:t>
            </w:r>
          </w:p>
        </w:tc>
        <w:tc>
          <w:tcPr>
            <w:tcW w:w="2055" w:type="dxa"/>
            <w:vAlign w:val="center"/>
          </w:tcPr>
          <w:p>
            <w:pPr>
              <w:pStyle w:val="26"/>
            </w:pPr>
            <w:r>
              <w:t>≥95%</w:t>
            </w:r>
          </w:p>
        </w:tc>
        <w:tc>
          <w:tcPr>
            <w:tcW w:w="2161" w:type="dxa"/>
            <w:vAlign w:val="center"/>
          </w:tcPr>
          <w:p>
            <w:pPr>
              <w:pStyle w:val="26"/>
            </w:pPr>
            <w:r>
              <w:t>负面反馈及投诉比例</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26" w:name="_Toc_4_4_0000000010"/>
      <w:r>
        <w:rPr>
          <w:rFonts w:hint="eastAsia" w:ascii="方正仿宋_GBK" w:eastAsia="方正仿宋_GBK"/>
          <w:b/>
          <w:color w:val="000000" w:themeColor="text1"/>
          <w:sz w:val="28"/>
          <w:lang w:val="en-US" w:eastAsia="zh-CN"/>
        </w:rPr>
        <w:t>6、</w:t>
      </w:r>
      <w:r>
        <w:rPr>
          <w:rFonts w:hint="eastAsia" w:ascii="方正仿宋_GBK" w:eastAsia="方正仿宋_GBK"/>
          <w:b/>
          <w:color w:val="000000" w:themeColor="text1"/>
          <w:sz w:val="28"/>
        </w:rPr>
        <w:t>农村文化建设-农村电影放映（2131工程）绩效目标表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17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5"/>
            </w:pPr>
            <w:r>
              <w:t>绩效目标</w:t>
            </w:r>
          </w:p>
        </w:tc>
        <w:tc>
          <w:tcPr>
            <w:tcW w:w="11757" w:type="dxa"/>
            <w:vAlign w:val="center"/>
          </w:tcPr>
          <w:p>
            <w:pPr>
              <w:pStyle w:val="26"/>
            </w:pPr>
            <w:r>
              <w:t>1.进一步做好农村公益电影放映工作，确保实现一村一月放映一场公益电影的目标，同时做到应补尽补。</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2010"/>
        <w:gridCol w:w="2895"/>
        <w:gridCol w:w="2640"/>
        <w:gridCol w:w="2055"/>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3" w:type="dxa"/>
            <w:vAlign w:val="center"/>
          </w:tcPr>
          <w:p>
            <w:pPr>
              <w:pStyle w:val="25"/>
            </w:pPr>
            <w:r>
              <w:t>一级指标</w:t>
            </w:r>
          </w:p>
        </w:tc>
        <w:tc>
          <w:tcPr>
            <w:tcW w:w="2010" w:type="dxa"/>
            <w:vAlign w:val="center"/>
          </w:tcPr>
          <w:p>
            <w:pPr>
              <w:pStyle w:val="25"/>
            </w:pPr>
            <w:r>
              <w:t>二级指标</w:t>
            </w:r>
          </w:p>
        </w:tc>
        <w:tc>
          <w:tcPr>
            <w:tcW w:w="2895" w:type="dxa"/>
            <w:vAlign w:val="center"/>
          </w:tcPr>
          <w:p>
            <w:pPr>
              <w:pStyle w:val="25"/>
            </w:pPr>
            <w:r>
              <w:t>三级指标</w:t>
            </w:r>
          </w:p>
        </w:tc>
        <w:tc>
          <w:tcPr>
            <w:tcW w:w="2640" w:type="dxa"/>
            <w:vAlign w:val="center"/>
          </w:tcPr>
          <w:p>
            <w:pPr>
              <w:pStyle w:val="25"/>
            </w:pPr>
            <w:r>
              <w:t>绩效指标描述</w:t>
            </w:r>
          </w:p>
        </w:tc>
        <w:tc>
          <w:tcPr>
            <w:tcW w:w="2055" w:type="dxa"/>
            <w:vAlign w:val="center"/>
          </w:tcPr>
          <w:p>
            <w:pPr>
              <w:pStyle w:val="25"/>
            </w:pPr>
            <w:r>
              <w:t>指标值</w:t>
            </w:r>
          </w:p>
        </w:tc>
        <w:tc>
          <w:tcPr>
            <w:tcW w:w="2157"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restart"/>
            <w:vAlign w:val="center"/>
          </w:tcPr>
          <w:p>
            <w:pPr>
              <w:pStyle w:val="27"/>
            </w:pPr>
            <w:r>
              <w:t>产出指标</w:t>
            </w:r>
          </w:p>
        </w:tc>
        <w:tc>
          <w:tcPr>
            <w:tcW w:w="2010" w:type="dxa"/>
            <w:vAlign w:val="center"/>
          </w:tcPr>
          <w:p>
            <w:pPr>
              <w:pStyle w:val="26"/>
            </w:pPr>
            <w:r>
              <w:t>数量指标</w:t>
            </w:r>
          </w:p>
        </w:tc>
        <w:tc>
          <w:tcPr>
            <w:tcW w:w="2895" w:type="dxa"/>
            <w:vAlign w:val="center"/>
          </w:tcPr>
          <w:p>
            <w:pPr>
              <w:pStyle w:val="26"/>
            </w:pPr>
            <w:r>
              <w:t>公益活动场次</w:t>
            </w:r>
          </w:p>
        </w:tc>
        <w:tc>
          <w:tcPr>
            <w:tcW w:w="2640" w:type="dxa"/>
            <w:vAlign w:val="center"/>
          </w:tcPr>
          <w:p>
            <w:pPr>
              <w:pStyle w:val="26"/>
            </w:pPr>
            <w:r>
              <w:t>平均每村放映公益电影场次</w:t>
            </w:r>
          </w:p>
        </w:tc>
        <w:tc>
          <w:tcPr>
            <w:tcW w:w="2055" w:type="dxa"/>
            <w:vAlign w:val="center"/>
          </w:tcPr>
          <w:p>
            <w:pPr>
              <w:pStyle w:val="26"/>
            </w:pPr>
            <w:r>
              <w:t>12场</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continue"/>
            <w:vAlign w:val="center"/>
          </w:tcPr>
          <w:p/>
        </w:tc>
        <w:tc>
          <w:tcPr>
            <w:tcW w:w="2010" w:type="dxa"/>
            <w:vAlign w:val="center"/>
          </w:tcPr>
          <w:p>
            <w:pPr>
              <w:pStyle w:val="26"/>
            </w:pPr>
            <w:r>
              <w:t>质量指标</w:t>
            </w:r>
          </w:p>
        </w:tc>
        <w:tc>
          <w:tcPr>
            <w:tcW w:w="2895" w:type="dxa"/>
            <w:vAlign w:val="center"/>
          </w:tcPr>
          <w:p>
            <w:pPr>
              <w:pStyle w:val="26"/>
            </w:pPr>
            <w:r>
              <w:t>计划完成率</w:t>
            </w:r>
          </w:p>
        </w:tc>
        <w:tc>
          <w:tcPr>
            <w:tcW w:w="2640" w:type="dxa"/>
            <w:vAlign w:val="center"/>
          </w:tcPr>
          <w:p>
            <w:pPr>
              <w:pStyle w:val="26"/>
            </w:pPr>
            <w:r>
              <w:t>放映机满频率、满时间播出率</w:t>
            </w:r>
          </w:p>
        </w:tc>
        <w:tc>
          <w:tcPr>
            <w:tcW w:w="2055" w:type="dxa"/>
            <w:vAlign w:val="center"/>
          </w:tcPr>
          <w:p>
            <w:pPr>
              <w:pStyle w:val="26"/>
            </w:pPr>
            <w:r>
              <w:t>100%</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continue"/>
            <w:vAlign w:val="center"/>
          </w:tcPr>
          <w:p/>
        </w:tc>
        <w:tc>
          <w:tcPr>
            <w:tcW w:w="2010" w:type="dxa"/>
            <w:vAlign w:val="center"/>
          </w:tcPr>
          <w:p>
            <w:pPr>
              <w:pStyle w:val="26"/>
            </w:pPr>
            <w:r>
              <w:t>时效指标</w:t>
            </w:r>
          </w:p>
        </w:tc>
        <w:tc>
          <w:tcPr>
            <w:tcW w:w="2895" w:type="dxa"/>
            <w:vAlign w:val="center"/>
          </w:tcPr>
          <w:p>
            <w:pPr>
              <w:pStyle w:val="26"/>
            </w:pPr>
            <w:r>
              <w:t>按期完成率</w:t>
            </w:r>
          </w:p>
        </w:tc>
        <w:tc>
          <w:tcPr>
            <w:tcW w:w="2640" w:type="dxa"/>
            <w:vAlign w:val="center"/>
          </w:tcPr>
          <w:p>
            <w:pPr>
              <w:pStyle w:val="26"/>
            </w:pPr>
            <w:r>
              <w:t>按期完成率</w:t>
            </w:r>
          </w:p>
        </w:tc>
        <w:tc>
          <w:tcPr>
            <w:tcW w:w="2055" w:type="dxa"/>
            <w:vAlign w:val="center"/>
          </w:tcPr>
          <w:p>
            <w:pPr>
              <w:pStyle w:val="26"/>
            </w:pPr>
            <w:r>
              <w:t>100%</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continue"/>
            <w:vAlign w:val="center"/>
          </w:tcPr>
          <w:p/>
        </w:tc>
        <w:tc>
          <w:tcPr>
            <w:tcW w:w="2010" w:type="dxa"/>
            <w:vAlign w:val="center"/>
          </w:tcPr>
          <w:p>
            <w:pPr>
              <w:pStyle w:val="26"/>
            </w:pPr>
            <w:r>
              <w:t>成本指标</w:t>
            </w:r>
          </w:p>
        </w:tc>
        <w:tc>
          <w:tcPr>
            <w:tcW w:w="2895" w:type="dxa"/>
            <w:vAlign w:val="center"/>
          </w:tcPr>
          <w:p>
            <w:pPr>
              <w:pStyle w:val="26"/>
            </w:pPr>
            <w:r>
              <w:t>预算控制数</w:t>
            </w:r>
          </w:p>
        </w:tc>
        <w:tc>
          <w:tcPr>
            <w:tcW w:w="2640" w:type="dxa"/>
            <w:vAlign w:val="center"/>
          </w:tcPr>
          <w:p>
            <w:pPr>
              <w:pStyle w:val="26"/>
            </w:pPr>
            <w:r>
              <w:t>预算控制数</w:t>
            </w:r>
          </w:p>
        </w:tc>
        <w:tc>
          <w:tcPr>
            <w:tcW w:w="2055" w:type="dxa"/>
            <w:vAlign w:val="center"/>
          </w:tcPr>
          <w:p>
            <w:pPr>
              <w:pStyle w:val="26"/>
            </w:pPr>
            <w:r>
              <w:t>≤31.97万元</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7"/>
            </w:pPr>
            <w:r>
              <w:t>效益指标</w:t>
            </w:r>
          </w:p>
        </w:tc>
        <w:tc>
          <w:tcPr>
            <w:tcW w:w="2010" w:type="dxa"/>
            <w:vAlign w:val="center"/>
          </w:tcPr>
          <w:p>
            <w:pPr>
              <w:pStyle w:val="26"/>
            </w:pPr>
            <w:r>
              <w:t>社会效益指标</w:t>
            </w:r>
          </w:p>
        </w:tc>
        <w:tc>
          <w:tcPr>
            <w:tcW w:w="2895" w:type="dxa"/>
            <w:vAlign w:val="center"/>
          </w:tcPr>
          <w:p>
            <w:pPr>
              <w:pStyle w:val="26"/>
            </w:pPr>
            <w:r>
              <w:t>保障服务水平</w:t>
            </w:r>
          </w:p>
        </w:tc>
        <w:tc>
          <w:tcPr>
            <w:tcW w:w="2640" w:type="dxa"/>
            <w:vAlign w:val="center"/>
          </w:tcPr>
          <w:p>
            <w:pPr>
              <w:pStyle w:val="26"/>
            </w:pPr>
            <w:r>
              <w:t>保障服务水平</w:t>
            </w:r>
          </w:p>
        </w:tc>
        <w:tc>
          <w:tcPr>
            <w:tcW w:w="2055" w:type="dxa"/>
            <w:vAlign w:val="center"/>
          </w:tcPr>
          <w:p>
            <w:pPr>
              <w:pStyle w:val="26"/>
            </w:pPr>
            <w:r>
              <w:t>稳步提升</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7"/>
            </w:pPr>
            <w:r>
              <w:t>满意度指标</w:t>
            </w:r>
          </w:p>
        </w:tc>
        <w:tc>
          <w:tcPr>
            <w:tcW w:w="2010" w:type="dxa"/>
            <w:vAlign w:val="center"/>
          </w:tcPr>
          <w:p>
            <w:pPr>
              <w:pStyle w:val="26"/>
            </w:pPr>
            <w:r>
              <w:t>服务对象满意度指标</w:t>
            </w:r>
          </w:p>
        </w:tc>
        <w:tc>
          <w:tcPr>
            <w:tcW w:w="2895" w:type="dxa"/>
            <w:vAlign w:val="center"/>
          </w:tcPr>
          <w:p>
            <w:pPr>
              <w:pStyle w:val="26"/>
            </w:pPr>
            <w:r>
              <w:t>满意度</w:t>
            </w:r>
          </w:p>
        </w:tc>
        <w:tc>
          <w:tcPr>
            <w:tcW w:w="2640" w:type="dxa"/>
            <w:vAlign w:val="center"/>
          </w:tcPr>
          <w:p>
            <w:pPr>
              <w:pStyle w:val="26"/>
            </w:pPr>
            <w:r>
              <w:t>满意度</w:t>
            </w:r>
          </w:p>
        </w:tc>
        <w:tc>
          <w:tcPr>
            <w:tcW w:w="2055" w:type="dxa"/>
            <w:vAlign w:val="center"/>
          </w:tcPr>
          <w:p>
            <w:pPr>
              <w:pStyle w:val="26"/>
            </w:pPr>
            <w:r>
              <w:t>≥85%</w:t>
            </w:r>
          </w:p>
        </w:tc>
        <w:tc>
          <w:tcPr>
            <w:tcW w:w="2157" w:type="dxa"/>
            <w:vAlign w:val="center"/>
          </w:tcPr>
          <w:p>
            <w:pPr>
              <w:pStyle w:val="26"/>
            </w:pPr>
            <w:r>
              <w:t>负面反馈及投诉情况</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27" w:name="_Toc_4_4_0000000011"/>
      <w:r>
        <w:rPr>
          <w:rFonts w:hint="eastAsia" w:ascii="方正仿宋_GBK" w:eastAsia="方正仿宋_GBK"/>
          <w:b/>
          <w:color w:val="000000" w:themeColor="text1"/>
          <w:sz w:val="28"/>
          <w:lang w:val="en-US" w:eastAsia="zh-CN"/>
        </w:rPr>
        <w:t>7、</w:t>
      </w:r>
      <w:r>
        <w:rPr>
          <w:rFonts w:hint="eastAsia" w:ascii="方正仿宋_GBK" w:eastAsia="方正仿宋_GBK"/>
          <w:b/>
          <w:color w:val="000000" w:themeColor="text1"/>
          <w:sz w:val="28"/>
        </w:rPr>
        <w:t>扫黄打非工作经费绩效目标表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117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25"/>
            </w:pPr>
            <w:r>
              <w:t>绩效目标</w:t>
            </w:r>
          </w:p>
        </w:tc>
        <w:tc>
          <w:tcPr>
            <w:tcW w:w="11761" w:type="dxa"/>
            <w:vAlign w:val="center"/>
          </w:tcPr>
          <w:p>
            <w:pPr>
              <w:pStyle w:val="26"/>
            </w:pPr>
            <w:r>
              <w:t>1.全面贯彻落实中央和省、市“扫黄打非”工作部署，开创“扫黄打非”工作新局面。</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2010"/>
        <w:gridCol w:w="2910"/>
        <w:gridCol w:w="2625"/>
        <w:gridCol w:w="2055"/>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4"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57"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举办活动场次</w:t>
            </w:r>
          </w:p>
        </w:tc>
        <w:tc>
          <w:tcPr>
            <w:tcW w:w="2625" w:type="dxa"/>
            <w:vAlign w:val="center"/>
          </w:tcPr>
          <w:p>
            <w:pPr>
              <w:pStyle w:val="26"/>
            </w:pPr>
            <w:r>
              <w:t>举办活动场次</w:t>
            </w:r>
          </w:p>
        </w:tc>
        <w:tc>
          <w:tcPr>
            <w:tcW w:w="2055" w:type="dxa"/>
            <w:vAlign w:val="center"/>
          </w:tcPr>
          <w:p>
            <w:pPr>
              <w:pStyle w:val="26"/>
            </w:pPr>
            <w:r>
              <w:t>≥2次</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质量指标</w:t>
            </w:r>
          </w:p>
        </w:tc>
        <w:tc>
          <w:tcPr>
            <w:tcW w:w="2910" w:type="dxa"/>
            <w:vAlign w:val="center"/>
          </w:tcPr>
          <w:p>
            <w:pPr>
              <w:pStyle w:val="26"/>
            </w:pPr>
            <w:r>
              <w:t>工作完成情况</w:t>
            </w:r>
          </w:p>
        </w:tc>
        <w:tc>
          <w:tcPr>
            <w:tcW w:w="2625" w:type="dxa"/>
            <w:vAlign w:val="center"/>
          </w:tcPr>
          <w:p>
            <w:pPr>
              <w:pStyle w:val="26"/>
            </w:pPr>
            <w:r>
              <w:t>工作完成情况</w:t>
            </w:r>
          </w:p>
        </w:tc>
        <w:tc>
          <w:tcPr>
            <w:tcW w:w="2055" w:type="dxa"/>
            <w:vAlign w:val="center"/>
          </w:tcPr>
          <w:p>
            <w:pPr>
              <w:pStyle w:val="26"/>
            </w:pPr>
            <w:r>
              <w:t>100%</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时效指标</w:t>
            </w:r>
          </w:p>
        </w:tc>
        <w:tc>
          <w:tcPr>
            <w:tcW w:w="2910" w:type="dxa"/>
            <w:vAlign w:val="center"/>
          </w:tcPr>
          <w:p>
            <w:pPr>
              <w:pStyle w:val="26"/>
            </w:pPr>
            <w:r>
              <w:t>工作完成的时效</w:t>
            </w:r>
          </w:p>
          <w:p>
            <w:pPr>
              <w:pStyle w:val="26"/>
            </w:pPr>
          </w:p>
          <w:p>
            <w:pPr>
              <w:pStyle w:val="26"/>
            </w:pPr>
          </w:p>
          <w:p>
            <w:pPr>
              <w:pStyle w:val="26"/>
            </w:pPr>
          </w:p>
          <w:p>
            <w:pPr>
              <w:pStyle w:val="26"/>
            </w:pPr>
          </w:p>
        </w:tc>
        <w:tc>
          <w:tcPr>
            <w:tcW w:w="2625" w:type="dxa"/>
            <w:vAlign w:val="center"/>
          </w:tcPr>
          <w:p>
            <w:pPr>
              <w:pStyle w:val="26"/>
            </w:pPr>
            <w:r>
              <w:t>工作完成的时效</w:t>
            </w:r>
          </w:p>
          <w:p>
            <w:pPr>
              <w:pStyle w:val="26"/>
            </w:pPr>
          </w:p>
          <w:p>
            <w:pPr>
              <w:pStyle w:val="26"/>
            </w:pPr>
          </w:p>
          <w:p>
            <w:pPr>
              <w:pStyle w:val="26"/>
            </w:pPr>
          </w:p>
          <w:p>
            <w:pPr>
              <w:pStyle w:val="26"/>
            </w:pPr>
          </w:p>
        </w:tc>
        <w:tc>
          <w:tcPr>
            <w:tcW w:w="2055" w:type="dxa"/>
            <w:vAlign w:val="center"/>
          </w:tcPr>
          <w:p>
            <w:pPr>
              <w:pStyle w:val="26"/>
            </w:pPr>
            <w:r>
              <w:t>2022年12月底之前</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25" w:type="dxa"/>
            <w:vAlign w:val="center"/>
          </w:tcPr>
          <w:p>
            <w:pPr>
              <w:pStyle w:val="26"/>
            </w:pPr>
            <w:r>
              <w:t>预算控制数</w:t>
            </w:r>
          </w:p>
        </w:tc>
        <w:tc>
          <w:tcPr>
            <w:tcW w:w="2055" w:type="dxa"/>
            <w:vAlign w:val="center"/>
          </w:tcPr>
          <w:p>
            <w:pPr>
              <w:pStyle w:val="26"/>
            </w:pPr>
            <w:r>
              <w:t>≤5万元</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服务的改善与提升</w:t>
            </w:r>
          </w:p>
        </w:tc>
        <w:tc>
          <w:tcPr>
            <w:tcW w:w="2625" w:type="dxa"/>
            <w:vAlign w:val="center"/>
          </w:tcPr>
          <w:p>
            <w:pPr>
              <w:pStyle w:val="26"/>
            </w:pPr>
            <w:r>
              <w:t>服务的改善与提升</w:t>
            </w:r>
          </w:p>
        </w:tc>
        <w:tc>
          <w:tcPr>
            <w:tcW w:w="2055" w:type="dxa"/>
            <w:vAlign w:val="center"/>
          </w:tcPr>
          <w:p>
            <w:pPr>
              <w:pStyle w:val="26"/>
            </w:pPr>
            <w:r>
              <w:t>100%</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可持续影响指标</w:t>
            </w:r>
          </w:p>
        </w:tc>
        <w:tc>
          <w:tcPr>
            <w:tcW w:w="2910" w:type="dxa"/>
            <w:vAlign w:val="center"/>
          </w:tcPr>
          <w:p>
            <w:pPr>
              <w:pStyle w:val="26"/>
            </w:pPr>
            <w:r>
              <w:t>增强影响力</w:t>
            </w:r>
          </w:p>
        </w:tc>
        <w:tc>
          <w:tcPr>
            <w:tcW w:w="2625" w:type="dxa"/>
            <w:vAlign w:val="center"/>
          </w:tcPr>
          <w:p>
            <w:pPr>
              <w:pStyle w:val="26"/>
            </w:pPr>
            <w:r>
              <w:t>增强影响力</w:t>
            </w:r>
          </w:p>
        </w:tc>
        <w:tc>
          <w:tcPr>
            <w:tcW w:w="2055" w:type="dxa"/>
            <w:vAlign w:val="center"/>
          </w:tcPr>
          <w:p>
            <w:pPr>
              <w:pStyle w:val="26"/>
            </w:pPr>
            <w:r>
              <w:t>营造健康良好文化市场，开创扫黄打非工作新局面</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满意率</w:t>
            </w:r>
          </w:p>
        </w:tc>
        <w:tc>
          <w:tcPr>
            <w:tcW w:w="2625" w:type="dxa"/>
            <w:vAlign w:val="center"/>
          </w:tcPr>
          <w:p>
            <w:pPr>
              <w:pStyle w:val="26"/>
            </w:pPr>
            <w:r>
              <w:t>满意率</w:t>
            </w:r>
          </w:p>
        </w:tc>
        <w:tc>
          <w:tcPr>
            <w:tcW w:w="2055" w:type="dxa"/>
            <w:vAlign w:val="center"/>
          </w:tcPr>
          <w:p>
            <w:pPr>
              <w:pStyle w:val="26"/>
            </w:pPr>
            <w:r>
              <w:t>≥85%</w:t>
            </w:r>
          </w:p>
        </w:tc>
        <w:tc>
          <w:tcPr>
            <w:tcW w:w="2157" w:type="dxa"/>
            <w:vAlign w:val="center"/>
          </w:tcPr>
          <w:p>
            <w:pPr>
              <w:pStyle w:val="26"/>
            </w:pPr>
            <w:r>
              <w:t>负面反馈及投诉</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28" w:name="_Toc_4_4_0000000016"/>
      <w:r>
        <w:rPr>
          <w:rFonts w:hint="eastAsia" w:ascii="方正仿宋_GBK" w:eastAsia="方正仿宋_GBK"/>
          <w:b/>
          <w:color w:val="000000" w:themeColor="text1"/>
          <w:sz w:val="28"/>
          <w:lang w:val="en-US" w:eastAsia="zh-CN"/>
        </w:rPr>
        <w:t>8、</w:t>
      </w:r>
      <w:r>
        <w:rPr>
          <w:rFonts w:hint="eastAsia" w:ascii="方正仿宋_GBK" w:eastAsia="方正仿宋_GBK"/>
          <w:b/>
          <w:color w:val="000000" w:themeColor="text1"/>
          <w:sz w:val="28"/>
        </w:rPr>
        <w:t>新时代文明实践中心运转经费绩效目标表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117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pPr>
              <w:pStyle w:val="25"/>
            </w:pPr>
            <w:r>
              <w:t>绩效目标</w:t>
            </w:r>
          </w:p>
        </w:tc>
        <w:tc>
          <w:tcPr>
            <w:tcW w:w="11775" w:type="dxa"/>
            <w:vAlign w:val="center"/>
          </w:tcPr>
          <w:p>
            <w:pPr>
              <w:pStyle w:val="26"/>
            </w:pPr>
            <w:r>
              <w:t>1.在2021年建成新时代文明实践中心的基础上，保障中心正常运转及各类活动组织实施。</w:t>
            </w:r>
          </w:p>
          <w:p>
            <w:pPr>
              <w:pStyle w:val="26"/>
            </w:pPr>
            <w:r>
              <w:t>2.发展文明实践志愿服务力量，广泛开展群众喜闻乐见的文明实践活动，提升农民群众文化素质、文明程度。</w:t>
            </w:r>
          </w:p>
          <w:p>
            <w:pPr>
              <w:pStyle w:val="26"/>
            </w:pPr>
            <w:r>
              <w:t>3.落实县乡村三级设置，打通宣传群众、关心群众、教育群众的最后一公里。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2010"/>
        <w:gridCol w:w="2910"/>
        <w:gridCol w:w="2625"/>
        <w:gridCol w:w="2055"/>
        <w:gridCol w:w="21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6"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6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文明实践志愿服务队伍数量</w:t>
            </w:r>
          </w:p>
        </w:tc>
        <w:tc>
          <w:tcPr>
            <w:tcW w:w="2625" w:type="dxa"/>
            <w:vAlign w:val="center"/>
          </w:tcPr>
          <w:p>
            <w:pPr>
              <w:pStyle w:val="26"/>
            </w:pPr>
            <w:r>
              <w:t>文明实践志愿服务队伍数量</w:t>
            </w:r>
          </w:p>
        </w:tc>
        <w:tc>
          <w:tcPr>
            <w:tcW w:w="2055" w:type="dxa"/>
            <w:vAlign w:val="center"/>
          </w:tcPr>
          <w:p>
            <w:pPr>
              <w:pStyle w:val="26"/>
            </w:pPr>
            <w:r>
              <w:t>≥8支</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数量指标</w:t>
            </w:r>
          </w:p>
        </w:tc>
        <w:tc>
          <w:tcPr>
            <w:tcW w:w="2910" w:type="dxa"/>
            <w:vAlign w:val="center"/>
          </w:tcPr>
          <w:p>
            <w:pPr>
              <w:pStyle w:val="26"/>
            </w:pPr>
            <w:r>
              <w:t>全年开展集中性活动数量</w:t>
            </w:r>
          </w:p>
        </w:tc>
        <w:tc>
          <w:tcPr>
            <w:tcW w:w="2625" w:type="dxa"/>
            <w:vAlign w:val="center"/>
          </w:tcPr>
          <w:p>
            <w:pPr>
              <w:pStyle w:val="26"/>
            </w:pPr>
            <w:r>
              <w:t>全年开展集中性活动数量</w:t>
            </w:r>
          </w:p>
        </w:tc>
        <w:tc>
          <w:tcPr>
            <w:tcW w:w="2055" w:type="dxa"/>
            <w:vAlign w:val="center"/>
          </w:tcPr>
          <w:p>
            <w:pPr>
              <w:pStyle w:val="26"/>
            </w:pPr>
            <w:r>
              <w:t>≥10场</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质量指标</w:t>
            </w:r>
          </w:p>
        </w:tc>
        <w:tc>
          <w:tcPr>
            <w:tcW w:w="2910" w:type="dxa"/>
            <w:vAlign w:val="center"/>
          </w:tcPr>
          <w:p>
            <w:pPr>
              <w:pStyle w:val="26"/>
            </w:pPr>
            <w:r>
              <w:t>形成有影响力的活动品牌</w:t>
            </w:r>
          </w:p>
        </w:tc>
        <w:tc>
          <w:tcPr>
            <w:tcW w:w="2625" w:type="dxa"/>
            <w:vAlign w:val="center"/>
          </w:tcPr>
          <w:p>
            <w:pPr>
              <w:pStyle w:val="26"/>
            </w:pPr>
            <w:r>
              <w:t>形成有影响力的文明实践志愿服务活动品牌数量</w:t>
            </w:r>
          </w:p>
        </w:tc>
        <w:tc>
          <w:tcPr>
            <w:tcW w:w="2055" w:type="dxa"/>
            <w:vAlign w:val="center"/>
          </w:tcPr>
          <w:p>
            <w:pPr>
              <w:pStyle w:val="26"/>
            </w:pPr>
            <w:r>
              <w:t>≥5个</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时效指标</w:t>
            </w:r>
          </w:p>
        </w:tc>
        <w:tc>
          <w:tcPr>
            <w:tcW w:w="2910" w:type="dxa"/>
            <w:vAlign w:val="center"/>
          </w:tcPr>
          <w:p>
            <w:pPr>
              <w:pStyle w:val="26"/>
            </w:pPr>
            <w:r>
              <w:t>形成特色工作经验</w:t>
            </w:r>
          </w:p>
        </w:tc>
        <w:tc>
          <w:tcPr>
            <w:tcW w:w="2625" w:type="dxa"/>
            <w:vAlign w:val="center"/>
          </w:tcPr>
          <w:p>
            <w:pPr>
              <w:pStyle w:val="26"/>
            </w:pPr>
            <w:r>
              <w:t>形成特色工作经验</w:t>
            </w:r>
          </w:p>
        </w:tc>
        <w:tc>
          <w:tcPr>
            <w:tcW w:w="2055" w:type="dxa"/>
            <w:vAlign w:val="center"/>
          </w:tcPr>
          <w:p>
            <w:pPr>
              <w:pStyle w:val="26"/>
            </w:pPr>
            <w:r>
              <w:t>2022年12月底前</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25" w:type="dxa"/>
            <w:vAlign w:val="center"/>
          </w:tcPr>
          <w:p>
            <w:pPr>
              <w:pStyle w:val="26"/>
            </w:pPr>
            <w:r>
              <w:t>预算控制数</w:t>
            </w:r>
          </w:p>
        </w:tc>
        <w:tc>
          <w:tcPr>
            <w:tcW w:w="2055" w:type="dxa"/>
            <w:vAlign w:val="center"/>
          </w:tcPr>
          <w:p>
            <w:pPr>
              <w:pStyle w:val="26"/>
            </w:pPr>
            <w:r>
              <w:t>≤50万元</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每个实践站本年度开展文明实践互动的参与人数占所在村常驻人口比例</w:t>
            </w:r>
          </w:p>
        </w:tc>
        <w:tc>
          <w:tcPr>
            <w:tcW w:w="2625" w:type="dxa"/>
            <w:vAlign w:val="center"/>
          </w:tcPr>
          <w:p>
            <w:pPr>
              <w:pStyle w:val="26"/>
            </w:pPr>
            <w:r>
              <w:t>每个实践站本年度开展文明实践活动的参与人数占所在村常住人口比例</w:t>
            </w:r>
          </w:p>
        </w:tc>
        <w:tc>
          <w:tcPr>
            <w:tcW w:w="2055" w:type="dxa"/>
            <w:vAlign w:val="center"/>
          </w:tcPr>
          <w:p>
            <w:pPr>
              <w:pStyle w:val="26"/>
            </w:pPr>
            <w:r>
              <w:t>≥50%</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社会效益指标</w:t>
            </w:r>
          </w:p>
        </w:tc>
        <w:tc>
          <w:tcPr>
            <w:tcW w:w="2910" w:type="dxa"/>
            <w:vAlign w:val="center"/>
          </w:tcPr>
          <w:p>
            <w:pPr>
              <w:pStyle w:val="26"/>
            </w:pPr>
            <w:r>
              <w:t>文明实践志愿者骨干培训覆盖率</w:t>
            </w:r>
          </w:p>
        </w:tc>
        <w:tc>
          <w:tcPr>
            <w:tcW w:w="2625" w:type="dxa"/>
            <w:vAlign w:val="center"/>
          </w:tcPr>
          <w:p>
            <w:pPr>
              <w:pStyle w:val="26"/>
            </w:pPr>
            <w:r>
              <w:t>文明实践志愿者骨干培训覆盖率</w:t>
            </w:r>
          </w:p>
        </w:tc>
        <w:tc>
          <w:tcPr>
            <w:tcW w:w="2055" w:type="dxa"/>
            <w:vAlign w:val="center"/>
          </w:tcPr>
          <w:p>
            <w:pPr>
              <w:pStyle w:val="26"/>
            </w:pPr>
            <w:r>
              <w:t>≥91%</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25" w:type="dxa"/>
            <w:vAlign w:val="center"/>
          </w:tcPr>
          <w:p>
            <w:pPr>
              <w:pStyle w:val="26"/>
            </w:pPr>
            <w:r>
              <w:t>满意度</w:t>
            </w:r>
          </w:p>
        </w:tc>
        <w:tc>
          <w:tcPr>
            <w:tcW w:w="2055" w:type="dxa"/>
            <w:vAlign w:val="center"/>
          </w:tcPr>
          <w:p>
            <w:pPr>
              <w:pStyle w:val="26"/>
            </w:pPr>
            <w:r>
              <w:t>≥82%</w:t>
            </w:r>
          </w:p>
        </w:tc>
        <w:tc>
          <w:tcPr>
            <w:tcW w:w="2169" w:type="dxa"/>
            <w:vAlign w:val="center"/>
          </w:tcPr>
          <w:p>
            <w:pPr>
              <w:pStyle w:val="26"/>
            </w:pPr>
            <w:r>
              <w:t>根据投诉占比反向测算满意度</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29" w:name="_Toc_4_4_0000000017"/>
      <w:r>
        <w:rPr>
          <w:rFonts w:hint="eastAsia" w:ascii="方正仿宋_GBK" w:eastAsia="方正仿宋_GBK"/>
          <w:b/>
          <w:color w:val="000000" w:themeColor="text1"/>
          <w:sz w:val="28"/>
          <w:lang w:val="en-US" w:eastAsia="zh-CN"/>
        </w:rPr>
        <w:t>9、</w:t>
      </w:r>
      <w:r>
        <w:rPr>
          <w:rFonts w:hint="eastAsia" w:ascii="方正仿宋_GBK" w:eastAsia="方正仿宋_GBK"/>
          <w:b/>
          <w:color w:val="000000" w:themeColor="text1"/>
          <w:sz w:val="28"/>
        </w:rPr>
        <w:t>业务工作经费绩效目标表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18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pPr>
              <w:pStyle w:val="25"/>
            </w:pPr>
            <w:r>
              <w:t>绩效目标</w:t>
            </w:r>
          </w:p>
        </w:tc>
        <w:tc>
          <w:tcPr>
            <w:tcW w:w="11803" w:type="dxa"/>
            <w:vAlign w:val="center"/>
          </w:tcPr>
          <w:p>
            <w:pPr>
              <w:pStyle w:val="26"/>
            </w:pPr>
            <w:r>
              <w:t>1.保障全区文明城市创建、全民素质培育、中心组理论学习、社会宣传及各类实践活动开展，营造良好社会氛围，推动工作高效开展。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2025"/>
        <w:gridCol w:w="2910"/>
        <w:gridCol w:w="2625"/>
        <w:gridCol w:w="2070"/>
        <w:gridCol w:w="2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9" w:type="dxa"/>
            <w:vAlign w:val="center"/>
          </w:tcPr>
          <w:p>
            <w:pPr>
              <w:pStyle w:val="25"/>
            </w:pPr>
            <w:r>
              <w:t>一级指标</w:t>
            </w:r>
          </w:p>
        </w:tc>
        <w:tc>
          <w:tcPr>
            <w:tcW w:w="2025"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70" w:type="dxa"/>
            <w:vAlign w:val="center"/>
          </w:tcPr>
          <w:p>
            <w:pPr>
              <w:pStyle w:val="25"/>
            </w:pPr>
            <w:r>
              <w:t>指标值</w:t>
            </w:r>
          </w:p>
        </w:tc>
        <w:tc>
          <w:tcPr>
            <w:tcW w:w="2172"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restart"/>
            <w:vAlign w:val="center"/>
          </w:tcPr>
          <w:p>
            <w:pPr>
              <w:pStyle w:val="27"/>
            </w:pPr>
            <w:r>
              <w:t>产出指标</w:t>
            </w:r>
          </w:p>
        </w:tc>
        <w:tc>
          <w:tcPr>
            <w:tcW w:w="2025" w:type="dxa"/>
            <w:vAlign w:val="center"/>
          </w:tcPr>
          <w:p>
            <w:pPr>
              <w:pStyle w:val="26"/>
            </w:pPr>
            <w:r>
              <w:t>数量指标</w:t>
            </w:r>
          </w:p>
        </w:tc>
        <w:tc>
          <w:tcPr>
            <w:tcW w:w="2910" w:type="dxa"/>
            <w:vAlign w:val="center"/>
          </w:tcPr>
          <w:p>
            <w:pPr>
              <w:pStyle w:val="26"/>
            </w:pPr>
            <w:r>
              <w:t>组织学习培训、座谈交流等次数</w:t>
            </w:r>
          </w:p>
        </w:tc>
        <w:tc>
          <w:tcPr>
            <w:tcW w:w="2625" w:type="dxa"/>
            <w:vAlign w:val="center"/>
          </w:tcPr>
          <w:p>
            <w:pPr>
              <w:pStyle w:val="26"/>
            </w:pPr>
            <w:r>
              <w:t>组织中心组学习、交流次数</w:t>
            </w:r>
          </w:p>
        </w:tc>
        <w:tc>
          <w:tcPr>
            <w:tcW w:w="2070" w:type="dxa"/>
            <w:vAlign w:val="center"/>
          </w:tcPr>
          <w:p>
            <w:pPr>
              <w:pStyle w:val="26"/>
            </w:pPr>
            <w:r>
              <w:t>≥10次</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数量指标</w:t>
            </w:r>
          </w:p>
        </w:tc>
        <w:tc>
          <w:tcPr>
            <w:tcW w:w="2910" w:type="dxa"/>
            <w:vAlign w:val="center"/>
          </w:tcPr>
          <w:p>
            <w:pPr>
              <w:pStyle w:val="26"/>
            </w:pPr>
            <w:r>
              <w:t>组织宣传活动次数</w:t>
            </w:r>
            <w:r>
              <w:tab/>
            </w:r>
          </w:p>
        </w:tc>
        <w:tc>
          <w:tcPr>
            <w:tcW w:w="2625" w:type="dxa"/>
            <w:vAlign w:val="center"/>
          </w:tcPr>
          <w:p>
            <w:pPr>
              <w:pStyle w:val="26"/>
            </w:pPr>
            <w:r>
              <w:t>组织宣传活动次数</w:t>
            </w:r>
            <w:r>
              <w:tab/>
            </w:r>
          </w:p>
        </w:tc>
        <w:tc>
          <w:tcPr>
            <w:tcW w:w="2070" w:type="dxa"/>
            <w:vAlign w:val="center"/>
          </w:tcPr>
          <w:p>
            <w:pPr>
              <w:pStyle w:val="26"/>
            </w:pPr>
            <w:r>
              <w:t>≥10次</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质量指标</w:t>
            </w:r>
          </w:p>
        </w:tc>
        <w:tc>
          <w:tcPr>
            <w:tcW w:w="2910" w:type="dxa"/>
            <w:vAlign w:val="center"/>
          </w:tcPr>
          <w:p>
            <w:pPr>
              <w:pStyle w:val="26"/>
            </w:pPr>
            <w:r>
              <w:t>计划完成率</w:t>
            </w:r>
          </w:p>
        </w:tc>
        <w:tc>
          <w:tcPr>
            <w:tcW w:w="2625" w:type="dxa"/>
            <w:vAlign w:val="center"/>
          </w:tcPr>
          <w:p>
            <w:pPr>
              <w:pStyle w:val="26"/>
            </w:pPr>
            <w:r>
              <w:t>计划完成率</w:t>
            </w:r>
          </w:p>
        </w:tc>
        <w:tc>
          <w:tcPr>
            <w:tcW w:w="2070" w:type="dxa"/>
            <w:vAlign w:val="center"/>
          </w:tcPr>
          <w:p>
            <w:pPr>
              <w:pStyle w:val="26"/>
            </w:pPr>
            <w:r>
              <w:t>100%</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时效指标</w:t>
            </w:r>
          </w:p>
        </w:tc>
        <w:tc>
          <w:tcPr>
            <w:tcW w:w="2910" w:type="dxa"/>
            <w:vAlign w:val="center"/>
          </w:tcPr>
          <w:p>
            <w:pPr>
              <w:pStyle w:val="26"/>
            </w:pPr>
            <w:r>
              <w:t>各项任务完成及时率（%）</w:t>
            </w:r>
          </w:p>
        </w:tc>
        <w:tc>
          <w:tcPr>
            <w:tcW w:w="2625" w:type="dxa"/>
            <w:vAlign w:val="center"/>
          </w:tcPr>
          <w:p>
            <w:pPr>
              <w:pStyle w:val="26"/>
            </w:pPr>
            <w:r>
              <w:t>各项任务完成及时率（%）</w:t>
            </w:r>
          </w:p>
        </w:tc>
        <w:tc>
          <w:tcPr>
            <w:tcW w:w="2070" w:type="dxa"/>
            <w:vAlign w:val="center"/>
          </w:tcPr>
          <w:p>
            <w:pPr>
              <w:pStyle w:val="26"/>
            </w:pPr>
            <w:r>
              <w:t>100%</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成本指标</w:t>
            </w:r>
          </w:p>
        </w:tc>
        <w:tc>
          <w:tcPr>
            <w:tcW w:w="2910" w:type="dxa"/>
            <w:vAlign w:val="center"/>
          </w:tcPr>
          <w:p>
            <w:pPr>
              <w:pStyle w:val="26"/>
            </w:pPr>
            <w:r>
              <w:t>预算控制数</w:t>
            </w:r>
          </w:p>
        </w:tc>
        <w:tc>
          <w:tcPr>
            <w:tcW w:w="2625" w:type="dxa"/>
            <w:vAlign w:val="center"/>
          </w:tcPr>
          <w:p>
            <w:pPr>
              <w:pStyle w:val="26"/>
            </w:pPr>
            <w:r>
              <w:t>预算控制数</w:t>
            </w:r>
          </w:p>
        </w:tc>
        <w:tc>
          <w:tcPr>
            <w:tcW w:w="2070" w:type="dxa"/>
            <w:vAlign w:val="center"/>
          </w:tcPr>
          <w:p>
            <w:pPr>
              <w:pStyle w:val="26"/>
            </w:pPr>
            <w:r>
              <w:t>≤104.3万元</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restart"/>
            <w:vAlign w:val="center"/>
          </w:tcPr>
          <w:p>
            <w:pPr>
              <w:pStyle w:val="27"/>
            </w:pPr>
            <w:r>
              <w:t>效益指标</w:t>
            </w:r>
          </w:p>
        </w:tc>
        <w:tc>
          <w:tcPr>
            <w:tcW w:w="2025" w:type="dxa"/>
            <w:vAlign w:val="center"/>
          </w:tcPr>
          <w:p>
            <w:pPr>
              <w:pStyle w:val="26"/>
            </w:pPr>
            <w:r>
              <w:t>社会效益指标</w:t>
            </w:r>
          </w:p>
        </w:tc>
        <w:tc>
          <w:tcPr>
            <w:tcW w:w="2910" w:type="dxa"/>
            <w:vAlign w:val="center"/>
          </w:tcPr>
          <w:p>
            <w:pPr>
              <w:pStyle w:val="26"/>
            </w:pPr>
            <w:r>
              <w:t>宣传、活动影响力</w:t>
            </w:r>
          </w:p>
        </w:tc>
        <w:tc>
          <w:tcPr>
            <w:tcW w:w="2625" w:type="dxa"/>
            <w:vAlign w:val="center"/>
          </w:tcPr>
          <w:p>
            <w:pPr>
              <w:pStyle w:val="26"/>
            </w:pPr>
            <w:r>
              <w:t>宣传、活动影响力</w:t>
            </w:r>
          </w:p>
        </w:tc>
        <w:tc>
          <w:tcPr>
            <w:tcW w:w="2070" w:type="dxa"/>
            <w:vAlign w:val="center"/>
          </w:tcPr>
          <w:p>
            <w:pPr>
              <w:pStyle w:val="26"/>
            </w:pPr>
            <w:r>
              <w:t>较显著</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可持续影响指标</w:t>
            </w:r>
          </w:p>
        </w:tc>
        <w:tc>
          <w:tcPr>
            <w:tcW w:w="2910" w:type="dxa"/>
            <w:vAlign w:val="center"/>
          </w:tcPr>
          <w:p>
            <w:pPr>
              <w:pStyle w:val="26"/>
            </w:pPr>
            <w:r>
              <w:t>增强影响力</w:t>
            </w:r>
          </w:p>
        </w:tc>
        <w:tc>
          <w:tcPr>
            <w:tcW w:w="2625" w:type="dxa"/>
            <w:vAlign w:val="center"/>
          </w:tcPr>
          <w:p>
            <w:pPr>
              <w:pStyle w:val="26"/>
            </w:pPr>
            <w:r>
              <w:t>增强影响力</w:t>
            </w:r>
          </w:p>
        </w:tc>
        <w:tc>
          <w:tcPr>
            <w:tcW w:w="2070" w:type="dxa"/>
            <w:vAlign w:val="center"/>
          </w:tcPr>
          <w:p>
            <w:pPr>
              <w:pStyle w:val="26"/>
            </w:pPr>
            <w:r>
              <w:t>营造良好氛围，推动工作开展</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pPr>
              <w:pStyle w:val="27"/>
            </w:pPr>
            <w:r>
              <w:t>满意度指标</w:t>
            </w:r>
          </w:p>
        </w:tc>
        <w:tc>
          <w:tcPr>
            <w:tcW w:w="2025" w:type="dxa"/>
            <w:vAlign w:val="center"/>
          </w:tcPr>
          <w:p>
            <w:pPr>
              <w:pStyle w:val="26"/>
            </w:pPr>
            <w:r>
              <w:t>服务对象满意度指标</w:t>
            </w:r>
          </w:p>
        </w:tc>
        <w:tc>
          <w:tcPr>
            <w:tcW w:w="2910" w:type="dxa"/>
            <w:vAlign w:val="center"/>
          </w:tcPr>
          <w:p>
            <w:pPr>
              <w:pStyle w:val="26"/>
            </w:pPr>
            <w:r>
              <w:t>满意率</w:t>
            </w:r>
          </w:p>
        </w:tc>
        <w:tc>
          <w:tcPr>
            <w:tcW w:w="2625" w:type="dxa"/>
            <w:vAlign w:val="center"/>
          </w:tcPr>
          <w:p>
            <w:pPr>
              <w:pStyle w:val="26"/>
            </w:pPr>
            <w:r>
              <w:t>满意率</w:t>
            </w:r>
          </w:p>
        </w:tc>
        <w:tc>
          <w:tcPr>
            <w:tcW w:w="2070" w:type="dxa"/>
            <w:vAlign w:val="center"/>
          </w:tcPr>
          <w:p>
            <w:pPr>
              <w:pStyle w:val="26"/>
            </w:pPr>
            <w:r>
              <w:t>≥90%</w:t>
            </w:r>
          </w:p>
        </w:tc>
        <w:tc>
          <w:tcPr>
            <w:tcW w:w="2172" w:type="dxa"/>
            <w:vAlign w:val="center"/>
          </w:tcPr>
          <w:p>
            <w:pPr>
              <w:pStyle w:val="26"/>
            </w:pPr>
            <w:r>
              <w:t>年度工作计划及上级考核标准</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843" w:firstLineChars="300"/>
        <w:jc w:val="left"/>
        <w:rPr>
          <w:rFonts w:hint="eastAsia" w:ascii="方正仿宋_GBK" w:eastAsia="方正仿宋_GBK"/>
          <w:b/>
          <w:color w:val="000000" w:themeColor="text1"/>
          <w:sz w:val="28"/>
        </w:rPr>
      </w:pPr>
      <w:bookmarkStart w:id="30" w:name="_Toc_4_4_0000000019"/>
      <w:r>
        <w:rPr>
          <w:rFonts w:hint="eastAsia" w:ascii="方正仿宋_GBK" w:eastAsia="方正仿宋_GBK"/>
          <w:b/>
          <w:color w:val="000000" w:themeColor="text1"/>
          <w:sz w:val="28"/>
          <w:lang w:val="en-US" w:eastAsia="zh-CN"/>
        </w:rPr>
        <w:t>10、</w:t>
      </w:r>
      <w:r>
        <w:rPr>
          <w:rFonts w:hint="eastAsia" w:ascii="方正仿宋_GBK" w:eastAsia="方正仿宋_GBK"/>
          <w:b/>
          <w:color w:val="000000" w:themeColor="text1"/>
          <w:sz w:val="28"/>
        </w:rPr>
        <w:t>正版办公软件场地授权绩效目标表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11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pStyle w:val="25"/>
            </w:pPr>
            <w:r>
              <w:t>绩效目标</w:t>
            </w:r>
          </w:p>
        </w:tc>
        <w:tc>
          <w:tcPr>
            <w:tcW w:w="11819" w:type="dxa"/>
            <w:vAlign w:val="center"/>
          </w:tcPr>
          <w:p>
            <w:pPr>
              <w:pStyle w:val="26"/>
            </w:pPr>
            <w:r>
              <w:t>1.实现全区办公软件正版化</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2025"/>
        <w:gridCol w:w="2910"/>
        <w:gridCol w:w="2640"/>
        <w:gridCol w:w="2040"/>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6" w:type="dxa"/>
            <w:vAlign w:val="center"/>
          </w:tcPr>
          <w:p>
            <w:pPr>
              <w:pStyle w:val="25"/>
            </w:pPr>
            <w:r>
              <w:t>一级指标</w:t>
            </w:r>
          </w:p>
        </w:tc>
        <w:tc>
          <w:tcPr>
            <w:tcW w:w="2025" w:type="dxa"/>
            <w:vAlign w:val="center"/>
          </w:tcPr>
          <w:p>
            <w:pPr>
              <w:pStyle w:val="25"/>
            </w:pPr>
            <w:r>
              <w:t>二级指标</w:t>
            </w:r>
          </w:p>
        </w:tc>
        <w:tc>
          <w:tcPr>
            <w:tcW w:w="2910" w:type="dxa"/>
            <w:vAlign w:val="center"/>
          </w:tcPr>
          <w:p>
            <w:pPr>
              <w:pStyle w:val="25"/>
            </w:pPr>
            <w:r>
              <w:t>三级指标</w:t>
            </w:r>
          </w:p>
        </w:tc>
        <w:tc>
          <w:tcPr>
            <w:tcW w:w="2640" w:type="dxa"/>
            <w:vAlign w:val="center"/>
          </w:tcPr>
          <w:p>
            <w:pPr>
              <w:pStyle w:val="25"/>
            </w:pPr>
            <w:r>
              <w:t>绩效指标描述</w:t>
            </w:r>
          </w:p>
        </w:tc>
        <w:tc>
          <w:tcPr>
            <w:tcW w:w="2040" w:type="dxa"/>
            <w:vAlign w:val="center"/>
          </w:tcPr>
          <w:p>
            <w:pPr>
              <w:pStyle w:val="25"/>
            </w:pPr>
            <w:r>
              <w:t>指标值</w:t>
            </w:r>
          </w:p>
        </w:tc>
        <w:tc>
          <w:tcPr>
            <w:tcW w:w="2205"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pStyle w:val="27"/>
            </w:pPr>
            <w:r>
              <w:t>产出指标</w:t>
            </w:r>
          </w:p>
        </w:tc>
        <w:tc>
          <w:tcPr>
            <w:tcW w:w="2025" w:type="dxa"/>
            <w:vAlign w:val="center"/>
          </w:tcPr>
          <w:p>
            <w:pPr>
              <w:pStyle w:val="26"/>
            </w:pPr>
            <w:r>
              <w:t>数量指标</w:t>
            </w:r>
          </w:p>
        </w:tc>
        <w:tc>
          <w:tcPr>
            <w:tcW w:w="2910" w:type="dxa"/>
            <w:vAlign w:val="center"/>
          </w:tcPr>
          <w:p>
            <w:pPr>
              <w:pStyle w:val="26"/>
            </w:pPr>
            <w:r>
              <w:t>采购数量</w:t>
            </w:r>
          </w:p>
        </w:tc>
        <w:tc>
          <w:tcPr>
            <w:tcW w:w="2640" w:type="dxa"/>
            <w:vAlign w:val="center"/>
          </w:tcPr>
          <w:p>
            <w:pPr>
              <w:pStyle w:val="26"/>
            </w:pPr>
            <w:r>
              <w:t>采购数量</w:t>
            </w:r>
          </w:p>
        </w:tc>
        <w:tc>
          <w:tcPr>
            <w:tcW w:w="2040" w:type="dxa"/>
            <w:vAlign w:val="center"/>
          </w:tcPr>
          <w:p>
            <w:pPr>
              <w:pStyle w:val="26"/>
            </w:pPr>
            <w:r>
              <w:t>1个</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质量指标</w:t>
            </w:r>
          </w:p>
        </w:tc>
        <w:tc>
          <w:tcPr>
            <w:tcW w:w="2910" w:type="dxa"/>
            <w:vAlign w:val="center"/>
          </w:tcPr>
          <w:p>
            <w:pPr>
              <w:pStyle w:val="26"/>
            </w:pPr>
            <w:r>
              <w:t>系统软件正版率</w:t>
            </w:r>
          </w:p>
        </w:tc>
        <w:tc>
          <w:tcPr>
            <w:tcW w:w="2640" w:type="dxa"/>
            <w:vAlign w:val="center"/>
          </w:tcPr>
          <w:p>
            <w:pPr>
              <w:pStyle w:val="26"/>
            </w:pPr>
            <w:r>
              <w:t>系统软件正版率</w:t>
            </w:r>
          </w:p>
        </w:tc>
        <w:tc>
          <w:tcPr>
            <w:tcW w:w="2040" w:type="dxa"/>
            <w:vAlign w:val="center"/>
          </w:tcPr>
          <w:p>
            <w:pPr>
              <w:pStyle w:val="26"/>
            </w:pPr>
            <w:r>
              <w:t>100%</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时效指标</w:t>
            </w:r>
          </w:p>
        </w:tc>
        <w:tc>
          <w:tcPr>
            <w:tcW w:w="2910" w:type="dxa"/>
            <w:vAlign w:val="center"/>
          </w:tcPr>
          <w:p>
            <w:pPr>
              <w:pStyle w:val="26"/>
            </w:pPr>
            <w:r>
              <w:t>工作完成的时效</w:t>
            </w:r>
          </w:p>
          <w:p>
            <w:pPr>
              <w:pStyle w:val="26"/>
            </w:pPr>
          </w:p>
          <w:p>
            <w:pPr>
              <w:pStyle w:val="26"/>
            </w:pPr>
          </w:p>
        </w:tc>
        <w:tc>
          <w:tcPr>
            <w:tcW w:w="2640" w:type="dxa"/>
            <w:vAlign w:val="center"/>
          </w:tcPr>
          <w:p>
            <w:pPr>
              <w:pStyle w:val="26"/>
            </w:pPr>
            <w:r>
              <w:t>工作完成的时效</w:t>
            </w:r>
          </w:p>
          <w:p>
            <w:pPr>
              <w:pStyle w:val="26"/>
            </w:pPr>
          </w:p>
          <w:p>
            <w:pPr>
              <w:pStyle w:val="26"/>
            </w:pPr>
          </w:p>
        </w:tc>
        <w:tc>
          <w:tcPr>
            <w:tcW w:w="2040" w:type="dxa"/>
            <w:vAlign w:val="center"/>
          </w:tcPr>
          <w:p>
            <w:pPr>
              <w:pStyle w:val="26"/>
            </w:pPr>
            <w:r>
              <w:t>2022年12月底之前</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成本指标</w:t>
            </w:r>
          </w:p>
        </w:tc>
        <w:tc>
          <w:tcPr>
            <w:tcW w:w="2910" w:type="dxa"/>
            <w:vAlign w:val="center"/>
          </w:tcPr>
          <w:p>
            <w:pPr>
              <w:pStyle w:val="26"/>
            </w:pPr>
            <w:r>
              <w:t>预算控制数</w:t>
            </w:r>
          </w:p>
        </w:tc>
        <w:tc>
          <w:tcPr>
            <w:tcW w:w="2640" w:type="dxa"/>
            <w:vAlign w:val="center"/>
          </w:tcPr>
          <w:p>
            <w:pPr>
              <w:pStyle w:val="26"/>
            </w:pPr>
            <w:r>
              <w:t>预算控制数</w:t>
            </w:r>
          </w:p>
        </w:tc>
        <w:tc>
          <w:tcPr>
            <w:tcW w:w="2040" w:type="dxa"/>
            <w:vAlign w:val="center"/>
          </w:tcPr>
          <w:p>
            <w:pPr>
              <w:pStyle w:val="26"/>
            </w:pPr>
            <w:r>
              <w:t>19万元</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pStyle w:val="27"/>
            </w:pPr>
            <w:r>
              <w:t>效益指标</w:t>
            </w:r>
          </w:p>
        </w:tc>
        <w:tc>
          <w:tcPr>
            <w:tcW w:w="2025" w:type="dxa"/>
            <w:vAlign w:val="center"/>
          </w:tcPr>
          <w:p>
            <w:pPr>
              <w:pStyle w:val="26"/>
            </w:pPr>
            <w:r>
              <w:t>社会效益指标</w:t>
            </w:r>
          </w:p>
        </w:tc>
        <w:tc>
          <w:tcPr>
            <w:tcW w:w="2910" w:type="dxa"/>
            <w:vAlign w:val="center"/>
          </w:tcPr>
          <w:p>
            <w:pPr>
              <w:pStyle w:val="26"/>
            </w:pPr>
            <w:r>
              <w:t>服务的改善与提升</w:t>
            </w:r>
          </w:p>
        </w:tc>
        <w:tc>
          <w:tcPr>
            <w:tcW w:w="2640" w:type="dxa"/>
            <w:vAlign w:val="center"/>
          </w:tcPr>
          <w:p>
            <w:pPr>
              <w:pStyle w:val="26"/>
            </w:pPr>
            <w:r>
              <w:t>服务的改善与提升</w:t>
            </w:r>
          </w:p>
        </w:tc>
        <w:tc>
          <w:tcPr>
            <w:tcW w:w="2040" w:type="dxa"/>
            <w:vAlign w:val="center"/>
          </w:tcPr>
          <w:p>
            <w:pPr>
              <w:pStyle w:val="26"/>
            </w:pPr>
            <w:r>
              <w:t>100%</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可持续影响指标</w:t>
            </w:r>
          </w:p>
        </w:tc>
        <w:tc>
          <w:tcPr>
            <w:tcW w:w="2910" w:type="dxa"/>
            <w:vAlign w:val="center"/>
          </w:tcPr>
          <w:p>
            <w:pPr>
              <w:pStyle w:val="26"/>
            </w:pPr>
            <w:r>
              <w:t>增强影响力</w:t>
            </w:r>
          </w:p>
        </w:tc>
        <w:tc>
          <w:tcPr>
            <w:tcW w:w="2640" w:type="dxa"/>
            <w:vAlign w:val="center"/>
          </w:tcPr>
          <w:p>
            <w:pPr>
              <w:pStyle w:val="26"/>
            </w:pPr>
            <w:r>
              <w:t>增强影响力</w:t>
            </w:r>
          </w:p>
        </w:tc>
        <w:tc>
          <w:tcPr>
            <w:tcW w:w="2040" w:type="dxa"/>
            <w:vAlign w:val="center"/>
          </w:tcPr>
          <w:p>
            <w:pPr>
              <w:pStyle w:val="26"/>
            </w:pPr>
            <w:r>
              <w:t>深入推荐软件正版化工作</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pStyle w:val="27"/>
            </w:pPr>
            <w:r>
              <w:t>满意度指标</w:t>
            </w:r>
          </w:p>
        </w:tc>
        <w:tc>
          <w:tcPr>
            <w:tcW w:w="2025" w:type="dxa"/>
            <w:vAlign w:val="center"/>
          </w:tcPr>
          <w:p>
            <w:pPr>
              <w:pStyle w:val="26"/>
            </w:pPr>
            <w:r>
              <w:t>服务对象满意度指标</w:t>
            </w:r>
          </w:p>
        </w:tc>
        <w:tc>
          <w:tcPr>
            <w:tcW w:w="2910" w:type="dxa"/>
            <w:vAlign w:val="center"/>
          </w:tcPr>
          <w:p>
            <w:pPr>
              <w:pStyle w:val="26"/>
            </w:pPr>
            <w:r>
              <w:t>满意率</w:t>
            </w:r>
          </w:p>
        </w:tc>
        <w:tc>
          <w:tcPr>
            <w:tcW w:w="2640" w:type="dxa"/>
            <w:vAlign w:val="center"/>
          </w:tcPr>
          <w:p>
            <w:pPr>
              <w:pStyle w:val="26"/>
            </w:pPr>
            <w:r>
              <w:t>满意率</w:t>
            </w:r>
          </w:p>
        </w:tc>
        <w:tc>
          <w:tcPr>
            <w:tcW w:w="2040" w:type="dxa"/>
            <w:vAlign w:val="center"/>
          </w:tcPr>
          <w:p>
            <w:pPr>
              <w:pStyle w:val="26"/>
            </w:pPr>
            <w:r>
              <w:t>≥85%</w:t>
            </w:r>
          </w:p>
        </w:tc>
        <w:tc>
          <w:tcPr>
            <w:tcW w:w="2205" w:type="dxa"/>
            <w:vAlign w:val="center"/>
          </w:tcPr>
          <w:p>
            <w:pPr>
              <w:pStyle w:val="26"/>
            </w:pPr>
            <w:r>
              <w:t>负面反馈及投诉</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ascii="Times New Roman" w:hAnsi="宋体"/>
          <w:color w:val="000000" w:themeColor="text1"/>
          <w:sz w:val="32"/>
        </w:rPr>
      </w:pPr>
      <w:r>
        <w:rPr>
          <w:rFonts w:hint="eastAsia" w:ascii="黑体" w:eastAsia="黑体"/>
          <w:color w:val="000000" w:themeColor="text1"/>
          <w:sz w:val="32"/>
        </w:rPr>
        <w:t>六、政府采购预算情况</w:t>
      </w:r>
      <w:bookmarkEnd w:id="21"/>
    </w:p>
    <w:p>
      <w:pPr>
        <w:ind w:firstLine="560" w:firstLineChars="200"/>
        <w:jc w:val="left"/>
        <w:rPr>
          <w:rFonts w:hint="eastAsia" w:eastAsia="方正仿宋_GBK"/>
          <w:color w:val="000000"/>
          <w:sz w:val="28"/>
          <w:lang w:eastAsia="zh-CN"/>
        </w:rPr>
      </w:pPr>
      <w:r>
        <w:rPr>
          <w:rFonts w:eastAsia="方正仿宋_GBK"/>
          <w:color w:val="000000"/>
          <w:sz w:val="28"/>
        </w:rPr>
        <w:t>2022年，中国共产党唐山市丰南区委员会宣传部</w:t>
      </w:r>
      <w:r>
        <w:rPr>
          <w:rFonts w:eastAsia="方正仿宋_GBK"/>
          <w:color w:val="000000"/>
          <w:sz w:val="28"/>
          <w:lang w:eastAsia="zh-CN"/>
        </w:rPr>
        <w:t>政府采购金额为87.11万元</w:t>
      </w:r>
      <w:r>
        <w:rPr>
          <w:rFonts w:hint="eastAsia" w:eastAsia="方正仿宋_GBK"/>
          <w:color w:val="000000"/>
          <w:sz w:val="28"/>
          <w:lang w:eastAsia="zh-CN"/>
        </w:rPr>
        <w:t>。</w:t>
      </w:r>
    </w:p>
    <w:p>
      <w:pPr>
        <w:jc w:val="center"/>
        <w:rPr>
          <w:rFonts w:ascii="Times New Roman" w:hAnsi="宋体"/>
          <w:color w:val="000000" w:themeColor="text1"/>
          <w:sz w:val="36"/>
        </w:rPr>
      </w:pPr>
      <w:r>
        <w:rPr>
          <w:rFonts w:hint="eastAsia" w:ascii="方正小标宋_GBK" w:eastAsia="方正小标宋_GBK"/>
          <w:color w:val="000000" w:themeColor="text1"/>
          <w:sz w:val="36"/>
        </w:rPr>
        <w:t>部门政府采购预算</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FF0000"/>
                <w:sz w:val="24"/>
              </w:rPr>
            </w:pPr>
            <w:r>
              <w:rPr>
                <w:rFonts w:hint="eastAsia" w:ascii="方正小标宋_GBK" w:eastAsia="方正小标宋_GBK"/>
                <w:color w:val="auto"/>
                <w:sz w:val="24"/>
                <w:lang w:val="en-US" w:eastAsia="zh-CN"/>
              </w:rPr>
              <w:t>321</w:t>
            </w:r>
            <w:r>
              <w:rPr>
                <w:rFonts w:hint="eastAsia" w:ascii="方正小标宋_GBK" w:eastAsia="方正小标宋_GBK"/>
                <w:color w:val="auto"/>
                <w:sz w:val="24"/>
              </w:rPr>
              <w:t>中国共产党唐山市丰南区委员会宣传部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rPr>
            </w:pPr>
            <w:r>
              <w:rPr>
                <w:rFonts w:hint="eastAsia" w:ascii="方正小标宋_GBK" w:eastAsia="方正小标宋_GBK"/>
                <w:color w:val="000000" w:themeColor="text1"/>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jc w:val="left"/>
              <w:rPr>
                <w:color w:val="000000" w:themeColor="text1"/>
              </w:rPr>
            </w:pPr>
          </w:p>
        </w:tc>
        <w:tc>
          <w:tcPr>
            <w:tcW w:w="1531" w:type="dxa"/>
            <w:vMerge w:val="continue"/>
            <w:shd w:val="clear" w:color="auto" w:fill="auto"/>
            <w:vAlign w:val="center"/>
          </w:tcPr>
          <w:p>
            <w:pPr>
              <w:spacing w:line="300" w:lineRule="exact"/>
              <w:jc w:val="left"/>
              <w:rPr>
                <w:color w:val="000000" w:themeColor="text1"/>
              </w:rPr>
            </w:pPr>
          </w:p>
        </w:tc>
        <w:tc>
          <w:tcPr>
            <w:tcW w:w="709" w:type="dxa"/>
            <w:vMerge w:val="continue"/>
            <w:shd w:val="clear" w:color="auto" w:fill="auto"/>
            <w:vAlign w:val="center"/>
          </w:tcPr>
          <w:p>
            <w:pPr>
              <w:spacing w:line="300" w:lineRule="exact"/>
              <w:jc w:val="left"/>
              <w:rPr>
                <w:color w:val="000000" w:themeColor="text1"/>
              </w:rPr>
            </w:pPr>
          </w:p>
        </w:tc>
        <w:tc>
          <w:tcPr>
            <w:tcW w:w="907" w:type="dxa"/>
            <w:vMerge w:val="continue"/>
            <w:shd w:val="clear" w:color="auto" w:fill="auto"/>
            <w:vAlign w:val="center"/>
          </w:tcPr>
          <w:p>
            <w:pPr>
              <w:spacing w:line="300" w:lineRule="exact"/>
              <w:jc w:val="left"/>
              <w:rPr>
                <w:color w:val="000000" w:themeColor="text1"/>
              </w:rPr>
            </w:pPr>
          </w:p>
        </w:tc>
        <w:tc>
          <w:tcPr>
            <w:tcW w:w="907" w:type="dxa"/>
            <w:vMerge w:val="continue"/>
            <w:shd w:val="clear" w:color="auto" w:fill="auto"/>
            <w:vAlign w:val="center"/>
          </w:tcPr>
          <w:p>
            <w:pPr>
              <w:spacing w:line="300" w:lineRule="exact"/>
              <w:jc w:val="lef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ascii="方正书宋_GBK" w:eastAsia="方正书宋_GBK"/>
                <w:color w:val="000000"/>
              </w:rPr>
              <w:t>提前下达2022年中央补助地方公共文化服务体系建设资金唐财教[2021]79号</w:t>
            </w:r>
          </w:p>
        </w:tc>
        <w:tc>
          <w:tcPr>
            <w:tcW w:w="1134"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87.11</w:t>
            </w:r>
          </w:p>
        </w:tc>
        <w:tc>
          <w:tcPr>
            <w:tcW w:w="1531" w:type="dxa"/>
            <w:shd w:val="clear" w:color="auto" w:fill="auto"/>
            <w:vAlign w:val="center"/>
          </w:tcPr>
          <w:p>
            <w:pPr>
              <w:spacing w:line="300" w:lineRule="exact"/>
              <w:jc w:val="left"/>
              <w:rPr>
                <w:rFonts w:ascii="方正书宋_GBK" w:eastAsia="方正书宋_GBK"/>
                <w:b/>
                <w:color w:val="000000" w:themeColor="text1"/>
              </w:rPr>
            </w:pPr>
            <w:r>
              <w:rPr>
                <w:rFonts w:ascii="方正书宋_GBK" w:eastAsia="方正书宋_GBK"/>
                <w:color w:val="000000"/>
              </w:rPr>
              <w:t>农家书屋更新图书</w:t>
            </w:r>
          </w:p>
        </w:tc>
        <w:tc>
          <w:tcPr>
            <w:tcW w:w="1531" w:type="dxa"/>
            <w:shd w:val="clear" w:color="auto" w:fill="auto"/>
            <w:vAlign w:val="center"/>
          </w:tcPr>
          <w:p>
            <w:pPr>
              <w:spacing w:line="300" w:lineRule="exact"/>
              <w:jc w:val="lef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r>
              <w:rPr>
                <w:rFonts w:ascii="方正书宋_GBK" w:eastAsia="方正书宋_GBK"/>
                <w:color w:val="000000"/>
              </w:rPr>
              <w:t>套</w:t>
            </w:r>
          </w:p>
        </w:tc>
        <w:tc>
          <w:tcPr>
            <w:tcW w:w="907"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1</w:t>
            </w:r>
          </w:p>
        </w:tc>
        <w:tc>
          <w:tcPr>
            <w:tcW w:w="907"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87.11</w:t>
            </w:r>
          </w:p>
        </w:tc>
        <w:tc>
          <w:tcPr>
            <w:tcW w:w="1134"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87.11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bl>
    <w:p>
      <w:pPr>
        <w:spacing w:line="500" w:lineRule="exact"/>
        <w:ind w:firstLine="420"/>
        <w:rPr>
          <w:rFonts w:hint="eastAsia" w:ascii="黑体" w:hAnsi="黑体" w:eastAsia="黑体"/>
          <w:color w:val="000000" w:themeColor="text1"/>
          <w:sz w:val="32"/>
        </w:rPr>
      </w:pPr>
      <w:bookmarkStart w:id="31" w:name="_Toc66435811"/>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七、国有资产信息</w:t>
      </w:r>
      <w:bookmarkEnd w:id="31"/>
    </w:p>
    <w:p>
      <w:pPr>
        <w:spacing w:line="500" w:lineRule="exact"/>
        <w:ind w:firstLine="560"/>
        <w:rPr>
          <w:rFonts w:hint="eastAsia" w:ascii="Times New Roman" w:eastAsia="方正仿宋_GBK"/>
          <w:color w:val="000000" w:themeColor="text1"/>
          <w:sz w:val="28"/>
        </w:rPr>
      </w:pPr>
      <w:r>
        <w:rPr>
          <w:rFonts w:eastAsia="方正仿宋_GBK"/>
          <w:color w:val="000000"/>
          <w:sz w:val="28"/>
        </w:rPr>
        <w:t>中国共产党唐山市丰南区委员会宣传部（含所属单位）上年末固定资产金额为</w:t>
      </w:r>
      <w:r>
        <w:rPr>
          <w:rFonts w:eastAsia="方正仿宋_GBK" w:cs="Arial"/>
          <w:color w:val="000000"/>
          <w:sz w:val="28"/>
        </w:rPr>
        <w:t>162.2574</w:t>
      </w:r>
      <w:r>
        <w:rPr>
          <w:rFonts w:eastAsia="方正仿宋_GBK"/>
          <w:color w:val="000000"/>
          <w:sz w:val="28"/>
        </w:rPr>
        <w:t>万元（详见下表）。本年度拟购置固定资产总额为2.51万元</w:t>
      </w:r>
      <w:r>
        <w:rPr>
          <w:rFonts w:hint="eastAsia" w:ascii="Times New Roman" w:eastAsia="方正仿宋_GBK"/>
          <w:color w:val="000000" w:themeColor="text1"/>
          <w:sz w:val="28"/>
        </w:rPr>
        <w:t>，已按要求列入政府采购预算，详见政府采购预算表</w:t>
      </w:r>
      <w:r>
        <w:rPr>
          <w:rFonts w:eastAsia="方正仿宋_GBK"/>
          <w:color w:val="000000"/>
          <w:sz w:val="28"/>
        </w:rPr>
        <w:t>。</w:t>
      </w:r>
    </w:p>
    <w:p>
      <w:pPr>
        <w:jc w:val="center"/>
        <w:rPr>
          <w:rFonts w:ascii="Times New Roman" w:hAnsi="宋体"/>
          <w:color w:val="000000" w:themeColor="text1"/>
          <w:sz w:val="36"/>
        </w:rPr>
      </w:pPr>
      <w:r>
        <w:rPr>
          <w:rFonts w:hint="eastAsia" w:ascii="方正小标宋_GBK" w:eastAsia="方正小标宋_GBK"/>
          <w:color w:val="000000" w:themeColor="text1"/>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r>
              <w:rPr>
                <w:rFonts w:hint="eastAsia" w:ascii="方正小标宋_GBK" w:eastAsia="方正小标宋_GBK"/>
                <w:color w:val="auto"/>
                <w:sz w:val="24"/>
                <w:lang w:val="en-US" w:eastAsia="zh-CN"/>
              </w:rPr>
              <w:t>321</w:t>
            </w:r>
            <w:r>
              <w:rPr>
                <w:rFonts w:hint="eastAsia" w:ascii="方正小标宋_GBK" w:eastAsia="方正小标宋_GBK"/>
                <w:color w:val="auto"/>
                <w:sz w:val="24"/>
              </w:rPr>
              <w:t>中国共产党唐山市丰南区委员会宣传部</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rPr>
            </w:pPr>
            <w:r>
              <w:rPr>
                <w:rFonts w:hint="eastAsia" w:ascii="方正小标宋_GBK" w:eastAsia="方正小标宋_GBK"/>
                <w:color w:val="000000" w:themeColor="text1"/>
                <w:sz w:val="24"/>
              </w:rPr>
              <w:t>截止时间：</w:t>
            </w:r>
            <w:r>
              <w:rPr>
                <w:rFonts w:ascii="方正小标宋_GBK" w:eastAsia="方正小标宋_GBK"/>
                <w:color w:val="000000" w:themeColor="text1"/>
                <w:sz w:val="24"/>
              </w:rPr>
              <w:t>202</w:t>
            </w:r>
            <w:r>
              <w:rPr>
                <w:rFonts w:hint="eastAsia" w:ascii="方正小标宋_GBK" w:eastAsia="方正小标宋_GBK"/>
                <w:color w:val="000000" w:themeColor="text1"/>
                <w:sz w:val="24"/>
              </w:rPr>
              <w:t>1</w:t>
            </w:r>
            <w:r>
              <w:rPr>
                <w:rFonts w:ascii="方正小标宋_GBK" w:eastAsia="方正小标宋_GBK"/>
                <w:color w:val="000000" w:themeColor="text1"/>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olor w:val="000000"/>
              </w:rPr>
            </w:pPr>
            <w:bookmarkStart w:id="32" w:name="_Toc66435812"/>
            <w:r>
              <w:rPr>
                <w:rFonts w:ascii="方正书宋_GBK" w:eastAsia="方正书宋_GBK"/>
                <w:color w:val="000000"/>
              </w:rPr>
              <w:t>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olor w:val="000000"/>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一、房屋（平方米）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二、车辆（台、辆）</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5</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70.98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三、其他固定资产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293</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91.2774</w:t>
            </w:r>
          </w:p>
        </w:tc>
      </w:tr>
    </w:tbl>
    <w:p>
      <w:pPr>
        <w:spacing w:before="156" w:beforeLines="50" w:after="156" w:afterLines="50"/>
        <w:ind w:firstLine="420" w:firstLineChars="200"/>
        <w:jc w:val="left"/>
        <w:outlineLvl w:val="2"/>
        <w:rPr>
          <w:rFonts w:hint="eastAsia" w:ascii="黑体" w:hAnsi="黑体" w:eastAsia="黑体"/>
          <w:color w:val="000000" w:themeColor="text1"/>
          <w:sz w:val="32"/>
        </w:rPr>
      </w:pPr>
      <w:r>
        <w:rPr>
          <w:rFonts w:ascii="方正书宋_GBK" w:eastAsia="方正书宋_GBK" w:cs="方正书宋_GBK"/>
          <w:color w:val="000000"/>
          <w:sz w:val="21"/>
        </w:rPr>
        <w:t>注：无固定资产占用情况，空表列示。</w:t>
      </w: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八、名词解释</w:t>
      </w:r>
      <w:bookmarkEnd w:id="32"/>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1、</w:t>
      </w:r>
      <w:r>
        <w:rPr>
          <w:rFonts w:hint="eastAsia" w:ascii="Times New Roman" w:eastAsia="方正仿宋_GBK"/>
          <w:b/>
          <w:color w:val="000000" w:themeColor="text1"/>
          <w:sz w:val="28"/>
        </w:rPr>
        <w:t>一般公共预算拨款收入：</w:t>
      </w:r>
      <w:r>
        <w:rPr>
          <w:rFonts w:hint="eastAsia" w:ascii="Times New Roman" w:eastAsia="方正仿宋_GBK"/>
          <w:color w:val="000000" w:themeColor="text1"/>
          <w:sz w:val="28"/>
        </w:rPr>
        <w:t>指</w:t>
      </w:r>
      <w:r>
        <w:rPr>
          <w:rFonts w:hint="eastAsia" w:ascii="Times New Roman" w:eastAsia="方正仿宋_GBK"/>
          <w:color w:val="000000" w:themeColor="text1"/>
          <w:sz w:val="28"/>
          <w:highlight w:val="none"/>
          <w:lang w:eastAsia="zh-CN"/>
        </w:rPr>
        <w:t>区</w:t>
      </w:r>
      <w:r>
        <w:rPr>
          <w:rFonts w:hint="eastAsia" w:ascii="Times New Roman" w:eastAsia="方正仿宋_GBK"/>
          <w:color w:val="000000" w:themeColor="text1"/>
          <w:sz w:val="28"/>
          <w:highlight w:val="none"/>
        </w:rPr>
        <w:t>级</w:t>
      </w:r>
      <w:r>
        <w:rPr>
          <w:rFonts w:hint="eastAsia" w:ascii="Times New Roman" w:eastAsia="方正仿宋_GBK"/>
          <w:color w:val="000000" w:themeColor="text1"/>
          <w:sz w:val="28"/>
        </w:rPr>
        <w:t>财政当年拨付的资金。</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2、</w:t>
      </w:r>
      <w:r>
        <w:rPr>
          <w:rFonts w:hint="eastAsia" w:ascii="Times New Roman" w:eastAsia="方正仿宋_GBK"/>
          <w:b/>
          <w:color w:val="000000" w:themeColor="text1"/>
          <w:sz w:val="28"/>
        </w:rPr>
        <w:t>事业收入：</w:t>
      </w:r>
      <w:r>
        <w:rPr>
          <w:rFonts w:hint="eastAsia" w:ascii="Times New Roman" w:eastAsia="方正仿宋_GBK"/>
          <w:color w:val="000000" w:themeColor="text1"/>
          <w:sz w:val="28"/>
        </w:rPr>
        <w:t>指事业单位开展专业业务活动及辅助活动所取得的收入。</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3、</w:t>
      </w:r>
      <w:r>
        <w:rPr>
          <w:rFonts w:hint="eastAsia" w:ascii="Times New Roman" w:eastAsia="方正仿宋_GBK"/>
          <w:b/>
          <w:color w:val="000000" w:themeColor="text1"/>
          <w:sz w:val="28"/>
        </w:rPr>
        <w:t>其他收入：</w:t>
      </w:r>
      <w:r>
        <w:rPr>
          <w:rFonts w:hint="eastAsia" w:ascii="Times New Roman" w:eastAsia="方正仿宋_GBK"/>
          <w:color w:val="000000" w:themeColor="text1"/>
          <w:sz w:val="28"/>
        </w:rPr>
        <w:t>指除</w:t>
      </w:r>
      <w:r>
        <w:rPr>
          <w:rFonts w:hint="cs" w:ascii="Times New Roman" w:eastAsia="方正仿宋_GBK"/>
          <w:color w:val="000000" w:themeColor="text1"/>
          <w:sz w:val="28"/>
        </w:rPr>
        <w:t>“</w:t>
      </w:r>
      <w:r>
        <w:rPr>
          <w:rFonts w:hint="eastAsia" w:ascii="Times New Roman" w:eastAsia="方正仿宋_GBK"/>
          <w:color w:val="000000" w:themeColor="text1"/>
          <w:sz w:val="28"/>
        </w:rPr>
        <w:t>一般公共预算拨款收入</w:t>
      </w:r>
      <w:r>
        <w:rPr>
          <w:rFonts w:hint="cs" w:ascii="Times New Roman" w:eastAsia="方正仿宋_GBK"/>
          <w:color w:val="000000" w:themeColor="text1"/>
          <w:sz w:val="28"/>
        </w:rPr>
        <w:t>”</w:t>
      </w:r>
      <w:r>
        <w:rPr>
          <w:rFonts w:hint="eastAsia" w:ascii="Times New Roman" w:eastAsia="方正仿宋_GBK"/>
          <w:color w:val="000000" w:themeColor="text1"/>
          <w:sz w:val="28"/>
        </w:rPr>
        <w:t>、</w:t>
      </w:r>
      <w:r>
        <w:rPr>
          <w:rFonts w:hint="cs" w:ascii="Times New Roman" w:eastAsia="方正仿宋_GBK"/>
          <w:color w:val="000000" w:themeColor="text1"/>
          <w:sz w:val="28"/>
        </w:rPr>
        <w:t>“</w:t>
      </w:r>
      <w:r>
        <w:rPr>
          <w:rFonts w:hint="eastAsia" w:ascii="Times New Roman" w:eastAsia="方正仿宋_GBK"/>
          <w:color w:val="000000" w:themeColor="text1"/>
          <w:sz w:val="28"/>
        </w:rPr>
        <w:t>事业收入</w:t>
      </w:r>
      <w:r>
        <w:rPr>
          <w:rFonts w:hint="cs" w:ascii="Times New Roman" w:eastAsia="方正仿宋_GBK"/>
          <w:color w:val="000000" w:themeColor="text1"/>
          <w:sz w:val="28"/>
        </w:rPr>
        <w:t>”</w:t>
      </w:r>
      <w:r>
        <w:rPr>
          <w:rFonts w:hint="eastAsia" w:ascii="Times New Roman" w:eastAsia="方正仿宋_GBK"/>
          <w:color w:val="000000" w:themeColor="text1"/>
          <w:sz w:val="28"/>
        </w:rPr>
        <w:t>等以外的收入。主要是按规定动用的租房收入、存款利息收入等。</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4、</w:t>
      </w:r>
      <w:r>
        <w:rPr>
          <w:rFonts w:hint="eastAsia" w:ascii="Times New Roman" w:eastAsia="方正仿宋_GBK"/>
          <w:b/>
          <w:color w:val="000000" w:themeColor="text1"/>
          <w:sz w:val="28"/>
        </w:rPr>
        <w:t>基本支出：</w:t>
      </w:r>
      <w:r>
        <w:rPr>
          <w:rFonts w:hint="eastAsia" w:ascii="Times New Roman" w:eastAsia="方正仿宋_GBK"/>
          <w:color w:val="000000" w:themeColor="text1"/>
          <w:sz w:val="28"/>
        </w:rPr>
        <w:t>指为保障机构正常运转、完成日常工作任务而发生的人员支出和公用支出。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5、</w:t>
      </w:r>
      <w:r>
        <w:rPr>
          <w:rFonts w:hint="eastAsia" w:ascii="Times New Roman" w:eastAsia="方正仿宋_GBK"/>
          <w:b/>
          <w:color w:val="000000" w:themeColor="text1"/>
          <w:sz w:val="28"/>
        </w:rPr>
        <w:t>项目支出：</w:t>
      </w:r>
      <w:r>
        <w:rPr>
          <w:rFonts w:hint="eastAsia" w:ascii="Times New Roman" w:eastAsia="方正仿宋_GBK"/>
          <w:color w:val="000000" w:themeColor="text1"/>
          <w:sz w:val="28"/>
        </w:rPr>
        <w:t>指在基本支出之外为完成特定行政任务和事业发展目标所发生的支出。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6、</w:t>
      </w:r>
      <w:r>
        <w:rPr>
          <w:rFonts w:hint="eastAsia" w:ascii="Times New Roman" w:eastAsia="方正仿宋_GBK"/>
          <w:b/>
          <w:color w:val="000000" w:themeColor="text1"/>
          <w:sz w:val="28"/>
        </w:rPr>
        <w:t>上缴上级支出：</w:t>
      </w:r>
      <w:r>
        <w:rPr>
          <w:rFonts w:hint="eastAsia" w:ascii="Times New Roman" w:eastAsia="方正仿宋_GBK"/>
          <w:color w:val="000000" w:themeColor="text1"/>
          <w:sz w:val="28"/>
        </w:rPr>
        <w:t>指下级单位上缴上级的支出。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7、</w:t>
      </w:r>
      <w:r>
        <w:rPr>
          <w:rFonts w:hint="cs" w:ascii="Times New Roman" w:eastAsia="方正仿宋_GBK"/>
          <w:b/>
          <w:color w:val="000000" w:themeColor="text1"/>
          <w:sz w:val="28"/>
        </w:rPr>
        <w:t>“</w:t>
      </w:r>
      <w:r>
        <w:rPr>
          <w:rFonts w:hint="eastAsia" w:ascii="Times New Roman" w:eastAsia="方正仿宋_GBK"/>
          <w:b/>
          <w:color w:val="000000" w:themeColor="text1"/>
          <w:sz w:val="28"/>
        </w:rPr>
        <w:t>三公</w:t>
      </w:r>
      <w:r>
        <w:rPr>
          <w:rFonts w:hint="cs" w:ascii="Times New Roman" w:eastAsia="方正仿宋_GBK"/>
          <w:b/>
          <w:color w:val="000000" w:themeColor="text1"/>
          <w:sz w:val="28"/>
        </w:rPr>
        <w:t>”</w:t>
      </w:r>
      <w:r>
        <w:rPr>
          <w:rFonts w:hint="eastAsia" w:ascii="Times New Roman" w:eastAsia="方正仿宋_GBK"/>
          <w:b/>
          <w:color w:val="000000" w:themeColor="text1"/>
          <w:sz w:val="28"/>
        </w:rPr>
        <w:t>经费：</w:t>
      </w:r>
      <w:r>
        <w:rPr>
          <w:rFonts w:hint="eastAsia" w:ascii="Times New Roman" w:eastAsia="方正仿宋_GBK"/>
          <w:color w:val="000000" w:themeColor="text1"/>
          <w:sz w:val="28"/>
        </w:rPr>
        <w:t>纳入</w:t>
      </w:r>
      <w:r>
        <w:rPr>
          <w:rFonts w:hint="eastAsia" w:ascii="Times New Roman" w:eastAsia="方正仿宋_GBK"/>
          <w:color w:val="000000" w:themeColor="text1"/>
          <w:sz w:val="28"/>
          <w:highlight w:val="none"/>
          <w:lang w:eastAsia="zh-CN"/>
        </w:rPr>
        <w:t>区</w:t>
      </w:r>
      <w:r>
        <w:rPr>
          <w:rFonts w:hint="eastAsia" w:ascii="Times New Roman" w:eastAsia="方正仿宋_GBK"/>
          <w:color w:val="000000" w:themeColor="text1"/>
          <w:sz w:val="28"/>
          <w:highlight w:val="none"/>
        </w:rPr>
        <w:t>级</w:t>
      </w:r>
      <w:r>
        <w:rPr>
          <w:rFonts w:hint="eastAsia" w:ascii="Times New Roman" w:eastAsia="方正仿宋_GBK"/>
          <w:color w:val="000000" w:themeColor="text1"/>
          <w:sz w:val="28"/>
        </w:rPr>
        <w:t>财政预算管理的</w:t>
      </w:r>
      <w:r>
        <w:rPr>
          <w:rFonts w:hint="cs" w:ascii="Times New Roman" w:eastAsia="方正仿宋_GBK"/>
          <w:color w:val="000000" w:themeColor="text1"/>
          <w:sz w:val="28"/>
        </w:rPr>
        <w:t>“</w:t>
      </w:r>
      <w:r>
        <w:rPr>
          <w:rFonts w:hint="eastAsia" w:ascii="Times New Roman" w:eastAsia="方正仿宋_GBK"/>
          <w:color w:val="000000" w:themeColor="text1"/>
          <w:sz w:val="28"/>
        </w:rPr>
        <w:t>三公</w:t>
      </w:r>
      <w:r>
        <w:rPr>
          <w:rFonts w:hint="cs" w:ascii="Times New Roman" w:eastAsia="方正仿宋_GBK"/>
          <w:color w:val="000000" w:themeColor="text1"/>
          <w:sz w:val="28"/>
        </w:rPr>
        <w:t>”</w:t>
      </w:r>
      <w:r>
        <w:rPr>
          <w:rFonts w:hint="eastAsia" w:ascii="Times New Roman" w:eastAsia="方正仿宋_GBK"/>
          <w:color w:val="000000" w:themeColor="text1"/>
          <w:sz w:val="28"/>
        </w:rPr>
        <w:t>经费，是指</w:t>
      </w:r>
      <w:r>
        <w:rPr>
          <w:rFonts w:hint="eastAsia" w:ascii="Times New Roman" w:eastAsia="方正仿宋_GBK"/>
          <w:color w:val="000000" w:themeColor="text1"/>
          <w:sz w:val="28"/>
          <w:highlight w:val="none"/>
          <w:lang w:eastAsia="zh-CN"/>
        </w:rPr>
        <w:t>区</w:t>
      </w:r>
      <w:r>
        <w:rPr>
          <w:rFonts w:hint="eastAsia" w:ascii="Times New Roman" w:eastAsia="方正仿宋_GBK"/>
          <w:color w:val="000000" w:themeColor="text1"/>
          <w:sz w:val="28"/>
          <w:highlight w:val="none"/>
        </w:rPr>
        <w:t>级</w:t>
      </w:r>
      <w:r>
        <w:rPr>
          <w:rFonts w:hint="eastAsia" w:ascii="Times New Roman" w:eastAsia="方正仿宋_GBK"/>
          <w:color w:val="000000" w:themeColor="text1"/>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8、</w:t>
      </w:r>
      <w:r>
        <w:rPr>
          <w:rFonts w:hint="eastAsia" w:ascii="Times New Roman" w:eastAsia="方正仿宋_GBK"/>
          <w:b/>
          <w:color w:val="000000" w:themeColor="text1"/>
          <w:sz w:val="28"/>
        </w:rPr>
        <w:t>机关运行费：</w:t>
      </w:r>
      <w:r>
        <w:rPr>
          <w:rFonts w:hint="eastAsia" w:ascii="Times New Roman" w:eastAsia="方正仿宋_GBK"/>
          <w:color w:val="000000" w:themeColor="text1"/>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9、</w:t>
      </w:r>
      <w:r>
        <w:rPr>
          <w:rFonts w:hint="eastAsia" w:ascii="Times New Roman" w:eastAsia="方正仿宋_GBK"/>
          <w:b/>
          <w:color w:val="000000" w:themeColor="text1"/>
          <w:sz w:val="28"/>
        </w:rPr>
        <w:t>上年结转：</w:t>
      </w:r>
      <w:r>
        <w:rPr>
          <w:rFonts w:hint="eastAsia" w:ascii="Times New Roman" w:eastAsia="方正仿宋_GBK"/>
          <w:color w:val="000000" w:themeColor="text1"/>
          <w:sz w:val="28"/>
        </w:rPr>
        <w:t>指以前年度尚未完成、结转到本年仍按原规定用途继续使用的资金。</w:t>
      </w:r>
    </w:p>
    <w:p>
      <w:pPr>
        <w:spacing w:line="500" w:lineRule="exact"/>
        <w:ind w:firstLine="560" w:firstLineChars="200"/>
        <w:jc w:val="left"/>
        <w:rPr>
          <w:rFonts w:hint="eastAsia" w:ascii="黑体" w:hAnsi="黑体" w:eastAsia="黑体"/>
          <w:color w:val="000000" w:themeColor="text1"/>
          <w:sz w:val="32"/>
        </w:rPr>
      </w:pPr>
      <w:r>
        <w:rPr>
          <w:rFonts w:hint="eastAsia" w:ascii="Times New Roman" w:eastAsia="方正仿宋_GBK"/>
          <w:color w:val="000000" w:themeColor="text1"/>
          <w:sz w:val="28"/>
        </w:rPr>
        <w:t>10、</w:t>
      </w:r>
      <w:r>
        <w:rPr>
          <w:rFonts w:hint="eastAsia" w:ascii="Times New Roman" w:eastAsia="方正仿宋_GBK"/>
          <w:b/>
          <w:color w:val="000000" w:themeColor="text1"/>
          <w:sz w:val="28"/>
        </w:rPr>
        <w:t>事业单位经营支出：</w:t>
      </w:r>
      <w:r>
        <w:rPr>
          <w:rFonts w:hint="eastAsia" w:ascii="Times New Roman" w:eastAsia="方正仿宋_GBK"/>
          <w:color w:val="000000" w:themeColor="text1"/>
          <w:sz w:val="28"/>
        </w:rPr>
        <w:t>指事业单位在专业业务活动及其辅助活动之外开展非独立核算经营活动发生的支出。</w:t>
      </w:r>
      <w:bookmarkStart w:id="33" w:name="_Toc66435813"/>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ascii="Times New Roman" w:hAnsi="宋体"/>
          <w:color w:val="FF0000"/>
          <w:sz w:val="32"/>
        </w:rPr>
      </w:pPr>
      <w:r>
        <w:rPr>
          <w:rFonts w:hint="eastAsia" w:ascii="黑体" w:hAnsi="黑体" w:eastAsia="黑体"/>
          <w:color w:val="000000" w:themeColor="text1"/>
          <w:sz w:val="32"/>
        </w:rPr>
        <w:t>九、其他需要说明的事项</w:t>
      </w:r>
      <w:bookmarkEnd w:id="33"/>
    </w:p>
    <w:p>
      <w:pPr>
        <w:spacing w:line="500" w:lineRule="exact"/>
        <w:jc w:val="center"/>
        <w:rPr>
          <w:rFonts w:hint="eastAsia" w:ascii="Times New Roman" w:eastAsia="方正仿宋_GBK"/>
          <w:color w:val="000000" w:themeColor="text1"/>
          <w:sz w:val="28"/>
        </w:rPr>
      </w:pPr>
      <w:r>
        <w:rPr>
          <w:rFonts w:hint="eastAsia" w:ascii="方正小标宋_GBK" w:eastAsia="方正小标宋_GBK"/>
          <w:color w:val="000000" w:themeColor="text1"/>
          <w:sz w:val="36"/>
        </w:rPr>
        <w:t>部门预算政府性基金预算财政拨款支出表</w:t>
      </w:r>
    </w:p>
    <w:p>
      <w:pPr>
        <w:spacing w:line="500" w:lineRule="exact"/>
        <w:jc w:val="left"/>
        <w:rPr>
          <w:rFonts w:hint="default" w:ascii="Times New Roman" w:eastAsia="方正小标宋_GBK"/>
          <w:color w:val="000000" w:themeColor="text1"/>
          <w:sz w:val="28"/>
          <w:lang w:val="en-US" w:eastAsia="zh-CN"/>
        </w:rPr>
      </w:pPr>
      <w:r>
        <w:rPr>
          <w:rFonts w:hint="eastAsia" w:ascii="方正小标宋_GBK" w:eastAsia="方正小标宋_GBK"/>
          <w:color w:val="auto"/>
          <w:sz w:val="24"/>
          <w:lang w:val="en-US" w:eastAsia="zh-CN"/>
        </w:rPr>
        <w:t>321</w:t>
      </w:r>
      <w:r>
        <w:rPr>
          <w:rFonts w:hint="eastAsia" w:ascii="方正小标宋_GBK" w:eastAsia="方正小标宋_GBK"/>
          <w:color w:val="auto"/>
          <w:sz w:val="24"/>
        </w:rPr>
        <w:t>中国共产党唐山市丰南区委员会宣传部</w:t>
      </w:r>
      <w:r>
        <w:rPr>
          <w:rFonts w:hint="eastAsia" w:ascii="方正小标宋_GBK" w:eastAsia="方正小标宋_GBK"/>
          <w:color w:val="auto"/>
          <w:sz w:val="24"/>
          <w:lang w:val="en-US" w:eastAsia="zh-CN"/>
        </w:rPr>
        <w:t xml:space="preserve">                                                       </w:t>
      </w:r>
      <w:r>
        <w:rPr>
          <w:rFonts w:hint="eastAsia" w:ascii="方正小标宋_GBK" w:eastAsia="方正小标宋_GBK"/>
          <w:color w:val="000000" w:themeColor="text1"/>
          <w:sz w:val="24"/>
        </w:rPr>
        <w:t>单位：万元</w:t>
      </w:r>
    </w:p>
    <w:tbl>
      <w:tblPr>
        <w:tblStyle w:val="8"/>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0"/>
        <w:gridCol w:w="2655"/>
        <w:gridCol w:w="2655"/>
        <w:gridCol w:w="265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科目</w:t>
            </w:r>
          </w:p>
        </w:tc>
        <w:tc>
          <w:tcPr>
            <w:tcW w:w="26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合计</w:t>
            </w:r>
          </w:p>
        </w:tc>
        <w:tc>
          <w:tcPr>
            <w:tcW w:w="26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基本支出</w:t>
            </w:r>
            <w:r>
              <w:rPr>
                <w:rStyle w:val="33"/>
                <w:rFonts w:eastAsia="宋体"/>
                <w:lang w:val="en-US" w:eastAsia="zh-CN" w:bidi="ar"/>
              </w:rPr>
              <w:t xml:space="preserve">  </w:t>
            </w:r>
          </w:p>
        </w:tc>
        <w:tc>
          <w:tcPr>
            <w:tcW w:w="26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功能分类科目编码</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科目名称</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4"/>
                <w:rFonts w:ascii="宋体" w:hAnsi="宋体" w:eastAsia="宋体" w:cs="宋体"/>
                <w:sz w:val="24"/>
                <w:szCs w:val="24"/>
                <w:lang w:val="en-US" w:eastAsia="zh-CN" w:bidi="ar"/>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eastAsia="方正仿宋_GBK"/>
                <w:color w:val="000000" w:themeColor="text1"/>
                <w:sz w:val="28"/>
                <w:lang w:val="en-US" w:eastAsia="zh-CN"/>
              </w:rPr>
              <w:t>12.00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eastAsia="方正仿宋_GBK"/>
                <w:color w:val="000000" w:themeColor="text1"/>
                <w:sz w:val="28"/>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207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文化旅游体育与传媒支出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 xml:space="preserve">12.00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20707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国家电影事业发展专项资金安排的支出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 xml:space="preserve">12.00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2070799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其他国家电影事业发展专项资金支出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 xml:space="preserve">12.00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right"/>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 xml:space="preserve">12.00 </w:t>
            </w:r>
          </w:p>
        </w:tc>
      </w:tr>
    </w:tbl>
    <w:p>
      <w:pPr>
        <w:spacing w:line="500" w:lineRule="exact"/>
        <w:jc w:val="left"/>
        <w:rPr>
          <w:rFonts w:hint="eastAsia" w:ascii="方正书宋_GBK" w:hAnsi="方正书宋_GBK" w:eastAsia="方正书宋_GBK" w:cs="方正书宋_GBK"/>
          <w:kern w:val="0"/>
          <w:sz w:val="21"/>
          <w:szCs w:val="24"/>
          <w:lang w:val="en-US" w:eastAsia="zh-CN" w:bidi="ar-SA"/>
        </w:rPr>
      </w:pP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部门预算国有资本经营预算财政拨款支出表，此表无数据，因</w:t>
      </w:r>
      <w:r>
        <w:rPr>
          <w:rFonts w:hint="eastAsia" w:ascii="方正书宋_GBK" w:hAnsi="方正书宋_GBK" w:eastAsia="方正书宋_GBK" w:cs="方正书宋_GBK"/>
          <w:kern w:val="2"/>
          <w:sz w:val="21"/>
          <w:szCs w:val="22"/>
          <w:lang w:val="en-US" w:eastAsia="zh-CN" w:bidi="ar-SA"/>
        </w:rPr>
        <w:t>本</w:t>
      </w:r>
      <w:r>
        <w:rPr>
          <w:rFonts w:hint="eastAsia" w:ascii="Times New Roman" w:eastAsia="方正仿宋_GBK"/>
          <w:color w:val="000000" w:themeColor="text1"/>
          <w:sz w:val="28"/>
        </w:rPr>
        <w:t>单位不涉及国有资本经营，因此无数据。</w:t>
      </w: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r>
        <w:rPr>
          <w:rFonts w:ascii="方正小标宋_GBK" w:hAnsi="方正小标宋_GBK" w:eastAsia="方正小标宋_GBK" w:cs="方正小标宋_GBK"/>
          <w:color w:val="000000"/>
          <w:sz w:val="44"/>
        </w:rPr>
        <w:t>一、中国共产党唐山市丰南区委员会宣传部本级收支预算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2126" w:type="dxa"/>
            <w:tcBorders>
              <w:top w:val="single" w:color="FFFFFF" w:sz="6" w:space="0"/>
              <w:left w:val="single" w:color="FFFFFF" w:sz="6" w:space="0"/>
              <w:right w:val="single" w:color="FFFFFF" w:sz="6" w:space="0"/>
            </w:tcBorders>
            <w:vAlign w:val="center"/>
          </w:tcPr>
          <w:p>
            <w:pPr>
              <w:pStyle w:val="3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4535" w:type="dxa"/>
            <w:vAlign w:val="center"/>
          </w:tcPr>
          <w:p>
            <w:pPr>
              <w:pStyle w:val="26"/>
            </w:pPr>
            <w:r>
              <w:t>一、一般公共预算拨款收入</w:t>
            </w:r>
          </w:p>
        </w:tc>
        <w:tc>
          <w:tcPr>
            <w:tcW w:w="2126" w:type="dxa"/>
            <w:vAlign w:val="center"/>
          </w:tcPr>
          <w:p>
            <w:pPr>
              <w:pStyle w:val="29"/>
            </w:pPr>
            <w:r>
              <w:t>1173.22</w:t>
            </w:r>
          </w:p>
        </w:tc>
        <w:tc>
          <w:tcPr>
            <w:tcW w:w="4535" w:type="dxa"/>
            <w:vAlign w:val="center"/>
          </w:tcPr>
          <w:p>
            <w:pPr>
              <w:pStyle w:val="26"/>
            </w:pPr>
            <w:r>
              <w:t>一、一般公共服务支出</w:t>
            </w:r>
          </w:p>
        </w:tc>
        <w:tc>
          <w:tcPr>
            <w:tcW w:w="2126" w:type="dxa"/>
            <w:vAlign w:val="center"/>
          </w:tcPr>
          <w:p>
            <w:pPr>
              <w:pStyle w:val="29"/>
            </w:pPr>
            <w:r>
              <w:t>815.04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4535" w:type="dxa"/>
            <w:vAlign w:val="center"/>
          </w:tcPr>
          <w:p>
            <w:pPr>
              <w:pStyle w:val="26"/>
            </w:pPr>
            <w:r>
              <w:t>二、政府性基金预算拨款收入</w:t>
            </w:r>
          </w:p>
        </w:tc>
        <w:tc>
          <w:tcPr>
            <w:tcW w:w="2126" w:type="dxa"/>
            <w:vAlign w:val="center"/>
          </w:tcPr>
          <w:p>
            <w:pPr>
              <w:pStyle w:val="29"/>
            </w:pPr>
            <w:r>
              <w:t>12.00</w:t>
            </w:r>
          </w:p>
        </w:tc>
        <w:tc>
          <w:tcPr>
            <w:tcW w:w="4535" w:type="dxa"/>
            <w:vAlign w:val="center"/>
          </w:tcPr>
          <w:p>
            <w:pPr>
              <w:pStyle w:val="26"/>
            </w:pPr>
            <w:r>
              <w:t>二、外交支出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4535" w:type="dxa"/>
            <w:vAlign w:val="center"/>
          </w:tcPr>
          <w:p>
            <w:pPr>
              <w:pStyle w:val="26"/>
            </w:pPr>
            <w:r>
              <w:t>三、国有资本经营预算拨款收入</w:t>
            </w:r>
          </w:p>
        </w:tc>
        <w:tc>
          <w:tcPr>
            <w:tcW w:w="2126" w:type="dxa"/>
            <w:vAlign w:val="center"/>
          </w:tcPr>
          <w:p>
            <w:pPr>
              <w:pStyle w:val="29"/>
            </w:pPr>
          </w:p>
        </w:tc>
        <w:tc>
          <w:tcPr>
            <w:tcW w:w="4535" w:type="dxa"/>
            <w:vAlign w:val="center"/>
          </w:tcPr>
          <w:p>
            <w:pPr>
              <w:pStyle w:val="26"/>
            </w:pPr>
            <w:r>
              <w:t>三、国防支出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4535" w:type="dxa"/>
            <w:vAlign w:val="center"/>
          </w:tcPr>
          <w:p>
            <w:pPr>
              <w:pStyle w:val="26"/>
            </w:pPr>
            <w:r>
              <w:t>四、财政专户管理资金收入</w:t>
            </w:r>
          </w:p>
        </w:tc>
        <w:tc>
          <w:tcPr>
            <w:tcW w:w="2126" w:type="dxa"/>
            <w:vAlign w:val="center"/>
          </w:tcPr>
          <w:p>
            <w:pPr>
              <w:pStyle w:val="29"/>
            </w:pPr>
          </w:p>
        </w:tc>
        <w:tc>
          <w:tcPr>
            <w:tcW w:w="4535" w:type="dxa"/>
            <w:vAlign w:val="center"/>
          </w:tcPr>
          <w:p>
            <w:pPr>
              <w:pStyle w:val="26"/>
            </w:pPr>
            <w:r>
              <w:t>四、公共安全支出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4535" w:type="dxa"/>
            <w:vAlign w:val="center"/>
          </w:tcPr>
          <w:p>
            <w:pPr>
              <w:pStyle w:val="26"/>
            </w:pPr>
            <w:r>
              <w:t>五、事业收入</w:t>
            </w:r>
          </w:p>
        </w:tc>
        <w:tc>
          <w:tcPr>
            <w:tcW w:w="2126" w:type="dxa"/>
            <w:vAlign w:val="center"/>
          </w:tcPr>
          <w:p>
            <w:pPr>
              <w:pStyle w:val="29"/>
            </w:pPr>
          </w:p>
        </w:tc>
        <w:tc>
          <w:tcPr>
            <w:tcW w:w="4535" w:type="dxa"/>
            <w:vAlign w:val="center"/>
          </w:tcPr>
          <w:p>
            <w:pPr>
              <w:pStyle w:val="26"/>
            </w:pPr>
            <w:r>
              <w:t>五、教育支出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4535" w:type="dxa"/>
            <w:vAlign w:val="center"/>
          </w:tcPr>
          <w:p>
            <w:pPr>
              <w:pStyle w:val="26"/>
            </w:pPr>
            <w:r>
              <w:t>六、事业单位经营收入</w:t>
            </w:r>
          </w:p>
        </w:tc>
        <w:tc>
          <w:tcPr>
            <w:tcW w:w="2126" w:type="dxa"/>
            <w:vAlign w:val="center"/>
          </w:tcPr>
          <w:p>
            <w:pPr>
              <w:pStyle w:val="29"/>
            </w:pPr>
          </w:p>
        </w:tc>
        <w:tc>
          <w:tcPr>
            <w:tcW w:w="4535" w:type="dxa"/>
            <w:vAlign w:val="center"/>
          </w:tcPr>
          <w:p>
            <w:pPr>
              <w:pStyle w:val="26"/>
            </w:pPr>
            <w:r>
              <w:t>六、科学技术支出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4535" w:type="dxa"/>
            <w:vAlign w:val="center"/>
          </w:tcPr>
          <w:p>
            <w:pPr>
              <w:pStyle w:val="26"/>
            </w:pPr>
            <w:r>
              <w:t>七、上级补助收入</w:t>
            </w:r>
          </w:p>
        </w:tc>
        <w:tc>
          <w:tcPr>
            <w:tcW w:w="2126" w:type="dxa"/>
            <w:vAlign w:val="center"/>
          </w:tcPr>
          <w:p>
            <w:pPr>
              <w:pStyle w:val="29"/>
            </w:pPr>
          </w:p>
        </w:tc>
        <w:tc>
          <w:tcPr>
            <w:tcW w:w="4535" w:type="dxa"/>
            <w:vAlign w:val="center"/>
          </w:tcPr>
          <w:p>
            <w:pPr>
              <w:pStyle w:val="26"/>
            </w:pPr>
            <w:r>
              <w:t>七、文化旅游体育与传媒支出</w:t>
            </w:r>
          </w:p>
        </w:tc>
        <w:tc>
          <w:tcPr>
            <w:tcW w:w="2126" w:type="dxa"/>
            <w:vAlign w:val="center"/>
          </w:tcPr>
          <w:p>
            <w:pPr>
              <w:pStyle w:val="29"/>
            </w:pPr>
            <w:r>
              <w:t>186.71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4535" w:type="dxa"/>
            <w:vAlign w:val="center"/>
          </w:tcPr>
          <w:p>
            <w:pPr>
              <w:pStyle w:val="26"/>
            </w:pPr>
            <w:r>
              <w:t>八、附属单位上缴收入</w:t>
            </w:r>
          </w:p>
        </w:tc>
        <w:tc>
          <w:tcPr>
            <w:tcW w:w="2126" w:type="dxa"/>
            <w:vAlign w:val="center"/>
          </w:tcPr>
          <w:p>
            <w:pPr>
              <w:pStyle w:val="29"/>
            </w:pPr>
          </w:p>
        </w:tc>
        <w:tc>
          <w:tcPr>
            <w:tcW w:w="4535" w:type="dxa"/>
            <w:vAlign w:val="center"/>
          </w:tcPr>
          <w:p>
            <w:pPr>
              <w:pStyle w:val="26"/>
            </w:pPr>
            <w:r>
              <w:t>八、社会保障和就业支出</w:t>
            </w:r>
          </w:p>
        </w:tc>
        <w:tc>
          <w:tcPr>
            <w:tcW w:w="2126" w:type="dxa"/>
            <w:vAlign w:val="center"/>
          </w:tcPr>
          <w:p>
            <w:pPr>
              <w:pStyle w:val="29"/>
            </w:pPr>
            <w:r>
              <w:t>81.39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4535" w:type="dxa"/>
            <w:vAlign w:val="center"/>
          </w:tcPr>
          <w:p>
            <w:pPr>
              <w:pStyle w:val="26"/>
            </w:pPr>
            <w:r>
              <w:t>九、其他收入</w:t>
            </w:r>
          </w:p>
        </w:tc>
        <w:tc>
          <w:tcPr>
            <w:tcW w:w="2126" w:type="dxa"/>
            <w:vAlign w:val="center"/>
          </w:tcPr>
          <w:p>
            <w:pPr>
              <w:pStyle w:val="29"/>
            </w:pPr>
          </w:p>
        </w:tc>
        <w:tc>
          <w:tcPr>
            <w:tcW w:w="4535" w:type="dxa"/>
            <w:vAlign w:val="center"/>
          </w:tcPr>
          <w:p>
            <w:pPr>
              <w:pStyle w:val="26"/>
            </w:pPr>
            <w:r>
              <w:t>九、社会保险基金支出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十、卫生健康支出</w:t>
            </w:r>
          </w:p>
        </w:tc>
        <w:tc>
          <w:tcPr>
            <w:tcW w:w="2126" w:type="dxa"/>
            <w:vAlign w:val="center"/>
          </w:tcPr>
          <w:p>
            <w:pPr>
              <w:pStyle w:val="29"/>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十一、节能环保支出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十二、城乡社区支出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十三、农林水支出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十四、交通运输支出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十五、资源勘探工业信息等支出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十六、商业服务业等支出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十七、金融支出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十八、援助其他地区支出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十九、自然资源海洋气象等支出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二十、住房保障支出</w:t>
            </w:r>
          </w:p>
        </w:tc>
        <w:tc>
          <w:tcPr>
            <w:tcW w:w="2126" w:type="dxa"/>
            <w:vAlign w:val="center"/>
          </w:tcPr>
          <w:p>
            <w:pPr>
              <w:pStyle w:val="29"/>
            </w:pPr>
            <w:r>
              <w:t>45.08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二十一、粮油物资储备支出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二十二、国有资本经营预算支出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二十三、灾害防治及应急管理支出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二十四、预备费</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二十五、其他支出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二十六、转移性支出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二十七、债务还本支出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二十八、债务付息支出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二十九、债务发行费用支出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4535" w:type="dxa"/>
            <w:vAlign w:val="center"/>
          </w:tcPr>
          <w:p>
            <w:pPr>
              <w:pStyle w:val="26"/>
            </w:pPr>
          </w:p>
        </w:tc>
        <w:tc>
          <w:tcPr>
            <w:tcW w:w="2126" w:type="dxa"/>
            <w:vAlign w:val="center"/>
          </w:tcPr>
          <w:p>
            <w:pPr>
              <w:pStyle w:val="29"/>
            </w:pPr>
          </w:p>
        </w:tc>
        <w:tc>
          <w:tcPr>
            <w:tcW w:w="4535" w:type="dxa"/>
            <w:vAlign w:val="center"/>
          </w:tcPr>
          <w:p>
            <w:pPr>
              <w:pStyle w:val="26"/>
            </w:pPr>
            <w:r>
              <w:t>三十、抗疫特别国债安排的支出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4535" w:type="dxa"/>
            <w:vAlign w:val="center"/>
          </w:tcPr>
          <w:p>
            <w:pPr>
              <w:pStyle w:val="38"/>
            </w:pPr>
            <w:r>
              <w:t>本年收入合计</w:t>
            </w:r>
          </w:p>
        </w:tc>
        <w:tc>
          <w:tcPr>
            <w:tcW w:w="2126" w:type="dxa"/>
            <w:vAlign w:val="center"/>
          </w:tcPr>
          <w:p>
            <w:pPr>
              <w:pStyle w:val="39"/>
            </w:pPr>
            <w:r>
              <w:t>1185.22</w:t>
            </w:r>
          </w:p>
        </w:tc>
        <w:tc>
          <w:tcPr>
            <w:tcW w:w="4535" w:type="dxa"/>
            <w:vAlign w:val="center"/>
          </w:tcPr>
          <w:p>
            <w:pPr>
              <w:pStyle w:val="38"/>
            </w:pPr>
            <w:r>
              <w:t>本年支出合计</w:t>
            </w:r>
          </w:p>
        </w:tc>
        <w:tc>
          <w:tcPr>
            <w:tcW w:w="2126" w:type="dxa"/>
            <w:vAlign w:val="center"/>
          </w:tcPr>
          <w:p>
            <w:pPr>
              <w:pStyle w:val="39"/>
            </w:pPr>
            <w:r>
              <w:t>1185.22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4535" w:type="dxa"/>
            <w:vAlign w:val="center"/>
          </w:tcPr>
          <w:p>
            <w:pPr>
              <w:pStyle w:val="26"/>
            </w:pPr>
            <w:r>
              <w:t>上年结转结余</w:t>
            </w:r>
          </w:p>
        </w:tc>
        <w:tc>
          <w:tcPr>
            <w:tcW w:w="2126" w:type="dxa"/>
            <w:vAlign w:val="center"/>
          </w:tcPr>
          <w:p>
            <w:pPr>
              <w:pStyle w:val="29"/>
            </w:pPr>
          </w:p>
        </w:tc>
        <w:tc>
          <w:tcPr>
            <w:tcW w:w="4535" w:type="dxa"/>
            <w:vAlign w:val="center"/>
          </w:tcPr>
          <w:p>
            <w:pPr>
              <w:pStyle w:val="26"/>
            </w:pPr>
            <w:r>
              <w:t>年终结转结余</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4535" w:type="dxa"/>
            <w:vAlign w:val="center"/>
          </w:tcPr>
          <w:p>
            <w:pPr>
              <w:pStyle w:val="38"/>
            </w:pPr>
            <w:r>
              <w:t>收入总计</w:t>
            </w:r>
          </w:p>
        </w:tc>
        <w:tc>
          <w:tcPr>
            <w:tcW w:w="2126" w:type="dxa"/>
            <w:vAlign w:val="center"/>
          </w:tcPr>
          <w:p>
            <w:pPr>
              <w:pStyle w:val="39"/>
            </w:pPr>
            <w:r>
              <w:t>1185.22</w:t>
            </w:r>
          </w:p>
        </w:tc>
        <w:tc>
          <w:tcPr>
            <w:tcW w:w="4535" w:type="dxa"/>
            <w:vAlign w:val="center"/>
          </w:tcPr>
          <w:p>
            <w:pPr>
              <w:pStyle w:val="38"/>
            </w:pPr>
            <w:r>
              <w:t>支出总计</w:t>
            </w:r>
          </w:p>
        </w:tc>
        <w:tc>
          <w:tcPr>
            <w:tcW w:w="2126" w:type="dxa"/>
            <w:vAlign w:val="center"/>
          </w:tcPr>
          <w:p>
            <w:pPr>
              <w:pStyle w:val="39"/>
            </w:pPr>
            <w:r>
              <w:t>1185.22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3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w:t>
            </w:r>
          </w:p>
        </w:tc>
        <w:tc>
          <w:tcPr>
            <w:tcW w:w="992" w:type="dxa"/>
            <w:vAlign w:val="center"/>
          </w:tcPr>
          <w:p>
            <w:pPr>
              <w:pStyle w:val="28"/>
            </w:pPr>
          </w:p>
        </w:tc>
        <w:tc>
          <w:tcPr>
            <w:tcW w:w="1559" w:type="dxa"/>
            <w:vAlign w:val="center"/>
          </w:tcPr>
          <w:p>
            <w:pPr>
              <w:pStyle w:val="38"/>
            </w:pPr>
            <w:r>
              <w:t>合计</w:t>
            </w:r>
          </w:p>
        </w:tc>
        <w:tc>
          <w:tcPr>
            <w:tcW w:w="1134" w:type="dxa"/>
            <w:vAlign w:val="center"/>
          </w:tcPr>
          <w:p>
            <w:pPr>
              <w:pStyle w:val="39"/>
            </w:pPr>
            <w:r>
              <w:t>1185.22</w:t>
            </w:r>
          </w:p>
        </w:tc>
        <w:tc>
          <w:tcPr>
            <w:tcW w:w="1134" w:type="dxa"/>
            <w:vAlign w:val="center"/>
          </w:tcPr>
          <w:p>
            <w:pPr>
              <w:pStyle w:val="39"/>
            </w:pPr>
            <w:r>
              <w:t>1185.22</w:t>
            </w:r>
          </w:p>
        </w:tc>
        <w:tc>
          <w:tcPr>
            <w:tcW w:w="1134" w:type="dxa"/>
            <w:vAlign w:val="center"/>
          </w:tcPr>
          <w:p>
            <w:pPr>
              <w:pStyle w:val="39"/>
            </w:pPr>
            <w:r>
              <w:t>1185.22</w:t>
            </w: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w:t>
            </w:r>
          </w:p>
        </w:tc>
        <w:tc>
          <w:tcPr>
            <w:tcW w:w="992" w:type="dxa"/>
            <w:vAlign w:val="center"/>
          </w:tcPr>
          <w:p>
            <w:pPr>
              <w:pStyle w:val="26"/>
            </w:pPr>
            <w:r>
              <w:t>201</w:t>
            </w:r>
          </w:p>
        </w:tc>
        <w:tc>
          <w:tcPr>
            <w:tcW w:w="1559" w:type="dxa"/>
            <w:vAlign w:val="center"/>
          </w:tcPr>
          <w:p>
            <w:pPr>
              <w:pStyle w:val="26"/>
            </w:pPr>
            <w:r>
              <w:t>一般公共服务支出</w:t>
            </w:r>
          </w:p>
        </w:tc>
        <w:tc>
          <w:tcPr>
            <w:tcW w:w="1134" w:type="dxa"/>
            <w:vAlign w:val="center"/>
          </w:tcPr>
          <w:p>
            <w:pPr>
              <w:pStyle w:val="29"/>
            </w:pPr>
            <w:r>
              <w:t>815.04</w:t>
            </w:r>
          </w:p>
        </w:tc>
        <w:tc>
          <w:tcPr>
            <w:tcW w:w="1134" w:type="dxa"/>
            <w:vAlign w:val="center"/>
          </w:tcPr>
          <w:p>
            <w:pPr>
              <w:pStyle w:val="29"/>
            </w:pPr>
            <w:r>
              <w:t>815.04</w:t>
            </w:r>
          </w:p>
        </w:tc>
        <w:tc>
          <w:tcPr>
            <w:tcW w:w="1134" w:type="dxa"/>
            <w:vAlign w:val="center"/>
          </w:tcPr>
          <w:p>
            <w:pPr>
              <w:pStyle w:val="29"/>
            </w:pPr>
            <w:r>
              <w:t>815.04</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3</w:t>
            </w:r>
          </w:p>
        </w:tc>
        <w:tc>
          <w:tcPr>
            <w:tcW w:w="992" w:type="dxa"/>
            <w:vAlign w:val="center"/>
          </w:tcPr>
          <w:p>
            <w:pPr>
              <w:pStyle w:val="26"/>
            </w:pPr>
            <w:r>
              <w:t>20133</w:t>
            </w:r>
          </w:p>
        </w:tc>
        <w:tc>
          <w:tcPr>
            <w:tcW w:w="1559" w:type="dxa"/>
            <w:vAlign w:val="center"/>
          </w:tcPr>
          <w:p>
            <w:pPr>
              <w:pStyle w:val="26"/>
            </w:pPr>
            <w:r>
              <w:t>宣传事务</w:t>
            </w:r>
          </w:p>
        </w:tc>
        <w:tc>
          <w:tcPr>
            <w:tcW w:w="1134" w:type="dxa"/>
            <w:vAlign w:val="center"/>
          </w:tcPr>
          <w:p>
            <w:pPr>
              <w:pStyle w:val="29"/>
            </w:pPr>
            <w:r>
              <w:t>765.04</w:t>
            </w:r>
          </w:p>
        </w:tc>
        <w:tc>
          <w:tcPr>
            <w:tcW w:w="1134" w:type="dxa"/>
            <w:vAlign w:val="center"/>
          </w:tcPr>
          <w:p>
            <w:pPr>
              <w:pStyle w:val="29"/>
            </w:pPr>
            <w:r>
              <w:t>765.04</w:t>
            </w:r>
          </w:p>
        </w:tc>
        <w:tc>
          <w:tcPr>
            <w:tcW w:w="1134" w:type="dxa"/>
            <w:vAlign w:val="center"/>
          </w:tcPr>
          <w:p>
            <w:pPr>
              <w:pStyle w:val="29"/>
            </w:pPr>
            <w:r>
              <w:t>765.04</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4</w:t>
            </w:r>
          </w:p>
        </w:tc>
        <w:tc>
          <w:tcPr>
            <w:tcW w:w="992" w:type="dxa"/>
            <w:vAlign w:val="center"/>
          </w:tcPr>
          <w:p>
            <w:pPr>
              <w:pStyle w:val="26"/>
            </w:pPr>
            <w:r>
              <w:t>2013301</w:t>
            </w:r>
          </w:p>
        </w:tc>
        <w:tc>
          <w:tcPr>
            <w:tcW w:w="1559" w:type="dxa"/>
            <w:vAlign w:val="center"/>
          </w:tcPr>
          <w:p>
            <w:pPr>
              <w:pStyle w:val="26"/>
            </w:pPr>
            <w:r>
              <w:t>行政运行</w:t>
            </w:r>
          </w:p>
        </w:tc>
        <w:tc>
          <w:tcPr>
            <w:tcW w:w="1134" w:type="dxa"/>
            <w:vAlign w:val="center"/>
          </w:tcPr>
          <w:p>
            <w:pPr>
              <w:pStyle w:val="29"/>
            </w:pPr>
            <w:r>
              <w:t>322.82</w:t>
            </w:r>
          </w:p>
        </w:tc>
        <w:tc>
          <w:tcPr>
            <w:tcW w:w="1134" w:type="dxa"/>
            <w:vAlign w:val="center"/>
          </w:tcPr>
          <w:p>
            <w:pPr>
              <w:pStyle w:val="29"/>
            </w:pPr>
            <w:r>
              <w:t>322.82</w:t>
            </w:r>
          </w:p>
        </w:tc>
        <w:tc>
          <w:tcPr>
            <w:tcW w:w="1134" w:type="dxa"/>
            <w:vAlign w:val="center"/>
          </w:tcPr>
          <w:p>
            <w:pPr>
              <w:pStyle w:val="29"/>
            </w:pPr>
            <w:r>
              <w:t>322.82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5</w:t>
            </w:r>
          </w:p>
        </w:tc>
        <w:tc>
          <w:tcPr>
            <w:tcW w:w="992" w:type="dxa"/>
            <w:vAlign w:val="center"/>
          </w:tcPr>
          <w:p>
            <w:pPr>
              <w:pStyle w:val="26"/>
            </w:pPr>
            <w:r>
              <w:t>2013302</w:t>
            </w:r>
          </w:p>
        </w:tc>
        <w:tc>
          <w:tcPr>
            <w:tcW w:w="1559" w:type="dxa"/>
            <w:vAlign w:val="center"/>
          </w:tcPr>
          <w:p>
            <w:pPr>
              <w:pStyle w:val="26"/>
            </w:pPr>
            <w:r>
              <w:t>一般行政管理事务</w:t>
            </w:r>
          </w:p>
        </w:tc>
        <w:tc>
          <w:tcPr>
            <w:tcW w:w="1134" w:type="dxa"/>
            <w:vAlign w:val="center"/>
          </w:tcPr>
          <w:p>
            <w:pPr>
              <w:pStyle w:val="29"/>
            </w:pPr>
            <w:r>
              <w:t>218.17</w:t>
            </w:r>
          </w:p>
        </w:tc>
        <w:tc>
          <w:tcPr>
            <w:tcW w:w="1134" w:type="dxa"/>
            <w:vAlign w:val="center"/>
          </w:tcPr>
          <w:p>
            <w:pPr>
              <w:pStyle w:val="29"/>
            </w:pPr>
            <w:r>
              <w:t>218.17</w:t>
            </w:r>
          </w:p>
        </w:tc>
        <w:tc>
          <w:tcPr>
            <w:tcW w:w="1134" w:type="dxa"/>
            <w:vAlign w:val="center"/>
          </w:tcPr>
          <w:p>
            <w:pPr>
              <w:pStyle w:val="29"/>
            </w:pPr>
            <w:r>
              <w:t>218.17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6</w:t>
            </w:r>
          </w:p>
        </w:tc>
        <w:tc>
          <w:tcPr>
            <w:tcW w:w="992" w:type="dxa"/>
            <w:vAlign w:val="center"/>
          </w:tcPr>
          <w:p>
            <w:pPr>
              <w:pStyle w:val="26"/>
            </w:pPr>
            <w:r>
              <w:t>2013350</w:t>
            </w:r>
          </w:p>
        </w:tc>
        <w:tc>
          <w:tcPr>
            <w:tcW w:w="1559" w:type="dxa"/>
            <w:vAlign w:val="center"/>
          </w:tcPr>
          <w:p>
            <w:pPr>
              <w:pStyle w:val="26"/>
            </w:pPr>
            <w:r>
              <w:t>事业运行</w:t>
            </w:r>
          </w:p>
        </w:tc>
        <w:tc>
          <w:tcPr>
            <w:tcW w:w="1134" w:type="dxa"/>
            <w:vAlign w:val="center"/>
          </w:tcPr>
          <w:p>
            <w:pPr>
              <w:pStyle w:val="29"/>
            </w:pPr>
            <w:r>
              <w:t>224.05</w:t>
            </w:r>
          </w:p>
        </w:tc>
        <w:tc>
          <w:tcPr>
            <w:tcW w:w="1134" w:type="dxa"/>
            <w:vAlign w:val="center"/>
          </w:tcPr>
          <w:p>
            <w:pPr>
              <w:pStyle w:val="29"/>
            </w:pPr>
            <w:r>
              <w:t>224.05</w:t>
            </w:r>
          </w:p>
        </w:tc>
        <w:tc>
          <w:tcPr>
            <w:tcW w:w="1134" w:type="dxa"/>
            <w:vAlign w:val="center"/>
          </w:tcPr>
          <w:p>
            <w:pPr>
              <w:pStyle w:val="29"/>
            </w:pPr>
            <w:r>
              <w:t>224.05</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7</w:t>
            </w:r>
          </w:p>
        </w:tc>
        <w:tc>
          <w:tcPr>
            <w:tcW w:w="992" w:type="dxa"/>
            <w:vAlign w:val="center"/>
          </w:tcPr>
          <w:p>
            <w:pPr>
              <w:pStyle w:val="26"/>
            </w:pPr>
            <w:r>
              <w:t>20136</w:t>
            </w:r>
          </w:p>
        </w:tc>
        <w:tc>
          <w:tcPr>
            <w:tcW w:w="1559" w:type="dxa"/>
            <w:vAlign w:val="center"/>
          </w:tcPr>
          <w:p>
            <w:pPr>
              <w:pStyle w:val="26"/>
            </w:pPr>
            <w:r>
              <w:t>其他共产党事务支出</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8</w:t>
            </w:r>
          </w:p>
        </w:tc>
        <w:tc>
          <w:tcPr>
            <w:tcW w:w="992" w:type="dxa"/>
            <w:vAlign w:val="center"/>
          </w:tcPr>
          <w:p>
            <w:pPr>
              <w:pStyle w:val="26"/>
            </w:pPr>
            <w:r>
              <w:t>2013699</w:t>
            </w:r>
          </w:p>
        </w:tc>
        <w:tc>
          <w:tcPr>
            <w:tcW w:w="1559" w:type="dxa"/>
            <w:vAlign w:val="center"/>
          </w:tcPr>
          <w:p>
            <w:pPr>
              <w:pStyle w:val="26"/>
            </w:pPr>
            <w:r>
              <w:t>其他共产党事务支出</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r>
              <w:t>50.00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9</w:t>
            </w:r>
          </w:p>
        </w:tc>
        <w:tc>
          <w:tcPr>
            <w:tcW w:w="992" w:type="dxa"/>
            <w:vAlign w:val="center"/>
          </w:tcPr>
          <w:p>
            <w:pPr>
              <w:pStyle w:val="26"/>
            </w:pPr>
            <w:r>
              <w:t>207</w:t>
            </w:r>
          </w:p>
        </w:tc>
        <w:tc>
          <w:tcPr>
            <w:tcW w:w="1559" w:type="dxa"/>
            <w:vAlign w:val="center"/>
          </w:tcPr>
          <w:p>
            <w:pPr>
              <w:pStyle w:val="26"/>
            </w:pPr>
            <w:r>
              <w:t>文化旅游体育与传媒支出</w:t>
            </w:r>
          </w:p>
        </w:tc>
        <w:tc>
          <w:tcPr>
            <w:tcW w:w="1134" w:type="dxa"/>
            <w:vAlign w:val="center"/>
          </w:tcPr>
          <w:p>
            <w:pPr>
              <w:pStyle w:val="29"/>
            </w:pPr>
            <w:r>
              <w:t>186.71</w:t>
            </w:r>
          </w:p>
        </w:tc>
        <w:tc>
          <w:tcPr>
            <w:tcW w:w="1134" w:type="dxa"/>
            <w:vAlign w:val="center"/>
          </w:tcPr>
          <w:p>
            <w:pPr>
              <w:pStyle w:val="29"/>
            </w:pPr>
            <w:r>
              <w:t>186.71</w:t>
            </w:r>
          </w:p>
        </w:tc>
        <w:tc>
          <w:tcPr>
            <w:tcW w:w="1134" w:type="dxa"/>
            <w:vAlign w:val="center"/>
          </w:tcPr>
          <w:p>
            <w:pPr>
              <w:pStyle w:val="29"/>
            </w:pPr>
            <w:r>
              <w:t>186.71</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10</w:t>
            </w:r>
          </w:p>
        </w:tc>
        <w:tc>
          <w:tcPr>
            <w:tcW w:w="992" w:type="dxa"/>
            <w:vAlign w:val="center"/>
          </w:tcPr>
          <w:p>
            <w:pPr>
              <w:pStyle w:val="26"/>
            </w:pPr>
            <w:r>
              <w:t>20701</w:t>
            </w:r>
          </w:p>
        </w:tc>
        <w:tc>
          <w:tcPr>
            <w:tcW w:w="1559" w:type="dxa"/>
            <w:vAlign w:val="center"/>
          </w:tcPr>
          <w:p>
            <w:pPr>
              <w:pStyle w:val="26"/>
            </w:pPr>
            <w:r>
              <w:t>文化和旅游</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11</w:t>
            </w:r>
          </w:p>
        </w:tc>
        <w:tc>
          <w:tcPr>
            <w:tcW w:w="992" w:type="dxa"/>
            <w:vAlign w:val="center"/>
          </w:tcPr>
          <w:p>
            <w:pPr>
              <w:pStyle w:val="26"/>
            </w:pPr>
            <w:r>
              <w:t>2070199</w:t>
            </w:r>
          </w:p>
        </w:tc>
        <w:tc>
          <w:tcPr>
            <w:tcW w:w="1559" w:type="dxa"/>
            <w:vAlign w:val="center"/>
          </w:tcPr>
          <w:p>
            <w:pPr>
              <w:pStyle w:val="26"/>
            </w:pPr>
            <w:r>
              <w:t>其他文化和旅游支出</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r>
              <w:t>140.39</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12</w:t>
            </w:r>
          </w:p>
        </w:tc>
        <w:tc>
          <w:tcPr>
            <w:tcW w:w="992" w:type="dxa"/>
            <w:vAlign w:val="center"/>
          </w:tcPr>
          <w:p>
            <w:pPr>
              <w:pStyle w:val="26"/>
            </w:pPr>
            <w:r>
              <w:t>20707</w:t>
            </w:r>
          </w:p>
        </w:tc>
        <w:tc>
          <w:tcPr>
            <w:tcW w:w="1559" w:type="dxa"/>
            <w:vAlign w:val="center"/>
          </w:tcPr>
          <w:p>
            <w:pPr>
              <w:pStyle w:val="26"/>
            </w:pPr>
            <w:r>
              <w:t>国家电影事业发展专项资金安排的支出</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13</w:t>
            </w:r>
          </w:p>
        </w:tc>
        <w:tc>
          <w:tcPr>
            <w:tcW w:w="992" w:type="dxa"/>
            <w:vAlign w:val="center"/>
          </w:tcPr>
          <w:p>
            <w:pPr>
              <w:pStyle w:val="26"/>
            </w:pPr>
            <w:r>
              <w:t>2070799</w:t>
            </w:r>
          </w:p>
        </w:tc>
        <w:tc>
          <w:tcPr>
            <w:tcW w:w="1559" w:type="dxa"/>
            <w:vAlign w:val="center"/>
          </w:tcPr>
          <w:p>
            <w:pPr>
              <w:pStyle w:val="26"/>
            </w:pPr>
            <w:r>
              <w:t>其他国家电影事业发展专项资金支出</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r>
              <w:t>12.00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14</w:t>
            </w:r>
          </w:p>
        </w:tc>
        <w:tc>
          <w:tcPr>
            <w:tcW w:w="992" w:type="dxa"/>
            <w:vAlign w:val="center"/>
          </w:tcPr>
          <w:p>
            <w:pPr>
              <w:pStyle w:val="26"/>
            </w:pPr>
            <w:r>
              <w:t>20799</w:t>
            </w:r>
          </w:p>
        </w:tc>
        <w:tc>
          <w:tcPr>
            <w:tcW w:w="1559" w:type="dxa"/>
            <w:vAlign w:val="center"/>
          </w:tcPr>
          <w:p>
            <w:pPr>
              <w:pStyle w:val="26"/>
            </w:pPr>
            <w:r>
              <w:t>其他文化旅游体育与传媒支出</w:t>
            </w:r>
          </w:p>
        </w:tc>
        <w:tc>
          <w:tcPr>
            <w:tcW w:w="1134" w:type="dxa"/>
            <w:vAlign w:val="center"/>
          </w:tcPr>
          <w:p>
            <w:pPr>
              <w:pStyle w:val="29"/>
            </w:pPr>
            <w:r>
              <w:t>34.32</w:t>
            </w:r>
          </w:p>
        </w:tc>
        <w:tc>
          <w:tcPr>
            <w:tcW w:w="1134" w:type="dxa"/>
            <w:vAlign w:val="center"/>
          </w:tcPr>
          <w:p>
            <w:pPr>
              <w:pStyle w:val="29"/>
            </w:pPr>
            <w:r>
              <w:t>34.32</w:t>
            </w:r>
          </w:p>
        </w:tc>
        <w:tc>
          <w:tcPr>
            <w:tcW w:w="1134" w:type="dxa"/>
            <w:vAlign w:val="center"/>
          </w:tcPr>
          <w:p>
            <w:pPr>
              <w:pStyle w:val="29"/>
            </w:pPr>
            <w:r>
              <w:t>34.32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15</w:t>
            </w:r>
          </w:p>
        </w:tc>
        <w:tc>
          <w:tcPr>
            <w:tcW w:w="992" w:type="dxa"/>
            <w:vAlign w:val="center"/>
          </w:tcPr>
          <w:p>
            <w:pPr>
              <w:pStyle w:val="26"/>
            </w:pPr>
            <w:r>
              <w:t>2079902</w:t>
            </w:r>
          </w:p>
        </w:tc>
        <w:tc>
          <w:tcPr>
            <w:tcW w:w="1559" w:type="dxa"/>
            <w:vAlign w:val="center"/>
          </w:tcPr>
          <w:p>
            <w:pPr>
              <w:pStyle w:val="26"/>
            </w:pPr>
            <w:r>
              <w:t>宣传文化发展专项支出</w:t>
            </w:r>
          </w:p>
        </w:tc>
        <w:tc>
          <w:tcPr>
            <w:tcW w:w="1134" w:type="dxa"/>
            <w:vAlign w:val="center"/>
          </w:tcPr>
          <w:p>
            <w:pPr>
              <w:pStyle w:val="29"/>
            </w:pPr>
            <w:r>
              <w:t>20.00</w:t>
            </w:r>
          </w:p>
        </w:tc>
        <w:tc>
          <w:tcPr>
            <w:tcW w:w="1134" w:type="dxa"/>
            <w:vAlign w:val="center"/>
          </w:tcPr>
          <w:p>
            <w:pPr>
              <w:pStyle w:val="29"/>
            </w:pPr>
            <w:r>
              <w:t>20.00</w:t>
            </w:r>
          </w:p>
        </w:tc>
        <w:tc>
          <w:tcPr>
            <w:tcW w:w="1134" w:type="dxa"/>
            <w:vAlign w:val="center"/>
          </w:tcPr>
          <w:p>
            <w:pPr>
              <w:pStyle w:val="29"/>
            </w:pPr>
            <w:r>
              <w:t>20.00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16</w:t>
            </w:r>
          </w:p>
        </w:tc>
        <w:tc>
          <w:tcPr>
            <w:tcW w:w="992" w:type="dxa"/>
            <w:vAlign w:val="center"/>
          </w:tcPr>
          <w:p>
            <w:pPr>
              <w:pStyle w:val="26"/>
            </w:pPr>
            <w:r>
              <w:t>2079999</w:t>
            </w:r>
          </w:p>
        </w:tc>
        <w:tc>
          <w:tcPr>
            <w:tcW w:w="1559" w:type="dxa"/>
            <w:vAlign w:val="center"/>
          </w:tcPr>
          <w:p>
            <w:pPr>
              <w:pStyle w:val="26"/>
            </w:pPr>
            <w:r>
              <w:t>其他文化旅游体育与传媒支出</w:t>
            </w:r>
          </w:p>
        </w:tc>
        <w:tc>
          <w:tcPr>
            <w:tcW w:w="1134" w:type="dxa"/>
            <w:vAlign w:val="center"/>
          </w:tcPr>
          <w:p>
            <w:pPr>
              <w:pStyle w:val="29"/>
            </w:pPr>
            <w:r>
              <w:t>14.32</w:t>
            </w:r>
          </w:p>
        </w:tc>
        <w:tc>
          <w:tcPr>
            <w:tcW w:w="1134" w:type="dxa"/>
            <w:vAlign w:val="center"/>
          </w:tcPr>
          <w:p>
            <w:pPr>
              <w:pStyle w:val="29"/>
            </w:pPr>
            <w:r>
              <w:t>14.32</w:t>
            </w:r>
          </w:p>
        </w:tc>
        <w:tc>
          <w:tcPr>
            <w:tcW w:w="1134" w:type="dxa"/>
            <w:vAlign w:val="center"/>
          </w:tcPr>
          <w:p>
            <w:pPr>
              <w:pStyle w:val="29"/>
            </w:pPr>
            <w:r>
              <w:t>14.32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17</w:t>
            </w:r>
          </w:p>
        </w:tc>
        <w:tc>
          <w:tcPr>
            <w:tcW w:w="992" w:type="dxa"/>
            <w:vAlign w:val="center"/>
          </w:tcPr>
          <w:p>
            <w:pPr>
              <w:pStyle w:val="26"/>
            </w:pPr>
            <w:r>
              <w:t>208</w:t>
            </w:r>
          </w:p>
        </w:tc>
        <w:tc>
          <w:tcPr>
            <w:tcW w:w="1559" w:type="dxa"/>
            <w:vAlign w:val="center"/>
          </w:tcPr>
          <w:p>
            <w:pPr>
              <w:pStyle w:val="26"/>
            </w:pPr>
            <w:r>
              <w:t>社会保障和就业支出</w:t>
            </w:r>
          </w:p>
        </w:tc>
        <w:tc>
          <w:tcPr>
            <w:tcW w:w="1134" w:type="dxa"/>
            <w:vAlign w:val="center"/>
          </w:tcPr>
          <w:p>
            <w:pPr>
              <w:pStyle w:val="29"/>
            </w:pPr>
            <w:r>
              <w:t>81.39</w:t>
            </w:r>
          </w:p>
        </w:tc>
        <w:tc>
          <w:tcPr>
            <w:tcW w:w="1134" w:type="dxa"/>
            <w:vAlign w:val="center"/>
          </w:tcPr>
          <w:p>
            <w:pPr>
              <w:pStyle w:val="29"/>
            </w:pPr>
            <w:r>
              <w:t>81.39</w:t>
            </w:r>
          </w:p>
        </w:tc>
        <w:tc>
          <w:tcPr>
            <w:tcW w:w="1134" w:type="dxa"/>
            <w:vAlign w:val="center"/>
          </w:tcPr>
          <w:p>
            <w:pPr>
              <w:pStyle w:val="29"/>
            </w:pPr>
            <w:r>
              <w:t>81.39</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18</w:t>
            </w:r>
          </w:p>
        </w:tc>
        <w:tc>
          <w:tcPr>
            <w:tcW w:w="992" w:type="dxa"/>
            <w:vAlign w:val="center"/>
          </w:tcPr>
          <w:p>
            <w:pPr>
              <w:pStyle w:val="26"/>
            </w:pPr>
            <w:r>
              <w:t>20805</w:t>
            </w:r>
          </w:p>
        </w:tc>
        <w:tc>
          <w:tcPr>
            <w:tcW w:w="1559" w:type="dxa"/>
            <w:vAlign w:val="center"/>
          </w:tcPr>
          <w:p>
            <w:pPr>
              <w:pStyle w:val="26"/>
            </w:pPr>
            <w:r>
              <w:t>行政事业单位养老支出</w:t>
            </w:r>
          </w:p>
        </w:tc>
        <w:tc>
          <w:tcPr>
            <w:tcW w:w="1134" w:type="dxa"/>
            <w:vAlign w:val="center"/>
          </w:tcPr>
          <w:p>
            <w:pPr>
              <w:pStyle w:val="29"/>
            </w:pPr>
            <w:r>
              <w:t>72.27</w:t>
            </w:r>
          </w:p>
        </w:tc>
        <w:tc>
          <w:tcPr>
            <w:tcW w:w="1134" w:type="dxa"/>
            <w:vAlign w:val="center"/>
          </w:tcPr>
          <w:p>
            <w:pPr>
              <w:pStyle w:val="29"/>
            </w:pPr>
            <w:r>
              <w:t>72.27</w:t>
            </w:r>
          </w:p>
        </w:tc>
        <w:tc>
          <w:tcPr>
            <w:tcW w:w="1134" w:type="dxa"/>
            <w:vAlign w:val="center"/>
          </w:tcPr>
          <w:p>
            <w:pPr>
              <w:pStyle w:val="29"/>
            </w:pPr>
            <w:r>
              <w:t>72.27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19</w:t>
            </w:r>
          </w:p>
        </w:tc>
        <w:tc>
          <w:tcPr>
            <w:tcW w:w="992" w:type="dxa"/>
            <w:vAlign w:val="center"/>
          </w:tcPr>
          <w:p>
            <w:pPr>
              <w:pStyle w:val="26"/>
            </w:pPr>
            <w:r>
              <w:t>2080501</w:t>
            </w:r>
          </w:p>
        </w:tc>
        <w:tc>
          <w:tcPr>
            <w:tcW w:w="1559" w:type="dxa"/>
            <w:vAlign w:val="center"/>
          </w:tcPr>
          <w:p>
            <w:pPr>
              <w:pStyle w:val="26"/>
            </w:pPr>
            <w:r>
              <w:t>行政单位离退休</w:t>
            </w:r>
          </w:p>
        </w:tc>
        <w:tc>
          <w:tcPr>
            <w:tcW w:w="1134" w:type="dxa"/>
            <w:vAlign w:val="center"/>
          </w:tcPr>
          <w:p>
            <w:pPr>
              <w:pStyle w:val="29"/>
            </w:pPr>
            <w:r>
              <w:t>12.47</w:t>
            </w:r>
          </w:p>
        </w:tc>
        <w:tc>
          <w:tcPr>
            <w:tcW w:w="1134" w:type="dxa"/>
            <w:vAlign w:val="center"/>
          </w:tcPr>
          <w:p>
            <w:pPr>
              <w:pStyle w:val="29"/>
            </w:pPr>
            <w:r>
              <w:t>12.47</w:t>
            </w:r>
          </w:p>
        </w:tc>
        <w:tc>
          <w:tcPr>
            <w:tcW w:w="1134" w:type="dxa"/>
            <w:vAlign w:val="center"/>
          </w:tcPr>
          <w:p>
            <w:pPr>
              <w:pStyle w:val="29"/>
            </w:pPr>
            <w:r>
              <w:t>12.47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20</w:t>
            </w:r>
          </w:p>
        </w:tc>
        <w:tc>
          <w:tcPr>
            <w:tcW w:w="992" w:type="dxa"/>
            <w:vAlign w:val="center"/>
          </w:tcPr>
          <w:p>
            <w:pPr>
              <w:pStyle w:val="26"/>
            </w:pPr>
            <w:r>
              <w:t>2080505</w:t>
            </w:r>
          </w:p>
        </w:tc>
        <w:tc>
          <w:tcPr>
            <w:tcW w:w="1559" w:type="dxa"/>
            <w:vAlign w:val="center"/>
          </w:tcPr>
          <w:p>
            <w:pPr>
              <w:pStyle w:val="26"/>
            </w:pPr>
            <w:r>
              <w:t>机关事业单位基本养老保险缴费支出</w:t>
            </w:r>
          </w:p>
        </w:tc>
        <w:tc>
          <w:tcPr>
            <w:tcW w:w="1134" w:type="dxa"/>
            <w:vAlign w:val="center"/>
          </w:tcPr>
          <w:p>
            <w:pPr>
              <w:pStyle w:val="29"/>
            </w:pPr>
            <w:r>
              <w:t>59.80</w:t>
            </w:r>
          </w:p>
        </w:tc>
        <w:tc>
          <w:tcPr>
            <w:tcW w:w="1134" w:type="dxa"/>
            <w:vAlign w:val="center"/>
          </w:tcPr>
          <w:p>
            <w:pPr>
              <w:pStyle w:val="29"/>
            </w:pPr>
            <w:r>
              <w:t>59.80</w:t>
            </w:r>
          </w:p>
        </w:tc>
        <w:tc>
          <w:tcPr>
            <w:tcW w:w="1134" w:type="dxa"/>
            <w:vAlign w:val="center"/>
          </w:tcPr>
          <w:p>
            <w:pPr>
              <w:pStyle w:val="29"/>
            </w:pPr>
            <w:r>
              <w:t>59.80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21</w:t>
            </w:r>
          </w:p>
        </w:tc>
        <w:tc>
          <w:tcPr>
            <w:tcW w:w="992" w:type="dxa"/>
            <w:vAlign w:val="center"/>
          </w:tcPr>
          <w:p>
            <w:pPr>
              <w:pStyle w:val="26"/>
            </w:pPr>
            <w:r>
              <w:t>20807</w:t>
            </w:r>
          </w:p>
        </w:tc>
        <w:tc>
          <w:tcPr>
            <w:tcW w:w="1559" w:type="dxa"/>
            <w:vAlign w:val="center"/>
          </w:tcPr>
          <w:p>
            <w:pPr>
              <w:pStyle w:val="26"/>
            </w:pPr>
            <w:r>
              <w:t>就业补助</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22</w:t>
            </w:r>
          </w:p>
        </w:tc>
        <w:tc>
          <w:tcPr>
            <w:tcW w:w="992" w:type="dxa"/>
            <w:vAlign w:val="center"/>
          </w:tcPr>
          <w:p>
            <w:pPr>
              <w:pStyle w:val="26"/>
            </w:pPr>
            <w:r>
              <w:t>2080711</w:t>
            </w:r>
          </w:p>
        </w:tc>
        <w:tc>
          <w:tcPr>
            <w:tcW w:w="1559" w:type="dxa"/>
            <w:vAlign w:val="center"/>
          </w:tcPr>
          <w:p>
            <w:pPr>
              <w:pStyle w:val="26"/>
            </w:pPr>
            <w:r>
              <w:t>就业见习补贴</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r>
              <w:t>9.12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23</w:t>
            </w:r>
          </w:p>
        </w:tc>
        <w:tc>
          <w:tcPr>
            <w:tcW w:w="992" w:type="dxa"/>
            <w:vAlign w:val="center"/>
          </w:tcPr>
          <w:p>
            <w:pPr>
              <w:pStyle w:val="26"/>
            </w:pPr>
            <w:r>
              <w:t>210</w:t>
            </w:r>
          </w:p>
        </w:tc>
        <w:tc>
          <w:tcPr>
            <w:tcW w:w="1559" w:type="dxa"/>
            <w:vAlign w:val="center"/>
          </w:tcPr>
          <w:p>
            <w:pPr>
              <w:pStyle w:val="26"/>
            </w:pPr>
            <w:r>
              <w:t>卫生健康支出</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24</w:t>
            </w:r>
          </w:p>
        </w:tc>
        <w:tc>
          <w:tcPr>
            <w:tcW w:w="992" w:type="dxa"/>
            <w:vAlign w:val="center"/>
          </w:tcPr>
          <w:p>
            <w:pPr>
              <w:pStyle w:val="26"/>
            </w:pPr>
            <w:r>
              <w:t>21011</w:t>
            </w:r>
          </w:p>
        </w:tc>
        <w:tc>
          <w:tcPr>
            <w:tcW w:w="1559" w:type="dxa"/>
            <w:vAlign w:val="center"/>
          </w:tcPr>
          <w:p>
            <w:pPr>
              <w:pStyle w:val="26"/>
            </w:pPr>
            <w:r>
              <w:t>行政事业单位医疗</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r>
              <w:t>57.00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25</w:t>
            </w:r>
          </w:p>
        </w:tc>
        <w:tc>
          <w:tcPr>
            <w:tcW w:w="992" w:type="dxa"/>
            <w:vAlign w:val="center"/>
          </w:tcPr>
          <w:p>
            <w:pPr>
              <w:pStyle w:val="26"/>
            </w:pPr>
            <w:r>
              <w:t>2101101</w:t>
            </w:r>
          </w:p>
        </w:tc>
        <w:tc>
          <w:tcPr>
            <w:tcW w:w="1559" w:type="dxa"/>
            <w:vAlign w:val="center"/>
          </w:tcPr>
          <w:p>
            <w:pPr>
              <w:pStyle w:val="26"/>
            </w:pPr>
            <w:r>
              <w:t>行政单位医疗</w:t>
            </w:r>
          </w:p>
        </w:tc>
        <w:tc>
          <w:tcPr>
            <w:tcW w:w="1134" w:type="dxa"/>
            <w:vAlign w:val="center"/>
          </w:tcPr>
          <w:p>
            <w:pPr>
              <w:pStyle w:val="29"/>
            </w:pPr>
            <w:r>
              <w:t>27.10</w:t>
            </w:r>
          </w:p>
        </w:tc>
        <w:tc>
          <w:tcPr>
            <w:tcW w:w="1134" w:type="dxa"/>
            <w:vAlign w:val="center"/>
          </w:tcPr>
          <w:p>
            <w:pPr>
              <w:pStyle w:val="29"/>
            </w:pPr>
            <w:r>
              <w:t>27.10</w:t>
            </w:r>
          </w:p>
        </w:tc>
        <w:tc>
          <w:tcPr>
            <w:tcW w:w="1134" w:type="dxa"/>
            <w:vAlign w:val="center"/>
          </w:tcPr>
          <w:p>
            <w:pPr>
              <w:pStyle w:val="29"/>
            </w:pPr>
            <w:r>
              <w:t>27.10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26</w:t>
            </w:r>
          </w:p>
        </w:tc>
        <w:tc>
          <w:tcPr>
            <w:tcW w:w="992" w:type="dxa"/>
            <w:vAlign w:val="center"/>
          </w:tcPr>
          <w:p>
            <w:pPr>
              <w:pStyle w:val="26"/>
            </w:pPr>
            <w:r>
              <w:t>2101103</w:t>
            </w:r>
          </w:p>
        </w:tc>
        <w:tc>
          <w:tcPr>
            <w:tcW w:w="1559" w:type="dxa"/>
            <w:vAlign w:val="center"/>
          </w:tcPr>
          <w:p>
            <w:pPr>
              <w:pStyle w:val="26"/>
            </w:pPr>
            <w:r>
              <w:t>公务员医疗补助</w:t>
            </w:r>
          </w:p>
        </w:tc>
        <w:tc>
          <w:tcPr>
            <w:tcW w:w="1134" w:type="dxa"/>
            <w:vAlign w:val="center"/>
          </w:tcPr>
          <w:p>
            <w:pPr>
              <w:pStyle w:val="29"/>
            </w:pPr>
            <w:r>
              <w:t>29.90</w:t>
            </w:r>
          </w:p>
        </w:tc>
        <w:tc>
          <w:tcPr>
            <w:tcW w:w="1134" w:type="dxa"/>
            <w:vAlign w:val="center"/>
          </w:tcPr>
          <w:p>
            <w:pPr>
              <w:pStyle w:val="29"/>
            </w:pPr>
            <w:r>
              <w:t>29.90</w:t>
            </w:r>
          </w:p>
        </w:tc>
        <w:tc>
          <w:tcPr>
            <w:tcW w:w="1134" w:type="dxa"/>
            <w:vAlign w:val="center"/>
          </w:tcPr>
          <w:p>
            <w:pPr>
              <w:pStyle w:val="29"/>
            </w:pPr>
            <w:r>
              <w:t>29.90</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27</w:t>
            </w:r>
          </w:p>
        </w:tc>
        <w:tc>
          <w:tcPr>
            <w:tcW w:w="992" w:type="dxa"/>
            <w:vAlign w:val="center"/>
          </w:tcPr>
          <w:p>
            <w:pPr>
              <w:pStyle w:val="26"/>
            </w:pPr>
            <w:r>
              <w:t>221</w:t>
            </w:r>
          </w:p>
        </w:tc>
        <w:tc>
          <w:tcPr>
            <w:tcW w:w="1559" w:type="dxa"/>
            <w:vAlign w:val="center"/>
          </w:tcPr>
          <w:p>
            <w:pPr>
              <w:pStyle w:val="26"/>
            </w:pPr>
            <w:r>
              <w:t>住房保障支出</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28</w:t>
            </w:r>
          </w:p>
        </w:tc>
        <w:tc>
          <w:tcPr>
            <w:tcW w:w="992" w:type="dxa"/>
            <w:vAlign w:val="center"/>
          </w:tcPr>
          <w:p>
            <w:pPr>
              <w:pStyle w:val="26"/>
            </w:pPr>
            <w:r>
              <w:t>22102</w:t>
            </w:r>
          </w:p>
        </w:tc>
        <w:tc>
          <w:tcPr>
            <w:tcW w:w="1559" w:type="dxa"/>
            <w:vAlign w:val="center"/>
          </w:tcPr>
          <w:p>
            <w:pPr>
              <w:pStyle w:val="26"/>
            </w:pPr>
            <w:r>
              <w:t>住房改革支出</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29</w:t>
            </w:r>
          </w:p>
        </w:tc>
        <w:tc>
          <w:tcPr>
            <w:tcW w:w="992" w:type="dxa"/>
            <w:vAlign w:val="center"/>
          </w:tcPr>
          <w:p>
            <w:pPr>
              <w:pStyle w:val="26"/>
            </w:pPr>
            <w:r>
              <w:t>2210201</w:t>
            </w:r>
          </w:p>
        </w:tc>
        <w:tc>
          <w:tcPr>
            <w:tcW w:w="1559" w:type="dxa"/>
            <w:vAlign w:val="center"/>
          </w:tcPr>
          <w:p>
            <w:pPr>
              <w:pStyle w:val="26"/>
            </w:pPr>
            <w:r>
              <w:t>住房公积金</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r>
              <w:t>45.08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2721" w:type="dxa"/>
            <w:gridSpan w:val="2"/>
            <w:tcBorders>
              <w:top w:val="single" w:color="FFFFFF" w:sz="6" w:space="0"/>
              <w:left w:val="single" w:color="FFFFFF" w:sz="6" w:space="0"/>
              <w:right w:val="single" w:color="FFFFFF" w:sz="6" w:space="0"/>
            </w:tcBorders>
            <w:vAlign w:val="center"/>
          </w:tcPr>
          <w:p>
            <w:pPr>
              <w:pStyle w:val="3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992" w:type="dxa"/>
            <w:vAlign w:val="center"/>
          </w:tcPr>
          <w:p>
            <w:pPr>
              <w:pStyle w:val="28"/>
            </w:pPr>
          </w:p>
        </w:tc>
        <w:tc>
          <w:tcPr>
            <w:tcW w:w="4535" w:type="dxa"/>
            <w:vAlign w:val="center"/>
          </w:tcPr>
          <w:p>
            <w:pPr>
              <w:pStyle w:val="38"/>
            </w:pPr>
            <w:r>
              <w:t>合计</w:t>
            </w:r>
          </w:p>
        </w:tc>
        <w:tc>
          <w:tcPr>
            <w:tcW w:w="1361" w:type="dxa"/>
            <w:vAlign w:val="center"/>
          </w:tcPr>
          <w:p>
            <w:pPr>
              <w:pStyle w:val="39"/>
            </w:pPr>
            <w:r>
              <w:t>1185.22</w:t>
            </w:r>
          </w:p>
        </w:tc>
        <w:tc>
          <w:tcPr>
            <w:tcW w:w="1361" w:type="dxa"/>
            <w:vAlign w:val="center"/>
          </w:tcPr>
          <w:p>
            <w:pPr>
              <w:pStyle w:val="39"/>
            </w:pPr>
            <w:r>
              <w:t>613.22</w:t>
            </w:r>
          </w:p>
        </w:tc>
        <w:tc>
          <w:tcPr>
            <w:tcW w:w="1361" w:type="dxa"/>
            <w:vAlign w:val="center"/>
          </w:tcPr>
          <w:p>
            <w:pPr>
              <w:pStyle w:val="39"/>
            </w:pPr>
            <w:r>
              <w:t>572.00</w:t>
            </w:r>
          </w:p>
        </w:tc>
        <w:tc>
          <w:tcPr>
            <w:tcW w:w="1361" w:type="dxa"/>
            <w:vAlign w:val="center"/>
          </w:tcPr>
          <w:p>
            <w:pPr>
              <w:pStyle w:val="39"/>
            </w:pPr>
          </w:p>
        </w:tc>
        <w:tc>
          <w:tcPr>
            <w:tcW w:w="1361" w:type="dxa"/>
            <w:vAlign w:val="center"/>
          </w:tcPr>
          <w:p>
            <w:pPr>
              <w:pStyle w:val="39"/>
            </w:pPr>
          </w:p>
        </w:tc>
        <w:tc>
          <w:tcPr>
            <w:tcW w:w="1361"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992" w:type="dxa"/>
            <w:vAlign w:val="center"/>
          </w:tcPr>
          <w:p>
            <w:pPr>
              <w:pStyle w:val="26"/>
            </w:pPr>
            <w:r>
              <w:t>201</w:t>
            </w:r>
          </w:p>
        </w:tc>
        <w:tc>
          <w:tcPr>
            <w:tcW w:w="4535" w:type="dxa"/>
            <w:vAlign w:val="center"/>
          </w:tcPr>
          <w:p>
            <w:pPr>
              <w:pStyle w:val="26"/>
            </w:pPr>
            <w:r>
              <w:t>一般公共服务支出</w:t>
            </w:r>
          </w:p>
        </w:tc>
        <w:tc>
          <w:tcPr>
            <w:tcW w:w="1361" w:type="dxa"/>
            <w:vAlign w:val="center"/>
          </w:tcPr>
          <w:p>
            <w:pPr>
              <w:pStyle w:val="29"/>
            </w:pPr>
            <w:r>
              <w:t>815.04</w:t>
            </w:r>
          </w:p>
        </w:tc>
        <w:tc>
          <w:tcPr>
            <w:tcW w:w="1361" w:type="dxa"/>
            <w:vAlign w:val="center"/>
          </w:tcPr>
          <w:p>
            <w:pPr>
              <w:pStyle w:val="29"/>
            </w:pPr>
            <w:r>
              <w:t>438.87</w:t>
            </w:r>
          </w:p>
        </w:tc>
        <w:tc>
          <w:tcPr>
            <w:tcW w:w="1361" w:type="dxa"/>
            <w:vAlign w:val="center"/>
          </w:tcPr>
          <w:p>
            <w:pPr>
              <w:pStyle w:val="29"/>
            </w:pPr>
            <w:r>
              <w:t>376.17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992" w:type="dxa"/>
            <w:vAlign w:val="center"/>
          </w:tcPr>
          <w:p>
            <w:pPr>
              <w:pStyle w:val="26"/>
            </w:pPr>
            <w:r>
              <w:t>20133</w:t>
            </w:r>
          </w:p>
        </w:tc>
        <w:tc>
          <w:tcPr>
            <w:tcW w:w="4535" w:type="dxa"/>
            <w:vAlign w:val="center"/>
          </w:tcPr>
          <w:p>
            <w:pPr>
              <w:pStyle w:val="26"/>
            </w:pPr>
            <w:r>
              <w:t>宣传事务</w:t>
            </w:r>
          </w:p>
        </w:tc>
        <w:tc>
          <w:tcPr>
            <w:tcW w:w="1361" w:type="dxa"/>
            <w:vAlign w:val="center"/>
          </w:tcPr>
          <w:p>
            <w:pPr>
              <w:pStyle w:val="29"/>
            </w:pPr>
            <w:r>
              <w:t>765.04</w:t>
            </w:r>
          </w:p>
        </w:tc>
        <w:tc>
          <w:tcPr>
            <w:tcW w:w="1361" w:type="dxa"/>
            <w:vAlign w:val="center"/>
          </w:tcPr>
          <w:p>
            <w:pPr>
              <w:pStyle w:val="29"/>
            </w:pPr>
            <w:r>
              <w:t>438.87</w:t>
            </w:r>
          </w:p>
        </w:tc>
        <w:tc>
          <w:tcPr>
            <w:tcW w:w="1361" w:type="dxa"/>
            <w:vAlign w:val="center"/>
          </w:tcPr>
          <w:p>
            <w:pPr>
              <w:pStyle w:val="29"/>
            </w:pPr>
            <w:r>
              <w:t>326.17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992" w:type="dxa"/>
            <w:vAlign w:val="center"/>
          </w:tcPr>
          <w:p>
            <w:pPr>
              <w:pStyle w:val="26"/>
            </w:pPr>
            <w:r>
              <w:t>2013301</w:t>
            </w:r>
          </w:p>
        </w:tc>
        <w:tc>
          <w:tcPr>
            <w:tcW w:w="4535" w:type="dxa"/>
            <w:vAlign w:val="center"/>
          </w:tcPr>
          <w:p>
            <w:pPr>
              <w:pStyle w:val="26"/>
            </w:pPr>
            <w:r>
              <w:t>行政运行</w:t>
            </w:r>
          </w:p>
        </w:tc>
        <w:tc>
          <w:tcPr>
            <w:tcW w:w="1361" w:type="dxa"/>
            <w:vAlign w:val="center"/>
          </w:tcPr>
          <w:p>
            <w:pPr>
              <w:pStyle w:val="29"/>
            </w:pPr>
            <w:r>
              <w:t>322.82</w:t>
            </w:r>
          </w:p>
        </w:tc>
        <w:tc>
          <w:tcPr>
            <w:tcW w:w="1361" w:type="dxa"/>
            <w:vAlign w:val="center"/>
          </w:tcPr>
          <w:p>
            <w:pPr>
              <w:pStyle w:val="29"/>
            </w:pPr>
            <w:r>
              <w:t>214.82</w:t>
            </w:r>
          </w:p>
        </w:tc>
        <w:tc>
          <w:tcPr>
            <w:tcW w:w="1361" w:type="dxa"/>
            <w:vAlign w:val="center"/>
          </w:tcPr>
          <w:p>
            <w:pPr>
              <w:pStyle w:val="29"/>
            </w:pPr>
            <w:r>
              <w:t>108.00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992" w:type="dxa"/>
            <w:vAlign w:val="center"/>
          </w:tcPr>
          <w:p>
            <w:pPr>
              <w:pStyle w:val="26"/>
            </w:pPr>
            <w:r>
              <w:t>2013302</w:t>
            </w:r>
          </w:p>
        </w:tc>
        <w:tc>
          <w:tcPr>
            <w:tcW w:w="4535" w:type="dxa"/>
            <w:vAlign w:val="center"/>
          </w:tcPr>
          <w:p>
            <w:pPr>
              <w:pStyle w:val="26"/>
            </w:pPr>
            <w:r>
              <w:t>一般行政管理事务</w:t>
            </w:r>
          </w:p>
        </w:tc>
        <w:tc>
          <w:tcPr>
            <w:tcW w:w="1361" w:type="dxa"/>
            <w:vAlign w:val="center"/>
          </w:tcPr>
          <w:p>
            <w:pPr>
              <w:pStyle w:val="29"/>
            </w:pPr>
            <w:r>
              <w:t>218.17</w:t>
            </w:r>
          </w:p>
        </w:tc>
        <w:tc>
          <w:tcPr>
            <w:tcW w:w="1361" w:type="dxa"/>
            <w:vAlign w:val="center"/>
          </w:tcPr>
          <w:p>
            <w:pPr>
              <w:pStyle w:val="29"/>
            </w:pPr>
          </w:p>
        </w:tc>
        <w:tc>
          <w:tcPr>
            <w:tcW w:w="1361" w:type="dxa"/>
            <w:vAlign w:val="center"/>
          </w:tcPr>
          <w:p>
            <w:pPr>
              <w:pStyle w:val="29"/>
            </w:pPr>
            <w:r>
              <w:t>218.17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992" w:type="dxa"/>
            <w:vAlign w:val="center"/>
          </w:tcPr>
          <w:p>
            <w:pPr>
              <w:pStyle w:val="26"/>
            </w:pPr>
            <w:r>
              <w:t>2013350</w:t>
            </w:r>
          </w:p>
        </w:tc>
        <w:tc>
          <w:tcPr>
            <w:tcW w:w="4535" w:type="dxa"/>
            <w:vAlign w:val="center"/>
          </w:tcPr>
          <w:p>
            <w:pPr>
              <w:pStyle w:val="26"/>
            </w:pPr>
            <w:r>
              <w:t>事业运行</w:t>
            </w:r>
          </w:p>
        </w:tc>
        <w:tc>
          <w:tcPr>
            <w:tcW w:w="1361" w:type="dxa"/>
            <w:vAlign w:val="center"/>
          </w:tcPr>
          <w:p>
            <w:pPr>
              <w:pStyle w:val="29"/>
            </w:pPr>
            <w:r>
              <w:t>224.05</w:t>
            </w:r>
          </w:p>
        </w:tc>
        <w:tc>
          <w:tcPr>
            <w:tcW w:w="1361" w:type="dxa"/>
            <w:vAlign w:val="center"/>
          </w:tcPr>
          <w:p>
            <w:pPr>
              <w:pStyle w:val="29"/>
            </w:pPr>
            <w:r>
              <w:t>224.05</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992" w:type="dxa"/>
            <w:vAlign w:val="center"/>
          </w:tcPr>
          <w:p>
            <w:pPr>
              <w:pStyle w:val="26"/>
            </w:pPr>
            <w:r>
              <w:t>20136</w:t>
            </w:r>
          </w:p>
        </w:tc>
        <w:tc>
          <w:tcPr>
            <w:tcW w:w="4535" w:type="dxa"/>
            <w:vAlign w:val="center"/>
          </w:tcPr>
          <w:p>
            <w:pPr>
              <w:pStyle w:val="26"/>
            </w:pPr>
            <w:r>
              <w:t>其他共产党事务支出</w:t>
            </w: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992" w:type="dxa"/>
            <w:vAlign w:val="center"/>
          </w:tcPr>
          <w:p>
            <w:pPr>
              <w:pStyle w:val="26"/>
            </w:pPr>
            <w:r>
              <w:t>2013699</w:t>
            </w:r>
          </w:p>
        </w:tc>
        <w:tc>
          <w:tcPr>
            <w:tcW w:w="4535" w:type="dxa"/>
            <w:vAlign w:val="center"/>
          </w:tcPr>
          <w:p>
            <w:pPr>
              <w:pStyle w:val="26"/>
            </w:pPr>
            <w:r>
              <w:t>其他共产党事务支出</w:t>
            </w: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r>
              <w:t>50.00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992" w:type="dxa"/>
            <w:vAlign w:val="center"/>
          </w:tcPr>
          <w:p>
            <w:pPr>
              <w:pStyle w:val="26"/>
            </w:pPr>
            <w:r>
              <w:t>207</w:t>
            </w:r>
          </w:p>
        </w:tc>
        <w:tc>
          <w:tcPr>
            <w:tcW w:w="4535" w:type="dxa"/>
            <w:vAlign w:val="center"/>
          </w:tcPr>
          <w:p>
            <w:pPr>
              <w:pStyle w:val="26"/>
            </w:pPr>
            <w:r>
              <w:t>文化旅游体育与传媒支出</w:t>
            </w:r>
          </w:p>
        </w:tc>
        <w:tc>
          <w:tcPr>
            <w:tcW w:w="1361" w:type="dxa"/>
            <w:vAlign w:val="center"/>
          </w:tcPr>
          <w:p>
            <w:pPr>
              <w:pStyle w:val="29"/>
            </w:pPr>
            <w:r>
              <w:t>186.71</w:t>
            </w:r>
          </w:p>
        </w:tc>
        <w:tc>
          <w:tcPr>
            <w:tcW w:w="1361" w:type="dxa"/>
            <w:vAlign w:val="center"/>
          </w:tcPr>
          <w:p>
            <w:pPr>
              <w:pStyle w:val="29"/>
            </w:pPr>
          </w:p>
        </w:tc>
        <w:tc>
          <w:tcPr>
            <w:tcW w:w="1361" w:type="dxa"/>
            <w:vAlign w:val="center"/>
          </w:tcPr>
          <w:p>
            <w:pPr>
              <w:pStyle w:val="29"/>
            </w:pPr>
            <w:r>
              <w:t>186.71</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992" w:type="dxa"/>
            <w:vAlign w:val="center"/>
          </w:tcPr>
          <w:p>
            <w:pPr>
              <w:pStyle w:val="26"/>
            </w:pPr>
            <w:r>
              <w:t>20701</w:t>
            </w:r>
          </w:p>
        </w:tc>
        <w:tc>
          <w:tcPr>
            <w:tcW w:w="4535" w:type="dxa"/>
            <w:vAlign w:val="center"/>
          </w:tcPr>
          <w:p>
            <w:pPr>
              <w:pStyle w:val="26"/>
            </w:pPr>
            <w:r>
              <w:t>文化和旅游</w:t>
            </w: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992" w:type="dxa"/>
            <w:vAlign w:val="center"/>
          </w:tcPr>
          <w:p>
            <w:pPr>
              <w:pStyle w:val="26"/>
            </w:pPr>
            <w:r>
              <w:t>2070199</w:t>
            </w:r>
          </w:p>
        </w:tc>
        <w:tc>
          <w:tcPr>
            <w:tcW w:w="4535" w:type="dxa"/>
            <w:vAlign w:val="center"/>
          </w:tcPr>
          <w:p>
            <w:pPr>
              <w:pStyle w:val="26"/>
            </w:pPr>
            <w:r>
              <w:t>其他文化和旅游支出</w:t>
            </w: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r>
              <w:t>140.39</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992" w:type="dxa"/>
            <w:vAlign w:val="center"/>
          </w:tcPr>
          <w:p>
            <w:pPr>
              <w:pStyle w:val="26"/>
            </w:pPr>
            <w:r>
              <w:t>20707</w:t>
            </w:r>
          </w:p>
        </w:tc>
        <w:tc>
          <w:tcPr>
            <w:tcW w:w="4535" w:type="dxa"/>
            <w:vAlign w:val="center"/>
          </w:tcPr>
          <w:p>
            <w:pPr>
              <w:pStyle w:val="26"/>
            </w:pPr>
            <w:r>
              <w:t>国家电影事业发展专项资金安排的支出</w:t>
            </w: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992" w:type="dxa"/>
            <w:vAlign w:val="center"/>
          </w:tcPr>
          <w:p>
            <w:pPr>
              <w:pStyle w:val="26"/>
            </w:pPr>
            <w:r>
              <w:t>2070799</w:t>
            </w:r>
          </w:p>
        </w:tc>
        <w:tc>
          <w:tcPr>
            <w:tcW w:w="4535" w:type="dxa"/>
            <w:vAlign w:val="center"/>
          </w:tcPr>
          <w:p>
            <w:pPr>
              <w:pStyle w:val="26"/>
            </w:pPr>
            <w:r>
              <w:t>其他国家电影事业发展专项资金支出</w:t>
            </w: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r>
              <w:t>12.00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992" w:type="dxa"/>
            <w:vAlign w:val="center"/>
          </w:tcPr>
          <w:p>
            <w:pPr>
              <w:pStyle w:val="26"/>
            </w:pPr>
            <w:r>
              <w:t>20799</w:t>
            </w:r>
          </w:p>
        </w:tc>
        <w:tc>
          <w:tcPr>
            <w:tcW w:w="4535" w:type="dxa"/>
            <w:vAlign w:val="center"/>
          </w:tcPr>
          <w:p>
            <w:pPr>
              <w:pStyle w:val="26"/>
            </w:pPr>
            <w:r>
              <w:t>其他文化旅游体育与传媒支出</w:t>
            </w:r>
          </w:p>
        </w:tc>
        <w:tc>
          <w:tcPr>
            <w:tcW w:w="1361" w:type="dxa"/>
            <w:vAlign w:val="center"/>
          </w:tcPr>
          <w:p>
            <w:pPr>
              <w:pStyle w:val="29"/>
            </w:pPr>
            <w:r>
              <w:t>34.32</w:t>
            </w:r>
          </w:p>
        </w:tc>
        <w:tc>
          <w:tcPr>
            <w:tcW w:w="1361" w:type="dxa"/>
            <w:vAlign w:val="center"/>
          </w:tcPr>
          <w:p>
            <w:pPr>
              <w:pStyle w:val="29"/>
            </w:pPr>
          </w:p>
        </w:tc>
        <w:tc>
          <w:tcPr>
            <w:tcW w:w="1361" w:type="dxa"/>
            <w:vAlign w:val="center"/>
          </w:tcPr>
          <w:p>
            <w:pPr>
              <w:pStyle w:val="29"/>
            </w:pPr>
            <w:r>
              <w:t>34.32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992" w:type="dxa"/>
            <w:vAlign w:val="center"/>
          </w:tcPr>
          <w:p>
            <w:pPr>
              <w:pStyle w:val="26"/>
            </w:pPr>
            <w:r>
              <w:t>2079902</w:t>
            </w:r>
          </w:p>
        </w:tc>
        <w:tc>
          <w:tcPr>
            <w:tcW w:w="4535" w:type="dxa"/>
            <w:vAlign w:val="center"/>
          </w:tcPr>
          <w:p>
            <w:pPr>
              <w:pStyle w:val="26"/>
            </w:pPr>
            <w:r>
              <w:t>宣传文化发展专项支出</w:t>
            </w:r>
          </w:p>
        </w:tc>
        <w:tc>
          <w:tcPr>
            <w:tcW w:w="1361" w:type="dxa"/>
            <w:vAlign w:val="center"/>
          </w:tcPr>
          <w:p>
            <w:pPr>
              <w:pStyle w:val="29"/>
            </w:pPr>
            <w:r>
              <w:t>20.00</w:t>
            </w:r>
          </w:p>
        </w:tc>
        <w:tc>
          <w:tcPr>
            <w:tcW w:w="1361" w:type="dxa"/>
            <w:vAlign w:val="center"/>
          </w:tcPr>
          <w:p>
            <w:pPr>
              <w:pStyle w:val="29"/>
            </w:pPr>
          </w:p>
        </w:tc>
        <w:tc>
          <w:tcPr>
            <w:tcW w:w="1361" w:type="dxa"/>
            <w:vAlign w:val="center"/>
          </w:tcPr>
          <w:p>
            <w:pPr>
              <w:pStyle w:val="29"/>
            </w:pPr>
            <w:r>
              <w:t>20.00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992" w:type="dxa"/>
            <w:vAlign w:val="center"/>
          </w:tcPr>
          <w:p>
            <w:pPr>
              <w:pStyle w:val="26"/>
            </w:pPr>
            <w:r>
              <w:t>2079999</w:t>
            </w:r>
          </w:p>
        </w:tc>
        <w:tc>
          <w:tcPr>
            <w:tcW w:w="4535" w:type="dxa"/>
            <w:vAlign w:val="center"/>
          </w:tcPr>
          <w:p>
            <w:pPr>
              <w:pStyle w:val="26"/>
            </w:pPr>
            <w:r>
              <w:t>其他文化旅游体育与传媒支出</w:t>
            </w:r>
          </w:p>
        </w:tc>
        <w:tc>
          <w:tcPr>
            <w:tcW w:w="1361" w:type="dxa"/>
            <w:vAlign w:val="center"/>
          </w:tcPr>
          <w:p>
            <w:pPr>
              <w:pStyle w:val="29"/>
            </w:pPr>
            <w:r>
              <w:t>14.32</w:t>
            </w:r>
          </w:p>
        </w:tc>
        <w:tc>
          <w:tcPr>
            <w:tcW w:w="1361" w:type="dxa"/>
            <w:vAlign w:val="center"/>
          </w:tcPr>
          <w:p>
            <w:pPr>
              <w:pStyle w:val="29"/>
            </w:pPr>
          </w:p>
        </w:tc>
        <w:tc>
          <w:tcPr>
            <w:tcW w:w="1361" w:type="dxa"/>
            <w:vAlign w:val="center"/>
          </w:tcPr>
          <w:p>
            <w:pPr>
              <w:pStyle w:val="29"/>
            </w:pPr>
            <w:r>
              <w:t>14.32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992" w:type="dxa"/>
            <w:vAlign w:val="center"/>
          </w:tcPr>
          <w:p>
            <w:pPr>
              <w:pStyle w:val="26"/>
            </w:pPr>
            <w:r>
              <w:t>208</w:t>
            </w:r>
          </w:p>
        </w:tc>
        <w:tc>
          <w:tcPr>
            <w:tcW w:w="4535" w:type="dxa"/>
            <w:vAlign w:val="center"/>
          </w:tcPr>
          <w:p>
            <w:pPr>
              <w:pStyle w:val="26"/>
            </w:pPr>
            <w:r>
              <w:t>社会保障和就业支出</w:t>
            </w:r>
          </w:p>
        </w:tc>
        <w:tc>
          <w:tcPr>
            <w:tcW w:w="1361" w:type="dxa"/>
            <w:vAlign w:val="center"/>
          </w:tcPr>
          <w:p>
            <w:pPr>
              <w:pStyle w:val="29"/>
            </w:pPr>
            <w:r>
              <w:t>81.39</w:t>
            </w:r>
          </w:p>
        </w:tc>
        <w:tc>
          <w:tcPr>
            <w:tcW w:w="1361" w:type="dxa"/>
            <w:vAlign w:val="center"/>
          </w:tcPr>
          <w:p>
            <w:pPr>
              <w:pStyle w:val="29"/>
            </w:pPr>
            <w:r>
              <w:t>72.27</w:t>
            </w: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992" w:type="dxa"/>
            <w:vAlign w:val="center"/>
          </w:tcPr>
          <w:p>
            <w:pPr>
              <w:pStyle w:val="26"/>
            </w:pPr>
            <w:r>
              <w:t>20805</w:t>
            </w:r>
          </w:p>
        </w:tc>
        <w:tc>
          <w:tcPr>
            <w:tcW w:w="4535" w:type="dxa"/>
            <w:vAlign w:val="center"/>
          </w:tcPr>
          <w:p>
            <w:pPr>
              <w:pStyle w:val="26"/>
            </w:pPr>
            <w:r>
              <w:t>行政事业单位养老支出</w:t>
            </w:r>
          </w:p>
        </w:tc>
        <w:tc>
          <w:tcPr>
            <w:tcW w:w="1361" w:type="dxa"/>
            <w:vAlign w:val="center"/>
          </w:tcPr>
          <w:p>
            <w:pPr>
              <w:pStyle w:val="29"/>
            </w:pPr>
            <w:r>
              <w:t>72.27</w:t>
            </w:r>
          </w:p>
        </w:tc>
        <w:tc>
          <w:tcPr>
            <w:tcW w:w="1361" w:type="dxa"/>
            <w:vAlign w:val="center"/>
          </w:tcPr>
          <w:p>
            <w:pPr>
              <w:pStyle w:val="29"/>
            </w:pPr>
            <w:r>
              <w:t>72.27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992" w:type="dxa"/>
            <w:vAlign w:val="center"/>
          </w:tcPr>
          <w:p>
            <w:pPr>
              <w:pStyle w:val="26"/>
            </w:pPr>
            <w:r>
              <w:t>2080501</w:t>
            </w:r>
          </w:p>
        </w:tc>
        <w:tc>
          <w:tcPr>
            <w:tcW w:w="4535" w:type="dxa"/>
            <w:vAlign w:val="center"/>
          </w:tcPr>
          <w:p>
            <w:pPr>
              <w:pStyle w:val="26"/>
            </w:pPr>
            <w:r>
              <w:t>行政单位离退休</w:t>
            </w:r>
          </w:p>
        </w:tc>
        <w:tc>
          <w:tcPr>
            <w:tcW w:w="1361" w:type="dxa"/>
            <w:vAlign w:val="center"/>
          </w:tcPr>
          <w:p>
            <w:pPr>
              <w:pStyle w:val="29"/>
            </w:pPr>
            <w:r>
              <w:t>12.47</w:t>
            </w:r>
          </w:p>
        </w:tc>
        <w:tc>
          <w:tcPr>
            <w:tcW w:w="1361" w:type="dxa"/>
            <w:vAlign w:val="center"/>
          </w:tcPr>
          <w:p>
            <w:pPr>
              <w:pStyle w:val="29"/>
            </w:pPr>
            <w:r>
              <w:t>12.47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992" w:type="dxa"/>
            <w:vAlign w:val="center"/>
          </w:tcPr>
          <w:p>
            <w:pPr>
              <w:pStyle w:val="26"/>
            </w:pPr>
            <w:r>
              <w:t>2080505</w:t>
            </w:r>
          </w:p>
        </w:tc>
        <w:tc>
          <w:tcPr>
            <w:tcW w:w="4535" w:type="dxa"/>
            <w:vAlign w:val="center"/>
          </w:tcPr>
          <w:p>
            <w:pPr>
              <w:pStyle w:val="26"/>
            </w:pPr>
            <w:r>
              <w:t>机关事业单位基本养老保险缴费支出</w:t>
            </w:r>
          </w:p>
        </w:tc>
        <w:tc>
          <w:tcPr>
            <w:tcW w:w="1361" w:type="dxa"/>
            <w:vAlign w:val="center"/>
          </w:tcPr>
          <w:p>
            <w:pPr>
              <w:pStyle w:val="29"/>
            </w:pPr>
            <w:r>
              <w:t>59.80</w:t>
            </w:r>
          </w:p>
        </w:tc>
        <w:tc>
          <w:tcPr>
            <w:tcW w:w="1361" w:type="dxa"/>
            <w:vAlign w:val="center"/>
          </w:tcPr>
          <w:p>
            <w:pPr>
              <w:pStyle w:val="29"/>
            </w:pPr>
            <w:r>
              <w:t>59.80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992" w:type="dxa"/>
            <w:vAlign w:val="center"/>
          </w:tcPr>
          <w:p>
            <w:pPr>
              <w:pStyle w:val="26"/>
            </w:pPr>
            <w:r>
              <w:t>20807</w:t>
            </w:r>
          </w:p>
        </w:tc>
        <w:tc>
          <w:tcPr>
            <w:tcW w:w="4535" w:type="dxa"/>
            <w:vAlign w:val="center"/>
          </w:tcPr>
          <w:p>
            <w:pPr>
              <w:pStyle w:val="26"/>
            </w:pPr>
            <w:r>
              <w:t>就业补助</w:t>
            </w: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992" w:type="dxa"/>
            <w:vAlign w:val="center"/>
          </w:tcPr>
          <w:p>
            <w:pPr>
              <w:pStyle w:val="26"/>
            </w:pPr>
            <w:r>
              <w:t>2080711</w:t>
            </w:r>
          </w:p>
        </w:tc>
        <w:tc>
          <w:tcPr>
            <w:tcW w:w="4535" w:type="dxa"/>
            <w:vAlign w:val="center"/>
          </w:tcPr>
          <w:p>
            <w:pPr>
              <w:pStyle w:val="26"/>
            </w:pPr>
            <w:r>
              <w:t>就业见习补贴</w:t>
            </w: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r>
              <w:t>9.12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992" w:type="dxa"/>
            <w:vAlign w:val="center"/>
          </w:tcPr>
          <w:p>
            <w:pPr>
              <w:pStyle w:val="26"/>
            </w:pPr>
            <w:r>
              <w:t>210</w:t>
            </w:r>
          </w:p>
        </w:tc>
        <w:tc>
          <w:tcPr>
            <w:tcW w:w="4535" w:type="dxa"/>
            <w:vAlign w:val="center"/>
          </w:tcPr>
          <w:p>
            <w:pPr>
              <w:pStyle w:val="26"/>
            </w:pPr>
            <w:r>
              <w:t>卫生健康支出</w:t>
            </w:r>
          </w:p>
        </w:tc>
        <w:tc>
          <w:tcPr>
            <w:tcW w:w="1361" w:type="dxa"/>
            <w:vAlign w:val="center"/>
          </w:tcPr>
          <w:p>
            <w:pPr>
              <w:pStyle w:val="29"/>
            </w:pPr>
            <w:r>
              <w:t>57.00</w:t>
            </w:r>
          </w:p>
        </w:tc>
        <w:tc>
          <w:tcPr>
            <w:tcW w:w="1361" w:type="dxa"/>
            <w:vAlign w:val="center"/>
          </w:tcPr>
          <w:p>
            <w:pPr>
              <w:pStyle w:val="29"/>
            </w:pPr>
            <w:r>
              <w:t>57.00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992" w:type="dxa"/>
            <w:vAlign w:val="center"/>
          </w:tcPr>
          <w:p>
            <w:pPr>
              <w:pStyle w:val="26"/>
            </w:pPr>
            <w:r>
              <w:t>21011</w:t>
            </w:r>
          </w:p>
        </w:tc>
        <w:tc>
          <w:tcPr>
            <w:tcW w:w="4535" w:type="dxa"/>
            <w:vAlign w:val="center"/>
          </w:tcPr>
          <w:p>
            <w:pPr>
              <w:pStyle w:val="26"/>
            </w:pPr>
            <w:r>
              <w:t>行政事业单位医疗</w:t>
            </w:r>
          </w:p>
        </w:tc>
        <w:tc>
          <w:tcPr>
            <w:tcW w:w="1361" w:type="dxa"/>
            <w:vAlign w:val="center"/>
          </w:tcPr>
          <w:p>
            <w:pPr>
              <w:pStyle w:val="29"/>
            </w:pPr>
            <w:r>
              <w:t>57.00</w:t>
            </w:r>
          </w:p>
        </w:tc>
        <w:tc>
          <w:tcPr>
            <w:tcW w:w="1361" w:type="dxa"/>
            <w:vAlign w:val="center"/>
          </w:tcPr>
          <w:p>
            <w:pPr>
              <w:pStyle w:val="29"/>
            </w:pPr>
            <w:r>
              <w:t>57.00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992" w:type="dxa"/>
            <w:vAlign w:val="center"/>
          </w:tcPr>
          <w:p>
            <w:pPr>
              <w:pStyle w:val="26"/>
            </w:pPr>
            <w:r>
              <w:t>2101101</w:t>
            </w:r>
          </w:p>
        </w:tc>
        <w:tc>
          <w:tcPr>
            <w:tcW w:w="4535" w:type="dxa"/>
            <w:vAlign w:val="center"/>
          </w:tcPr>
          <w:p>
            <w:pPr>
              <w:pStyle w:val="26"/>
            </w:pPr>
            <w:r>
              <w:t>行政单位医疗</w:t>
            </w:r>
          </w:p>
        </w:tc>
        <w:tc>
          <w:tcPr>
            <w:tcW w:w="1361" w:type="dxa"/>
            <w:vAlign w:val="center"/>
          </w:tcPr>
          <w:p>
            <w:pPr>
              <w:pStyle w:val="29"/>
            </w:pPr>
            <w:r>
              <w:t>27.10</w:t>
            </w:r>
          </w:p>
        </w:tc>
        <w:tc>
          <w:tcPr>
            <w:tcW w:w="1361" w:type="dxa"/>
            <w:vAlign w:val="center"/>
          </w:tcPr>
          <w:p>
            <w:pPr>
              <w:pStyle w:val="29"/>
            </w:pPr>
            <w:r>
              <w:t>27.10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992" w:type="dxa"/>
            <w:vAlign w:val="center"/>
          </w:tcPr>
          <w:p>
            <w:pPr>
              <w:pStyle w:val="26"/>
            </w:pPr>
            <w:r>
              <w:t>2101103</w:t>
            </w:r>
          </w:p>
        </w:tc>
        <w:tc>
          <w:tcPr>
            <w:tcW w:w="4535" w:type="dxa"/>
            <w:vAlign w:val="center"/>
          </w:tcPr>
          <w:p>
            <w:pPr>
              <w:pStyle w:val="26"/>
            </w:pPr>
            <w:r>
              <w:t>公务员医疗补助</w:t>
            </w:r>
          </w:p>
        </w:tc>
        <w:tc>
          <w:tcPr>
            <w:tcW w:w="1361" w:type="dxa"/>
            <w:vAlign w:val="center"/>
          </w:tcPr>
          <w:p>
            <w:pPr>
              <w:pStyle w:val="29"/>
            </w:pPr>
            <w:r>
              <w:t>29.90</w:t>
            </w:r>
          </w:p>
        </w:tc>
        <w:tc>
          <w:tcPr>
            <w:tcW w:w="1361" w:type="dxa"/>
            <w:vAlign w:val="center"/>
          </w:tcPr>
          <w:p>
            <w:pPr>
              <w:pStyle w:val="29"/>
            </w:pPr>
            <w:r>
              <w:t>29.90</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992" w:type="dxa"/>
            <w:vAlign w:val="center"/>
          </w:tcPr>
          <w:p>
            <w:pPr>
              <w:pStyle w:val="26"/>
            </w:pPr>
            <w:r>
              <w:t>221</w:t>
            </w:r>
          </w:p>
        </w:tc>
        <w:tc>
          <w:tcPr>
            <w:tcW w:w="4535" w:type="dxa"/>
            <w:vAlign w:val="center"/>
          </w:tcPr>
          <w:p>
            <w:pPr>
              <w:pStyle w:val="26"/>
            </w:pPr>
            <w:r>
              <w:t>住房保障支出</w:t>
            </w:r>
          </w:p>
        </w:tc>
        <w:tc>
          <w:tcPr>
            <w:tcW w:w="1361" w:type="dxa"/>
            <w:vAlign w:val="center"/>
          </w:tcPr>
          <w:p>
            <w:pPr>
              <w:pStyle w:val="29"/>
            </w:pPr>
            <w:r>
              <w:t>45.08</w:t>
            </w:r>
          </w:p>
        </w:tc>
        <w:tc>
          <w:tcPr>
            <w:tcW w:w="1361" w:type="dxa"/>
            <w:vAlign w:val="center"/>
          </w:tcPr>
          <w:p>
            <w:pPr>
              <w:pStyle w:val="29"/>
            </w:pPr>
            <w:r>
              <w:t>45.08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992" w:type="dxa"/>
            <w:vAlign w:val="center"/>
          </w:tcPr>
          <w:p>
            <w:pPr>
              <w:pStyle w:val="26"/>
            </w:pPr>
            <w:r>
              <w:t>22102</w:t>
            </w:r>
          </w:p>
        </w:tc>
        <w:tc>
          <w:tcPr>
            <w:tcW w:w="4535" w:type="dxa"/>
            <w:vAlign w:val="center"/>
          </w:tcPr>
          <w:p>
            <w:pPr>
              <w:pStyle w:val="26"/>
            </w:pPr>
            <w:r>
              <w:t>住房改革支出</w:t>
            </w:r>
          </w:p>
        </w:tc>
        <w:tc>
          <w:tcPr>
            <w:tcW w:w="1361" w:type="dxa"/>
            <w:vAlign w:val="center"/>
          </w:tcPr>
          <w:p>
            <w:pPr>
              <w:pStyle w:val="29"/>
            </w:pPr>
            <w:r>
              <w:t>45.08</w:t>
            </w:r>
          </w:p>
        </w:tc>
        <w:tc>
          <w:tcPr>
            <w:tcW w:w="1361" w:type="dxa"/>
            <w:vAlign w:val="center"/>
          </w:tcPr>
          <w:p>
            <w:pPr>
              <w:pStyle w:val="29"/>
            </w:pPr>
            <w:r>
              <w:t>45.08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992" w:type="dxa"/>
            <w:vAlign w:val="center"/>
          </w:tcPr>
          <w:p>
            <w:pPr>
              <w:pStyle w:val="26"/>
            </w:pPr>
            <w:r>
              <w:t>2210201</w:t>
            </w:r>
          </w:p>
        </w:tc>
        <w:tc>
          <w:tcPr>
            <w:tcW w:w="4535" w:type="dxa"/>
            <w:vAlign w:val="center"/>
          </w:tcPr>
          <w:p>
            <w:pPr>
              <w:pStyle w:val="26"/>
            </w:pPr>
            <w:r>
              <w:t>住房公积金</w:t>
            </w:r>
          </w:p>
        </w:tc>
        <w:tc>
          <w:tcPr>
            <w:tcW w:w="1361" w:type="dxa"/>
            <w:vAlign w:val="center"/>
          </w:tcPr>
          <w:p>
            <w:pPr>
              <w:pStyle w:val="29"/>
            </w:pPr>
            <w:r>
              <w:t>45.08</w:t>
            </w:r>
          </w:p>
        </w:tc>
        <w:tc>
          <w:tcPr>
            <w:tcW w:w="1361" w:type="dxa"/>
            <w:vAlign w:val="center"/>
          </w:tcPr>
          <w:p>
            <w:pPr>
              <w:pStyle w:val="29"/>
            </w:pPr>
            <w:r>
              <w:t>45.08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3402" w:type="dxa"/>
            <w:tcBorders>
              <w:top w:val="single" w:color="FFFFFF" w:sz="6" w:space="0"/>
              <w:left w:val="single" w:color="FFFFFF" w:sz="6" w:space="0"/>
              <w:right w:val="single" w:color="FFFFFF" w:sz="6" w:space="0"/>
            </w:tcBorders>
            <w:vAlign w:val="center"/>
          </w:tcPr>
          <w:p>
            <w:pPr>
              <w:pStyle w:val="3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3402" w:type="dxa"/>
            <w:vAlign w:val="center"/>
          </w:tcPr>
          <w:p>
            <w:pPr>
              <w:pStyle w:val="26"/>
            </w:pPr>
            <w:r>
              <w:t>一、一般公共预算拨款</w:t>
            </w:r>
          </w:p>
        </w:tc>
        <w:tc>
          <w:tcPr>
            <w:tcW w:w="1474" w:type="dxa"/>
            <w:vAlign w:val="center"/>
          </w:tcPr>
          <w:p>
            <w:pPr>
              <w:pStyle w:val="29"/>
            </w:pPr>
            <w:r>
              <w:t>1173.22</w:t>
            </w:r>
          </w:p>
        </w:tc>
        <w:tc>
          <w:tcPr>
            <w:tcW w:w="3402" w:type="dxa"/>
            <w:vAlign w:val="center"/>
          </w:tcPr>
          <w:p>
            <w:pPr>
              <w:pStyle w:val="26"/>
            </w:pPr>
            <w:r>
              <w:t>一、一般公共服务支出</w:t>
            </w:r>
          </w:p>
        </w:tc>
        <w:tc>
          <w:tcPr>
            <w:tcW w:w="1474" w:type="dxa"/>
            <w:vAlign w:val="center"/>
          </w:tcPr>
          <w:p>
            <w:pPr>
              <w:pStyle w:val="29"/>
            </w:pPr>
            <w:r>
              <w:t>815.04</w:t>
            </w:r>
          </w:p>
        </w:tc>
        <w:tc>
          <w:tcPr>
            <w:tcW w:w="1474" w:type="dxa"/>
            <w:vAlign w:val="center"/>
          </w:tcPr>
          <w:p>
            <w:pPr>
              <w:pStyle w:val="29"/>
            </w:pPr>
            <w:r>
              <w:t>815.04</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3402" w:type="dxa"/>
            <w:vAlign w:val="center"/>
          </w:tcPr>
          <w:p>
            <w:pPr>
              <w:pStyle w:val="26"/>
            </w:pPr>
            <w:r>
              <w:t>二、政府性基金预算拨款</w:t>
            </w:r>
          </w:p>
        </w:tc>
        <w:tc>
          <w:tcPr>
            <w:tcW w:w="1474" w:type="dxa"/>
            <w:vAlign w:val="center"/>
          </w:tcPr>
          <w:p>
            <w:pPr>
              <w:pStyle w:val="29"/>
            </w:pPr>
            <w:r>
              <w:t>12.00</w:t>
            </w:r>
          </w:p>
        </w:tc>
        <w:tc>
          <w:tcPr>
            <w:tcW w:w="3402" w:type="dxa"/>
            <w:vAlign w:val="center"/>
          </w:tcPr>
          <w:p>
            <w:pPr>
              <w:pStyle w:val="26"/>
            </w:pPr>
            <w:r>
              <w:t>二、外交支出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3402" w:type="dxa"/>
            <w:vAlign w:val="center"/>
          </w:tcPr>
          <w:p>
            <w:pPr>
              <w:pStyle w:val="26"/>
            </w:pPr>
            <w:r>
              <w:t>三、国有资本经营预算拨款</w:t>
            </w:r>
          </w:p>
        </w:tc>
        <w:tc>
          <w:tcPr>
            <w:tcW w:w="1474" w:type="dxa"/>
            <w:vAlign w:val="center"/>
          </w:tcPr>
          <w:p>
            <w:pPr>
              <w:pStyle w:val="29"/>
            </w:pPr>
          </w:p>
        </w:tc>
        <w:tc>
          <w:tcPr>
            <w:tcW w:w="3402" w:type="dxa"/>
            <w:vAlign w:val="center"/>
          </w:tcPr>
          <w:p>
            <w:pPr>
              <w:pStyle w:val="26"/>
            </w:pPr>
            <w:r>
              <w:t>三、国防支出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四、公共安全支出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五、教育支出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六、科学技术支出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七、文化旅游体育与传媒支出</w:t>
            </w:r>
          </w:p>
        </w:tc>
        <w:tc>
          <w:tcPr>
            <w:tcW w:w="1474" w:type="dxa"/>
            <w:vAlign w:val="center"/>
          </w:tcPr>
          <w:p>
            <w:pPr>
              <w:pStyle w:val="29"/>
            </w:pPr>
            <w:r>
              <w:t>186.71</w:t>
            </w:r>
          </w:p>
        </w:tc>
        <w:tc>
          <w:tcPr>
            <w:tcW w:w="1474" w:type="dxa"/>
            <w:vAlign w:val="center"/>
          </w:tcPr>
          <w:p>
            <w:pPr>
              <w:pStyle w:val="29"/>
            </w:pPr>
            <w:r>
              <w:t>174.71</w:t>
            </w:r>
          </w:p>
        </w:tc>
        <w:tc>
          <w:tcPr>
            <w:tcW w:w="1474" w:type="dxa"/>
            <w:vAlign w:val="center"/>
          </w:tcPr>
          <w:p>
            <w:pPr>
              <w:pStyle w:val="29"/>
            </w:pPr>
            <w:r>
              <w:t>12.00</w:t>
            </w: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八、社会保障和就业支出</w:t>
            </w:r>
          </w:p>
        </w:tc>
        <w:tc>
          <w:tcPr>
            <w:tcW w:w="1474" w:type="dxa"/>
            <w:vAlign w:val="center"/>
          </w:tcPr>
          <w:p>
            <w:pPr>
              <w:pStyle w:val="29"/>
            </w:pPr>
            <w:r>
              <w:t>81.39</w:t>
            </w:r>
          </w:p>
        </w:tc>
        <w:tc>
          <w:tcPr>
            <w:tcW w:w="1474" w:type="dxa"/>
            <w:vAlign w:val="center"/>
          </w:tcPr>
          <w:p>
            <w:pPr>
              <w:pStyle w:val="29"/>
            </w:pPr>
            <w:r>
              <w:t>81.39</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九、社会保险基金支出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十、卫生健康支出</w:t>
            </w:r>
          </w:p>
        </w:tc>
        <w:tc>
          <w:tcPr>
            <w:tcW w:w="1474" w:type="dxa"/>
            <w:vAlign w:val="center"/>
          </w:tcPr>
          <w:p>
            <w:pPr>
              <w:pStyle w:val="29"/>
            </w:pPr>
            <w:r>
              <w:t>57.00</w:t>
            </w:r>
          </w:p>
        </w:tc>
        <w:tc>
          <w:tcPr>
            <w:tcW w:w="1474" w:type="dxa"/>
            <w:vAlign w:val="center"/>
          </w:tcPr>
          <w:p>
            <w:pPr>
              <w:pStyle w:val="29"/>
            </w:pPr>
            <w:r>
              <w:t>57.00</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十一、节能环保支出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十二、城乡社区支出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十三、农林水支出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十四、交通运输支出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十五、资源勘探工业信息等支出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十六、商业服务业等支出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十七、金融支出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十八、援助其他地区支出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十九、自然资源海洋气象等支出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二十、住房保障支出</w:t>
            </w:r>
          </w:p>
        </w:tc>
        <w:tc>
          <w:tcPr>
            <w:tcW w:w="1474" w:type="dxa"/>
            <w:vAlign w:val="center"/>
          </w:tcPr>
          <w:p>
            <w:pPr>
              <w:pStyle w:val="29"/>
            </w:pPr>
            <w:r>
              <w:t>45.08</w:t>
            </w:r>
          </w:p>
        </w:tc>
        <w:tc>
          <w:tcPr>
            <w:tcW w:w="1474" w:type="dxa"/>
            <w:vAlign w:val="center"/>
          </w:tcPr>
          <w:p>
            <w:pPr>
              <w:pStyle w:val="29"/>
            </w:pPr>
            <w:r>
              <w:t>45.08</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二十一、粮油物资储备支出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二十二、国有资本经营预算支出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二十三、灾害防治及应急管理支出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二十四、预备费</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二十五、其他支出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二十六、转移性支出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二十七、债务还本支出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二十八、债务付息支出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二十九、债务发行费用支出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3402" w:type="dxa"/>
            <w:vAlign w:val="center"/>
          </w:tcPr>
          <w:p>
            <w:pPr>
              <w:pStyle w:val="26"/>
            </w:pPr>
          </w:p>
        </w:tc>
        <w:tc>
          <w:tcPr>
            <w:tcW w:w="1474" w:type="dxa"/>
            <w:vAlign w:val="center"/>
          </w:tcPr>
          <w:p>
            <w:pPr>
              <w:pStyle w:val="29"/>
            </w:pPr>
          </w:p>
        </w:tc>
        <w:tc>
          <w:tcPr>
            <w:tcW w:w="3402" w:type="dxa"/>
            <w:vAlign w:val="center"/>
          </w:tcPr>
          <w:p>
            <w:pPr>
              <w:pStyle w:val="26"/>
            </w:pPr>
            <w:r>
              <w:t>三十、抗疫特别国债安排的支出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3402" w:type="dxa"/>
            <w:vAlign w:val="center"/>
          </w:tcPr>
          <w:p>
            <w:pPr>
              <w:pStyle w:val="38"/>
            </w:pPr>
            <w:r>
              <w:t>本年收入合计</w:t>
            </w:r>
          </w:p>
        </w:tc>
        <w:tc>
          <w:tcPr>
            <w:tcW w:w="1474" w:type="dxa"/>
            <w:vAlign w:val="center"/>
          </w:tcPr>
          <w:p>
            <w:pPr>
              <w:pStyle w:val="39"/>
            </w:pPr>
            <w:r>
              <w:t>1185.22</w:t>
            </w:r>
          </w:p>
        </w:tc>
        <w:tc>
          <w:tcPr>
            <w:tcW w:w="3402" w:type="dxa"/>
            <w:vAlign w:val="center"/>
          </w:tcPr>
          <w:p>
            <w:pPr>
              <w:pStyle w:val="38"/>
            </w:pPr>
            <w:r>
              <w:t>本年支出合计</w:t>
            </w:r>
          </w:p>
        </w:tc>
        <w:tc>
          <w:tcPr>
            <w:tcW w:w="1474" w:type="dxa"/>
            <w:vAlign w:val="center"/>
          </w:tcPr>
          <w:p>
            <w:pPr>
              <w:pStyle w:val="39"/>
            </w:pPr>
            <w:r>
              <w:t>1185.22</w:t>
            </w:r>
          </w:p>
        </w:tc>
        <w:tc>
          <w:tcPr>
            <w:tcW w:w="1474" w:type="dxa"/>
            <w:vAlign w:val="center"/>
          </w:tcPr>
          <w:p>
            <w:pPr>
              <w:pStyle w:val="39"/>
            </w:pPr>
            <w:r>
              <w:t>1173.22</w:t>
            </w:r>
          </w:p>
        </w:tc>
        <w:tc>
          <w:tcPr>
            <w:tcW w:w="1474" w:type="dxa"/>
            <w:vAlign w:val="center"/>
          </w:tcPr>
          <w:p>
            <w:pPr>
              <w:pStyle w:val="39"/>
            </w:pPr>
            <w:r>
              <w:t>12.00</w:t>
            </w:r>
          </w:p>
        </w:tc>
        <w:tc>
          <w:tcPr>
            <w:tcW w:w="1474"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3402" w:type="dxa"/>
            <w:vAlign w:val="center"/>
          </w:tcPr>
          <w:p>
            <w:pPr>
              <w:pStyle w:val="26"/>
            </w:pPr>
            <w:r>
              <w:t>年初财政拨款结转和结余</w:t>
            </w:r>
          </w:p>
        </w:tc>
        <w:tc>
          <w:tcPr>
            <w:tcW w:w="1474" w:type="dxa"/>
            <w:vAlign w:val="center"/>
          </w:tcPr>
          <w:p>
            <w:pPr>
              <w:pStyle w:val="29"/>
            </w:pPr>
          </w:p>
        </w:tc>
        <w:tc>
          <w:tcPr>
            <w:tcW w:w="3402" w:type="dxa"/>
            <w:vAlign w:val="center"/>
          </w:tcPr>
          <w:p>
            <w:pPr>
              <w:pStyle w:val="26"/>
            </w:pPr>
            <w:r>
              <w:t>年末财政拨款结转和结余</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3402" w:type="dxa"/>
            <w:vAlign w:val="center"/>
          </w:tcPr>
          <w:p>
            <w:pPr>
              <w:pStyle w:val="26"/>
            </w:pPr>
            <w:r>
              <w:t>一、一般公共预算拨款</w:t>
            </w:r>
          </w:p>
        </w:tc>
        <w:tc>
          <w:tcPr>
            <w:tcW w:w="1474" w:type="dxa"/>
            <w:vAlign w:val="center"/>
          </w:tcPr>
          <w:p>
            <w:pPr>
              <w:pStyle w:val="29"/>
            </w:pPr>
          </w:p>
        </w:tc>
        <w:tc>
          <w:tcPr>
            <w:tcW w:w="3402" w:type="dxa"/>
            <w:vAlign w:val="center"/>
          </w:tcPr>
          <w:p>
            <w:pPr>
              <w:pStyle w:val="26"/>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34</w:t>
            </w:r>
          </w:p>
        </w:tc>
        <w:tc>
          <w:tcPr>
            <w:tcW w:w="3402" w:type="dxa"/>
            <w:vAlign w:val="center"/>
          </w:tcPr>
          <w:p>
            <w:pPr>
              <w:pStyle w:val="26"/>
            </w:pPr>
            <w:r>
              <w:t>二、政府性基金预算拨款</w:t>
            </w:r>
          </w:p>
        </w:tc>
        <w:tc>
          <w:tcPr>
            <w:tcW w:w="1474" w:type="dxa"/>
            <w:vAlign w:val="center"/>
          </w:tcPr>
          <w:p>
            <w:pPr>
              <w:pStyle w:val="29"/>
            </w:pPr>
          </w:p>
        </w:tc>
        <w:tc>
          <w:tcPr>
            <w:tcW w:w="3402" w:type="dxa"/>
            <w:vAlign w:val="center"/>
          </w:tcPr>
          <w:p>
            <w:pPr>
              <w:pStyle w:val="26"/>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35</w:t>
            </w:r>
          </w:p>
        </w:tc>
        <w:tc>
          <w:tcPr>
            <w:tcW w:w="3402" w:type="dxa"/>
            <w:vAlign w:val="center"/>
          </w:tcPr>
          <w:p>
            <w:pPr>
              <w:pStyle w:val="26"/>
            </w:pPr>
            <w:r>
              <w:t>三、国有资本经营预算拨款</w:t>
            </w:r>
          </w:p>
        </w:tc>
        <w:tc>
          <w:tcPr>
            <w:tcW w:w="1474" w:type="dxa"/>
            <w:vAlign w:val="center"/>
          </w:tcPr>
          <w:p>
            <w:pPr>
              <w:pStyle w:val="29"/>
            </w:pPr>
          </w:p>
        </w:tc>
        <w:tc>
          <w:tcPr>
            <w:tcW w:w="3402" w:type="dxa"/>
            <w:vAlign w:val="center"/>
          </w:tcPr>
          <w:p>
            <w:pPr>
              <w:pStyle w:val="26"/>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36</w:t>
            </w:r>
          </w:p>
        </w:tc>
        <w:tc>
          <w:tcPr>
            <w:tcW w:w="3402" w:type="dxa"/>
            <w:vAlign w:val="center"/>
          </w:tcPr>
          <w:p>
            <w:pPr>
              <w:pStyle w:val="38"/>
            </w:pPr>
            <w:r>
              <w:t>收入总计</w:t>
            </w:r>
          </w:p>
        </w:tc>
        <w:tc>
          <w:tcPr>
            <w:tcW w:w="1474" w:type="dxa"/>
            <w:vAlign w:val="center"/>
          </w:tcPr>
          <w:p>
            <w:pPr>
              <w:pStyle w:val="39"/>
            </w:pPr>
            <w:r>
              <w:t>1185.22</w:t>
            </w:r>
          </w:p>
        </w:tc>
        <w:tc>
          <w:tcPr>
            <w:tcW w:w="3402" w:type="dxa"/>
            <w:vAlign w:val="center"/>
          </w:tcPr>
          <w:p>
            <w:pPr>
              <w:pStyle w:val="38"/>
            </w:pPr>
            <w:r>
              <w:t>支出总计</w:t>
            </w:r>
          </w:p>
        </w:tc>
        <w:tc>
          <w:tcPr>
            <w:tcW w:w="1474" w:type="dxa"/>
            <w:vAlign w:val="center"/>
          </w:tcPr>
          <w:p>
            <w:pPr>
              <w:pStyle w:val="39"/>
            </w:pPr>
            <w:r>
              <w:t>1185.22</w:t>
            </w:r>
          </w:p>
        </w:tc>
        <w:tc>
          <w:tcPr>
            <w:tcW w:w="1474" w:type="dxa"/>
            <w:vAlign w:val="center"/>
          </w:tcPr>
          <w:p>
            <w:pPr>
              <w:pStyle w:val="39"/>
            </w:pPr>
            <w:r>
              <w:t>1173.22</w:t>
            </w:r>
          </w:p>
        </w:tc>
        <w:tc>
          <w:tcPr>
            <w:tcW w:w="1474" w:type="dxa"/>
            <w:vAlign w:val="center"/>
          </w:tcPr>
          <w:p>
            <w:pPr>
              <w:pStyle w:val="39"/>
            </w:pPr>
            <w:r>
              <w:t>12.00</w:t>
            </w:r>
          </w:p>
        </w:tc>
        <w:tc>
          <w:tcPr>
            <w:tcW w:w="1474" w:type="dxa"/>
            <w:vAlign w:val="center"/>
          </w:tcPr>
          <w:p>
            <w:pPr>
              <w:pStyle w:val="3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28"/>
            </w:pPr>
          </w:p>
        </w:tc>
        <w:tc>
          <w:tcPr>
            <w:tcW w:w="4535" w:type="dxa"/>
            <w:vAlign w:val="center"/>
          </w:tcPr>
          <w:p>
            <w:pPr>
              <w:pStyle w:val="38"/>
            </w:pPr>
            <w:r>
              <w:t>合计</w:t>
            </w:r>
          </w:p>
        </w:tc>
        <w:tc>
          <w:tcPr>
            <w:tcW w:w="2551" w:type="dxa"/>
            <w:vAlign w:val="center"/>
          </w:tcPr>
          <w:p>
            <w:pPr>
              <w:pStyle w:val="39"/>
            </w:pPr>
            <w:r>
              <w:t>1173.22</w:t>
            </w:r>
          </w:p>
        </w:tc>
        <w:tc>
          <w:tcPr>
            <w:tcW w:w="2551" w:type="dxa"/>
            <w:vAlign w:val="center"/>
          </w:tcPr>
          <w:p>
            <w:pPr>
              <w:pStyle w:val="39"/>
            </w:pPr>
            <w:r>
              <w:t>613.22</w:t>
            </w:r>
          </w:p>
        </w:tc>
        <w:tc>
          <w:tcPr>
            <w:tcW w:w="2551" w:type="dxa"/>
            <w:vAlign w:val="center"/>
          </w:tcPr>
          <w:p>
            <w:pPr>
              <w:pStyle w:val="39"/>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6"/>
            </w:pPr>
            <w:r>
              <w:t>201</w:t>
            </w:r>
          </w:p>
        </w:tc>
        <w:tc>
          <w:tcPr>
            <w:tcW w:w="4535" w:type="dxa"/>
            <w:vAlign w:val="center"/>
          </w:tcPr>
          <w:p>
            <w:pPr>
              <w:pStyle w:val="26"/>
            </w:pPr>
            <w:r>
              <w:t>一般公共服务支出</w:t>
            </w:r>
          </w:p>
        </w:tc>
        <w:tc>
          <w:tcPr>
            <w:tcW w:w="2551" w:type="dxa"/>
            <w:vAlign w:val="center"/>
          </w:tcPr>
          <w:p>
            <w:pPr>
              <w:pStyle w:val="29"/>
            </w:pPr>
            <w:r>
              <w:t>815.04</w:t>
            </w:r>
          </w:p>
        </w:tc>
        <w:tc>
          <w:tcPr>
            <w:tcW w:w="2551" w:type="dxa"/>
            <w:vAlign w:val="center"/>
          </w:tcPr>
          <w:p>
            <w:pPr>
              <w:pStyle w:val="29"/>
            </w:pPr>
            <w:r>
              <w:t>438.87</w:t>
            </w:r>
          </w:p>
        </w:tc>
        <w:tc>
          <w:tcPr>
            <w:tcW w:w="2551" w:type="dxa"/>
            <w:vAlign w:val="center"/>
          </w:tcPr>
          <w:p>
            <w:pPr>
              <w:pStyle w:val="29"/>
            </w:pPr>
            <w:r>
              <w:t>376.17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6"/>
            </w:pPr>
            <w:r>
              <w:t>20133</w:t>
            </w:r>
          </w:p>
        </w:tc>
        <w:tc>
          <w:tcPr>
            <w:tcW w:w="4535" w:type="dxa"/>
            <w:vAlign w:val="center"/>
          </w:tcPr>
          <w:p>
            <w:pPr>
              <w:pStyle w:val="26"/>
            </w:pPr>
            <w:r>
              <w:t>宣传事务</w:t>
            </w:r>
          </w:p>
        </w:tc>
        <w:tc>
          <w:tcPr>
            <w:tcW w:w="2551" w:type="dxa"/>
            <w:vAlign w:val="center"/>
          </w:tcPr>
          <w:p>
            <w:pPr>
              <w:pStyle w:val="29"/>
            </w:pPr>
            <w:r>
              <w:t>765.04</w:t>
            </w:r>
          </w:p>
        </w:tc>
        <w:tc>
          <w:tcPr>
            <w:tcW w:w="2551" w:type="dxa"/>
            <w:vAlign w:val="center"/>
          </w:tcPr>
          <w:p>
            <w:pPr>
              <w:pStyle w:val="29"/>
            </w:pPr>
            <w:r>
              <w:t>438.87</w:t>
            </w:r>
          </w:p>
        </w:tc>
        <w:tc>
          <w:tcPr>
            <w:tcW w:w="2551" w:type="dxa"/>
            <w:vAlign w:val="center"/>
          </w:tcPr>
          <w:p>
            <w:pPr>
              <w:pStyle w:val="29"/>
            </w:pPr>
            <w:r>
              <w:t>326.17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6"/>
            </w:pPr>
            <w:r>
              <w:t>2013301</w:t>
            </w:r>
          </w:p>
        </w:tc>
        <w:tc>
          <w:tcPr>
            <w:tcW w:w="4535" w:type="dxa"/>
            <w:vAlign w:val="center"/>
          </w:tcPr>
          <w:p>
            <w:pPr>
              <w:pStyle w:val="26"/>
            </w:pPr>
            <w:r>
              <w:t>行政运行</w:t>
            </w:r>
          </w:p>
        </w:tc>
        <w:tc>
          <w:tcPr>
            <w:tcW w:w="2551" w:type="dxa"/>
            <w:vAlign w:val="center"/>
          </w:tcPr>
          <w:p>
            <w:pPr>
              <w:pStyle w:val="29"/>
            </w:pPr>
            <w:r>
              <w:t>322.82</w:t>
            </w:r>
          </w:p>
        </w:tc>
        <w:tc>
          <w:tcPr>
            <w:tcW w:w="2551" w:type="dxa"/>
            <w:vAlign w:val="center"/>
          </w:tcPr>
          <w:p>
            <w:pPr>
              <w:pStyle w:val="29"/>
            </w:pPr>
            <w:r>
              <w:t>214.82</w:t>
            </w:r>
          </w:p>
        </w:tc>
        <w:tc>
          <w:tcPr>
            <w:tcW w:w="2551" w:type="dxa"/>
            <w:vAlign w:val="center"/>
          </w:tcPr>
          <w:p>
            <w:pPr>
              <w:pStyle w:val="29"/>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6"/>
            </w:pPr>
            <w:r>
              <w:t>2013302</w:t>
            </w:r>
          </w:p>
        </w:tc>
        <w:tc>
          <w:tcPr>
            <w:tcW w:w="4535" w:type="dxa"/>
            <w:vAlign w:val="center"/>
          </w:tcPr>
          <w:p>
            <w:pPr>
              <w:pStyle w:val="26"/>
            </w:pPr>
            <w:r>
              <w:t>一般行政管理事务</w:t>
            </w:r>
          </w:p>
        </w:tc>
        <w:tc>
          <w:tcPr>
            <w:tcW w:w="2551" w:type="dxa"/>
            <w:vAlign w:val="center"/>
          </w:tcPr>
          <w:p>
            <w:pPr>
              <w:pStyle w:val="29"/>
            </w:pPr>
            <w:r>
              <w:t>218.17</w:t>
            </w:r>
          </w:p>
        </w:tc>
        <w:tc>
          <w:tcPr>
            <w:tcW w:w="2551" w:type="dxa"/>
            <w:vAlign w:val="center"/>
          </w:tcPr>
          <w:p>
            <w:pPr>
              <w:pStyle w:val="29"/>
            </w:pPr>
          </w:p>
        </w:tc>
        <w:tc>
          <w:tcPr>
            <w:tcW w:w="2551" w:type="dxa"/>
            <w:vAlign w:val="center"/>
          </w:tcPr>
          <w:p>
            <w:pPr>
              <w:pStyle w:val="29"/>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6"/>
            </w:pPr>
            <w:r>
              <w:t>2013350</w:t>
            </w:r>
          </w:p>
        </w:tc>
        <w:tc>
          <w:tcPr>
            <w:tcW w:w="4535" w:type="dxa"/>
            <w:vAlign w:val="center"/>
          </w:tcPr>
          <w:p>
            <w:pPr>
              <w:pStyle w:val="26"/>
            </w:pPr>
            <w:r>
              <w:t>事业运行</w:t>
            </w:r>
          </w:p>
        </w:tc>
        <w:tc>
          <w:tcPr>
            <w:tcW w:w="2551" w:type="dxa"/>
            <w:vAlign w:val="center"/>
          </w:tcPr>
          <w:p>
            <w:pPr>
              <w:pStyle w:val="29"/>
            </w:pPr>
            <w:r>
              <w:t>224.05</w:t>
            </w:r>
          </w:p>
        </w:tc>
        <w:tc>
          <w:tcPr>
            <w:tcW w:w="2551" w:type="dxa"/>
            <w:vAlign w:val="center"/>
          </w:tcPr>
          <w:p>
            <w:pPr>
              <w:pStyle w:val="29"/>
            </w:pPr>
            <w:r>
              <w:t>224.05</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6"/>
            </w:pPr>
            <w:r>
              <w:t>20136</w:t>
            </w:r>
          </w:p>
        </w:tc>
        <w:tc>
          <w:tcPr>
            <w:tcW w:w="4535" w:type="dxa"/>
            <w:vAlign w:val="center"/>
          </w:tcPr>
          <w:p>
            <w:pPr>
              <w:pStyle w:val="26"/>
            </w:pPr>
            <w:r>
              <w:t>其他共产党事务支出</w:t>
            </w:r>
          </w:p>
        </w:tc>
        <w:tc>
          <w:tcPr>
            <w:tcW w:w="2551" w:type="dxa"/>
            <w:vAlign w:val="center"/>
          </w:tcPr>
          <w:p>
            <w:pPr>
              <w:pStyle w:val="29"/>
            </w:pPr>
            <w:r>
              <w:t>50.00</w:t>
            </w:r>
          </w:p>
        </w:tc>
        <w:tc>
          <w:tcPr>
            <w:tcW w:w="2551" w:type="dxa"/>
            <w:vAlign w:val="center"/>
          </w:tcPr>
          <w:p>
            <w:pPr>
              <w:pStyle w:val="29"/>
            </w:pPr>
          </w:p>
        </w:tc>
        <w:tc>
          <w:tcPr>
            <w:tcW w:w="2551" w:type="dxa"/>
            <w:vAlign w:val="center"/>
          </w:tcPr>
          <w:p>
            <w:pPr>
              <w:pStyle w:val="2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6"/>
            </w:pPr>
            <w:r>
              <w:t>2013699</w:t>
            </w:r>
          </w:p>
        </w:tc>
        <w:tc>
          <w:tcPr>
            <w:tcW w:w="4535" w:type="dxa"/>
            <w:vAlign w:val="center"/>
          </w:tcPr>
          <w:p>
            <w:pPr>
              <w:pStyle w:val="26"/>
            </w:pPr>
            <w:r>
              <w:t>其他共产党事务支出</w:t>
            </w:r>
          </w:p>
        </w:tc>
        <w:tc>
          <w:tcPr>
            <w:tcW w:w="2551" w:type="dxa"/>
            <w:vAlign w:val="center"/>
          </w:tcPr>
          <w:p>
            <w:pPr>
              <w:pStyle w:val="29"/>
            </w:pPr>
            <w:r>
              <w:t>50.00</w:t>
            </w:r>
          </w:p>
        </w:tc>
        <w:tc>
          <w:tcPr>
            <w:tcW w:w="2551" w:type="dxa"/>
            <w:vAlign w:val="center"/>
          </w:tcPr>
          <w:p>
            <w:pPr>
              <w:pStyle w:val="29"/>
            </w:pPr>
          </w:p>
        </w:tc>
        <w:tc>
          <w:tcPr>
            <w:tcW w:w="2551" w:type="dxa"/>
            <w:vAlign w:val="center"/>
          </w:tcPr>
          <w:p>
            <w:pPr>
              <w:pStyle w:val="2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6"/>
            </w:pPr>
            <w:r>
              <w:t>207</w:t>
            </w:r>
          </w:p>
        </w:tc>
        <w:tc>
          <w:tcPr>
            <w:tcW w:w="4535" w:type="dxa"/>
            <w:vAlign w:val="center"/>
          </w:tcPr>
          <w:p>
            <w:pPr>
              <w:pStyle w:val="26"/>
            </w:pPr>
            <w:r>
              <w:t>文化旅游体育与传媒支出</w:t>
            </w:r>
          </w:p>
        </w:tc>
        <w:tc>
          <w:tcPr>
            <w:tcW w:w="2551" w:type="dxa"/>
            <w:vAlign w:val="center"/>
          </w:tcPr>
          <w:p>
            <w:pPr>
              <w:pStyle w:val="29"/>
            </w:pPr>
            <w:r>
              <w:t>174.71</w:t>
            </w:r>
          </w:p>
        </w:tc>
        <w:tc>
          <w:tcPr>
            <w:tcW w:w="2551" w:type="dxa"/>
            <w:vAlign w:val="center"/>
          </w:tcPr>
          <w:p>
            <w:pPr>
              <w:pStyle w:val="29"/>
            </w:pPr>
          </w:p>
        </w:tc>
        <w:tc>
          <w:tcPr>
            <w:tcW w:w="2551" w:type="dxa"/>
            <w:vAlign w:val="center"/>
          </w:tcPr>
          <w:p>
            <w:pPr>
              <w:pStyle w:val="29"/>
            </w:pPr>
            <w:r>
              <w:t>174.71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6"/>
            </w:pPr>
            <w:r>
              <w:t>20701</w:t>
            </w:r>
          </w:p>
        </w:tc>
        <w:tc>
          <w:tcPr>
            <w:tcW w:w="4535" w:type="dxa"/>
            <w:vAlign w:val="center"/>
          </w:tcPr>
          <w:p>
            <w:pPr>
              <w:pStyle w:val="26"/>
            </w:pPr>
            <w:r>
              <w:t>文化和旅游</w:t>
            </w:r>
          </w:p>
        </w:tc>
        <w:tc>
          <w:tcPr>
            <w:tcW w:w="2551" w:type="dxa"/>
            <w:vAlign w:val="center"/>
          </w:tcPr>
          <w:p>
            <w:pPr>
              <w:pStyle w:val="29"/>
            </w:pPr>
            <w:r>
              <w:t>140.39</w:t>
            </w:r>
          </w:p>
        </w:tc>
        <w:tc>
          <w:tcPr>
            <w:tcW w:w="2551" w:type="dxa"/>
            <w:vAlign w:val="center"/>
          </w:tcPr>
          <w:p>
            <w:pPr>
              <w:pStyle w:val="29"/>
            </w:pPr>
          </w:p>
        </w:tc>
        <w:tc>
          <w:tcPr>
            <w:tcW w:w="2551" w:type="dxa"/>
            <w:vAlign w:val="center"/>
          </w:tcPr>
          <w:p>
            <w:pPr>
              <w:pStyle w:val="29"/>
            </w:pPr>
            <w:r>
              <w:t>140.39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6"/>
            </w:pPr>
            <w:r>
              <w:t>2070199</w:t>
            </w:r>
          </w:p>
        </w:tc>
        <w:tc>
          <w:tcPr>
            <w:tcW w:w="4535" w:type="dxa"/>
            <w:vAlign w:val="center"/>
          </w:tcPr>
          <w:p>
            <w:pPr>
              <w:pStyle w:val="26"/>
            </w:pPr>
            <w:r>
              <w:t>其他文化和旅游支出</w:t>
            </w:r>
          </w:p>
        </w:tc>
        <w:tc>
          <w:tcPr>
            <w:tcW w:w="2551" w:type="dxa"/>
            <w:vAlign w:val="center"/>
          </w:tcPr>
          <w:p>
            <w:pPr>
              <w:pStyle w:val="29"/>
            </w:pPr>
            <w:r>
              <w:t>140.39</w:t>
            </w:r>
          </w:p>
        </w:tc>
        <w:tc>
          <w:tcPr>
            <w:tcW w:w="2551" w:type="dxa"/>
            <w:vAlign w:val="center"/>
          </w:tcPr>
          <w:p>
            <w:pPr>
              <w:pStyle w:val="29"/>
            </w:pPr>
          </w:p>
        </w:tc>
        <w:tc>
          <w:tcPr>
            <w:tcW w:w="2551" w:type="dxa"/>
            <w:vAlign w:val="center"/>
          </w:tcPr>
          <w:p>
            <w:pPr>
              <w:pStyle w:val="29"/>
            </w:pPr>
            <w:r>
              <w:t>140.39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6"/>
            </w:pPr>
            <w:r>
              <w:t>20799</w:t>
            </w:r>
          </w:p>
        </w:tc>
        <w:tc>
          <w:tcPr>
            <w:tcW w:w="4535" w:type="dxa"/>
            <w:vAlign w:val="center"/>
          </w:tcPr>
          <w:p>
            <w:pPr>
              <w:pStyle w:val="26"/>
            </w:pPr>
            <w:r>
              <w:t>其他文化旅游体育与传媒支出</w:t>
            </w:r>
          </w:p>
        </w:tc>
        <w:tc>
          <w:tcPr>
            <w:tcW w:w="2551" w:type="dxa"/>
            <w:vAlign w:val="center"/>
          </w:tcPr>
          <w:p>
            <w:pPr>
              <w:pStyle w:val="29"/>
            </w:pPr>
            <w:r>
              <w:t>34.32</w:t>
            </w:r>
          </w:p>
        </w:tc>
        <w:tc>
          <w:tcPr>
            <w:tcW w:w="2551" w:type="dxa"/>
            <w:vAlign w:val="center"/>
          </w:tcPr>
          <w:p>
            <w:pPr>
              <w:pStyle w:val="29"/>
            </w:pPr>
          </w:p>
        </w:tc>
        <w:tc>
          <w:tcPr>
            <w:tcW w:w="2551" w:type="dxa"/>
            <w:vAlign w:val="center"/>
          </w:tcPr>
          <w:p>
            <w:pPr>
              <w:pStyle w:val="29"/>
            </w:pPr>
            <w:r>
              <w:t>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6"/>
            </w:pPr>
            <w:r>
              <w:t>2079902</w:t>
            </w:r>
          </w:p>
        </w:tc>
        <w:tc>
          <w:tcPr>
            <w:tcW w:w="4535" w:type="dxa"/>
            <w:vAlign w:val="center"/>
          </w:tcPr>
          <w:p>
            <w:pPr>
              <w:pStyle w:val="26"/>
            </w:pPr>
            <w:r>
              <w:t>宣传文化发展专项支出</w:t>
            </w:r>
          </w:p>
        </w:tc>
        <w:tc>
          <w:tcPr>
            <w:tcW w:w="2551" w:type="dxa"/>
            <w:vAlign w:val="center"/>
          </w:tcPr>
          <w:p>
            <w:pPr>
              <w:pStyle w:val="29"/>
            </w:pPr>
            <w:r>
              <w:t>20.00</w:t>
            </w:r>
          </w:p>
        </w:tc>
        <w:tc>
          <w:tcPr>
            <w:tcW w:w="2551" w:type="dxa"/>
            <w:vAlign w:val="center"/>
          </w:tcPr>
          <w:p>
            <w:pPr>
              <w:pStyle w:val="29"/>
            </w:pPr>
          </w:p>
        </w:tc>
        <w:tc>
          <w:tcPr>
            <w:tcW w:w="2551" w:type="dxa"/>
            <w:vAlign w:val="center"/>
          </w:tcPr>
          <w:p>
            <w:pPr>
              <w:pStyle w:val="2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6"/>
            </w:pPr>
            <w:r>
              <w:t>2079999</w:t>
            </w:r>
          </w:p>
        </w:tc>
        <w:tc>
          <w:tcPr>
            <w:tcW w:w="4535" w:type="dxa"/>
            <w:vAlign w:val="center"/>
          </w:tcPr>
          <w:p>
            <w:pPr>
              <w:pStyle w:val="26"/>
            </w:pPr>
            <w:r>
              <w:t>其他文化旅游体育与传媒支出</w:t>
            </w:r>
          </w:p>
        </w:tc>
        <w:tc>
          <w:tcPr>
            <w:tcW w:w="2551" w:type="dxa"/>
            <w:vAlign w:val="center"/>
          </w:tcPr>
          <w:p>
            <w:pPr>
              <w:pStyle w:val="29"/>
            </w:pPr>
            <w:r>
              <w:t>14.32</w:t>
            </w:r>
          </w:p>
        </w:tc>
        <w:tc>
          <w:tcPr>
            <w:tcW w:w="2551" w:type="dxa"/>
            <w:vAlign w:val="center"/>
          </w:tcPr>
          <w:p>
            <w:pPr>
              <w:pStyle w:val="29"/>
            </w:pPr>
          </w:p>
        </w:tc>
        <w:tc>
          <w:tcPr>
            <w:tcW w:w="2551" w:type="dxa"/>
            <w:vAlign w:val="center"/>
          </w:tcPr>
          <w:p>
            <w:pPr>
              <w:pStyle w:val="29"/>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6"/>
            </w:pPr>
            <w:r>
              <w:t>208</w:t>
            </w:r>
          </w:p>
        </w:tc>
        <w:tc>
          <w:tcPr>
            <w:tcW w:w="4535" w:type="dxa"/>
            <w:vAlign w:val="center"/>
          </w:tcPr>
          <w:p>
            <w:pPr>
              <w:pStyle w:val="26"/>
            </w:pPr>
            <w:r>
              <w:t>社会保障和就业支出</w:t>
            </w:r>
          </w:p>
        </w:tc>
        <w:tc>
          <w:tcPr>
            <w:tcW w:w="2551" w:type="dxa"/>
            <w:vAlign w:val="center"/>
          </w:tcPr>
          <w:p>
            <w:pPr>
              <w:pStyle w:val="29"/>
            </w:pPr>
            <w:r>
              <w:t>81.39</w:t>
            </w:r>
          </w:p>
        </w:tc>
        <w:tc>
          <w:tcPr>
            <w:tcW w:w="2551" w:type="dxa"/>
            <w:vAlign w:val="center"/>
          </w:tcPr>
          <w:p>
            <w:pPr>
              <w:pStyle w:val="29"/>
            </w:pPr>
            <w:r>
              <w:t>72.27</w:t>
            </w:r>
          </w:p>
        </w:tc>
        <w:tc>
          <w:tcPr>
            <w:tcW w:w="2551" w:type="dxa"/>
            <w:vAlign w:val="center"/>
          </w:tcPr>
          <w:p>
            <w:pPr>
              <w:pStyle w:val="29"/>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6"/>
            </w:pPr>
            <w:r>
              <w:t>20805</w:t>
            </w:r>
          </w:p>
        </w:tc>
        <w:tc>
          <w:tcPr>
            <w:tcW w:w="4535" w:type="dxa"/>
            <w:vAlign w:val="center"/>
          </w:tcPr>
          <w:p>
            <w:pPr>
              <w:pStyle w:val="26"/>
            </w:pPr>
            <w:r>
              <w:t>行政事业单位养老支出</w:t>
            </w:r>
          </w:p>
        </w:tc>
        <w:tc>
          <w:tcPr>
            <w:tcW w:w="2551" w:type="dxa"/>
            <w:vAlign w:val="center"/>
          </w:tcPr>
          <w:p>
            <w:pPr>
              <w:pStyle w:val="29"/>
            </w:pPr>
            <w:r>
              <w:t>72.27</w:t>
            </w:r>
          </w:p>
        </w:tc>
        <w:tc>
          <w:tcPr>
            <w:tcW w:w="2551" w:type="dxa"/>
            <w:vAlign w:val="center"/>
          </w:tcPr>
          <w:p>
            <w:pPr>
              <w:pStyle w:val="29"/>
            </w:pPr>
            <w:r>
              <w:t>72.27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1191" w:type="dxa"/>
            <w:vAlign w:val="center"/>
          </w:tcPr>
          <w:p>
            <w:pPr>
              <w:pStyle w:val="26"/>
            </w:pPr>
            <w:r>
              <w:t>2080501</w:t>
            </w:r>
          </w:p>
        </w:tc>
        <w:tc>
          <w:tcPr>
            <w:tcW w:w="4535" w:type="dxa"/>
            <w:vAlign w:val="center"/>
          </w:tcPr>
          <w:p>
            <w:pPr>
              <w:pStyle w:val="26"/>
            </w:pPr>
            <w:r>
              <w:t>行政单位离退休</w:t>
            </w:r>
          </w:p>
        </w:tc>
        <w:tc>
          <w:tcPr>
            <w:tcW w:w="2551" w:type="dxa"/>
            <w:vAlign w:val="center"/>
          </w:tcPr>
          <w:p>
            <w:pPr>
              <w:pStyle w:val="29"/>
            </w:pPr>
            <w:r>
              <w:t>12.47</w:t>
            </w:r>
          </w:p>
        </w:tc>
        <w:tc>
          <w:tcPr>
            <w:tcW w:w="2551" w:type="dxa"/>
            <w:vAlign w:val="center"/>
          </w:tcPr>
          <w:p>
            <w:pPr>
              <w:pStyle w:val="29"/>
            </w:pPr>
            <w:r>
              <w:t>12.47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1191" w:type="dxa"/>
            <w:vAlign w:val="center"/>
          </w:tcPr>
          <w:p>
            <w:pPr>
              <w:pStyle w:val="26"/>
            </w:pPr>
            <w:r>
              <w:t>2080505</w:t>
            </w:r>
          </w:p>
        </w:tc>
        <w:tc>
          <w:tcPr>
            <w:tcW w:w="4535" w:type="dxa"/>
            <w:vAlign w:val="center"/>
          </w:tcPr>
          <w:p>
            <w:pPr>
              <w:pStyle w:val="26"/>
            </w:pPr>
            <w:r>
              <w:t>机关事业单位基本养老保险缴费支出</w:t>
            </w:r>
          </w:p>
        </w:tc>
        <w:tc>
          <w:tcPr>
            <w:tcW w:w="2551" w:type="dxa"/>
            <w:vAlign w:val="center"/>
          </w:tcPr>
          <w:p>
            <w:pPr>
              <w:pStyle w:val="29"/>
            </w:pPr>
            <w:r>
              <w:t>59.80</w:t>
            </w:r>
          </w:p>
        </w:tc>
        <w:tc>
          <w:tcPr>
            <w:tcW w:w="2551" w:type="dxa"/>
            <w:vAlign w:val="center"/>
          </w:tcPr>
          <w:p>
            <w:pPr>
              <w:pStyle w:val="29"/>
            </w:pPr>
            <w:r>
              <w:t>59.80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1191" w:type="dxa"/>
            <w:vAlign w:val="center"/>
          </w:tcPr>
          <w:p>
            <w:pPr>
              <w:pStyle w:val="26"/>
            </w:pPr>
            <w:r>
              <w:t>20807</w:t>
            </w:r>
          </w:p>
        </w:tc>
        <w:tc>
          <w:tcPr>
            <w:tcW w:w="4535" w:type="dxa"/>
            <w:vAlign w:val="center"/>
          </w:tcPr>
          <w:p>
            <w:pPr>
              <w:pStyle w:val="26"/>
            </w:pPr>
            <w:r>
              <w:t>就业补助</w:t>
            </w:r>
          </w:p>
        </w:tc>
        <w:tc>
          <w:tcPr>
            <w:tcW w:w="2551" w:type="dxa"/>
            <w:vAlign w:val="center"/>
          </w:tcPr>
          <w:p>
            <w:pPr>
              <w:pStyle w:val="29"/>
            </w:pPr>
            <w:r>
              <w:t>9.12</w:t>
            </w:r>
          </w:p>
        </w:tc>
        <w:tc>
          <w:tcPr>
            <w:tcW w:w="2551" w:type="dxa"/>
            <w:vAlign w:val="center"/>
          </w:tcPr>
          <w:p>
            <w:pPr>
              <w:pStyle w:val="29"/>
            </w:pPr>
          </w:p>
        </w:tc>
        <w:tc>
          <w:tcPr>
            <w:tcW w:w="2551" w:type="dxa"/>
            <w:vAlign w:val="center"/>
          </w:tcPr>
          <w:p>
            <w:pPr>
              <w:pStyle w:val="29"/>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1191" w:type="dxa"/>
            <w:vAlign w:val="center"/>
          </w:tcPr>
          <w:p>
            <w:pPr>
              <w:pStyle w:val="26"/>
            </w:pPr>
            <w:r>
              <w:t>2080711</w:t>
            </w:r>
          </w:p>
        </w:tc>
        <w:tc>
          <w:tcPr>
            <w:tcW w:w="4535" w:type="dxa"/>
            <w:vAlign w:val="center"/>
          </w:tcPr>
          <w:p>
            <w:pPr>
              <w:pStyle w:val="26"/>
            </w:pPr>
            <w:r>
              <w:t>就业见习补贴</w:t>
            </w:r>
          </w:p>
        </w:tc>
        <w:tc>
          <w:tcPr>
            <w:tcW w:w="2551" w:type="dxa"/>
            <w:vAlign w:val="center"/>
          </w:tcPr>
          <w:p>
            <w:pPr>
              <w:pStyle w:val="29"/>
            </w:pPr>
            <w:r>
              <w:t>9.12</w:t>
            </w:r>
          </w:p>
        </w:tc>
        <w:tc>
          <w:tcPr>
            <w:tcW w:w="2551" w:type="dxa"/>
            <w:vAlign w:val="center"/>
          </w:tcPr>
          <w:p>
            <w:pPr>
              <w:pStyle w:val="29"/>
            </w:pPr>
          </w:p>
        </w:tc>
        <w:tc>
          <w:tcPr>
            <w:tcW w:w="2551" w:type="dxa"/>
            <w:vAlign w:val="center"/>
          </w:tcPr>
          <w:p>
            <w:pPr>
              <w:pStyle w:val="29"/>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1191" w:type="dxa"/>
            <w:vAlign w:val="center"/>
          </w:tcPr>
          <w:p>
            <w:pPr>
              <w:pStyle w:val="26"/>
            </w:pPr>
            <w:r>
              <w:t>210</w:t>
            </w:r>
          </w:p>
        </w:tc>
        <w:tc>
          <w:tcPr>
            <w:tcW w:w="4535" w:type="dxa"/>
            <w:vAlign w:val="center"/>
          </w:tcPr>
          <w:p>
            <w:pPr>
              <w:pStyle w:val="26"/>
            </w:pPr>
            <w:r>
              <w:t>卫生健康支出</w:t>
            </w:r>
          </w:p>
        </w:tc>
        <w:tc>
          <w:tcPr>
            <w:tcW w:w="2551" w:type="dxa"/>
            <w:vAlign w:val="center"/>
          </w:tcPr>
          <w:p>
            <w:pPr>
              <w:pStyle w:val="29"/>
            </w:pPr>
            <w:r>
              <w:t>57.00</w:t>
            </w:r>
          </w:p>
        </w:tc>
        <w:tc>
          <w:tcPr>
            <w:tcW w:w="2551" w:type="dxa"/>
            <w:vAlign w:val="center"/>
          </w:tcPr>
          <w:p>
            <w:pPr>
              <w:pStyle w:val="29"/>
            </w:pPr>
            <w:r>
              <w:t>57.00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1191" w:type="dxa"/>
            <w:vAlign w:val="center"/>
          </w:tcPr>
          <w:p>
            <w:pPr>
              <w:pStyle w:val="26"/>
            </w:pPr>
            <w:r>
              <w:t>21011</w:t>
            </w:r>
          </w:p>
        </w:tc>
        <w:tc>
          <w:tcPr>
            <w:tcW w:w="4535" w:type="dxa"/>
            <w:vAlign w:val="center"/>
          </w:tcPr>
          <w:p>
            <w:pPr>
              <w:pStyle w:val="26"/>
            </w:pPr>
            <w:r>
              <w:t>行政事业单位医疗</w:t>
            </w:r>
          </w:p>
        </w:tc>
        <w:tc>
          <w:tcPr>
            <w:tcW w:w="2551" w:type="dxa"/>
            <w:vAlign w:val="center"/>
          </w:tcPr>
          <w:p>
            <w:pPr>
              <w:pStyle w:val="29"/>
            </w:pPr>
            <w:r>
              <w:t>57.00</w:t>
            </w:r>
          </w:p>
        </w:tc>
        <w:tc>
          <w:tcPr>
            <w:tcW w:w="2551" w:type="dxa"/>
            <w:vAlign w:val="center"/>
          </w:tcPr>
          <w:p>
            <w:pPr>
              <w:pStyle w:val="29"/>
            </w:pPr>
            <w:r>
              <w:t>57.00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1191" w:type="dxa"/>
            <w:vAlign w:val="center"/>
          </w:tcPr>
          <w:p>
            <w:pPr>
              <w:pStyle w:val="26"/>
            </w:pPr>
            <w:r>
              <w:t>2101101</w:t>
            </w:r>
          </w:p>
        </w:tc>
        <w:tc>
          <w:tcPr>
            <w:tcW w:w="4535" w:type="dxa"/>
            <w:vAlign w:val="center"/>
          </w:tcPr>
          <w:p>
            <w:pPr>
              <w:pStyle w:val="26"/>
            </w:pPr>
            <w:r>
              <w:t>行政单位医疗</w:t>
            </w:r>
          </w:p>
        </w:tc>
        <w:tc>
          <w:tcPr>
            <w:tcW w:w="2551" w:type="dxa"/>
            <w:vAlign w:val="center"/>
          </w:tcPr>
          <w:p>
            <w:pPr>
              <w:pStyle w:val="29"/>
            </w:pPr>
            <w:r>
              <w:t>27.10</w:t>
            </w:r>
          </w:p>
        </w:tc>
        <w:tc>
          <w:tcPr>
            <w:tcW w:w="2551" w:type="dxa"/>
            <w:vAlign w:val="center"/>
          </w:tcPr>
          <w:p>
            <w:pPr>
              <w:pStyle w:val="29"/>
            </w:pPr>
            <w:r>
              <w:t>27.10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1191" w:type="dxa"/>
            <w:vAlign w:val="center"/>
          </w:tcPr>
          <w:p>
            <w:pPr>
              <w:pStyle w:val="26"/>
            </w:pPr>
            <w:r>
              <w:t>2101103</w:t>
            </w:r>
          </w:p>
        </w:tc>
        <w:tc>
          <w:tcPr>
            <w:tcW w:w="4535" w:type="dxa"/>
            <w:vAlign w:val="center"/>
          </w:tcPr>
          <w:p>
            <w:pPr>
              <w:pStyle w:val="26"/>
            </w:pPr>
            <w:r>
              <w:t>公务员医疗补助</w:t>
            </w:r>
          </w:p>
        </w:tc>
        <w:tc>
          <w:tcPr>
            <w:tcW w:w="2551" w:type="dxa"/>
            <w:vAlign w:val="center"/>
          </w:tcPr>
          <w:p>
            <w:pPr>
              <w:pStyle w:val="29"/>
            </w:pPr>
            <w:r>
              <w:t>29.90</w:t>
            </w:r>
          </w:p>
        </w:tc>
        <w:tc>
          <w:tcPr>
            <w:tcW w:w="2551" w:type="dxa"/>
            <w:vAlign w:val="center"/>
          </w:tcPr>
          <w:p>
            <w:pPr>
              <w:pStyle w:val="29"/>
            </w:pPr>
            <w:r>
              <w:t>29.90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1191" w:type="dxa"/>
            <w:vAlign w:val="center"/>
          </w:tcPr>
          <w:p>
            <w:pPr>
              <w:pStyle w:val="26"/>
            </w:pPr>
            <w:r>
              <w:t>221</w:t>
            </w:r>
          </w:p>
        </w:tc>
        <w:tc>
          <w:tcPr>
            <w:tcW w:w="4535" w:type="dxa"/>
            <w:vAlign w:val="center"/>
          </w:tcPr>
          <w:p>
            <w:pPr>
              <w:pStyle w:val="26"/>
            </w:pPr>
            <w:r>
              <w:t>住房保障支出</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1191" w:type="dxa"/>
            <w:vAlign w:val="center"/>
          </w:tcPr>
          <w:p>
            <w:pPr>
              <w:pStyle w:val="26"/>
            </w:pPr>
            <w:r>
              <w:t>22102</w:t>
            </w:r>
          </w:p>
        </w:tc>
        <w:tc>
          <w:tcPr>
            <w:tcW w:w="4535" w:type="dxa"/>
            <w:vAlign w:val="center"/>
          </w:tcPr>
          <w:p>
            <w:pPr>
              <w:pStyle w:val="26"/>
            </w:pPr>
            <w:r>
              <w:t>住房改革支出</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1191" w:type="dxa"/>
            <w:vAlign w:val="center"/>
          </w:tcPr>
          <w:p>
            <w:pPr>
              <w:pStyle w:val="26"/>
            </w:pPr>
            <w:r>
              <w:t>2210201</w:t>
            </w:r>
          </w:p>
        </w:tc>
        <w:tc>
          <w:tcPr>
            <w:tcW w:w="4535" w:type="dxa"/>
            <w:vAlign w:val="center"/>
          </w:tcPr>
          <w:p>
            <w:pPr>
              <w:pStyle w:val="26"/>
            </w:pPr>
            <w:r>
              <w:t>住房公积金</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28"/>
            </w:pPr>
          </w:p>
        </w:tc>
        <w:tc>
          <w:tcPr>
            <w:tcW w:w="4535" w:type="dxa"/>
            <w:vAlign w:val="center"/>
          </w:tcPr>
          <w:p>
            <w:pPr>
              <w:pStyle w:val="38"/>
            </w:pPr>
            <w:r>
              <w:t>合计</w:t>
            </w:r>
          </w:p>
        </w:tc>
        <w:tc>
          <w:tcPr>
            <w:tcW w:w="2551" w:type="dxa"/>
            <w:vAlign w:val="center"/>
          </w:tcPr>
          <w:p>
            <w:pPr>
              <w:pStyle w:val="39"/>
            </w:pPr>
            <w:r>
              <w:t>613.22</w:t>
            </w:r>
          </w:p>
        </w:tc>
        <w:tc>
          <w:tcPr>
            <w:tcW w:w="2551" w:type="dxa"/>
            <w:vAlign w:val="center"/>
          </w:tcPr>
          <w:p>
            <w:pPr>
              <w:pStyle w:val="39"/>
            </w:pPr>
            <w:r>
              <w:t>573.30</w:t>
            </w:r>
          </w:p>
        </w:tc>
        <w:tc>
          <w:tcPr>
            <w:tcW w:w="2551" w:type="dxa"/>
            <w:vAlign w:val="center"/>
          </w:tcPr>
          <w:p>
            <w:pPr>
              <w:pStyle w:val="39"/>
            </w:pPr>
            <w:r>
              <w:t>39.92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6"/>
            </w:pPr>
            <w:r>
              <w:t>301</w:t>
            </w:r>
          </w:p>
        </w:tc>
        <w:tc>
          <w:tcPr>
            <w:tcW w:w="4535" w:type="dxa"/>
            <w:vAlign w:val="center"/>
          </w:tcPr>
          <w:p>
            <w:pPr>
              <w:pStyle w:val="26"/>
            </w:pPr>
            <w:r>
              <w:t>工资福利支出</w:t>
            </w:r>
          </w:p>
        </w:tc>
        <w:tc>
          <w:tcPr>
            <w:tcW w:w="2551" w:type="dxa"/>
            <w:vAlign w:val="center"/>
          </w:tcPr>
          <w:p>
            <w:pPr>
              <w:pStyle w:val="29"/>
            </w:pPr>
            <w:r>
              <w:t>560.72</w:t>
            </w:r>
          </w:p>
        </w:tc>
        <w:tc>
          <w:tcPr>
            <w:tcW w:w="2551" w:type="dxa"/>
            <w:vAlign w:val="center"/>
          </w:tcPr>
          <w:p>
            <w:pPr>
              <w:pStyle w:val="29"/>
            </w:pPr>
            <w:r>
              <w:t>560.72</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6"/>
            </w:pPr>
            <w:r>
              <w:t>30101</w:t>
            </w:r>
          </w:p>
        </w:tc>
        <w:tc>
          <w:tcPr>
            <w:tcW w:w="4535" w:type="dxa"/>
            <w:vAlign w:val="center"/>
          </w:tcPr>
          <w:p>
            <w:pPr>
              <w:pStyle w:val="26"/>
            </w:pPr>
            <w:r>
              <w:t>基本工资</w:t>
            </w:r>
          </w:p>
        </w:tc>
        <w:tc>
          <w:tcPr>
            <w:tcW w:w="2551" w:type="dxa"/>
            <w:vAlign w:val="center"/>
          </w:tcPr>
          <w:p>
            <w:pPr>
              <w:pStyle w:val="29"/>
            </w:pPr>
            <w:r>
              <w:t>187.52</w:t>
            </w:r>
          </w:p>
        </w:tc>
        <w:tc>
          <w:tcPr>
            <w:tcW w:w="2551" w:type="dxa"/>
            <w:vAlign w:val="center"/>
          </w:tcPr>
          <w:p>
            <w:pPr>
              <w:pStyle w:val="29"/>
            </w:pPr>
            <w:r>
              <w:t>187.52</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6"/>
            </w:pPr>
            <w:r>
              <w:t>30102</w:t>
            </w:r>
          </w:p>
        </w:tc>
        <w:tc>
          <w:tcPr>
            <w:tcW w:w="4535" w:type="dxa"/>
            <w:vAlign w:val="center"/>
          </w:tcPr>
          <w:p>
            <w:pPr>
              <w:pStyle w:val="26"/>
            </w:pPr>
            <w:r>
              <w:t>津贴补贴</w:t>
            </w:r>
          </w:p>
        </w:tc>
        <w:tc>
          <w:tcPr>
            <w:tcW w:w="2551" w:type="dxa"/>
            <w:vAlign w:val="center"/>
          </w:tcPr>
          <w:p>
            <w:pPr>
              <w:pStyle w:val="29"/>
            </w:pPr>
            <w:r>
              <w:t>90.50</w:t>
            </w:r>
          </w:p>
        </w:tc>
        <w:tc>
          <w:tcPr>
            <w:tcW w:w="2551" w:type="dxa"/>
            <w:vAlign w:val="center"/>
          </w:tcPr>
          <w:p>
            <w:pPr>
              <w:pStyle w:val="29"/>
            </w:pPr>
            <w:r>
              <w:t>90.50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6"/>
            </w:pPr>
            <w:r>
              <w:t>30103</w:t>
            </w:r>
          </w:p>
        </w:tc>
        <w:tc>
          <w:tcPr>
            <w:tcW w:w="4535" w:type="dxa"/>
            <w:vAlign w:val="center"/>
          </w:tcPr>
          <w:p>
            <w:pPr>
              <w:pStyle w:val="26"/>
            </w:pPr>
            <w:r>
              <w:t>奖金</w:t>
            </w:r>
          </w:p>
        </w:tc>
        <w:tc>
          <w:tcPr>
            <w:tcW w:w="2551" w:type="dxa"/>
            <w:vAlign w:val="center"/>
          </w:tcPr>
          <w:p>
            <w:pPr>
              <w:pStyle w:val="29"/>
            </w:pPr>
            <w:r>
              <w:t>5.57</w:t>
            </w:r>
          </w:p>
        </w:tc>
        <w:tc>
          <w:tcPr>
            <w:tcW w:w="2551" w:type="dxa"/>
            <w:vAlign w:val="center"/>
          </w:tcPr>
          <w:p>
            <w:pPr>
              <w:pStyle w:val="29"/>
            </w:pPr>
            <w:r>
              <w:t>5.57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6"/>
            </w:pPr>
            <w:r>
              <w:t>30107</w:t>
            </w:r>
          </w:p>
        </w:tc>
        <w:tc>
          <w:tcPr>
            <w:tcW w:w="4535" w:type="dxa"/>
            <w:vAlign w:val="center"/>
          </w:tcPr>
          <w:p>
            <w:pPr>
              <w:pStyle w:val="26"/>
            </w:pPr>
            <w:r>
              <w:t>绩效工资</w:t>
            </w:r>
          </w:p>
        </w:tc>
        <w:tc>
          <w:tcPr>
            <w:tcW w:w="2551" w:type="dxa"/>
            <w:vAlign w:val="center"/>
          </w:tcPr>
          <w:p>
            <w:pPr>
              <w:pStyle w:val="29"/>
            </w:pPr>
            <w:r>
              <w:t>109.99</w:t>
            </w:r>
          </w:p>
        </w:tc>
        <w:tc>
          <w:tcPr>
            <w:tcW w:w="2551" w:type="dxa"/>
            <w:vAlign w:val="center"/>
          </w:tcPr>
          <w:p>
            <w:pPr>
              <w:pStyle w:val="29"/>
            </w:pPr>
            <w:r>
              <w:t>109.99</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6"/>
            </w:pPr>
            <w:r>
              <w:t>30108</w:t>
            </w:r>
          </w:p>
        </w:tc>
        <w:tc>
          <w:tcPr>
            <w:tcW w:w="4535" w:type="dxa"/>
            <w:vAlign w:val="center"/>
          </w:tcPr>
          <w:p>
            <w:pPr>
              <w:pStyle w:val="26"/>
            </w:pPr>
            <w:r>
              <w:t>机关事业单位基本养老保险缴费</w:t>
            </w:r>
          </w:p>
        </w:tc>
        <w:tc>
          <w:tcPr>
            <w:tcW w:w="2551" w:type="dxa"/>
            <w:vAlign w:val="center"/>
          </w:tcPr>
          <w:p>
            <w:pPr>
              <w:pStyle w:val="29"/>
            </w:pPr>
            <w:r>
              <w:t>59.80</w:t>
            </w:r>
          </w:p>
        </w:tc>
        <w:tc>
          <w:tcPr>
            <w:tcW w:w="2551" w:type="dxa"/>
            <w:vAlign w:val="center"/>
          </w:tcPr>
          <w:p>
            <w:pPr>
              <w:pStyle w:val="29"/>
            </w:pPr>
            <w:r>
              <w:t>59.80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6"/>
            </w:pPr>
            <w:r>
              <w:t>30110</w:t>
            </w:r>
          </w:p>
        </w:tc>
        <w:tc>
          <w:tcPr>
            <w:tcW w:w="4535" w:type="dxa"/>
            <w:vAlign w:val="center"/>
          </w:tcPr>
          <w:p>
            <w:pPr>
              <w:pStyle w:val="26"/>
            </w:pPr>
            <w:r>
              <w:t>城镇职工基本医疗保险缴费</w:t>
            </w:r>
          </w:p>
        </w:tc>
        <w:tc>
          <w:tcPr>
            <w:tcW w:w="2551" w:type="dxa"/>
            <w:vAlign w:val="center"/>
          </w:tcPr>
          <w:p>
            <w:pPr>
              <w:pStyle w:val="29"/>
            </w:pPr>
            <w:r>
              <w:t>27.10</w:t>
            </w:r>
          </w:p>
        </w:tc>
        <w:tc>
          <w:tcPr>
            <w:tcW w:w="2551" w:type="dxa"/>
            <w:vAlign w:val="center"/>
          </w:tcPr>
          <w:p>
            <w:pPr>
              <w:pStyle w:val="29"/>
            </w:pPr>
            <w:r>
              <w:t>27.10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6"/>
            </w:pPr>
            <w:r>
              <w:t>30111</w:t>
            </w:r>
          </w:p>
        </w:tc>
        <w:tc>
          <w:tcPr>
            <w:tcW w:w="4535" w:type="dxa"/>
            <w:vAlign w:val="center"/>
          </w:tcPr>
          <w:p>
            <w:pPr>
              <w:pStyle w:val="26"/>
            </w:pPr>
            <w:r>
              <w:t>公务员医疗补助缴费</w:t>
            </w:r>
          </w:p>
        </w:tc>
        <w:tc>
          <w:tcPr>
            <w:tcW w:w="2551" w:type="dxa"/>
            <w:vAlign w:val="center"/>
          </w:tcPr>
          <w:p>
            <w:pPr>
              <w:pStyle w:val="29"/>
            </w:pPr>
            <w:r>
              <w:t>29.90</w:t>
            </w:r>
          </w:p>
        </w:tc>
        <w:tc>
          <w:tcPr>
            <w:tcW w:w="2551" w:type="dxa"/>
            <w:vAlign w:val="center"/>
          </w:tcPr>
          <w:p>
            <w:pPr>
              <w:pStyle w:val="29"/>
            </w:pPr>
            <w:r>
              <w:t>29.90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6"/>
            </w:pPr>
            <w:r>
              <w:t>30112</w:t>
            </w:r>
          </w:p>
        </w:tc>
        <w:tc>
          <w:tcPr>
            <w:tcW w:w="4535" w:type="dxa"/>
            <w:vAlign w:val="center"/>
          </w:tcPr>
          <w:p>
            <w:pPr>
              <w:pStyle w:val="26"/>
            </w:pPr>
            <w:r>
              <w:t>其他社会保障缴费</w:t>
            </w:r>
          </w:p>
        </w:tc>
        <w:tc>
          <w:tcPr>
            <w:tcW w:w="2551" w:type="dxa"/>
            <w:vAlign w:val="center"/>
          </w:tcPr>
          <w:p>
            <w:pPr>
              <w:pStyle w:val="29"/>
            </w:pPr>
            <w:r>
              <w:t>5.26</w:t>
            </w:r>
          </w:p>
        </w:tc>
        <w:tc>
          <w:tcPr>
            <w:tcW w:w="2551" w:type="dxa"/>
            <w:vAlign w:val="center"/>
          </w:tcPr>
          <w:p>
            <w:pPr>
              <w:pStyle w:val="29"/>
            </w:pPr>
            <w:r>
              <w:t>5.26</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6"/>
            </w:pPr>
            <w:r>
              <w:t>30113</w:t>
            </w:r>
          </w:p>
        </w:tc>
        <w:tc>
          <w:tcPr>
            <w:tcW w:w="4535" w:type="dxa"/>
            <w:vAlign w:val="center"/>
          </w:tcPr>
          <w:p>
            <w:pPr>
              <w:pStyle w:val="26"/>
            </w:pPr>
            <w:r>
              <w:t>住房公积金</w:t>
            </w:r>
          </w:p>
        </w:tc>
        <w:tc>
          <w:tcPr>
            <w:tcW w:w="2551" w:type="dxa"/>
            <w:vAlign w:val="center"/>
          </w:tcPr>
          <w:p>
            <w:pPr>
              <w:pStyle w:val="29"/>
            </w:pPr>
            <w:r>
              <w:t>45.08</w:t>
            </w:r>
          </w:p>
        </w:tc>
        <w:tc>
          <w:tcPr>
            <w:tcW w:w="2551" w:type="dxa"/>
            <w:vAlign w:val="center"/>
          </w:tcPr>
          <w:p>
            <w:pPr>
              <w:pStyle w:val="29"/>
            </w:pPr>
            <w:r>
              <w:t>45.08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6"/>
            </w:pPr>
            <w:r>
              <w:t>302</w:t>
            </w:r>
          </w:p>
        </w:tc>
        <w:tc>
          <w:tcPr>
            <w:tcW w:w="4535" w:type="dxa"/>
            <w:vAlign w:val="center"/>
          </w:tcPr>
          <w:p>
            <w:pPr>
              <w:pStyle w:val="26"/>
            </w:pPr>
            <w:r>
              <w:t>商品和服务支出</w:t>
            </w:r>
          </w:p>
        </w:tc>
        <w:tc>
          <w:tcPr>
            <w:tcW w:w="2551" w:type="dxa"/>
            <w:vAlign w:val="center"/>
          </w:tcPr>
          <w:p>
            <w:pPr>
              <w:pStyle w:val="29"/>
            </w:pPr>
            <w:r>
              <w:t>38.75</w:t>
            </w:r>
          </w:p>
        </w:tc>
        <w:tc>
          <w:tcPr>
            <w:tcW w:w="2551" w:type="dxa"/>
            <w:vAlign w:val="center"/>
          </w:tcPr>
          <w:p>
            <w:pPr>
              <w:pStyle w:val="29"/>
            </w:pPr>
          </w:p>
        </w:tc>
        <w:tc>
          <w:tcPr>
            <w:tcW w:w="2551" w:type="dxa"/>
            <w:vAlign w:val="center"/>
          </w:tcPr>
          <w:p>
            <w:pPr>
              <w:pStyle w:val="29"/>
            </w:pPr>
            <w: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6"/>
            </w:pPr>
            <w:r>
              <w:t>30201</w:t>
            </w:r>
          </w:p>
        </w:tc>
        <w:tc>
          <w:tcPr>
            <w:tcW w:w="4535" w:type="dxa"/>
            <w:vAlign w:val="center"/>
          </w:tcPr>
          <w:p>
            <w:pPr>
              <w:pStyle w:val="26"/>
            </w:pPr>
            <w:r>
              <w:t>办公费</w:t>
            </w:r>
          </w:p>
        </w:tc>
        <w:tc>
          <w:tcPr>
            <w:tcW w:w="2551" w:type="dxa"/>
            <w:vAlign w:val="center"/>
          </w:tcPr>
          <w:p>
            <w:pPr>
              <w:pStyle w:val="29"/>
            </w:pPr>
            <w:r>
              <w:t>6.65</w:t>
            </w:r>
          </w:p>
        </w:tc>
        <w:tc>
          <w:tcPr>
            <w:tcW w:w="2551" w:type="dxa"/>
            <w:vAlign w:val="center"/>
          </w:tcPr>
          <w:p>
            <w:pPr>
              <w:pStyle w:val="29"/>
            </w:pPr>
          </w:p>
        </w:tc>
        <w:tc>
          <w:tcPr>
            <w:tcW w:w="2551" w:type="dxa"/>
            <w:vAlign w:val="center"/>
          </w:tcPr>
          <w:p>
            <w:pPr>
              <w:pStyle w:val="29"/>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6"/>
            </w:pPr>
            <w:r>
              <w:t>30207</w:t>
            </w:r>
          </w:p>
        </w:tc>
        <w:tc>
          <w:tcPr>
            <w:tcW w:w="4535" w:type="dxa"/>
            <w:vAlign w:val="center"/>
          </w:tcPr>
          <w:p>
            <w:pPr>
              <w:pStyle w:val="26"/>
            </w:pPr>
            <w:r>
              <w:t>邮电费</w:t>
            </w:r>
          </w:p>
        </w:tc>
        <w:tc>
          <w:tcPr>
            <w:tcW w:w="2551" w:type="dxa"/>
            <w:vAlign w:val="center"/>
          </w:tcPr>
          <w:p>
            <w:pPr>
              <w:pStyle w:val="29"/>
            </w:pPr>
            <w:r>
              <w:t>7.58</w:t>
            </w:r>
          </w:p>
        </w:tc>
        <w:tc>
          <w:tcPr>
            <w:tcW w:w="2551" w:type="dxa"/>
            <w:vAlign w:val="center"/>
          </w:tcPr>
          <w:p>
            <w:pPr>
              <w:pStyle w:val="29"/>
            </w:pPr>
          </w:p>
        </w:tc>
        <w:tc>
          <w:tcPr>
            <w:tcW w:w="2551" w:type="dxa"/>
            <w:vAlign w:val="center"/>
          </w:tcPr>
          <w:p>
            <w:pPr>
              <w:pStyle w:val="29"/>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6"/>
            </w:pPr>
            <w:r>
              <w:t>30211</w:t>
            </w:r>
          </w:p>
        </w:tc>
        <w:tc>
          <w:tcPr>
            <w:tcW w:w="4535" w:type="dxa"/>
            <w:vAlign w:val="center"/>
          </w:tcPr>
          <w:p>
            <w:pPr>
              <w:pStyle w:val="26"/>
            </w:pPr>
            <w:r>
              <w:t>差旅费</w:t>
            </w:r>
          </w:p>
        </w:tc>
        <w:tc>
          <w:tcPr>
            <w:tcW w:w="2551" w:type="dxa"/>
            <w:vAlign w:val="center"/>
          </w:tcPr>
          <w:p>
            <w:pPr>
              <w:pStyle w:val="29"/>
            </w:pPr>
            <w:r>
              <w:t>1.50</w:t>
            </w:r>
          </w:p>
        </w:tc>
        <w:tc>
          <w:tcPr>
            <w:tcW w:w="2551" w:type="dxa"/>
            <w:vAlign w:val="center"/>
          </w:tcPr>
          <w:p>
            <w:pPr>
              <w:pStyle w:val="29"/>
            </w:pPr>
          </w:p>
        </w:tc>
        <w:tc>
          <w:tcPr>
            <w:tcW w:w="2551" w:type="dxa"/>
            <w:vAlign w:val="center"/>
          </w:tcPr>
          <w:p>
            <w:pPr>
              <w:pStyle w:val="2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6"/>
            </w:pPr>
            <w:r>
              <w:t>30217</w:t>
            </w:r>
          </w:p>
        </w:tc>
        <w:tc>
          <w:tcPr>
            <w:tcW w:w="4535" w:type="dxa"/>
            <w:vAlign w:val="center"/>
          </w:tcPr>
          <w:p>
            <w:pPr>
              <w:pStyle w:val="26"/>
            </w:pPr>
            <w:r>
              <w:t>公务接待费</w:t>
            </w:r>
          </w:p>
        </w:tc>
        <w:tc>
          <w:tcPr>
            <w:tcW w:w="2551" w:type="dxa"/>
            <w:vAlign w:val="center"/>
          </w:tcPr>
          <w:p>
            <w:pPr>
              <w:pStyle w:val="29"/>
            </w:pPr>
            <w:r>
              <w:t>0.30</w:t>
            </w:r>
          </w:p>
        </w:tc>
        <w:tc>
          <w:tcPr>
            <w:tcW w:w="2551" w:type="dxa"/>
            <w:vAlign w:val="center"/>
          </w:tcPr>
          <w:p>
            <w:pPr>
              <w:pStyle w:val="29"/>
            </w:pPr>
          </w:p>
        </w:tc>
        <w:tc>
          <w:tcPr>
            <w:tcW w:w="2551" w:type="dxa"/>
            <w:vAlign w:val="center"/>
          </w:tcPr>
          <w:p>
            <w:pPr>
              <w:pStyle w:val="2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1191" w:type="dxa"/>
            <w:vAlign w:val="center"/>
          </w:tcPr>
          <w:p>
            <w:pPr>
              <w:pStyle w:val="26"/>
            </w:pPr>
            <w:r>
              <w:t>30228</w:t>
            </w:r>
          </w:p>
        </w:tc>
        <w:tc>
          <w:tcPr>
            <w:tcW w:w="4535" w:type="dxa"/>
            <w:vAlign w:val="center"/>
          </w:tcPr>
          <w:p>
            <w:pPr>
              <w:pStyle w:val="26"/>
            </w:pPr>
            <w:r>
              <w:t>工会经费</w:t>
            </w:r>
          </w:p>
        </w:tc>
        <w:tc>
          <w:tcPr>
            <w:tcW w:w="2551" w:type="dxa"/>
            <w:vAlign w:val="center"/>
          </w:tcPr>
          <w:p>
            <w:pPr>
              <w:pStyle w:val="29"/>
            </w:pPr>
            <w:r>
              <w:t>5.20</w:t>
            </w:r>
          </w:p>
        </w:tc>
        <w:tc>
          <w:tcPr>
            <w:tcW w:w="2551" w:type="dxa"/>
            <w:vAlign w:val="center"/>
          </w:tcPr>
          <w:p>
            <w:pPr>
              <w:pStyle w:val="29"/>
            </w:pPr>
          </w:p>
        </w:tc>
        <w:tc>
          <w:tcPr>
            <w:tcW w:w="2551" w:type="dxa"/>
            <w:vAlign w:val="center"/>
          </w:tcPr>
          <w:p>
            <w:pPr>
              <w:pStyle w:val="29"/>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1191" w:type="dxa"/>
            <w:vAlign w:val="center"/>
          </w:tcPr>
          <w:p>
            <w:pPr>
              <w:pStyle w:val="26"/>
            </w:pPr>
            <w:r>
              <w:t>30229</w:t>
            </w:r>
          </w:p>
        </w:tc>
        <w:tc>
          <w:tcPr>
            <w:tcW w:w="4535" w:type="dxa"/>
            <w:vAlign w:val="center"/>
          </w:tcPr>
          <w:p>
            <w:pPr>
              <w:pStyle w:val="26"/>
            </w:pPr>
            <w:r>
              <w:t>福利费</w:t>
            </w:r>
          </w:p>
        </w:tc>
        <w:tc>
          <w:tcPr>
            <w:tcW w:w="2551" w:type="dxa"/>
            <w:vAlign w:val="center"/>
          </w:tcPr>
          <w:p>
            <w:pPr>
              <w:pStyle w:val="29"/>
            </w:pPr>
            <w:r>
              <w:t>3.37</w:t>
            </w:r>
          </w:p>
        </w:tc>
        <w:tc>
          <w:tcPr>
            <w:tcW w:w="2551" w:type="dxa"/>
            <w:vAlign w:val="center"/>
          </w:tcPr>
          <w:p>
            <w:pPr>
              <w:pStyle w:val="29"/>
            </w:pPr>
          </w:p>
        </w:tc>
        <w:tc>
          <w:tcPr>
            <w:tcW w:w="2551" w:type="dxa"/>
            <w:vAlign w:val="center"/>
          </w:tcPr>
          <w:p>
            <w:pPr>
              <w:pStyle w:val="2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1191" w:type="dxa"/>
            <w:vAlign w:val="center"/>
          </w:tcPr>
          <w:p>
            <w:pPr>
              <w:pStyle w:val="26"/>
            </w:pPr>
            <w:r>
              <w:t>30231</w:t>
            </w:r>
          </w:p>
        </w:tc>
        <w:tc>
          <w:tcPr>
            <w:tcW w:w="4535" w:type="dxa"/>
            <w:vAlign w:val="center"/>
          </w:tcPr>
          <w:p>
            <w:pPr>
              <w:pStyle w:val="26"/>
            </w:pPr>
            <w:r>
              <w:t>公务用车运行维护费</w:t>
            </w:r>
          </w:p>
        </w:tc>
        <w:tc>
          <w:tcPr>
            <w:tcW w:w="2551" w:type="dxa"/>
            <w:vAlign w:val="center"/>
          </w:tcPr>
          <w:p>
            <w:pPr>
              <w:pStyle w:val="29"/>
            </w:pPr>
            <w:r>
              <w:t>2.50</w:t>
            </w:r>
          </w:p>
        </w:tc>
        <w:tc>
          <w:tcPr>
            <w:tcW w:w="2551" w:type="dxa"/>
            <w:vAlign w:val="center"/>
          </w:tcPr>
          <w:p>
            <w:pPr>
              <w:pStyle w:val="29"/>
            </w:pPr>
          </w:p>
        </w:tc>
        <w:tc>
          <w:tcPr>
            <w:tcW w:w="2551" w:type="dxa"/>
            <w:vAlign w:val="center"/>
          </w:tcPr>
          <w:p>
            <w:pPr>
              <w:pStyle w:val="2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1191" w:type="dxa"/>
            <w:vAlign w:val="center"/>
          </w:tcPr>
          <w:p>
            <w:pPr>
              <w:pStyle w:val="26"/>
            </w:pPr>
            <w:r>
              <w:t>30239</w:t>
            </w:r>
          </w:p>
        </w:tc>
        <w:tc>
          <w:tcPr>
            <w:tcW w:w="4535" w:type="dxa"/>
            <w:vAlign w:val="center"/>
          </w:tcPr>
          <w:p>
            <w:pPr>
              <w:pStyle w:val="26"/>
            </w:pPr>
            <w:r>
              <w:t>其他交通费用</w:t>
            </w:r>
          </w:p>
        </w:tc>
        <w:tc>
          <w:tcPr>
            <w:tcW w:w="2551" w:type="dxa"/>
            <w:vAlign w:val="center"/>
          </w:tcPr>
          <w:p>
            <w:pPr>
              <w:pStyle w:val="29"/>
            </w:pPr>
            <w:r>
              <w:t>10.86</w:t>
            </w:r>
          </w:p>
        </w:tc>
        <w:tc>
          <w:tcPr>
            <w:tcW w:w="2551" w:type="dxa"/>
            <w:vAlign w:val="center"/>
          </w:tcPr>
          <w:p>
            <w:pPr>
              <w:pStyle w:val="29"/>
            </w:pPr>
          </w:p>
        </w:tc>
        <w:tc>
          <w:tcPr>
            <w:tcW w:w="2551" w:type="dxa"/>
            <w:vAlign w:val="center"/>
          </w:tcPr>
          <w:p>
            <w:pPr>
              <w:pStyle w:val="29"/>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1191" w:type="dxa"/>
            <w:vAlign w:val="center"/>
          </w:tcPr>
          <w:p>
            <w:pPr>
              <w:pStyle w:val="26"/>
            </w:pPr>
            <w:r>
              <w:t>30299</w:t>
            </w:r>
          </w:p>
        </w:tc>
        <w:tc>
          <w:tcPr>
            <w:tcW w:w="4535" w:type="dxa"/>
            <w:vAlign w:val="center"/>
          </w:tcPr>
          <w:p>
            <w:pPr>
              <w:pStyle w:val="26"/>
            </w:pPr>
            <w:r>
              <w:t>其他商品和服务支出</w:t>
            </w:r>
          </w:p>
        </w:tc>
        <w:tc>
          <w:tcPr>
            <w:tcW w:w="2551" w:type="dxa"/>
            <w:vAlign w:val="center"/>
          </w:tcPr>
          <w:p>
            <w:pPr>
              <w:pStyle w:val="29"/>
            </w:pPr>
            <w:r>
              <w:t>0.79</w:t>
            </w:r>
          </w:p>
        </w:tc>
        <w:tc>
          <w:tcPr>
            <w:tcW w:w="2551" w:type="dxa"/>
            <w:vAlign w:val="center"/>
          </w:tcPr>
          <w:p>
            <w:pPr>
              <w:pStyle w:val="29"/>
            </w:pPr>
          </w:p>
        </w:tc>
        <w:tc>
          <w:tcPr>
            <w:tcW w:w="2551" w:type="dxa"/>
            <w:vAlign w:val="center"/>
          </w:tcPr>
          <w:p>
            <w:pPr>
              <w:pStyle w:val="29"/>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1191" w:type="dxa"/>
            <w:vAlign w:val="center"/>
          </w:tcPr>
          <w:p>
            <w:pPr>
              <w:pStyle w:val="26"/>
            </w:pPr>
            <w:r>
              <w:t>303</w:t>
            </w:r>
          </w:p>
        </w:tc>
        <w:tc>
          <w:tcPr>
            <w:tcW w:w="4535" w:type="dxa"/>
            <w:vAlign w:val="center"/>
          </w:tcPr>
          <w:p>
            <w:pPr>
              <w:pStyle w:val="26"/>
            </w:pPr>
            <w:r>
              <w:t>对个人和家庭的补助</w:t>
            </w:r>
          </w:p>
        </w:tc>
        <w:tc>
          <w:tcPr>
            <w:tcW w:w="2551" w:type="dxa"/>
            <w:vAlign w:val="center"/>
          </w:tcPr>
          <w:p>
            <w:pPr>
              <w:pStyle w:val="29"/>
            </w:pPr>
            <w:r>
              <w:t>12.58</w:t>
            </w:r>
          </w:p>
        </w:tc>
        <w:tc>
          <w:tcPr>
            <w:tcW w:w="2551" w:type="dxa"/>
            <w:vAlign w:val="center"/>
          </w:tcPr>
          <w:p>
            <w:pPr>
              <w:pStyle w:val="29"/>
            </w:pPr>
            <w:r>
              <w:t>12.58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1191" w:type="dxa"/>
            <w:vAlign w:val="center"/>
          </w:tcPr>
          <w:p>
            <w:pPr>
              <w:pStyle w:val="26"/>
            </w:pPr>
            <w:r>
              <w:t>30302</w:t>
            </w:r>
          </w:p>
        </w:tc>
        <w:tc>
          <w:tcPr>
            <w:tcW w:w="4535" w:type="dxa"/>
            <w:vAlign w:val="center"/>
          </w:tcPr>
          <w:p>
            <w:pPr>
              <w:pStyle w:val="26"/>
            </w:pPr>
            <w:r>
              <w:t>退休费</w:t>
            </w:r>
          </w:p>
        </w:tc>
        <w:tc>
          <w:tcPr>
            <w:tcW w:w="2551" w:type="dxa"/>
            <w:vAlign w:val="center"/>
          </w:tcPr>
          <w:p>
            <w:pPr>
              <w:pStyle w:val="29"/>
            </w:pPr>
            <w:r>
              <w:t>12.47</w:t>
            </w:r>
          </w:p>
        </w:tc>
        <w:tc>
          <w:tcPr>
            <w:tcW w:w="2551" w:type="dxa"/>
            <w:vAlign w:val="center"/>
          </w:tcPr>
          <w:p>
            <w:pPr>
              <w:pStyle w:val="29"/>
            </w:pPr>
            <w:r>
              <w:t>12.47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1191" w:type="dxa"/>
            <w:vAlign w:val="center"/>
          </w:tcPr>
          <w:p>
            <w:pPr>
              <w:pStyle w:val="26"/>
            </w:pPr>
            <w:r>
              <w:t>30309</w:t>
            </w:r>
          </w:p>
        </w:tc>
        <w:tc>
          <w:tcPr>
            <w:tcW w:w="4535" w:type="dxa"/>
            <w:vAlign w:val="center"/>
          </w:tcPr>
          <w:p>
            <w:pPr>
              <w:pStyle w:val="26"/>
            </w:pPr>
            <w:r>
              <w:t>奖励金</w:t>
            </w:r>
          </w:p>
        </w:tc>
        <w:tc>
          <w:tcPr>
            <w:tcW w:w="2551" w:type="dxa"/>
            <w:vAlign w:val="center"/>
          </w:tcPr>
          <w:p>
            <w:pPr>
              <w:pStyle w:val="29"/>
            </w:pPr>
            <w:r>
              <w:t>0.11</w:t>
            </w:r>
          </w:p>
        </w:tc>
        <w:tc>
          <w:tcPr>
            <w:tcW w:w="2551" w:type="dxa"/>
            <w:vAlign w:val="center"/>
          </w:tcPr>
          <w:p>
            <w:pPr>
              <w:pStyle w:val="29"/>
            </w:pPr>
            <w:r>
              <w:t>0.11</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1191" w:type="dxa"/>
            <w:vAlign w:val="center"/>
          </w:tcPr>
          <w:p>
            <w:pPr>
              <w:pStyle w:val="26"/>
            </w:pPr>
            <w:r>
              <w:t>310</w:t>
            </w:r>
          </w:p>
        </w:tc>
        <w:tc>
          <w:tcPr>
            <w:tcW w:w="4535" w:type="dxa"/>
            <w:vAlign w:val="center"/>
          </w:tcPr>
          <w:p>
            <w:pPr>
              <w:pStyle w:val="26"/>
            </w:pPr>
            <w:r>
              <w:t>资本性支出</w:t>
            </w:r>
          </w:p>
        </w:tc>
        <w:tc>
          <w:tcPr>
            <w:tcW w:w="2551" w:type="dxa"/>
            <w:vAlign w:val="center"/>
          </w:tcPr>
          <w:p>
            <w:pPr>
              <w:pStyle w:val="29"/>
            </w:pPr>
            <w:r>
              <w:t>1.17</w:t>
            </w:r>
          </w:p>
        </w:tc>
        <w:tc>
          <w:tcPr>
            <w:tcW w:w="2551" w:type="dxa"/>
            <w:vAlign w:val="center"/>
          </w:tcPr>
          <w:p>
            <w:pPr>
              <w:pStyle w:val="29"/>
            </w:pPr>
          </w:p>
        </w:tc>
        <w:tc>
          <w:tcPr>
            <w:tcW w:w="2551" w:type="dxa"/>
            <w:vAlign w:val="center"/>
          </w:tcPr>
          <w:p>
            <w:pPr>
              <w:pStyle w:val="29"/>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1191" w:type="dxa"/>
            <w:vAlign w:val="center"/>
          </w:tcPr>
          <w:p>
            <w:pPr>
              <w:pStyle w:val="26"/>
            </w:pPr>
            <w:r>
              <w:t>31002</w:t>
            </w:r>
          </w:p>
        </w:tc>
        <w:tc>
          <w:tcPr>
            <w:tcW w:w="4535" w:type="dxa"/>
            <w:vAlign w:val="center"/>
          </w:tcPr>
          <w:p>
            <w:pPr>
              <w:pStyle w:val="26"/>
            </w:pPr>
            <w:r>
              <w:t>办公设备购置</w:t>
            </w:r>
          </w:p>
        </w:tc>
        <w:tc>
          <w:tcPr>
            <w:tcW w:w="2551" w:type="dxa"/>
            <w:vAlign w:val="center"/>
          </w:tcPr>
          <w:p>
            <w:pPr>
              <w:pStyle w:val="29"/>
            </w:pPr>
            <w:r>
              <w:t>1.17</w:t>
            </w:r>
          </w:p>
        </w:tc>
        <w:tc>
          <w:tcPr>
            <w:tcW w:w="2551" w:type="dxa"/>
            <w:vAlign w:val="center"/>
          </w:tcPr>
          <w:p>
            <w:pPr>
              <w:pStyle w:val="29"/>
            </w:pPr>
          </w:p>
        </w:tc>
        <w:tc>
          <w:tcPr>
            <w:tcW w:w="2551" w:type="dxa"/>
            <w:vAlign w:val="center"/>
          </w:tcPr>
          <w:p>
            <w:pPr>
              <w:pStyle w:val="29"/>
            </w:pPr>
            <w:r>
              <w:t>1.17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28"/>
            </w:pPr>
          </w:p>
        </w:tc>
        <w:tc>
          <w:tcPr>
            <w:tcW w:w="4535" w:type="dxa"/>
            <w:vAlign w:val="center"/>
          </w:tcPr>
          <w:p>
            <w:pPr>
              <w:pStyle w:val="38"/>
            </w:pPr>
            <w:r>
              <w:t>合计</w:t>
            </w:r>
          </w:p>
        </w:tc>
        <w:tc>
          <w:tcPr>
            <w:tcW w:w="2551" w:type="dxa"/>
            <w:vAlign w:val="center"/>
          </w:tcPr>
          <w:p>
            <w:pPr>
              <w:pStyle w:val="39"/>
            </w:pPr>
            <w:r>
              <w:t>12.00</w:t>
            </w:r>
          </w:p>
        </w:tc>
        <w:tc>
          <w:tcPr>
            <w:tcW w:w="2551" w:type="dxa"/>
            <w:vAlign w:val="center"/>
          </w:tcPr>
          <w:p>
            <w:pPr>
              <w:pStyle w:val="39"/>
            </w:pPr>
          </w:p>
        </w:tc>
        <w:tc>
          <w:tcPr>
            <w:tcW w:w="2551" w:type="dxa"/>
            <w:vAlign w:val="center"/>
          </w:tcPr>
          <w:p>
            <w:pPr>
              <w:pStyle w:val="3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6"/>
            </w:pPr>
            <w:r>
              <w:t>207</w:t>
            </w:r>
          </w:p>
        </w:tc>
        <w:tc>
          <w:tcPr>
            <w:tcW w:w="4535" w:type="dxa"/>
            <w:vAlign w:val="center"/>
          </w:tcPr>
          <w:p>
            <w:pPr>
              <w:pStyle w:val="26"/>
            </w:pPr>
            <w:r>
              <w:t>文化旅游体育与传媒支出</w:t>
            </w:r>
          </w:p>
        </w:tc>
        <w:tc>
          <w:tcPr>
            <w:tcW w:w="2551" w:type="dxa"/>
            <w:vAlign w:val="center"/>
          </w:tcPr>
          <w:p>
            <w:pPr>
              <w:pStyle w:val="29"/>
            </w:pPr>
            <w:r>
              <w:t>12.00</w:t>
            </w:r>
          </w:p>
        </w:tc>
        <w:tc>
          <w:tcPr>
            <w:tcW w:w="2551" w:type="dxa"/>
            <w:vAlign w:val="center"/>
          </w:tcPr>
          <w:p>
            <w:pPr>
              <w:pStyle w:val="29"/>
            </w:pPr>
          </w:p>
        </w:tc>
        <w:tc>
          <w:tcPr>
            <w:tcW w:w="2551" w:type="dxa"/>
            <w:vAlign w:val="center"/>
          </w:tcPr>
          <w:p>
            <w:pPr>
              <w:pStyle w:val="2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6"/>
            </w:pPr>
            <w:r>
              <w:t>20707</w:t>
            </w:r>
          </w:p>
        </w:tc>
        <w:tc>
          <w:tcPr>
            <w:tcW w:w="4535" w:type="dxa"/>
            <w:vAlign w:val="center"/>
          </w:tcPr>
          <w:p>
            <w:pPr>
              <w:pStyle w:val="26"/>
            </w:pPr>
            <w:r>
              <w:t>国家电影事业发展专项资金安排的支出</w:t>
            </w:r>
          </w:p>
        </w:tc>
        <w:tc>
          <w:tcPr>
            <w:tcW w:w="2551" w:type="dxa"/>
            <w:vAlign w:val="center"/>
          </w:tcPr>
          <w:p>
            <w:pPr>
              <w:pStyle w:val="29"/>
            </w:pPr>
            <w:r>
              <w:t>12.00</w:t>
            </w:r>
          </w:p>
        </w:tc>
        <w:tc>
          <w:tcPr>
            <w:tcW w:w="2551" w:type="dxa"/>
            <w:vAlign w:val="center"/>
          </w:tcPr>
          <w:p>
            <w:pPr>
              <w:pStyle w:val="29"/>
            </w:pPr>
          </w:p>
        </w:tc>
        <w:tc>
          <w:tcPr>
            <w:tcW w:w="2551" w:type="dxa"/>
            <w:vAlign w:val="center"/>
          </w:tcPr>
          <w:p>
            <w:pPr>
              <w:pStyle w:val="2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6"/>
            </w:pPr>
            <w:r>
              <w:t>2070799</w:t>
            </w:r>
          </w:p>
        </w:tc>
        <w:tc>
          <w:tcPr>
            <w:tcW w:w="4535" w:type="dxa"/>
            <w:vAlign w:val="center"/>
          </w:tcPr>
          <w:p>
            <w:pPr>
              <w:pStyle w:val="26"/>
            </w:pPr>
            <w:r>
              <w:t>其他国家电影事业发展专项资金支出</w:t>
            </w:r>
          </w:p>
        </w:tc>
        <w:tc>
          <w:tcPr>
            <w:tcW w:w="2551" w:type="dxa"/>
            <w:vAlign w:val="center"/>
          </w:tcPr>
          <w:p>
            <w:pPr>
              <w:pStyle w:val="29"/>
            </w:pPr>
            <w:r>
              <w:t>12.00</w:t>
            </w:r>
          </w:p>
        </w:tc>
        <w:tc>
          <w:tcPr>
            <w:tcW w:w="2551" w:type="dxa"/>
            <w:vAlign w:val="center"/>
          </w:tcPr>
          <w:p>
            <w:pPr>
              <w:pStyle w:val="29"/>
            </w:pPr>
          </w:p>
        </w:tc>
        <w:tc>
          <w:tcPr>
            <w:tcW w:w="2551" w:type="dxa"/>
            <w:vAlign w:val="center"/>
          </w:tcPr>
          <w:p>
            <w:pPr>
              <w:pStyle w:val="29"/>
            </w:pPr>
            <w:r>
              <w:t>12.00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2551" w:type="dxa"/>
            <w:tcBorders>
              <w:top w:val="single" w:color="FFFFFF" w:sz="6" w:space="0"/>
              <w:left w:val="single" w:color="FFFFFF" w:sz="6" w:space="0"/>
              <w:right w:val="single" w:color="FFFFFF" w:sz="6" w:space="0"/>
            </w:tcBorders>
            <w:vAlign w:val="center"/>
          </w:tcPr>
          <w:p>
            <w:pPr>
              <w:pStyle w:val="3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p>
        </w:tc>
        <w:tc>
          <w:tcPr>
            <w:tcW w:w="1191" w:type="dxa"/>
            <w:vAlign w:val="center"/>
          </w:tcPr>
          <w:p>
            <w:pPr>
              <w:pStyle w:val="26"/>
            </w:pPr>
          </w:p>
        </w:tc>
        <w:tc>
          <w:tcPr>
            <w:tcW w:w="4535" w:type="dxa"/>
            <w:vAlign w:val="center"/>
          </w:tcPr>
          <w:p>
            <w:pPr>
              <w:pStyle w:val="26"/>
            </w:pPr>
          </w:p>
        </w:tc>
        <w:tc>
          <w:tcPr>
            <w:tcW w:w="2551" w:type="dxa"/>
            <w:vAlign w:val="center"/>
          </w:tcPr>
          <w:p>
            <w:pPr>
              <w:pStyle w:val="29"/>
            </w:pPr>
          </w:p>
        </w:tc>
        <w:tc>
          <w:tcPr>
            <w:tcW w:w="2551" w:type="dxa"/>
            <w:vAlign w:val="center"/>
          </w:tcPr>
          <w:p>
            <w:pPr>
              <w:pStyle w:val="29"/>
            </w:pPr>
          </w:p>
        </w:tc>
        <w:tc>
          <w:tcPr>
            <w:tcW w:w="2551" w:type="dxa"/>
            <w:vAlign w:val="center"/>
          </w:tcPr>
          <w:p>
            <w:pPr>
              <w:pStyle w:val="2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35"/>
            </w:pPr>
            <w:r>
              <w:t>321001中国共产党唐山市丰南区委员会宣传部本级</w:t>
            </w:r>
          </w:p>
        </w:tc>
        <w:tc>
          <w:tcPr>
            <w:tcW w:w="2381" w:type="dxa"/>
            <w:tcBorders>
              <w:top w:val="single" w:color="FFFFFF" w:sz="6" w:space="0"/>
              <w:left w:val="single" w:color="FFFFFF" w:sz="6" w:space="0"/>
              <w:right w:val="single" w:color="FFFFFF" w:sz="6" w:space="0"/>
            </w:tcBorders>
            <w:vAlign w:val="center"/>
          </w:tcPr>
          <w:p>
            <w:pPr>
              <w:pStyle w:val="3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w:t>
            </w:r>
          </w:p>
        </w:tc>
        <w:tc>
          <w:tcPr>
            <w:tcW w:w="3798" w:type="dxa"/>
            <w:vAlign w:val="center"/>
          </w:tcPr>
          <w:p>
            <w:pPr>
              <w:pStyle w:val="38"/>
            </w:pPr>
            <w:r>
              <w:t>合计</w:t>
            </w:r>
          </w:p>
        </w:tc>
        <w:tc>
          <w:tcPr>
            <w:tcW w:w="2381" w:type="dxa"/>
            <w:vAlign w:val="center"/>
          </w:tcPr>
          <w:p>
            <w:pPr>
              <w:pStyle w:val="39"/>
            </w:pPr>
            <w:r>
              <w:t>2.80</w:t>
            </w:r>
          </w:p>
        </w:tc>
        <w:tc>
          <w:tcPr>
            <w:tcW w:w="2381" w:type="dxa"/>
            <w:vAlign w:val="center"/>
          </w:tcPr>
          <w:p>
            <w:pPr>
              <w:pStyle w:val="39"/>
            </w:pPr>
            <w:r>
              <w:t>2.80</w:t>
            </w:r>
          </w:p>
        </w:tc>
        <w:tc>
          <w:tcPr>
            <w:tcW w:w="2381" w:type="dxa"/>
            <w:vAlign w:val="center"/>
          </w:tcPr>
          <w:p>
            <w:pPr>
              <w:pStyle w:val="39"/>
            </w:pPr>
          </w:p>
        </w:tc>
        <w:tc>
          <w:tcPr>
            <w:tcW w:w="2381"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2</w:t>
            </w:r>
          </w:p>
        </w:tc>
        <w:tc>
          <w:tcPr>
            <w:tcW w:w="3798" w:type="dxa"/>
            <w:vAlign w:val="center"/>
          </w:tcPr>
          <w:p>
            <w:pPr>
              <w:pStyle w:val="26"/>
            </w:pPr>
            <w:r>
              <w:t>“三公”经费小计</w:t>
            </w:r>
          </w:p>
        </w:tc>
        <w:tc>
          <w:tcPr>
            <w:tcW w:w="2381" w:type="dxa"/>
            <w:vAlign w:val="center"/>
          </w:tcPr>
          <w:p>
            <w:pPr>
              <w:pStyle w:val="29"/>
            </w:pPr>
            <w:r>
              <w:t>2.80</w:t>
            </w:r>
          </w:p>
        </w:tc>
        <w:tc>
          <w:tcPr>
            <w:tcW w:w="2381" w:type="dxa"/>
            <w:vAlign w:val="center"/>
          </w:tcPr>
          <w:p>
            <w:pPr>
              <w:pStyle w:val="29"/>
            </w:pPr>
            <w:r>
              <w:t>2.80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3</w:t>
            </w:r>
          </w:p>
        </w:tc>
        <w:tc>
          <w:tcPr>
            <w:tcW w:w="3798" w:type="dxa"/>
            <w:vAlign w:val="center"/>
          </w:tcPr>
          <w:p>
            <w:pPr>
              <w:pStyle w:val="26"/>
            </w:pPr>
            <w:r>
              <w:t>一、因公出国（境）费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4</w:t>
            </w:r>
          </w:p>
        </w:tc>
        <w:tc>
          <w:tcPr>
            <w:tcW w:w="3798" w:type="dxa"/>
            <w:vAlign w:val="center"/>
          </w:tcPr>
          <w:p>
            <w:pPr>
              <w:pStyle w:val="26"/>
            </w:pPr>
            <w:r>
              <w:t>其中：教学科研人员因公出国（境）</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5</w:t>
            </w:r>
          </w:p>
        </w:tc>
        <w:tc>
          <w:tcPr>
            <w:tcW w:w="3798" w:type="dxa"/>
            <w:vAlign w:val="center"/>
          </w:tcPr>
          <w:p>
            <w:pPr>
              <w:pStyle w:val="26"/>
            </w:pPr>
            <w:r>
              <w:t xml:space="preserve">          其他因公出国（境）费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6</w:t>
            </w:r>
          </w:p>
        </w:tc>
        <w:tc>
          <w:tcPr>
            <w:tcW w:w="3798" w:type="dxa"/>
            <w:vAlign w:val="center"/>
          </w:tcPr>
          <w:p>
            <w:pPr>
              <w:pStyle w:val="26"/>
            </w:pPr>
            <w:r>
              <w:t>二、公务用车购置及维护费</w:t>
            </w:r>
          </w:p>
        </w:tc>
        <w:tc>
          <w:tcPr>
            <w:tcW w:w="2381" w:type="dxa"/>
            <w:vAlign w:val="center"/>
          </w:tcPr>
          <w:p>
            <w:pPr>
              <w:pStyle w:val="29"/>
            </w:pPr>
            <w:r>
              <w:t>2.50</w:t>
            </w:r>
          </w:p>
        </w:tc>
        <w:tc>
          <w:tcPr>
            <w:tcW w:w="2381" w:type="dxa"/>
            <w:vAlign w:val="center"/>
          </w:tcPr>
          <w:p>
            <w:pPr>
              <w:pStyle w:val="29"/>
            </w:pPr>
            <w:r>
              <w:t>2.50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7</w:t>
            </w:r>
          </w:p>
        </w:tc>
        <w:tc>
          <w:tcPr>
            <w:tcW w:w="3798" w:type="dxa"/>
            <w:vAlign w:val="center"/>
          </w:tcPr>
          <w:p>
            <w:pPr>
              <w:pStyle w:val="26"/>
            </w:pPr>
            <w:r>
              <w:t>其中：公务用车购置费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8</w:t>
            </w:r>
          </w:p>
        </w:tc>
        <w:tc>
          <w:tcPr>
            <w:tcW w:w="3798" w:type="dxa"/>
            <w:vAlign w:val="center"/>
          </w:tcPr>
          <w:p>
            <w:pPr>
              <w:pStyle w:val="26"/>
            </w:pPr>
            <w:r>
              <w:t xml:space="preserve">          公务用车运行维护费</w:t>
            </w:r>
          </w:p>
        </w:tc>
        <w:tc>
          <w:tcPr>
            <w:tcW w:w="2381" w:type="dxa"/>
            <w:vAlign w:val="center"/>
          </w:tcPr>
          <w:p>
            <w:pPr>
              <w:pStyle w:val="29"/>
            </w:pPr>
            <w:r>
              <w:t>2.50</w:t>
            </w:r>
          </w:p>
        </w:tc>
        <w:tc>
          <w:tcPr>
            <w:tcW w:w="2381" w:type="dxa"/>
            <w:vAlign w:val="center"/>
          </w:tcPr>
          <w:p>
            <w:pPr>
              <w:pStyle w:val="29"/>
            </w:pPr>
            <w:r>
              <w:t>2.50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9</w:t>
            </w:r>
          </w:p>
        </w:tc>
        <w:tc>
          <w:tcPr>
            <w:tcW w:w="3798" w:type="dxa"/>
            <w:vAlign w:val="center"/>
          </w:tcPr>
          <w:p>
            <w:pPr>
              <w:pStyle w:val="26"/>
            </w:pPr>
            <w:r>
              <w:t>三、公务接待费</w:t>
            </w:r>
          </w:p>
        </w:tc>
        <w:tc>
          <w:tcPr>
            <w:tcW w:w="2381" w:type="dxa"/>
            <w:vAlign w:val="center"/>
          </w:tcPr>
          <w:p>
            <w:pPr>
              <w:pStyle w:val="29"/>
            </w:pPr>
            <w:r>
              <w:t>0.30</w:t>
            </w:r>
          </w:p>
        </w:tc>
        <w:tc>
          <w:tcPr>
            <w:tcW w:w="2381" w:type="dxa"/>
            <w:vAlign w:val="center"/>
          </w:tcPr>
          <w:p>
            <w:pPr>
              <w:pStyle w:val="29"/>
            </w:pPr>
            <w:r>
              <w:t>0.30</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10</w:t>
            </w:r>
          </w:p>
        </w:tc>
        <w:tc>
          <w:tcPr>
            <w:tcW w:w="3798" w:type="dxa"/>
            <w:vAlign w:val="center"/>
          </w:tcPr>
          <w:p>
            <w:pPr>
              <w:pStyle w:val="26"/>
            </w:pPr>
            <w:r>
              <w:t>四、会议费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11</w:t>
            </w:r>
          </w:p>
        </w:tc>
        <w:tc>
          <w:tcPr>
            <w:tcW w:w="3798" w:type="dxa"/>
            <w:vAlign w:val="center"/>
          </w:tcPr>
          <w:p>
            <w:pPr>
              <w:pStyle w:val="26"/>
            </w:pPr>
            <w:r>
              <w:t>五、培训费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bl>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中国共产党唐山市丰南区委员会宣传部本级</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按照《预算法》、《地方预决算公开操作规程》和《关于进一步推进预算公开工作的实施意见》规定，现将中国共产党唐山市丰南区委员会宣传部本级2022年单位预算公开如下：</w:t>
      </w: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一、</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职责及机构设置情况</w:t>
      </w:r>
    </w:p>
    <w:p>
      <w:pPr>
        <w:spacing w:line="500" w:lineRule="exact"/>
        <w:ind w:firstLine="642" w:firstLineChars="200"/>
        <w:jc w:val="left"/>
        <w:rPr>
          <w:rFonts w:hint="eastAsia" w:ascii="Times New Roman" w:eastAsia="方正仿宋_GBK"/>
          <w:color w:val="000000" w:themeColor="text1"/>
          <w:sz w:val="28"/>
        </w:rPr>
      </w:pPr>
      <w:r>
        <w:rPr>
          <w:rFonts w:hint="eastAsia" w:ascii="方正楷体_GBK" w:eastAsia="方正楷体_GBK"/>
          <w:b/>
          <w:color w:val="000000" w:themeColor="text1"/>
          <w:sz w:val="32"/>
          <w:lang w:eastAsia="zh-CN"/>
        </w:rPr>
        <w:t>单位</w:t>
      </w:r>
      <w:r>
        <w:rPr>
          <w:rFonts w:hint="eastAsia" w:ascii="方正楷体_GBK" w:eastAsia="方正楷体_GBK"/>
          <w:b/>
          <w:color w:val="000000" w:themeColor="text1"/>
          <w:sz w:val="32"/>
        </w:rPr>
        <w:t>职责：</w:t>
      </w:r>
      <w:r>
        <w:rPr>
          <w:rFonts w:hint="eastAsia" w:ascii="Times New Roman" w:eastAsia="方正仿宋_GBK"/>
          <w:color w:val="000000" w:themeColor="text1"/>
          <w:sz w:val="28"/>
        </w:rPr>
        <w:t>根据《中国共产党唐山市丰南区委员会宣传部职能配置、内设机构和人员编制规定》，中国共产党唐山市丰南区委员会宣传部的主要职责是：</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(一)拟订全区宣传思想文化工作重大方针政策和事业发展总体规划，统筹协调推进宣传思想文化领域法治建设，按照区委统一部署，协调宣传思想文化系统各部门之间的工作。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(二)统筹协调全区党的意识形态工作，贯彻落实区委关于意识形态工作决策部署，组织协调意识形态工作责任制落实和日常监督检查，结合巡视巡察工作开展专项检查。</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(三)统筹指导协调全区理论研究、理论学习、理论宣传工作，组织推动理论武装工作，推动落实马克思主义理论研究和建设工程任务，负责区委理论学习中心组理论学习的有关工作。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(五)统筹分析研判和引导全区社会舆论，指导协调区级各新闻单位的工作，组织全区突发公共事件应急新闻工作。承担区突发公共事件应急新闻办公室日常工作。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(七)从宏观上统筹指导协调全区互联网宣传和信息内容管理工作。统筹数字新媒体的建设和管理。</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(八)从宏观上统筹指导协调推动全区精神文化产品的创作和生产，协调组织中华优秀传统文化传承发展有关工作，指导协调推动群众文化建设。</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(九)负责管理全区电影行政事务，指导监管电影放映工作，指导协调全区性重大电影活动。</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(十)对全区新闻出版、广播影视、文化艺术业改革发展研究提岀政策性建议，统筹指导协调文化体制改革和文化事业、文化产业及旅游业发展。承担区文化体制改革和文化产业发展领导小组办公室日常工作。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(十一)统筹指导全区舆情信息工作，组织协调开展区内外舆情信息收集分析硏判工作，跟踪了解、研究掌握宣传舆情动态。</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(十二)统筹研究拟定有关全区精神文明建设的方针、政策。规划部署全区精神文明建设工作，组织指导全区群众性精神文明创建活动。</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(十三)统筹协调全区对外宣传工作。指导协调有关部门研究拟订全区对外宣传事业发展规划，组织协调我区对外宣传文化交流工作，会同有关部门做好境外记者采访事务方面工作。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四)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六)受区委委托，会同区委组织部管理新闻、文化、社会科学研究和互联网信息等方面区直宣传文化单位的领导干部。对各乡镇、街道党委宣传委员的任免提出意见。负责有关重要宣传舆论阵地和重要岗位领导干部管理工作。负责组织开展宣传思想文化系统干部教育培训和人才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(十七)对区互联网信息办公室互联网宣传和信息内容管理方面的工作进行方针、政策的指导。归口领导区文化广电和旅游局、区广播电视台。受区委委托，代管区文联。领导和管理区思想政治研究工作。</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(十八)完成区委交办的其他任务。</w:t>
      </w:r>
    </w:p>
    <w:p>
      <w:pPr>
        <w:ind w:firstLine="642" w:firstLineChars="200"/>
        <w:jc w:val="left"/>
        <w:rPr>
          <w:rFonts w:ascii="Times New Roman" w:hAnsi="宋体"/>
          <w:b/>
          <w:color w:val="FF0000"/>
          <w:sz w:val="32"/>
        </w:rPr>
      </w:pPr>
      <w:r>
        <w:rPr>
          <w:rFonts w:hint="eastAsia" w:ascii="方正楷体_GBK" w:eastAsia="方正楷体_GBK"/>
          <w:b/>
          <w:color w:val="000000" w:themeColor="text1"/>
          <w:sz w:val="32"/>
        </w:rPr>
        <w:t>机构设置：</w:t>
      </w:r>
    </w:p>
    <w:p>
      <w:pPr>
        <w:jc w:val="center"/>
        <w:rPr>
          <w:rFonts w:ascii="方正小标宋_GBK" w:eastAsia="方正小标宋_GBK"/>
          <w:color w:val="000000" w:themeColor="text1"/>
          <w:sz w:val="32"/>
        </w:rPr>
      </w:pPr>
      <w:r>
        <w:rPr>
          <w:rFonts w:hint="eastAsia" w:ascii="方正小标宋_GBK" w:eastAsia="方正小标宋_GBK"/>
          <w:color w:val="000000" w:themeColor="text1"/>
          <w:sz w:val="32"/>
          <w:lang w:eastAsia="zh-CN"/>
        </w:rPr>
        <w:t>单位</w:t>
      </w:r>
      <w:r>
        <w:rPr>
          <w:rFonts w:hint="eastAsia" w:ascii="方正小标宋_GBK" w:eastAsia="方正小标宋_GBK"/>
          <w:color w:val="000000" w:themeColor="text1"/>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单位名称</w:t>
            </w:r>
          </w:p>
        </w:tc>
        <w:tc>
          <w:tcPr>
            <w:tcW w:w="1843"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单位性质</w:t>
            </w:r>
          </w:p>
        </w:tc>
        <w:tc>
          <w:tcPr>
            <w:tcW w:w="2126"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单位规格</w:t>
            </w:r>
          </w:p>
        </w:tc>
        <w:tc>
          <w:tcPr>
            <w:tcW w:w="3827"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color w:val="000000" w:themeColor="text1"/>
              </w:rPr>
            </w:pPr>
            <w:r>
              <w:t>中国共产党唐山市丰南区委员会宣传部本级</w:t>
            </w:r>
          </w:p>
        </w:tc>
        <w:tc>
          <w:tcPr>
            <w:tcW w:w="1843"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行政</w:t>
            </w:r>
          </w:p>
        </w:tc>
        <w:tc>
          <w:tcPr>
            <w:tcW w:w="2126"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正科级</w:t>
            </w:r>
          </w:p>
        </w:tc>
        <w:tc>
          <w:tcPr>
            <w:tcW w:w="3827"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color w:val="000000" w:themeColor="text1"/>
              </w:rPr>
            </w:pPr>
          </w:p>
        </w:tc>
        <w:tc>
          <w:tcPr>
            <w:tcW w:w="1843" w:type="dxa"/>
            <w:shd w:val="clear" w:color="auto" w:fill="auto"/>
            <w:vAlign w:val="center"/>
          </w:tcPr>
          <w:p>
            <w:pPr>
              <w:spacing w:line="300" w:lineRule="exact"/>
              <w:jc w:val="center"/>
              <w:rPr>
                <w:rFonts w:ascii="方正书宋_GBK" w:eastAsia="方正书宋_GBK"/>
                <w:color w:val="000000" w:themeColor="text1"/>
              </w:rPr>
            </w:pPr>
          </w:p>
        </w:tc>
        <w:tc>
          <w:tcPr>
            <w:tcW w:w="2126" w:type="dxa"/>
            <w:shd w:val="clear" w:color="auto" w:fill="auto"/>
            <w:vAlign w:val="center"/>
          </w:tcPr>
          <w:p>
            <w:pPr>
              <w:spacing w:line="300" w:lineRule="exact"/>
              <w:jc w:val="center"/>
              <w:rPr>
                <w:rFonts w:ascii="方正书宋_GBK" w:eastAsia="方正书宋_GBK"/>
                <w:color w:val="000000" w:themeColor="text1"/>
              </w:rPr>
            </w:pPr>
          </w:p>
        </w:tc>
        <w:tc>
          <w:tcPr>
            <w:tcW w:w="3827" w:type="dxa"/>
            <w:shd w:val="clear" w:color="auto" w:fill="auto"/>
            <w:vAlign w:val="center"/>
          </w:tcPr>
          <w:p>
            <w:pPr>
              <w:spacing w:line="300" w:lineRule="exact"/>
              <w:jc w:val="center"/>
              <w:rPr>
                <w:rFonts w:ascii="方正书宋_GBK" w:eastAsia="方正书宋_GBK"/>
                <w:color w:val="000000" w:themeColor="text1"/>
              </w:rPr>
            </w:pPr>
          </w:p>
        </w:tc>
      </w:tr>
    </w:tbl>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二、</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预算安排的总体情况</w:t>
      </w:r>
    </w:p>
    <w:p>
      <w:pPr>
        <w:spacing w:line="500" w:lineRule="exact"/>
        <w:ind w:firstLine="560"/>
        <w:rPr>
          <w:rFonts w:ascii="Times New Roman" w:hAnsi="宋体"/>
          <w:color w:val="000000" w:themeColor="text1"/>
          <w:sz w:val="28"/>
        </w:rPr>
      </w:pPr>
      <w:r>
        <w:rPr>
          <w:rFonts w:hint="eastAsia" w:ascii="Times New Roman" w:eastAsia="方正仿宋_GBK"/>
          <w:color w:val="000000" w:themeColor="text1"/>
          <w:sz w:val="28"/>
        </w:rPr>
        <w:t>按照预算管理有关规定，目前我区</w:t>
      </w: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预算的编制实行综合预算管理，即全部收入和支出都反映在预算中。</w:t>
      </w:r>
      <w:r>
        <w:rPr>
          <w:rFonts w:eastAsia="方正仿宋_GBK"/>
          <w:color w:val="000000"/>
          <w:sz w:val="28"/>
        </w:rPr>
        <w:t>中国共产党唐山市丰南区委员会宣传部机关及所属事业单位的收支包含在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2022年</w:t>
      </w: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预算收入1185.22万元，其中：一般公共预算拨款1173.22万元，政府性基金预算拨款12万元，国有资本经营预算拨款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w:t>
      </w: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预算支出1185.22万元，其中：人员经费573.30万元，日常公用经费39.92万元，项目支出572万元。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hint="default" w:ascii="Times New Roman" w:eastAsia="方正仿宋_GBK"/>
          <w:color w:val="000000" w:themeColor="text1"/>
          <w:sz w:val="28"/>
          <w:lang w:val="en-US" w:eastAsia="zh-CN"/>
        </w:rPr>
      </w:pPr>
      <w:r>
        <w:rPr>
          <w:rFonts w:hint="eastAsia" w:ascii="Times New Roman" w:eastAsia="方正仿宋_GBK"/>
          <w:color w:val="000000" w:themeColor="text1"/>
          <w:sz w:val="28"/>
        </w:rPr>
        <w:t>2022年</w:t>
      </w: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预算较2021</w:t>
      </w:r>
      <w:r>
        <w:rPr>
          <w:rFonts w:hint="eastAsia" w:ascii="Times New Roman" w:eastAsia="方正仿宋_GBK"/>
          <w:color w:val="auto"/>
          <w:sz w:val="28"/>
        </w:rPr>
        <w:t>年增加</w:t>
      </w:r>
      <w:r>
        <w:rPr>
          <w:rFonts w:hint="eastAsia" w:ascii="Times New Roman" w:eastAsia="方正仿宋_GBK"/>
          <w:color w:val="auto"/>
          <w:sz w:val="28"/>
          <w:lang w:val="en-US" w:eastAsia="zh-CN"/>
        </w:rPr>
        <w:t>206.79</w:t>
      </w:r>
      <w:r>
        <w:rPr>
          <w:rFonts w:hint="eastAsia" w:ascii="Times New Roman" w:eastAsia="方正仿宋_GBK"/>
          <w:color w:val="auto"/>
          <w:sz w:val="28"/>
        </w:rPr>
        <w:t>万元，其中：人员经费减少</w:t>
      </w:r>
      <w:r>
        <w:rPr>
          <w:rFonts w:hint="eastAsia" w:ascii="Times New Roman" w:eastAsia="方正仿宋_GBK"/>
          <w:color w:val="auto"/>
          <w:sz w:val="28"/>
          <w:lang w:val="en-US" w:eastAsia="zh-CN"/>
        </w:rPr>
        <w:t>52.46</w:t>
      </w:r>
      <w:r>
        <w:rPr>
          <w:rFonts w:hint="eastAsia" w:ascii="Times New Roman" w:eastAsia="方正仿宋_GBK"/>
          <w:color w:val="auto"/>
          <w:sz w:val="28"/>
        </w:rPr>
        <w:t>万元，日常公用经费增加</w:t>
      </w:r>
      <w:r>
        <w:rPr>
          <w:rFonts w:hint="eastAsia" w:ascii="Times New Roman" w:eastAsia="方正仿宋_GBK"/>
          <w:color w:val="auto"/>
          <w:sz w:val="28"/>
          <w:lang w:val="en-US" w:eastAsia="zh-CN"/>
        </w:rPr>
        <w:t>5.14</w:t>
      </w:r>
      <w:r>
        <w:rPr>
          <w:rFonts w:hint="eastAsia" w:ascii="Times New Roman" w:eastAsia="方正仿宋_GBK"/>
          <w:color w:val="auto"/>
          <w:sz w:val="28"/>
        </w:rPr>
        <w:t>万元，项目经费增加</w:t>
      </w:r>
      <w:r>
        <w:rPr>
          <w:rFonts w:hint="eastAsia" w:ascii="Times New Roman" w:eastAsia="方正仿宋_GBK"/>
          <w:color w:val="auto"/>
          <w:sz w:val="28"/>
          <w:lang w:val="en-US" w:eastAsia="zh-CN"/>
        </w:rPr>
        <w:t>254.11</w:t>
      </w:r>
      <w:r>
        <w:rPr>
          <w:rFonts w:hint="eastAsia" w:ascii="Times New Roman" w:eastAsia="方正仿宋_GBK"/>
          <w:color w:val="auto"/>
          <w:sz w:val="28"/>
        </w:rPr>
        <w:t>万元。</w:t>
      </w:r>
    </w:p>
    <w:p>
      <w:pPr>
        <w:spacing w:beforeLines="50" w:afterLines="50"/>
        <w:ind w:firstLine="640" w:firstLineChars="200"/>
        <w:jc w:val="left"/>
        <w:outlineLvl w:val="2"/>
        <w:rPr>
          <w:rFonts w:ascii="Times New Roman" w:hAnsi="宋体"/>
          <w:color w:val="000000" w:themeColor="text1"/>
          <w:sz w:val="32"/>
          <w:highlight w:val="none"/>
        </w:rPr>
      </w:pPr>
      <w:r>
        <w:rPr>
          <w:rFonts w:hint="eastAsia" w:ascii="黑体" w:hAnsi="黑体" w:eastAsia="黑体"/>
          <w:color w:val="000000" w:themeColor="text1"/>
          <w:sz w:val="32"/>
          <w:highlight w:val="none"/>
        </w:rPr>
        <w:t>三、机关运行经费安排情况</w:t>
      </w:r>
    </w:p>
    <w:p>
      <w:pPr>
        <w:spacing w:line="360" w:lineRule="auto"/>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39.92</w:t>
      </w:r>
      <w:r>
        <w:rPr>
          <w:rFonts w:hint="eastAsia" w:ascii="Times New Roman" w:eastAsia="方正仿宋_GBK"/>
          <w:color w:val="000000" w:themeColor="text1"/>
          <w:sz w:val="28"/>
        </w:rPr>
        <w:t>万元，主要包括用于保证机关正常运转的办公及印刷费</w:t>
      </w:r>
      <w:r>
        <w:rPr>
          <w:rFonts w:hint="eastAsia" w:ascii="Times New Roman" w:eastAsia="方正仿宋_GBK"/>
          <w:color w:val="000000" w:themeColor="text1"/>
          <w:sz w:val="28"/>
          <w:lang w:val="en-US" w:eastAsia="zh-CN"/>
        </w:rPr>
        <w:t>6.65万元</w:t>
      </w:r>
      <w:r>
        <w:rPr>
          <w:rFonts w:hint="eastAsia" w:ascii="Times New Roman" w:eastAsia="方正仿宋_GBK"/>
          <w:color w:val="000000" w:themeColor="text1"/>
          <w:sz w:val="28"/>
        </w:rPr>
        <w:t>、邮电费</w:t>
      </w:r>
      <w:r>
        <w:rPr>
          <w:rFonts w:hint="eastAsia" w:ascii="Times New Roman" w:eastAsia="方正仿宋_GBK"/>
          <w:color w:val="000000" w:themeColor="text1"/>
          <w:sz w:val="28"/>
          <w:lang w:val="en-US" w:eastAsia="zh-CN"/>
        </w:rPr>
        <w:t>7.58万元</w:t>
      </w:r>
      <w:r>
        <w:rPr>
          <w:rFonts w:hint="eastAsia" w:ascii="Times New Roman" w:eastAsia="方正仿宋_GBK"/>
          <w:color w:val="000000" w:themeColor="text1"/>
          <w:sz w:val="28"/>
        </w:rPr>
        <w:t>、差旅费</w:t>
      </w:r>
      <w:r>
        <w:rPr>
          <w:rFonts w:hint="eastAsia" w:ascii="Times New Roman" w:eastAsia="方正仿宋_GBK"/>
          <w:color w:val="000000" w:themeColor="text1"/>
          <w:sz w:val="28"/>
          <w:lang w:val="en-US" w:eastAsia="zh-CN"/>
        </w:rPr>
        <w:t>1.50万元</w:t>
      </w:r>
      <w:r>
        <w:rPr>
          <w:rFonts w:hint="eastAsia" w:ascii="Times New Roman" w:eastAsia="方正仿宋_GBK"/>
          <w:color w:val="000000" w:themeColor="text1"/>
          <w:sz w:val="28"/>
        </w:rPr>
        <w:t>、</w:t>
      </w:r>
      <w:r>
        <w:rPr>
          <w:rFonts w:hint="eastAsia" w:ascii="Times New Roman" w:eastAsia="方正仿宋_GBK"/>
          <w:color w:val="000000" w:themeColor="text1"/>
          <w:sz w:val="28"/>
          <w:lang w:eastAsia="zh-CN"/>
        </w:rPr>
        <w:t>公务接待费</w:t>
      </w:r>
      <w:r>
        <w:rPr>
          <w:rFonts w:hint="eastAsia" w:ascii="Times New Roman" w:eastAsia="方正仿宋_GBK"/>
          <w:color w:val="000000" w:themeColor="text1"/>
          <w:sz w:val="28"/>
          <w:lang w:val="en-US" w:eastAsia="zh-CN"/>
        </w:rPr>
        <w:t>0.30万元、</w:t>
      </w:r>
      <w:r>
        <w:rPr>
          <w:rFonts w:hint="eastAsia" w:ascii="Times New Roman" w:eastAsia="方正仿宋_GBK"/>
          <w:color w:val="000000" w:themeColor="text1"/>
          <w:sz w:val="28"/>
        </w:rPr>
        <w:t>工会费</w:t>
      </w:r>
      <w:r>
        <w:rPr>
          <w:rFonts w:hint="eastAsia" w:ascii="Times New Roman" w:eastAsia="方正仿宋_GBK"/>
          <w:color w:val="000000" w:themeColor="text1"/>
          <w:sz w:val="28"/>
          <w:lang w:val="en-US" w:eastAsia="zh-CN"/>
        </w:rPr>
        <w:t>5.20万元</w:t>
      </w:r>
      <w:r>
        <w:rPr>
          <w:rFonts w:hint="eastAsia" w:ascii="Times New Roman" w:eastAsia="方正仿宋_GBK"/>
          <w:color w:val="000000" w:themeColor="text1"/>
          <w:sz w:val="28"/>
        </w:rPr>
        <w:t>、福利费</w:t>
      </w:r>
      <w:r>
        <w:rPr>
          <w:rFonts w:hint="eastAsia" w:ascii="Times New Roman" w:eastAsia="方正仿宋_GBK"/>
          <w:color w:val="000000" w:themeColor="text1"/>
          <w:sz w:val="28"/>
          <w:lang w:val="en-US" w:eastAsia="zh-CN"/>
        </w:rPr>
        <w:t>3.37万元</w:t>
      </w:r>
      <w:r>
        <w:rPr>
          <w:rFonts w:hint="eastAsia" w:ascii="Times New Roman" w:eastAsia="方正仿宋_GBK"/>
          <w:color w:val="000000" w:themeColor="text1"/>
          <w:sz w:val="28"/>
        </w:rPr>
        <w:t>、公务用车运行维护费</w:t>
      </w:r>
      <w:r>
        <w:rPr>
          <w:rFonts w:hint="eastAsia" w:ascii="Times New Roman" w:eastAsia="方正仿宋_GBK"/>
          <w:color w:val="000000" w:themeColor="text1"/>
          <w:sz w:val="28"/>
          <w:lang w:val="en-US" w:eastAsia="zh-CN"/>
        </w:rPr>
        <w:t>2.50万元</w:t>
      </w:r>
      <w:r>
        <w:rPr>
          <w:rFonts w:hint="eastAsia" w:ascii="Times New Roman" w:eastAsia="方正仿宋_GBK"/>
          <w:color w:val="000000" w:themeColor="text1"/>
          <w:sz w:val="28"/>
        </w:rPr>
        <w:t>、</w:t>
      </w:r>
      <w:r>
        <w:rPr>
          <w:rFonts w:hint="eastAsia" w:ascii="Times New Roman" w:eastAsia="方正仿宋_GBK"/>
          <w:color w:val="000000" w:themeColor="text1"/>
          <w:sz w:val="28"/>
          <w:lang w:eastAsia="zh-CN"/>
        </w:rPr>
        <w:t>其他交通费</w:t>
      </w:r>
      <w:r>
        <w:rPr>
          <w:rFonts w:hint="eastAsia" w:ascii="Times New Roman" w:eastAsia="方正仿宋_GBK"/>
          <w:color w:val="000000" w:themeColor="text1"/>
          <w:sz w:val="28"/>
          <w:lang w:val="en-US" w:eastAsia="zh-CN"/>
        </w:rPr>
        <w:t>10.86万元、</w:t>
      </w:r>
      <w:r>
        <w:rPr>
          <w:rFonts w:hint="eastAsia" w:ascii="Times New Roman" w:eastAsia="方正仿宋_GBK"/>
          <w:color w:val="000000" w:themeColor="text1"/>
          <w:sz w:val="28"/>
          <w:lang w:eastAsia="zh-CN"/>
        </w:rPr>
        <w:t>其他商品和服务支出费</w:t>
      </w:r>
      <w:r>
        <w:rPr>
          <w:rFonts w:hint="eastAsia" w:ascii="Times New Roman" w:eastAsia="方正仿宋_GBK"/>
          <w:color w:val="000000" w:themeColor="text1"/>
          <w:sz w:val="28"/>
          <w:lang w:val="en-US" w:eastAsia="zh-CN"/>
        </w:rPr>
        <w:t>0.79万元、办公设备购置费1.17万元</w:t>
      </w:r>
      <w:r>
        <w:rPr>
          <w:rFonts w:hint="eastAsia" w:ascii="Times New Roman" w:eastAsia="方正仿宋_GBK"/>
          <w:color w:val="000000" w:themeColor="text1"/>
          <w:sz w:val="28"/>
        </w:rPr>
        <w:t>。</w:t>
      </w:r>
    </w:p>
    <w:p>
      <w:pPr>
        <w:spacing w:beforeLines="50" w:afterLines="50"/>
        <w:ind w:firstLine="640" w:firstLineChars="200"/>
        <w:jc w:val="left"/>
        <w:outlineLvl w:val="2"/>
        <w:rPr>
          <w:rFonts w:ascii="Times New Roman" w:hAnsi="宋体"/>
          <w:color w:val="FF0000"/>
          <w:sz w:val="32"/>
        </w:rPr>
      </w:pPr>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w:t>
      </w:r>
      <w:r>
        <w:rPr>
          <w:rFonts w:hint="eastAsia" w:ascii="Times New Roman" w:eastAsia="方正仿宋_GBK"/>
          <w:b/>
          <w:bCs/>
          <w:color w:val="FF0000"/>
          <w:sz w:val="28"/>
          <w:lang w:eastAsia="zh-CN"/>
        </w:rPr>
        <w:t>单位</w:t>
      </w:r>
      <w:r>
        <w:rPr>
          <w:rFonts w:hint="eastAsia" w:ascii="Times New Roman" w:eastAsia="方正仿宋_GBK"/>
          <w:color w:val="000000" w:themeColor="text1"/>
          <w:sz w:val="28"/>
        </w:rPr>
        <w:t>“三公”经费预算安排</w:t>
      </w:r>
      <w:r>
        <w:rPr>
          <w:rFonts w:hint="eastAsia" w:ascii="Times New Roman" w:eastAsia="方正仿宋_GBK"/>
          <w:color w:val="000000" w:themeColor="text1"/>
          <w:sz w:val="28"/>
          <w:lang w:val="en-US" w:eastAsia="zh-CN"/>
        </w:rPr>
        <w:t>2.80</w:t>
      </w:r>
      <w:r>
        <w:rPr>
          <w:rFonts w:hint="eastAsia" w:ascii="Times New Roman" w:eastAsia="方正仿宋_GBK"/>
          <w:color w:val="000000" w:themeColor="text1"/>
          <w:sz w:val="28"/>
        </w:rPr>
        <w:t>万元，比2021</w:t>
      </w:r>
      <w:r>
        <w:rPr>
          <w:rFonts w:hint="eastAsia" w:ascii="Times New Roman" w:eastAsia="方正仿宋_GBK"/>
          <w:color w:val="auto"/>
          <w:sz w:val="28"/>
        </w:rPr>
        <w:t>年减少</w:t>
      </w:r>
      <w:r>
        <w:rPr>
          <w:rFonts w:hint="eastAsia" w:ascii="Times New Roman" w:eastAsia="方正仿宋_GBK"/>
          <w:color w:val="auto"/>
          <w:sz w:val="28"/>
          <w:lang w:val="en-US" w:eastAsia="zh-CN"/>
        </w:rPr>
        <w:t>20</w:t>
      </w:r>
      <w:r>
        <w:rPr>
          <w:rFonts w:hint="eastAsia" w:ascii="Times New Roman" w:eastAsia="方正仿宋_GBK"/>
          <w:color w:val="auto"/>
          <w:sz w:val="28"/>
        </w:rPr>
        <w:t>万</w:t>
      </w:r>
      <w:r>
        <w:rPr>
          <w:rFonts w:hint="eastAsia" w:ascii="Times New Roman" w:eastAsia="方正仿宋_GBK"/>
          <w:color w:val="000000" w:themeColor="text1"/>
          <w:sz w:val="28"/>
        </w:rPr>
        <w:t>元。具体增减情况为：</w:t>
      </w:r>
    </w:p>
    <w:p>
      <w:pPr>
        <w:numPr>
          <w:ilvl w:val="0"/>
          <w:numId w:val="1"/>
        </w:numPr>
        <w:spacing w:line="360" w:lineRule="auto"/>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公务用车购置及运行费</w:t>
      </w:r>
      <w:r>
        <w:rPr>
          <w:rFonts w:hint="eastAsia" w:ascii="Times New Roman" w:eastAsia="方正仿宋_GBK"/>
          <w:color w:val="000000" w:themeColor="text1"/>
          <w:sz w:val="28"/>
          <w:lang w:val="en-US" w:eastAsia="zh-CN"/>
        </w:rPr>
        <w:t>2.50</w:t>
      </w:r>
      <w:r>
        <w:rPr>
          <w:rFonts w:hint="eastAsia" w:ascii="Times New Roman" w:eastAsia="方正仿宋_GBK"/>
          <w:color w:val="000000" w:themeColor="text1"/>
          <w:sz w:val="28"/>
        </w:rPr>
        <w:t>万元，其中：公务用车购置费为</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万元，比202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w:t>
      </w:r>
      <w:r>
        <w:rPr>
          <w:rFonts w:hint="eastAsia" w:ascii="Times New Roman" w:eastAsia="方正仿宋_GBK"/>
          <w:color w:val="000000" w:themeColor="text1"/>
          <w:sz w:val="28"/>
          <w:lang w:eastAsia="zh-CN"/>
        </w:rPr>
        <w:t>减少</w:t>
      </w:r>
      <w:r>
        <w:rPr>
          <w:rFonts w:hint="eastAsia" w:ascii="Times New Roman" w:eastAsia="方正仿宋_GBK"/>
          <w:color w:val="000000" w:themeColor="text1"/>
          <w:sz w:val="28"/>
        </w:rPr>
        <w:t>20万元，原因是我单位</w:t>
      </w:r>
      <w:r>
        <w:rPr>
          <w:rFonts w:hint="eastAsia" w:ascii="Times New Roman" w:eastAsia="方正仿宋_GBK"/>
          <w:color w:val="000000" w:themeColor="text1"/>
          <w:sz w:val="28"/>
          <w:lang w:eastAsia="zh-CN"/>
        </w:rPr>
        <w:t>今年无</w:t>
      </w:r>
      <w:r>
        <w:rPr>
          <w:rFonts w:hint="eastAsia" w:ascii="Times New Roman" w:eastAsia="方正仿宋_GBK"/>
          <w:color w:val="000000" w:themeColor="text1"/>
          <w:sz w:val="28"/>
        </w:rPr>
        <w:t>公务用车购置。公务用车运行费2.5万元，和202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年相比无增减变化；</w:t>
      </w:r>
    </w:p>
    <w:p>
      <w:pPr>
        <w:numPr>
          <w:ilvl w:val="0"/>
          <w:numId w:val="1"/>
        </w:numPr>
        <w:spacing w:line="360" w:lineRule="auto"/>
        <w:ind w:left="0" w:leftChars="0" w:firstLine="560" w:firstLineChars="200"/>
        <w:jc w:val="left"/>
        <w:rPr>
          <w:rFonts w:hint="eastAsia" w:ascii="Times New Roman" w:eastAsia="方正仿宋_GBK"/>
          <w:color w:val="000000" w:themeColor="text1"/>
          <w:sz w:val="28"/>
          <w:lang w:eastAsia="zh-CN"/>
        </w:rPr>
      </w:pPr>
      <w:r>
        <w:rPr>
          <w:rFonts w:hint="eastAsia" w:ascii="Times New Roman" w:eastAsia="方正仿宋_GBK"/>
          <w:color w:val="000000" w:themeColor="text1"/>
          <w:sz w:val="28"/>
        </w:rPr>
        <w:t>公务接待费</w:t>
      </w:r>
      <w:r>
        <w:rPr>
          <w:rFonts w:hint="eastAsia" w:ascii="Times New Roman" w:eastAsia="方正仿宋_GBK"/>
          <w:color w:val="000000" w:themeColor="text1"/>
          <w:sz w:val="28"/>
          <w:lang w:val="en-US" w:eastAsia="zh-CN"/>
        </w:rPr>
        <w:t>0.30</w:t>
      </w:r>
      <w:r>
        <w:rPr>
          <w:rFonts w:hint="eastAsia" w:ascii="Times New Roman" w:eastAsia="方正仿宋_GBK"/>
          <w:color w:val="000000" w:themeColor="text1"/>
          <w:sz w:val="28"/>
        </w:rPr>
        <w:t>万元，和202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年相比无增减变化</w:t>
      </w:r>
      <w:r>
        <w:rPr>
          <w:rFonts w:hint="eastAsia" w:ascii="Times New Roman" w:eastAsia="方正仿宋_GBK"/>
          <w:color w:val="000000" w:themeColor="text1"/>
          <w:sz w:val="28"/>
          <w:lang w:eastAsia="zh-CN"/>
        </w:rPr>
        <w:t>；</w:t>
      </w:r>
    </w:p>
    <w:p>
      <w:pPr>
        <w:numPr>
          <w:ilvl w:val="0"/>
          <w:numId w:val="0"/>
        </w:numPr>
        <w:spacing w:line="360" w:lineRule="auto"/>
        <w:ind w:firstLine="560" w:firstLineChars="200"/>
        <w:jc w:val="left"/>
        <w:rPr>
          <w:rFonts w:hint="eastAsia" w:ascii="Times New Roman" w:eastAsia="方正仿宋_GBK"/>
          <w:color w:val="FF0000"/>
          <w:sz w:val="28"/>
          <w:lang w:eastAsia="zh-CN"/>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万元，和202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年相比无增减变化</w:t>
      </w:r>
      <w:r>
        <w:rPr>
          <w:rFonts w:hint="eastAsia" w:ascii="Times New Roman" w:eastAsia="方正仿宋_GBK"/>
          <w:color w:val="000000" w:themeColor="text1"/>
          <w:sz w:val="28"/>
          <w:lang w:eastAsia="zh-CN"/>
        </w:rPr>
        <w:t>；</w:t>
      </w:r>
    </w:p>
    <w:p>
      <w:pPr>
        <w:spacing w:beforeLines="50" w:afterLines="50"/>
        <w:ind w:firstLine="640" w:firstLineChars="200"/>
        <w:jc w:val="left"/>
        <w:outlineLvl w:val="2"/>
        <w:rPr>
          <w:rFonts w:ascii="黑体" w:hAnsi="黑体" w:eastAsia="黑体"/>
          <w:color w:val="000000" w:themeColor="text1"/>
          <w:sz w:val="32"/>
        </w:rPr>
      </w:pPr>
      <w:r>
        <w:rPr>
          <w:rFonts w:hint="eastAsia" w:ascii="黑体" w:hAnsi="黑体" w:eastAsia="黑体"/>
          <w:color w:val="000000" w:themeColor="text1"/>
          <w:sz w:val="32"/>
        </w:rPr>
        <w:t>五、预算绩效信息</w:t>
      </w:r>
    </w:p>
    <w:p>
      <w:pPr>
        <w:ind w:firstLine="642"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（一）总体绩效目标</w:t>
      </w:r>
    </w:p>
    <w:p>
      <w:pPr>
        <w:pStyle w:val="22"/>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2022年宣传工作围绕一条主线（迎接、宣传、贯彻党的二十大），按照区第五次党代会确定的奋斗目标，锚定一个方向（服务好全区经济社会发展大局），担当实干、奋勇争先，在整体推进中重点发力，培育两大亮点（对外宣传保持全市前列、新时代文明实践争创省市样板），狠抓四项重点（对外宣传、意识形态、文明创建、素质提升），为建设“高质量发展示范区、生态宜居样板区”提供思想保证、文化支撑和精神动力。</w:t>
      </w:r>
    </w:p>
    <w:p>
      <w:pPr>
        <w:pStyle w:val="22"/>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s="Times New Roman"/>
          <w:color w:val="000000" w:themeColor="text1"/>
          <w:kern w:val="2"/>
          <w:sz w:val="28"/>
          <w:szCs w:val="22"/>
          <w:lang w:val="en-US" w:eastAsia="zh-CN" w:bidi="ar-SA"/>
        </w:rPr>
        <w:t>（二）</w:t>
      </w:r>
      <w:r>
        <w:rPr>
          <w:rFonts w:hint="eastAsia" w:ascii="Times New Roman" w:hAnsi="Calibri" w:eastAsia="方正仿宋_GBK" w:cs="Times New Roman"/>
          <w:color w:val="000000" w:themeColor="text1"/>
          <w:kern w:val="2"/>
          <w:sz w:val="28"/>
          <w:szCs w:val="22"/>
          <w:lang w:val="en-US" w:eastAsia="zh-CN" w:bidi="ar-SA"/>
        </w:rPr>
        <w:t>分项绩效目标</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1、牢牢掌握意识形态工作领导权、管理权、话语权，弘扬主旋律，汇聚正能量，为全区经济社会发展提供有力的思想保证、精神动力、舆论支持。</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（1）绩效目标：提升理论研究水平，增强广大干部群众理论自信、道路自信、制度自信，不断巩固全区人民团结奋斗的共同思想基础。</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绩效指标：组织开展全区干部培训工作10次以上，</w:t>
      </w:r>
      <w:r>
        <w:rPr>
          <w:rFonts w:hint="eastAsia" w:ascii="Times New Roman" w:cs="Times New Roman"/>
          <w:color w:val="000000" w:themeColor="text1"/>
          <w:kern w:val="2"/>
          <w:sz w:val="28"/>
          <w:szCs w:val="22"/>
          <w:lang w:val="en-US" w:eastAsia="zh-CN" w:bidi="ar-SA"/>
        </w:rPr>
        <w:t>党的</w:t>
      </w:r>
      <w:r>
        <w:rPr>
          <w:rFonts w:hint="eastAsia" w:ascii="Times New Roman" w:hAnsi="Calibri" w:eastAsia="方正仿宋_GBK" w:cs="Times New Roman"/>
          <w:color w:val="000000" w:themeColor="text1"/>
          <w:kern w:val="2"/>
          <w:sz w:val="28"/>
          <w:szCs w:val="22"/>
          <w:lang w:val="en-US" w:eastAsia="zh-CN" w:bidi="ar-SA"/>
        </w:rPr>
        <w:t>十九大、</w:t>
      </w:r>
      <w:r>
        <w:rPr>
          <w:rFonts w:hint="eastAsia" w:ascii="Times New Roman" w:cs="Times New Roman"/>
          <w:color w:val="000000" w:themeColor="text1"/>
          <w:kern w:val="2"/>
          <w:sz w:val="28"/>
          <w:szCs w:val="22"/>
          <w:lang w:val="en-US" w:eastAsia="zh-CN" w:bidi="ar-SA"/>
        </w:rPr>
        <w:t>党的</w:t>
      </w:r>
      <w:bookmarkStart w:id="34" w:name="_GoBack"/>
      <w:bookmarkEnd w:id="34"/>
      <w:r>
        <w:rPr>
          <w:rFonts w:hint="eastAsia" w:ascii="Times New Roman" w:hAnsi="Calibri" w:eastAsia="方正仿宋_GBK" w:cs="Times New Roman"/>
          <w:color w:val="000000" w:themeColor="text1"/>
          <w:kern w:val="2"/>
          <w:sz w:val="28"/>
          <w:szCs w:val="22"/>
          <w:lang w:val="en-US" w:eastAsia="zh-CN" w:bidi="ar-SA"/>
        </w:rPr>
        <w:t>二十大精神内容普及率90%以上，组织中心组学习次数10次以上。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（2）绩效目标：完成思想政治工作重大任务，推进社会主义核心价值观落地生根。</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绩效指标：重点党报党刊征订普及率100%，主题宣传教育活动开展情况10次以上，社会主义核心价值观内容的普及程度90%可以上，在中央、省、市各大媒体宣传丰南的报道次数60次以上。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（3）绩效目标：全区城乡文明程度显著提升，和谐向善的社会风气逐步形成。</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绩效指标：开展文明城市创建活动的次数10次以上，全民素质培育的普及率90%以上，开展公民道德教育活动的次数10次以上。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2、进一步解放和发展文化生产力，推动全区文化事业和文化产业健康发展。</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绩效目标：推动文化事业、产业和文化艺术快速发展。</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绩效指标：全区文化产业增加值年增速30%以上，组织系列文化宣传活动数量10次以上，推广文化产业项目的数量5次以上</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3、确保各项业务工作谋划到位、顺利开展，保障机关工作正常高效运转。</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绩效目标：确保各项业务工作谋划到位、顺利开展；保障机关工作正常高效运转。</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绩效指标：重点工作督察督办率100%；规划、制度完成率100%；综合事务工作完成率100%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4、城乡文体设施建设水平显著提高，城乡现公共文化服务水平显著提高</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绩效目标：城乡文体设施建设水平显著提高，群众文化活动水平显著提高，文化艺术作品创作水平显著提高。城乡现公共文化服务水平显著提高</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绩效指标：文化设施完备，省级领先；机构、队伍健全率95%以上；送公益流动文化服务进基层数30场次。</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5、确保实现政府机关办公软件正版化全覆盖</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（1）绩效目标：全面推动使用正版软件工作，健全版权保护体制和机制，在全社会形成遵纪守法、诚信经营、抵制盗版软件、使用正版软件的氛围，进一步提高我区软件版权保护水平。</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绩效指标：参加教育培训覆盖率100%，各类制度落实率100%，机关正版软件安督导检查频率100%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（2）绩效目标：完成区印刷出版企业的年统、年报、年检工作及文化企业的变更、注销。</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绩效指标：区印刷出版企业年统、年报、年检的完成率100%，文化企业变更、注销的完结率100%，服务满意度100%。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s="Times New Roman"/>
          <w:color w:val="000000" w:themeColor="text1"/>
          <w:kern w:val="2"/>
          <w:sz w:val="28"/>
          <w:szCs w:val="22"/>
          <w:lang w:val="en-US" w:eastAsia="zh-CN" w:bidi="ar-SA"/>
        </w:rPr>
        <w:t>6</w:t>
      </w:r>
      <w:r>
        <w:rPr>
          <w:rFonts w:hint="eastAsia" w:ascii="Times New Roman" w:hAnsi="Calibri" w:eastAsia="方正仿宋_GBK" w:cs="Times New Roman"/>
          <w:color w:val="000000" w:themeColor="text1"/>
          <w:kern w:val="2"/>
          <w:sz w:val="28"/>
          <w:szCs w:val="22"/>
          <w:lang w:val="en-US" w:eastAsia="zh-CN" w:bidi="ar-SA"/>
        </w:rPr>
        <w:t>、在区委、区政府的正确领导下，文化市场综合执法队按照全局工作总体部署，以净化社会文化环境为目标，大力开展辖区文化、旅游、新闻出版、广播电视行业的监管整治行动，促进了辖区文化、旅游、新闻出版、广播电视行业安全稳定健康发展。</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（1）绩效目标：通过对全区的出版、印刷发行行业的监管，查处违法违规案件，取缔无证经营，营造健康有序的文化氛围。</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绩效指标：对出版、印刷、发行行业经营单位的巡查率100%，违法违规案件查处率100%，宣传培训覆盖率100%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（2）绩效目标：通过对广播电影、电视行业的监管，查处违法违规案件，取缔无证经营，保证我区广播电视的播出秩序稳定有序。</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绩效指标：对广播电影、电视行业经营单位的巡查率100%,宣传培训覆盖率100%,违法违规案件查处率100%。</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（3）绩效目标：净化出版物市场、保证知识产权、规范营业性演出，整治校园周边秩序，完成上级交办的“扫黄打非”任务，协助其他成员单位的“扫黄打非”工作。</w:t>
      </w:r>
    </w:p>
    <w:p>
      <w:pPr>
        <w:pStyle w:val="23"/>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hAnsi="Calibri" w:eastAsia="方正仿宋_GBK" w:cs="Times New Roman"/>
          <w:color w:val="000000" w:themeColor="text1"/>
          <w:kern w:val="2"/>
          <w:sz w:val="28"/>
          <w:szCs w:val="22"/>
          <w:lang w:val="en-US" w:eastAsia="zh-CN" w:bidi="ar-SA"/>
        </w:rPr>
        <w:t>绩效指标：校园周边非法出版物净化率100%,扫黄打非进基层覆盖率100%,扫黄打非案件查处率100%。</w:t>
      </w:r>
    </w:p>
    <w:p>
      <w:pPr>
        <w:numPr>
          <w:ilvl w:val="0"/>
          <w:numId w:val="0"/>
        </w:numPr>
        <w:spacing w:line="500" w:lineRule="exact"/>
        <w:ind w:leftChars="200"/>
        <w:jc w:val="left"/>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eastAsia="方正仿宋_GBK" w:cs="Times New Roman"/>
          <w:color w:val="000000" w:themeColor="text1"/>
          <w:kern w:val="2"/>
          <w:sz w:val="28"/>
          <w:szCs w:val="22"/>
          <w:lang w:val="en-US" w:eastAsia="zh-CN" w:bidi="ar-SA"/>
        </w:rPr>
        <w:t>（三）</w:t>
      </w:r>
      <w:r>
        <w:rPr>
          <w:rFonts w:hint="eastAsia" w:ascii="Times New Roman" w:hAnsi="Calibri" w:eastAsia="方正仿宋_GBK" w:cs="Times New Roman"/>
          <w:color w:val="000000" w:themeColor="text1"/>
          <w:kern w:val="2"/>
          <w:sz w:val="28"/>
          <w:szCs w:val="22"/>
          <w:lang w:val="en-US" w:eastAsia="zh-CN" w:bidi="ar-SA"/>
        </w:rPr>
        <w:t>工作保障措施</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eastAsia="方正仿宋_GBK"/>
          <w:color w:val="000000" w:themeColor="text1"/>
          <w:sz w:val="28"/>
        </w:rPr>
        <w:t>1、</w:t>
      </w:r>
      <w:r>
        <w:rPr>
          <w:rFonts w:hint="eastAsia" w:ascii="Times New Roman" w:hAnsi="Calibri" w:eastAsia="方正仿宋_GBK" w:cs="Times New Roman"/>
          <w:color w:val="000000" w:themeColor="text1"/>
          <w:kern w:val="2"/>
          <w:sz w:val="28"/>
          <w:szCs w:val="22"/>
          <w:lang w:val="en-US" w:eastAsia="zh-CN" w:bidi="ar-SA"/>
        </w:rPr>
        <w:t>完善制度建设。定期召开部务会议、周例会、宣传委员月度调度会，及时沟通交流工作进展，协调解决工作推进中的问题。严格落实“五个干”工作机制，明晰责任，明确时间节点，确保工作成效。落实财务管理规定，严格资金管理，为全年预算绩效目标的实现奠定制度基础。</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2</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加强支出管理。通过优化支出结构、编细编实预算、加快履行政府采购手续、尽快启动项目、及时支付资金、6月底前细化代编预算、按规定及时下达资金等多种措施，确保支出进度达标。</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3</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加强绩效运行监控。按年初计划积极开展绩效运行监控，及时发现工作进程及资金支出方面存在的问题，分析原因，执行切实可行的措施，确保绩效目标如期保质实现。</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4</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做好绩效自评。按区财政有关要求，开展半年及全年部门预算绩效自评和重点评价工作，对评价中发现的问题及时整改，调整优化支出结构，提高财政资金使用效益。</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5</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规范财务资产管理。完善财务管理制度，严格审批程序，加强固定资产登记工作、使用和报废处置管理，做到支出合理，物尽其用。</w:t>
      </w:r>
    </w:p>
    <w:p>
      <w:pPr>
        <w:pStyle w:val="24"/>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color w:val="000000" w:themeColor="text1"/>
          <w:sz w:val="28"/>
          <w:lang w:val="en-US" w:eastAsia="zh-CN"/>
        </w:rPr>
        <w:t>6</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内部监督。加强内部监督制度建设，对绩效运行情况定期评判分析，重大支出、资产处置及其他重要经济业务事项由部务会集体讨论形成决策，并严格按照集体决策执行并接受监督。加强会计资料管理，确保信息真实、准确、完整，定期进行内部审计，并配合做好审计、财政监督等外部监督工作，确保财政资金安全有效。</w:t>
      </w:r>
    </w:p>
    <w:p>
      <w:pPr>
        <w:numPr>
          <w:ilvl w:val="0"/>
          <w:numId w:val="0"/>
        </w:numPr>
        <w:spacing w:line="500" w:lineRule="exact"/>
        <w:ind w:firstLine="560" w:firstLineChars="200"/>
        <w:jc w:val="left"/>
        <w:rPr>
          <w:rFonts w:hint="eastAsia" w:ascii="Times New Roman" w:hAnsi="Calibri" w:eastAsia="方正仿宋_GBK" w:cs="Times New Roman"/>
          <w:color w:val="000000" w:themeColor="text1"/>
          <w:kern w:val="2"/>
          <w:sz w:val="28"/>
          <w:szCs w:val="22"/>
          <w:lang w:val="en-US" w:eastAsia="zh-CN" w:bidi="ar-SA"/>
        </w:rPr>
      </w:pPr>
      <w:r>
        <w:rPr>
          <w:rFonts w:hint="eastAsia" w:ascii="Times New Roman" w:eastAsia="方正仿宋_GBK"/>
          <w:color w:val="000000" w:themeColor="text1"/>
          <w:sz w:val="28"/>
          <w:lang w:val="en-US" w:eastAsia="zh-CN"/>
        </w:rPr>
        <w:t>7</w:t>
      </w:r>
      <w:r>
        <w:rPr>
          <w:rFonts w:hint="eastAsia" w:ascii="Times New Roman" w:eastAsia="方正仿宋_GBK"/>
          <w:color w:val="000000" w:themeColor="text1"/>
          <w:sz w:val="28"/>
        </w:rPr>
        <w:t>、</w:t>
      </w:r>
      <w:r>
        <w:rPr>
          <w:rFonts w:hint="eastAsia" w:ascii="Times New Roman" w:hAnsi="Calibri" w:eastAsia="方正仿宋_GBK" w:cs="Times New Roman"/>
          <w:color w:val="000000" w:themeColor="text1"/>
          <w:kern w:val="2"/>
          <w:sz w:val="28"/>
          <w:szCs w:val="22"/>
          <w:lang w:val="en-US" w:eastAsia="zh-CN" w:bidi="ar-SA"/>
        </w:rPr>
        <w:t>加强宣传培训调研等。对业务科室及相关财会人员经常进行培训、指导、宣传，提高整体业务素质，强化预算绩效管理意识；加强调研，收集有益于优化财政资金配置、提高资金使用效益的意见和建议，促进预算绩效管理水平进一步提升。</w:t>
      </w: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hint="eastAsia" w:ascii="方正楷体_GBK" w:eastAsia="方正楷体_GBK"/>
          <w:b/>
          <w:color w:val="000000" w:themeColor="text1"/>
          <w:sz w:val="32"/>
        </w:rPr>
      </w:pPr>
    </w:p>
    <w:p>
      <w:pPr>
        <w:ind w:firstLine="642" w:firstLineChars="200"/>
        <w:jc w:val="left"/>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1、</w:t>
      </w:r>
      <w:r>
        <w:rPr>
          <w:rFonts w:hint="eastAsia" w:ascii="方正仿宋_GBK" w:eastAsia="方正仿宋_GBK"/>
          <w:b/>
          <w:color w:val="000000" w:themeColor="text1"/>
          <w:sz w:val="28"/>
        </w:rPr>
        <w:t>2022年省级国家电影事业发展专项资金（唐财教[2021]90号）绩效目标表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16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25"/>
            </w:pPr>
            <w:r>
              <w:t>绩效目标</w:t>
            </w:r>
          </w:p>
        </w:tc>
        <w:tc>
          <w:tcPr>
            <w:tcW w:w="11687" w:type="dxa"/>
            <w:vAlign w:val="center"/>
          </w:tcPr>
          <w:p>
            <w:pPr>
              <w:pStyle w:val="26"/>
            </w:pPr>
            <w:r>
              <w:t>引导影院放映国产影片，繁荣发展电影市场</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2015"/>
        <w:gridCol w:w="2880"/>
        <w:gridCol w:w="2610"/>
        <w:gridCol w:w="2055"/>
        <w:gridCol w:w="2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5" w:type="dxa"/>
            <w:vAlign w:val="center"/>
          </w:tcPr>
          <w:p>
            <w:pPr>
              <w:pStyle w:val="25"/>
            </w:pPr>
            <w:r>
              <w:t>一级指标</w:t>
            </w:r>
          </w:p>
        </w:tc>
        <w:tc>
          <w:tcPr>
            <w:tcW w:w="2015" w:type="dxa"/>
            <w:vAlign w:val="center"/>
          </w:tcPr>
          <w:p>
            <w:pPr>
              <w:pStyle w:val="25"/>
            </w:pPr>
            <w:r>
              <w:t>二级指标</w:t>
            </w:r>
          </w:p>
        </w:tc>
        <w:tc>
          <w:tcPr>
            <w:tcW w:w="288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1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pStyle w:val="27"/>
            </w:pPr>
            <w:r>
              <w:t>产出指标</w:t>
            </w:r>
          </w:p>
        </w:tc>
        <w:tc>
          <w:tcPr>
            <w:tcW w:w="2015" w:type="dxa"/>
            <w:vAlign w:val="center"/>
          </w:tcPr>
          <w:p>
            <w:pPr>
              <w:pStyle w:val="26"/>
            </w:pPr>
            <w:r>
              <w:t>数量指标</w:t>
            </w:r>
          </w:p>
        </w:tc>
        <w:tc>
          <w:tcPr>
            <w:tcW w:w="2880" w:type="dxa"/>
            <w:vAlign w:val="center"/>
          </w:tcPr>
          <w:p>
            <w:pPr>
              <w:pStyle w:val="26"/>
            </w:pPr>
            <w:r>
              <w:t>奖励影院数量</w:t>
            </w:r>
          </w:p>
        </w:tc>
        <w:tc>
          <w:tcPr>
            <w:tcW w:w="2610" w:type="dxa"/>
            <w:vAlign w:val="center"/>
          </w:tcPr>
          <w:p>
            <w:pPr>
              <w:pStyle w:val="26"/>
            </w:pPr>
            <w:r>
              <w:t>奖励影院数量</w:t>
            </w:r>
          </w:p>
        </w:tc>
        <w:tc>
          <w:tcPr>
            <w:tcW w:w="2055" w:type="dxa"/>
            <w:vAlign w:val="center"/>
          </w:tcPr>
          <w:p>
            <w:pPr>
              <w:pStyle w:val="26"/>
            </w:pPr>
            <w:r>
              <w:t>2个</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质量指标</w:t>
            </w:r>
          </w:p>
        </w:tc>
        <w:tc>
          <w:tcPr>
            <w:tcW w:w="2880" w:type="dxa"/>
            <w:vAlign w:val="center"/>
          </w:tcPr>
          <w:p>
            <w:pPr>
              <w:pStyle w:val="26"/>
            </w:pPr>
            <w:r>
              <w:t>计划完成率</w:t>
            </w:r>
          </w:p>
        </w:tc>
        <w:tc>
          <w:tcPr>
            <w:tcW w:w="2610" w:type="dxa"/>
            <w:vAlign w:val="center"/>
          </w:tcPr>
          <w:p>
            <w:pPr>
              <w:pStyle w:val="26"/>
            </w:pPr>
            <w:r>
              <w:t>计划完成率</w:t>
            </w:r>
          </w:p>
        </w:tc>
        <w:tc>
          <w:tcPr>
            <w:tcW w:w="2055" w:type="dxa"/>
            <w:vAlign w:val="center"/>
          </w:tcPr>
          <w:p>
            <w:pPr>
              <w:pStyle w:val="26"/>
            </w:pPr>
            <w:r>
              <w:t>100%</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时效指标</w:t>
            </w:r>
          </w:p>
        </w:tc>
        <w:tc>
          <w:tcPr>
            <w:tcW w:w="2880" w:type="dxa"/>
            <w:vAlign w:val="center"/>
          </w:tcPr>
          <w:p>
            <w:pPr>
              <w:pStyle w:val="26"/>
            </w:pPr>
            <w:r>
              <w:t>项目按时完成率</w:t>
            </w:r>
          </w:p>
        </w:tc>
        <w:tc>
          <w:tcPr>
            <w:tcW w:w="2610" w:type="dxa"/>
            <w:vAlign w:val="center"/>
          </w:tcPr>
          <w:p>
            <w:pPr>
              <w:pStyle w:val="26"/>
            </w:pPr>
            <w:r>
              <w:t>项目按时完成率</w:t>
            </w:r>
          </w:p>
        </w:tc>
        <w:tc>
          <w:tcPr>
            <w:tcW w:w="2055" w:type="dxa"/>
            <w:vAlign w:val="center"/>
          </w:tcPr>
          <w:p>
            <w:pPr>
              <w:pStyle w:val="26"/>
            </w:pPr>
            <w:r>
              <w:t>100%</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成本指标</w:t>
            </w:r>
          </w:p>
        </w:tc>
        <w:tc>
          <w:tcPr>
            <w:tcW w:w="2880" w:type="dxa"/>
            <w:vAlign w:val="center"/>
          </w:tcPr>
          <w:p>
            <w:pPr>
              <w:pStyle w:val="26"/>
            </w:pPr>
            <w:r>
              <w:t>奖励金额</w:t>
            </w:r>
          </w:p>
        </w:tc>
        <w:tc>
          <w:tcPr>
            <w:tcW w:w="2610" w:type="dxa"/>
            <w:vAlign w:val="center"/>
          </w:tcPr>
          <w:p>
            <w:pPr>
              <w:pStyle w:val="26"/>
            </w:pPr>
            <w:r>
              <w:t>奖励金额</w:t>
            </w:r>
          </w:p>
        </w:tc>
        <w:tc>
          <w:tcPr>
            <w:tcW w:w="2055" w:type="dxa"/>
            <w:vAlign w:val="center"/>
          </w:tcPr>
          <w:p>
            <w:pPr>
              <w:pStyle w:val="26"/>
            </w:pPr>
            <w:r>
              <w:t>5万元/厅</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pStyle w:val="27"/>
            </w:pPr>
            <w:r>
              <w:t>效益指标</w:t>
            </w:r>
          </w:p>
        </w:tc>
        <w:tc>
          <w:tcPr>
            <w:tcW w:w="2015" w:type="dxa"/>
            <w:vAlign w:val="center"/>
          </w:tcPr>
          <w:p>
            <w:pPr>
              <w:pStyle w:val="26"/>
            </w:pPr>
            <w:r>
              <w:t>经济效益指标</w:t>
            </w:r>
          </w:p>
        </w:tc>
        <w:tc>
          <w:tcPr>
            <w:tcW w:w="2880" w:type="dxa"/>
            <w:vAlign w:val="center"/>
          </w:tcPr>
          <w:p>
            <w:pPr>
              <w:pStyle w:val="26"/>
            </w:pPr>
            <w:r>
              <w:t>国产影片票房收入占总票房收入比</w:t>
            </w:r>
          </w:p>
        </w:tc>
        <w:tc>
          <w:tcPr>
            <w:tcW w:w="2610" w:type="dxa"/>
            <w:vAlign w:val="center"/>
          </w:tcPr>
          <w:p>
            <w:pPr>
              <w:pStyle w:val="26"/>
            </w:pPr>
            <w:r>
              <w:t>国产影片票房收入占总票房收入比</w:t>
            </w:r>
          </w:p>
        </w:tc>
        <w:tc>
          <w:tcPr>
            <w:tcW w:w="2055" w:type="dxa"/>
            <w:vAlign w:val="center"/>
          </w:tcPr>
          <w:p>
            <w:pPr>
              <w:pStyle w:val="26"/>
            </w:pPr>
            <w:r>
              <w:t>≥55%</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tc>
        <w:tc>
          <w:tcPr>
            <w:tcW w:w="2015" w:type="dxa"/>
            <w:vAlign w:val="center"/>
          </w:tcPr>
          <w:p>
            <w:pPr>
              <w:pStyle w:val="26"/>
            </w:pPr>
            <w:r>
              <w:t>可持续影响指标</w:t>
            </w:r>
          </w:p>
        </w:tc>
        <w:tc>
          <w:tcPr>
            <w:tcW w:w="2880" w:type="dxa"/>
            <w:vAlign w:val="center"/>
          </w:tcPr>
          <w:p>
            <w:pPr>
              <w:pStyle w:val="26"/>
            </w:pPr>
            <w:r>
              <w:t>营造良好观影风气，促进社会和谐进步</w:t>
            </w:r>
          </w:p>
        </w:tc>
        <w:tc>
          <w:tcPr>
            <w:tcW w:w="2610" w:type="dxa"/>
            <w:vAlign w:val="center"/>
          </w:tcPr>
          <w:p>
            <w:pPr>
              <w:pStyle w:val="26"/>
            </w:pPr>
            <w:r>
              <w:t>营造良好观影风气，促进社会和谐进步</w:t>
            </w:r>
          </w:p>
        </w:tc>
        <w:tc>
          <w:tcPr>
            <w:tcW w:w="2055" w:type="dxa"/>
            <w:vAlign w:val="center"/>
          </w:tcPr>
          <w:p>
            <w:pPr>
              <w:pStyle w:val="26"/>
            </w:pPr>
            <w:r>
              <w:t>长期</w:t>
            </w:r>
          </w:p>
        </w:tc>
        <w:tc>
          <w:tcPr>
            <w:tcW w:w="2119" w:type="dxa"/>
            <w:vAlign w:val="center"/>
          </w:tcPr>
          <w:p>
            <w:pPr>
              <w:pStyle w:val="26"/>
            </w:pPr>
            <w:r>
              <w:t>唐财教[2021]90号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27"/>
            </w:pPr>
            <w:r>
              <w:t>满意度指标</w:t>
            </w:r>
          </w:p>
        </w:tc>
        <w:tc>
          <w:tcPr>
            <w:tcW w:w="2015" w:type="dxa"/>
            <w:vAlign w:val="center"/>
          </w:tcPr>
          <w:p>
            <w:pPr>
              <w:pStyle w:val="26"/>
            </w:pPr>
            <w:r>
              <w:t>服务对象满意度指标</w:t>
            </w:r>
          </w:p>
        </w:tc>
        <w:tc>
          <w:tcPr>
            <w:tcW w:w="2880" w:type="dxa"/>
            <w:vAlign w:val="center"/>
          </w:tcPr>
          <w:p>
            <w:pPr>
              <w:pStyle w:val="26"/>
            </w:pPr>
            <w:r>
              <w:t>观众对国产影片的满意度</w:t>
            </w:r>
          </w:p>
        </w:tc>
        <w:tc>
          <w:tcPr>
            <w:tcW w:w="2610" w:type="dxa"/>
            <w:vAlign w:val="center"/>
          </w:tcPr>
          <w:p>
            <w:pPr>
              <w:pStyle w:val="26"/>
            </w:pPr>
            <w:r>
              <w:t>观众对国产影片的满意度</w:t>
            </w:r>
          </w:p>
        </w:tc>
        <w:tc>
          <w:tcPr>
            <w:tcW w:w="2055" w:type="dxa"/>
            <w:vAlign w:val="center"/>
          </w:tcPr>
          <w:p>
            <w:pPr>
              <w:pStyle w:val="26"/>
            </w:pPr>
            <w:r>
              <w:t>≥85%</w:t>
            </w:r>
          </w:p>
        </w:tc>
        <w:tc>
          <w:tcPr>
            <w:tcW w:w="2119" w:type="dxa"/>
            <w:vAlign w:val="center"/>
          </w:tcPr>
          <w:p>
            <w:pPr>
              <w:pStyle w:val="26"/>
            </w:pPr>
            <w:r>
              <w:t>唐财教[2021]90号</w:t>
            </w:r>
          </w:p>
        </w:tc>
      </w:tr>
    </w:tbl>
    <w:p>
      <w:pPr>
        <w:ind w:firstLine="560"/>
        <w:jc w:val="left"/>
        <w:rPr>
          <w:rFonts w:hint="eastAsia" w:ascii="方正仿宋_GBK" w:eastAsia="方正仿宋_GBK"/>
          <w:b/>
          <w:color w:val="FF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hint="eastAsia" w:ascii="方正仿宋_GBK" w:eastAsia="方正仿宋_GBK"/>
          <w:b/>
          <w:color w:val="000000" w:themeColor="text1"/>
          <w:sz w:val="28"/>
          <w:lang w:val="en-US" w:eastAsia="zh-CN"/>
        </w:rPr>
        <w:t>2、</w:t>
      </w:r>
      <w:r>
        <w:rPr>
          <w:rFonts w:hint="eastAsia" w:ascii="方正仿宋_GBK" w:eastAsia="方正仿宋_GBK"/>
          <w:b/>
          <w:color w:val="000000" w:themeColor="text1"/>
          <w:sz w:val="28"/>
        </w:rPr>
        <w:t>省级公共文化服务体系建设补助资金（唐财教[2021]93号）绩效目标表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9"/>
        <w:gridCol w:w="116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25"/>
            </w:pPr>
            <w:r>
              <w:t>绩效目标</w:t>
            </w:r>
          </w:p>
        </w:tc>
        <w:tc>
          <w:tcPr>
            <w:tcW w:w="11682" w:type="dxa"/>
            <w:vAlign w:val="center"/>
          </w:tcPr>
          <w:p>
            <w:pPr>
              <w:pStyle w:val="26"/>
            </w:pPr>
            <w:r>
              <w:t>坚持“尊重历史，保障民生，明确责任，确保落实”的基本原则，妥善解决老放映员的保障和生活困难问题。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995"/>
        <w:gridCol w:w="2895"/>
        <w:gridCol w:w="2610"/>
        <w:gridCol w:w="2055"/>
        <w:gridCol w:w="2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1" w:type="dxa"/>
            <w:vAlign w:val="center"/>
          </w:tcPr>
          <w:p>
            <w:pPr>
              <w:pStyle w:val="25"/>
            </w:pPr>
            <w:r>
              <w:t>一级指标</w:t>
            </w:r>
          </w:p>
        </w:tc>
        <w:tc>
          <w:tcPr>
            <w:tcW w:w="1995" w:type="dxa"/>
            <w:vAlign w:val="center"/>
          </w:tcPr>
          <w:p>
            <w:pPr>
              <w:pStyle w:val="25"/>
            </w:pPr>
            <w:r>
              <w:t>二级指标</w:t>
            </w:r>
          </w:p>
        </w:tc>
        <w:tc>
          <w:tcPr>
            <w:tcW w:w="2895"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20"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restart"/>
            <w:vAlign w:val="center"/>
          </w:tcPr>
          <w:p>
            <w:pPr>
              <w:pStyle w:val="27"/>
            </w:pPr>
            <w:r>
              <w:t>产出指标</w:t>
            </w:r>
          </w:p>
        </w:tc>
        <w:tc>
          <w:tcPr>
            <w:tcW w:w="1995" w:type="dxa"/>
            <w:vAlign w:val="center"/>
          </w:tcPr>
          <w:p>
            <w:pPr>
              <w:pStyle w:val="26"/>
            </w:pPr>
            <w:r>
              <w:t>数量指标</w:t>
            </w:r>
          </w:p>
        </w:tc>
        <w:tc>
          <w:tcPr>
            <w:tcW w:w="2895" w:type="dxa"/>
            <w:vAlign w:val="center"/>
          </w:tcPr>
          <w:p>
            <w:pPr>
              <w:pStyle w:val="26"/>
            </w:pPr>
            <w:r>
              <w:t>发放补助人数</w:t>
            </w:r>
          </w:p>
        </w:tc>
        <w:tc>
          <w:tcPr>
            <w:tcW w:w="2610" w:type="dxa"/>
            <w:vAlign w:val="center"/>
          </w:tcPr>
          <w:p>
            <w:pPr>
              <w:pStyle w:val="26"/>
            </w:pPr>
            <w:r>
              <w:t>发放补助人数</w:t>
            </w:r>
          </w:p>
        </w:tc>
        <w:tc>
          <w:tcPr>
            <w:tcW w:w="2055" w:type="dxa"/>
            <w:vAlign w:val="center"/>
          </w:tcPr>
          <w:p>
            <w:pPr>
              <w:pStyle w:val="26"/>
            </w:pPr>
            <w:r>
              <w:t>89人</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continue"/>
            <w:vAlign w:val="center"/>
          </w:tcPr>
          <w:p/>
        </w:tc>
        <w:tc>
          <w:tcPr>
            <w:tcW w:w="1995" w:type="dxa"/>
            <w:vAlign w:val="center"/>
          </w:tcPr>
          <w:p>
            <w:pPr>
              <w:pStyle w:val="26"/>
            </w:pPr>
            <w:r>
              <w:t>质量指标</w:t>
            </w:r>
          </w:p>
        </w:tc>
        <w:tc>
          <w:tcPr>
            <w:tcW w:w="2895" w:type="dxa"/>
            <w:vAlign w:val="center"/>
          </w:tcPr>
          <w:p>
            <w:pPr>
              <w:pStyle w:val="26"/>
            </w:pPr>
            <w:r>
              <w:t>补助资金发放完成率（%）</w:t>
            </w:r>
          </w:p>
        </w:tc>
        <w:tc>
          <w:tcPr>
            <w:tcW w:w="2610" w:type="dxa"/>
            <w:vAlign w:val="center"/>
          </w:tcPr>
          <w:p>
            <w:pPr>
              <w:pStyle w:val="26"/>
            </w:pPr>
            <w:r>
              <w:t>补助资金发放完成率（%）</w:t>
            </w:r>
          </w:p>
        </w:tc>
        <w:tc>
          <w:tcPr>
            <w:tcW w:w="2055" w:type="dxa"/>
            <w:vAlign w:val="center"/>
          </w:tcPr>
          <w:p>
            <w:pPr>
              <w:pStyle w:val="26"/>
            </w:pPr>
            <w:r>
              <w:t>100%</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continue"/>
            <w:vAlign w:val="center"/>
          </w:tcPr>
          <w:p/>
        </w:tc>
        <w:tc>
          <w:tcPr>
            <w:tcW w:w="1995" w:type="dxa"/>
            <w:vAlign w:val="center"/>
          </w:tcPr>
          <w:p>
            <w:pPr>
              <w:pStyle w:val="26"/>
            </w:pPr>
            <w:r>
              <w:t>时效指标</w:t>
            </w:r>
          </w:p>
        </w:tc>
        <w:tc>
          <w:tcPr>
            <w:tcW w:w="2895" w:type="dxa"/>
            <w:vAlign w:val="center"/>
          </w:tcPr>
          <w:p>
            <w:pPr>
              <w:pStyle w:val="26"/>
            </w:pPr>
            <w:r>
              <w:t>资金按时拨付</w:t>
            </w:r>
          </w:p>
        </w:tc>
        <w:tc>
          <w:tcPr>
            <w:tcW w:w="2610" w:type="dxa"/>
            <w:vAlign w:val="center"/>
          </w:tcPr>
          <w:p>
            <w:pPr>
              <w:pStyle w:val="26"/>
            </w:pPr>
            <w:r>
              <w:t>资金按时拨付</w:t>
            </w:r>
          </w:p>
        </w:tc>
        <w:tc>
          <w:tcPr>
            <w:tcW w:w="2055" w:type="dxa"/>
            <w:vAlign w:val="center"/>
          </w:tcPr>
          <w:p>
            <w:pPr>
              <w:pStyle w:val="26"/>
            </w:pPr>
            <w:r>
              <w:t>100%</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Merge w:val="continue"/>
            <w:vAlign w:val="center"/>
          </w:tcPr>
          <w:p/>
        </w:tc>
        <w:tc>
          <w:tcPr>
            <w:tcW w:w="1995" w:type="dxa"/>
            <w:vAlign w:val="center"/>
          </w:tcPr>
          <w:p>
            <w:pPr>
              <w:pStyle w:val="26"/>
            </w:pPr>
            <w:r>
              <w:t>成本指标</w:t>
            </w:r>
          </w:p>
        </w:tc>
        <w:tc>
          <w:tcPr>
            <w:tcW w:w="2895" w:type="dxa"/>
            <w:vAlign w:val="center"/>
          </w:tcPr>
          <w:p>
            <w:pPr>
              <w:pStyle w:val="26"/>
            </w:pPr>
            <w:r>
              <w:t>预算控制数</w:t>
            </w:r>
          </w:p>
        </w:tc>
        <w:tc>
          <w:tcPr>
            <w:tcW w:w="2610" w:type="dxa"/>
            <w:vAlign w:val="center"/>
          </w:tcPr>
          <w:p>
            <w:pPr>
              <w:pStyle w:val="26"/>
            </w:pPr>
            <w:r>
              <w:t>预算控制数</w:t>
            </w:r>
          </w:p>
        </w:tc>
        <w:tc>
          <w:tcPr>
            <w:tcW w:w="2055" w:type="dxa"/>
            <w:vAlign w:val="center"/>
          </w:tcPr>
          <w:p>
            <w:pPr>
              <w:pStyle w:val="26"/>
            </w:pPr>
            <w:r>
              <w:t>3.81万元</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7"/>
            </w:pPr>
            <w:r>
              <w:t>效益指标</w:t>
            </w:r>
          </w:p>
        </w:tc>
        <w:tc>
          <w:tcPr>
            <w:tcW w:w="1995" w:type="dxa"/>
            <w:vAlign w:val="center"/>
          </w:tcPr>
          <w:p>
            <w:pPr>
              <w:pStyle w:val="26"/>
            </w:pPr>
            <w:r>
              <w:t>社会效益指标</w:t>
            </w:r>
          </w:p>
        </w:tc>
        <w:tc>
          <w:tcPr>
            <w:tcW w:w="2895" w:type="dxa"/>
            <w:vAlign w:val="center"/>
          </w:tcPr>
          <w:p>
            <w:pPr>
              <w:pStyle w:val="26"/>
            </w:pPr>
            <w:r>
              <w:t>社会影响力</w:t>
            </w:r>
          </w:p>
        </w:tc>
        <w:tc>
          <w:tcPr>
            <w:tcW w:w="2610" w:type="dxa"/>
            <w:vAlign w:val="center"/>
          </w:tcPr>
          <w:p>
            <w:pPr>
              <w:pStyle w:val="26"/>
            </w:pPr>
            <w:r>
              <w:t>社会影响力</w:t>
            </w:r>
          </w:p>
        </w:tc>
        <w:tc>
          <w:tcPr>
            <w:tcW w:w="2055" w:type="dxa"/>
            <w:vAlign w:val="center"/>
          </w:tcPr>
          <w:p>
            <w:pPr>
              <w:pStyle w:val="26"/>
            </w:pPr>
            <w:r>
              <w:t>积极改善民生，维护社会和谐稳定</w:t>
            </w:r>
          </w:p>
        </w:tc>
        <w:tc>
          <w:tcPr>
            <w:tcW w:w="2120" w:type="dxa"/>
            <w:vAlign w:val="center"/>
          </w:tcPr>
          <w:p>
            <w:pPr>
              <w:pStyle w:val="26"/>
            </w:pPr>
            <w:r>
              <w:t>唐财教[2021]93号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7"/>
            </w:pPr>
            <w:r>
              <w:t>满意度指标</w:t>
            </w:r>
          </w:p>
        </w:tc>
        <w:tc>
          <w:tcPr>
            <w:tcW w:w="1995" w:type="dxa"/>
            <w:vAlign w:val="center"/>
          </w:tcPr>
          <w:p>
            <w:pPr>
              <w:pStyle w:val="26"/>
            </w:pPr>
            <w:r>
              <w:t>服务对象满意度指标</w:t>
            </w:r>
          </w:p>
        </w:tc>
        <w:tc>
          <w:tcPr>
            <w:tcW w:w="2895" w:type="dxa"/>
            <w:vAlign w:val="center"/>
          </w:tcPr>
          <w:p>
            <w:pPr>
              <w:pStyle w:val="26"/>
            </w:pPr>
            <w:r>
              <w:t>满意度</w:t>
            </w:r>
          </w:p>
        </w:tc>
        <w:tc>
          <w:tcPr>
            <w:tcW w:w="2610" w:type="dxa"/>
            <w:vAlign w:val="center"/>
          </w:tcPr>
          <w:p>
            <w:pPr>
              <w:pStyle w:val="26"/>
            </w:pPr>
            <w:r>
              <w:t>满意度</w:t>
            </w:r>
          </w:p>
        </w:tc>
        <w:tc>
          <w:tcPr>
            <w:tcW w:w="2055" w:type="dxa"/>
            <w:vAlign w:val="center"/>
          </w:tcPr>
          <w:p>
            <w:pPr>
              <w:pStyle w:val="26"/>
            </w:pPr>
            <w:r>
              <w:t>≥95%</w:t>
            </w:r>
          </w:p>
        </w:tc>
        <w:tc>
          <w:tcPr>
            <w:tcW w:w="2120" w:type="dxa"/>
            <w:vAlign w:val="center"/>
          </w:tcPr>
          <w:p>
            <w:pPr>
              <w:pStyle w:val="26"/>
            </w:pPr>
            <w:r>
              <w:t>唐财教[2021]93号</w:t>
            </w:r>
          </w:p>
        </w:tc>
      </w:tr>
    </w:tbl>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outlineLvl w:val="3"/>
      </w:pPr>
      <w:r>
        <w:rPr>
          <w:rFonts w:hint="eastAsia" w:ascii="方正仿宋_GBK" w:eastAsia="方正仿宋_GBK"/>
          <w:b/>
          <w:color w:val="000000" w:themeColor="text1"/>
          <w:sz w:val="28"/>
          <w:lang w:val="en-US" w:eastAsia="zh-CN"/>
        </w:rPr>
        <w:t>3、</w:t>
      </w:r>
      <w:r>
        <w:rPr>
          <w:rFonts w:hint="eastAsia" w:ascii="方正仿宋_GBK" w:eastAsia="方正仿宋_GBK"/>
          <w:b/>
          <w:color w:val="000000" w:themeColor="text1"/>
          <w:sz w:val="28"/>
        </w:rPr>
        <w:t>提前下达2022年中央补助地方公共文化服务体系建设资金(唐财教[2021]79号)绩效目标表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9"/>
        <w:gridCol w:w="116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25"/>
            </w:pPr>
            <w:r>
              <w:t>绩效目标</w:t>
            </w:r>
          </w:p>
        </w:tc>
        <w:tc>
          <w:tcPr>
            <w:tcW w:w="11682" w:type="dxa"/>
            <w:vAlign w:val="center"/>
          </w:tcPr>
          <w:p>
            <w:pPr>
              <w:pStyle w:val="26"/>
            </w:pPr>
            <w:r>
              <w:t>1.落实“一个村一月放映一场公益电影”目标要求，及时发放补助资金</w:t>
            </w:r>
          </w:p>
          <w:p>
            <w:pPr>
              <w:pStyle w:val="26"/>
            </w:pPr>
            <w:r>
              <w:t>2.落实农家书屋这一惠民工程，每年每个农家书屋补充更新图书不少于60种，出版物配备资金不少于2000元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3"/>
        <w:gridCol w:w="1995"/>
        <w:gridCol w:w="2895"/>
        <w:gridCol w:w="2625"/>
        <w:gridCol w:w="2040"/>
        <w:gridCol w:w="2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3" w:type="dxa"/>
            <w:vAlign w:val="center"/>
          </w:tcPr>
          <w:p>
            <w:pPr>
              <w:pStyle w:val="25"/>
            </w:pPr>
            <w:r>
              <w:t>一级指标</w:t>
            </w:r>
          </w:p>
        </w:tc>
        <w:tc>
          <w:tcPr>
            <w:tcW w:w="1995" w:type="dxa"/>
            <w:vAlign w:val="center"/>
          </w:tcPr>
          <w:p>
            <w:pPr>
              <w:pStyle w:val="25"/>
            </w:pPr>
            <w:r>
              <w:t>二级指标</w:t>
            </w:r>
          </w:p>
        </w:tc>
        <w:tc>
          <w:tcPr>
            <w:tcW w:w="2895" w:type="dxa"/>
            <w:vAlign w:val="center"/>
          </w:tcPr>
          <w:p>
            <w:pPr>
              <w:pStyle w:val="25"/>
            </w:pPr>
            <w:r>
              <w:t>三级指标</w:t>
            </w:r>
          </w:p>
        </w:tc>
        <w:tc>
          <w:tcPr>
            <w:tcW w:w="2625" w:type="dxa"/>
            <w:vAlign w:val="center"/>
          </w:tcPr>
          <w:p>
            <w:pPr>
              <w:pStyle w:val="25"/>
            </w:pPr>
            <w:r>
              <w:t>绩效指标描述</w:t>
            </w:r>
          </w:p>
        </w:tc>
        <w:tc>
          <w:tcPr>
            <w:tcW w:w="2040" w:type="dxa"/>
            <w:vAlign w:val="center"/>
          </w:tcPr>
          <w:p>
            <w:pPr>
              <w:pStyle w:val="25"/>
            </w:pPr>
            <w:r>
              <w:t>指标值</w:t>
            </w:r>
          </w:p>
        </w:tc>
        <w:tc>
          <w:tcPr>
            <w:tcW w:w="2122"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restart"/>
            <w:vAlign w:val="center"/>
          </w:tcPr>
          <w:p>
            <w:pPr>
              <w:pStyle w:val="27"/>
            </w:pPr>
            <w:r>
              <w:t>产出指标</w:t>
            </w:r>
          </w:p>
        </w:tc>
        <w:tc>
          <w:tcPr>
            <w:tcW w:w="1995" w:type="dxa"/>
            <w:vAlign w:val="center"/>
          </w:tcPr>
          <w:p>
            <w:pPr>
              <w:pStyle w:val="26"/>
            </w:pPr>
            <w:r>
              <w:t>数量指标</w:t>
            </w:r>
          </w:p>
        </w:tc>
        <w:tc>
          <w:tcPr>
            <w:tcW w:w="2895" w:type="dxa"/>
            <w:vAlign w:val="center"/>
          </w:tcPr>
          <w:p>
            <w:pPr>
              <w:pStyle w:val="26"/>
            </w:pPr>
            <w:r>
              <w:t>公益电影全年放映场次</w:t>
            </w:r>
          </w:p>
        </w:tc>
        <w:tc>
          <w:tcPr>
            <w:tcW w:w="2625" w:type="dxa"/>
            <w:vAlign w:val="center"/>
          </w:tcPr>
          <w:p>
            <w:pPr>
              <w:pStyle w:val="26"/>
            </w:pPr>
            <w:r>
              <w:t>公益电影全年放映场次</w:t>
            </w:r>
          </w:p>
        </w:tc>
        <w:tc>
          <w:tcPr>
            <w:tcW w:w="2040" w:type="dxa"/>
            <w:vAlign w:val="center"/>
          </w:tcPr>
          <w:p>
            <w:pPr>
              <w:pStyle w:val="26"/>
            </w:pPr>
            <w:r>
              <w:t>5328场</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数量指标</w:t>
            </w:r>
          </w:p>
        </w:tc>
        <w:tc>
          <w:tcPr>
            <w:tcW w:w="2895" w:type="dxa"/>
            <w:vAlign w:val="center"/>
          </w:tcPr>
          <w:p>
            <w:pPr>
              <w:pStyle w:val="26"/>
            </w:pPr>
            <w:r>
              <w:t>更新农家书屋数量</w:t>
            </w:r>
          </w:p>
        </w:tc>
        <w:tc>
          <w:tcPr>
            <w:tcW w:w="2625" w:type="dxa"/>
            <w:vAlign w:val="center"/>
          </w:tcPr>
          <w:p>
            <w:pPr>
              <w:pStyle w:val="26"/>
            </w:pPr>
            <w:r>
              <w:t>更新农家书屋数量</w:t>
            </w:r>
          </w:p>
        </w:tc>
        <w:tc>
          <w:tcPr>
            <w:tcW w:w="2040" w:type="dxa"/>
            <w:vAlign w:val="center"/>
          </w:tcPr>
          <w:p>
            <w:pPr>
              <w:pStyle w:val="26"/>
            </w:pPr>
            <w:r>
              <w:t>444个</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质量指标</w:t>
            </w:r>
          </w:p>
        </w:tc>
        <w:tc>
          <w:tcPr>
            <w:tcW w:w="2895" w:type="dxa"/>
            <w:vAlign w:val="center"/>
          </w:tcPr>
          <w:p>
            <w:pPr>
              <w:pStyle w:val="26"/>
            </w:pPr>
            <w:r>
              <w:t>计划完成率</w:t>
            </w:r>
          </w:p>
        </w:tc>
        <w:tc>
          <w:tcPr>
            <w:tcW w:w="2625" w:type="dxa"/>
            <w:vAlign w:val="center"/>
          </w:tcPr>
          <w:p>
            <w:pPr>
              <w:pStyle w:val="26"/>
            </w:pPr>
            <w:r>
              <w:t>计划完成率</w:t>
            </w:r>
          </w:p>
        </w:tc>
        <w:tc>
          <w:tcPr>
            <w:tcW w:w="2040" w:type="dxa"/>
            <w:vAlign w:val="center"/>
          </w:tcPr>
          <w:p>
            <w:pPr>
              <w:pStyle w:val="26"/>
            </w:pPr>
            <w:r>
              <w:t>100%</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时效指标</w:t>
            </w:r>
          </w:p>
        </w:tc>
        <w:tc>
          <w:tcPr>
            <w:tcW w:w="2895" w:type="dxa"/>
            <w:vAlign w:val="center"/>
          </w:tcPr>
          <w:p>
            <w:pPr>
              <w:pStyle w:val="26"/>
            </w:pPr>
            <w:r>
              <w:t>工作任务完成及时率</w:t>
            </w:r>
          </w:p>
        </w:tc>
        <w:tc>
          <w:tcPr>
            <w:tcW w:w="2625" w:type="dxa"/>
            <w:vAlign w:val="center"/>
          </w:tcPr>
          <w:p>
            <w:pPr>
              <w:pStyle w:val="26"/>
            </w:pPr>
            <w:r>
              <w:t>工作任务完成及时率</w:t>
            </w:r>
          </w:p>
        </w:tc>
        <w:tc>
          <w:tcPr>
            <w:tcW w:w="2040" w:type="dxa"/>
            <w:vAlign w:val="center"/>
          </w:tcPr>
          <w:p>
            <w:pPr>
              <w:pStyle w:val="26"/>
            </w:pPr>
            <w:r>
              <w:t>100%</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成本指标</w:t>
            </w:r>
          </w:p>
        </w:tc>
        <w:tc>
          <w:tcPr>
            <w:tcW w:w="2895" w:type="dxa"/>
            <w:vAlign w:val="center"/>
          </w:tcPr>
          <w:p>
            <w:pPr>
              <w:pStyle w:val="26"/>
            </w:pPr>
            <w:r>
              <w:t>农家书屋图书更新资金</w:t>
            </w:r>
          </w:p>
        </w:tc>
        <w:tc>
          <w:tcPr>
            <w:tcW w:w="2625" w:type="dxa"/>
            <w:vAlign w:val="center"/>
          </w:tcPr>
          <w:p>
            <w:pPr>
              <w:pStyle w:val="26"/>
            </w:pPr>
            <w:r>
              <w:t>农家书屋图书更新资金</w:t>
            </w:r>
          </w:p>
        </w:tc>
        <w:tc>
          <w:tcPr>
            <w:tcW w:w="2040" w:type="dxa"/>
            <w:vAlign w:val="center"/>
          </w:tcPr>
          <w:p>
            <w:pPr>
              <w:pStyle w:val="26"/>
            </w:pPr>
            <w:r>
              <w:t>≥2000元/个</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成本指标</w:t>
            </w:r>
          </w:p>
        </w:tc>
        <w:tc>
          <w:tcPr>
            <w:tcW w:w="2895" w:type="dxa"/>
            <w:vAlign w:val="center"/>
          </w:tcPr>
          <w:p>
            <w:pPr>
              <w:pStyle w:val="26"/>
            </w:pPr>
            <w:r>
              <w:t>公益电影放映补助标准</w:t>
            </w:r>
          </w:p>
        </w:tc>
        <w:tc>
          <w:tcPr>
            <w:tcW w:w="2625" w:type="dxa"/>
            <w:vAlign w:val="center"/>
          </w:tcPr>
          <w:p>
            <w:pPr>
              <w:pStyle w:val="26"/>
            </w:pPr>
            <w:r>
              <w:t>公益电影放映补助标准</w:t>
            </w:r>
          </w:p>
        </w:tc>
        <w:tc>
          <w:tcPr>
            <w:tcW w:w="2040" w:type="dxa"/>
            <w:vAlign w:val="center"/>
          </w:tcPr>
          <w:p>
            <w:pPr>
              <w:pStyle w:val="26"/>
            </w:pPr>
            <w:r>
              <w:t>200元/场</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restart"/>
            <w:vAlign w:val="center"/>
          </w:tcPr>
          <w:p>
            <w:pPr>
              <w:pStyle w:val="27"/>
            </w:pPr>
            <w:r>
              <w:t>效益指标</w:t>
            </w:r>
          </w:p>
        </w:tc>
        <w:tc>
          <w:tcPr>
            <w:tcW w:w="1995" w:type="dxa"/>
            <w:vAlign w:val="center"/>
          </w:tcPr>
          <w:p>
            <w:pPr>
              <w:pStyle w:val="26"/>
            </w:pPr>
            <w:r>
              <w:t>可持续影响指标</w:t>
            </w:r>
          </w:p>
        </w:tc>
        <w:tc>
          <w:tcPr>
            <w:tcW w:w="2895" w:type="dxa"/>
            <w:vAlign w:val="center"/>
          </w:tcPr>
          <w:p>
            <w:pPr>
              <w:pStyle w:val="26"/>
            </w:pPr>
            <w:r>
              <w:t>增强影响力</w:t>
            </w:r>
          </w:p>
        </w:tc>
        <w:tc>
          <w:tcPr>
            <w:tcW w:w="2625" w:type="dxa"/>
            <w:vAlign w:val="center"/>
          </w:tcPr>
          <w:p>
            <w:pPr>
              <w:pStyle w:val="26"/>
            </w:pPr>
            <w:r>
              <w:t>增强影响力</w:t>
            </w:r>
          </w:p>
        </w:tc>
        <w:tc>
          <w:tcPr>
            <w:tcW w:w="2040" w:type="dxa"/>
            <w:vAlign w:val="center"/>
          </w:tcPr>
          <w:p>
            <w:pPr>
              <w:pStyle w:val="26"/>
            </w:pPr>
            <w:r>
              <w:t>较显著</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社会效益指标</w:t>
            </w:r>
          </w:p>
        </w:tc>
        <w:tc>
          <w:tcPr>
            <w:tcW w:w="2895" w:type="dxa"/>
            <w:vAlign w:val="center"/>
          </w:tcPr>
          <w:p>
            <w:pPr>
              <w:pStyle w:val="26"/>
            </w:pPr>
            <w:r>
              <w:t>成果对社会影响力</w:t>
            </w:r>
          </w:p>
        </w:tc>
        <w:tc>
          <w:tcPr>
            <w:tcW w:w="2625" w:type="dxa"/>
            <w:vAlign w:val="center"/>
          </w:tcPr>
          <w:p>
            <w:pPr>
              <w:pStyle w:val="26"/>
            </w:pPr>
            <w:r>
              <w:t>成果对社会影响力</w:t>
            </w:r>
          </w:p>
        </w:tc>
        <w:tc>
          <w:tcPr>
            <w:tcW w:w="2040" w:type="dxa"/>
            <w:vAlign w:val="center"/>
          </w:tcPr>
          <w:p>
            <w:pPr>
              <w:pStyle w:val="26"/>
            </w:pPr>
            <w:r>
              <w:t>促进社会稳定，推动农家书屋发展</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restart"/>
            <w:vAlign w:val="center"/>
          </w:tcPr>
          <w:p>
            <w:pPr>
              <w:pStyle w:val="27"/>
            </w:pPr>
            <w:r>
              <w:t>满意度指标</w:t>
            </w:r>
          </w:p>
        </w:tc>
        <w:tc>
          <w:tcPr>
            <w:tcW w:w="1995" w:type="dxa"/>
            <w:vAlign w:val="center"/>
          </w:tcPr>
          <w:p>
            <w:pPr>
              <w:pStyle w:val="26"/>
            </w:pPr>
            <w:r>
              <w:t>服务对象满意度指标</w:t>
            </w:r>
          </w:p>
        </w:tc>
        <w:tc>
          <w:tcPr>
            <w:tcW w:w="2895" w:type="dxa"/>
            <w:vAlign w:val="center"/>
          </w:tcPr>
          <w:p>
            <w:pPr>
              <w:pStyle w:val="26"/>
            </w:pPr>
            <w:r>
              <w:t>满意度</w:t>
            </w:r>
          </w:p>
        </w:tc>
        <w:tc>
          <w:tcPr>
            <w:tcW w:w="2625" w:type="dxa"/>
            <w:vAlign w:val="center"/>
          </w:tcPr>
          <w:p>
            <w:pPr>
              <w:pStyle w:val="26"/>
            </w:pPr>
            <w:r>
              <w:t>观众对公益电影放映的满意度</w:t>
            </w:r>
          </w:p>
        </w:tc>
        <w:tc>
          <w:tcPr>
            <w:tcW w:w="2040" w:type="dxa"/>
            <w:vAlign w:val="center"/>
          </w:tcPr>
          <w:p>
            <w:pPr>
              <w:pStyle w:val="26"/>
            </w:pPr>
            <w:r>
              <w:t>≥95%</w:t>
            </w:r>
          </w:p>
        </w:tc>
        <w:tc>
          <w:tcPr>
            <w:tcW w:w="2122" w:type="dxa"/>
            <w:vAlign w:val="center"/>
          </w:tcPr>
          <w:p>
            <w:pPr>
              <w:pStyle w:val="26"/>
            </w:pPr>
            <w:r>
              <w:t>唐财教[2021]79号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Merge w:val="continue"/>
            <w:vAlign w:val="center"/>
          </w:tcPr>
          <w:p/>
        </w:tc>
        <w:tc>
          <w:tcPr>
            <w:tcW w:w="1995" w:type="dxa"/>
            <w:vAlign w:val="center"/>
          </w:tcPr>
          <w:p>
            <w:pPr>
              <w:pStyle w:val="26"/>
            </w:pPr>
            <w:r>
              <w:t>服务对象满意度指标</w:t>
            </w:r>
          </w:p>
        </w:tc>
        <w:tc>
          <w:tcPr>
            <w:tcW w:w="2895" w:type="dxa"/>
            <w:vAlign w:val="center"/>
          </w:tcPr>
          <w:p>
            <w:pPr>
              <w:pStyle w:val="26"/>
            </w:pPr>
            <w:r>
              <w:t>满意度</w:t>
            </w:r>
          </w:p>
        </w:tc>
        <w:tc>
          <w:tcPr>
            <w:tcW w:w="2625" w:type="dxa"/>
            <w:vAlign w:val="center"/>
          </w:tcPr>
          <w:p>
            <w:pPr>
              <w:pStyle w:val="26"/>
            </w:pPr>
            <w:r>
              <w:t>农家书屋满意度</w:t>
            </w:r>
          </w:p>
        </w:tc>
        <w:tc>
          <w:tcPr>
            <w:tcW w:w="2040" w:type="dxa"/>
            <w:vAlign w:val="center"/>
          </w:tcPr>
          <w:p>
            <w:pPr>
              <w:pStyle w:val="26"/>
            </w:pPr>
            <w:r>
              <w:t>≥95%</w:t>
            </w:r>
          </w:p>
        </w:tc>
        <w:tc>
          <w:tcPr>
            <w:tcW w:w="2122" w:type="dxa"/>
            <w:vAlign w:val="center"/>
          </w:tcPr>
          <w:p>
            <w:pPr>
              <w:pStyle w:val="26"/>
            </w:pPr>
            <w:r>
              <w:t>唐财教[2021]79号</w:t>
            </w:r>
          </w:p>
        </w:tc>
      </w:tr>
    </w:tbl>
    <w:p>
      <w:pPr>
        <w:ind w:firstLine="560"/>
        <w:jc w:val="left"/>
        <w:rPr>
          <w:rFonts w:hint="eastAsia" w:ascii="方正仿宋_GBK" w:eastAsia="方正仿宋_GBK"/>
          <w:b/>
          <w:color w:val="FF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4、</w:t>
      </w:r>
      <w:r>
        <w:rPr>
          <w:rFonts w:hint="eastAsia" w:ascii="方正仿宋_GBK" w:eastAsia="方正仿宋_GBK"/>
          <w:b/>
          <w:color w:val="000000" w:themeColor="text1"/>
          <w:sz w:val="28"/>
        </w:rPr>
        <w:t>提前下达2022年中央补助地方国家电影事业发展专项资金</w:t>
      </w:r>
      <w:r>
        <w:rPr>
          <w:rFonts w:hint="eastAsia" w:ascii="方正仿宋_GBK" w:eastAsia="方正仿宋_GBK"/>
          <w:b/>
          <w:color w:val="000000" w:themeColor="text1"/>
          <w:sz w:val="28"/>
          <w:lang w:eastAsia="zh-CN"/>
        </w:rPr>
        <w:t>（</w:t>
      </w:r>
      <w:r>
        <w:rPr>
          <w:rFonts w:hint="eastAsia" w:ascii="方正仿宋_GBK" w:eastAsia="方正仿宋_GBK"/>
          <w:b/>
          <w:color w:val="000000" w:themeColor="text1"/>
          <w:sz w:val="28"/>
        </w:rPr>
        <w:t>唐财教【2021】72号）绩效目标表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17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25"/>
            </w:pPr>
            <w:r>
              <w:t>绩效目标</w:t>
            </w:r>
          </w:p>
        </w:tc>
        <w:tc>
          <w:tcPr>
            <w:tcW w:w="11731" w:type="dxa"/>
            <w:vAlign w:val="center"/>
          </w:tcPr>
          <w:p>
            <w:pPr>
              <w:pStyle w:val="26"/>
            </w:pPr>
            <w:r>
              <w:t>支持国产影片放映</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010"/>
        <w:gridCol w:w="2895"/>
        <w:gridCol w:w="2625"/>
        <w:gridCol w:w="2040"/>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25"/>
            </w:pPr>
            <w:r>
              <w:t>一级指标</w:t>
            </w:r>
          </w:p>
        </w:tc>
        <w:tc>
          <w:tcPr>
            <w:tcW w:w="2010" w:type="dxa"/>
            <w:vAlign w:val="center"/>
          </w:tcPr>
          <w:p>
            <w:pPr>
              <w:pStyle w:val="25"/>
            </w:pPr>
            <w:r>
              <w:t>二级指标</w:t>
            </w:r>
          </w:p>
        </w:tc>
        <w:tc>
          <w:tcPr>
            <w:tcW w:w="2895" w:type="dxa"/>
            <w:vAlign w:val="center"/>
          </w:tcPr>
          <w:p>
            <w:pPr>
              <w:pStyle w:val="25"/>
            </w:pPr>
            <w:r>
              <w:t>三级指标</w:t>
            </w:r>
          </w:p>
        </w:tc>
        <w:tc>
          <w:tcPr>
            <w:tcW w:w="2625" w:type="dxa"/>
            <w:vAlign w:val="center"/>
          </w:tcPr>
          <w:p>
            <w:pPr>
              <w:pStyle w:val="25"/>
            </w:pPr>
            <w:r>
              <w:t>绩效指标描述</w:t>
            </w:r>
          </w:p>
        </w:tc>
        <w:tc>
          <w:tcPr>
            <w:tcW w:w="2040" w:type="dxa"/>
            <w:vAlign w:val="center"/>
          </w:tcPr>
          <w:p>
            <w:pPr>
              <w:pStyle w:val="25"/>
            </w:pPr>
            <w:r>
              <w:t>指标值</w:t>
            </w:r>
          </w:p>
        </w:tc>
        <w:tc>
          <w:tcPr>
            <w:tcW w:w="2140"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产出指标</w:t>
            </w:r>
          </w:p>
        </w:tc>
        <w:tc>
          <w:tcPr>
            <w:tcW w:w="2010" w:type="dxa"/>
            <w:vAlign w:val="center"/>
          </w:tcPr>
          <w:p>
            <w:pPr>
              <w:pStyle w:val="26"/>
            </w:pPr>
            <w:r>
              <w:t>数量指标</w:t>
            </w:r>
          </w:p>
        </w:tc>
        <w:tc>
          <w:tcPr>
            <w:tcW w:w="2895" w:type="dxa"/>
            <w:vAlign w:val="center"/>
          </w:tcPr>
          <w:p>
            <w:pPr>
              <w:pStyle w:val="26"/>
            </w:pPr>
            <w:r>
              <w:t>补助企业个数</w:t>
            </w:r>
          </w:p>
        </w:tc>
        <w:tc>
          <w:tcPr>
            <w:tcW w:w="2625" w:type="dxa"/>
            <w:vAlign w:val="center"/>
          </w:tcPr>
          <w:p>
            <w:pPr>
              <w:pStyle w:val="26"/>
            </w:pPr>
            <w:r>
              <w:t>补助企业个数</w:t>
            </w:r>
          </w:p>
        </w:tc>
        <w:tc>
          <w:tcPr>
            <w:tcW w:w="2040" w:type="dxa"/>
            <w:vAlign w:val="center"/>
          </w:tcPr>
          <w:p>
            <w:pPr>
              <w:pStyle w:val="26"/>
            </w:pPr>
            <w:r>
              <w:t>2个</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质量指标</w:t>
            </w:r>
          </w:p>
        </w:tc>
        <w:tc>
          <w:tcPr>
            <w:tcW w:w="2895" w:type="dxa"/>
            <w:vAlign w:val="center"/>
          </w:tcPr>
          <w:p>
            <w:pPr>
              <w:pStyle w:val="26"/>
            </w:pPr>
            <w:r>
              <w:t>影院覆盖率</w:t>
            </w:r>
          </w:p>
        </w:tc>
        <w:tc>
          <w:tcPr>
            <w:tcW w:w="2625" w:type="dxa"/>
            <w:vAlign w:val="center"/>
          </w:tcPr>
          <w:p>
            <w:pPr>
              <w:pStyle w:val="26"/>
            </w:pPr>
            <w:r>
              <w:t>影院覆盖率</w:t>
            </w:r>
          </w:p>
        </w:tc>
        <w:tc>
          <w:tcPr>
            <w:tcW w:w="2040" w:type="dxa"/>
            <w:vAlign w:val="center"/>
          </w:tcPr>
          <w:p>
            <w:pPr>
              <w:pStyle w:val="26"/>
            </w:pPr>
            <w:r>
              <w:t>100%</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时效指标</w:t>
            </w:r>
          </w:p>
        </w:tc>
        <w:tc>
          <w:tcPr>
            <w:tcW w:w="2895" w:type="dxa"/>
            <w:vAlign w:val="center"/>
          </w:tcPr>
          <w:p>
            <w:pPr>
              <w:pStyle w:val="26"/>
            </w:pPr>
            <w:r>
              <w:t>发放率</w:t>
            </w:r>
          </w:p>
        </w:tc>
        <w:tc>
          <w:tcPr>
            <w:tcW w:w="2625" w:type="dxa"/>
            <w:vAlign w:val="center"/>
          </w:tcPr>
          <w:p>
            <w:pPr>
              <w:pStyle w:val="26"/>
            </w:pPr>
            <w:r>
              <w:t>发放率</w:t>
            </w:r>
          </w:p>
        </w:tc>
        <w:tc>
          <w:tcPr>
            <w:tcW w:w="2040" w:type="dxa"/>
            <w:vAlign w:val="center"/>
          </w:tcPr>
          <w:p>
            <w:pPr>
              <w:pStyle w:val="26"/>
            </w:pPr>
            <w:r>
              <w:t>100%</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成本指标</w:t>
            </w:r>
          </w:p>
        </w:tc>
        <w:tc>
          <w:tcPr>
            <w:tcW w:w="2895" w:type="dxa"/>
            <w:vAlign w:val="center"/>
          </w:tcPr>
          <w:p>
            <w:pPr>
              <w:pStyle w:val="26"/>
            </w:pPr>
            <w:r>
              <w:t>预算控制数</w:t>
            </w:r>
          </w:p>
        </w:tc>
        <w:tc>
          <w:tcPr>
            <w:tcW w:w="2625" w:type="dxa"/>
            <w:vAlign w:val="center"/>
          </w:tcPr>
          <w:p>
            <w:pPr>
              <w:pStyle w:val="26"/>
            </w:pPr>
            <w:r>
              <w:t>预算控制数</w:t>
            </w:r>
          </w:p>
        </w:tc>
        <w:tc>
          <w:tcPr>
            <w:tcW w:w="2040" w:type="dxa"/>
            <w:vAlign w:val="center"/>
          </w:tcPr>
          <w:p>
            <w:pPr>
              <w:pStyle w:val="26"/>
            </w:pPr>
            <w:r>
              <w:t>2万元</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效益指标</w:t>
            </w:r>
          </w:p>
        </w:tc>
        <w:tc>
          <w:tcPr>
            <w:tcW w:w="2010" w:type="dxa"/>
            <w:vAlign w:val="center"/>
          </w:tcPr>
          <w:p>
            <w:pPr>
              <w:pStyle w:val="26"/>
            </w:pPr>
            <w:r>
              <w:t>经济效益指标</w:t>
            </w:r>
          </w:p>
        </w:tc>
        <w:tc>
          <w:tcPr>
            <w:tcW w:w="2895" w:type="dxa"/>
            <w:vAlign w:val="center"/>
          </w:tcPr>
          <w:p>
            <w:pPr>
              <w:pStyle w:val="26"/>
            </w:pPr>
            <w:r>
              <w:t>国产影片票房收入占总票房收入比</w:t>
            </w:r>
          </w:p>
        </w:tc>
        <w:tc>
          <w:tcPr>
            <w:tcW w:w="2625" w:type="dxa"/>
            <w:vAlign w:val="center"/>
          </w:tcPr>
          <w:p>
            <w:pPr>
              <w:pStyle w:val="26"/>
            </w:pPr>
            <w:r>
              <w:t>国产影片票房收入占总票房收入比</w:t>
            </w:r>
          </w:p>
        </w:tc>
        <w:tc>
          <w:tcPr>
            <w:tcW w:w="2040" w:type="dxa"/>
            <w:vAlign w:val="center"/>
          </w:tcPr>
          <w:p>
            <w:pPr>
              <w:pStyle w:val="26"/>
            </w:pPr>
            <w:r>
              <w:t>≥55%</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可持续影响指标</w:t>
            </w:r>
          </w:p>
        </w:tc>
        <w:tc>
          <w:tcPr>
            <w:tcW w:w="2895" w:type="dxa"/>
            <w:vAlign w:val="center"/>
          </w:tcPr>
          <w:p>
            <w:pPr>
              <w:pStyle w:val="26"/>
            </w:pPr>
            <w:r>
              <w:t>营造良好观影风气，促进社会和谐进步</w:t>
            </w:r>
          </w:p>
        </w:tc>
        <w:tc>
          <w:tcPr>
            <w:tcW w:w="2625" w:type="dxa"/>
            <w:vAlign w:val="center"/>
          </w:tcPr>
          <w:p>
            <w:pPr>
              <w:pStyle w:val="26"/>
            </w:pPr>
            <w:r>
              <w:t>营造良好观影风气，促进社会和谐进步</w:t>
            </w:r>
          </w:p>
        </w:tc>
        <w:tc>
          <w:tcPr>
            <w:tcW w:w="2040" w:type="dxa"/>
            <w:vAlign w:val="center"/>
          </w:tcPr>
          <w:p>
            <w:pPr>
              <w:pStyle w:val="26"/>
            </w:pPr>
            <w:r>
              <w:t>长期</w:t>
            </w:r>
          </w:p>
        </w:tc>
        <w:tc>
          <w:tcPr>
            <w:tcW w:w="2140" w:type="dxa"/>
            <w:vAlign w:val="center"/>
          </w:tcPr>
          <w:p>
            <w:pPr>
              <w:pStyle w:val="26"/>
            </w:pPr>
            <w:r>
              <w:t>唐财教[2021]72号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27"/>
            </w:pPr>
            <w:r>
              <w:t>满意度指标</w:t>
            </w:r>
          </w:p>
        </w:tc>
        <w:tc>
          <w:tcPr>
            <w:tcW w:w="2010" w:type="dxa"/>
            <w:vAlign w:val="center"/>
          </w:tcPr>
          <w:p>
            <w:pPr>
              <w:pStyle w:val="26"/>
            </w:pPr>
            <w:r>
              <w:t>服务对象满意度指标</w:t>
            </w:r>
          </w:p>
        </w:tc>
        <w:tc>
          <w:tcPr>
            <w:tcW w:w="2895" w:type="dxa"/>
            <w:vAlign w:val="center"/>
          </w:tcPr>
          <w:p>
            <w:pPr>
              <w:pStyle w:val="26"/>
            </w:pPr>
            <w:r>
              <w:t>观众对国产影片的满意度</w:t>
            </w:r>
          </w:p>
        </w:tc>
        <w:tc>
          <w:tcPr>
            <w:tcW w:w="2625" w:type="dxa"/>
            <w:vAlign w:val="center"/>
          </w:tcPr>
          <w:p>
            <w:pPr>
              <w:pStyle w:val="26"/>
            </w:pPr>
            <w:r>
              <w:t>观众对国产影片的满意度</w:t>
            </w:r>
          </w:p>
        </w:tc>
        <w:tc>
          <w:tcPr>
            <w:tcW w:w="2040" w:type="dxa"/>
            <w:vAlign w:val="center"/>
          </w:tcPr>
          <w:p>
            <w:pPr>
              <w:pStyle w:val="26"/>
            </w:pPr>
            <w:r>
              <w:t>≥85%</w:t>
            </w:r>
          </w:p>
        </w:tc>
        <w:tc>
          <w:tcPr>
            <w:tcW w:w="2140" w:type="dxa"/>
            <w:vAlign w:val="center"/>
          </w:tcPr>
          <w:p>
            <w:pPr>
              <w:pStyle w:val="26"/>
            </w:pPr>
            <w:r>
              <w:t>唐财教[2021]72号</w:t>
            </w:r>
          </w:p>
        </w:tc>
      </w:tr>
    </w:tbl>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ind w:firstLine="560"/>
        <w:jc w:val="left"/>
        <w:rPr>
          <w:rFonts w:hint="eastAsia" w:ascii="方正仿宋_GBK" w:eastAsia="方正仿宋_GBK"/>
          <w:b/>
          <w:color w:val="FF0000"/>
          <w:sz w:val="28"/>
        </w:rPr>
      </w:pPr>
    </w:p>
    <w:p>
      <w:pPr>
        <w:jc w:val="left"/>
        <w:rPr>
          <w:rFonts w:hint="eastAsia" w:ascii="方正仿宋_GBK" w:eastAsia="方正仿宋_GBK"/>
          <w:b/>
          <w:color w:val="FF0000"/>
          <w:sz w:val="28"/>
        </w:rPr>
      </w:pPr>
    </w:p>
    <w:p>
      <w:pPr>
        <w:ind w:firstLine="560"/>
        <w:outlineLvl w:val="3"/>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5、</w:t>
      </w:r>
      <w:r>
        <w:rPr>
          <w:rFonts w:hint="eastAsia" w:ascii="方正仿宋_GBK" w:eastAsia="方正仿宋_GBK"/>
          <w:b/>
          <w:color w:val="000000" w:themeColor="text1"/>
          <w:sz w:val="28"/>
        </w:rPr>
        <w:t>新时代文明实践中心建设项目中央资金（唐财教[2022]1号）绩效目标表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17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25"/>
            </w:pPr>
            <w:r>
              <w:t>绩效目标</w:t>
            </w:r>
          </w:p>
        </w:tc>
        <w:tc>
          <w:tcPr>
            <w:tcW w:w="11704" w:type="dxa"/>
            <w:vAlign w:val="center"/>
          </w:tcPr>
          <w:p>
            <w:pPr>
              <w:pStyle w:val="26"/>
            </w:pPr>
            <w:r>
              <w:t>1.发展文明实践志愿服务力量，广泛开展群众喜闻乐见的文明实践活动，提升农民群众文化素质、文明程度。</w:t>
            </w:r>
          </w:p>
          <w:p>
            <w:pPr>
              <w:pStyle w:val="26"/>
            </w:pPr>
            <w:r>
              <w:t>2.推动丰南新时代文明实践中心建设，打通宣传群众、关心群众、教育群众的最后一公里。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010"/>
        <w:gridCol w:w="2910"/>
        <w:gridCol w:w="2610"/>
        <w:gridCol w:w="2055"/>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25"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新时代文明实践中心建设数量</w:t>
            </w:r>
          </w:p>
        </w:tc>
        <w:tc>
          <w:tcPr>
            <w:tcW w:w="2610" w:type="dxa"/>
            <w:vAlign w:val="center"/>
          </w:tcPr>
          <w:p>
            <w:pPr>
              <w:pStyle w:val="26"/>
            </w:pPr>
            <w:r>
              <w:t>新时代文明实践中心建设数量</w:t>
            </w:r>
          </w:p>
        </w:tc>
        <w:tc>
          <w:tcPr>
            <w:tcW w:w="2055" w:type="dxa"/>
            <w:vAlign w:val="center"/>
          </w:tcPr>
          <w:p>
            <w:pPr>
              <w:pStyle w:val="26"/>
            </w:pPr>
            <w:r>
              <w:t>1个</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数量指标</w:t>
            </w:r>
          </w:p>
        </w:tc>
        <w:tc>
          <w:tcPr>
            <w:tcW w:w="2910" w:type="dxa"/>
            <w:vAlign w:val="center"/>
          </w:tcPr>
          <w:p>
            <w:pPr>
              <w:pStyle w:val="26"/>
            </w:pPr>
            <w:r>
              <w:t>文明实践志愿服务队伍数量</w:t>
            </w:r>
          </w:p>
        </w:tc>
        <w:tc>
          <w:tcPr>
            <w:tcW w:w="2610" w:type="dxa"/>
            <w:vAlign w:val="center"/>
          </w:tcPr>
          <w:p>
            <w:pPr>
              <w:pStyle w:val="26"/>
            </w:pPr>
            <w:r>
              <w:t>文明实践志愿服务队伍数量</w:t>
            </w:r>
          </w:p>
        </w:tc>
        <w:tc>
          <w:tcPr>
            <w:tcW w:w="2055" w:type="dxa"/>
            <w:vAlign w:val="center"/>
          </w:tcPr>
          <w:p>
            <w:pPr>
              <w:pStyle w:val="26"/>
            </w:pPr>
            <w:r>
              <w:t>≥8个</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数量指标</w:t>
            </w:r>
          </w:p>
        </w:tc>
        <w:tc>
          <w:tcPr>
            <w:tcW w:w="2910" w:type="dxa"/>
            <w:vAlign w:val="center"/>
          </w:tcPr>
          <w:p>
            <w:pPr>
              <w:pStyle w:val="26"/>
            </w:pPr>
            <w:r>
              <w:t>全年开展集中性活动数量</w:t>
            </w:r>
          </w:p>
        </w:tc>
        <w:tc>
          <w:tcPr>
            <w:tcW w:w="2610" w:type="dxa"/>
            <w:vAlign w:val="center"/>
          </w:tcPr>
          <w:p>
            <w:pPr>
              <w:pStyle w:val="26"/>
            </w:pPr>
            <w:r>
              <w:t>全年开展集中性活动数量</w:t>
            </w:r>
          </w:p>
        </w:tc>
        <w:tc>
          <w:tcPr>
            <w:tcW w:w="2055" w:type="dxa"/>
            <w:vAlign w:val="center"/>
          </w:tcPr>
          <w:p>
            <w:pPr>
              <w:pStyle w:val="26"/>
            </w:pPr>
            <w:r>
              <w:t>≥10次</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质量指标</w:t>
            </w:r>
          </w:p>
        </w:tc>
        <w:tc>
          <w:tcPr>
            <w:tcW w:w="2910" w:type="dxa"/>
            <w:vAlign w:val="center"/>
          </w:tcPr>
          <w:p>
            <w:pPr>
              <w:pStyle w:val="26"/>
            </w:pPr>
            <w:r>
              <w:t>形成有影响力的文明志愿服务活动品牌数量</w:t>
            </w:r>
          </w:p>
        </w:tc>
        <w:tc>
          <w:tcPr>
            <w:tcW w:w="2610" w:type="dxa"/>
            <w:vAlign w:val="center"/>
          </w:tcPr>
          <w:p>
            <w:pPr>
              <w:pStyle w:val="26"/>
            </w:pPr>
            <w:r>
              <w:t>形成有影响力的文明志愿服务活动品牌数量</w:t>
            </w:r>
          </w:p>
        </w:tc>
        <w:tc>
          <w:tcPr>
            <w:tcW w:w="2055" w:type="dxa"/>
            <w:vAlign w:val="center"/>
          </w:tcPr>
          <w:p>
            <w:pPr>
              <w:pStyle w:val="26"/>
            </w:pPr>
            <w:r>
              <w:t>≥5个</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时效指标</w:t>
            </w:r>
          </w:p>
        </w:tc>
        <w:tc>
          <w:tcPr>
            <w:tcW w:w="2910" w:type="dxa"/>
            <w:vAlign w:val="center"/>
          </w:tcPr>
          <w:p>
            <w:pPr>
              <w:pStyle w:val="26"/>
            </w:pPr>
            <w:r>
              <w:t>形成特色工作经验</w:t>
            </w:r>
          </w:p>
        </w:tc>
        <w:tc>
          <w:tcPr>
            <w:tcW w:w="2610" w:type="dxa"/>
            <w:vAlign w:val="center"/>
          </w:tcPr>
          <w:p>
            <w:pPr>
              <w:pStyle w:val="26"/>
            </w:pPr>
            <w:r>
              <w:t>形成特色工作经验</w:t>
            </w:r>
          </w:p>
        </w:tc>
        <w:tc>
          <w:tcPr>
            <w:tcW w:w="2055" w:type="dxa"/>
            <w:vAlign w:val="center"/>
          </w:tcPr>
          <w:p>
            <w:pPr>
              <w:pStyle w:val="26"/>
            </w:pPr>
            <w:r>
              <w:t>2022年12月底前完成</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成本指标</w:t>
            </w:r>
          </w:p>
        </w:tc>
        <w:tc>
          <w:tcPr>
            <w:tcW w:w="2910" w:type="dxa"/>
            <w:vAlign w:val="center"/>
          </w:tcPr>
          <w:p>
            <w:pPr>
              <w:pStyle w:val="26"/>
            </w:pPr>
            <w:r>
              <w:t>设备配备经费限于新时代文明实践所及本年度补助资金占比</w:t>
            </w:r>
          </w:p>
        </w:tc>
        <w:tc>
          <w:tcPr>
            <w:tcW w:w="2610" w:type="dxa"/>
            <w:vAlign w:val="center"/>
          </w:tcPr>
          <w:p>
            <w:pPr>
              <w:pStyle w:val="26"/>
            </w:pPr>
            <w:r>
              <w:t>设备配备经费限于新时代文明实践所及本年度补助资金占比</w:t>
            </w:r>
          </w:p>
        </w:tc>
        <w:tc>
          <w:tcPr>
            <w:tcW w:w="2055" w:type="dxa"/>
            <w:vAlign w:val="center"/>
          </w:tcPr>
          <w:p>
            <w:pPr>
              <w:pStyle w:val="26"/>
            </w:pPr>
            <w:r>
              <w:t>≤50%</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文明实践志愿者骨干培训覆盖率</w:t>
            </w:r>
          </w:p>
        </w:tc>
        <w:tc>
          <w:tcPr>
            <w:tcW w:w="2610" w:type="dxa"/>
            <w:vAlign w:val="center"/>
          </w:tcPr>
          <w:p>
            <w:pPr>
              <w:pStyle w:val="26"/>
            </w:pPr>
            <w:r>
              <w:t>文明实践志愿者骨干培训覆盖率</w:t>
            </w:r>
          </w:p>
        </w:tc>
        <w:tc>
          <w:tcPr>
            <w:tcW w:w="2055" w:type="dxa"/>
            <w:vAlign w:val="center"/>
          </w:tcPr>
          <w:p>
            <w:pPr>
              <w:pStyle w:val="26"/>
            </w:pPr>
            <w:r>
              <w:t>≥91%</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Merge w:val="continue"/>
            <w:vAlign w:val="center"/>
          </w:tcPr>
          <w:p/>
        </w:tc>
        <w:tc>
          <w:tcPr>
            <w:tcW w:w="2010" w:type="dxa"/>
            <w:vAlign w:val="center"/>
          </w:tcPr>
          <w:p>
            <w:pPr>
              <w:pStyle w:val="26"/>
            </w:pPr>
            <w:r>
              <w:t>社会效益指标</w:t>
            </w:r>
          </w:p>
        </w:tc>
        <w:tc>
          <w:tcPr>
            <w:tcW w:w="2910" w:type="dxa"/>
            <w:vAlign w:val="center"/>
          </w:tcPr>
          <w:p>
            <w:pPr>
              <w:pStyle w:val="26"/>
            </w:pPr>
            <w:r>
              <w:t>每个新时代文明实践站本年度开展文明实践活动的参与人数占所在村常住人口比例</w:t>
            </w:r>
          </w:p>
        </w:tc>
        <w:tc>
          <w:tcPr>
            <w:tcW w:w="2610" w:type="dxa"/>
            <w:vAlign w:val="center"/>
          </w:tcPr>
          <w:p>
            <w:pPr>
              <w:pStyle w:val="26"/>
            </w:pPr>
            <w:r>
              <w:t>每个新时代文明实践站本年度开展文明实践活动的参与人数占所在村常住人口比例</w:t>
            </w:r>
          </w:p>
        </w:tc>
        <w:tc>
          <w:tcPr>
            <w:tcW w:w="2055" w:type="dxa"/>
            <w:vAlign w:val="center"/>
          </w:tcPr>
          <w:p>
            <w:pPr>
              <w:pStyle w:val="26"/>
            </w:pPr>
            <w:r>
              <w:t>≥50%</w:t>
            </w:r>
          </w:p>
        </w:tc>
        <w:tc>
          <w:tcPr>
            <w:tcW w:w="2125" w:type="dxa"/>
            <w:vAlign w:val="center"/>
          </w:tcPr>
          <w:p>
            <w:pPr>
              <w:pStyle w:val="26"/>
            </w:pPr>
            <w:r>
              <w:t>唐财教[2022]1号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人民群众对文明实践工作的满意率</w:t>
            </w:r>
          </w:p>
        </w:tc>
        <w:tc>
          <w:tcPr>
            <w:tcW w:w="2610" w:type="dxa"/>
            <w:vAlign w:val="center"/>
          </w:tcPr>
          <w:p>
            <w:pPr>
              <w:pStyle w:val="26"/>
            </w:pPr>
            <w:r>
              <w:t>人民群众对文明实践工作的满意率</w:t>
            </w:r>
          </w:p>
        </w:tc>
        <w:tc>
          <w:tcPr>
            <w:tcW w:w="2055" w:type="dxa"/>
            <w:vAlign w:val="center"/>
          </w:tcPr>
          <w:p>
            <w:pPr>
              <w:pStyle w:val="26"/>
            </w:pPr>
            <w:r>
              <w:t>≥82%</w:t>
            </w:r>
          </w:p>
        </w:tc>
        <w:tc>
          <w:tcPr>
            <w:tcW w:w="2125" w:type="dxa"/>
            <w:vAlign w:val="center"/>
          </w:tcPr>
          <w:p>
            <w:pPr>
              <w:pStyle w:val="26"/>
            </w:pPr>
            <w:r>
              <w:t>唐财教[2022]1号</w:t>
            </w:r>
          </w:p>
        </w:tc>
      </w:tr>
    </w:tbl>
    <w:p>
      <w:pPr>
        <w:ind w:firstLine="560"/>
        <w:outlineLvl w:val="3"/>
      </w:pPr>
      <w:r>
        <w:rPr>
          <w:rFonts w:hint="eastAsia" w:ascii="方正仿宋_GBK" w:eastAsia="方正仿宋_GBK"/>
          <w:b/>
          <w:color w:val="000000" w:themeColor="text1"/>
          <w:sz w:val="28"/>
          <w:lang w:val="en-US" w:eastAsia="zh-CN"/>
        </w:rPr>
        <w:t>6、</w:t>
      </w:r>
      <w:r>
        <w:rPr>
          <w:rFonts w:hint="eastAsia" w:ascii="方正仿宋_GBK" w:eastAsia="方正仿宋_GBK"/>
          <w:b/>
          <w:color w:val="000000" w:themeColor="text1"/>
          <w:sz w:val="28"/>
        </w:rPr>
        <w:t>以前年度专款—关于下达2021年省级宣传文化[发展]等转移资金的通知（唐财教[2021]1号）绩效目标表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17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25"/>
            </w:pPr>
            <w:r>
              <w:t>绩效目标</w:t>
            </w:r>
          </w:p>
        </w:tc>
        <w:tc>
          <w:tcPr>
            <w:tcW w:w="11727" w:type="dxa"/>
            <w:vAlign w:val="center"/>
          </w:tcPr>
          <w:p>
            <w:pPr>
              <w:pStyle w:val="26"/>
            </w:pPr>
            <w:r>
              <w:t>承办“河北好人”发布，在全社会形成崇尚好人、争做好人的良好风气。</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2010"/>
        <w:gridCol w:w="2910"/>
        <w:gridCol w:w="2610"/>
        <w:gridCol w:w="2055"/>
        <w:gridCol w:w="2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4"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43"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次数</w:t>
            </w:r>
          </w:p>
        </w:tc>
        <w:tc>
          <w:tcPr>
            <w:tcW w:w="2610" w:type="dxa"/>
            <w:vAlign w:val="center"/>
          </w:tcPr>
          <w:p>
            <w:pPr>
              <w:pStyle w:val="26"/>
            </w:pPr>
            <w:r>
              <w:t>阅读发布暨道德模范与身边好人现场交流活动次数</w:t>
            </w:r>
          </w:p>
        </w:tc>
        <w:tc>
          <w:tcPr>
            <w:tcW w:w="2055" w:type="dxa"/>
            <w:vAlign w:val="center"/>
          </w:tcPr>
          <w:p>
            <w:pPr>
              <w:pStyle w:val="26"/>
            </w:pPr>
            <w:r>
              <w:t>1次</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vAlign w:val="center"/>
          </w:tcPr>
          <w:p/>
        </w:tc>
        <w:tc>
          <w:tcPr>
            <w:tcW w:w="2010" w:type="dxa"/>
            <w:vAlign w:val="center"/>
          </w:tcPr>
          <w:p>
            <w:pPr>
              <w:pStyle w:val="26"/>
            </w:pPr>
            <w:r>
              <w:t>质量指标</w:t>
            </w:r>
          </w:p>
        </w:tc>
        <w:tc>
          <w:tcPr>
            <w:tcW w:w="2910" w:type="dxa"/>
            <w:vAlign w:val="center"/>
          </w:tcPr>
          <w:p>
            <w:pPr>
              <w:pStyle w:val="26"/>
            </w:pPr>
            <w:r>
              <w:t>会议圆满完成</w:t>
            </w:r>
          </w:p>
          <w:p>
            <w:pPr>
              <w:pStyle w:val="26"/>
            </w:pPr>
          </w:p>
          <w:p>
            <w:pPr>
              <w:pStyle w:val="26"/>
            </w:pPr>
          </w:p>
        </w:tc>
        <w:tc>
          <w:tcPr>
            <w:tcW w:w="2610" w:type="dxa"/>
            <w:vAlign w:val="center"/>
          </w:tcPr>
          <w:p>
            <w:pPr>
              <w:pStyle w:val="26"/>
            </w:pPr>
            <w:r>
              <w:t>圆满完成承办任务</w:t>
            </w:r>
          </w:p>
          <w:p>
            <w:pPr>
              <w:pStyle w:val="26"/>
            </w:pPr>
          </w:p>
        </w:tc>
        <w:tc>
          <w:tcPr>
            <w:tcW w:w="2055" w:type="dxa"/>
            <w:vAlign w:val="center"/>
          </w:tcPr>
          <w:p>
            <w:pPr>
              <w:pStyle w:val="26"/>
            </w:pPr>
            <w:r>
              <w:t>100%</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vAlign w:val="center"/>
          </w:tcPr>
          <w:p/>
        </w:tc>
        <w:tc>
          <w:tcPr>
            <w:tcW w:w="2010" w:type="dxa"/>
            <w:vAlign w:val="center"/>
          </w:tcPr>
          <w:p>
            <w:pPr>
              <w:pStyle w:val="26"/>
            </w:pPr>
            <w:r>
              <w:t>时效指标</w:t>
            </w:r>
          </w:p>
        </w:tc>
        <w:tc>
          <w:tcPr>
            <w:tcW w:w="2910" w:type="dxa"/>
            <w:vAlign w:val="center"/>
          </w:tcPr>
          <w:p>
            <w:pPr>
              <w:pStyle w:val="26"/>
            </w:pPr>
            <w:r>
              <w:t>活动完成时限</w:t>
            </w:r>
          </w:p>
        </w:tc>
        <w:tc>
          <w:tcPr>
            <w:tcW w:w="2610" w:type="dxa"/>
            <w:vAlign w:val="center"/>
          </w:tcPr>
          <w:p>
            <w:pPr>
              <w:pStyle w:val="26"/>
            </w:pPr>
            <w:r>
              <w:t>承办活动完成时限</w:t>
            </w:r>
          </w:p>
        </w:tc>
        <w:tc>
          <w:tcPr>
            <w:tcW w:w="2055" w:type="dxa"/>
            <w:vAlign w:val="center"/>
          </w:tcPr>
          <w:p>
            <w:pPr>
              <w:pStyle w:val="26"/>
            </w:pPr>
            <w:r>
              <w:t>2022年12月底前</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vAlign w:val="center"/>
          </w:tcPr>
          <w:p/>
        </w:tc>
        <w:tc>
          <w:tcPr>
            <w:tcW w:w="2010" w:type="dxa"/>
            <w:vAlign w:val="center"/>
          </w:tcPr>
          <w:p>
            <w:pPr>
              <w:pStyle w:val="26"/>
            </w:pPr>
            <w:r>
              <w:t>成本指标</w:t>
            </w:r>
          </w:p>
        </w:tc>
        <w:tc>
          <w:tcPr>
            <w:tcW w:w="2910" w:type="dxa"/>
            <w:vAlign w:val="center"/>
          </w:tcPr>
          <w:p>
            <w:pPr>
              <w:pStyle w:val="26"/>
            </w:pPr>
            <w:r>
              <w:t>项目预算控制数</w:t>
            </w:r>
          </w:p>
        </w:tc>
        <w:tc>
          <w:tcPr>
            <w:tcW w:w="2610" w:type="dxa"/>
            <w:vAlign w:val="center"/>
          </w:tcPr>
          <w:p>
            <w:pPr>
              <w:pStyle w:val="26"/>
            </w:pPr>
            <w:r>
              <w:t>承办活动预算控制数</w:t>
            </w:r>
          </w:p>
        </w:tc>
        <w:tc>
          <w:tcPr>
            <w:tcW w:w="2055" w:type="dxa"/>
            <w:vAlign w:val="center"/>
          </w:tcPr>
          <w:p>
            <w:pPr>
              <w:pStyle w:val="26"/>
            </w:pPr>
            <w:r>
              <w:t>≤20万元</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社会影响力</w:t>
            </w:r>
          </w:p>
        </w:tc>
        <w:tc>
          <w:tcPr>
            <w:tcW w:w="2610" w:type="dxa"/>
            <w:vAlign w:val="center"/>
          </w:tcPr>
          <w:p>
            <w:pPr>
              <w:pStyle w:val="26"/>
            </w:pPr>
            <w:r>
              <w:t>推动先进典型推选宣传工作，引导更多人崇德向善、正当好人</w:t>
            </w:r>
          </w:p>
        </w:tc>
        <w:tc>
          <w:tcPr>
            <w:tcW w:w="2055" w:type="dxa"/>
            <w:vAlign w:val="center"/>
          </w:tcPr>
          <w:p>
            <w:pPr>
              <w:pStyle w:val="26"/>
            </w:pPr>
            <w:r>
              <w:t>较显著</w:t>
            </w:r>
          </w:p>
        </w:tc>
        <w:tc>
          <w:tcPr>
            <w:tcW w:w="2143" w:type="dxa"/>
            <w:vAlign w:val="center"/>
          </w:tcPr>
          <w:p>
            <w:pPr>
              <w:pStyle w:val="26"/>
            </w:pPr>
            <w:r>
              <w:t>唐财教[2021]1号文件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观众满意度</w:t>
            </w:r>
          </w:p>
        </w:tc>
        <w:tc>
          <w:tcPr>
            <w:tcW w:w="2610" w:type="dxa"/>
            <w:vAlign w:val="center"/>
          </w:tcPr>
          <w:p>
            <w:pPr>
              <w:pStyle w:val="26"/>
            </w:pPr>
            <w:r>
              <w:t>观看人员满意度</w:t>
            </w:r>
          </w:p>
        </w:tc>
        <w:tc>
          <w:tcPr>
            <w:tcW w:w="2055" w:type="dxa"/>
            <w:vAlign w:val="center"/>
          </w:tcPr>
          <w:p>
            <w:pPr>
              <w:pStyle w:val="26"/>
            </w:pPr>
            <w:r>
              <w:t>≥85%</w:t>
            </w:r>
          </w:p>
        </w:tc>
        <w:tc>
          <w:tcPr>
            <w:tcW w:w="2143" w:type="dxa"/>
            <w:vAlign w:val="center"/>
          </w:tcPr>
          <w:p>
            <w:pPr>
              <w:pStyle w:val="26"/>
            </w:pPr>
            <w:r>
              <w:t>参考反面反馈信息</w:t>
            </w:r>
          </w:p>
        </w:tc>
      </w:tr>
    </w:tbl>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ind w:firstLine="642"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1、</w:t>
      </w:r>
      <w:r>
        <w:rPr>
          <w:rFonts w:hint="eastAsia" w:ascii="方正仿宋_GBK" w:eastAsia="方正仿宋_GBK"/>
          <w:b/>
          <w:color w:val="000000" w:themeColor="text1"/>
          <w:sz w:val="28"/>
        </w:rPr>
        <w:t>采购未付-新时代文明实践中心建设经费绩效目标表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1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Align w:val="center"/>
          </w:tcPr>
          <w:p>
            <w:pPr>
              <w:pStyle w:val="25"/>
            </w:pPr>
            <w:r>
              <w:t>绩效目标</w:t>
            </w:r>
          </w:p>
        </w:tc>
        <w:tc>
          <w:tcPr>
            <w:tcW w:w="11864" w:type="dxa"/>
            <w:vAlign w:val="center"/>
          </w:tcPr>
          <w:p>
            <w:pPr>
              <w:pStyle w:val="26"/>
            </w:pPr>
            <w:r>
              <w:t>1.完成本地新时代文明实践中心建设任务，落实县乡村三级设置，打通宣传群众、关心群众、教育群众的最后一公里。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6"/>
        <w:gridCol w:w="2010"/>
        <w:gridCol w:w="2910"/>
        <w:gridCol w:w="2610"/>
        <w:gridCol w:w="2055"/>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6"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75"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新时代文明实践中心建设数量</w:t>
            </w:r>
          </w:p>
        </w:tc>
        <w:tc>
          <w:tcPr>
            <w:tcW w:w="2610" w:type="dxa"/>
            <w:vAlign w:val="center"/>
          </w:tcPr>
          <w:p>
            <w:pPr>
              <w:pStyle w:val="26"/>
            </w:pPr>
            <w:r>
              <w:t>新时代文明实践中心建设数量</w:t>
            </w:r>
          </w:p>
        </w:tc>
        <w:tc>
          <w:tcPr>
            <w:tcW w:w="2055" w:type="dxa"/>
            <w:vAlign w:val="center"/>
          </w:tcPr>
          <w:p>
            <w:pPr>
              <w:pStyle w:val="26"/>
            </w:pPr>
            <w:r>
              <w:t>1个</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continue"/>
            <w:vAlign w:val="center"/>
          </w:tcPr>
          <w:p/>
        </w:tc>
        <w:tc>
          <w:tcPr>
            <w:tcW w:w="2010" w:type="dxa"/>
            <w:vAlign w:val="center"/>
          </w:tcPr>
          <w:p>
            <w:pPr>
              <w:pStyle w:val="26"/>
            </w:pPr>
            <w:r>
              <w:t>质量指标</w:t>
            </w:r>
          </w:p>
        </w:tc>
        <w:tc>
          <w:tcPr>
            <w:tcW w:w="2910" w:type="dxa"/>
            <w:vAlign w:val="center"/>
          </w:tcPr>
          <w:p>
            <w:pPr>
              <w:pStyle w:val="26"/>
            </w:pPr>
            <w:r>
              <w:t>现有阵地平台整合效果</w:t>
            </w:r>
          </w:p>
        </w:tc>
        <w:tc>
          <w:tcPr>
            <w:tcW w:w="2610" w:type="dxa"/>
            <w:vAlign w:val="center"/>
          </w:tcPr>
          <w:p>
            <w:pPr>
              <w:pStyle w:val="26"/>
            </w:pPr>
            <w:r>
              <w:t>现有阵地平台整合效果</w:t>
            </w:r>
          </w:p>
        </w:tc>
        <w:tc>
          <w:tcPr>
            <w:tcW w:w="2055" w:type="dxa"/>
            <w:vAlign w:val="center"/>
          </w:tcPr>
          <w:p>
            <w:pPr>
              <w:pStyle w:val="26"/>
            </w:pPr>
            <w:r>
              <w:t>较显著</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continue"/>
            <w:vAlign w:val="center"/>
          </w:tcPr>
          <w:p/>
        </w:tc>
        <w:tc>
          <w:tcPr>
            <w:tcW w:w="2010" w:type="dxa"/>
            <w:vAlign w:val="center"/>
          </w:tcPr>
          <w:p>
            <w:pPr>
              <w:pStyle w:val="26"/>
            </w:pPr>
            <w:r>
              <w:t>时效指标</w:t>
            </w:r>
          </w:p>
        </w:tc>
        <w:tc>
          <w:tcPr>
            <w:tcW w:w="2910" w:type="dxa"/>
            <w:vAlign w:val="center"/>
          </w:tcPr>
          <w:p>
            <w:pPr>
              <w:pStyle w:val="26"/>
            </w:pPr>
            <w:r>
              <w:t>形成地方特色工作经验</w:t>
            </w:r>
          </w:p>
        </w:tc>
        <w:tc>
          <w:tcPr>
            <w:tcW w:w="2610" w:type="dxa"/>
            <w:vAlign w:val="center"/>
          </w:tcPr>
          <w:p>
            <w:pPr>
              <w:pStyle w:val="26"/>
            </w:pPr>
            <w:r>
              <w:t>形成地方特色工作经验</w:t>
            </w:r>
          </w:p>
        </w:tc>
        <w:tc>
          <w:tcPr>
            <w:tcW w:w="2055" w:type="dxa"/>
            <w:vAlign w:val="center"/>
          </w:tcPr>
          <w:p>
            <w:pPr>
              <w:pStyle w:val="26"/>
            </w:pPr>
            <w:r>
              <w:t>2022年12月底前</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10" w:type="dxa"/>
            <w:vAlign w:val="center"/>
          </w:tcPr>
          <w:p>
            <w:pPr>
              <w:pStyle w:val="26"/>
            </w:pPr>
            <w:r>
              <w:t>预算控制数</w:t>
            </w:r>
          </w:p>
        </w:tc>
        <w:tc>
          <w:tcPr>
            <w:tcW w:w="2055" w:type="dxa"/>
            <w:vAlign w:val="center"/>
          </w:tcPr>
          <w:p>
            <w:pPr>
              <w:pStyle w:val="26"/>
            </w:pPr>
            <w:r>
              <w:t>108万元</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社会影响力</w:t>
            </w:r>
          </w:p>
        </w:tc>
        <w:tc>
          <w:tcPr>
            <w:tcW w:w="2610" w:type="dxa"/>
            <w:vAlign w:val="center"/>
          </w:tcPr>
          <w:p>
            <w:pPr>
              <w:pStyle w:val="26"/>
            </w:pPr>
            <w:r>
              <w:t>社会影响力</w:t>
            </w:r>
          </w:p>
        </w:tc>
        <w:tc>
          <w:tcPr>
            <w:tcW w:w="2055" w:type="dxa"/>
            <w:vAlign w:val="center"/>
          </w:tcPr>
          <w:p>
            <w:pPr>
              <w:pStyle w:val="26"/>
            </w:pPr>
            <w:r>
              <w:t>较显著</w:t>
            </w:r>
          </w:p>
        </w:tc>
        <w:tc>
          <w:tcPr>
            <w:tcW w:w="2175"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10" w:type="dxa"/>
            <w:vAlign w:val="center"/>
          </w:tcPr>
          <w:p>
            <w:pPr>
              <w:pStyle w:val="26"/>
            </w:pPr>
            <w:r>
              <w:t>人民群众对文明实践工作的满意度</w:t>
            </w:r>
          </w:p>
        </w:tc>
        <w:tc>
          <w:tcPr>
            <w:tcW w:w="2055" w:type="dxa"/>
            <w:vAlign w:val="center"/>
          </w:tcPr>
          <w:p>
            <w:pPr>
              <w:pStyle w:val="26"/>
            </w:pPr>
            <w:r>
              <w:t>≥82%</w:t>
            </w:r>
          </w:p>
        </w:tc>
        <w:tc>
          <w:tcPr>
            <w:tcW w:w="2175" w:type="dxa"/>
            <w:vAlign w:val="center"/>
          </w:tcPr>
          <w:p>
            <w:pPr>
              <w:pStyle w:val="26"/>
            </w:pPr>
            <w:r>
              <w:t>工作计划</w:t>
            </w:r>
          </w:p>
        </w:tc>
      </w:tr>
    </w:tbl>
    <w:p>
      <w:pPr>
        <w:pStyle w:val="17"/>
        <w:numPr>
          <w:ilvl w:val="0"/>
          <w:numId w:val="3"/>
        </w:numPr>
        <w:spacing w:line="2" w:lineRule="exact"/>
        <w:jc w:val="cente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2、</w:t>
      </w:r>
      <w:r>
        <w:rPr>
          <w:rFonts w:hint="eastAsia" w:ascii="方正仿宋_GBK" w:eastAsia="方正仿宋_GBK"/>
          <w:b/>
          <w:color w:val="000000" w:themeColor="text1"/>
          <w:sz w:val="28"/>
        </w:rPr>
        <w:t>国防教育绩效目标表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17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5"/>
            </w:pPr>
            <w:r>
              <w:t>绩效目标</w:t>
            </w:r>
          </w:p>
        </w:tc>
        <w:tc>
          <w:tcPr>
            <w:tcW w:w="11756" w:type="dxa"/>
            <w:vAlign w:val="center"/>
          </w:tcPr>
          <w:p>
            <w:pPr>
              <w:pStyle w:val="26"/>
            </w:pPr>
            <w:r>
              <w:t>组织开展国防教育宣传活动，让国防知识入脑入心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2010"/>
        <w:gridCol w:w="2910"/>
        <w:gridCol w:w="2610"/>
        <w:gridCol w:w="2055"/>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1"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10" w:type="dxa"/>
            <w:vAlign w:val="center"/>
          </w:tcPr>
          <w:p>
            <w:pPr>
              <w:pStyle w:val="25"/>
            </w:pPr>
            <w:r>
              <w:t>绩效指标描述</w:t>
            </w:r>
          </w:p>
        </w:tc>
        <w:tc>
          <w:tcPr>
            <w:tcW w:w="2055" w:type="dxa"/>
            <w:vAlign w:val="center"/>
          </w:tcPr>
          <w:p>
            <w:pPr>
              <w:pStyle w:val="25"/>
            </w:pPr>
            <w:r>
              <w:t>指标值</w:t>
            </w:r>
          </w:p>
        </w:tc>
        <w:tc>
          <w:tcPr>
            <w:tcW w:w="217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组织宣传活动次数</w:t>
            </w:r>
          </w:p>
        </w:tc>
        <w:tc>
          <w:tcPr>
            <w:tcW w:w="2610" w:type="dxa"/>
            <w:vAlign w:val="center"/>
          </w:tcPr>
          <w:p>
            <w:pPr>
              <w:pStyle w:val="26"/>
            </w:pPr>
            <w:r>
              <w:t>组织宣传活动次数</w:t>
            </w:r>
          </w:p>
        </w:tc>
        <w:tc>
          <w:tcPr>
            <w:tcW w:w="2055" w:type="dxa"/>
            <w:vAlign w:val="center"/>
          </w:tcPr>
          <w:p>
            <w:pPr>
              <w:pStyle w:val="26"/>
            </w:pPr>
            <w:r>
              <w:t>≥2次</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vAlign w:val="center"/>
          </w:tcPr>
          <w:p/>
        </w:tc>
        <w:tc>
          <w:tcPr>
            <w:tcW w:w="2010" w:type="dxa"/>
            <w:vAlign w:val="center"/>
          </w:tcPr>
          <w:p>
            <w:pPr>
              <w:pStyle w:val="26"/>
            </w:pPr>
            <w:r>
              <w:t>质量指标</w:t>
            </w:r>
          </w:p>
        </w:tc>
        <w:tc>
          <w:tcPr>
            <w:tcW w:w="2910" w:type="dxa"/>
            <w:vAlign w:val="center"/>
          </w:tcPr>
          <w:p>
            <w:pPr>
              <w:pStyle w:val="26"/>
            </w:pPr>
            <w:r>
              <w:t>完成率</w:t>
            </w:r>
          </w:p>
        </w:tc>
        <w:tc>
          <w:tcPr>
            <w:tcW w:w="2610" w:type="dxa"/>
            <w:vAlign w:val="center"/>
          </w:tcPr>
          <w:p>
            <w:pPr>
              <w:pStyle w:val="26"/>
            </w:pPr>
            <w:r>
              <w:t>完成率</w:t>
            </w:r>
          </w:p>
        </w:tc>
        <w:tc>
          <w:tcPr>
            <w:tcW w:w="2055" w:type="dxa"/>
            <w:vAlign w:val="center"/>
          </w:tcPr>
          <w:p>
            <w:pPr>
              <w:pStyle w:val="26"/>
            </w:pPr>
            <w:r>
              <w:t>100%</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vAlign w:val="center"/>
          </w:tcPr>
          <w:p/>
        </w:tc>
        <w:tc>
          <w:tcPr>
            <w:tcW w:w="2010" w:type="dxa"/>
            <w:vAlign w:val="center"/>
          </w:tcPr>
          <w:p>
            <w:pPr>
              <w:pStyle w:val="26"/>
            </w:pPr>
            <w:r>
              <w:t>时效指标</w:t>
            </w:r>
          </w:p>
        </w:tc>
        <w:tc>
          <w:tcPr>
            <w:tcW w:w="2910" w:type="dxa"/>
            <w:vAlign w:val="center"/>
          </w:tcPr>
          <w:p>
            <w:pPr>
              <w:pStyle w:val="26"/>
            </w:pPr>
            <w:r>
              <w:t>及时性</w:t>
            </w:r>
          </w:p>
        </w:tc>
        <w:tc>
          <w:tcPr>
            <w:tcW w:w="2610" w:type="dxa"/>
            <w:vAlign w:val="center"/>
          </w:tcPr>
          <w:p>
            <w:pPr>
              <w:pStyle w:val="26"/>
            </w:pPr>
            <w:r>
              <w:t>及时性</w:t>
            </w:r>
          </w:p>
        </w:tc>
        <w:tc>
          <w:tcPr>
            <w:tcW w:w="2055" w:type="dxa"/>
            <w:vAlign w:val="center"/>
          </w:tcPr>
          <w:p>
            <w:pPr>
              <w:pStyle w:val="26"/>
            </w:pPr>
            <w:r>
              <w:t>100%</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10" w:type="dxa"/>
            <w:vAlign w:val="center"/>
          </w:tcPr>
          <w:p>
            <w:pPr>
              <w:pStyle w:val="26"/>
            </w:pPr>
            <w:r>
              <w:t>预算控制数</w:t>
            </w:r>
          </w:p>
        </w:tc>
        <w:tc>
          <w:tcPr>
            <w:tcW w:w="2055" w:type="dxa"/>
            <w:vAlign w:val="center"/>
          </w:tcPr>
          <w:p>
            <w:pPr>
              <w:pStyle w:val="26"/>
            </w:pPr>
            <w:r>
              <w:t>≤3万元</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提升服务能力</w:t>
            </w:r>
          </w:p>
        </w:tc>
        <w:tc>
          <w:tcPr>
            <w:tcW w:w="2610" w:type="dxa"/>
            <w:vAlign w:val="center"/>
          </w:tcPr>
          <w:p>
            <w:pPr>
              <w:pStyle w:val="26"/>
            </w:pPr>
            <w:r>
              <w:t>提升服务能力</w:t>
            </w:r>
          </w:p>
        </w:tc>
        <w:tc>
          <w:tcPr>
            <w:tcW w:w="2055" w:type="dxa"/>
            <w:vAlign w:val="center"/>
          </w:tcPr>
          <w:p>
            <w:pPr>
              <w:pStyle w:val="26"/>
            </w:pPr>
            <w:r>
              <w:t>较显著</w:t>
            </w:r>
          </w:p>
        </w:tc>
        <w:tc>
          <w:tcPr>
            <w:tcW w:w="217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满意率</w:t>
            </w:r>
          </w:p>
        </w:tc>
        <w:tc>
          <w:tcPr>
            <w:tcW w:w="2610" w:type="dxa"/>
            <w:vAlign w:val="center"/>
          </w:tcPr>
          <w:p>
            <w:pPr>
              <w:pStyle w:val="26"/>
            </w:pPr>
            <w:r>
              <w:t>满意率</w:t>
            </w:r>
          </w:p>
        </w:tc>
        <w:tc>
          <w:tcPr>
            <w:tcW w:w="2055" w:type="dxa"/>
            <w:vAlign w:val="center"/>
          </w:tcPr>
          <w:p>
            <w:pPr>
              <w:pStyle w:val="26"/>
            </w:pPr>
            <w:r>
              <w:t>85%</w:t>
            </w:r>
          </w:p>
        </w:tc>
        <w:tc>
          <w:tcPr>
            <w:tcW w:w="2179" w:type="dxa"/>
            <w:vAlign w:val="center"/>
          </w:tcPr>
          <w:p>
            <w:pPr>
              <w:pStyle w:val="26"/>
            </w:pPr>
            <w:r>
              <w:t>反面反馈及投诉比例</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3、</w:t>
      </w:r>
      <w:r>
        <w:rPr>
          <w:rFonts w:hint="eastAsia" w:ascii="方正仿宋_GBK" w:eastAsia="方正仿宋_GBK"/>
          <w:b/>
          <w:color w:val="000000" w:themeColor="text1"/>
          <w:sz w:val="28"/>
        </w:rPr>
        <w:t>就业见习基本生活费补贴绩效目标表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117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25"/>
            </w:pPr>
            <w:r>
              <w:t>绩效目标</w:t>
            </w:r>
          </w:p>
        </w:tc>
        <w:tc>
          <w:tcPr>
            <w:tcW w:w="11764" w:type="dxa"/>
            <w:vAlign w:val="center"/>
          </w:tcPr>
          <w:p>
            <w:pPr>
              <w:pStyle w:val="26"/>
            </w:pPr>
            <w:r>
              <w:t>按时足额发放就业见习基本生活费补贴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2010"/>
        <w:gridCol w:w="2910"/>
        <w:gridCol w:w="2625"/>
        <w:gridCol w:w="2055"/>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6"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60"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享受就业见习补贴人员数量</w:t>
            </w:r>
          </w:p>
        </w:tc>
        <w:tc>
          <w:tcPr>
            <w:tcW w:w="2625" w:type="dxa"/>
            <w:vAlign w:val="center"/>
          </w:tcPr>
          <w:p>
            <w:pPr>
              <w:pStyle w:val="26"/>
            </w:pPr>
            <w:r>
              <w:t>享受就业见习补贴人员数量</w:t>
            </w:r>
          </w:p>
        </w:tc>
        <w:tc>
          <w:tcPr>
            <w:tcW w:w="2055" w:type="dxa"/>
            <w:vAlign w:val="center"/>
          </w:tcPr>
          <w:p>
            <w:pPr>
              <w:pStyle w:val="26"/>
            </w:pPr>
            <w:r>
              <w:t>≥4名</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质量指标</w:t>
            </w:r>
          </w:p>
        </w:tc>
        <w:tc>
          <w:tcPr>
            <w:tcW w:w="2910" w:type="dxa"/>
            <w:vAlign w:val="center"/>
          </w:tcPr>
          <w:p>
            <w:pPr>
              <w:pStyle w:val="26"/>
            </w:pPr>
            <w:r>
              <w:t>奖金足额发放率</w:t>
            </w:r>
          </w:p>
        </w:tc>
        <w:tc>
          <w:tcPr>
            <w:tcW w:w="2625" w:type="dxa"/>
            <w:vAlign w:val="center"/>
          </w:tcPr>
          <w:p>
            <w:pPr>
              <w:pStyle w:val="26"/>
            </w:pPr>
            <w:r>
              <w:t>奖金足额发放率</w:t>
            </w:r>
          </w:p>
        </w:tc>
        <w:tc>
          <w:tcPr>
            <w:tcW w:w="2055" w:type="dxa"/>
            <w:vAlign w:val="center"/>
          </w:tcPr>
          <w:p>
            <w:pPr>
              <w:pStyle w:val="26"/>
            </w:pPr>
            <w:r>
              <w:t>100%</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时效指标</w:t>
            </w:r>
          </w:p>
        </w:tc>
        <w:tc>
          <w:tcPr>
            <w:tcW w:w="2910" w:type="dxa"/>
            <w:vAlign w:val="center"/>
          </w:tcPr>
          <w:p>
            <w:pPr>
              <w:pStyle w:val="26"/>
            </w:pPr>
            <w:r>
              <w:t>资金按时拨付</w:t>
            </w:r>
          </w:p>
        </w:tc>
        <w:tc>
          <w:tcPr>
            <w:tcW w:w="2625" w:type="dxa"/>
            <w:vAlign w:val="center"/>
          </w:tcPr>
          <w:p>
            <w:pPr>
              <w:pStyle w:val="26"/>
            </w:pPr>
            <w:r>
              <w:t>资金按时拨付</w:t>
            </w:r>
          </w:p>
        </w:tc>
        <w:tc>
          <w:tcPr>
            <w:tcW w:w="2055" w:type="dxa"/>
            <w:vAlign w:val="center"/>
          </w:tcPr>
          <w:p>
            <w:pPr>
              <w:pStyle w:val="26"/>
            </w:pPr>
            <w:r>
              <w:t>100%</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成本指标</w:t>
            </w:r>
          </w:p>
        </w:tc>
        <w:tc>
          <w:tcPr>
            <w:tcW w:w="2910" w:type="dxa"/>
            <w:vAlign w:val="center"/>
          </w:tcPr>
          <w:p>
            <w:pPr>
              <w:pStyle w:val="26"/>
            </w:pPr>
            <w:r>
              <w:t>补贴发放标准</w:t>
            </w:r>
          </w:p>
        </w:tc>
        <w:tc>
          <w:tcPr>
            <w:tcW w:w="2625" w:type="dxa"/>
            <w:vAlign w:val="center"/>
          </w:tcPr>
          <w:p>
            <w:pPr>
              <w:pStyle w:val="26"/>
            </w:pPr>
            <w:r>
              <w:t>补贴发放标准</w:t>
            </w:r>
          </w:p>
        </w:tc>
        <w:tc>
          <w:tcPr>
            <w:tcW w:w="2055" w:type="dxa"/>
            <w:vAlign w:val="center"/>
          </w:tcPr>
          <w:p>
            <w:pPr>
              <w:pStyle w:val="26"/>
            </w:pPr>
            <w:r>
              <w:t>1900元/人/月</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保障服务水平</w:t>
            </w:r>
          </w:p>
        </w:tc>
        <w:tc>
          <w:tcPr>
            <w:tcW w:w="2625" w:type="dxa"/>
            <w:vAlign w:val="center"/>
          </w:tcPr>
          <w:p>
            <w:pPr>
              <w:pStyle w:val="26"/>
            </w:pPr>
            <w:r>
              <w:t>保障服务水平</w:t>
            </w:r>
          </w:p>
        </w:tc>
        <w:tc>
          <w:tcPr>
            <w:tcW w:w="2055" w:type="dxa"/>
            <w:vAlign w:val="center"/>
          </w:tcPr>
          <w:p>
            <w:pPr>
              <w:pStyle w:val="26"/>
            </w:pPr>
            <w:r>
              <w:t>100%</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010" w:type="dxa"/>
            <w:vAlign w:val="center"/>
          </w:tcPr>
          <w:p>
            <w:pPr>
              <w:pStyle w:val="26"/>
            </w:pPr>
            <w:r>
              <w:t>可持续影响指标</w:t>
            </w:r>
          </w:p>
        </w:tc>
        <w:tc>
          <w:tcPr>
            <w:tcW w:w="2910" w:type="dxa"/>
            <w:vAlign w:val="center"/>
          </w:tcPr>
          <w:p>
            <w:pPr>
              <w:pStyle w:val="26"/>
            </w:pPr>
            <w:r>
              <w:t>可持续性服务</w:t>
            </w:r>
          </w:p>
        </w:tc>
        <w:tc>
          <w:tcPr>
            <w:tcW w:w="2625" w:type="dxa"/>
            <w:vAlign w:val="center"/>
          </w:tcPr>
          <w:p>
            <w:pPr>
              <w:pStyle w:val="26"/>
            </w:pPr>
            <w:r>
              <w:t>可持续性服务</w:t>
            </w:r>
          </w:p>
        </w:tc>
        <w:tc>
          <w:tcPr>
            <w:tcW w:w="2055" w:type="dxa"/>
            <w:vAlign w:val="center"/>
          </w:tcPr>
          <w:p>
            <w:pPr>
              <w:pStyle w:val="26"/>
            </w:pPr>
            <w:r>
              <w:t>保障工作正常开展</w:t>
            </w:r>
          </w:p>
        </w:tc>
        <w:tc>
          <w:tcPr>
            <w:tcW w:w="2160" w:type="dxa"/>
            <w:vAlign w:val="center"/>
          </w:tcPr>
          <w:p>
            <w:pPr>
              <w:pStyle w:val="26"/>
            </w:pPr>
            <w:r>
              <w:t>唐人社[2010]25号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25" w:type="dxa"/>
            <w:vAlign w:val="center"/>
          </w:tcPr>
          <w:p>
            <w:pPr>
              <w:pStyle w:val="26"/>
            </w:pPr>
            <w:r>
              <w:t>满意度</w:t>
            </w:r>
          </w:p>
        </w:tc>
        <w:tc>
          <w:tcPr>
            <w:tcW w:w="2055" w:type="dxa"/>
            <w:vAlign w:val="center"/>
          </w:tcPr>
          <w:p>
            <w:pPr>
              <w:pStyle w:val="26"/>
            </w:pPr>
            <w:r>
              <w:t>≥75%</w:t>
            </w:r>
          </w:p>
        </w:tc>
        <w:tc>
          <w:tcPr>
            <w:tcW w:w="2160" w:type="dxa"/>
            <w:vAlign w:val="center"/>
          </w:tcPr>
          <w:p>
            <w:pPr>
              <w:pStyle w:val="26"/>
            </w:pPr>
            <w:r>
              <w:t>负面反馈及投诉比例</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4、</w:t>
      </w:r>
      <w:r>
        <w:rPr>
          <w:rFonts w:hint="eastAsia" w:ascii="方正仿宋_GBK" w:eastAsia="方正仿宋_GBK"/>
          <w:b/>
          <w:color w:val="000000" w:themeColor="text1"/>
          <w:sz w:val="28"/>
        </w:rPr>
        <w:t>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17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25"/>
            </w:pPr>
            <w:r>
              <w:t>绩效目标</w:t>
            </w:r>
          </w:p>
        </w:tc>
        <w:tc>
          <w:tcPr>
            <w:tcW w:w="11752" w:type="dxa"/>
            <w:vAlign w:val="center"/>
          </w:tcPr>
          <w:p>
            <w:pPr>
              <w:pStyle w:val="26"/>
            </w:pPr>
            <w:r>
              <w:t>1.及时足额发放派遣人员工资</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2010"/>
        <w:gridCol w:w="2910"/>
        <w:gridCol w:w="2625"/>
        <w:gridCol w:w="2055"/>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5"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5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总人数</w:t>
            </w:r>
          </w:p>
        </w:tc>
        <w:tc>
          <w:tcPr>
            <w:tcW w:w="2625" w:type="dxa"/>
            <w:vAlign w:val="center"/>
          </w:tcPr>
          <w:p>
            <w:pPr>
              <w:pStyle w:val="26"/>
            </w:pPr>
            <w:r>
              <w:t>总人数</w:t>
            </w:r>
          </w:p>
        </w:tc>
        <w:tc>
          <w:tcPr>
            <w:tcW w:w="2055" w:type="dxa"/>
            <w:vAlign w:val="center"/>
          </w:tcPr>
          <w:p>
            <w:pPr>
              <w:pStyle w:val="26"/>
            </w:pPr>
            <w:r>
              <w:t>6人</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质量指标</w:t>
            </w:r>
          </w:p>
        </w:tc>
        <w:tc>
          <w:tcPr>
            <w:tcW w:w="2910" w:type="dxa"/>
            <w:vAlign w:val="center"/>
          </w:tcPr>
          <w:p>
            <w:pPr>
              <w:pStyle w:val="26"/>
            </w:pPr>
            <w:r>
              <w:t>资金按时支付</w:t>
            </w:r>
          </w:p>
        </w:tc>
        <w:tc>
          <w:tcPr>
            <w:tcW w:w="2625" w:type="dxa"/>
            <w:vAlign w:val="center"/>
          </w:tcPr>
          <w:p>
            <w:pPr>
              <w:pStyle w:val="26"/>
            </w:pPr>
            <w:r>
              <w:t>资金按时支付</w:t>
            </w:r>
          </w:p>
        </w:tc>
        <w:tc>
          <w:tcPr>
            <w:tcW w:w="2055" w:type="dxa"/>
            <w:vAlign w:val="center"/>
          </w:tcPr>
          <w:p>
            <w:pPr>
              <w:pStyle w:val="26"/>
            </w:pPr>
            <w:r>
              <w:t>按月足额发放</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时效指标</w:t>
            </w:r>
          </w:p>
        </w:tc>
        <w:tc>
          <w:tcPr>
            <w:tcW w:w="2910" w:type="dxa"/>
            <w:vAlign w:val="center"/>
          </w:tcPr>
          <w:p>
            <w:pPr>
              <w:pStyle w:val="26"/>
            </w:pPr>
            <w:r>
              <w:t>工作任务完成及时率</w:t>
            </w:r>
          </w:p>
        </w:tc>
        <w:tc>
          <w:tcPr>
            <w:tcW w:w="2625" w:type="dxa"/>
            <w:vAlign w:val="center"/>
          </w:tcPr>
          <w:p>
            <w:pPr>
              <w:pStyle w:val="26"/>
            </w:pPr>
            <w:r>
              <w:t>工作任务完成及时率</w:t>
            </w:r>
          </w:p>
        </w:tc>
        <w:tc>
          <w:tcPr>
            <w:tcW w:w="2055" w:type="dxa"/>
            <w:vAlign w:val="center"/>
          </w:tcPr>
          <w:p>
            <w:pPr>
              <w:pStyle w:val="26"/>
            </w:pPr>
            <w:r>
              <w:t>100%</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成本指标</w:t>
            </w:r>
          </w:p>
        </w:tc>
        <w:tc>
          <w:tcPr>
            <w:tcW w:w="2910" w:type="dxa"/>
            <w:vAlign w:val="center"/>
          </w:tcPr>
          <w:p>
            <w:pPr>
              <w:pStyle w:val="26"/>
            </w:pPr>
            <w:r>
              <w:t>项目预算成本</w:t>
            </w:r>
          </w:p>
        </w:tc>
        <w:tc>
          <w:tcPr>
            <w:tcW w:w="2625" w:type="dxa"/>
            <w:vAlign w:val="center"/>
          </w:tcPr>
          <w:p>
            <w:pPr>
              <w:pStyle w:val="26"/>
            </w:pPr>
            <w:r>
              <w:t>项目预算成本</w:t>
            </w:r>
          </w:p>
        </w:tc>
        <w:tc>
          <w:tcPr>
            <w:tcW w:w="2055" w:type="dxa"/>
            <w:vAlign w:val="center"/>
          </w:tcPr>
          <w:p>
            <w:pPr>
              <w:pStyle w:val="26"/>
            </w:pPr>
            <w:r>
              <w:t>≤25.8万元</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激励效果</w:t>
            </w:r>
          </w:p>
        </w:tc>
        <w:tc>
          <w:tcPr>
            <w:tcW w:w="2625" w:type="dxa"/>
            <w:vAlign w:val="center"/>
          </w:tcPr>
          <w:p>
            <w:pPr>
              <w:pStyle w:val="26"/>
            </w:pPr>
            <w:r>
              <w:t>激励效果</w:t>
            </w:r>
          </w:p>
        </w:tc>
        <w:tc>
          <w:tcPr>
            <w:tcW w:w="2055" w:type="dxa"/>
            <w:vAlign w:val="center"/>
          </w:tcPr>
          <w:p>
            <w:pPr>
              <w:pStyle w:val="26"/>
            </w:pPr>
            <w:r>
              <w:t>100%</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vAlign w:val="center"/>
          </w:tcPr>
          <w:p/>
        </w:tc>
        <w:tc>
          <w:tcPr>
            <w:tcW w:w="2010" w:type="dxa"/>
            <w:vAlign w:val="center"/>
          </w:tcPr>
          <w:p>
            <w:pPr>
              <w:pStyle w:val="26"/>
            </w:pPr>
            <w:r>
              <w:t>可持续影响指标</w:t>
            </w:r>
          </w:p>
        </w:tc>
        <w:tc>
          <w:tcPr>
            <w:tcW w:w="2910" w:type="dxa"/>
            <w:vAlign w:val="center"/>
          </w:tcPr>
          <w:p>
            <w:pPr>
              <w:pStyle w:val="26"/>
            </w:pPr>
            <w:r>
              <w:t>维护社会稳定</w:t>
            </w:r>
          </w:p>
        </w:tc>
        <w:tc>
          <w:tcPr>
            <w:tcW w:w="2625" w:type="dxa"/>
            <w:vAlign w:val="center"/>
          </w:tcPr>
          <w:p>
            <w:pPr>
              <w:pStyle w:val="26"/>
            </w:pPr>
            <w:r>
              <w:t>维护社会稳定</w:t>
            </w:r>
          </w:p>
        </w:tc>
        <w:tc>
          <w:tcPr>
            <w:tcW w:w="2055" w:type="dxa"/>
            <w:vAlign w:val="center"/>
          </w:tcPr>
          <w:p>
            <w:pPr>
              <w:pStyle w:val="26"/>
            </w:pPr>
            <w:r>
              <w:t>100%</w:t>
            </w:r>
          </w:p>
        </w:tc>
        <w:tc>
          <w:tcPr>
            <w:tcW w:w="2159" w:type="dxa"/>
            <w:vAlign w:val="center"/>
          </w:tcPr>
          <w:p>
            <w:pPr>
              <w:pStyle w:val="26"/>
            </w:pPr>
            <w:r>
              <w:t>内控与自评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25" w:type="dxa"/>
            <w:vAlign w:val="center"/>
          </w:tcPr>
          <w:p>
            <w:pPr>
              <w:pStyle w:val="26"/>
            </w:pPr>
            <w:r>
              <w:t>满意度</w:t>
            </w:r>
          </w:p>
        </w:tc>
        <w:tc>
          <w:tcPr>
            <w:tcW w:w="2055" w:type="dxa"/>
            <w:vAlign w:val="center"/>
          </w:tcPr>
          <w:p>
            <w:pPr>
              <w:pStyle w:val="26"/>
            </w:pPr>
            <w:r>
              <w:t>≥80%</w:t>
            </w:r>
          </w:p>
        </w:tc>
        <w:tc>
          <w:tcPr>
            <w:tcW w:w="2159" w:type="dxa"/>
            <w:vAlign w:val="center"/>
          </w:tcPr>
          <w:p>
            <w:pPr>
              <w:pStyle w:val="26"/>
            </w:pPr>
            <w:r>
              <w:t>内控与自评</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5、</w:t>
      </w:r>
      <w:r>
        <w:rPr>
          <w:rFonts w:hint="eastAsia" w:ascii="方正仿宋_GBK" w:eastAsia="方正仿宋_GBK"/>
          <w:b/>
          <w:color w:val="000000" w:themeColor="text1"/>
          <w:sz w:val="28"/>
        </w:rPr>
        <w:t>年满60周岁老电影放映员补贴绩效目标表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17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5"/>
            </w:pPr>
            <w:r>
              <w:t>绩效目标</w:t>
            </w:r>
          </w:p>
        </w:tc>
        <w:tc>
          <w:tcPr>
            <w:tcW w:w="11756" w:type="dxa"/>
            <w:vAlign w:val="center"/>
          </w:tcPr>
          <w:p>
            <w:pPr>
              <w:pStyle w:val="26"/>
            </w:pPr>
            <w:r>
              <w:t>坚持“尊重历史，保障民生，明确责任，确保落实”的基本原则，妥善解决老放映员的保障和生活困难问题。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2010"/>
        <w:gridCol w:w="2895"/>
        <w:gridCol w:w="2640"/>
        <w:gridCol w:w="2055"/>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8" w:type="dxa"/>
            <w:vAlign w:val="center"/>
          </w:tcPr>
          <w:p>
            <w:pPr>
              <w:pStyle w:val="25"/>
            </w:pPr>
            <w:r>
              <w:t>一级指标</w:t>
            </w:r>
          </w:p>
        </w:tc>
        <w:tc>
          <w:tcPr>
            <w:tcW w:w="2010" w:type="dxa"/>
            <w:vAlign w:val="center"/>
          </w:tcPr>
          <w:p>
            <w:pPr>
              <w:pStyle w:val="25"/>
            </w:pPr>
            <w:r>
              <w:t>二级指标</w:t>
            </w:r>
          </w:p>
        </w:tc>
        <w:tc>
          <w:tcPr>
            <w:tcW w:w="2895" w:type="dxa"/>
            <w:vAlign w:val="center"/>
          </w:tcPr>
          <w:p>
            <w:pPr>
              <w:pStyle w:val="25"/>
            </w:pPr>
            <w:r>
              <w:t>三级指标</w:t>
            </w:r>
          </w:p>
        </w:tc>
        <w:tc>
          <w:tcPr>
            <w:tcW w:w="2640" w:type="dxa"/>
            <w:vAlign w:val="center"/>
          </w:tcPr>
          <w:p>
            <w:pPr>
              <w:pStyle w:val="25"/>
            </w:pPr>
            <w:r>
              <w:t>绩效指标描述</w:t>
            </w:r>
          </w:p>
        </w:tc>
        <w:tc>
          <w:tcPr>
            <w:tcW w:w="2055" w:type="dxa"/>
            <w:vAlign w:val="center"/>
          </w:tcPr>
          <w:p>
            <w:pPr>
              <w:pStyle w:val="25"/>
            </w:pPr>
            <w:r>
              <w:t>指标值</w:t>
            </w:r>
          </w:p>
        </w:tc>
        <w:tc>
          <w:tcPr>
            <w:tcW w:w="2161"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restart"/>
            <w:vAlign w:val="center"/>
          </w:tcPr>
          <w:p>
            <w:pPr>
              <w:pStyle w:val="27"/>
            </w:pPr>
            <w:r>
              <w:t>产出指标</w:t>
            </w:r>
          </w:p>
        </w:tc>
        <w:tc>
          <w:tcPr>
            <w:tcW w:w="2010" w:type="dxa"/>
            <w:vAlign w:val="center"/>
          </w:tcPr>
          <w:p>
            <w:pPr>
              <w:pStyle w:val="26"/>
            </w:pPr>
            <w:r>
              <w:t>数量指标</w:t>
            </w:r>
          </w:p>
        </w:tc>
        <w:tc>
          <w:tcPr>
            <w:tcW w:w="2895" w:type="dxa"/>
            <w:vAlign w:val="center"/>
          </w:tcPr>
          <w:p>
            <w:pPr>
              <w:pStyle w:val="26"/>
            </w:pPr>
            <w:r>
              <w:t>发放补助人数</w:t>
            </w:r>
          </w:p>
        </w:tc>
        <w:tc>
          <w:tcPr>
            <w:tcW w:w="2640" w:type="dxa"/>
            <w:vAlign w:val="center"/>
          </w:tcPr>
          <w:p>
            <w:pPr>
              <w:pStyle w:val="26"/>
            </w:pPr>
            <w:r>
              <w:t>发放补助人数</w:t>
            </w:r>
          </w:p>
        </w:tc>
        <w:tc>
          <w:tcPr>
            <w:tcW w:w="2055" w:type="dxa"/>
            <w:vAlign w:val="center"/>
          </w:tcPr>
          <w:p>
            <w:pPr>
              <w:pStyle w:val="26"/>
            </w:pPr>
            <w:r>
              <w:t>90人</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continue"/>
            <w:vAlign w:val="center"/>
          </w:tcPr>
          <w:p/>
        </w:tc>
        <w:tc>
          <w:tcPr>
            <w:tcW w:w="2010" w:type="dxa"/>
            <w:vAlign w:val="center"/>
          </w:tcPr>
          <w:p>
            <w:pPr>
              <w:pStyle w:val="26"/>
            </w:pPr>
            <w:r>
              <w:t>质量指标</w:t>
            </w:r>
          </w:p>
        </w:tc>
        <w:tc>
          <w:tcPr>
            <w:tcW w:w="2895" w:type="dxa"/>
            <w:vAlign w:val="center"/>
          </w:tcPr>
          <w:p>
            <w:pPr>
              <w:pStyle w:val="26"/>
            </w:pPr>
            <w:r>
              <w:t>补助资金发放完成率（%）</w:t>
            </w:r>
          </w:p>
        </w:tc>
        <w:tc>
          <w:tcPr>
            <w:tcW w:w="2640" w:type="dxa"/>
            <w:vAlign w:val="center"/>
          </w:tcPr>
          <w:p>
            <w:pPr>
              <w:pStyle w:val="26"/>
            </w:pPr>
            <w:r>
              <w:t>补助资金发放完成率（%）</w:t>
            </w:r>
          </w:p>
        </w:tc>
        <w:tc>
          <w:tcPr>
            <w:tcW w:w="2055" w:type="dxa"/>
            <w:vAlign w:val="center"/>
          </w:tcPr>
          <w:p>
            <w:pPr>
              <w:pStyle w:val="26"/>
            </w:pPr>
            <w:r>
              <w:t>100%</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continue"/>
            <w:vAlign w:val="center"/>
          </w:tcPr>
          <w:p/>
        </w:tc>
        <w:tc>
          <w:tcPr>
            <w:tcW w:w="2010" w:type="dxa"/>
            <w:vAlign w:val="center"/>
          </w:tcPr>
          <w:p>
            <w:pPr>
              <w:pStyle w:val="26"/>
            </w:pPr>
            <w:r>
              <w:t>时效指标</w:t>
            </w:r>
          </w:p>
        </w:tc>
        <w:tc>
          <w:tcPr>
            <w:tcW w:w="2895" w:type="dxa"/>
            <w:vAlign w:val="center"/>
          </w:tcPr>
          <w:p>
            <w:pPr>
              <w:pStyle w:val="26"/>
            </w:pPr>
            <w:r>
              <w:t>资金按时拨付</w:t>
            </w:r>
          </w:p>
        </w:tc>
        <w:tc>
          <w:tcPr>
            <w:tcW w:w="2640" w:type="dxa"/>
            <w:vAlign w:val="center"/>
          </w:tcPr>
          <w:p>
            <w:pPr>
              <w:pStyle w:val="26"/>
            </w:pPr>
            <w:r>
              <w:t>资金按时拨付</w:t>
            </w:r>
          </w:p>
        </w:tc>
        <w:tc>
          <w:tcPr>
            <w:tcW w:w="2055" w:type="dxa"/>
            <w:vAlign w:val="center"/>
          </w:tcPr>
          <w:p>
            <w:pPr>
              <w:pStyle w:val="26"/>
            </w:pPr>
            <w:r>
              <w:t>100%</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Merge w:val="continue"/>
            <w:vAlign w:val="center"/>
          </w:tcPr>
          <w:p/>
        </w:tc>
        <w:tc>
          <w:tcPr>
            <w:tcW w:w="2010" w:type="dxa"/>
            <w:vAlign w:val="center"/>
          </w:tcPr>
          <w:p>
            <w:pPr>
              <w:pStyle w:val="26"/>
            </w:pPr>
            <w:r>
              <w:t>成本指标</w:t>
            </w:r>
          </w:p>
        </w:tc>
        <w:tc>
          <w:tcPr>
            <w:tcW w:w="2895" w:type="dxa"/>
            <w:vAlign w:val="center"/>
          </w:tcPr>
          <w:p>
            <w:pPr>
              <w:pStyle w:val="26"/>
            </w:pPr>
            <w:r>
              <w:t>预算控制数</w:t>
            </w:r>
          </w:p>
        </w:tc>
        <w:tc>
          <w:tcPr>
            <w:tcW w:w="2640" w:type="dxa"/>
            <w:vAlign w:val="center"/>
          </w:tcPr>
          <w:p>
            <w:pPr>
              <w:pStyle w:val="26"/>
            </w:pPr>
            <w:r>
              <w:t>预算控制数</w:t>
            </w:r>
          </w:p>
        </w:tc>
        <w:tc>
          <w:tcPr>
            <w:tcW w:w="2055" w:type="dxa"/>
            <w:vAlign w:val="center"/>
          </w:tcPr>
          <w:p>
            <w:pPr>
              <w:pStyle w:val="26"/>
            </w:pPr>
            <w:r>
              <w:t>29.1万元</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27"/>
            </w:pPr>
            <w:r>
              <w:t>效益指标</w:t>
            </w:r>
          </w:p>
        </w:tc>
        <w:tc>
          <w:tcPr>
            <w:tcW w:w="2010" w:type="dxa"/>
            <w:vAlign w:val="center"/>
          </w:tcPr>
          <w:p>
            <w:pPr>
              <w:pStyle w:val="26"/>
            </w:pPr>
            <w:r>
              <w:t>社会效益指标</w:t>
            </w:r>
          </w:p>
        </w:tc>
        <w:tc>
          <w:tcPr>
            <w:tcW w:w="2895" w:type="dxa"/>
            <w:vAlign w:val="center"/>
          </w:tcPr>
          <w:p>
            <w:pPr>
              <w:pStyle w:val="26"/>
            </w:pPr>
            <w:r>
              <w:t>社会影响力</w:t>
            </w:r>
          </w:p>
        </w:tc>
        <w:tc>
          <w:tcPr>
            <w:tcW w:w="2640" w:type="dxa"/>
            <w:vAlign w:val="center"/>
          </w:tcPr>
          <w:p>
            <w:pPr>
              <w:pStyle w:val="26"/>
            </w:pPr>
            <w:r>
              <w:t>社会影响力</w:t>
            </w:r>
          </w:p>
        </w:tc>
        <w:tc>
          <w:tcPr>
            <w:tcW w:w="2055" w:type="dxa"/>
            <w:vAlign w:val="center"/>
          </w:tcPr>
          <w:p>
            <w:pPr>
              <w:pStyle w:val="26"/>
            </w:pPr>
            <w:r>
              <w:t>积极改善民生，维护社会和谐稳定</w:t>
            </w:r>
          </w:p>
        </w:tc>
        <w:tc>
          <w:tcPr>
            <w:tcW w:w="2161" w:type="dxa"/>
            <w:vAlign w:val="center"/>
          </w:tcPr>
          <w:p>
            <w:pPr>
              <w:pStyle w:val="26"/>
            </w:pPr>
            <w:r>
              <w:t>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27"/>
            </w:pPr>
            <w:r>
              <w:t>满意度指标</w:t>
            </w:r>
          </w:p>
        </w:tc>
        <w:tc>
          <w:tcPr>
            <w:tcW w:w="2010" w:type="dxa"/>
            <w:vAlign w:val="center"/>
          </w:tcPr>
          <w:p>
            <w:pPr>
              <w:pStyle w:val="26"/>
            </w:pPr>
            <w:r>
              <w:t>服务对象满意度指标</w:t>
            </w:r>
          </w:p>
        </w:tc>
        <w:tc>
          <w:tcPr>
            <w:tcW w:w="2895" w:type="dxa"/>
            <w:vAlign w:val="center"/>
          </w:tcPr>
          <w:p>
            <w:pPr>
              <w:pStyle w:val="26"/>
            </w:pPr>
            <w:r>
              <w:t>满意率</w:t>
            </w:r>
          </w:p>
        </w:tc>
        <w:tc>
          <w:tcPr>
            <w:tcW w:w="2640" w:type="dxa"/>
            <w:vAlign w:val="center"/>
          </w:tcPr>
          <w:p>
            <w:pPr>
              <w:pStyle w:val="26"/>
            </w:pPr>
            <w:r>
              <w:t>满意率</w:t>
            </w:r>
          </w:p>
        </w:tc>
        <w:tc>
          <w:tcPr>
            <w:tcW w:w="2055" w:type="dxa"/>
            <w:vAlign w:val="center"/>
          </w:tcPr>
          <w:p>
            <w:pPr>
              <w:pStyle w:val="26"/>
            </w:pPr>
            <w:r>
              <w:t>≥95%</w:t>
            </w:r>
          </w:p>
        </w:tc>
        <w:tc>
          <w:tcPr>
            <w:tcW w:w="2161" w:type="dxa"/>
            <w:vAlign w:val="center"/>
          </w:tcPr>
          <w:p>
            <w:pPr>
              <w:pStyle w:val="26"/>
            </w:pPr>
            <w:r>
              <w:t>负面反馈及投诉比例</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6、</w:t>
      </w:r>
      <w:r>
        <w:rPr>
          <w:rFonts w:hint="eastAsia" w:ascii="方正仿宋_GBK" w:eastAsia="方正仿宋_GBK"/>
          <w:b/>
          <w:color w:val="000000" w:themeColor="text1"/>
          <w:sz w:val="28"/>
        </w:rPr>
        <w:t>农村文化建设-农村电影放映（2131工程）绩效目标表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17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5"/>
            </w:pPr>
            <w:r>
              <w:t>绩效目标</w:t>
            </w:r>
          </w:p>
        </w:tc>
        <w:tc>
          <w:tcPr>
            <w:tcW w:w="11757" w:type="dxa"/>
            <w:vAlign w:val="center"/>
          </w:tcPr>
          <w:p>
            <w:pPr>
              <w:pStyle w:val="26"/>
            </w:pPr>
            <w:r>
              <w:t>进一步做好农村公益电影放映工作，确保实现一村一月放映一场公益电影的目标，同时做到应补尽补。</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2010"/>
        <w:gridCol w:w="2895"/>
        <w:gridCol w:w="2640"/>
        <w:gridCol w:w="2055"/>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3" w:type="dxa"/>
            <w:vAlign w:val="center"/>
          </w:tcPr>
          <w:p>
            <w:pPr>
              <w:pStyle w:val="25"/>
            </w:pPr>
            <w:r>
              <w:t>一级指标</w:t>
            </w:r>
          </w:p>
        </w:tc>
        <w:tc>
          <w:tcPr>
            <w:tcW w:w="2010" w:type="dxa"/>
            <w:vAlign w:val="center"/>
          </w:tcPr>
          <w:p>
            <w:pPr>
              <w:pStyle w:val="25"/>
            </w:pPr>
            <w:r>
              <w:t>二级指标</w:t>
            </w:r>
          </w:p>
        </w:tc>
        <w:tc>
          <w:tcPr>
            <w:tcW w:w="2895" w:type="dxa"/>
            <w:vAlign w:val="center"/>
          </w:tcPr>
          <w:p>
            <w:pPr>
              <w:pStyle w:val="25"/>
            </w:pPr>
            <w:r>
              <w:t>三级指标</w:t>
            </w:r>
          </w:p>
        </w:tc>
        <w:tc>
          <w:tcPr>
            <w:tcW w:w="2640" w:type="dxa"/>
            <w:vAlign w:val="center"/>
          </w:tcPr>
          <w:p>
            <w:pPr>
              <w:pStyle w:val="25"/>
            </w:pPr>
            <w:r>
              <w:t>绩效指标描述</w:t>
            </w:r>
          </w:p>
        </w:tc>
        <w:tc>
          <w:tcPr>
            <w:tcW w:w="2055" w:type="dxa"/>
            <w:vAlign w:val="center"/>
          </w:tcPr>
          <w:p>
            <w:pPr>
              <w:pStyle w:val="25"/>
            </w:pPr>
            <w:r>
              <w:t>指标值</w:t>
            </w:r>
          </w:p>
        </w:tc>
        <w:tc>
          <w:tcPr>
            <w:tcW w:w="2157"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restart"/>
            <w:vAlign w:val="center"/>
          </w:tcPr>
          <w:p>
            <w:pPr>
              <w:pStyle w:val="27"/>
            </w:pPr>
            <w:r>
              <w:t>产出指标</w:t>
            </w:r>
          </w:p>
        </w:tc>
        <w:tc>
          <w:tcPr>
            <w:tcW w:w="2010" w:type="dxa"/>
            <w:vAlign w:val="center"/>
          </w:tcPr>
          <w:p>
            <w:pPr>
              <w:pStyle w:val="26"/>
            </w:pPr>
            <w:r>
              <w:t>数量指标</w:t>
            </w:r>
          </w:p>
        </w:tc>
        <w:tc>
          <w:tcPr>
            <w:tcW w:w="2895" w:type="dxa"/>
            <w:vAlign w:val="center"/>
          </w:tcPr>
          <w:p>
            <w:pPr>
              <w:pStyle w:val="26"/>
            </w:pPr>
            <w:r>
              <w:t>公益活动场次</w:t>
            </w:r>
          </w:p>
        </w:tc>
        <w:tc>
          <w:tcPr>
            <w:tcW w:w="2640" w:type="dxa"/>
            <w:vAlign w:val="center"/>
          </w:tcPr>
          <w:p>
            <w:pPr>
              <w:pStyle w:val="26"/>
            </w:pPr>
            <w:r>
              <w:t>平均每村放映公益电影场次</w:t>
            </w:r>
          </w:p>
        </w:tc>
        <w:tc>
          <w:tcPr>
            <w:tcW w:w="2055" w:type="dxa"/>
            <w:vAlign w:val="center"/>
          </w:tcPr>
          <w:p>
            <w:pPr>
              <w:pStyle w:val="26"/>
            </w:pPr>
            <w:r>
              <w:t>12场</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continue"/>
            <w:vAlign w:val="center"/>
          </w:tcPr>
          <w:p/>
        </w:tc>
        <w:tc>
          <w:tcPr>
            <w:tcW w:w="2010" w:type="dxa"/>
            <w:vAlign w:val="center"/>
          </w:tcPr>
          <w:p>
            <w:pPr>
              <w:pStyle w:val="26"/>
            </w:pPr>
            <w:r>
              <w:t>质量指标</w:t>
            </w:r>
          </w:p>
        </w:tc>
        <w:tc>
          <w:tcPr>
            <w:tcW w:w="2895" w:type="dxa"/>
            <w:vAlign w:val="center"/>
          </w:tcPr>
          <w:p>
            <w:pPr>
              <w:pStyle w:val="26"/>
            </w:pPr>
            <w:r>
              <w:t>计划完成率</w:t>
            </w:r>
          </w:p>
        </w:tc>
        <w:tc>
          <w:tcPr>
            <w:tcW w:w="2640" w:type="dxa"/>
            <w:vAlign w:val="center"/>
          </w:tcPr>
          <w:p>
            <w:pPr>
              <w:pStyle w:val="26"/>
            </w:pPr>
            <w:r>
              <w:t>放映机满频率、满时间播出率</w:t>
            </w:r>
          </w:p>
        </w:tc>
        <w:tc>
          <w:tcPr>
            <w:tcW w:w="2055" w:type="dxa"/>
            <w:vAlign w:val="center"/>
          </w:tcPr>
          <w:p>
            <w:pPr>
              <w:pStyle w:val="26"/>
            </w:pPr>
            <w:r>
              <w:t>100%</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continue"/>
            <w:vAlign w:val="center"/>
          </w:tcPr>
          <w:p/>
        </w:tc>
        <w:tc>
          <w:tcPr>
            <w:tcW w:w="2010" w:type="dxa"/>
            <w:vAlign w:val="center"/>
          </w:tcPr>
          <w:p>
            <w:pPr>
              <w:pStyle w:val="26"/>
            </w:pPr>
            <w:r>
              <w:t>时效指标</w:t>
            </w:r>
          </w:p>
        </w:tc>
        <w:tc>
          <w:tcPr>
            <w:tcW w:w="2895" w:type="dxa"/>
            <w:vAlign w:val="center"/>
          </w:tcPr>
          <w:p>
            <w:pPr>
              <w:pStyle w:val="26"/>
            </w:pPr>
            <w:r>
              <w:t>按期完成率</w:t>
            </w:r>
          </w:p>
        </w:tc>
        <w:tc>
          <w:tcPr>
            <w:tcW w:w="2640" w:type="dxa"/>
            <w:vAlign w:val="center"/>
          </w:tcPr>
          <w:p>
            <w:pPr>
              <w:pStyle w:val="26"/>
            </w:pPr>
            <w:r>
              <w:t>按期完成率</w:t>
            </w:r>
          </w:p>
        </w:tc>
        <w:tc>
          <w:tcPr>
            <w:tcW w:w="2055" w:type="dxa"/>
            <w:vAlign w:val="center"/>
          </w:tcPr>
          <w:p>
            <w:pPr>
              <w:pStyle w:val="26"/>
            </w:pPr>
            <w:r>
              <w:t>100%</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Merge w:val="continue"/>
            <w:vAlign w:val="center"/>
          </w:tcPr>
          <w:p/>
        </w:tc>
        <w:tc>
          <w:tcPr>
            <w:tcW w:w="2010" w:type="dxa"/>
            <w:vAlign w:val="center"/>
          </w:tcPr>
          <w:p>
            <w:pPr>
              <w:pStyle w:val="26"/>
            </w:pPr>
            <w:r>
              <w:t>成本指标</w:t>
            </w:r>
          </w:p>
        </w:tc>
        <w:tc>
          <w:tcPr>
            <w:tcW w:w="2895" w:type="dxa"/>
            <w:vAlign w:val="center"/>
          </w:tcPr>
          <w:p>
            <w:pPr>
              <w:pStyle w:val="26"/>
            </w:pPr>
            <w:r>
              <w:t>预算控制数</w:t>
            </w:r>
          </w:p>
        </w:tc>
        <w:tc>
          <w:tcPr>
            <w:tcW w:w="2640" w:type="dxa"/>
            <w:vAlign w:val="center"/>
          </w:tcPr>
          <w:p>
            <w:pPr>
              <w:pStyle w:val="26"/>
            </w:pPr>
            <w:r>
              <w:t>预算控制数</w:t>
            </w:r>
          </w:p>
        </w:tc>
        <w:tc>
          <w:tcPr>
            <w:tcW w:w="2055" w:type="dxa"/>
            <w:vAlign w:val="center"/>
          </w:tcPr>
          <w:p>
            <w:pPr>
              <w:pStyle w:val="26"/>
            </w:pPr>
            <w:r>
              <w:t>≤31.97万元</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7"/>
            </w:pPr>
            <w:r>
              <w:t>效益指标</w:t>
            </w:r>
          </w:p>
        </w:tc>
        <w:tc>
          <w:tcPr>
            <w:tcW w:w="2010" w:type="dxa"/>
            <w:vAlign w:val="center"/>
          </w:tcPr>
          <w:p>
            <w:pPr>
              <w:pStyle w:val="26"/>
            </w:pPr>
            <w:r>
              <w:t>社会效益指标</w:t>
            </w:r>
          </w:p>
        </w:tc>
        <w:tc>
          <w:tcPr>
            <w:tcW w:w="2895" w:type="dxa"/>
            <w:vAlign w:val="center"/>
          </w:tcPr>
          <w:p>
            <w:pPr>
              <w:pStyle w:val="26"/>
            </w:pPr>
            <w:r>
              <w:t>保障服务水平</w:t>
            </w:r>
          </w:p>
        </w:tc>
        <w:tc>
          <w:tcPr>
            <w:tcW w:w="2640" w:type="dxa"/>
            <w:vAlign w:val="center"/>
          </w:tcPr>
          <w:p>
            <w:pPr>
              <w:pStyle w:val="26"/>
            </w:pPr>
            <w:r>
              <w:t>保障服务水平</w:t>
            </w:r>
          </w:p>
        </w:tc>
        <w:tc>
          <w:tcPr>
            <w:tcW w:w="2055" w:type="dxa"/>
            <w:vAlign w:val="center"/>
          </w:tcPr>
          <w:p>
            <w:pPr>
              <w:pStyle w:val="26"/>
            </w:pPr>
            <w:r>
              <w:t>稳步提升</w:t>
            </w:r>
          </w:p>
        </w:tc>
        <w:tc>
          <w:tcPr>
            <w:tcW w:w="2157" w:type="dxa"/>
            <w:vAlign w:val="center"/>
          </w:tcPr>
          <w:p>
            <w:pPr>
              <w:pStyle w:val="26"/>
            </w:pPr>
            <w:r>
              <w:t>冀广影字[2011]26号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3" w:type="dxa"/>
            <w:vAlign w:val="center"/>
          </w:tcPr>
          <w:p>
            <w:pPr>
              <w:pStyle w:val="27"/>
            </w:pPr>
            <w:r>
              <w:t>满意度指标</w:t>
            </w:r>
          </w:p>
        </w:tc>
        <w:tc>
          <w:tcPr>
            <w:tcW w:w="2010" w:type="dxa"/>
            <w:vAlign w:val="center"/>
          </w:tcPr>
          <w:p>
            <w:pPr>
              <w:pStyle w:val="26"/>
            </w:pPr>
            <w:r>
              <w:t>服务对象满意度指标</w:t>
            </w:r>
          </w:p>
        </w:tc>
        <w:tc>
          <w:tcPr>
            <w:tcW w:w="2895" w:type="dxa"/>
            <w:vAlign w:val="center"/>
          </w:tcPr>
          <w:p>
            <w:pPr>
              <w:pStyle w:val="26"/>
            </w:pPr>
            <w:r>
              <w:t>满意度</w:t>
            </w:r>
          </w:p>
        </w:tc>
        <w:tc>
          <w:tcPr>
            <w:tcW w:w="2640" w:type="dxa"/>
            <w:vAlign w:val="center"/>
          </w:tcPr>
          <w:p>
            <w:pPr>
              <w:pStyle w:val="26"/>
            </w:pPr>
            <w:r>
              <w:t>满意度</w:t>
            </w:r>
          </w:p>
        </w:tc>
        <w:tc>
          <w:tcPr>
            <w:tcW w:w="2055" w:type="dxa"/>
            <w:vAlign w:val="center"/>
          </w:tcPr>
          <w:p>
            <w:pPr>
              <w:pStyle w:val="26"/>
            </w:pPr>
            <w:r>
              <w:t>≥85%</w:t>
            </w:r>
          </w:p>
        </w:tc>
        <w:tc>
          <w:tcPr>
            <w:tcW w:w="2157" w:type="dxa"/>
            <w:vAlign w:val="center"/>
          </w:tcPr>
          <w:p>
            <w:pPr>
              <w:pStyle w:val="26"/>
            </w:pPr>
            <w:r>
              <w:t>负面反馈及投诉情况</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7、</w:t>
      </w:r>
      <w:r>
        <w:rPr>
          <w:rFonts w:hint="eastAsia" w:ascii="方正仿宋_GBK" w:eastAsia="方正仿宋_GBK"/>
          <w:b/>
          <w:color w:val="000000" w:themeColor="text1"/>
          <w:sz w:val="28"/>
        </w:rPr>
        <w:t>扫黄打非工作经费绩效目标表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117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25"/>
            </w:pPr>
            <w:r>
              <w:t>绩效目标</w:t>
            </w:r>
          </w:p>
        </w:tc>
        <w:tc>
          <w:tcPr>
            <w:tcW w:w="11761" w:type="dxa"/>
            <w:vAlign w:val="center"/>
          </w:tcPr>
          <w:p>
            <w:pPr>
              <w:pStyle w:val="26"/>
            </w:pPr>
            <w:r>
              <w:t>全面贯彻落实中央和省、市“扫黄打非”工作部署，开创“扫黄打非”工作新局面。</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2010"/>
        <w:gridCol w:w="2910"/>
        <w:gridCol w:w="2625"/>
        <w:gridCol w:w="2055"/>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4"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57"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举办活动场次</w:t>
            </w:r>
          </w:p>
        </w:tc>
        <w:tc>
          <w:tcPr>
            <w:tcW w:w="2625" w:type="dxa"/>
            <w:vAlign w:val="center"/>
          </w:tcPr>
          <w:p>
            <w:pPr>
              <w:pStyle w:val="26"/>
            </w:pPr>
            <w:r>
              <w:t>举办活动场次</w:t>
            </w:r>
          </w:p>
        </w:tc>
        <w:tc>
          <w:tcPr>
            <w:tcW w:w="2055" w:type="dxa"/>
            <w:vAlign w:val="center"/>
          </w:tcPr>
          <w:p>
            <w:pPr>
              <w:pStyle w:val="26"/>
            </w:pPr>
            <w:r>
              <w:t>≥2次</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质量指标</w:t>
            </w:r>
          </w:p>
        </w:tc>
        <w:tc>
          <w:tcPr>
            <w:tcW w:w="2910" w:type="dxa"/>
            <w:vAlign w:val="center"/>
          </w:tcPr>
          <w:p>
            <w:pPr>
              <w:pStyle w:val="26"/>
            </w:pPr>
            <w:r>
              <w:t>工作完成情况</w:t>
            </w:r>
          </w:p>
        </w:tc>
        <w:tc>
          <w:tcPr>
            <w:tcW w:w="2625" w:type="dxa"/>
            <w:vAlign w:val="center"/>
          </w:tcPr>
          <w:p>
            <w:pPr>
              <w:pStyle w:val="26"/>
            </w:pPr>
            <w:r>
              <w:t>工作完成情况</w:t>
            </w:r>
          </w:p>
        </w:tc>
        <w:tc>
          <w:tcPr>
            <w:tcW w:w="2055" w:type="dxa"/>
            <w:vAlign w:val="center"/>
          </w:tcPr>
          <w:p>
            <w:pPr>
              <w:pStyle w:val="26"/>
            </w:pPr>
            <w:r>
              <w:t>100%</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时效指标</w:t>
            </w:r>
          </w:p>
        </w:tc>
        <w:tc>
          <w:tcPr>
            <w:tcW w:w="2910" w:type="dxa"/>
            <w:vAlign w:val="center"/>
          </w:tcPr>
          <w:p>
            <w:pPr>
              <w:pStyle w:val="26"/>
            </w:pPr>
            <w:r>
              <w:t>工作完成的时效</w:t>
            </w:r>
          </w:p>
          <w:p>
            <w:pPr>
              <w:pStyle w:val="26"/>
            </w:pPr>
          </w:p>
          <w:p>
            <w:pPr>
              <w:pStyle w:val="26"/>
            </w:pPr>
          </w:p>
          <w:p>
            <w:pPr>
              <w:pStyle w:val="26"/>
            </w:pPr>
          </w:p>
          <w:p>
            <w:pPr>
              <w:pStyle w:val="26"/>
            </w:pPr>
          </w:p>
        </w:tc>
        <w:tc>
          <w:tcPr>
            <w:tcW w:w="2625" w:type="dxa"/>
            <w:vAlign w:val="center"/>
          </w:tcPr>
          <w:p>
            <w:pPr>
              <w:pStyle w:val="26"/>
            </w:pPr>
            <w:r>
              <w:t>工作完成的时效</w:t>
            </w:r>
          </w:p>
          <w:p>
            <w:pPr>
              <w:pStyle w:val="26"/>
            </w:pPr>
          </w:p>
          <w:p>
            <w:pPr>
              <w:pStyle w:val="26"/>
            </w:pPr>
          </w:p>
          <w:p>
            <w:pPr>
              <w:pStyle w:val="26"/>
            </w:pPr>
          </w:p>
          <w:p>
            <w:pPr>
              <w:pStyle w:val="26"/>
            </w:pPr>
          </w:p>
        </w:tc>
        <w:tc>
          <w:tcPr>
            <w:tcW w:w="2055" w:type="dxa"/>
            <w:vAlign w:val="center"/>
          </w:tcPr>
          <w:p>
            <w:pPr>
              <w:pStyle w:val="26"/>
            </w:pPr>
            <w:r>
              <w:t>2022年12月底之前</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25" w:type="dxa"/>
            <w:vAlign w:val="center"/>
          </w:tcPr>
          <w:p>
            <w:pPr>
              <w:pStyle w:val="26"/>
            </w:pPr>
            <w:r>
              <w:t>预算控制数</w:t>
            </w:r>
          </w:p>
        </w:tc>
        <w:tc>
          <w:tcPr>
            <w:tcW w:w="2055" w:type="dxa"/>
            <w:vAlign w:val="center"/>
          </w:tcPr>
          <w:p>
            <w:pPr>
              <w:pStyle w:val="26"/>
            </w:pPr>
            <w:r>
              <w:t>≤5万元</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服务的改善与提升</w:t>
            </w:r>
          </w:p>
        </w:tc>
        <w:tc>
          <w:tcPr>
            <w:tcW w:w="2625" w:type="dxa"/>
            <w:vAlign w:val="center"/>
          </w:tcPr>
          <w:p>
            <w:pPr>
              <w:pStyle w:val="26"/>
            </w:pPr>
            <w:r>
              <w:t>服务的改善与提升</w:t>
            </w:r>
          </w:p>
        </w:tc>
        <w:tc>
          <w:tcPr>
            <w:tcW w:w="2055" w:type="dxa"/>
            <w:vAlign w:val="center"/>
          </w:tcPr>
          <w:p>
            <w:pPr>
              <w:pStyle w:val="26"/>
            </w:pPr>
            <w:r>
              <w:t>100%</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tc>
        <w:tc>
          <w:tcPr>
            <w:tcW w:w="2010" w:type="dxa"/>
            <w:vAlign w:val="center"/>
          </w:tcPr>
          <w:p>
            <w:pPr>
              <w:pStyle w:val="26"/>
            </w:pPr>
            <w:r>
              <w:t>可持续影响指标</w:t>
            </w:r>
          </w:p>
        </w:tc>
        <w:tc>
          <w:tcPr>
            <w:tcW w:w="2910" w:type="dxa"/>
            <w:vAlign w:val="center"/>
          </w:tcPr>
          <w:p>
            <w:pPr>
              <w:pStyle w:val="26"/>
            </w:pPr>
            <w:r>
              <w:t>增强影响力</w:t>
            </w:r>
          </w:p>
        </w:tc>
        <w:tc>
          <w:tcPr>
            <w:tcW w:w="2625" w:type="dxa"/>
            <w:vAlign w:val="center"/>
          </w:tcPr>
          <w:p>
            <w:pPr>
              <w:pStyle w:val="26"/>
            </w:pPr>
            <w:r>
              <w:t>增强影响力</w:t>
            </w:r>
          </w:p>
        </w:tc>
        <w:tc>
          <w:tcPr>
            <w:tcW w:w="2055" w:type="dxa"/>
            <w:vAlign w:val="center"/>
          </w:tcPr>
          <w:p>
            <w:pPr>
              <w:pStyle w:val="26"/>
            </w:pPr>
            <w:r>
              <w:t>营造健康良好文化市场，开创扫黄打非工作新局面</w:t>
            </w:r>
          </w:p>
        </w:tc>
        <w:tc>
          <w:tcPr>
            <w:tcW w:w="2157"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满意率</w:t>
            </w:r>
          </w:p>
        </w:tc>
        <w:tc>
          <w:tcPr>
            <w:tcW w:w="2625" w:type="dxa"/>
            <w:vAlign w:val="center"/>
          </w:tcPr>
          <w:p>
            <w:pPr>
              <w:pStyle w:val="26"/>
            </w:pPr>
            <w:r>
              <w:t>满意率</w:t>
            </w:r>
          </w:p>
        </w:tc>
        <w:tc>
          <w:tcPr>
            <w:tcW w:w="2055" w:type="dxa"/>
            <w:vAlign w:val="center"/>
          </w:tcPr>
          <w:p>
            <w:pPr>
              <w:pStyle w:val="26"/>
            </w:pPr>
            <w:r>
              <w:t>≥85%</w:t>
            </w:r>
          </w:p>
        </w:tc>
        <w:tc>
          <w:tcPr>
            <w:tcW w:w="2157" w:type="dxa"/>
            <w:vAlign w:val="center"/>
          </w:tcPr>
          <w:p>
            <w:pPr>
              <w:pStyle w:val="26"/>
            </w:pPr>
            <w:r>
              <w:t>负面反馈及投诉</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8、</w:t>
      </w:r>
      <w:r>
        <w:rPr>
          <w:rFonts w:hint="eastAsia" w:ascii="方正仿宋_GBK" w:eastAsia="方正仿宋_GBK"/>
          <w:b/>
          <w:color w:val="000000" w:themeColor="text1"/>
          <w:sz w:val="28"/>
        </w:rPr>
        <w:t>新时代文明实践中心运转经费绩效目标表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117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pPr>
              <w:pStyle w:val="25"/>
            </w:pPr>
            <w:r>
              <w:t>绩效目标</w:t>
            </w:r>
          </w:p>
        </w:tc>
        <w:tc>
          <w:tcPr>
            <w:tcW w:w="11775" w:type="dxa"/>
            <w:vAlign w:val="center"/>
          </w:tcPr>
          <w:p>
            <w:pPr>
              <w:pStyle w:val="26"/>
            </w:pPr>
            <w:r>
              <w:t>1.在2021年建成新时代文明实践中心的基础上，保障中心正常运转及各类活动组织实施。</w:t>
            </w:r>
          </w:p>
          <w:p>
            <w:pPr>
              <w:pStyle w:val="26"/>
            </w:pPr>
            <w:r>
              <w:t>2.发展文明实践志愿服务力量，广泛开展群众喜闻乐见的文明实践活动，提升农民群众文化素质、文明程度。</w:t>
            </w:r>
          </w:p>
          <w:p>
            <w:pPr>
              <w:pStyle w:val="26"/>
            </w:pPr>
            <w:r>
              <w:t>3.落实县乡村三级设置，打通宣传群众、关心群众、教育群众的最后一公里。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2010"/>
        <w:gridCol w:w="2910"/>
        <w:gridCol w:w="2625"/>
        <w:gridCol w:w="2055"/>
        <w:gridCol w:w="21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6" w:type="dxa"/>
            <w:vAlign w:val="center"/>
          </w:tcPr>
          <w:p>
            <w:pPr>
              <w:pStyle w:val="25"/>
            </w:pPr>
            <w:r>
              <w:t>一级指标</w:t>
            </w:r>
          </w:p>
        </w:tc>
        <w:tc>
          <w:tcPr>
            <w:tcW w:w="2010"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55" w:type="dxa"/>
            <w:vAlign w:val="center"/>
          </w:tcPr>
          <w:p>
            <w:pPr>
              <w:pStyle w:val="25"/>
            </w:pPr>
            <w:r>
              <w:t>指标值</w:t>
            </w:r>
          </w:p>
        </w:tc>
        <w:tc>
          <w:tcPr>
            <w:tcW w:w="2169"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restart"/>
            <w:vAlign w:val="center"/>
          </w:tcPr>
          <w:p>
            <w:pPr>
              <w:pStyle w:val="27"/>
            </w:pPr>
            <w:r>
              <w:t>产出指标</w:t>
            </w:r>
          </w:p>
        </w:tc>
        <w:tc>
          <w:tcPr>
            <w:tcW w:w="2010" w:type="dxa"/>
            <w:vAlign w:val="center"/>
          </w:tcPr>
          <w:p>
            <w:pPr>
              <w:pStyle w:val="26"/>
            </w:pPr>
            <w:r>
              <w:t>数量指标</w:t>
            </w:r>
          </w:p>
        </w:tc>
        <w:tc>
          <w:tcPr>
            <w:tcW w:w="2910" w:type="dxa"/>
            <w:vAlign w:val="center"/>
          </w:tcPr>
          <w:p>
            <w:pPr>
              <w:pStyle w:val="26"/>
            </w:pPr>
            <w:r>
              <w:t>文明实践志愿服务队伍数量</w:t>
            </w:r>
          </w:p>
        </w:tc>
        <w:tc>
          <w:tcPr>
            <w:tcW w:w="2625" w:type="dxa"/>
            <w:vAlign w:val="center"/>
          </w:tcPr>
          <w:p>
            <w:pPr>
              <w:pStyle w:val="26"/>
            </w:pPr>
            <w:r>
              <w:t>文明实践志愿服务队伍数量</w:t>
            </w:r>
          </w:p>
        </w:tc>
        <w:tc>
          <w:tcPr>
            <w:tcW w:w="2055" w:type="dxa"/>
            <w:vAlign w:val="center"/>
          </w:tcPr>
          <w:p>
            <w:pPr>
              <w:pStyle w:val="26"/>
            </w:pPr>
            <w:r>
              <w:t>≥8支</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数量指标</w:t>
            </w:r>
          </w:p>
        </w:tc>
        <w:tc>
          <w:tcPr>
            <w:tcW w:w="2910" w:type="dxa"/>
            <w:vAlign w:val="center"/>
          </w:tcPr>
          <w:p>
            <w:pPr>
              <w:pStyle w:val="26"/>
            </w:pPr>
            <w:r>
              <w:t>全年开展集中性活动数量</w:t>
            </w:r>
          </w:p>
        </w:tc>
        <w:tc>
          <w:tcPr>
            <w:tcW w:w="2625" w:type="dxa"/>
            <w:vAlign w:val="center"/>
          </w:tcPr>
          <w:p>
            <w:pPr>
              <w:pStyle w:val="26"/>
            </w:pPr>
            <w:r>
              <w:t>全年开展集中性活动数量</w:t>
            </w:r>
          </w:p>
        </w:tc>
        <w:tc>
          <w:tcPr>
            <w:tcW w:w="2055" w:type="dxa"/>
            <w:vAlign w:val="center"/>
          </w:tcPr>
          <w:p>
            <w:pPr>
              <w:pStyle w:val="26"/>
            </w:pPr>
            <w:r>
              <w:t>≥10场</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质量指标</w:t>
            </w:r>
          </w:p>
        </w:tc>
        <w:tc>
          <w:tcPr>
            <w:tcW w:w="2910" w:type="dxa"/>
            <w:vAlign w:val="center"/>
          </w:tcPr>
          <w:p>
            <w:pPr>
              <w:pStyle w:val="26"/>
            </w:pPr>
            <w:r>
              <w:t>形成有影响力的活动品牌</w:t>
            </w:r>
          </w:p>
        </w:tc>
        <w:tc>
          <w:tcPr>
            <w:tcW w:w="2625" w:type="dxa"/>
            <w:vAlign w:val="center"/>
          </w:tcPr>
          <w:p>
            <w:pPr>
              <w:pStyle w:val="26"/>
            </w:pPr>
            <w:r>
              <w:t>形成有影响力的文明实践志愿服务活动品牌数量</w:t>
            </w:r>
          </w:p>
        </w:tc>
        <w:tc>
          <w:tcPr>
            <w:tcW w:w="2055" w:type="dxa"/>
            <w:vAlign w:val="center"/>
          </w:tcPr>
          <w:p>
            <w:pPr>
              <w:pStyle w:val="26"/>
            </w:pPr>
            <w:r>
              <w:t>≥5个</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时效指标</w:t>
            </w:r>
          </w:p>
        </w:tc>
        <w:tc>
          <w:tcPr>
            <w:tcW w:w="2910" w:type="dxa"/>
            <w:vAlign w:val="center"/>
          </w:tcPr>
          <w:p>
            <w:pPr>
              <w:pStyle w:val="26"/>
            </w:pPr>
            <w:r>
              <w:t>形成特色工作经验</w:t>
            </w:r>
          </w:p>
        </w:tc>
        <w:tc>
          <w:tcPr>
            <w:tcW w:w="2625" w:type="dxa"/>
            <w:vAlign w:val="center"/>
          </w:tcPr>
          <w:p>
            <w:pPr>
              <w:pStyle w:val="26"/>
            </w:pPr>
            <w:r>
              <w:t>形成特色工作经验</w:t>
            </w:r>
          </w:p>
        </w:tc>
        <w:tc>
          <w:tcPr>
            <w:tcW w:w="2055" w:type="dxa"/>
            <w:vAlign w:val="center"/>
          </w:tcPr>
          <w:p>
            <w:pPr>
              <w:pStyle w:val="26"/>
            </w:pPr>
            <w:r>
              <w:t>2022年12月底前</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成本指标</w:t>
            </w:r>
          </w:p>
        </w:tc>
        <w:tc>
          <w:tcPr>
            <w:tcW w:w="2910" w:type="dxa"/>
            <w:vAlign w:val="center"/>
          </w:tcPr>
          <w:p>
            <w:pPr>
              <w:pStyle w:val="26"/>
            </w:pPr>
            <w:r>
              <w:t>预算控制数</w:t>
            </w:r>
          </w:p>
        </w:tc>
        <w:tc>
          <w:tcPr>
            <w:tcW w:w="2625" w:type="dxa"/>
            <w:vAlign w:val="center"/>
          </w:tcPr>
          <w:p>
            <w:pPr>
              <w:pStyle w:val="26"/>
            </w:pPr>
            <w:r>
              <w:t>预算控制数</w:t>
            </w:r>
          </w:p>
        </w:tc>
        <w:tc>
          <w:tcPr>
            <w:tcW w:w="2055" w:type="dxa"/>
            <w:vAlign w:val="center"/>
          </w:tcPr>
          <w:p>
            <w:pPr>
              <w:pStyle w:val="26"/>
            </w:pPr>
            <w:r>
              <w:t>≤50万元</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restart"/>
            <w:vAlign w:val="center"/>
          </w:tcPr>
          <w:p>
            <w:pPr>
              <w:pStyle w:val="27"/>
            </w:pPr>
            <w:r>
              <w:t>效益指标</w:t>
            </w:r>
          </w:p>
        </w:tc>
        <w:tc>
          <w:tcPr>
            <w:tcW w:w="2010" w:type="dxa"/>
            <w:vAlign w:val="center"/>
          </w:tcPr>
          <w:p>
            <w:pPr>
              <w:pStyle w:val="26"/>
            </w:pPr>
            <w:r>
              <w:t>社会效益指标</w:t>
            </w:r>
          </w:p>
        </w:tc>
        <w:tc>
          <w:tcPr>
            <w:tcW w:w="2910" w:type="dxa"/>
            <w:vAlign w:val="center"/>
          </w:tcPr>
          <w:p>
            <w:pPr>
              <w:pStyle w:val="26"/>
            </w:pPr>
            <w:r>
              <w:t>每个实践站本年度开展文明实践互动的参与人数占所在村常驻人口比例</w:t>
            </w:r>
          </w:p>
        </w:tc>
        <w:tc>
          <w:tcPr>
            <w:tcW w:w="2625" w:type="dxa"/>
            <w:vAlign w:val="center"/>
          </w:tcPr>
          <w:p>
            <w:pPr>
              <w:pStyle w:val="26"/>
            </w:pPr>
            <w:r>
              <w:t>每个实践站本年度开展文明实践活动的参与人数占所在村常住人口比例</w:t>
            </w:r>
          </w:p>
        </w:tc>
        <w:tc>
          <w:tcPr>
            <w:tcW w:w="2055" w:type="dxa"/>
            <w:vAlign w:val="center"/>
          </w:tcPr>
          <w:p>
            <w:pPr>
              <w:pStyle w:val="26"/>
            </w:pPr>
            <w:r>
              <w:t>≥50%</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Merge w:val="continue"/>
            <w:vAlign w:val="center"/>
          </w:tcPr>
          <w:p/>
        </w:tc>
        <w:tc>
          <w:tcPr>
            <w:tcW w:w="2010" w:type="dxa"/>
            <w:vAlign w:val="center"/>
          </w:tcPr>
          <w:p>
            <w:pPr>
              <w:pStyle w:val="26"/>
            </w:pPr>
            <w:r>
              <w:t>社会效益指标</w:t>
            </w:r>
          </w:p>
        </w:tc>
        <w:tc>
          <w:tcPr>
            <w:tcW w:w="2910" w:type="dxa"/>
            <w:vAlign w:val="center"/>
          </w:tcPr>
          <w:p>
            <w:pPr>
              <w:pStyle w:val="26"/>
            </w:pPr>
            <w:r>
              <w:t>文明实践志愿者骨干培训覆盖率</w:t>
            </w:r>
          </w:p>
        </w:tc>
        <w:tc>
          <w:tcPr>
            <w:tcW w:w="2625" w:type="dxa"/>
            <w:vAlign w:val="center"/>
          </w:tcPr>
          <w:p>
            <w:pPr>
              <w:pStyle w:val="26"/>
            </w:pPr>
            <w:r>
              <w:t>文明实践志愿者骨干培训覆盖率</w:t>
            </w:r>
          </w:p>
        </w:tc>
        <w:tc>
          <w:tcPr>
            <w:tcW w:w="2055" w:type="dxa"/>
            <w:vAlign w:val="center"/>
          </w:tcPr>
          <w:p>
            <w:pPr>
              <w:pStyle w:val="26"/>
            </w:pPr>
            <w:r>
              <w:t>≥91%</w:t>
            </w:r>
          </w:p>
        </w:tc>
        <w:tc>
          <w:tcPr>
            <w:tcW w:w="2169" w:type="dxa"/>
            <w:vAlign w:val="center"/>
          </w:tcPr>
          <w:p>
            <w:pPr>
              <w:pStyle w:val="26"/>
            </w:pPr>
            <w:r>
              <w:t>唐财教[2021]26号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27"/>
            </w:pPr>
            <w:r>
              <w:t>满意度指标</w:t>
            </w:r>
          </w:p>
        </w:tc>
        <w:tc>
          <w:tcPr>
            <w:tcW w:w="2010" w:type="dxa"/>
            <w:vAlign w:val="center"/>
          </w:tcPr>
          <w:p>
            <w:pPr>
              <w:pStyle w:val="26"/>
            </w:pPr>
            <w:r>
              <w:t>服务对象满意度指标</w:t>
            </w:r>
          </w:p>
        </w:tc>
        <w:tc>
          <w:tcPr>
            <w:tcW w:w="2910" w:type="dxa"/>
            <w:vAlign w:val="center"/>
          </w:tcPr>
          <w:p>
            <w:pPr>
              <w:pStyle w:val="26"/>
            </w:pPr>
            <w:r>
              <w:t>满意度</w:t>
            </w:r>
          </w:p>
        </w:tc>
        <w:tc>
          <w:tcPr>
            <w:tcW w:w="2625" w:type="dxa"/>
            <w:vAlign w:val="center"/>
          </w:tcPr>
          <w:p>
            <w:pPr>
              <w:pStyle w:val="26"/>
            </w:pPr>
            <w:r>
              <w:t>满意度</w:t>
            </w:r>
          </w:p>
        </w:tc>
        <w:tc>
          <w:tcPr>
            <w:tcW w:w="2055" w:type="dxa"/>
            <w:vAlign w:val="center"/>
          </w:tcPr>
          <w:p>
            <w:pPr>
              <w:pStyle w:val="26"/>
            </w:pPr>
            <w:r>
              <w:t>≥82%</w:t>
            </w:r>
          </w:p>
        </w:tc>
        <w:tc>
          <w:tcPr>
            <w:tcW w:w="2169" w:type="dxa"/>
            <w:vAlign w:val="center"/>
          </w:tcPr>
          <w:p>
            <w:pPr>
              <w:pStyle w:val="26"/>
            </w:pPr>
            <w:r>
              <w:t>根据投诉占比反向测算满意度</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9、</w:t>
      </w:r>
      <w:r>
        <w:rPr>
          <w:rFonts w:hint="eastAsia" w:ascii="方正仿宋_GBK" w:eastAsia="方正仿宋_GBK"/>
          <w:b/>
          <w:color w:val="000000" w:themeColor="text1"/>
          <w:sz w:val="28"/>
        </w:rPr>
        <w:t>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18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pPr>
              <w:pStyle w:val="25"/>
            </w:pPr>
            <w:r>
              <w:t>绩效目标</w:t>
            </w:r>
          </w:p>
        </w:tc>
        <w:tc>
          <w:tcPr>
            <w:tcW w:w="11803" w:type="dxa"/>
            <w:vAlign w:val="center"/>
          </w:tcPr>
          <w:p>
            <w:pPr>
              <w:pStyle w:val="26"/>
            </w:pPr>
            <w:r>
              <w:t>保障全区文明城市创建、全民素质培育、中心组理论学习、社会宣传及各类实践活动开展，营造良好社会氛围，推动工作高效开展。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2025"/>
        <w:gridCol w:w="2910"/>
        <w:gridCol w:w="2625"/>
        <w:gridCol w:w="2070"/>
        <w:gridCol w:w="2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9" w:type="dxa"/>
            <w:vAlign w:val="center"/>
          </w:tcPr>
          <w:p>
            <w:pPr>
              <w:pStyle w:val="25"/>
            </w:pPr>
            <w:r>
              <w:t>一级指标</w:t>
            </w:r>
          </w:p>
        </w:tc>
        <w:tc>
          <w:tcPr>
            <w:tcW w:w="2025" w:type="dxa"/>
            <w:vAlign w:val="center"/>
          </w:tcPr>
          <w:p>
            <w:pPr>
              <w:pStyle w:val="25"/>
            </w:pPr>
            <w:r>
              <w:t>二级指标</w:t>
            </w:r>
          </w:p>
        </w:tc>
        <w:tc>
          <w:tcPr>
            <w:tcW w:w="2910" w:type="dxa"/>
            <w:vAlign w:val="center"/>
          </w:tcPr>
          <w:p>
            <w:pPr>
              <w:pStyle w:val="25"/>
            </w:pPr>
            <w:r>
              <w:t>三级指标</w:t>
            </w:r>
          </w:p>
        </w:tc>
        <w:tc>
          <w:tcPr>
            <w:tcW w:w="2625" w:type="dxa"/>
            <w:vAlign w:val="center"/>
          </w:tcPr>
          <w:p>
            <w:pPr>
              <w:pStyle w:val="25"/>
            </w:pPr>
            <w:r>
              <w:t>绩效指标描述</w:t>
            </w:r>
          </w:p>
        </w:tc>
        <w:tc>
          <w:tcPr>
            <w:tcW w:w="2070" w:type="dxa"/>
            <w:vAlign w:val="center"/>
          </w:tcPr>
          <w:p>
            <w:pPr>
              <w:pStyle w:val="25"/>
            </w:pPr>
            <w:r>
              <w:t>指标值</w:t>
            </w:r>
          </w:p>
        </w:tc>
        <w:tc>
          <w:tcPr>
            <w:tcW w:w="2172"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restart"/>
            <w:vAlign w:val="center"/>
          </w:tcPr>
          <w:p>
            <w:pPr>
              <w:pStyle w:val="27"/>
            </w:pPr>
            <w:r>
              <w:t>产出指标</w:t>
            </w:r>
          </w:p>
        </w:tc>
        <w:tc>
          <w:tcPr>
            <w:tcW w:w="2025" w:type="dxa"/>
            <w:vAlign w:val="center"/>
          </w:tcPr>
          <w:p>
            <w:pPr>
              <w:pStyle w:val="26"/>
            </w:pPr>
            <w:r>
              <w:t>数量指标</w:t>
            </w:r>
          </w:p>
        </w:tc>
        <w:tc>
          <w:tcPr>
            <w:tcW w:w="2910" w:type="dxa"/>
            <w:vAlign w:val="center"/>
          </w:tcPr>
          <w:p>
            <w:pPr>
              <w:pStyle w:val="26"/>
            </w:pPr>
            <w:r>
              <w:t>组织学习培训、座谈交流等次数</w:t>
            </w:r>
          </w:p>
        </w:tc>
        <w:tc>
          <w:tcPr>
            <w:tcW w:w="2625" w:type="dxa"/>
            <w:vAlign w:val="center"/>
          </w:tcPr>
          <w:p>
            <w:pPr>
              <w:pStyle w:val="26"/>
            </w:pPr>
            <w:r>
              <w:t>组织中心组学习、交流次数</w:t>
            </w:r>
          </w:p>
        </w:tc>
        <w:tc>
          <w:tcPr>
            <w:tcW w:w="2070" w:type="dxa"/>
            <w:vAlign w:val="center"/>
          </w:tcPr>
          <w:p>
            <w:pPr>
              <w:pStyle w:val="26"/>
            </w:pPr>
            <w:r>
              <w:t>≥10次</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数量指标</w:t>
            </w:r>
          </w:p>
        </w:tc>
        <w:tc>
          <w:tcPr>
            <w:tcW w:w="2910" w:type="dxa"/>
            <w:vAlign w:val="center"/>
          </w:tcPr>
          <w:p>
            <w:pPr>
              <w:pStyle w:val="26"/>
            </w:pPr>
            <w:r>
              <w:t>组织宣传活动次数</w:t>
            </w:r>
            <w:r>
              <w:tab/>
            </w:r>
          </w:p>
        </w:tc>
        <w:tc>
          <w:tcPr>
            <w:tcW w:w="2625" w:type="dxa"/>
            <w:vAlign w:val="center"/>
          </w:tcPr>
          <w:p>
            <w:pPr>
              <w:pStyle w:val="26"/>
            </w:pPr>
            <w:r>
              <w:t>组织宣传活动次数</w:t>
            </w:r>
            <w:r>
              <w:tab/>
            </w:r>
          </w:p>
        </w:tc>
        <w:tc>
          <w:tcPr>
            <w:tcW w:w="2070" w:type="dxa"/>
            <w:vAlign w:val="center"/>
          </w:tcPr>
          <w:p>
            <w:pPr>
              <w:pStyle w:val="26"/>
            </w:pPr>
            <w:r>
              <w:t>≥10次</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质量指标</w:t>
            </w:r>
          </w:p>
        </w:tc>
        <w:tc>
          <w:tcPr>
            <w:tcW w:w="2910" w:type="dxa"/>
            <w:vAlign w:val="center"/>
          </w:tcPr>
          <w:p>
            <w:pPr>
              <w:pStyle w:val="26"/>
            </w:pPr>
            <w:r>
              <w:t>计划完成率</w:t>
            </w:r>
          </w:p>
        </w:tc>
        <w:tc>
          <w:tcPr>
            <w:tcW w:w="2625" w:type="dxa"/>
            <w:vAlign w:val="center"/>
          </w:tcPr>
          <w:p>
            <w:pPr>
              <w:pStyle w:val="26"/>
            </w:pPr>
            <w:r>
              <w:t>计划完成率</w:t>
            </w:r>
          </w:p>
        </w:tc>
        <w:tc>
          <w:tcPr>
            <w:tcW w:w="2070" w:type="dxa"/>
            <w:vAlign w:val="center"/>
          </w:tcPr>
          <w:p>
            <w:pPr>
              <w:pStyle w:val="26"/>
            </w:pPr>
            <w:r>
              <w:t>100%</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时效指标</w:t>
            </w:r>
          </w:p>
        </w:tc>
        <w:tc>
          <w:tcPr>
            <w:tcW w:w="2910" w:type="dxa"/>
            <w:vAlign w:val="center"/>
          </w:tcPr>
          <w:p>
            <w:pPr>
              <w:pStyle w:val="26"/>
            </w:pPr>
            <w:r>
              <w:t>各项任务完成及时率（%）</w:t>
            </w:r>
          </w:p>
        </w:tc>
        <w:tc>
          <w:tcPr>
            <w:tcW w:w="2625" w:type="dxa"/>
            <w:vAlign w:val="center"/>
          </w:tcPr>
          <w:p>
            <w:pPr>
              <w:pStyle w:val="26"/>
            </w:pPr>
            <w:r>
              <w:t>各项任务完成及时率（%）</w:t>
            </w:r>
          </w:p>
        </w:tc>
        <w:tc>
          <w:tcPr>
            <w:tcW w:w="2070" w:type="dxa"/>
            <w:vAlign w:val="center"/>
          </w:tcPr>
          <w:p>
            <w:pPr>
              <w:pStyle w:val="26"/>
            </w:pPr>
            <w:r>
              <w:t>100%</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成本指标</w:t>
            </w:r>
          </w:p>
        </w:tc>
        <w:tc>
          <w:tcPr>
            <w:tcW w:w="2910" w:type="dxa"/>
            <w:vAlign w:val="center"/>
          </w:tcPr>
          <w:p>
            <w:pPr>
              <w:pStyle w:val="26"/>
            </w:pPr>
            <w:r>
              <w:t>预算控制数</w:t>
            </w:r>
          </w:p>
        </w:tc>
        <w:tc>
          <w:tcPr>
            <w:tcW w:w="2625" w:type="dxa"/>
            <w:vAlign w:val="center"/>
          </w:tcPr>
          <w:p>
            <w:pPr>
              <w:pStyle w:val="26"/>
            </w:pPr>
            <w:r>
              <w:t>预算控制数</w:t>
            </w:r>
          </w:p>
        </w:tc>
        <w:tc>
          <w:tcPr>
            <w:tcW w:w="2070" w:type="dxa"/>
            <w:vAlign w:val="center"/>
          </w:tcPr>
          <w:p>
            <w:pPr>
              <w:pStyle w:val="26"/>
            </w:pPr>
            <w:r>
              <w:t>≤104.3万元</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restart"/>
            <w:vAlign w:val="center"/>
          </w:tcPr>
          <w:p>
            <w:pPr>
              <w:pStyle w:val="27"/>
            </w:pPr>
            <w:r>
              <w:t>效益指标</w:t>
            </w:r>
          </w:p>
        </w:tc>
        <w:tc>
          <w:tcPr>
            <w:tcW w:w="2025" w:type="dxa"/>
            <w:vAlign w:val="center"/>
          </w:tcPr>
          <w:p>
            <w:pPr>
              <w:pStyle w:val="26"/>
            </w:pPr>
            <w:r>
              <w:t>社会效益指标</w:t>
            </w:r>
          </w:p>
        </w:tc>
        <w:tc>
          <w:tcPr>
            <w:tcW w:w="2910" w:type="dxa"/>
            <w:vAlign w:val="center"/>
          </w:tcPr>
          <w:p>
            <w:pPr>
              <w:pStyle w:val="26"/>
            </w:pPr>
            <w:r>
              <w:t>宣传、活动影响力</w:t>
            </w:r>
          </w:p>
        </w:tc>
        <w:tc>
          <w:tcPr>
            <w:tcW w:w="2625" w:type="dxa"/>
            <w:vAlign w:val="center"/>
          </w:tcPr>
          <w:p>
            <w:pPr>
              <w:pStyle w:val="26"/>
            </w:pPr>
            <w:r>
              <w:t>宣传、活动影响力</w:t>
            </w:r>
          </w:p>
        </w:tc>
        <w:tc>
          <w:tcPr>
            <w:tcW w:w="2070" w:type="dxa"/>
            <w:vAlign w:val="center"/>
          </w:tcPr>
          <w:p>
            <w:pPr>
              <w:pStyle w:val="26"/>
            </w:pPr>
            <w:r>
              <w:t>较显著</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Merge w:val="continue"/>
            <w:vAlign w:val="center"/>
          </w:tcPr>
          <w:p/>
        </w:tc>
        <w:tc>
          <w:tcPr>
            <w:tcW w:w="2025" w:type="dxa"/>
            <w:vAlign w:val="center"/>
          </w:tcPr>
          <w:p>
            <w:pPr>
              <w:pStyle w:val="26"/>
            </w:pPr>
            <w:r>
              <w:t>可持续影响指标</w:t>
            </w:r>
          </w:p>
        </w:tc>
        <w:tc>
          <w:tcPr>
            <w:tcW w:w="2910" w:type="dxa"/>
            <w:vAlign w:val="center"/>
          </w:tcPr>
          <w:p>
            <w:pPr>
              <w:pStyle w:val="26"/>
            </w:pPr>
            <w:r>
              <w:t>增强影响力</w:t>
            </w:r>
          </w:p>
        </w:tc>
        <w:tc>
          <w:tcPr>
            <w:tcW w:w="2625" w:type="dxa"/>
            <w:vAlign w:val="center"/>
          </w:tcPr>
          <w:p>
            <w:pPr>
              <w:pStyle w:val="26"/>
            </w:pPr>
            <w:r>
              <w:t>增强影响力</w:t>
            </w:r>
          </w:p>
        </w:tc>
        <w:tc>
          <w:tcPr>
            <w:tcW w:w="2070" w:type="dxa"/>
            <w:vAlign w:val="center"/>
          </w:tcPr>
          <w:p>
            <w:pPr>
              <w:pStyle w:val="26"/>
            </w:pPr>
            <w:r>
              <w:t>营造良好氛围，推动工作开展</w:t>
            </w:r>
          </w:p>
        </w:tc>
        <w:tc>
          <w:tcPr>
            <w:tcW w:w="2172" w:type="dxa"/>
            <w:vAlign w:val="center"/>
          </w:tcPr>
          <w:p>
            <w:pPr>
              <w:pStyle w:val="26"/>
            </w:pPr>
            <w:r>
              <w:t>年度工作计划及上级考核标准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pPr>
              <w:pStyle w:val="27"/>
            </w:pPr>
            <w:r>
              <w:t>满意度指标</w:t>
            </w:r>
          </w:p>
        </w:tc>
        <w:tc>
          <w:tcPr>
            <w:tcW w:w="2025" w:type="dxa"/>
            <w:vAlign w:val="center"/>
          </w:tcPr>
          <w:p>
            <w:pPr>
              <w:pStyle w:val="26"/>
            </w:pPr>
            <w:r>
              <w:t>服务对象满意度指标</w:t>
            </w:r>
          </w:p>
        </w:tc>
        <w:tc>
          <w:tcPr>
            <w:tcW w:w="2910" w:type="dxa"/>
            <w:vAlign w:val="center"/>
          </w:tcPr>
          <w:p>
            <w:pPr>
              <w:pStyle w:val="26"/>
            </w:pPr>
            <w:r>
              <w:t>满意率</w:t>
            </w:r>
          </w:p>
        </w:tc>
        <w:tc>
          <w:tcPr>
            <w:tcW w:w="2625" w:type="dxa"/>
            <w:vAlign w:val="center"/>
          </w:tcPr>
          <w:p>
            <w:pPr>
              <w:pStyle w:val="26"/>
            </w:pPr>
            <w:r>
              <w:t>满意率</w:t>
            </w:r>
          </w:p>
        </w:tc>
        <w:tc>
          <w:tcPr>
            <w:tcW w:w="2070" w:type="dxa"/>
            <w:vAlign w:val="center"/>
          </w:tcPr>
          <w:p>
            <w:pPr>
              <w:pStyle w:val="26"/>
            </w:pPr>
            <w:r>
              <w:t>≥90%</w:t>
            </w:r>
          </w:p>
        </w:tc>
        <w:tc>
          <w:tcPr>
            <w:tcW w:w="2172" w:type="dxa"/>
            <w:vAlign w:val="center"/>
          </w:tcPr>
          <w:p>
            <w:pPr>
              <w:pStyle w:val="26"/>
            </w:pPr>
            <w:r>
              <w:t>年度工作计划及上级考核标准</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ind w:firstLine="562" w:firstLineChars="200"/>
        <w:jc w:val="left"/>
        <w:rPr>
          <w:rFonts w:hint="eastAsia" w:ascii="方正仿宋_GBK" w:eastAsia="方正仿宋_GBK"/>
          <w:b/>
          <w:color w:val="000000" w:themeColor="text1"/>
          <w:sz w:val="28"/>
        </w:rPr>
      </w:pPr>
      <w:r>
        <w:rPr>
          <w:rFonts w:hint="eastAsia" w:ascii="方正仿宋_GBK" w:eastAsia="方正仿宋_GBK"/>
          <w:b/>
          <w:color w:val="000000" w:themeColor="text1"/>
          <w:sz w:val="28"/>
          <w:lang w:val="en-US" w:eastAsia="zh-CN"/>
        </w:rPr>
        <w:t>10、</w:t>
      </w:r>
      <w:r>
        <w:rPr>
          <w:rFonts w:hint="eastAsia" w:ascii="方正仿宋_GBK" w:eastAsia="方正仿宋_GBK"/>
          <w:b/>
          <w:color w:val="000000" w:themeColor="text1"/>
          <w:sz w:val="28"/>
        </w:rPr>
        <w:t>正版办公软件场地授权绩效目标表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11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pStyle w:val="25"/>
            </w:pPr>
            <w:r>
              <w:t>绩效目标</w:t>
            </w:r>
          </w:p>
        </w:tc>
        <w:tc>
          <w:tcPr>
            <w:tcW w:w="11819" w:type="dxa"/>
            <w:vAlign w:val="center"/>
          </w:tcPr>
          <w:p>
            <w:pPr>
              <w:pStyle w:val="26"/>
            </w:pPr>
            <w:r>
              <w:t>实现全区办公软件正版化</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2025"/>
        <w:gridCol w:w="2910"/>
        <w:gridCol w:w="2640"/>
        <w:gridCol w:w="2040"/>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6" w:type="dxa"/>
            <w:vAlign w:val="center"/>
          </w:tcPr>
          <w:p>
            <w:pPr>
              <w:pStyle w:val="25"/>
            </w:pPr>
            <w:r>
              <w:t>一级指标</w:t>
            </w:r>
          </w:p>
        </w:tc>
        <w:tc>
          <w:tcPr>
            <w:tcW w:w="2025" w:type="dxa"/>
            <w:vAlign w:val="center"/>
          </w:tcPr>
          <w:p>
            <w:pPr>
              <w:pStyle w:val="25"/>
            </w:pPr>
            <w:r>
              <w:t>二级指标</w:t>
            </w:r>
          </w:p>
        </w:tc>
        <w:tc>
          <w:tcPr>
            <w:tcW w:w="2910" w:type="dxa"/>
            <w:vAlign w:val="center"/>
          </w:tcPr>
          <w:p>
            <w:pPr>
              <w:pStyle w:val="25"/>
            </w:pPr>
            <w:r>
              <w:t>三级指标</w:t>
            </w:r>
          </w:p>
        </w:tc>
        <w:tc>
          <w:tcPr>
            <w:tcW w:w="2640" w:type="dxa"/>
            <w:vAlign w:val="center"/>
          </w:tcPr>
          <w:p>
            <w:pPr>
              <w:pStyle w:val="25"/>
            </w:pPr>
            <w:r>
              <w:t>绩效指标描述</w:t>
            </w:r>
          </w:p>
        </w:tc>
        <w:tc>
          <w:tcPr>
            <w:tcW w:w="2040" w:type="dxa"/>
            <w:vAlign w:val="center"/>
          </w:tcPr>
          <w:p>
            <w:pPr>
              <w:pStyle w:val="25"/>
            </w:pPr>
            <w:r>
              <w:t>指标值</w:t>
            </w:r>
          </w:p>
        </w:tc>
        <w:tc>
          <w:tcPr>
            <w:tcW w:w="2205"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pStyle w:val="27"/>
            </w:pPr>
            <w:r>
              <w:t>产出指标</w:t>
            </w:r>
          </w:p>
        </w:tc>
        <w:tc>
          <w:tcPr>
            <w:tcW w:w="2025" w:type="dxa"/>
            <w:vAlign w:val="center"/>
          </w:tcPr>
          <w:p>
            <w:pPr>
              <w:pStyle w:val="26"/>
            </w:pPr>
            <w:r>
              <w:t>数量指标</w:t>
            </w:r>
          </w:p>
        </w:tc>
        <w:tc>
          <w:tcPr>
            <w:tcW w:w="2910" w:type="dxa"/>
            <w:vAlign w:val="center"/>
          </w:tcPr>
          <w:p>
            <w:pPr>
              <w:pStyle w:val="26"/>
            </w:pPr>
            <w:r>
              <w:t>采购数量</w:t>
            </w:r>
          </w:p>
        </w:tc>
        <w:tc>
          <w:tcPr>
            <w:tcW w:w="2640" w:type="dxa"/>
            <w:vAlign w:val="center"/>
          </w:tcPr>
          <w:p>
            <w:pPr>
              <w:pStyle w:val="26"/>
            </w:pPr>
            <w:r>
              <w:t>采购数量</w:t>
            </w:r>
          </w:p>
        </w:tc>
        <w:tc>
          <w:tcPr>
            <w:tcW w:w="2040" w:type="dxa"/>
            <w:vAlign w:val="center"/>
          </w:tcPr>
          <w:p>
            <w:pPr>
              <w:pStyle w:val="26"/>
            </w:pPr>
            <w:r>
              <w:t>1个</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质量指标</w:t>
            </w:r>
          </w:p>
        </w:tc>
        <w:tc>
          <w:tcPr>
            <w:tcW w:w="2910" w:type="dxa"/>
            <w:vAlign w:val="center"/>
          </w:tcPr>
          <w:p>
            <w:pPr>
              <w:pStyle w:val="26"/>
            </w:pPr>
            <w:r>
              <w:t>系统软件正版率</w:t>
            </w:r>
          </w:p>
        </w:tc>
        <w:tc>
          <w:tcPr>
            <w:tcW w:w="2640" w:type="dxa"/>
            <w:vAlign w:val="center"/>
          </w:tcPr>
          <w:p>
            <w:pPr>
              <w:pStyle w:val="26"/>
            </w:pPr>
            <w:r>
              <w:t>系统软件正版率</w:t>
            </w:r>
          </w:p>
        </w:tc>
        <w:tc>
          <w:tcPr>
            <w:tcW w:w="2040" w:type="dxa"/>
            <w:vAlign w:val="center"/>
          </w:tcPr>
          <w:p>
            <w:pPr>
              <w:pStyle w:val="26"/>
            </w:pPr>
            <w:r>
              <w:t>100%</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时效指标</w:t>
            </w:r>
          </w:p>
        </w:tc>
        <w:tc>
          <w:tcPr>
            <w:tcW w:w="2910" w:type="dxa"/>
            <w:vAlign w:val="center"/>
          </w:tcPr>
          <w:p>
            <w:pPr>
              <w:pStyle w:val="26"/>
            </w:pPr>
            <w:r>
              <w:t>工作完成的时效</w:t>
            </w:r>
          </w:p>
          <w:p>
            <w:pPr>
              <w:pStyle w:val="26"/>
            </w:pPr>
          </w:p>
          <w:p>
            <w:pPr>
              <w:pStyle w:val="26"/>
            </w:pPr>
          </w:p>
        </w:tc>
        <w:tc>
          <w:tcPr>
            <w:tcW w:w="2640" w:type="dxa"/>
            <w:vAlign w:val="center"/>
          </w:tcPr>
          <w:p>
            <w:pPr>
              <w:pStyle w:val="26"/>
            </w:pPr>
            <w:r>
              <w:t>工作完成的时效</w:t>
            </w:r>
          </w:p>
          <w:p>
            <w:pPr>
              <w:pStyle w:val="26"/>
            </w:pPr>
          </w:p>
          <w:p>
            <w:pPr>
              <w:pStyle w:val="26"/>
            </w:pPr>
          </w:p>
        </w:tc>
        <w:tc>
          <w:tcPr>
            <w:tcW w:w="2040" w:type="dxa"/>
            <w:vAlign w:val="center"/>
          </w:tcPr>
          <w:p>
            <w:pPr>
              <w:pStyle w:val="26"/>
            </w:pPr>
            <w:r>
              <w:t>2022年12月底之前</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成本指标</w:t>
            </w:r>
          </w:p>
        </w:tc>
        <w:tc>
          <w:tcPr>
            <w:tcW w:w="2910" w:type="dxa"/>
            <w:vAlign w:val="center"/>
          </w:tcPr>
          <w:p>
            <w:pPr>
              <w:pStyle w:val="26"/>
            </w:pPr>
            <w:r>
              <w:t>预算控制数</w:t>
            </w:r>
          </w:p>
        </w:tc>
        <w:tc>
          <w:tcPr>
            <w:tcW w:w="2640" w:type="dxa"/>
            <w:vAlign w:val="center"/>
          </w:tcPr>
          <w:p>
            <w:pPr>
              <w:pStyle w:val="26"/>
            </w:pPr>
            <w:r>
              <w:t>预算控制数</w:t>
            </w:r>
          </w:p>
        </w:tc>
        <w:tc>
          <w:tcPr>
            <w:tcW w:w="2040" w:type="dxa"/>
            <w:vAlign w:val="center"/>
          </w:tcPr>
          <w:p>
            <w:pPr>
              <w:pStyle w:val="26"/>
            </w:pPr>
            <w:r>
              <w:t>19万元</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pStyle w:val="27"/>
            </w:pPr>
            <w:r>
              <w:t>效益指标</w:t>
            </w:r>
          </w:p>
        </w:tc>
        <w:tc>
          <w:tcPr>
            <w:tcW w:w="2025" w:type="dxa"/>
            <w:vAlign w:val="center"/>
          </w:tcPr>
          <w:p>
            <w:pPr>
              <w:pStyle w:val="26"/>
            </w:pPr>
            <w:r>
              <w:t>社会效益指标</w:t>
            </w:r>
          </w:p>
        </w:tc>
        <w:tc>
          <w:tcPr>
            <w:tcW w:w="2910" w:type="dxa"/>
            <w:vAlign w:val="center"/>
          </w:tcPr>
          <w:p>
            <w:pPr>
              <w:pStyle w:val="26"/>
            </w:pPr>
            <w:r>
              <w:t>服务的改善与提升</w:t>
            </w:r>
          </w:p>
        </w:tc>
        <w:tc>
          <w:tcPr>
            <w:tcW w:w="2640" w:type="dxa"/>
            <w:vAlign w:val="center"/>
          </w:tcPr>
          <w:p>
            <w:pPr>
              <w:pStyle w:val="26"/>
            </w:pPr>
            <w:r>
              <w:t>服务的改善与提升</w:t>
            </w:r>
          </w:p>
        </w:tc>
        <w:tc>
          <w:tcPr>
            <w:tcW w:w="2040" w:type="dxa"/>
            <w:vAlign w:val="center"/>
          </w:tcPr>
          <w:p>
            <w:pPr>
              <w:pStyle w:val="26"/>
            </w:pPr>
            <w:r>
              <w:t>100%</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tc>
        <w:tc>
          <w:tcPr>
            <w:tcW w:w="2025" w:type="dxa"/>
            <w:vAlign w:val="center"/>
          </w:tcPr>
          <w:p>
            <w:pPr>
              <w:pStyle w:val="26"/>
            </w:pPr>
            <w:r>
              <w:t>可持续影响指标</w:t>
            </w:r>
          </w:p>
        </w:tc>
        <w:tc>
          <w:tcPr>
            <w:tcW w:w="2910" w:type="dxa"/>
            <w:vAlign w:val="center"/>
          </w:tcPr>
          <w:p>
            <w:pPr>
              <w:pStyle w:val="26"/>
            </w:pPr>
            <w:r>
              <w:t>增强影响力</w:t>
            </w:r>
          </w:p>
        </w:tc>
        <w:tc>
          <w:tcPr>
            <w:tcW w:w="2640" w:type="dxa"/>
            <w:vAlign w:val="center"/>
          </w:tcPr>
          <w:p>
            <w:pPr>
              <w:pStyle w:val="26"/>
            </w:pPr>
            <w:r>
              <w:t>增强影响力</w:t>
            </w:r>
          </w:p>
        </w:tc>
        <w:tc>
          <w:tcPr>
            <w:tcW w:w="2040" w:type="dxa"/>
            <w:vAlign w:val="center"/>
          </w:tcPr>
          <w:p>
            <w:pPr>
              <w:pStyle w:val="26"/>
            </w:pPr>
            <w:r>
              <w:t>深入推荐软件正版化工作</w:t>
            </w:r>
          </w:p>
        </w:tc>
        <w:tc>
          <w:tcPr>
            <w:tcW w:w="2205"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pStyle w:val="27"/>
            </w:pPr>
            <w:r>
              <w:t>满意度指标</w:t>
            </w:r>
          </w:p>
        </w:tc>
        <w:tc>
          <w:tcPr>
            <w:tcW w:w="2025" w:type="dxa"/>
            <w:vAlign w:val="center"/>
          </w:tcPr>
          <w:p>
            <w:pPr>
              <w:pStyle w:val="26"/>
            </w:pPr>
            <w:r>
              <w:t>服务对象满意度指标</w:t>
            </w:r>
          </w:p>
        </w:tc>
        <w:tc>
          <w:tcPr>
            <w:tcW w:w="2910" w:type="dxa"/>
            <w:vAlign w:val="center"/>
          </w:tcPr>
          <w:p>
            <w:pPr>
              <w:pStyle w:val="26"/>
            </w:pPr>
            <w:r>
              <w:t>满意率</w:t>
            </w:r>
          </w:p>
        </w:tc>
        <w:tc>
          <w:tcPr>
            <w:tcW w:w="2640" w:type="dxa"/>
            <w:vAlign w:val="center"/>
          </w:tcPr>
          <w:p>
            <w:pPr>
              <w:pStyle w:val="26"/>
            </w:pPr>
            <w:r>
              <w:t>满意率</w:t>
            </w:r>
          </w:p>
        </w:tc>
        <w:tc>
          <w:tcPr>
            <w:tcW w:w="2040" w:type="dxa"/>
            <w:vAlign w:val="center"/>
          </w:tcPr>
          <w:p>
            <w:pPr>
              <w:pStyle w:val="26"/>
            </w:pPr>
            <w:r>
              <w:t>≥85%</w:t>
            </w:r>
          </w:p>
        </w:tc>
        <w:tc>
          <w:tcPr>
            <w:tcW w:w="2205" w:type="dxa"/>
            <w:vAlign w:val="center"/>
          </w:tcPr>
          <w:p>
            <w:pPr>
              <w:pStyle w:val="26"/>
            </w:pPr>
            <w:r>
              <w:t>负面反馈及投诉</w:t>
            </w:r>
          </w:p>
        </w:tc>
      </w:tr>
    </w:tbl>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hint="eastAsia" w:ascii="黑体" w:eastAsia="黑体"/>
          <w:color w:val="000000" w:themeColor="text1"/>
          <w:sz w:val="32"/>
        </w:rPr>
      </w:pPr>
    </w:p>
    <w:p>
      <w:pPr>
        <w:spacing w:beforeLines="50" w:afterLines="50"/>
        <w:ind w:firstLine="640" w:firstLineChars="200"/>
        <w:outlineLvl w:val="2"/>
        <w:rPr>
          <w:rFonts w:ascii="Times New Roman" w:hAnsi="宋体"/>
          <w:color w:val="000000" w:themeColor="text1"/>
          <w:sz w:val="32"/>
        </w:rPr>
      </w:pPr>
      <w:r>
        <w:rPr>
          <w:rFonts w:hint="eastAsia" w:ascii="黑体" w:eastAsia="黑体"/>
          <w:color w:val="000000" w:themeColor="text1"/>
          <w:sz w:val="32"/>
        </w:rPr>
        <w:t>六、政府采购预算情况</w:t>
      </w:r>
    </w:p>
    <w:p>
      <w:pPr>
        <w:ind w:firstLine="560" w:firstLineChars="200"/>
        <w:jc w:val="left"/>
        <w:rPr>
          <w:rFonts w:hint="eastAsia" w:eastAsia="方正仿宋_GBK"/>
          <w:color w:val="000000"/>
          <w:sz w:val="28"/>
          <w:lang w:eastAsia="zh-CN"/>
        </w:rPr>
      </w:pPr>
      <w:r>
        <w:rPr>
          <w:rFonts w:eastAsia="方正仿宋_GBK"/>
          <w:color w:val="000000"/>
          <w:sz w:val="28"/>
        </w:rPr>
        <w:t>2022年，中国共产党唐山市丰南区委员会宣传部</w:t>
      </w:r>
      <w:r>
        <w:rPr>
          <w:rFonts w:hint="eastAsia" w:eastAsia="方正仿宋_GBK"/>
          <w:color w:val="000000"/>
          <w:sz w:val="28"/>
          <w:lang w:eastAsia="zh-CN"/>
        </w:rPr>
        <w:t>本级</w:t>
      </w:r>
      <w:r>
        <w:rPr>
          <w:rFonts w:eastAsia="方正仿宋_GBK"/>
          <w:color w:val="000000"/>
          <w:sz w:val="28"/>
          <w:lang w:eastAsia="zh-CN"/>
        </w:rPr>
        <w:t>政府采购金额为87.11万元</w:t>
      </w:r>
      <w:r>
        <w:rPr>
          <w:rFonts w:hint="eastAsia" w:eastAsia="方正仿宋_GBK"/>
          <w:color w:val="000000"/>
          <w:sz w:val="28"/>
          <w:lang w:eastAsia="zh-CN"/>
        </w:rPr>
        <w:t>。</w:t>
      </w:r>
    </w:p>
    <w:p>
      <w:pPr>
        <w:jc w:val="center"/>
        <w:rPr>
          <w:rFonts w:ascii="Times New Roman" w:hAnsi="宋体"/>
          <w:color w:val="000000" w:themeColor="text1"/>
          <w:sz w:val="36"/>
        </w:rPr>
      </w:pPr>
      <w:r>
        <w:rPr>
          <w:rFonts w:hint="eastAsia" w:ascii="方正小标宋_GBK" w:eastAsia="方正小标宋_GBK"/>
          <w:color w:val="000000" w:themeColor="text1"/>
          <w:sz w:val="36"/>
          <w:lang w:eastAsia="zh-CN"/>
        </w:rPr>
        <w:t>单位</w:t>
      </w:r>
      <w:r>
        <w:rPr>
          <w:rFonts w:hint="eastAsia" w:ascii="方正小标宋_GBK" w:eastAsia="方正小标宋_GBK"/>
          <w:color w:val="000000" w:themeColor="text1"/>
          <w:sz w:val="36"/>
        </w:rPr>
        <w:t>政府采购预算</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r>
              <w:rPr>
                <w:rFonts w:hint="eastAsia" w:ascii="方正小标宋_GBK" w:eastAsia="方正小标宋_GBK"/>
                <w:color w:val="auto"/>
                <w:sz w:val="24"/>
                <w:lang w:val="en-US" w:eastAsia="zh-CN"/>
              </w:rPr>
              <w:t>321001</w:t>
            </w:r>
            <w:r>
              <w:rPr>
                <w:rFonts w:hint="eastAsia" w:ascii="方正小标宋_GBK" w:eastAsia="方正小标宋_GBK"/>
                <w:color w:val="auto"/>
                <w:sz w:val="24"/>
              </w:rPr>
              <w:t>中国共产党唐山市丰南区委员会宣传部</w:t>
            </w:r>
            <w:r>
              <w:rPr>
                <w:rFonts w:hint="eastAsia" w:ascii="方正小标宋_GBK" w:eastAsia="方正小标宋_GBK"/>
                <w:color w:val="auto"/>
                <w:sz w:val="24"/>
                <w:lang w:eastAsia="zh-CN"/>
              </w:rPr>
              <w:t>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rPr>
            </w:pPr>
            <w:r>
              <w:rPr>
                <w:rFonts w:hint="eastAsia" w:ascii="方正小标宋_GBK" w:eastAsia="方正小标宋_GBK"/>
                <w:color w:val="000000" w:themeColor="text1"/>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jc w:val="left"/>
              <w:rPr>
                <w:color w:val="000000" w:themeColor="text1"/>
              </w:rPr>
            </w:pPr>
          </w:p>
        </w:tc>
        <w:tc>
          <w:tcPr>
            <w:tcW w:w="1531" w:type="dxa"/>
            <w:vMerge w:val="continue"/>
            <w:shd w:val="clear" w:color="auto" w:fill="auto"/>
            <w:vAlign w:val="center"/>
          </w:tcPr>
          <w:p>
            <w:pPr>
              <w:spacing w:line="300" w:lineRule="exact"/>
              <w:jc w:val="left"/>
              <w:rPr>
                <w:color w:val="000000" w:themeColor="text1"/>
              </w:rPr>
            </w:pPr>
          </w:p>
        </w:tc>
        <w:tc>
          <w:tcPr>
            <w:tcW w:w="709" w:type="dxa"/>
            <w:vMerge w:val="continue"/>
            <w:shd w:val="clear" w:color="auto" w:fill="auto"/>
            <w:vAlign w:val="center"/>
          </w:tcPr>
          <w:p>
            <w:pPr>
              <w:spacing w:line="300" w:lineRule="exact"/>
              <w:jc w:val="left"/>
              <w:rPr>
                <w:color w:val="000000" w:themeColor="text1"/>
              </w:rPr>
            </w:pPr>
          </w:p>
        </w:tc>
        <w:tc>
          <w:tcPr>
            <w:tcW w:w="907" w:type="dxa"/>
            <w:vMerge w:val="continue"/>
            <w:shd w:val="clear" w:color="auto" w:fill="auto"/>
            <w:vAlign w:val="center"/>
          </w:tcPr>
          <w:p>
            <w:pPr>
              <w:spacing w:line="300" w:lineRule="exact"/>
              <w:jc w:val="left"/>
              <w:rPr>
                <w:color w:val="000000" w:themeColor="text1"/>
              </w:rPr>
            </w:pPr>
          </w:p>
        </w:tc>
        <w:tc>
          <w:tcPr>
            <w:tcW w:w="907" w:type="dxa"/>
            <w:vMerge w:val="continue"/>
            <w:shd w:val="clear" w:color="auto" w:fill="auto"/>
            <w:vAlign w:val="center"/>
          </w:tcPr>
          <w:p>
            <w:pPr>
              <w:spacing w:line="300" w:lineRule="exact"/>
              <w:jc w:val="lef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ascii="方正书宋_GBK" w:eastAsia="方正书宋_GBK"/>
                <w:color w:val="000000"/>
              </w:rPr>
              <w:t>提前下达2022年中央补助地方公共文化服务体系建设资金唐财教[2021]79号</w:t>
            </w:r>
          </w:p>
        </w:tc>
        <w:tc>
          <w:tcPr>
            <w:tcW w:w="1134"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87.11</w:t>
            </w:r>
          </w:p>
        </w:tc>
        <w:tc>
          <w:tcPr>
            <w:tcW w:w="1531" w:type="dxa"/>
            <w:shd w:val="clear" w:color="auto" w:fill="auto"/>
            <w:vAlign w:val="center"/>
          </w:tcPr>
          <w:p>
            <w:pPr>
              <w:spacing w:line="300" w:lineRule="exact"/>
              <w:jc w:val="left"/>
              <w:rPr>
                <w:rFonts w:ascii="方正书宋_GBK" w:eastAsia="方正书宋_GBK"/>
                <w:b/>
                <w:color w:val="000000" w:themeColor="text1"/>
              </w:rPr>
            </w:pPr>
            <w:r>
              <w:rPr>
                <w:rFonts w:ascii="方正书宋_GBK" w:eastAsia="方正书宋_GBK"/>
                <w:color w:val="000000"/>
              </w:rPr>
              <w:t>农家书屋更新图书</w:t>
            </w:r>
          </w:p>
        </w:tc>
        <w:tc>
          <w:tcPr>
            <w:tcW w:w="1531" w:type="dxa"/>
            <w:shd w:val="clear" w:color="auto" w:fill="auto"/>
            <w:vAlign w:val="center"/>
          </w:tcPr>
          <w:p>
            <w:pPr>
              <w:spacing w:line="300" w:lineRule="exact"/>
              <w:jc w:val="lef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r>
              <w:rPr>
                <w:rFonts w:ascii="方正书宋_GBK" w:eastAsia="方正书宋_GBK"/>
                <w:color w:val="000000"/>
              </w:rPr>
              <w:t>套</w:t>
            </w:r>
          </w:p>
        </w:tc>
        <w:tc>
          <w:tcPr>
            <w:tcW w:w="907"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1</w:t>
            </w:r>
          </w:p>
        </w:tc>
        <w:tc>
          <w:tcPr>
            <w:tcW w:w="907"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87.11</w:t>
            </w:r>
          </w:p>
        </w:tc>
        <w:tc>
          <w:tcPr>
            <w:tcW w:w="1134"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87.11</w:t>
            </w:r>
          </w:p>
        </w:tc>
        <w:tc>
          <w:tcPr>
            <w:tcW w:w="1134" w:type="dxa"/>
            <w:shd w:val="clear" w:color="auto" w:fill="auto"/>
            <w:vAlign w:val="center"/>
          </w:tcPr>
          <w:p>
            <w:pPr>
              <w:spacing w:line="300" w:lineRule="exact"/>
              <w:jc w:val="right"/>
              <w:rPr>
                <w:rFonts w:ascii="方正书宋_GBK" w:eastAsia="方正书宋_GBK"/>
                <w:b/>
                <w:color w:val="000000" w:themeColor="text1"/>
              </w:rPr>
            </w:pPr>
            <w:r>
              <w:rPr>
                <w:rFonts w:ascii="方正书宋_GBK" w:eastAsia="方正书宋_GBK"/>
                <w:color w:val="000000"/>
              </w:rPr>
              <w:t>87.11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531" w:type="dxa"/>
            <w:shd w:val="clear" w:color="auto" w:fill="auto"/>
            <w:vAlign w:val="center"/>
          </w:tcPr>
          <w:p>
            <w:pPr>
              <w:spacing w:line="300" w:lineRule="exact"/>
              <w:jc w:val="left"/>
              <w:rPr>
                <w:rFonts w:ascii="方正书宋_GBK" w:eastAsia="方正书宋_GBK"/>
                <w:b/>
                <w:color w:val="000000" w:themeColor="text1"/>
              </w:rPr>
            </w:pPr>
          </w:p>
        </w:tc>
        <w:tc>
          <w:tcPr>
            <w:tcW w:w="1531" w:type="dxa"/>
            <w:shd w:val="clear" w:color="auto" w:fill="auto"/>
            <w:vAlign w:val="center"/>
          </w:tcPr>
          <w:p>
            <w:pPr>
              <w:spacing w:line="300" w:lineRule="exact"/>
              <w:jc w:val="lef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531" w:type="dxa"/>
            <w:shd w:val="clear" w:color="auto" w:fill="auto"/>
            <w:vAlign w:val="center"/>
          </w:tcPr>
          <w:p>
            <w:pPr>
              <w:spacing w:line="300" w:lineRule="exact"/>
              <w:jc w:val="left"/>
              <w:rPr>
                <w:rFonts w:ascii="方正书宋_GBK" w:eastAsia="方正书宋_GBK"/>
                <w:color w:val="000000" w:themeColor="text1"/>
              </w:rPr>
            </w:pPr>
          </w:p>
        </w:tc>
        <w:tc>
          <w:tcPr>
            <w:tcW w:w="1531" w:type="dxa"/>
            <w:shd w:val="clear" w:color="auto" w:fill="auto"/>
            <w:vAlign w:val="center"/>
          </w:tcPr>
          <w:p>
            <w:pPr>
              <w:spacing w:line="300" w:lineRule="exact"/>
              <w:jc w:val="left"/>
              <w:rPr>
                <w:rFonts w:ascii="方正书宋_GBK" w:eastAsia="方正书宋_GBK"/>
                <w:color w:val="000000" w:themeColor="text1"/>
              </w:rPr>
            </w:pPr>
          </w:p>
        </w:tc>
        <w:tc>
          <w:tcPr>
            <w:tcW w:w="709" w:type="dxa"/>
            <w:shd w:val="clear" w:color="auto" w:fill="auto"/>
            <w:vAlign w:val="center"/>
          </w:tcPr>
          <w:p>
            <w:pPr>
              <w:spacing w:line="300" w:lineRule="exact"/>
              <w:jc w:val="center"/>
              <w:rPr>
                <w:rFonts w:ascii="方正书宋_GBK" w:eastAsia="方正书宋_GBK"/>
                <w:color w:val="000000" w:themeColor="text1"/>
              </w:rPr>
            </w:pPr>
          </w:p>
        </w:tc>
        <w:tc>
          <w:tcPr>
            <w:tcW w:w="907" w:type="dxa"/>
            <w:shd w:val="clear" w:color="auto" w:fill="auto"/>
            <w:vAlign w:val="center"/>
          </w:tcPr>
          <w:p>
            <w:pPr>
              <w:spacing w:line="300" w:lineRule="exact"/>
              <w:jc w:val="right"/>
              <w:rPr>
                <w:rFonts w:ascii="方正书宋_GBK" w:eastAsia="方正书宋_GBK"/>
                <w:color w:val="000000" w:themeColor="text1"/>
              </w:rPr>
            </w:pPr>
          </w:p>
        </w:tc>
        <w:tc>
          <w:tcPr>
            <w:tcW w:w="907"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531" w:type="dxa"/>
            <w:shd w:val="clear" w:color="auto" w:fill="auto"/>
            <w:vAlign w:val="center"/>
          </w:tcPr>
          <w:p>
            <w:pPr>
              <w:spacing w:line="300" w:lineRule="exact"/>
              <w:jc w:val="left"/>
              <w:rPr>
                <w:rFonts w:ascii="方正书宋_GBK" w:eastAsia="方正书宋_GBK"/>
                <w:color w:val="000000" w:themeColor="text1"/>
              </w:rPr>
            </w:pPr>
          </w:p>
        </w:tc>
        <w:tc>
          <w:tcPr>
            <w:tcW w:w="1531" w:type="dxa"/>
            <w:shd w:val="clear" w:color="auto" w:fill="auto"/>
            <w:vAlign w:val="center"/>
          </w:tcPr>
          <w:p>
            <w:pPr>
              <w:spacing w:line="300" w:lineRule="exact"/>
              <w:jc w:val="left"/>
              <w:rPr>
                <w:rFonts w:ascii="方正书宋_GBK" w:eastAsia="方正书宋_GBK"/>
                <w:color w:val="000000" w:themeColor="text1"/>
              </w:rPr>
            </w:pPr>
          </w:p>
        </w:tc>
        <w:tc>
          <w:tcPr>
            <w:tcW w:w="709" w:type="dxa"/>
            <w:shd w:val="clear" w:color="auto" w:fill="auto"/>
            <w:vAlign w:val="center"/>
          </w:tcPr>
          <w:p>
            <w:pPr>
              <w:spacing w:line="300" w:lineRule="exact"/>
              <w:jc w:val="center"/>
              <w:rPr>
                <w:rFonts w:ascii="方正书宋_GBK" w:eastAsia="方正书宋_GBK"/>
                <w:color w:val="000000" w:themeColor="text1"/>
              </w:rPr>
            </w:pPr>
          </w:p>
        </w:tc>
        <w:tc>
          <w:tcPr>
            <w:tcW w:w="907" w:type="dxa"/>
            <w:shd w:val="clear" w:color="auto" w:fill="auto"/>
            <w:vAlign w:val="center"/>
          </w:tcPr>
          <w:p>
            <w:pPr>
              <w:spacing w:line="300" w:lineRule="exact"/>
              <w:jc w:val="right"/>
              <w:rPr>
                <w:rFonts w:ascii="方正书宋_GBK" w:eastAsia="方正书宋_GBK"/>
                <w:color w:val="000000" w:themeColor="text1"/>
              </w:rPr>
            </w:pPr>
          </w:p>
        </w:tc>
        <w:tc>
          <w:tcPr>
            <w:tcW w:w="907"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c>
          <w:tcPr>
            <w:tcW w:w="1134" w:type="dxa"/>
            <w:shd w:val="clear" w:color="auto" w:fill="auto"/>
            <w:vAlign w:val="center"/>
          </w:tcPr>
          <w:p>
            <w:pPr>
              <w:spacing w:line="300" w:lineRule="exact"/>
              <w:jc w:val="right"/>
              <w:rPr>
                <w:rFonts w:ascii="方正书宋_GBK" w:eastAsia="方正书宋_GBK"/>
                <w:color w:val="000000" w:themeColor="text1"/>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Lines="50" w:afterLines="5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七、国有资产信息</w:t>
      </w:r>
    </w:p>
    <w:p>
      <w:pPr>
        <w:spacing w:line="500" w:lineRule="exact"/>
        <w:ind w:firstLine="560"/>
        <w:rPr>
          <w:rFonts w:hint="eastAsia" w:ascii="Times New Roman" w:eastAsia="方正仿宋_GBK"/>
          <w:color w:val="000000" w:themeColor="text1"/>
          <w:sz w:val="28"/>
        </w:rPr>
      </w:pPr>
      <w:r>
        <w:rPr>
          <w:rFonts w:eastAsia="方正仿宋_GBK"/>
          <w:color w:val="000000"/>
          <w:sz w:val="28"/>
        </w:rPr>
        <w:t>中国共产党唐山市丰南区委员会宣传部</w:t>
      </w:r>
      <w:r>
        <w:rPr>
          <w:rFonts w:hint="eastAsia" w:eastAsia="方正仿宋_GBK"/>
          <w:color w:val="000000"/>
          <w:sz w:val="28"/>
          <w:lang w:eastAsia="zh-CN"/>
        </w:rPr>
        <w:t>本级</w:t>
      </w:r>
      <w:r>
        <w:rPr>
          <w:rFonts w:eastAsia="方正仿宋_GBK"/>
          <w:color w:val="000000"/>
          <w:sz w:val="28"/>
        </w:rPr>
        <w:t>上年末固定资产金额为</w:t>
      </w:r>
      <w:r>
        <w:rPr>
          <w:rFonts w:eastAsia="方正仿宋_GBK" w:cs="Arial"/>
          <w:color w:val="000000"/>
          <w:sz w:val="28"/>
        </w:rPr>
        <w:t>162.2574</w:t>
      </w:r>
      <w:r>
        <w:rPr>
          <w:rFonts w:eastAsia="方正仿宋_GBK"/>
          <w:color w:val="000000"/>
          <w:sz w:val="28"/>
        </w:rPr>
        <w:t>万元（详见下表）。本年度拟购置固定资产总额为2.51万元</w:t>
      </w:r>
      <w:r>
        <w:rPr>
          <w:rFonts w:hint="eastAsia" w:eastAsia="方正仿宋_GBK"/>
          <w:color w:val="000000"/>
          <w:sz w:val="28"/>
          <w:lang w:eastAsia="zh-CN"/>
        </w:rPr>
        <w:t>，</w:t>
      </w:r>
      <w:r>
        <w:rPr>
          <w:rFonts w:hint="eastAsia" w:ascii="Times New Roman" w:eastAsia="方正仿宋_GBK"/>
          <w:color w:val="000000" w:themeColor="text1"/>
          <w:sz w:val="28"/>
        </w:rPr>
        <w:t>已按要求列入政府采购预算，详见政府采购预算表</w:t>
      </w:r>
      <w:r>
        <w:rPr>
          <w:rFonts w:eastAsia="方正仿宋_GBK"/>
          <w:color w:val="000000"/>
          <w:sz w:val="28"/>
        </w:rPr>
        <w:t>。</w:t>
      </w:r>
    </w:p>
    <w:p>
      <w:pPr>
        <w:jc w:val="center"/>
        <w:rPr>
          <w:rFonts w:ascii="Times New Roman" w:hAnsi="宋体"/>
          <w:color w:val="000000" w:themeColor="text1"/>
          <w:sz w:val="36"/>
        </w:rPr>
      </w:pPr>
      <w:r>
        <w:rPr>
          <w:rFonts w:hint="eastAsia" w:ascii="方正小标宋_GBK" w:eastAsia="方正小标宋_GBK"/>
          <w:color w:val="000000" w:themeColor="text1"/>
          <w:sz w:val="36"/>
          <w:lang w:eastAsia="zh-CN"/>
        </w:rPr>
        <w:t>单位</w:t>
      </w:r>
      <w:r>
        <w:rPr>
          <w:rFonts w:hint="eastAsia" w:ascii="方正小标宋_GBK" w:eastAsia="方正小标宋_GBK"/>
          <w:color w:val="000000" w:themeColor="text1"/>
          <w:sz w:val="36"/>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r>
              <w:rPr>
                <w:rFonts w:hint="eastAsia" w:ascii="方正小标宋_GBK" w:eastAsia="方正小标宋_GBK"/>
                <w:color w:val="auto"/>
                <w:sz w:val="24"/>
                <w:lang w:val="en-US" w:eastAsia="zh-CN"/>
              </w:rPr>
              <w:t>321001</w:t>
            </w:r>
            <w:r>
              <w:rPr>
                <w:rFonts w:hint="eastAsia" w:ascii="方正小标宋_GBK" w:eastAsia="方正小标宋_GBK"/>
                <w:color w:val="auto"/>
                <w:sz w:val="24"/>
              </w:rPr>
              <w:t>中国共产党唐山市丰南区委员会宣传部</w:t>
            </w:r>
            <w:r>
              <w:rPr>
                <w:rFonts w:hint="eastAsia" w:ascii="方正小标宋_GBK" w:eastAsia="方正小标宋_GBK"/>
                <w:color w:val="auto"/>
                <w:sz w:val="24"/>
                <w:lang w:eastAsia="zh-CN"/>
              </w:rPr>
              <w:t>本级</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rPr>
            </w:pPr>
            <w:r>
              <w:rPr>
                <w:rFonts w:hint="eastAsia" w:ascii="方正小标宋_GBK" w:eastAsia="方正小标宋_GBK"/>
                <w:color w:val="000000" w:themeColor="text1"/>
                <w:sz w:val="24"/>
              </w:rPr>
              <w:t>截止时间：</w:t>
            </w:r>
            <w:r>
              <w:rPr>
                <w:rFonts w:ascii="方正小标宋_GBK" w:eastAsia="方正小标宋_GBK"/>
                <w:color w:val="000000" w:themeColor="text1"/>
                <w:sz w:val="24"/>
              </w:rPr>
              <w:t>202</w:t>
            </w:r>
            <w:r>
              <w:rPr>
                <w:rFonts w:hint="eastAsia" w:ascii="方正小标宋_GBK" w:eastAsia="方正小标宋_GBK"/>
                <w:color w:val="000000" w:themeColor="text1"/>
                <w:sz w:val="24"/>
              </w:rPr>
              <w:t>1</w:t>
            </w:r>
            <w:r>
              <w:rPr>
                <w:rFonts w:ascii="方正小标宋_GBK" w:eastAsia="方正小标宋_GBK"/>
                <w:color w:val="000000" w:themeColor="text1"/>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rPr>
            </w:pPr>
            <w:r>
              <w:rPr>
                <w:rFonts w:ascii="方正书宋_GBK" w:eastAsia="方正书宋_GBK"/>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rPr>
            </w:pPr>
            <w:r>
              <w:rPr>
                <w:rFonts w:ascii="方正书宋_GBK" w:eastAsia="方正书宋_GBK"/>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ascii="方正书宋_GBK" w:eastAsia="方正书宋_GBK"/>
                <w:color w:val="000000"/>
              </w:rPr>
              <w:t>0</w:t>
            </w: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rPr>
            </w:pPr>
            <w:r>
              <w:rPr>
                <w:rFonts w:ascii="方正书宋_GBK" w:eastAsia="方正书宋_GBK"/>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ascii="方正书宋_GBK" w:eastAsia="方正书宋_GBK"/>
                <w:color w:val="000000"/>
              </w:rPr>
              <w:t>5</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ascii="方正书宋_GBK" w:eastAsia="方正书宋_GBK"/>
                <w:color w:val="000000"/>
              </w:rPr>
              <w:t>70.98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rPr>
            </w:pPr>
            <w:r>
              <w:rPr>
                <w:rFonts w:ascii="方正书宋_GBK" w:eastAsia="方正书宋_GBK"/>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ascii="方正书宋_GBK" w:eastAsia="方正书宋_GBK"/>
                <w:color w:val="000000"/>
              </w:rPr>
              <w:t>293</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ascii="方正书宋_GBK" w:eastAsia="方正书宋_GBK"/>
                <w:color w:val="000000"/>
              </w:rPr>
              <w:t>91.2774</w:t>
            </w:r>
          </w:p>
        </w:tc>
      </w:tr>
    </w:tbl>
    <w:p>
      <w:pPr>
        <w:spacing w:beforeLines="50" w:afterLines="50"/>
        <w:ind w:firstLine="420" w:firstLineChars="200"/>
        <w:jc w:val="left"/>
        <w:outlineLvl w:val="2"/>
        <w:rPr>
          <w:rFonts w:hint="eastAsia" w:ascii="黑体" w:hAnsi="黑体" w:eastAsia="黑体"/>
          <w:color w:val="000000" w:themeColor="text1"/>
          <w:sz w:val="32"/>
        </w:rPr>
      </w:pPr>
      <w:r>
        <w:rPr>
          <w:rFonts w:ascii="方正书宋_GBK" w:hAnsi="方正书宋_GBK" w:eastAsia="方正书宋_GBK" w:cs="方正书宋_GBK"/>
          <w:color w:val="000000"/>
          <w:sz w:val="21"/>
        </w:rPr>
        <w:t>注：无固定资产占用情况，空表列示。</w:t>
      </w: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八、名词解释</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1、</w:t>
      </w:r>
      <w:r>
        <w:rPr>
          <w:rFonts w:hint="eastAsia" w:ascii="Times New Roman" w:eastAsia="方正仿宋_GBK"/>
          <w:b/>
          <w:color w:val="000000" w:themeColor="text1"/>
          <w:sz w:val="28"/>
        </w:rPr>
        <w:t>一般公共预算拨款收入：</w:t>
      </w:r>
      <w:r>
        <w:rPr>
          <w:rFonts w:hint="eastAsia" w:ascii="Times New Roman" w:eastAsia="方正仿宋_GBK"/>
          <w:color w:val="000000" w:themeColor="text1"/>
          <w:sz w:val="28"/>
        </w:rPr>
        <w:t>指</w:t>
      </w:r>
      <w:r>
        <w:rPr>
          <w:rFonts w:hint="eastAsia" w:ascii="Times New Roman" w:eastAsia="方正仿宋_GBK"/>
          <w:color w:val="000000" w:themeColor="text1"/>
          <w:sz w:val="28"/>
          <w:highlight w:val="none"/>
          <w:lang w:eastAsia="zh-CN"/>
        </w:rPr>
        <w:t>区</w:t>
      </w:r>
      <w:r>
        <w:rPr>
          <w:rFonts w:hint="eastAsia" w:ascii="Times New Roman" w:eastAsia="方正仿宋_GBK"/>
          <w:color w:val="000000" w:themeColor="text1"/>
          <w:sz w:val="28"/>
          <w:highlight w:val="none"/>
        </w:rPr>
        <w:t>级</w:t>
      </w:r>
      <w:r>
        <w:rPr>
          <w:rFonts w:hint="eastAsia" w:ascii="Times New Roman" w:eastAsia="方正仿宋_GBK"/>
          <w:color w:val="000000" w:themeColor="text1"/>
          <w:sz w:val="28"/>
        </w:rPr>
        <w:t>财政当年拨付的资金。</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2、</w:t>
      </w:r>
      <w:r>
        <w:rPr>
          <w:rFonts w:hint="eastAsia" w:ascii="Times New Roman" w:eastAsia="方正仿宋_GBK"/>
          <w:b/>
          <w:color w:val="000000" w:themeColor="text1"/>
          <w:sz w:val="28"/>
        </w:rPr>
        <w:t>事业收入：</w:t>
      </w:r>
      <w:r>
        <w:rPr>
          <w:rFonts w:hint="eastAsia" w:ascii="Times New Roman" w:eastAsia="方正仿宋_GBK"/>
          <w:color w:val="000000" w:themeColor="text1"/>
          <w:sz w:val="28"/>
        </w:rPr>
        <w:t>指事业单位开展专业业务活动及辅助活动所取得的收入。</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3、</w:t>
      </w:r>
      <w:r>
        <w:rPr>
          <w:rFonts w:hint="eastAsia" w:ascii="Times New Roman" w:eastAsia="方正仿宋_GBK"/>
          <w:b/>
          <w:color w:val="000000" w:themeColor="text1"/>
          <w:sz w:val="28"/>
        </w:rPr>
        <w:t>其他收入：</w:t>
      </w:r>
      <w:r>
        <w:rPr>
          <w:rFonts w:hint="eastAsia" w:ascii="Times New Roman" w:eastAsia="方正仿宋_GBK"/>
          <w:color w:val="000000" w:themeColor="text1"/>
          <w:sz w:val="28"/>
        </w:rPr>
        <w:t>指除</w:t>
      </w:r>
      <w:r>
        <w:rPr>
          <w:rFonts w:hint="cs" w:ascii="Times New Roman" w:eastAsia="方正仿宋_GBK"/>
          <w:color w:val="000000" w:themeColor="text1"/>
          <w:sz w:val="28"/>
        </w:rPr>
        <w:t>“</w:t>
      </w:r>
      <w:r>
        <w:rPr>
          <w:rFonts w:hint="eastAsia" w:ascii="Times New Roman" w:eastAsia="方正仿宋_GBK"/>
          <w:color w:val="000000" w:themeColor="text1"/>
          <w:sz w:val="28"/>
        </w:rPr>
        <w:t>一般公共预算拨款收入</w:t>
      </w:r>
      <w:r>
        <w:rPr>
          <w:rFonts w:hint="cs" w:ascii="Times New Roman" w:eastAsia="方正仿宋_GBK"/>
          <w:color w:val="000000" w:themeColor="text1"/>
          <w:sz w:val="28"/>
        </w:rPr>
        <w:t>”</w:t>
      </w:r>
      <w:r>
        <w:rPr>
          <w:rFonts w:hint="eastAsia" w:ascii="Times New Roman" w:eastAsia="方正仿宋_GBK"/>
          <w:color w:val="000000" w:themeColor="text1"/>
          <w:sz w:val="28"/>
        </w:rPr>
        <w:t>、</w:t>
      </w:r>
      <w:r>
        <w:rPr>
          <w:rFonts w:hint="cs" w:ascii="Times New Roman" w:eastAsia="方正仿宋_GBK"/>
          <w:color w:val="000000" w:themeColor="text1"/>
          <w:sz w:val="28"/>
        </w:rPr>
        <w:t>“</w:t>
      </w:r>
      <w:r>
        <w:rPr>
          <w:rFonts w:hint="eastAsia" w:ascii="Times New Roman" w:eastAsia="方正仿宋_GBK"/>
          <w:color w:val="000000" w:themeColor="text1"/>
          <w:sz w:val="28"/>
        </w:rPr>
        <w:t>事业收入</w:t>
      </w:r>
      <w:r>
        <w:rPr>
          <w:rFonts w:hint="cs" w:ascii="Times New Roman" w:eastAsia="方正仿宋_GBK"/>
          <w:color w:val="000000" w:themeColor="text1"/>
          <w:sz w:val="28"/>
        </w:rPr>
        <w:t>”</w:t>
      </w:r>
      <w:r>
        <w:rPr>
          <w:rFonts w:hint="eastAsia" w:ascii="Times New Roman" w:eastAsia="方正仿宋_GBK"/>
          <w:color w:val="000000" w:themeColor="text1"/>
          <w:sz w:val="28"/>
        </w:rPr>
        <w:t>等以外的收入。主要是按规定动用的租房收入、存款利息收入等。</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4、</w:t>
      </w:r>
      <w:r>
        <w:rPr>
          <w:rFonts w:hint="eastAsia" w:ascii="Times New Roman" w:eastAsia="方正仿宋_GBK"/>
          <w:b/>
          <w:color w:val="000000" w:themeColor="text1"/>
          <w:sz w:val="28"/>
        </w:rPr>
        <w:t>基本支出：</w:t>
      </w:r>
      <w:r>
        <w:rPr>
          <w:rFonts w:hint="eastAsia" w:ascii="Times New Roman" w:eastAsia="方正仿宋_GBK"/>
          <w:color w:val="000000" w:themeColor="text1"/>
          <w:sz w:val="28"/>
        </w:rPr>
        <w:t>指为保障机构正常运转、完成日常工作任务而发生的人员支出和公用支出。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5、</w:t>
      </w:r>
      <w:r>
        <w:rPr>
          <w:rFonts w:hint="eastAsia" w:ascii="Times New Roman" w:eastAsia="方正仿宋_GBK"/>
          <w:b/>
          <w:color w:val="000000" w:themeColor="text1"/>
          <w:sz w:val="28"/>
        </w:rPr>
        <w:t>项目支出：</w:t>
      </w:r>
      <w:r>
        <w:rPr>
          <w:rFonts w:hint="eastAsia" w:ascii="Times New Roman" w:eastAsia="方正仿宋_GBK"/>
          <w:color w:val="000000" w:themeColor="text1"/>
          <w:sz w:val="28"/>
        </w:rPr>
        <w:t>指在基本支出之外为完成特定行政任务和事业发展目标所发生的支出。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6、</w:t>
      </w:r>
      <w:r>
        <w:rPr>
          <w:rFonts w:hint="eastAsia" w:ascii="Times New Roman" w:eastAsia="方正仿宋_GBK"/>
          <w:b/>
          <w:color w:val="000000" w:themeColor="text1"/>
          <w:sz w:val="28"/>
        </w:rPr>
        <w:t>上缴上级支出：</w:t>
      </w:r>
      <w:r>
        <w:rPr>
          <w:rFonts w:hint="eastAsia" w:ascii="Times New Roman" w:eastAsia="方正仿宋_GBK"/>
          <w:color w:val="000000" w:themeColor="text1"/>
          <w:sz w:val="28"/>
        </w:rPr>
        <w:t>指下级单位上缴上级的支出。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7、</w:t>
      </w:r>
      <w:r>
        <w:rPr>
          <w:rFonts w:hint="cs" w:ascii="Times New Roman" w:eastAsia="方正仿宋_GBK"/>
          <w:b/>
          <w:color w:val="000000" w:themeColor="text1"/>
          <w:sz w:val="28"/>
        </w:rPr>
        <w:t>“</w:t>
      </w:r>
      <w:r>
        <w:rPr>
          <w:rFonts w:hint="eastAsia" w:ascii="Times New Roman" w:eastAsia="方正仿宋_GBK"/>
          <w:b/>
          <w:color w:val="000000" w:themeColor="text1"/>
          <w:sz w:val="28"/>
        </w:rPr>
        <w:t>三公</w:t>
      </w:r>
      <w:r>
        <w:rPr>
          <w:rFonts w:hint="cs" w:ascii="Times New Roman" w:eastAsia="方正仿宋_GBK"/>
          <w:b/>
          <w:color w:val="000000" w:themeColor="text1"/>
          <w:sz w:val="28"/>
        </w:rPr>
        <w:t>”</w:t>
      </w:r>
      <w:r>
        <w:rPr>
          <w:rFonts w:hint="eastAsia" w:ascii="Times New Roman" w:eastAsia="方正仿宋_GBK"/>
          <w:b/>
          <w:color w:val="000000" w:themeColor="text1"/>
          <w:sz w:val="28"/>
        </w:rPr>
        <w:t>经费：</w:t>
      </w:r>
      <w:r>
        <w:rPr>
          <w:rFonts w:hint="eastAsia" w:ascii="Times New Roman" w:eastAsia="方正仿宋_GBK"/>
          <w:color w:val="000000" w:themeColor="text1"/>
          <w:sz w:val="28"/>
        </w:rPr>
        <w:t>纳入</w:t>
      </w:r>
      <w:r>
        <w:rPr>
          <w:rFonts w:hint="eastAsia" w:ascii="Times New Roman" w:eastAsia="方正仿宋_GBK"/>
          <w:color w:val="000000" w:themeColor="text1"/>
          <w:sz w:val="28"/>
          <w:highlight w:val="none"/>
          <w:lang w:eastAsia="zh-CN"/>
        </w:rPr>
        <w:t>区</w:t>
      </w:r>
      <w:r>
        <w:rPr>
          <w:rFonts w:hint="eastAsia" w:ascii="Times New Roman" w:eastAsia="方正仿宋_GBK"/>
          <w:color w:val="000000" w:themeColor="text1"/>
          <w:sz w:val="28"/>
          <w:highlight w:val="none"/>
        </w:rPr>
        <w:t>级</w:t>
      </w:r>
      <w:r>
        <w:rPr>
          <w:rFonts w:hint="eastAsia" w:ascii="Times New Roman" w:eastAsia="方正仿宋_GBK"/>
          <w:color w:val="000000" w:themeColor="text1"/>
          <w:sz w:val="28"/>
        </w:rPr>
        <w:t>财政预算管理的</w:t>
      </w:r>
      <w:r>
        <w:rPr>
          <w:rFonts w:hint="cs" w:ascii="Times New Roman" w:eastAsia="方正仿宋_GBK"/>
          <w:color w:val="000000" w:themeColor="text1"/>
          <w:sz w:val="28"/>
        </w:rPr>
        <w:t>“</w:t>
      </w:r>
      <w:r>
        <w:rPr>
          <w:rFonts w:hint="eastAsia" w:ascii="Times New Roman" w:eastAsia="方正仿宋_GBK"/>
          <w:color w:val="000000" w:themeColor="text1"/>
          <w:sz w:val="28"/>
        </w:rPr>
        <w:t>三公</w:t>
      </w:r>
      <w:r>
        <w:rPr>
          <w:rFonts w:hint="cs" w:ascii="Times New Roman" w:eastAsia="方正仿宋_GBK"/>
          <w:color w:val="000000" w:themeColor="text1"/>
          <w:sz w:val="28"/>
        </w:rPr>
        <w:t>”</w:t>
      </w:r>
      <w:r>
        <w:rPr>
          <w:rFonts w:hint="eastAsia" w:ascii="Times New Roman" w:eastAsia="方正仿宋_GBK"/>
          <w:color w:val="000000" w:themeColor="text1"/>
          <w:sz w:val="28"/>
        </w:rPr>
        <w:t>经费，是指</w:t>
      </w:r>
      <w:r>
        <w:rPr>
          <w:rFonts w:hint="eastAsia" w:ascii="Times New Roman" w:eastAsia="方正仿宋_GBK"/>
          <w:color w:val="000000" w:themeColor="text1"/>
          <w:sz w:val="28"/>
          <w:highlight w:val="none"/>
          <w:lang w:eastAsia="zh-CN"/>
        </w:rPr>
        <w:t>区</w:t>
      </w:r>
      <w:r>
        <w:rPr>
          <w:rFonts w:hint="eastAsia" w:ascii="Times New Roman" w:eastAsia="方正仿宋_GBK"/>
          <w:color w:val="000000" w:themeColor="text1"/>
          <w:sz w:val="28"/>
          <w:highlight w:val="none"/>
        </w:rPr>
        <w:t>级</w:t>
      </w:r>
      <w:r>
        <w:rPr>
          <w:rFonts w:hint="eastAsia" w:ascii="Times New Roman" w:eastAsia="方正仿宋_GBK"/>
          <w:color w:val="000000" w:themeColor="text1"/>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8、</w:t>
      </w:r>
      <w:r>
        <w:rPr>
          <w:rFonts w:hint="eastAsia" w:ascii="Times New Roman" w:eastAsia="方正仿宋_GBK"/>
          <w:b/>
          <w:color w:val="000000" w:themeColor="text1"/>
          <w:sz w:val="28"/>
        </w:rPr>
        <w:t>机关运行费：</w:t>
      </w:r>
      <w:r>
        <w:rPr>
          <w:rFonts w:hint="eastAsia" w:ascii="Times New Roman" w:eastAsia="方正仿宋_GBK"/>
          <w:color w:val="000000" w:themeColor="text1"/>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9、</w:t>
      </w:r>
      <w:r>
        <w:rPr>
          <w:rFonts w:hint="eastAsia" w:ascii="Times New Roman" w:eastAsia="方正仿宋_GBK"/>
          <w:b/>
          <w:color w:val="000000" w:themeColor="text1"/>
          <w:sz w:val="28"/>
        </w:rPr>
        <w:t>上年结转：</w:t>
      </w:r>
      <w:r>
        <w:rPr>
          <w:rFonts w:hint="eastAsia" w:ascii="Times New Roman" w:eastAsia="方正仿宋_GBK"/>
          <w:color w:val="000000" w:themeColor="text1"/>
          <w:sz w:val="28"/>
        </w:rPr>
        <w:t>指以前年度尚未完成、结转到本年仍按原规定用途继续使用的资金。</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10、</w:t>
      </w:r>
      <w:r>
        <w:rPr>
          <w:rFonts w:hint="eastAsia" w:ascii="Times New Roman" w:eastAsia="方正仿宋_GBK"/>
          <w:b/>
          <w:color w:val="000000" w:themeColor="text1"/>
          <w:sz w:val="28"/>
        </w:rPr>
        <w:t>事业单位经营支出：</w:t>
      </w:r>
      <w:r>
        <w:rPr>
          <w:rFonts w:hint="eastAsia" w:ascii="Times New Roman" w:eastAsia="方正仿宋_GBK"/>
          <w:color w:val="000000" w:themeColor="text1"/>
          <w:sz w:val="28"/>
        </w:rPr>
        <w:t>指事业单位在专业业务活动及其辅助活动之外开展非独立核算经营活动发生的支出。</w:t>
      </w: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ascii="Times New Roman" w:hAnsi="宋体"/>
          <w:color w:val="FF0000"/>
          <w:sz w:val="32"/>
        </w:rPr>
      </w:pPr>
      <w:r>
        <w:rPr>
          <w:rFonts w:hint="eastAsia" w:ascii="黑体" w:hAnsi="黑体" w:eastAsia="黑体"/>
          <w:color w:val="000000" w:themeColor="text1"/>
          <w:sz w:val="32"/>
        </w:rPr>
        <w:t>九、其他需要说明的事项</w:t>
      </w:r>
    </w:p>
    <w:p>
      <w:pPr>
        <w:spacing w:line="500" w:lineRule="exact"/>
        <w:jc w:val="center"/>
        <w:rPr>
          <w:rFonts w:hint="eastAsia" w:ascii="Times New Roman" w:eastAsia="方正仿宋_GBK"/>
          <w:color w:val="000000" w:themeColor="text1"/>
          <w:sz w:val="28"/>
        </w:rPr>
      </w:pPr>
      <w:r>
        <w:rPr>
          <w:rFonts w:hint="eastAsia" w:ascii="方正小标宋_GBK" w:eastAsia="方正小标宋_GBK"/>
          <w:color w:val="000000" w:themeColor="text1"/>
          <w:sz w:val="36"/>
          <w:lang w:eastAsia="zh-CN"/>
        </w:rPr>
        <w:t>单位</w:t>
      </w:r>
      <w:r>
        <w:rPr>
          <w:rFonts w:hint="eastAsia" w:ascii="方正小标宋_GBK" w:eastAsia="方正小标宋_GBK"/>
          <w:color w:val="000000" w:themeColor="text1"/>
          <w:sz w:val="36"/>
        </w:rPr>
        <w:t>预算政府性基金预算财政拨款支出表</w:t>
      </w:r>
    </w:p>
    <w:p>
      <w:pPr>
        <w:spacing w:line="500" w:lineRule="exact"/>
        <w:jc w:val="left"/>
        <w:rPr>
          <w:rFonts w:hint="default" w:ascii="Times New Roman" w:eastAsia="方正小标宋_GBK"/>
          <w:color w:val="000000" w:themeColor="text1"/>
          <w:sz w:val="28"/>
          <w:lang w:val="en-US" w:eastAsia="zh-CN"/>
        </w:rPr>
      </w:pPr>
      <w:r>
        <w:rPr>
          <w:rFonts w:hint="eastAsia" w:ascii="方正小标宋_GBK" w:eastAsia="方正小标宋_GBK"/>
          <w:color w:val="auto"/>
          <w:sz w:val="24"/>
          <w:lang w:val="en-US" w:eastAsia="zh-CN"/>
        </w:rPr>
        <w:t>321001</w:t>
      </w:r>
      <w:r>
        <w:rPr>
          <w:rFonts w:hint="eastAsia" w:ascii="方正小标宋_GBK" w:eastAsia="方正小标宋_GBK"/>
          <w:color w:val="auto"/>
          <w:sz w:val="24"/>
        </w:rPr>
        <w:t>中国共产党唐山市丰南区委员会宣传部</w:t>
      </w:r>
      <w:r>
        <w:rPr>
          <w:rFonts w:hint="eastAsia" w:ascii="方正小标宋_GBK" w:eastAsia="方正小标宋_GBK"/>
          <w:color w:val="auto"/>
          <w:sz w:val="24"/>
          <w:lang w:eastAsia="zh-CN"/>
        </w:rPr>
        <w:t>本级</w:t>
      </w:r>
      <w:r>
        <w:rPr>
          <w:rFonts w:hint="eastAsia" w:ascii="方正小标宋_GBK" w:eastAsia="方正小标宋_GBK"/>
          <w:color w:val="auto"/>
          <w:sz w:val="24"/>
          <w:lang w:val="en-US" w:eastAsia="zh-CN"/>
        </w:rPr>
        <w:t xml:space="preserve">                                                      </w:t>
      </w:r>
      <w:r>
        <w:rPr>
          <w:rFonts w:hint="eastAsia" w:ascii="方正小标宋_GBK" w:eastAsia="方正小标宋_GBK"/>
          <w:color w:val="000000" w:themeColor="text1"/>
          <w:sz w:val="24"/>
        </w:rPr>
        <w:t>单位：万元</w:t>
      </w:r>
    </w:p>
    <w:tbl>
      <w:tblPr>
        <w:tblStyle w:val="8"/>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0"/>
        <w:gridCol w:w="2655"/>
        <w:gridCol w:w="2655"/>
        <w:gridCol w:w="265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科目</w:t>
            </w:r>
          </w:p>
        </w:tc>
        <w:tc>
          <w:tcPr>
            <w:tcW w:w="26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合计</w:t>
            </w:r>
          </w:p>
        </w:tc>
        <w:tc>
          <w:tcPr>
            <w:tcW w:w="26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基本支出</w:t>
            </w:r>
            <w:r>
              <w:rPr>
                <w:rStyle w:val="33"/>
                <w:rFonts w:eastAsia="宋体"/>
                <w:lang w:val="en-US" w:eastAsia="zh-CN" w:bidi="ar"/>
              </w:rPr>
              <w:t xml:space="preserve">  </w:t>
            </w:r>
          </w:p>
        </w:tc>
        <w:tc>
          <w:tcPr>
            <w:tcW w:w="26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功能分类科目编码</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32"/>
                <w:lang w:val="en-US" w:eastAsia="zh-CN" w:bidi="ar"/>
              </w:rPr>
              <w:t>科目名称</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4"/>
                <w:rFonts w:ascii="宋体" w:hAnsi="宋体" w:eastAsia="宋体" w:cs="宋体"/>
                <w:sz w:val="24"/>
                <w:szCs w:val="24"/>
                <w:lang w:val="en-US" w:eastAsia="zh-CN" w:bidi="ar"/>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eastAsia="方正仿宋_GBK"/>
                <w:color w:val="000000" w:themeColor="text1"/>
                <w:sz w:val="28"/>
                <w:lang w:val="en-US" w:eastAsia="zh-CN"/>
              </w:rPr>
              <w:t>12.00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eastAsia="方正仿宋_GBK"/>
                <w:color w:val="000000" w:themeColor="text1"/>
                <w:sz w:val="28"/>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207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文化旅游体育与传媒支出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 xml:space="preserve">12.00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20707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国家电影事业发展专项资金安排的支出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 xml:space="preserve">12.00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2070799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其他国家电影事业发展专项资金支出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 xml:space="preserve">12.00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firstLine="420" w:firstLineChars="200"/>
              <w:jc w:val="right"/>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 xml:space="preserve">12.00 </w:t>
            </w:r>
          </w:p>
        </w:tc>
      </w:tr>
    </w:tbl>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预算国有资本经营预算财政拨款支出表，此表无数据，因</w:t>
      </w:r>
      <w:r>
        <w:rPr>
          <w:rFonts w:hint="eastAsia" w:ascii="方正书宋_GBK" w:hAnsi="方正书宋_GBK" w:eastAsia="方正书宋_GBK" w:cs="方正书宋_GBK"/>
          <w:kern w:val="2"/>
          <w:sz w:val="21"/>
          <w:szCs w:val="22"/>
          <w:lang w:val="en-US" w:eastAsia="zh-CN" w:bidi="ar-SA"/>
        </w:rPr>
        <w:t>本</w:t>
      </w:r>
      <w:r>
        <w:rPr>
          <w:rFonts w:hint="eastAsia" w:ascii="Times New Roman" w:eastAsia="方正仿宋_GBK"/>
          <w:color w:val="000000" w:themeColor="text1"/>
          <w:sz w:val="28"/>
        </w:rPr>
        <w:t>单位不涉及国有资本经营，因此无数据。</w:t>
      </w:r>
    </w:p>
    <w:p>
      <w:pPr>
        <w:spacing w:line="500" w:lineRule="exact"/>
        <w:ind w:firstLine="560" w:firstLineChars="200"/>
        <w:jc w:val="left"/>
        <w:rPr>
          <w:rFonts w:hint="eastAsia" w:ascii="Times New Roman" w:eastAsia="方正仿宋_GBK"/>
          <w:color w:val="000000" w:themeColor="text1"/>
          <w:sz w:val="28"/>
        </w:rPr>
      </w:pPr>
    </w:p>
    <w:p>
      <w:pPr>
        <w:spacing w:line="500" w:lineRule="exact"/>
        <w:ind w:firstLine="560" w:firstLineChars="200"/>
        <w:jc w:val="left"/>
        <w:rPr>
          <w:rFonts w:hint="eastAsia" w:ascii="Times New Roman" w:eastAsia="方正仿宋_GBK"/>
          <w:color w:val="000000" w:themeColor="text1"/>
          <w:sz w:val="28"/>
        </w:rPr>
      </w:pPr>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01923"/>
    <w:multiLevelType w:val="singleLevel"/>
    <w:tmpl w:val="9C701923"/>
    <w:lvl w:ilvl="0" w:tentative="0">
      <w:start w:val="1"/>
      <w:numFmt w:val="chineseCounting"/>
      <w:suff w:val="nothing"/>
      <w:lvlText w:val="（%1）"/>
      <w:lvlJc w:val="left"/>
      <w:rPr>
        <w:rFonts w:hint="eastAsia"/>
      </w:rPr>
    </w:lvl>
  </w:abstractNum>
  <w:abstractNum w:abstractNumId="1">
    <w:nsid w:val="C143E4C5"/>
    <w:multiLevelType w:val="singleLevel"/>
    <w:tmpl w:val="C143E4C5"/>
    <w:lvl w:ilvl="0" w:tentative="0">
      <w:start w:val="2"/>
      <w:numFmt w:val="chineseCounting"/>
      <w:suff w:val="nothing"/>
      <w:lvlText w:val="（%1）"/>
      <w:lvlJc w:val="left"/>
      <w:rPr>
        <w:rFonts w:hint="eastAsia"/>
      </w:rPr>
    </w:lvl>
  </w:abstractNum>
  <w:abstractNum w:abstractNumId="2">
    <w:nsid w:val="5ED67521"/>
    <w:multiLevelType w:val="multilevel"/>
    <w:tmpl w:val="5ED67521"/>
    <w:lvl w:ilvl="0" w:tentative="0">
      <w:start w:val="1"/>
      <w:numFmt w:val="decimal"/>
      <w:lvlText w:val="%1、"/>
      <w:lvlJc w:val="left"/>
      <w:pPr>
        <w:ind w:left="1570" w:hanging="1008"/>
      </w:pPr>
      <w:rPr>
        <w:color w:val="000000" w:themeColor="text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F"/>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26E0B65"/>
    <w:rsid w:val="028B36A9"/>
    <w:rsid w:val="031E2AB3"/>
    <w:rsid w:val="03653D83"/>
    <w:rsid w:val="037722FA"/>
    <w:rsid w:val="081F05E9"/>
    <w:rsid w:val="09257549"/>
    <w:rsid w:val="10AD0C8E"/>
    <w:rsid w:val="112F78F5"/>
    <w:rsid w:val="122B630F"/>
    <w:rsid w:val="17B795EE"/>
    <w:rsid w:val="1C930A05"/>
    <w:rsid w:val="1EC9284C"/>
    <w:rsid w:val="1F7765B8"/>
    <w:rsid w:val="211743D8"/>
    <w:rsid w:val="25652197"/>
    <w:rsid w:val="27207FB4"/>
    <w:rsid w:val="32EC51EE"/>
    <w:rsid w:val="338F4A4B"/>
    <w:rsid w:val="396A259F"/>
    <w:rsid w:val="3A2C2A87"/>
    <w:rsid w:val="3AA840F1"/>
    <w:rsid w:val="3DE6565C"/>
    <w:rsid w:val="3FEB394F"/>
    <w:rsid w:val="40FB141E"/>
    <w:rsid w:val="41A608A4"/>
    <w:rsid w:val="44C8625E"/>
    <w:rsid w:val="47E36768"/>
    <w:rsid w:val="4CD62D3F"/>
    <w:rsid w:val="51E77730"/>
    <w:rsid w:val="55676C2B"/>
    <w:rsid w:val="5A9B1EC4"/>
    <w:rsid w:val="5B853A97"/>
    <w:rsid w:val="5CAD6C8F"/>
    <w:rsid w:val="5E7F3237"/>
    <w:rsid w:val="5F4955F3"/>
    <w:rsid w:val="607A54CE"/>
    <w:rsid w:val="62045801"/>
    <w:rsid w:val="62F71287"/>
    <w:rsid w:val="698E432E"/>
    <w:rsid w:val="6A5C030F"/>
    <w:rsid w:val="6B421874"/>
    <w:rsid w:val="6D134D8D"/>
    <w:rsid w:val="707B75D6"/>
    <w:rsid w:val="72FD1024"/>
    <w:rsid w:val="78D861DC"/>
    <w:rsid w:val="79EA27FC"/>
    <w:rsid w:val="7AA11A7C"/>
    <w:rsid w:val="7B8479B4"/>
    <w:rsid w:val="7B874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customStyle="1" w:styleId="12">
    <w:name w:val="页眉 Char"/>
    <w:basedOn w:val="9"/>
    <w:link w:val="4"/>
    <w:qFormat/>
    <w:uiPriority w:val="99"/>
    <w:rPr>
      <w:rFonts w:ascii="Calibri" w:hAnsi="Calibri" w:eastAsia="宋体" w:cs="Times New Roman"/>
      <w:sz w:val="18"/>
      <w:szCs w:val="18"/>
    </w:rPr>
  </w:style>
  <w:style w:type="character" w:customStyle="1" w:styleId="13">
    <w:name w:val="页脚 Char"/>
    <w:basedOn w:val="9"/>
    <w:link w:val="3"/>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p16"/>
    <w:basedOn w:val="1"/>
    <w:qFormat/>
    <w:uiPriority w:val="0"/>
    <w:pPr>
      <w:widowControl/>
    </w:pPr>
    <w:rPr>
      <w:rFonts w:ascii="Times New Roman" w:hAnsi="Times New Roman"/>
      <w:kern w:val="0"/>
      <w:szCs w:val="21"/>
    </w:rPr>
  </w:style>
  <w:style w:type="paragraph" w:customStyle="1" w:styleId="17">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8">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1"/>
    <w:basedOn w:val="1"/>
    <w:qFormat/>
    <w:uiPriority w:val="0"/>
    <w:pPr>
      <w:jc w:val="center"/>
    </w:pPr>
    <w:rPr>
      <w:rFonts w:ascii="方正书宋_GBK" w:hAnsi="方正书宋_GBK" w:eastAsia="方正书宋_GBK" w:cs="方正书宋_GBK"/>
      <w:b/>
      <w:sz w:val="21"/>
    </w:rPr>
  </w:style>
  <w:style w:type="paragraph" w:customStyle="1" w:styleId="26">
    <w:name w:val="单元格样式2"/>
    <w:basedOn w:val="1"/>
    <w:qFormat/>
    <w:uiPriority w:val="0"/>
    <w:rPr>
      <w:rFonts w:ascii="方正书宋_GBK" w:hAnsi="方正书宋_GBK" w:eastAsia="方正书宋_GBK" w:cs="方正书宋_GBK"/>
      <w:sz w:val="21"/>
    </w:rPr>
  </w:style>
  <w:style w:type="paragraph" w:customStyle="1" w:styleId="27">
    <w:name w:val="单元格样式3"/>
    <w:basedOn w:val="1"/>
    <w:qFormat/>
    <w:uiPriority w:val="0"/>
    <w:pPr>
      <w:jc w:val="center"/>
    </w:pPr>
    <w:rPr>
      <w:rFonts w:ascii="方正书宋_GBK" w:hAnsi="方正书宋_GBK" w:eastAsia="方正书宋_GBK" w:cs="方正书宋_GBK"/>
      <w:sz w:val="21"/>
    </w:rPr>
  </w:style>
  <w:style w:type="paragraph" w:customStyle="1" w:styleId="28">
    <w:name w:val="单元格样式5"/>
    <w:basedOn w:val="1"/>
    <w:qFormat/>
    <w:uiPriority w:val="0"/>
    <w:rPr>
      <w:rFonts w:ascii="方正书宋_GBK" w:hAnsi="方正书宋_GBK" w:eastAsia="方正书宋_GBK" w:cs="方正书宋_GBK"/>
      <w:b/>
      <w:sz w:val="21"/>
    </w:rPr>
  </w:style>
  <w:style w:type="paragraph" w:customStyle="1" w:styleId="29">
    <w:name w:val="单元格样式4"/>
    <w:basedOn w:val="1"/>
    <w:qFormat/>
    <w:uiPriority w:val="0"/>
    <w:pPr>
      <w:jc w:val="right"/>
    </w:pPr>
    <w:rPr>
      <w:rFonts w:ascii="方正书宋_GBK" w:hAnsi="方正书宋_GBK" w:eastAsia="方正书宋_GBK" w:cs="方正书宋_GBK"/>
      <w:sz w:val="21"/>
    </w:rPr>
  </w:style>
  <w:style w:type="character" w:customStyle="1" w:styleId="30">
    <w:name w:val="font81"/>
    <w:basedOn w:val="9"/>
    <w:qFormat/>
    <w:uiPriority w:val="0"/>
    <w:rPr>
      <w:rFonts w:hint="default" w:ascii="Times New Roman" w:hAnsi="Times New Roman" w:cs="Times New Roman"/>
      <w:color w:val="000000"/>
      <w:sz w:val="22"/>
      <w:szCs w:val="22"/>
      <w:u w:val="none"/>
    </w:rPr>
  </w:style>
  <w:style w:type="character" w:customStyle="1" w:styleId="31">
    <w:name w:val="font91"/>
    <w:basedOn w:val="9"/>
    <w:qFormat/>
    <w:uiPriority w:val="0"/>
    <w:rPr>
      <w:rFonts w:hint="eastAsia" w:ascii="方正仿宋_GBK" w:hAnsi="方正仿宋_GBK" w:eastAsia="方正仿宋_GBK" w:cs="方正仿宋_GBK"/>
      <w:color w:val="000000"/>
      <w:sz w:val="22"/>
      <w:szCs w:val="22"/>
      <w:u w:val="none"/>
    </w:rPr>
  </w:style>
  <w:style w:type="character" w:customStyle="1" w:styleId="32">
    <w:name w:val="font101"/>
    <w:basedOn w:val="9"/>
    <w:qFormat/>
    <w:uiPriority w:val="0"/>
    <w:rPr>
      <w:rFonts w:ascii="方正书宋_GBK" w:hAnsi="方正书宋_GBK" w:eastAsia="方正书宋_GBK" w:cs="方正书宋_GBK"/>
      <w:b/>
      <w:bCs/>
      <w:color w:val="000000"/>
      <w:sz w:val="22"/>
      <w:szCs w:val="22"/>
      <w:u w:val="none"/>
    </w:rPr>
  </w:style>
  <w:style w:type="character" w:customStyle="1" w:styleId="33">
    <w:name w:val="font61"/>
    <w:basedOn w:val="9"/>
    <w:qFormat/>
    <w:uiPriority w:val="0"/>
    <w:rPr>
      <w:rFonts w:hint="default" w:ascii="Times New Roman" w:hAnsi="Times New Roman" w:cs="Times New Roman"/>
      <w:b/>
      <w:bCs/>
      <w:color w:val="000000"/>
      <w:sz w:val="22"/>
      <w:szCs w:val="22"/>
      <w:u w:val="none"/>
    </w:rPr>
  </w:style>
  <w:style w:type="character" w:customStyle="1" w:styleId="34">
    <w:name w:val="font112"/>
    <w:basedOn w:val="9"/>
    <w:qFormat/>
    <w:uiPriority w:val="0"/>
    <w:rPr>
      <w:rFonts w:hint="eastAsia" w:ascii="方正仿宋_GBK" w:hAnsi="方正仿宋_GBK" w:eastAsia="方正仿宋_GBK" w:cs="方正仿宋_GBK"/>
      <w:color w:val="000000"/>
      <w:sz w:val="22"/>
      <w:szCs w:val="22"/>
      <w:u w:val="none"/>
    </w:rPr>
  </w:style>
  <w:style w:type="paragraph" w:customStyle="1" w:styleId="35">
    <w:name w:val="单元格样式20"/>
    <w:basedOn w:val="1"/>
    <w:qFormat/>
    <w:uiPriority w:val="0"/>
    <w:rPr>
      <w:rFonts w:ascii="方正小标宋_GBK" w:hAnsi="方正小标宋_GBK" w:eastAsia="方正小标宋_GBK" w:cs="方正小标宋_GBK"/>
    </w:rPr>
  </w:style>
  <w:style w:type="paragraph" w:customStyle="1" w:styleId="36">
    <w:name w:val="单元格样式21"/>
    <w:basedOn w:val="1"/>
    <w:qFormat/>
    <w:uiPriority w:val="0"/>
    <w:pPr>
      <w:jc w:val="center"/>
    </w:pPr>
    <w:rPr>
      <w:rFonts w:ascii="方正小标宋_GBK" w:hAnsi="方正小标宋_GBK" w:eastAsia="方正小标宋_GBK" w:cs="方正小标宋_GBK"/>
    </w:rPr>
  </w:style>
  <w:style w:type="paragraph" w:customStyle="1" w:styleId="37">
    <w:name w:val="单元格样式22"/>
    <w:basedOn w:val="1"/>
    <w:qFormat/>
    <w:uiPriority w:val="0"/>
    <w:pPr>
      <w:jc w:val="right"/>
    </w:pPr>
    <w:rPr>
      <w:rFonts w:ascii="方正小标宋_GBK" w:hAnsi="方正小标宋_GBK" w:eastAsia="方正小标宋_GBK" w:cs="方正小标宋_GBK"/>
    </w:rPr>
  </w:style>
  <w:style w:type="paragraph" w:customStyle="1" w:styleId="38">
    <w:name w:val="单元格样式6"/>
    <w:basedOn w:val="1"/>
    <w:qFormat/>
    <w:uiPriority w:val="0"/>
    <w:pPr>
      <w:jc w:val="center"/>
    </w:pPr>
    <w:rPr>
      <w:rFonts w:ascii="方正书宋_GBK" w:hAnsi="方正书宋_GBK" w:eastAsia="方正书宋_GBK" w:cs="方正书宋_GBK"/>
      <w:b/>
      <w:sz w:val="21"/>
    </w:rPr>
  </w:style>
  <w:style w:type="paragraph" w:customStyle="1" w:styleId="39">
    <w:name w:val="单元格样式7"/>
    <w:basedOn w:val="1"/>
    <w:qFormat/>
    <w:uiPriority w:val="0"/>
    <w:pPr>
      <w:jc w:val="right"/>
    </w:pPr>
    <w:rPr>
      <w:rFonts w:ascii="方正书宋_GBK" w:hAnsi="方正书宋_GBK" w:eastAsia="方正书宋_GBK" w:cs="方正书宋_GBK"/>
      <w:b/>
      <w:sz w:val="21"/>
    </w:rPr>
  </w:style>
  <w:style w:type="paragraph" w:customStyle="1" w:styleId="4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Words>
  <Characters>3251</Characters>
  <Lines>27</Lines>
  <Paragraphs>7</Paragraphs>
  <TotalTime>3</TotalTime>
  <ScaleCrop>false</ScaleCrop>
  <LinksUpToDate>false</LinksUpToDate>
  <CharactersWithSpaces>3814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2021-03-16T15:43:00Z</dcterms:created>
  <dc:creator>tscz</dc:creator>
  <cp:lastModifiedBy>admin2021</cp:lastModifiedBy>
  <cp:lastPrinted>2022-02-15T09:16:00Z</cp:lastPrinted>
  <dcterms:modified xsi:type="dcterms:W3CDTF">2024-11-18T13:16:51Z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17A27A39C8114810BFFF8CDE29FDF961</vt:lpwstr>
  </property>
</Properties>
</file>