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141" w:rsidRDefault="007E5CAF">
      <w:pPr>
        <w:jc w:val="center"/>
        <w:outlineLvl w:val="0"/>
      </w:pPr>
      <w:r>
        <w:rPr>
          <w:rFonts w:ascii="黑体" w:eastAsia="黑体" w:hAnsi="黑体" w:cs="黑体" w:hint="eastAsia"/>
          <w:b/>
          <w:color w:val="000000"/>
          <w:sz w:val="44"/>
          <w:lang w:val="uk-UA" w:eastAsia="zh-CN"/>
        </w:rPr>
        <w:t>201</w:t>
      </w:r>
      <w:r w:rsidR="00A74C44">
        <w:rPr>
          <w:rFonts w:ascii="黑体" w:eastAsia="黑体" w:hAnsi="黑体" w:cs="黑体" w:hint="eastAsia"/>
          <w:b/>
          <w:color w:val="000000"/>
          <w:sz w:val="44"/>
          <w:lang w:val="uk-UA" w:eastAsia="zh-CN"/>
        </w:rPr>
        <w:t>8</w:t>
      </w:r>
      <w:r w:rsidR="00AE3414">
        <w:rPr>
          <w:rFonts w:ascii="黑体" w:eastAsia="黑体" w:hAnsi="黑体" w:cs="黑体"/>
          <w:b/>
          <w:color w:val="000000"/>
          <w:sz w:val="44"/>
        </w:rPr>
        <w:t>年部门预算信息公开目录</w:t>
      </w:r>
    </w:p>
    <w:p w:rsidR="00F76141" w:rsidRDefault="00AE3414">
      <w:pPr>
        <w:jc w:val="center"/>
      </w:pPr>
      <w:r>
        <w:rPr>
          <w:rFonts w:ascii="黑体" w:eastAsia="黑体" w:hAnsi="黑体" w:cs="黑体"/>
          <w:b/>
          <w:color w:val="000000"/>
          <w:sz w:val="30"/>
        </w:rPr>
        <w:t xml:space="preserve"> </w:t>
      </w:r>
    </w:p>
    <w:p w:rsidR="00F76141" w:rsidRDefault="00AE3414">
      <w:r>
        <w:rPr>
          <w:rFonts w:ascii="方正楷体_GBK" w:eastAsia="方正楷体_GBK" w:hAnsi="方正楷体_GBK" w:cs="方正楷体_GBK"/>
          <w:b/>
          <w:color w:val="000000"/>
          <w:sz w:val="28"/>
        </w:rPr>
        <w:t>部门预算公开表</w:t>
      </w:r>
    </w:p>
    <w:p w:rsidR="00F76141" w:rsidRDefault="00AE3414">
      <w:pPr>
        <w:pStyle w:val="10"/>
        <w:tabs>
          <w:tab w:val="right" w:leader="dot" w:pos="14562"/>
        </w:tabs>
        <w:rPr>
          <w:lang w:eastAsia="zh-CN"/>
        </w:rPr>
      </w:pPr>
      <w:r>
        <w:fldChar w:fldCharType="begin"/>
      </w:r>
      <w:r>
        <w:instrText>TOC \o "2-2" \h \z \u</w:instrText>
      </w:r>
      <w:r>
        <w:fldChar w:fldCharType="separate"/>
      </w:r>
      <w:hyperlink w:anchor="_Toc_2_2_0000000001" w:history="1">
        <w:r>
          <w:t>部门预算收支总表</w:t>
        </w:r>
      </w:hyperlink>
    </w:p>
    <w:p w:rsidR="00F76141" w:rsidRDefault="000A3834">
      <w:pPr>
        <w:pStyle w:val="10"/>
        <w:tabs>
          <w:tab w:val="right" w:leader="dot" w:pos="14562"/>
        </w:tabs>
        <w:rPr>
          <w:lang w:eastAsia="zh-CN"/>
        </w:rPr>
      </w:pPr>
      <w:hyperlink w:anchor="_Toc_2_2_0000000002" w:history="1">
        <w:r w:rsidR="00AE3414">
          <w:t>部门预算收入总表</w:t>
        </w:r>
      </w:hyperlink>
    </w:p>
    <w:p w:rsidR="00F76141" w:rsidRDefault="000A3834">
      <w:pPr>
        <w:pStyle w:val="10"/>
        <w:tabs>
          <w:tab w:val="right" w:leader="dot" w:pos="14562"/>
        </w:tabs>
      </w:pPr>
      <w:hyperlink w:anchor="_Toc_2_2_0000000003" w:history="1">
        <w:r w:rsidR="00AE3414">
          <w:t>部门预算支出总表</w:t>
        </w:r>
      </w:hyperlink>
    </w:p>
    <w:p w:rsidR="00F76141" w:rsidRDefault="000A3834">
      <w:pPr>
        <w:pStyle w:val="10"/>
        <w:tabs>
          <w:tab w:val="right" w:leader="dot" w:pos="14562"/>
        </w:tabs>
      </w:pPr>
      <w:hyperlink w:anchor="_Toc_2_2_0000000004" w:history="1">
        <w:r w:rsidR="00AE3414">
          <w:t>部门预算财政拨款收支总表</w:t>
        </w:r>
      </w:hyperlink>
    </w:p>
    <w:p w:rsidR="00F76141" w:rsidRDefault="000A3834">
      <w:pPr>
        <w:pStyle w:val="10"/>
        <w:tabs>
          <w:tab w:val="right" w:leader="dot" w:pos="14562"/>
        </w:tabs>
      </w:pPr>
      <w:hyperlink w:anchor="_Toc_2_2_0000000005" w:history="1">
        <w:r w:rsidR="00AE3414">
          <w:t>部门预算一般公共预算财政拨款支出表</w:t>
        </w:r>
      </w:hyperlink>
    </w:p>
    <w:p w:rsidR="00F76141" w:rsidRDefault="000A3834">
      <w:pPr>
        <w:pStyle w:val="10"/>
        <w:tabs>
          <w:tab w:val="right" w:leader="dot" w:pos="14562"/>
        </w:tabs>
      </w:pPr>
      <w:hyperlink w:anchor="_Toc_2_2_0000000006" w:history="1">
        <w:r w:rsidR="00AE3414">
          <w:t>部门预算一般公共预算财政拨款基本支出表</w:t>
        </w:r>
      </w:hyperlink>
    </w:p>
    <w:p w:rsidR="00F76141" w:rsidRDefault="000A3834">
      <w:pPr>
        <w:pStyle w:val="10"/>
        <w:tabs>
          <w:tab w:val="right" w:leader="dot" w:pos="14562"/>
        </w:tabs>
      </w:pPr>
      <w:hyperlink w:anchor="_Toc_2_2_0000000007" w:history="1">
        <w:r w:rsidR="00AE3414">
          <w:t>部门预算政府性基金预算财政拨款支出表</w:t>
        </w:r>
      </w:hyperlink>
    </w:p>
    <w:p w:rsidR="00F76141" w:rsidRDefault="000A3834">
      <w:pPr>
        <w:pStyle w:val="10"/>
        <w:tabs>
          <w:tab w:val="right" w:leader="dot" w:pos="14562"/>
        </w:tabs>
        <w:rPr>
          <w:lang w:eastAsia="zh-CN"/>
        </w:rPr>
      </w:pPr>
      <w:hyperlink w:anchor="_Toc_2_2_0000000008" w:history="1">
        <w:r w:rsidR="00AE3414">
          <w:t>部门预算国有资本经营预算财政拨款支出表</w:t>
        </w:r>
      </w:hyperlink>
    </w:p>
    <w:p w:rsidR="00F76141" w:rsidRDefault="000A3834">
      <w:pPr>
        <w:pStyle w:val="10"/>
        <w:tabs>
          <w:tab w:val="right" w:leader="dot" w:pos="14562"/>
        </w:tabs>
      </w:pPr>
      <w:hyperlink w:anchor="_Toc_2_2_0000000009" w:history="1">
        <w:r w:rsidR="00AE3414">
          <w:t>部门预算财政拨款</w:t>
        </w:r>
        <w:r w:rsidR="00AE3414">
          <w:t>“</w:t>
        </w:r>
        <w:r w:rsidR="00AE3414">
          <w:t>三公</w:t>
        </w:r>
        <w:r w:rsidR="00AE3414">
          <w:t>”</w:t>
        </w:r>
        <w:r w:rsidR="00AE3414">
          <w:t>经费支出表</w:t>
        </w:r>
      </w:hyperlink>
    </w:p>
    <w:p w:rsidR="00F76141" w:rsidRDefault="00AE3414">
      <w:r>
        <w:fldChar w:fldCharType="end"/>
      </w:r>
    </w:p>
    <w:p w:rsidR="00F76141" w:rsidRDefault="00AE3414">
      <w:r>
        <w:rPr>
          <w:rFonts w:ascii="方正楷体_GBK" w:eastAsia="方正楷体_GBK" w:hAnsi="方正楷体_GBK" w:cs="方正楷体_GBK"/>
          <w:b/>
          <w:color w:val="000000"/>
          <w:sz w:val="28"/>
        </w:rPr>
        <w:t>部门预算信息公开情况说明</w:t>
      </w:r>
    </w:p>
    <w:p w:rsidR="00F76141" w:rsidRDefault="00AE3414">
      <w:pPr>
        <w:pStyle w:val="10"/>
        <w:tabs>
          <w:tab w:val="right" w:leader="dot" w:pos="14562"/>
        </w:tabs>
        <w:rPr>
          <w:lang w:eastAsia="zh-CN"/>
        </w:rPr>
      </w:pPr>
      <w:r>
        <w:fldChar w:fldCharType="begin"/>
      </w:r>
      <w:r>
        <w:instrText>TOC \o "3-3" \h \z \u</w:instrText>
      </w:r>
      <w:r>
        <w:fldChar w:fldCharType="separate"/>
      </w:r>
      <w:hyperlink w:anchor="_Toc_3_3_0000000010" w:history="1">
        <w:r>
          <w:t>一、部门职责及机构设置情况</w:t>
        </w:r>
      </w:hyperlink>
    </w:p>
    <w:p w:rsidR="00F76141" w:rsidRDefault="000A3834">
      <w:pPr>
        <w:pStyle w:val="10"/>
        <w:tabs>
          <w:tab w:val="right" w:leader="dot" w:pos="14562"/>
        </w:tabs>
      </w:pPr>
      <w:hyperlink w:anchor="_Toc_3_3_0000000011" w:history="1">
        <w:r w:rsidR="00AE3414">
          <w:t>二、部门预算安排的总体情况</w:t>
        </w:r>
      </w:hyperlink>
    </w:p>
    <w:p w:rsidR="00F76141" w:rsidRDefault="000A3834">
      <w:pPr>
        <w:pStyle w:val="10"/>
        <w:tabs>
          <w:tab w:val="right" w:leader="dot" w:pos="14562"/>
        </w:tabs>
      </w:pPr>
      <w:hyperlink w:anchor="_Toc_3_3_0000000012" w:history="1">
        <w:r w:rsidR="00AE3414">
          <w:t>三、机关运行经费安排情况</w:t>
        </w:r>
      </w:hyperlink>
    </w:p>
    <w:p w:rsidR="00F76141" w:rsidRDefault="000A3834">
      <w:pPr>
        <w:pStyle w:val="10"/>
        <w:tabs>
          <w:tab w:val="right" w:leader="dot" w:pos="14562"/>
        </w:tabs>
      </w:pPr>
      <w:hyperlink w:anchor="_Toc_3_3_0000000013" w:history="1">
        <w:r w:rsidR="00AE3414">
          <w:t>四、财政拨款</w:t>
        </w:r>
        <w:r w:rsidR="00AE3414">
          <w:t>“</w:t>
        </w:r>
        <w:r w:rsidR="00AE3414">
          <w:t>三公</w:t>
        </w:r>
        <w:r w:rsidR="00AE3414">
          <w:t>”</w:t>
        </w:r>
        <w:r w:rsidR="00AE3414">
          <w:t>经费预算情况及增减变化原因</w:t>
        </w:r>
      </w:hyperlink>
    </w:p>
    <w:p w:rsidR="00F76141" w:rsidRDefault="000A3834" w:rsidP="00177DA3">
      <w:pPr>
        <w:pStyle w:val="10"/>
        <w:tabs>
          <w:tab w:val="right" w:leader="dot" w:pos="14562"/>
        </w:tabs>
        <w:rPr>
          <w:lang w:eastAsia="zh-CN"/>
        </w:rPr>
      </w:pPr>
      <w:hyperlink w:anchor="_Toc_3_3_0000000014" w:history="1">
        <w:r w:rsidR="00AE3414">
          <w:t>五、</w:t>
        </w:r>
        <w:r w:rsidR="008B309E">
          <w:t>绩效预算信息</w:t>
        </w:r>
      </w:hyperlink>
    </w:p>
    <w:p w:rsidR="00F76141" w:rsidRDefault="000A3834">
      <w:pPr>
        <w:pStyle w:val="10"/>
        <w:tabs>
          <w:tab w:val="right" w:leader="dot" w:pos="14562"/>
        </w:tabs>
      </w:pPr>
      <w:hyperlink w:anchor="_Toc_3_3_0000000017" w:history="1">
        <w:r w:rsidR="00177DA3">
          <w:t>六</w:t>
        </w:r>
        <w:r w:rsidR="00AE3414">
          <w:t>、政府采购预算情况</w:t>
        </w:r>
      </w:hyperlink>
    </w:p>
    <w:p w:rsidR="00F76141" w:rsidRDefault="000A3834">
      <w:pPr>
        <w:pStyle w:val="10"/>
        <w:tabs>
          <w:tab w:val="right" w:leader="dot" w:pos="14562"/>
        </w:tabs>
      </w:pPr>
      <w:hyperlink w:anchor="_Toc_3_3_0000000018" w:history="1">
        <w:r w:rsidR="00177DA3">
          <w:t>七</w:t>
        </w:r>
        <w:r w:rsidR="00AE3414">
          <w:t>、国有资产信息</w:t>
        </w:r>
      </w:hyperlink>
    </w:p>
    <w:p w:rsidR="00F76141" w:rsidRDefault="000A3834">
      <w:pPr>
        <w:pStyle w:val="10"/>
        <w:tabs>
          <w:tab w:val="right" w:leader="dot" w:pos="14562"/>
        </w:tabs>
      </w:pPr>
      <w:hyperlink w:anchor="_Toc_3_3_0000000019" w:history="1">
        <w:r w:rsidR="00177DA3">
          <w:t>八</w:t>
        </w:r>
        <w:r w:rsidR="00AE3414">
          <w:t>、名词解释</w:t>
        </w:r>
      </w:hyperlink>
    </w:p>
    <w:p w:rsidR="00F76141" w:rsidRDefault="000A3834">
      <w:pPr>
        <w:pStyle w:val="10"/>
        <w:tabs>
          <w:tab w:val="right" w:leader="dot" w:pos="14562"/>
        </w:tabs>
      </w:pPr>
      <w:hyperlink w:anchor="_Toc_3_3_0000000020" w:history="1">
        <w:r w:rsidR="00177DA3">
          <w:t>九</w:t>
        </w:r>
        <w:r w:rsidR="00AE3414">
          <w:t>、其他需要说明的事项</w:t>
        </w:r>
      </w:hyperlink>
    </w:p>
    <w:p w:rsidR="00F76141" w:rsidRDefault="00AE3414">
      <w:pPr>
        <w:sectPr w:rsidR="00F76141">
          <w:pgSz w:w="16840" w:h="11900" w:orient="landscape"/>
          <w:pgMar w:top="1587" w:right="1134" w:bottom="1361" w:left="1134" w:header="720" w:footer="720" w:gutter="0"/>
          <w:pgNumType w:start="1"/>
          <w:cols w:space="720"/>
        </w:sectPr>
      </w:pPr>
      <w:r>
        <w:fldChar w:fldCharType="end"/>
      </w:r>
    </w:p>
    <w:p w:rsidR="00F76141" w:rsidRDefault="00AE3414">
      <w:pPr>
        <w:jc w:val="center"/>
      </w:pPr>
      <w:r>
        <w:rPr>
          <w:rFonts w:ascii="方正小标宋_GBK" w:eastAsia="方正小标宋_GBK" w:hAnsi="方正小标宋_GBK" w:cs="方正小标宋_GBK"/>
          <w:color w:val="000000"/>
          <w:sz w:val="44"/>
        </w:rPr>
        <w:lastRenderedPageBreak/>
        <w:t>唐山市丰南区</w:t>
      </w:r>
      <w:r w:rsidR="00133B22">
        <w:rPr>
          <w:rFonts w:ascii="方正小标宋_GBK" w:eastAsia="方正小标宋_GBK" w:hAnsi="方正小标宋_GBK" w:cs="方正小标宋_GBK" w:hint="eastAsia"/>
          <w:color w:val="000000"/>
          <w:sz w:val="44"/>
          <w:lang w:eastAsia="zh-CN"/>
        </w:rPr>
        <w:t>交通运输局201</w:t>
      </w:r>
      <w:r w:rsidR="00A74C44">
        <w:rPr>
          <w:rFonts w:ascii="方正小标宋_GBK" w:eastAsia="方正小标宋_GBK" w:hAnsi="方正小标宋_GBK" w:cs="方正小标宋_GBK" w:hint="eastAsia"/>
          <w:color w:val="000000"/>
          <w:sz w:val="44"/>
          <w:lang w:eastAsia="zh-CN"/>
        </w:rPr>
        <w:t>8</w:t>
      </w:r>
      <w:r>
        <w:rPr>
          <w:rFonts w:ascii="方正小标宋_GBK" w:eastAsia="方正小标宋_GBK" w:hAnsi="方正小标宋_GBK" w:cs="方正小标宋_GBK"/>
          <w:color w:val="000000"/>
          <w:sz w:val="44"/>
        </w:rPr>
        <w:t>年部门预算信息公开情况说明</w:t>
      </w:r>
    </w:p>
    <w:p w:rsidR="00F76141" w:rsidRDefault="00AE3414">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按照《中华人民共和国预算法》、《地方预决算公开操作规程》和《关于进一步推进预算公开工作的实施意见》规定，现将唐山市丰南区</w:t>
      </w:r>
      <w:r w:rsidR="00133B22">
        <w:rPr>
          <w:rFonts w:eastAsia="方正仿宋_GBK" w:hint="eastAsia"/>
          <w:color w:val="000000"/>
          <w:sz w:val="28"/>
          <w:lang w:eastAsia="zh-CN"/>
        </w:rPr>
        <w:t>交通运输局</w:t>
      </w:r>
      <w:r w:rsidR="00133B22">
        <w:rPr>
          <w:rFonts w:eastAsia="方正仿宋_GBK" w:hint="eastAsia"/>
          <w:color w:val="000000"/>
          <w:sz w:val="28"/>
          <w:lang w:eastAsia="zh-CN"/>
        </w:rPr>
        <w:t>201</w:t>
      </w:r>
      <w:r w:rsidR="00A74C44">
        <w:rPr>
          <w:rFonts w:eastAsia="方正仿宋_GBK" w:hint="eastAsia"/>
          <w:color w:val="000000"/>
          <w:sz w:val="28"/>
          <w:lang w:eastAsia="zh-CN"/>
        </w:rPr>
        <w:t>8</w:t>
      </w:r>
      <w:r>
        <w:rPr>
          <w:rFonts w:eastAsia="方正仿宋_GBK"/>
          <w:color w:val="000000"/>
          <w:sz w:val="28"/>
        </w:rPr>
        <w:t>年部门预算公开如下：</w:t>
      </w:r>
    </w:p>
    <w:p w:rsidR="00F76141" w:rsidRDefault="00AE3414">
      <w:pPr>
        <w:spacing w:before="10" w:after="10" w:line="360" w:lineRule="auto"/>
        <w:ind w:firstLine="640"/>
        <w:outlineLvl w:val="2"/>
      </w:pPr>
      <w:bookmarkStart w:id="0" w:name="_Toc_3_3_0000000010"/>
      <w:r>
        <w:rPr>
          <w:rFonts w:ascii="黑体" w:eastAsia="黑体" w:hAnsi="黑体" w:cs="黑体"/>
          <w:color w:val="000000"/>
          <w:sz w:val="32"/>
        </w:rPr>
        <w:t>一、部门职责及机构设置情况</w:t>
      </w:r>
      <w:bookmarkEnd w:id="0"/>
    </w:p>
    <w:p w:rsidR="00F76141" w:rsidRDefault="00AE3414">
      <w:pPr>
        <w:ind w:firstLine="640"/>
      </w:pPr>
      <w:r>
        <w:rPr>
          <w:rFonts w:ascii="方正楷体_GBK" w:eastAsia="方正楷体_GBK" w:hAnsi="方正楷体_GBK" w:cs="方正楷体_GBK"/>
          <w:b/>
          <w:color w:val="000000"/>
          <w:sz w:val="32"/>
        </w:rPr>
        <w:t>部门职责：</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rPr>
        <w:t>根据《唐山市丰南区交通运输局职能配置、内设机构和人员编制方案》规定，唐山市丰南区交通运输局的主要职责是：</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1、</w:t>
      </w:r>
      <w:r w:rsidRPr="00951BC4">
        <w:rPr>
          <w:rFonts w:ascii="方正仿宋_GBK" w:eastAsia="方正仿宋_GBK" w:hAnsi="仿宋" w:cs="仿宋" w:hint="eastAsia"/>
          <w:sz w:val="28"/>
          <w:szCs w:val="28"/>
        </w:rPr>
        <w:t>贯彻执行国家、省、市关于交通工作的政策和法规，拟定地方性交通法规规章。</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2、</w:t>
      </w:r>
      <w:r w:rsidRPr="00951BC4">
        <w:rPr>
          <w:rFonts w:ascii="方正仿宋_GBK" w:eastAsia="方正仿宋_GBK" w:hAnsi="仿宋" w:cs="仿宋" w:hint="eastAsia"/>
          <w:sz w:val="28"/>
          <w:szCs w:val="28"/>
        </w:rPr>
        <w:t>负责全区公路、水路交通行业规划、管理及交通工程的建设实施.</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3、</w:t>
      </w:r>
      <w:r w:rsidRPr="00951BC4">
        <w:rPr>
          <w:rFonts w:ascii="方正仿宋_GBK" w:eastAsia="方正仿宋_GBK" w:hAnsi="仿宋" w:cs="仿宋" w:hint="eastAsia"/>
          <w:sz w:val="28"/>
          <w:szCs w:val="28"/>
        </w:rPr>
        <w:t>负责全区重要乡道及县级以上列养公路及其设施的建设、养护、管理工作；负责指导辖区乡村公路建设工作</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4、</w:t>
      </w:r>
      <w:r w:rsidRPr="00951BC4">
        <w:rPr>
          <w:rFonts w:ascii="方正仿宋_GBK" w:eastAsia="方正仿宋_GBK" w:hAnsi="仿宋" w:cs="仿宋" w:hint="eastAsia"/>
          <w:sz w:val="28"/>
          <w:szCs w:val="28"/>
        </w:rPr>
        <w:t>负责全区汽车运输市场、汽车维修市场、车辆技术检测、汽车驾驶学校和驾驶员培训工作的行业管理。</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5、</w:t>
      </w:r>
      <w:r w:rsidRPr="00951BC4">
        <w:rPr>
          <w:rFonts w:ascii="方正仿宋_GBK" w:eastAsia="方正仿宋_GBK" w:hAnsi="仿宋" w:cs="仿宋" w:hint="eastAsia"/>
          <w:sz w:val="28"/>
          <w:szCs w:val="28"/>
        </w:rPr>
        <w:t>指导和管理城乡出租车运输。</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6、</w:t>
      </w:r>
      <w:r w:rsidRPr="00951BC4">
        <w:rPr>
          <w:rFonts w:ascii="方正仿宋_GBK" w:eastAsia="方正仿宋_GBK" w:hAnsi="仿宋" w:cs="仿宋" w:hint="eastAsia"/>
          <w:sz w:val="28"/>
          <w:szCs w:val="28"/>
        </w:rPr>
        <w:t>负责管理全区水上港航监督和安全工作；负责交通战备工作。</w:t>
      </w:r>
    </w:p>
    <w:p w:rsidR="002857CF" w:rsidRPr="00951BC4" w:rsidRDefault="002857CF" w:rsidP="002857CF">
      <w:pPr>
        <w:spacing w:line="360" w:lineRule="auto"/>
        <w:ind w:firstLine="560"/>
        <w:rPr>
          <w:rFonts w:ascii="方正仿宋_GBK" w:eastAsia="方正仿宋_GBK" w:hAnsi="仿宋" w:cs="仿宋"/>
          <w:sz w:val="28"/>
          <w:szCs w:val="28"/>
        </w:rPr>
      </w:pPr>
      <w:r w:rsidRPr="00951BC4">
        <w:rPr>
          <w:rFonts w:ascii="方正仿宋_GBK" w:eastAsia="方正仿宋_GBK" w:hAnsi="仿宋" w:cs="仿宋" w:hint="eastAsia"/>
          <w:sz w:val="28"/>
          <w:szCs w:val="28"/>
          <w:lang w:eastAsia="zh-CN"/>
        </w:rPr>
        <w:t>7、</w:t>
      </w:r>
      <w:r w:rsidRPr="00951BC4">
        <w:rPr>
          <w:rFonts w:ascii="方正仿宋_GBK" w:eastAsia="方正仿宋_GBK" w:hAnsi="仿宋" w:cs="仿宋" w:hint="eastAsia"/>
          <w:sz w:val="28"/>
          <w:szCs w:val="28"/>
        </w:rPr>
        <w:t>承办区政府交办的其他工作</w:t>
      </w:r>
    </w:p>
    <w:p w:rsidR="00F76141" w:rsidRDefault="00AE3414">
      <w:pPr>
        <w:ind w:firstLine="640"/>
      </w:pPr>
      <w:r>
        <w:rPr>
          <w:rFonts w:ascii="方正楷体_GBK" w:eastAsia="方正楷体_GBK" w:hAnsi="方正楷体_GBK" w:cs="方正楷体_GBK"/>
          <w:b/>
          <w:color w:val="000000"/>
          <w:sz w:val="32"/>
        </w:rPr>
        <w:lastRenderedPageBreak/>
        <w:t>机构设置：</w:t>
      </w:r>
    </w:p>
    <w:p w:rsidR="00F76141" w:rsidRDefault="00AE3414">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F76141">
        <w:trPr>
          <w:trHeight w:val="567"/>
          <w:tblHeader/>
          <w:jc w:val="center"/>
        </w:trPr>
        <w:tc>
          <w:tcPr>
            <w:tcW w:w="5669" w:type="dxa"/>
            <w:vAlign w:val="center"/>
          </w:tcPr>
          <w:p w:rsidR="00F76141" w:rsidRDefault="00AE3414">
            <w:pPr>
              <w:pStyle w:val="11"/>
            </w:pPr>
            <w:r>
              <w:t>单位名称</w:t>
            </w:r>
          </w:p>
        </w:tc>
        <w:tc>
          <w:tcPr>
            <w:tcW w:w="1843" w:type="dxa"/>
            <w:vAlign w:val="center"/>
          </w:tcPr>
          <w:p w:rsidR="00F76141" w:rsidRDefault="00AE3414">
            <w:pPr>
              <w:pStyle w:val="11"/>
            </w:pPr>
            <w:r>
              <w:t>单位性质</w:t>
            </w:r>
          </w:p>
        </w:tc>
        <w:tc>
          <w:tcPr>
            <w:tcW w:w="2126" w:type="dxa"/>
            <w:vAlign w:val="center"/>
          </w:tcPr>
          <w:p w:rsidR="00F76141" w:rsidRDefault="00AE3414">
            <w:pPr>
              <w:pStyle w:val="11"/>
            </w:pPr>
            <w:r>
              <w:t>单位规格</w:t>
            </w:r>
          </w:p>
        </w:tc>
        <w:tc>
          <w:tcPr>
            <w:tcW w:w="3827" w:type="dxa"/>
            <w:vAlign w:val="center"/>
          </w:tcPr>
          <w:p w:rsidR="00F76141" w:rsidRDefault="00AE3414">
            <w:pPr>
              <w:pStyle w:val="11"/>
            </w:pPr>
            <w:r>
              <w:t>经费保障形式</w:t>
            </w:r>
          </w:p>
        </w:tc>
      </w:tr>
      <w:tr w:rsidR="00A74C44">
        <w:trPr>
          <w:trHeight w:val="369"/>
          <w:jc w:val="center"/>
        </w:trPr>
        <w:tc>
          <w:tcPr>
            <w:tcW w:w="5669" w:type="dxa"/>
            <w:vAlign w:val="center"/>
          </w:tcPr>
          <w:p w:rsidR="00A74C44" w:rsidRDefault="00A74C44" w:rsidP="000A3834">
            <w:pPr>
              <w:spacing w:line="300" w:lineRule="exact"/>
              <w:rPr>
                <w:rFonts w:eastAsia="方正书宋_GBK" w:hint="eastAsia"/>
                <w:lang w:eastAsia="zh-CN"/>
              </w:rPr>
            </w:pPr>
            <w:r>
              <w:rPr>
                <w:rFonts w:ascii="方正书宋_GBK" w:eastAsia="方正书宋_GBK" w:hint="eastAsia"/>
                <w:lang w:eastAsia="zh-CN"/>
              </w:rPr>
              <w:t>唐山市丰南区交通运输局</w:t>
            </w:r>
          </w:p>
        </w:tc>
        <w:tc>
          <w:tcPr>
            <w:tcW w:w="1843" w:type="dxa"/>
            <w:vAlign w:val="center"/>
          </w:tcPr>
          <w:p w:rsidR="00A74C44" w:rsidRDefault="00A74C44" w:rsidP="000A3834">
            <w:pPr>
              <w:spacing w:line="300" w:lineRule="exact"/>
              <w:jc w:val="center"/>
              <w:rPr>
                <w:rFonts w:eastAsia="方正书宋_GBK" w:hint="eastAsia"/>
                <w:lang w:eastAsia="zh-CN"/>
              </w:rPr>
            </w:pPr>
            <w:r>
              <w:rPr>
                <w:rFonts w:eastAsia="方正书宋_GBK" w:hint="eastAsia"/>
                <w:lang w:eastAsia="zh-CN"/>
              </w:rPr>
              <w:t>事业</w:t>
            </w:r>
          </w:p>
        </w:tc>
        <w:tc>
          <w:tcPr>
            <w:tcW w:w="2126" w:type="dxa"/>
            <w:vAlign w:val="center"/>
          </w:tcPr>
          <w:p w:rsidR="00A74C44" w:rsidRDefault="00A74C44" w:rsidP="000A3834">
            <w:pPr>
              <w:spacing w:line="300" w:lineRule="exact"/>
              <w:jc w:val="center"/>
              <w:rPr>
                <w:rFonts w:eastAsia="方正书宋_GBK"/>
              </w:rPr>
            </w:pPr>
            <w:r>
              <w:rPr>
                <w:rFonts w:eastAsia="方正书宋_GBK"/>
              </w:rPr>
              <w:t>正科级</w:t>
            </w:r>
          </w:p>
        </w:tc>
        <w:tc>
          <w:tcPr>
            <w:tcW w:w="3827" w:type="dxa"/>
            <w:vAlign w:val="center"/>
          </w:tcPr>
          <w:p w:rsidR="00A74C44" w:rsidRDefault="00A74C44" w:rsidP="000A3834">
            <w:pPr>
              <w:spacing w:line="300" w:lineRule="exact"/>
              <w:jc w:val="center"/>
              <w:rPr>
                <w:rFonts w:eastAsia="方正书宋_GBK"/>
              </w:rPr>
            </w:pPr>
            <w:r>
              <w:rPr>
                <w:rFonts w:ascii="方正书宋_GBK" w:eastAsia="方正书宋_GBK" w:hint="eastAsia"/>
              </w:rPr>
              <w:t>财政性资金定额或定项补助</w:t>
            </w:r>
          </w:p>
        </w:tc>
      </w:tr>
      <w:tr w:rsidR="00A74C44">
        <w:trPr>
          <w:trHeight w:val="369"/>
          <w:jc w:val="center"/>
        </w:trPr>
        <w:tc>
          <w:tcPr>
            <w:tcW w:w="5669" w:type="dxa"/>
            <w:vAlign w:val="center"/>
          </w:tcPr>
          <w:p w:rsidR="00A74C44" w:rsidRDefault="00A74C44" w:rsidP="000A3834">
            <w:pPr>
              <w:spacing w:line="300" w:lineRule="exact"/>
              <w:rPr>
                <w:rFonts w:eastAsia="方正书宋_GBK" w:hint="eastAsia"/>
                <w:lang w:eastAsia="zh-CN"/>
              </w:rPr>
            </w:pPr>
            <w:r>
              <w:rPr>
                <w:rFonts w:ascii="方正书宋_GBK" w:eastAsia="方正书宋_GBK" w:hint="eastAsia"/>
                <w:lang w:eastAsia="zh-CN"/>
              </w:rPr>
              <w:t>唐山市丰南区交通运输局公路管理站</w:t>
            </w:r>
          </w:p>
        </w:tc>
        <w:tc>
          <w:tcPr>
            <w:tcW w:w="1843" w:type="dxa"/>
            <w:vAlign w:val="center"/>
          </w:tcPr>
          <w:p w:rsidR="00A74C44" w:rsidRDefault="00A74C44" w:rsidP="000A3834">
            <w:pPr>
              <w:spacing w:line="300" w:lineRule="exact"/>
              <w:jc w:val="center"/>
              <w:rPr>
                <w:rFonts w:eastAsia="方正书宋_GBK"/>
              </w:rPr>
            </w:pPr>
            <w:r>
              <w:rPr>
                <w:rFonts w:ascii="方正书宋_GBK" w:eastAsia="方正书宋_GBK" w:hint="eastAsia"/>
              </w:rPr>
              <w:t>事业</w:t>
            </w:r>
          </w:p>
        </w:tc>
        <w:tc>
          <w:tcPr>
            <w:tcW w:w="2126" w:type="dxa"/>
            <w:vAlign w:val="center"/>
          </w:tcPr>
          <w:p w:rsidR="00A74C44" w:rsidRDefault="00A74C44" w:rsidP="000A3834">
            <w:pPr>
              <w:spacing w:line="300" w:lineRule="exact"/>
              <w:jc w:val="center"/>
              <w:rPr>
                <w:rFonts w:eastAsia="方正书宋_GBK" w:hint="eastAsia"/>
                <w:lang w:eastAsia="zh-CN"/>
              </w:rPr>
            </w:pPr>
            <w:r>
              <w:rPr>
                <w:rFonts w:eastAsia="方正书宋_GBK" w:hint="eastAsia"/>
                <w:lang w:eastAsia="zh-CN"/>
              </w:rPr>
              <w:t>其他</w:t>
            </w:r>
          </w:p>
        </w:tc>
        <w:tc>
          <w:tcPr>
            <w:tcW w:w="3827" w:type="dxa"/>
            <w:vAlign w:val="center"/>
          </w:tcPr>
          <w:p w:rsidR="00A74C44" w:rsidRDefault="00A74C44" w:rsidP="000A3834">
            <w:pPr>
              <w:spacing w:line="300" w:lineRule="exact"/>
              <w:jc w:val="center"/>
              <w:rPr>
                <w:rFonts w:eastAsia="方正书宋_GBK" w:hint="eastAsia"/>
                <w:lang w:eastAsia="zh-CN"/>
              </w:rPr>
            </w:pPr>
            <w:r>
              <w:rPr>
                <w:rFonts w:ascii="方正书宋_GBK" w:eastAsia="方正书宋_GBK" w:hint="eastAsia"/>
              </w:rPr>
              <w:t>财政性资金定额或定项补助</w:t>
            </w:r>
          </w:p>
        </w:tc>
      </w:tr>
      <w:tr w:rsidR="00A74C44">
        <w:trPr>
          <w:trHeight w:val="369"/>
          <w:jc w:val="center"/>
        </w:trPr>
        <w:tc>
          <w:tcPr>
            <w:tcW w:w="5669" w:type="dxa"/>
            <w:vAlign w:val="center"/>
          </w:tcPr>
          <w:p w:rsidR="00A74C44" w:rsidRDefault="00A74C44" w:rsidP="000A3834">
            <w:pPr>
              <w:spacing w:line="300" w:lineRule="exact"/>
              <w:rPr>
                <w:rFonts w:eastAsia="方正书宋_GBK" w:hint="eastAsia"/>
                <w:lang w:eastAsia="zh-CN"/>
              </w:rPr>
            </w:pPr>
            <w:r>
              <w:rPr>
                <w:rFonts w:ascii="方正书宋_GBK" w:eastAsia="方正书宋_GBK" w:hint="eastAsia"/>
                <w:lang w:eastAsia="zh-CN"/>
              </w:rPr>
              <w:t>唐山市丰南区交通运输局地方道路管理站</w:t>
            </w:r>
          </w:p>
        </w:tc>
        <w:tc>
          <w:tcPr>
            <w:tcW w:w="1843" w:type="dxa"/>
            <w:vAlign w:val="center"/>
          </w:tcPr>
          <w:p w:rsidR="00A74C44" w:rsidRDefault="00A74C44" w:rsidP="000A3834">
            <w:pPr>
              <w:spacing w:line="300" w:lineRule="exact"/>
              <w:jc w:val="center"/>
              <w:rPr>
                <w:rFonts w:eastAsia="方正书宋_GBK"/>
              </w:rPr>
            </w:pPr>
            <w:r>
              <w:rPr>
                <w:rFonts w:ascii="方正书宋_GBK" w:eastAsia="方正书宋_GBK" w:hint="eastAsia"/>
              </w:rPr>
              <w:t>事业</w:t>
            </w:r>
          </w:p>
        </w:tc>
        <w:tc>
          <w:tcPr>
            <w:tcW w:w="2126" w:type="dxa"/>
            <w:vAlign w:val="center"/>
          </w:tcPr>
          <w:p w:rsidR="00A74C44" w:rsidRDefault="00A74C44" w:rsidP="000A3834">
            <w:pPr>
              <w:spacing w:line="300" w:lineRule="exact"/>
              <w:jc w:val="center"/>
              <w:rPr>
                <w:rFonts w:eastAsia="方正书宋_GBK" w:hint="eastAsia"/>
                <w:lang w:eastAsia="zh-CN"/>
              </w:rPr>
            </w:pPr>
            <w:r>
              <w:rPr>
                <w:rFonts w:ascii="方正书宋_GBK" w:eastAsia="方正书宋_GBK" w:hint="eastAsia"/>
                <w:lang w:eastAsia="zh-CN"/>
              </w:rPr>
              <w:t>其他</w:t>
            </w:r>
          </w:p>
        </w:tc>
        <w:tc>
          <w:tcPr>
            <w:tcW w:w="3827" w:type="dxa"/>
            <w:vAlign w:val="center"/>
          </w:tcPr>
          <w:p w:rsidR="00A74C44" w:rsidRDefault="00A74C44" w:rsidP="000A3834">
            <w:pPr>
              <w:spacing w:line="300" w:lineRule="exact"/>
              <w:jc w:val="center"/>
              <w:rPr>
                <w:rFonts w:eastAsia="方正书宋_GBK"/>
              </w:rPr>
            </w:pPr>
            <w:r>
              <w:rPr>
                <w:rFonts w:ascii="方正书宋_GBK" w:eastAsia="方正书宋_GBK" w:hint="eastAsia"/>
              </w:rPr>
              <w:t>财政性资金定额或定项补助</w:t>
            </w:r>
          </w:p>
        </w:tc>
      </w:tr>
      <w:tr w:rsidR="00A74C44">
        <w:trPr>
          <w:trHeight w:val="369"/>
          <w:jc w:val="center"/>
        </w:trPr>
        <w:tc>
          <w:tcPr>
            <w:tcW w:w="5669" w:type="dxa"/>
            <w:vAlign w:val="center"/>
          </w:tcPr>
          <w:p w:rsidR="00A74C44" w:rsidRDefault="00A74C44" w:rsidP="000A3834">
            <w:pPr>
              <w:spacing w:line="300" w:lineRule="exact"/>
              <w:rPr>
                <w:rFonts w:eastAsia="方正书宋_GBK" w:hint="eastAsia"/>
                <w:lang w:eastAsia="zh-CN"/>
              </w:rPr>
            </w:pPr>
            <w:r>
              <w:rPr>
                <w:rFonts w:ascii="方正书宋_GBK" w:eastAsia="方正书宋_GBK" w:hint="eastAsia"/>
                <w:lang w:eastAsia="zh-CN"/>
              </w:rPr>
              <w:t>唐山市丰南区交通运输局公路运输管理站</w:t>
            </w:r>
          </w:p>
        </w:tc>
        <w:tc>
          <w:tcPr>
            <w:tcW w:w="1843" w:type="dxa"/>
            <w:vAlign w:val="center"/>
          </w:tcPr>
          <w:p w:rsidR="00A74C44" w:rsidRDefault="00A74C44" w:rsidP="000A3834">
            <w:pPr>
              <w:spacing w:line="300" w:lineRule="exact"/>
              <w:jc w:val="center"/>
              <w:rPr>
                <w:rFonts w:eastAsia="方正书宋_GBK"/>
              </w:rPr>
            </w:pPr>
            <w:r>
              <w:rPr>
                <w:rFonts w:ascii="方正书宋_GBK" w:eastAsia="方正书宋_GBK" w:hint="eastAsia"/>
              </w:rPr>
              <w:t>事业</w:t>
            </w:r>
          </w:p>
        </w:tc>
        <w:tc>
          <w:tcPr>
            <w:tcW w:w="2126" w:type="dxa"/>
            <w:vAlign w:val="center"/>
          </w:tcPr>
          <w:p w:rsidR="00A74C44" w:rsidRDefault="00A74C44" w:rsidP="000A3834">
            <w:pPr>
              <w:spacing w:line="300" w:lineRule="exact"/>
              <w:jc w:val="center"/>
              <w:rPr>
                <w:rFonts w:eastAsia="方正书宋_GBK" w:hint="eastAsia"/>
                <w:lang w:eastAsia="zh-CN"/>
              </w:rPr>
            </w:pPr>
            <w:r>
              <w:rPr>
                <w:rFonts w:ascii="方正书宋_GBK" w:eastAsia="方正书宋_GBK" w:hint="eastAsia"/>
                <w:lang w:eastAsia="zh-CN"/>
              </w:rPr>
              <w:t>其他</w:t>
            </w:r>
          </w:p>
        </w:tc>
        <w:tc>
          <w:tcPr>
            <w:tcW w:w="3827" w:type="dxa"/>
            <w:vAlign w:val="center"/>
          </w:tcPr>
          <w:p w:rsidR="00A74C44" w:rsidRDefault="00A74C44" w:rsidP="000A3834">
            <w:pPr>
              <w:spacing w:line="300" w:lineRule="exact"/>
              <w:jc w:val="center"/>
              <w:rPr>
                <w:rFonts w:eastAsia="方正书宋_GBK"/>
              </w:rPr>
            </w:pPr>
            <w:r>
              <w:rPr>
                <w:rFonts w:ascii="方正书宋_GBK" w:eastAsia="方正书宋_GBK" w:hint="eastAsia"/>
              </w:rPr>
              <w:t>财政性资金定额或定项补助</w:t>
            </w:r>
          </w:p>
        </w:tc>
      </w:tr>
      <w:tr w:rsidR="00A74C44">
        <w:trPr>
          <w:trHeight w:val="369"/>
          <w:jc w:val="center"/>
        </w:trPr>
        <w:tc>
          <w:tcPr>
            <w:tcW w:w="5669" w:type="dxa"/>
            <w:vAlign w:val="center"/>
          </w:tcPr>
          <w:p w:rsidR="00A74C44" w:rsidRDefault="00A74C44" w:rsidP="000A3834">
            <w:pPr>
              <w:spacing w:line="300" w:lineRule="exact"/>
              <w:rPr>
                <w:rFonts w:eastAsia="方正书宋_GBK" w:hint="eastAsia"/>
                <w:lang w:eastAsia="zh-CN"/>
              </w:rPr>
            </w:pPr>
            <w:r>
              <w:rPr>
                <w:rFonts w:ascii="方正书宋_GBK" w:eastAsia="方正书宋_GBK" w:hint="eastAsia"/>
                <w:lang w:eastAsia="zh-CN"/>
              </w:rPr>
              <w:t>唐山市丰南区公路路政执法大队</w:t>
            </w:r>
          </w:p>
        </w:tc>
        <w:tc>
          <w:tcPr>
            <w:tcW w:w="1843" w:type="dxa"/>
            <w:vAlign w:val="center"/>
          </w:tcPr>
          <w:p w:rsidR="00A74C44" w:rsidRDefault="00A74C44" w:rsidP="000A3834">
            <w:pPr>
              <w:spacing w:line="300" w:lineRule="exact"/>
              <w:jc w:val="center"/>
              <w:rPr>
                <w:rFonts w:eastAsia="方正书宋_GBK"/>
              </w:rPr>
            </w:pPr>
            <w:r>
              <w:rPr>
                <w:rFonts w:eastAsia="方正书宋_GBK" w:hint="eastAsia"/>
              </w:rPr>
              <w:t>事业</w:t>
            </w:r>
          </w:p>
        </w:tc>
        <w:tc>
          <w:tcPr>
            <w:tcW w:w="2126" w:type="dxa"/>
            <w:vAlign w:val="center"/>
          </w:tcPr>
          <w:p w:rsidR="00A74C44" w:rsidRDefault="00A74C44" w:rsidP="000A3834">
            <w:pPr>
              <w:spacing w:line="300" w:lineRule="exact"/>
              <w:jc w:val="center"/>
              <w:rPr>
                <w:rFonts w:eastAsia="方正书宋_GBK" w:hint="eastAsia"/>
                <w:lang w:eastAsia="zh-CN"/>
              </w:rPr>
            </w:pPr>
            <w:r>
              <w:rPr>
                <w:rFonts w:eastAsia="方正书宋_GBK" w:hint="eastAsia"/>
                <w:lang w:eastAsia="zh-CN"/>
              </w:rPr>
              <w:t>其他</w:t>
            </w:r>
          </w:p>
        </w:tc>
        <w:tc>
          <w:tcPr>
            <w:tcW w:w="3827" w:type="dxa"/>
            <w:vAlign w:val="center"/>
          </w:tcPr>
          <w:p w:rsidR="00A74C44" w:rsidRDefault="00A74C44" w:rsidP="000A3834">
            <w:pPr>
              <w:spacing w:line="300" w:lineRule="exact"/>
              <w:jc w:val="center"/>
              <w:rPr>
                <w:rFonts w:eastAsia="方正书宋_GBK"/>
              </w:rPr>
            </w:pPr>
            <w:r>
              <w:rPr>
                <w:rFonts w:ascii="方正书宋_GBK" w:eastAsia="方正书宋_GBK" w:hint="eastAsia"/>
              </w:rPr>
              <w:t>财政性资金定额或定项补助</w:t>
            </w:r>
          </w:p>
        </w:tc>
      </w:tr>
    </w:tbl>
    <w:p w:rsidR="00F76141" w:rsidRDefault="00AE3414">
      <w:pPr>
        <w:spacing w:before="10" w:after="10" w:line="360" w:lineRule="auto"/>
        <w:ind w:firstLine="640"/>
        <w:outlineLvl w:val="2"/>
      </w:pPr>
      <w:bookmarkStart w:id="1" w:name="_Toc_3_3_0000000011"/>
      <w:r>
        <w:rPr>
          <w:rFonts w:ascii="黑体" w:eastAsia="黑体" w:hAnsi="黑体" w:cs="黑体"/>
          <w:color w:val="000000"/>
          <w:sz w:val="32"/>
        </w:rPr>
        <w:t>二、部门预算安排的总体情况</w:t>
      </w:r>
      <w:bookmarkEnd w:id="1"/>
    </w:p>
    <w:p w:rsidR="00F76141" w:rsidRPr="00951BC4" w:rsidRDefault="00AE3414">
      <w:pPr>
        <w:pStyle w:val="-0"/>
        <w:rPr>
          <w:rFonts w:ascii="方正仿宋_GBK"/>
        </w:rPr>
      </w:pPr>
      <w:r w:rsidRPr="00951BC4">
        <w:rPr>
          <w:rFonts w:ascii="方正仿宋_GBK" w:hint="eastAsia"/>
        </w:rPr>
        <w:t>按照预算管理有关规定，目前部门预算的编制实行综合预算管理，即全部收入和支出都反映在预算中。唐山市丰南区</w:t>
      </w:r>
      <w:r w:rsidR="002857CF" w:rsidRPr="00951BC4">
        <w:rPr>
          <w:rFonts w:ascii="方正仿宋_GBK" w:hint="eastAsia"/>
          <w:lang w:eastAsia="zh-CN"/>
        </w:rPr>
        <w:t>交通运输局</w:t>
      </w:r>
      <w:r w:rsidRPr="00951BC4">
        <w:rPr>
          <w:rFonts w:ascii="方正仿宋_GBK" w:hint="eastAsia"/>
        </w:rPr>
        <w:t>机关及所属事业单位的收支包含在部门预算中。</w:t>
      </w:r>
    </w:p>
    <w:p w:rsidR="00F76141" w:rsidRPr="00951BC4" w:rsidRDefault="00AE3414">
      <w:pPr>
        <w:pStyle w:val="-0"/>
        <w:rPr>
          <w:rFonts w:ascii="方正仿宋_GBK"/>
        </w:rPr>
      </w:pPr>
      <w:r w:rsidRPr="00951BC4">
        <w:rPr>
          <w:rFonts w:ascii="方正仿宋_GBK" w:hint="eastAsia"/>
        </w:rPr>
        <w:t>1、收入说明</w:t>
      </w:r>
    </w:p>
    <w:p w:rsidR="00F76141" w:rsidRPr="00951BC4" w:rsidRDefault="002857CF">
      <w:pPr>
        <w:pStyle w:val="-0"/>
        <w:rPr>
          <w:rFonts w:ascii="方正仿宋_GBK"/>
        </w:rPr>
      </w:pPr>
      <w:r w:rsidRPr="00951BC4">
        <w:rPr>
          <w:rFonts w:ascii="方正仿宋_GBK" w:hint="eastAsia"/>
          <w:lang w:eastAsia="zh-CN"/>
        </w:rPr>
        <w:t>201</w:t>
      </w:r>
      <w:r w:rsidR="000A3834">
        <w:rPr>
          <w:rFonts w:ascii="方正仿宋_GBK" w:hint="eastAsia"/>
          <w:lang w:eastAsia="zh-CN"/>
        </w:rPr>
        <w:t>8</w:t>
      </w:r>
      <w:r w:rsidR="00AE3414" w:rsidRPr="00951BC4">
        <w:rPr>
          <w:rFonts w:ascii="方正仿宋_GBK" w:hint="eastAsia"/>
        </w:rPr>
        <w:t>年预算收入</w:t>
      </w:r>
      <w:r w:rsidR="000A3834">
        <w:rPr>
          <w:rFonts w:ascii="方正仿宋_GBK" w:hint="eastAsia"/>
          <w:lang w:eastAsia="zh-CN"/>
        </w:rPr>
        <w:t>9618.80</w:t>
      </w:r>
      <w:r w:rsidR="00AE3414" w:rsidRPr="00951BC4">
        <w:rPr>
          <w:rFonts w:ascii="方正仿宋_GBK" w:hint="eastAsia"/>
        </w:rPr>
        <w:t>万元，其中：一般公共预算收入</w:t>
      </w:r>
      <w:r w:rsidR="000A3834">
        <w:rPr>
          <w:rFonts w:ascii="方正仿宋_GBK" w:hint="eastAsia"/>
          <w:lang w:eastAsia="zh-CN"/>
        </w:rPr>
        <w:t>5848.80</w:t>
      </w:r>
      <w:r w:rsidR="00AE3414" w:rsidRPr="00951BC4">
        <w:rPr>
          <w:rFonts w:ascii="方正仿宋_GBK" w:hint="eastAsia"/>
        </w:rPr>
        <w:t>万元，基金预算收入</w:t>
      </w:r>
      <w:r w:rsidR="000A3834">
        <w:rPr>
          <w:rFonts w:ascii="方正仿宋_GBK" w:hint="eastAsia"/>
          <w:lang w:eastAsia="zh-CN"/>
        </w:rPr>
        <w:t>3770</w:t>
      </w:r>
      <w:r w:rsidR="00AE3414" w:rsidRPr="00951BC4">
        <w:rPr>
          <w:rFonts w:ascii="方正仿宋_GBK" w:hint="eastAsia"/>
        </w:rPr>
        <w:t>万元，国有资本经营预算收入</w:t>
      </w:r>
      <w:r w:rsidR="001A5C8C" w:rsidRPr="00951BC4">
        <w:rPr>
          <w:rFonts w:ascii="方正仿宋_GBK" w:hint="eastAsia"/>
        </w:rPr>
        <w:t>0</w:t>
      </w:r>
      <w:r w:rsidR="00AE3414" w:rsidRPr="00951BC4">
        <w:rPr>
          <w:rFonts w:ascii="方正仿宋_GBK" w:hint="eastAsia"/>
        </w:rPr>
        <w:t>万元，财政专户核拨收入</w:t>
      </w:r>
      <w:r w:rsidR="001A5C8C" w:rsidRPr="00951BC4">
        <w:rPr>
          <w:rFonts w:ascii="方正仿宋_GBK" w:hint="eastAsia"/>
        </w:rPr>
        <w:t>0</w:t>
      </w:r>
      <w:r w:rsidR="00AE3414" w:rsidRPr="00951BC4">
        <w:rPr>
          <w:rFonts w:ascii="方正仿宋_GBK" w:hint="eastAsia"/>
        </w:rPr>
        <w:t>万元，单位资金收入</w:t>
      </w:r>
      <w:r w:rsidR="001A5C8C" w:rsidRPr="00951BC4">
        <w:rPr>
          <w:rFonts w:ascii="方正仿宋_GBK" w:hint="eastAsia"/>
        </w:rPr>
        <w:t>0</w:t>
      </w:r>
      <w:r w:rsidR="00AE3414" w:rsidRPr="00951BC4">
        <w:rPr>
          <w:rFonts w:ascii="方正仿宋_GBK" w:hint="eastAsia"/>
        </w:rPr>
        <w:t>万元，上年结转结余</w:t>
      </w:r>
      <w:r w:rsidR="001A5C8C" w:rsidRPr="00951BC4">
        <w:rPr>
          <w:rFonts w:ascii="方正仿宋_GBK" w:hint="eastAsia"/>
        </w:rPr>
        <w:t>0</w:t>
      </w:r>
      <w:r w:rsidR="00AE3414" w:rsidRPr="00951BC4">
        <w:rPr>
          <w:rFonts w:ascii="方正仿宋_GBK" w:hint="eastAsia"/>
        </w:rPr>
        <w:t>万元。</w:t>
      </w:r>
    </w:p>
    <w:p w:rsidR="00F76141" w:rsidRPr="00951BC4" w:rsidRDefault="00AE3414">
      <w:pPr>
        <w:pStyle w:val="-0"/>
        <w:rPr>
          <w:rFonts w:ascii="方正仿宋_GBK"/>
        </w:rPr>
      </w:pPr>
      <w:r w:rsidRPr="00951BC4">
        <w:rPr>
          <w:rFonts w:ascii="方正仿宋_GBK" w:hint="eastAsia"/>
        </w:rPr>
        <w:t>2、支出说明</w:t>
      </w:r>
    </w:p>
    <w:p w:rsidR="00F76141" w:rsidRPr="00951BC4" w:rsidRDefault="00AE3414">
      <w:pPr>
        <w:pStyle w:val="-0"/>
        <w:rPr>
          <w:rFonts w:ascii="方正仿宋_GBK"/>
          <w:szCs w:val="28"/>
        </w:rPr>
      </w:pPr>
      <w:r w:rsidRPr="00951BC4">
        <w:rPr>
          <w:rFonts w:ascii="方正仿宋_GBK" w:hint="eastAsia"/>
        </w:rPr>
        <w:t>收支预算总表支出栏、基本支出表、项目支出表按经济分类和支出功能分类科目编制，反映唐山市丰南区</w:t>
      </w:r>
      <w:r w:rsidR="002857CF" w:rsidRPr="00951BC4">
        <w:rPr>
          <w:rFonts w:ascii="方正仿宋_GBK" w:hint="eastAsia"/>
          <w:lang w:eastAsia="zh-CN"/>
        </w:rPr>
        <w:t>交通运输局</w:t>
      </w:r>
      <w:r w:rsidRPr="00951BC4">
        <w:rPr>
          <w:rFonts w:ascii="方正仿宋_GBK" w:hint="eastAsia"/>
        </w:rPr>
        <w:t>年度部门预算中支出预算的总体情况。</w:t>
      </w:r>
      <w:r w:rsidR="002857CF" w:rsidRPr="00951BC4">
        <w:rPr>
          <w:rFonts w:ascii="方正仿宋_GBK" w:hint="eastAsia"/>
          <w:lang w:val="uk-UA" w:eastAsia="zh-CN"/>
        </w:rPr>
        <w:t>201</w:t>
      </w:r>
      <w:r w:rsidR="000A3834">
        <w:rPr>
          <w:rFonts w:ascii="方正仿宋_GBK" w:hint="eastAsia"/>
          <w:lang w:val="uk-UA" w:eastAsia="zh-CN"/>
        </w:rPr>
        <w:t>8</w:t>
      </w:r>
      <w:r w:rsidRPr="00951BC4">
        <w:rPr>
          <w:rFonts w:ascii="方正仿宋_GBK" w:hint="eastAsia"/>
        </w:rPr>
        <w:t>年支出预算</w:t>
      </w:r>
      <w:r w:rsidR="000A3834">
        <w:rPr>
          <w:rFonts w:ascii="方正仿宋_GBK" w:hint="eastAsia"/>
          <w:lang w:eastAsia="zh-CN"/>
        </w:rPr>
        <w:t>9618.80</w:t>
      </w:r>
      <w:r w:rsidRPr="00951BC4">
        <w:rPr>
          <w:rFonts w:ascii="方正仿宋_GBK" w:hint="eastAsia"/>
        </w:rPr>
        <w:t>万元，其中基本支出</w:t>
      </w:r>
      <w:r w:rsidR="000A3834">
        <w:rPr>
          <w:rFonts w:ascii="方正仿宋_GBK" w:hint="eastAsia"/>
          <w:lang w:eastAsia="zh-CN"/>
        </w:rPr>
        <w:t>3587.41</w:t>
      </w:r>
      <w:r w:rsidRPr="00951BC4">
        <w:rPr>
          <w:rFonts w:ascii="方正仿宋_GBK" w:hint="eastAsia"/>
        </w:rPr>
        <w:t>万元，包括人员经费</w:t>
      </w:r>
      <w:r w:rsidR="000A3834">
        <w:rPr>
          <w:rFonts w:ascii="方正仿宋_GBK" w:hint="eastAsia"/>
          <w:lang w:eastAsia="zh-CN"/>
        </w:rPr>
        <w:t>3587.41</w:t>
      </w:r>
      <w:r w:rsidRPr="00951BC4">
        <w:rPr>
          <w:rFonts w:ascii="方正仿宋_GBK" w:hint="eastAsia"/>
        </w:rPr>
        <w:t>万元和日常公用经费</w:t>
      </w:r>
      <w:r w:rsidR="002857CF" w:rsidRPr="00951BC4">
        <w:rPr>
          <w:rFonts w:ascii="方正仿宋_GBK" w:hint="eastAsia"/>
          <w:lang w:eastAsia="zh-CN"/>
        </w:rPr>
        <w:t>0</w:t>
      </w:r>
      <w:r w:rsidRPr="00951BC4">
        <w:rPr>
          <w:rFonts w:ascii="方正仿宋_GBK" w:hint="eastAsia"/>
        </w:rPr>
        <w:t>万元；项目支出</w:t>
      </w:r>
      <w:r w:rsidR="000A3834">
        <w:rPr>
          <w:rFonts w:ascii="方正仿宋_GBK" w:hint="eastAsia"/>
          <w:lang w:eastAsia="zh-CN"/>
        </w:rPr>
        <w:t>6031.39</w:t>
      </w:r>
      <w:r w:rsidRPr="00951BC4">
        <w:rPr>
          <w:rFonts w:ascii="方正仿宋_GBK" w:hint="eastAsia"/>
        </w:rPr>
        <w:t>万元，</w:t>
      </w:r>
      <w:r w:rsidRPr="00951BC4">
        <w:rPr>
          <w:rFonts w:ascii="方正仿宋_GBK" w:hint="eastAsia"/>
          <w:szCs w:val="28"/>
        </w:rPr>
        <w:t>主要为</w:t>
      </w:r>
      <w:r w:rsidR="00723509">
        <w:rPr>
          <w:rFonts w:ascii="方正仿宋_GBK" w:hint="eastAsia"/>
          <w:szCs w:val="28"/>
          <w:lang w:eastAsia="zh-CN"/>
        </w:rPr>
        <w:t>国省普通干线公路养护</w:t>
      </w:r>
      <w:r w:rsidR="001E1D8C" w:rsidRPr="00951BC4">
        <w:rPr>
          <w:rFonts w:ascii="方正仿宋_GBK" w:hint="eastAsia"/>
          <w:szCs w:val="28"/>
          <w:lang w:eastAsia="zh-CN"/>
        </w:rPr>
        <w:t>；</w:t>
      </w:r>
      <w:r w:rsidR="00723509">
        <w:rPr>
          <w:rFonts w:ascii="方正仿宋_GBK" w:hint="eastAsia"/>
          <w:szCs w:val="28"/>
          <w:lang w:eastAsia="zh-CN"/>
        </w:rPr>
        <w:t>一般</w:t>
      </w:r>
      <w:r w:rsidR="00723509">
        <w:rPr>
          <w:rFonts w:ascii="方正仿宋_GBK" w:hint="eastAsia"/>
          <w:szCs w:val="28"/>
        </w:rPr>
        <w:t>乡道及</w:t>
      </w:r>
      <w:r w:rsidR="00723509">
        <w:rPr>
          <w:rFonts w:ascii="方正仿宋_GBK" w:hint="eastAsia"/>
          <w:szCs w:val="28"/>
        </w:rPr>
        <w:lastRenderedPageBreak/>
        <w:t>村道</w:t>
      </w:r>
      <w:r w:rsidR="001E1D8C" w:rsidRPr="00951BC4">
        <w:rPr>
          <w:rFonts w:ascii="方正仿宋_GBK" w:hint="eastAsia"/>
          <w:szCs w:val="28"/>
          <w:lang w:eastAsia="zh-CN"/>
        </w:rPr>
        <w:t>；</w:t>
      </w:r>
      <w:r w:rsidR="001E1D8C" w:rsidRPr="00951BC4">
        <w:rPr>
          <w:rFonts w:ascii="方正仿宋_GBK" w:hint="eastAsia"/>
          <w:szCs w:val="28"/>
        </w:rPr>
        <w:t>地方公路养护资金（含上级转移支付）</w:t>
      </w:r>
      <w:r w:rsidR="001E1D8C" w:rsidRPr="00951BC4">
        <w:rPr>
          <w:rFonts w:ascii="方正仿宋_GBK" w:hint="eastAsia"/>
          <w:szCs w:val="28"/>
          <w:lang w:eastAsia="zh-CN"/>
        </w:rPr>
        <w:t>；</w:t>
      </w:r>
      <w:r w:rsidR="001E1D8C" w:rsidRPr="00951BC4">
        <w:rPr>
          <w:rFonts w:ascii="方正仿宋_GBK" w:hint="eastAsia"/>
          <w:szCs w:val="28"/>
        </w:rPr>
        <w:t>县道及重要乡道、幸福路、花园路、景观路、唐爽路、疏港路、桥梁养护等</w:t>
      </w:r>
      <w:r w:rsidR="001E1D8C" w:rsidRPr="00951BC4">
        <w:rPr>
          <w:rFonts w:ascii="方正仿宋_GBK" w:hint="eastAsia"/>
          <w:szCs w:val="28"/>
          <w:lang w:eastAsia="zh-CN"/>
        </w:rPr>
        <w:t>。</w:t>
      </w:r>
    </w:p>
    <w:p w:rsidR="00F76141" w:rsidRPr="00951BC4" w:rsidRDefault="00AE3414">
      <w:pPr>
        <w:pStyle w:val="-0"/>
        <w:rPr>
          <w:rFonts w:ascii="方正仿宋_GBK"/>
        </w:rPr>
      </w:pPr>
      <w:r w:rsidRPr="00951BC4">
        <w:rPr>
          <w:rFonts w:ascii="方正仿宋_GBK" w:hint="eastAsia"/>
        </w:rPr>
        <w:t>3、比上年增减情况</w:t>
      </w:r>
    </w:p>
    <w:p w:rsidR="00F76141" w:rsidRPr="00951BC4" w:rsidRDefault="00723509">
      <w:pPr>
        <w:pStyle w:val="-0"/>
        <w:rPr>
          <w:rFonts w:ascii="方正仿宋_GBK"/>
        </w:rPr>
      </w:pPr>
      <w:r>
        <w:rPr>
          <w:rFonts w:ascii="方正仿宋_GBK" w:hint="eastAsia"/>
          <w:lang w:eastAsia="zh-CN"/>
        </w:rPr>
        <w:t>201</w:t>
      </w:r>
      <w:r w:rsidR="000A3834">
        <w:rPr>
          <w:rFonts w:ascii="方正仿宋_GBK" w:hint="eastAsia"/>
          <w:lang w:eastAsia="zh-CN"/>
        </w:rPr>
        <w:t>8</w:t>
      </w:r>
      <w:r w:rsidR="00AE3414" w:rsidRPr="00951BC4">
        <w:rPr>
          <w:rFonts w:ascii="方正仿宋_GBK" w:hint="eastAsia"/>
        </w:rPr>
        <w:t>年预算收支安排</w:t>
      </w:r>
      <w:r w:rsidR="000A3834">
        <w:rPr>
          <w:rFonts w:ascii="方正仿宋_GBK" w:hint="eastAsia"/>
          <w:lang w:eastAsia="zh-CN"/>
        </w:rPr>
        <w:t>9618.80</w:t>
      </w:r>
      <w:r w:rsidR="00AE3414" w:rsidRPr="00951BC4">
        <w:rPr>
          <w:rFonts w:ascii="方正仿宋_GBK" w:hint="eastAsia"/>
        </w:rPr>
        <w:t>万元，较</w:t>
      </w:r>
      <w:r w:rsidR="00FA4004" w:rsidRPr="00951BC4">
        <w:rPr>
          <w:rFonts w:ascii="方正仿宋_GBK" w:hint="eastAsia"/>
          <w:lang w:eastAsia="zh-CN"/>
        </w:rPr>
        <w:t>201</w:t>
      </w:r>
      <w:r w:rsidR="000A3834">
        <w:rPr>
          <w:rFonts w:ascii="方正仿宋_GBK" w:hint="eastAsia"/>
          <w:lang w:eastAsia="zh-CN"/>
        </w:rPr>
        <w:t>7</w:t>
      </w:r>
      <w:r w:rsidR="00AE3414" w:rsidRPr="00951BC4">
        <w:rPr>
          <w:rFonts w:ascii="方正仿宋_GBK" w:hint="eastAsia"/>
        </w:rPr>
        <w:t>年预算</w:t>
      </w:r>
      <w:r w:rsidR="000A3834">
        <w:rPr>
          <w:rFonts w:ascii="方正仿宋_GBK" w:hint="eastAsia"/>
          <w:lang w:eastAsia="zh-CN"/>
        </w:rPr>
        <w:t>增加3934.32</w:t>
      </w:r>
      <w:r w:rsidR="00AE3414" w:rsidRPr="00951BC4">
        <w:rPr>
          <w:rFonts w:ascii="方正仿宋_GBK" w:hint="eastAsia"/>
        </w:rPr>
        <w:t>万元，其中：基本支出</w:t>
      </w:r>
      <w:r>
        <w:rPr>
          <w:rFonts w:ascii="方正仿宋_GBK" w:hint="eastAsia"/>
          <w:lang w:eastAsia="zh-CN"/>
        </w:rPr>
        <w:t>增加</w:t>
      </w:r>
      <w:r w:rsidR="000A3834">
        <w:rPr>
          <w:rFonts w:ascii="方正仿宋_GBK" w:hint="eastAsia"/>
          <w:lang w:eastAsia="zh-CN"/>
        </w:rPr>
        <w:t>4.69</w:t>
      </w:r>
      <w:r w:rsidR="00AE3414" w:rsidRPr="00951BC4">
        <w:rPr>
          <w:rFonts w:ascii="方正仿宋_GBK" w:hint="eastAsia"/>
        </w:rPr>
        <w:t>万元，主要为人员经费</w:t>
      </w:r>
      <w:r>
        <w:rPr>
          <w:rFonts w:ascii="方正仿宋_GBK" w:hint="eastAsia"/>
          <w:lang w:eastAsia="zh-CN"/>
        </w:rPr>
        <w:t>增加</w:t>
      </w:r>
      <w:r w:rsidR="000A3834">
        <w:rPr>
          <w:rFonts w:ascii="方正仿宋_GBK" w:hint="eastAsia"/>
          <w:lang w:eastAsia="zh-CN"/>
        </w:rPr>
        <w:t>4.69</w:t>
      </w:r>
      <w:r w:rsidR="00992215" w:rsidRPr="00951BC4">
        <w:rPr>
          <w:rFonts w:ascii="方正仿宋_GBK" w:hint="eastAsia"/>
          <w:lang w:eastAsia="zh-CN"/>
        </w:rPr>
        <w:t>万元</w:t>
      </w:r>
      <w:r w:rsidR="00AE3414" w:rsidRPr="00951BC4">
        <w:rPr>
          <w:rFonts w:ascii="方正仿宋_GBK" w:hint="eastAsia"/>
        </w:rPr>
        <w:t>。项目支出</w:t>
      </w:r>
      <w:r w:rsidR="00022496">
        <w:rPr>
          <w:rFonts w:ascii="方正仿宋_GBK" w:hint="eastAsia"/>
          <w:lang w:eastAsia="zh-CN"/>
        </w:rPr>
        <w:t>增加3929.63</w:t>
      </w:r>
      <w:r w:rsidR="00AE3414" w:rsidRPr="00951BC4">
        <w:rPr>
          <w:rFonts w:ascii="方正仿宋_GBK" w:hint="eastAsia"/>
        </w:rPr>
        <w:t>万元，主要为</w:t>
      </w:r>
      <w:r w:rsidR="00022496">
        <w:rPr>
          <w:rFonts w:ascii="方正仿宋_GBK" w:hint="eastAsia"/>
          <w:szCs w:val="28"/>
          <w:lang w:eastAsia="zh-CN"/>
        </w:rPr>
        <w:t>钱五路（郑庄子-开平段）大修工程</w:t>
      </w:r>
      <w:r>
        <w:rPr>
          <w:rFonts w:ascii="方正仿宋_GBK" w:hint="eastAsia"/>
          <w:szCs w:val="28"/>
          <w:lang w:eastAsia="zh-CN"/>
        </w:rPr>
        <w:t>；</w:t>
      </w:r>
      <w:r w:rsidR="00022496">
        <w:rPr>
          <w:rFonts w:ascii="方正仿宋_GBK" w:hint="eastAsia"/>
          <w:szCs w:val="28"/>
          <w:lang w:eastAsia="zh-CN"/>
        </w:rPr>
        <w:t>大碱线（黑沿子大桥-铁道口段）改建工程资金</w:t>
      </w:r>
      <w:r>
        <w:rPr>
          <w:rFonts w:ascii="方正仿宋_GBK" w:hint="eastAsia"/>
          <w:szCs w:val="28"/>
          <w:lang w:eastAsia="zh-CN"/>
        </w:rPr>
        <w:t>；</w:t>
      </w:r>
      <w:r w:rsidR="00022496">
        <w:rPr>
          <w:rFonts w:ascii="方正仿宋_GBK" w:hint="eastAsia"/>
          <w:szCs w:val="28"/>
          <w:lang w:eastAsia="zh-CN"/>
        </w:rPr>
        <w:t>于唐线（小集段）改建工程等项目增加</w:t>
      </w:r>
      <w:r w:rsidR="00AE3414" w:rsidRPr="00951BC4">
        <w:rPr>
          <w:rFonts w:ascii="方正仿宋_GBK" w:hint="eastAsia"/>
        </w:rPr>
        <w:t>。</w:t>
      </w:r>
    </w:p>
    <w:p w:rsidR="00F76141" w:rsidRDefault="00AE3414">
      <w:pPr>
        <w:spacing w:before="10" w:after="10" w:line="360" w:lineRule="auto"/>
        <w:ind w:firstLine="640"/>
        <w:outlineLvl w:val="2"/>
      </w:pPr>
      <w:bookmarkStart w:id="2" w:name="_Toc_3_3_0000000012"/>
      <w:r>
        <w:rPr>
          <w:rFonts w:ascii="黑体" w:eastAsia="黑体" w:hAnsi="黑体" w:cs="黑体"/>
          <w:color w:val="000000"/>
          <w:sz w:val="32"/>
        </w:rPr>
        <w:t>三、机关运行经费安排情况</w:t>
      </w:r>
      <w:bookmarkEnd w:id="2"/>
    </w:p>
    <w:p w:rsidR="00FA4004" w:rsidRPr="00951BC4" w:rsidRDefault="00FA4004" w:rsidP="00FA4004">
      <w:pPr>
        <w:spacing w:line="360" w:lineRule="auto"/>
        <w:ind w:firstLine="600"/>
        <w:rPr>
          <w:rFonts w:ascii="方正仿宋_GBK" w:eastAsia="方正仿宋_GBK" w:hAnsi="仿宋" w:cs="仿宋"/>
          <w:color w:val="000000"/>
          <w:sz w:val="28"/>
          <w:szCs w:val="28"/>
          <w:lang w:bidi="ar"/>
        </w:rPr>
      </w:pPr>
      <w:r w:rsidRPr="00951BC4">
        <w:rPr>
          <w:rFonts w:ascii="方正仿宋_GBK" w:eastAsia="方正仿宋_GBK" w:hAnsi="仿宋" w:cs="仿宋" w:hint="eastAsia"/>
          <w:color w:val="000000"/>
          <w:sz w:val="28"/>
          <w:szCs w:val="28"/>
          <w:lang w:bidi="ar"/>
        </w:rPr>
        <w:t>我部门年初预算只安排财政拨款一般公共预算拨款</w:t>
      </w:r>
      <w:r w:rsidRPr="00951BC4">
        <w:rPr>
          <w:rFonts w:ascii="方正仿宋_GBK" w:eastAsia="方正仿宋_GBK" w:hAnsi="仿宋" w:cs="仿宋" w:hint="eastAsia"/>
          <w:color w:val="000000"/>
          <w:sz w:val="28"/>
          <w:szCs w:val="28"/>
          <w:lang w:eastAsia="zh-CN" w:bidi="ar"/>
        </w:rPr>
        <w:t>项目</w:t>
      </w:r>
      <w:r w:rsidRPr="00951BC4">
        <w:rPr>
          <w:rFonts w:ascii="方正仿宋_GBK" w:eastAsia="方正仿宋_GBK" w:hAnsi="仿宋" w:cs="仿宋" w:hint="eastAsia"/>
          <w:color w:val="000000"/>
          <w:sz w:val="28"/>
          <w:szCs w:val="28"/>
          <w:lang w:bidi="ar"/>
        </w:rPr>
        <w:t>支出，未安排部门日常公用经费。</w:t>
      </w:r>
    </w:p>
    <w:p w:rsidR="00F76141" w:rsidRDefault="00AE3414">
      <w:pPr>
        <w:spacing w:before="10" w:after="10" w:line="360" w:lineRule="auto"/>
        <w:ind w:firstLine="640"/>
        <w:outlineLvl w:val="2"/>
      </w:pPr>
      <w:bookmarkStart w:id="3" w:name="_Toc_3_3_0000000013"/>
      <w:r>
        <w:rPr>
          <w:rFonts w:ascii="黑体" w:eastAsia="黑体" w:hAnsi="黑体" w:cs="黑体"/>
          <w:color w:val="000000"/>
          <w:sz w:val="32"/>
        </w:rPr>
        <w:t>四、财政拨款“三公”经费预算情况及增减变化原因</w:t>
      </w:r>
      <w:bookmarkEnd w:id="3"/>
    </w:p>
    <w:p w:rsidR="00342D47" w:rsidRPr="00951BC4" w:rsidRDefault="00FA4004" w:rsidP="00951BC4">
      <w:pPr>
        <w:spacing w:line="360" w:lineRule="auto"/>
        <w:ind w:firstLineChars="200" w:firstLine="560"/>
        <w:rPr>
          <w:rFonts w:ascii="方正仿宋_GBK" w:eastAsia="方正仿宋_GBK" w:hAnsiTheme="minorEastAsia" w:cs="仿宋"/>
          <w:color w:val="000000"/>
          <w:sz w:val="28"/>
          <w:szCs w:val="28"/>
          <w:lang w:bidi="ar"/>
        </w:rPr>
      </w:pPr>
      <w:bookmarkStart w:id="4" w:name="_Toc_3_3_0000000014"/>
      <w:r w:rsidRPr="00951BC4">
        <w:rPr>
          <w:rFonts w:ascii="方正仿宋_GBK" w:eastAsia="方正仿宋_GBK" w:hint="eastAsia"/>
          <w:sz w:val="28"/>
          <w:szCs w:val="28"/>
          <w:lang w:eastAsia="zh-CN"/>
        </w:rPr>
        <w:t>201</w:t>
      </w:r>
      <w:r w:rsidR="004F145E">
        <w:rPr>
          <w:rFonts w:ascii="方正仿宋_GBK" w:eastAsia="方正仿宋_GBK" w:hint="eastAsia"/>
          <w:sz w:val="28"/>
          <w:szCs w:val="28"/>
          <w:lang w:eastAsia="zh-CN"/>
        </w:rPr>
        <w:t>8</w:t>
      </w:r>
      <w:r w:rsidR="00AE3414" w:rsidRPr="00951BC4">
        <w:rPr>
          <w:rFonts w:ascii="方正仿宋_GBK" w:eastAsia="方正仿宋_GBK" w:hAnsi="宋体" w:cs="宋体" w:hint="eastAsia"/>
          <w:sz w:val="28"/>
          <w:szCs w:val="28"/>
        </w:rPr>
        <w:t>年，我单位财政拨款</w:t>
      </w:r>
      <w:r w:rsidR="00AE3414" w:rsidRPr="00951BC4">
        <w:rPr>
          <w:rFonts w:ascii="方正仿宋_GBK" w:eastAsia="方正仿宋_GBK" w:hint="eastAsia"/>
          <w:sz w:val="28"/>
          <w:szCs w:val="28"/>
        </w:rPr>
        <w:t>“</w:t>
      </w:r>
      <w:r w:rsidR="00AE3414" w:rsidRPr="00951BC4">
        <w:rPr>
          <w:rFonts w:ascii="方正仿宋_GBK" w:eastAsia="方正仿宋_GBK" w:hAnsi="宋体" w:cs="宋体" w:hint="eastAsia"/>
          <w:sz w:val="28"/>
          <w:szCs w:val="28"/>
        </w:rPr>
        <w:t>三公</w:t>
      </w:r>
      <w:r w:rsidR="00AE3414" w:rsidRPr="00951BC4">
        <w:rPr>
          <w:rFonts w:ascii="方正仿宋_GBK" w:eastAsia="方正仿宋_GBK" w:hint="eastAsia"/>
          <w:sz w:val="28"/>
          <w:szCs w:val="28"/>
        </w:rPr>
        <w:t>”</w:t>
      </w:r>
      <w:r w:rsidR="00AE3414" w:rsidRPr="00951BC4">
        <w:rPr>
          <w:rFonts w:ascii="方正仿宋_GBK" w:eastAsia="方正仿宋_GBK" w:hAnsi="宋体" w:cs="宋体" w:hint="eastAsia"/>
          <w:sz w:val="28"/>
          <w:szCs w:val="28"/>
        </w:rPr>
        <w:t>经费预算安排</w:t>
      </w:r>
      <w:r w:rsidRPr="00951BC4">
        <w:rPr>
          <w:rFonts w:ascii="方正仿宋_GBK" w:eastAsia="方正仿宋_GBK" w:hint="eastAsia"/>
          <w:sz w:val="28"/>
          <w:szCs w:val="28"/>
          <w:lang w:eastAsia="zh-CN"/>
        </w:rPr>
        <w:t>0</w:t>
      </w:r>
      <w:r w:rsidR="00AE3414" w:rsidRPr="00951BC4">
        <w:rPr>
          <w:rFonts w:ascii="方正仿宋_GBK" w:eastAsia="方正仿宋_GBK" w:hAnsi="宋体" w:cs="宋体" w:hint="eastAsia"/>
          <w:sz w:val="28"/>
          <w:szCs w:val="28"/>
        </w:rPr>
        <w:t>万元，其中因公出国（境）费</w:t>
      </w:r>
      <w:r w:rsidR="001A5C8C" w:rsidRPr="00951BC4">
        <w:rPr>
          <w:rFonts w:ascii="方正仿宋_GBK" w:eastAsia="方正仿宋_GBK" w:hint="eastAsia"/>
          <w:sz w:val="28"/>
          <w:szCs w:val="28"/>
        </w:rPr>
        <w:t>0</w:t>
      </w:r>
      <w:r w:rsidR="00AE3414" w:rsidRPr="00951BC4">
        <w:rPr>
          <w:rFonts w:ascii="方正仿宋_GBK" w:eastAsia="方正仿宋_GBK" w:hAnsi="宋体" w:cs="宋体" w:hint="eastAsia"/>
          <w:sz w:val="28"/>
          <w:szCs w:val="28"/>
        </w:rPr>
        <w:t>万元；公务用车购置及运维费</w:t>
      </w:r>
      <w:r w:rsidRPr="00951BC4">
        <w:rPr>
          <w:rFonts w:ascii="方正仿宋_GBK" w:eastAsia="方正仿宋_GBK" w:hint="eastAsia"/>
          <w:sz w:val="28"/>
          <w:szCs w:val="28"/>
          <w:lang w:eastAsia="zh-CN"/>
        </w:rPr>
        <w:t>0</w:t>
      </w:r>
      <w:r w:rsidR="00AE3414" w:rsidRPr="00951BC4">
        <w:rPr>
          <w:rFonts w:ascii="方正仿宋_GBK" w:eastAsia="方正仿宋_GBK" w:hAnsi="宋体" w:cs="宋体" w:hint="eastAsia"/>
          <w:sz w:val="28"/>
          <w:szCs w:val="28"/>
        </w:rPr>
        <w:t>万元（其中：公务用车购置费为</w:t>
      </w:r>
      <w:r w:rsidR="001A5C8C" w:rsidRPr="00951BC4">
        <w:rPr>
          <w:rFonts w:ascii="方正仿宋_GBK" w:eastAsia="方正仿宋_GBK" w:hint="eastAsia"/>
          <w:sz w:val="28"/>
          <w:szCs w:val="28"/>
        </w:rPr>
        <w:t>0</w:t>
      </w:r>
      <w:r w:rsidR="00AE3414" w:rsidRPr="00951BC4">
        <w:rPr>
          <w:rFonts w:ascii="方正仿宋_GBK" w:eastAsia="方正仿宋_GBK" w:hAnsi="宋体" w:cs="宋体" w:hint="eastAsia"/>
          <w:sz w:val="28"/>
          <w:szCs w:val="28"/>
        </w:rPr>
        <w:t>万元，公务用车运维费</w:t>
      </w:r>
      <w:r w:rsidRPr="00951BC4">
        <w:rPr>
          <w:rFonts w:ascii="方正仿宋_GBK" w:eastAsia="方正仿宋_GBK" w:hint="eastAsia"/>
          <w:sz w:val="28"/>
          <w:szCs w:val="28"/>
          <w:lang w:eastAsia="zh-CN"/>
        </w:rPr>
        <w:t>0</w:t>
      </w:r>
      <w:r w:rsidR="00AE3414" w:rsidRPr="00951BC4">
        <w:rPr>
          <w:rFonts w:ascii="方正仿宋_GBK" w:eastAsia="方正仿宋_GBK" w:hAnsi="宋体" w:cs="宋体" w:hint="eastAsia"/>
          <w:sz w:val="28"/>
          <w:szCs w:val="28"/>
        </w:rPr>
        <w:t>万元</w:t>
      </w:r>
      <w:r w:rsidR="00AE3414" w:rsidRPr="00951BC4">
        <w:rPr>
          <w:rFonts w:ascii="方正仿宋_GBK" w:eastAsia="方正仿宋_GBK" w:hint="eastAsia"/>
          <w:sz w:val="28"/>
          <w:szCs w:val="28"/>
        </w:rPr>
        <w:t>)</w:t>
      </w:r>
      <w:r w:rsidR="00AE3414" w:rsidRPr="00951BC4">
        <w:rPr>
          <w:rFonts w:ascii="方正仿宋_GBK" w:eastAsia="方正仿宋_GBK" w:hAnsi="宋体" w:cs="宋体" w:hint="eastAsia"/>
          <w:sz w:val="28"/>
          <w:szCs w:val="28"/>
        </w:rPr>
        <w:t>；公务接待费</w:t>
      </w:r>
      <w:r w:rsidR="001A5C8C" w:rsidRPr="00951BC4">
        <w:rPr>
          <w:rFonts w:ascii="方正仿宋_GBK" w:eastAsia="方正仿宋_GBK" w:hint="eastAsia"/>
          <w:sz w:val="28"/>
          <w:szCs w:val="28"/>
        </w:rPr>
        <w:t>10</w:t>
      </w:r>
      <w:r w:rsidR="00AE3414" w:rsidRPr="00951BC4">
        <w:rPr>
          <w:rFonts w:ascii="方正仿宋_GBK" w:eastAsia="方正仿宋_GBK" w:hAnsi="宋体" w:cs="宋体" w:hint="eastAsia"/>
          <w:sz w:val="28"/>
          <w:szCs w:val="28"/>
        </w:rPr>
        <w:t>万元。</w:t>
      </w:r>
      <w:bookmarkEnd w:id="4"/>
      <w:r w:rsidR="00342D47" w:rsidRPr="00951BC4">
        <w:rPr>
          <w:rFonts w:ascii="方正仿宋_GBK" w:eastAsia="方正仿宋_GBK" w:hAnsiTheme="minorEastAsia" w:cs="仿宋" w:hint="eastAsia"/>
          <w:color w:val="000000"/>
          <w:sz w:val="28"/>
          <w:szCs w:val="28"/>
        </w:rPr>
        <w:t>与201</w:t>
      </w:r>
      <w:r w:rsidR="004F145E">
        <w:rPr>
          <w:rFonts w:ascii="方正仿宋_GBK" w:eastAsia="方正仿宋_GBK" w:hAnsiTheme="minorEastAsia" w:cs="仿宋" w:hint="eastAsia"/>
          <w:color w:val="000000"/>
          <w:sz w:val="28"/>
          <w:szCs w:val="28"/>
          <w:lang w:eastAsia="zh-CN"/>
        </w:rPr>
        <w:t>7</w:t>
      </w:r>
      <w:r w:rsidR="00342D47" w:rsidRPr="00951BC4">
        <w:rPr>
          <w:rFonts w:ascii="方正仿宋_GBK" w:eastAsia="方正仿宋_GBK" w:hAnsiTheme="minorEastAsia" w:cs="仿宋" w:hint="eastAsia"/>
          <w:color w:val="000000"/>
          <w:sz w:val="28"/>
          <w:szCs w:val="28"/>
        </w:rPr>
        <w:t>年年初“三公”经费预算数0万元相比持平；原因</w:t>
      </w:r>
      <w:r w:rsidR="00342D47" w:rsidRPr="00951BC4">
        <w:rPr>
          <w:rFonts w:ascii="方正仿宋_GBK" w:eastAsia="方正仿宋_GBK" w:hAnsiTheme="minorEastAsia" w:cs="仿宋" w:hint="eastAsia"/>
          <w:color w:val="000000"/>
          <w:sz w:val="28"/>
          <w:szCs w:val="28"/>
          <w:lang w:bidi="ar"/>
        </w:rPr>
        <w:t>我部门年初预算只安排财政拨款一般公共预算拨款项目支出，未安排部门日常公用经费“三公”经费预算。</w:t>
      </w:r>
    </w:p>
    <w:p w:rsidR="00D25C90" w:rsidRDefault="00D25C90" w:rsidP="00342D47">
      <w:pPr>
        <w:pStyle w:val="-6"/>
        <w:rPr>
          <w:rFonts w:ascii="黑体" w:eastAsia="黑体" w:hAnsi="黑体"/>
          <w:sz w:val="32"/>
          <w:szCs w:val="32"/>
        </w:rPr>
      </w:pPr>
      <w:r>
        <w:rPr>
          <w:rFonts w:ascii="黑体" w:eastAsia="黑体" w:hAnsi="黑体" w:hint="eastAsia"/>
          <w:sz w:val="32"/>
          <w:szCs w:val="32"/>
        </w:rPr>
        <w:t>五、绩效预算信息</w:t>
      </w:r>
    </w:p>
    <w:p w:rsidR="00F76141" w:rsidRDefault="00AE3414">
      <w:pPr>
        <w:spacing w:line="500" w:lineRule="exact"/>
        <w:ind w:firstLine="560"/>
        <w:rPr>
          <w:rFonts w:eastAsia="方正仿宋_GBK"/>
          <w:color w:val="000000"/>
          <w:sz w:val="28"/>
          <w:lang w:eastAsia="zh-CN"/>
        </w:rPr>
      </w:pPr>
      <w:r>
        <w:rPr>
          <w:rFonts w:eastAsia="方正仿宋_GBK"/>
          <w:color w:val="000000"/>
          <w:sz w:val="28"/>
        </w:rPr>
        <w:t>（一）总体绩效目标</w:t>
      </w:r>
    </w:p>
    <w:p w:rsidR="00951BC4" w:rsidRPr="0084537B" w:rsidRDefault="00951BC4" w:rsidP="00951BC4">
      <w:pPr>
        <w:spacing w:line="360" w:lineRule="auto"/>
        <w:ind w:firstLine="560"/>
        <w:rPr>
          <w:rFonts w:ascii="方正仿宋_GBK" w:eastAsia="方正仿宋_GBK" w:hAnsi="仿宋" w:cs="仿宋"/>
          <w:sz w:val="28"/>
          <w:szCs w:val="28"/>
          <w:lang w:eastAsia="zh-CN"/>
        </w:rPr>
      </w:pPr>
      <w:r w:rsidRPr="0084537B">
        <w:rPr>
          <w:rFonts w:ascii="方正仿宋_GBK" w:eastAsia="方正仿宋_GBK" w:hAnsi="仿宋" w:cs="仿宋" w:hint="eastAsia"/>
          <w:sz w:val="28"/>
          <w:szCs w:val="28"/>
        </w:rPr>
        <w:t>唐山市丰南区交通运输局201</w:t>
      </w:r>
      <w:r w:rsidR="004F145E">
        <w:rPr>
          <w:rFonts w:ascii="方正仿宋_GBK" w:eastAsia="方正仿宋_GBK" w:hAnsi="仿宋" w:cs="仿宋" w:hint="eastAsia"/>
          <w:sz w:val="28"/>
          <w:szCs w:val="28"/>
          <w:lang w:eastAsia="zh-CN"/>
        </w:rPr>
        <w:t>8</w:t>
      </w:r>
      <w:r w:rsidRPr="0084537B">
        <w:rPr>
          <w:rFonts w:ascii="方正仿宋_GBK" w:eastAsia="方正仿宋_GBK" w:hAnsi="仿宋" w:cs="仿宋" w:hint="eastAsia"/>
          <w:sz w:val="28"/>
          <w:szCs w:val="28"/>
        </w:rPr>
        <w:t>年主要任务及目标规划</w:t>
      </w:r>
    </w:p>
    <w:p w:rsidR="009C6993" w:rsidRPr="009C6993" w:rsidRDefault="009C6993" w:rsidP="009C6993">
      <w:pPr>
        <w:spacing w:line="500" w:lineRule="exact"/>
        <w:ind w:firstLine="560"/>
        <w:rPr>
          <w:rFonts w:ascii="方正仿宋_GBK" w:eastAsia="方正仿宋_GBK" w:hAnsi="仿宋" w:cs="仿宋" w:hint="eastAsia"/>
          <w:sz w:val="28"/>
          <w:szCs w:val="28"/>
        </w:rPr>
      </w:pPr>
      <w:bookmarkStart w:id="5" w:name="_Toc_3_3_0000000017"/>
      <w:r w:rsidRPr="009C6993">
        <w:rPr>
          <w:rFonts w:ascii="方正仿宋_GBK" w:eastAsia="方正仿宋_GBK" w:hAnsi="仿宋" w:cs="仿宋" w:hint="eastAsia"/>
          <w:sz w:val="28"/>
          <w:szCs w:val="28"/>
        </w:rPr>
        <w:lastRenderedPageBreak/>
        <w:t>1、加快推进交通基础设施建设，进一步优化路网布局。一是加快构筑干线公路格局。根据上级交通规划部署，2018年计划投资714万元，进行大碱线大修工程，总里程2.96公里；计划投资980万元，进行钱五路（郑庄子—开平段）大修工程，总里程3.3公里。二是扎实推进“四好农村路”建设。按照“有路必查、有损必修”的原则，对全区农村公路状况持续深入的进行安全隐患大排查、大整治活动。对县道、重要乡道以及桥梁、附属设施、安保设施进行全方位治理。</w:t>
      </w:r>
    </w:p>
    <w:p w:rsidR="009C6993" w:rsidRPr="009C6993" w:rsidRDefault="009C6993" w:rsidP="009C6993">
      <w:pPr>
        <w:spacing w:line="500" w:lineRule="exact"/>
        <w:ind w:firstLine="560"/>
        <w:rPr>
          <w:rFonts w:ascii="方正仿宋_GBK" w:eastAsia="方正仿宋_GBK" w:hAnsi="仿宋" w:cs="仿宋" w:hint="eastAsia"/>
          <w:sz w:val="28"/>
          <w:szCs w:val="28"/>
        </w:rPr>
      </w:pPr>
      <w:r w:rsidRPr="009C6993">
        <w:rPr>
          <w:rFonts w:ascii="方正仿宋_GBK" w:eastAsia="方正仿宋_GBK" w:hAnsi="仿宋" w:cs="仿宋" w:hint="eastAsia"/>
          <w:sz w:val="28"/>
          <w:szCs w:val="28"/>
        </w:rPr>
        <w:t>2、扎实推进公路养护管理，不断提高道路通行质量。一是加强公路日常养护管理。进一步提高管养能力、提高路况水平、提高服务质量、提高群众满意度，对出现坑槽、沉陷、水毁等主要病害及时处理，做好日常养护和预防性养护。同时，加强公路路政管理，继续深入开展公路沿线环境综合整治，保护路产路权不受侵害。二是加强公路绿化美化工作。对交通主干线和丰南主要进出口路段，规划设计绿化美化方案，按照计划逐步推进干线公路“绿美廊道”建设全面铺开。三是全力抓好大气污染防治工作。进一步加强路面清扫工作，加派人力和物力，加大路面扬尘飘洒稽查力度，确保大气污染防治各项工作任务落到实处，努力改善城区环境。四是加强对市场化公路养护管理模式的探索实施。积极借鉴外县区或先进发达地区公路养护成功经验，规避养护用工风险，探寻可操作性强的可行性办法。</w:t>
      </w:r>
    </w:p>
    <w:p w:rsidR="009C6993" w:rsidRPr="009C6993" w:rsidRDefault="009C6993" w:rsidP="009C6993">
      <w:pPr>
        <w:spacing w:line="500" w:lineRule="exact"/>
        <w:ind w:firstLineChars="200" w:firstLine="560"/>
        <w:rPr>
          <w:rFonts w:ascii="方正仿宋_GBK" w:eastAsia="方正仿宋_GBK" w:hAnsi="仿宋" w:cs="仿宋" w:hint="eastAsia"/>
          <w:sz w:val="28"/>
          <w:szCs w:val="28"/>
        </w:rPr>
      </w:pPr>
      <w:r w:rsidRPr="009C6993">
        <w:rPr>
          <w:rFonts w:ascii="方正仿宋_GBK" w:eastAsia="方正仿宋_GBK" w:hAnsi="仿宋" w:cs="仿宋" w:hint="eastAsia"/>
          <w:sz w:val="28"/>
          <w:szCs w:val="28"/>
        </w:rPr>
        <w:t>3、深入推进运输市场规范治理，营造良好运输市场环境。一是在运输行业监管上下功夫。进一步规范汽车综合性能检测、机动车维修、驾驶员培训、物流等市场监管，全面加强道路客运和危险货物运输管理，营造公平竞争、规范有序的运输市场环境。二是在城乡客运便民上下功夫。按照全市统一部署，统筹配置城乡客运资源，积极完善简易客运站、候车厅等运输基础设施，努力推进城乡客运一体化进程，加强城乡客运公共服务的衔接。三是在物流产业培育扶持上下功夫。积极培育和扶持货运骨干企业，依靠市场机制整合资源，拓展业务范围，提升运输行业的专业化和社会化服务水平，引导传统货运企业向现代物流企业转型。</w:t>
      </w:r>
    </w:p>
    <w:p w:rsidR="009C6993" w:rsidRPr="009C6993" w:rsidRDefault="009C6993" w:rsidP="009C6993">
      <w:pPr>
        <w:spacing w:line="500" w:lineRule="exact"/>
        <w:ind w:firstLine="560"/>
        <w:rPr>
          <w:rFonts w:ascii="方正仿宋_GBK" w:eastAsia="方正仿宋_GBK" w:hAnsi="仿宋" w:cs="仿宋" w:hint="eastAsia"/>
          <w:sz w:val="28"/>
          <w:szCs w:val="28"/>
        </w:rPr>
      </w:pPr>
      <w:r w:rsidRPr="009C6993">
        <w:rPr>
          <w:rFonts w:ascii="方正仿宋_GBK" w:eastAsia="方正仿宋_GBK" w:hAnsi="仿宋" w:cs="仿宋" w:hint="eastAsia"/>
          <w:sz w:val="28"/>
          <w:szCs w:val="28"/>
        </w:rPr>
        <w:lastRenderedPageBreak/>
        <w:t>4、加大车辆超限超载治理力度，确保公路安全畅通。认真研究谋划新形势下，车辆改装改型和超限超载运输治理的机制手段和方式方法，加强路政运政联合、路政交警联合，构筑强力的治超执法网络，依法依规处理违法运输车辆，强化执法权威性，坚决遏制不良营运行为，保护公路权益不受侵害。</w:t>
      </w:r>
    </w:p>
    <w:p w:rsidR="009C6993" w:rsidRPr="009C6993" w:rsidRDefault="009C6993" w:rsidP="009C6993">
      <w:pPr>
        <w:spacing w:line="500" w:lineRule="exact"/>
        <w:ind w:firstLine="560"/>
        <w:rPr>
          <w:rFonts w:ascii="方正仿宋_GBK" w:eastAsia="方正仿宋_GBK" w:hAnsi="仿宋" w:cs="仿宋" w:hint="eastAsia"/>
          <w:sz w:val="28"/>
          <w:szCs w:val="28"/>
        </w:rPr>
      </w:pPr>
      <w:r w:rsidRPr="009C6993">
        <w:rPr>
          <w:rFonts w:ascii="方正仿宋_GBK" w:eastAsia="方正仿宋_GBK" w:hAnsi="仿宋" w:cs="仿宋" w:hint="eastAsia"/>
          <w:sz w:val="28"/>
          <w:szCs w:val="28"/>
        </w:rPr>
        <w:t>5、努力构建安全生产长效机制，确保交通安全稳定。一是落实安全生产责任制。坚持“党政同责、一岗双责、齐抓共管、失职追责”，健全管理制度和考核机制，加大暗查暗访、突击检查力度，继续深入推进“平安交通”建设和“安全生产月”活动，守住安全生产的底线。二是突出重点领域安全监管。深入推进交通运输安全生产综合整治专项行动，加大客运、危险货物运输等领域安全监管力度，进一步强化重点营运车辆联网联控，严格落实“三不进站、六不出站”等各项运输规定，确保各项安全管理制度和操作规程落到实处。三是加大隐患排查治理和风险管控力度。全力做好敏感时段及重要节假日安全生产、综合维稳防范工作，建立安全风险控制体系，对规模以上客运和危险品运输企业，进行风险源辨识、登记、评估和预控。四是全面提升应急处置能力。</w:t>
      </w:r>
    </w:p>
    <w:p w:rsidR="009C6993" w:rsidRPr="009C6993" w:rsidRDefault="009C6993" w:rsidP="009C6993">
      <w:pPr>
        <w:spacing w:line="500" w:lineRule="exact"/>
        <w:ind w:firstLine="560"/>
        <w:rPr>
          <w:rFonts w:ascii="方正仿宋_GBK" w:eastAsia="方正仿宋_GBK" w:hAnsi="仿宋" w:cs="仿宋" w:hint="eastAsia"/>
          <w:sz w:val="28"/>
          <w:szCs w:val="28"/>
        </w:rPr>
      </w:pPr>
      <w:r w:rsidRPr="009C6993">
        <w:rPr>
          <w:rFonts w:ascii="方正仿宋_GBK" w:eastAsia="方正仿宋_GBK" w:hAnsi="仿宋" w:cs="仿宋" w:hint="eastAsia"/>
          <w:sz w:val="28"/>
          <w:szCs w:val="28"/>
          <w:lang w:eastAsia="zh-CN"/>
        </w:rPr>
        <w:t>6、</w:t>
      </w:r>
      <w:r w:rsidRPr="009C6993">
        <w:rPr>
          <w:rFonts w:ascii="方正仿宋_GBK" w:eastAsia="方正仿宋_GBK" w:hAnsi="仿宋" w:cs="仿宋" w:hint="eastAsia"/>
          <w:sz w:val="28"/>
          <w:szCs w:val="28"/>
        </w:rPr>
        <w:t>大力加强党风廉政建设和精神文明建设，确保交通持续健康发展。一是严格落实从严治党主体责任。二是加强队伍建设。按照好干部“五条标准”和“三严三实”要求，着力建设学习型、服务型、创新型班子队伍。三是抓好精神文明建设工作。</w:t>
      </w:r>
    </w:p>
    <w:p w:rsidR="00BC0652" w:rsidRPr="0084537B" w:rsidRDefault="00BC0652" w:rsidP="006A4512">
      <w:pPr>
        <w:ind w:firstLineChars="200" w:firstLine="560"/>
        <w:outlineLvl w:val="0"/>
        <w:rPr>
          <w:rFonts w:ascii="方正仿宋_GBK" w:eastAsia="方正仿宋_GBK" w:hAnsi="仿宋" w:cs="仿宋"/>
          <w:bCs/>
          <w:color w:val="000000"/>
          <w:sz w:val="28"/>
          <w:szCs w:val="28"/>
          <w:lang w:eastAsia="zh-CN"/>
        </w:rPr>
      </w:pPr>
      <w:r w:rsidRPr="0084537B">
        <w:rPr>
          <w:rFonts w:ascii="方正仿宋_GBK" w:eastAsia="方正仿宋_GBK" w:hAnsi="仿宋" w:cs="仿宋" w:hint="eastAsia"/>
          <w:bCs/>
          <w:color w:val="000000"/>
          <w:sz w:val="28"/>
          <w:szCs w:val="28"/>
          <w:lang w:eastAsia="zh-CN"/>
        </w:rPr>
        <w:t>（二）</w:t>
      </w:r>
      <w:r w:rsidRPr="0084537B">
        <w:rPr>
          <w:rFonts w:ascii="方正仿宋_GBK" w:eastAsia="方正仿宋_GBK" w:hAnsi="仿宋" w:cs="仿宋" w:hint="eastAsia"/>
          <w:bCs/>
          <w:color w:val="000000"/>
          <w:sz w:val="28"/>
          <w:szCs w:val="28"/>
        </w:rPr>
        <w:t>实现年度发展规划目标的保障措施</w:t>
      </w:r>
    </w:p>
    <w:p w:rsidR="00D50F46" w:rsidRPr="0084537B" w:rsidRDefault="009C6993" w:rsidP="006A4512">
      <w:pPr>
        <w:ind w:firstLineChars="200" w:firstLine="560"/>
        <w:outlineLvl w:val="0"/>
        <w:rPr>
          <w:rFonts w:ascii="方正仿宋_GBK" w:eastAsia="方正仿宋_GBK" w:hAnsi="仿宋" w:cs="仿宋"/>
          <w:bCs/>
          <w:color w:val="000000"/>
          <w:sz w:val="28"/>
          <w:szCs w:val="28"/>
          <w:lang w:eastAsia="zh-CN"/>
        </w:rPr>
      </w:pPr>
      <w:r>
        <w:rPr>
          <w:rFonts w:ascii="方正仿宋_GBK" w:eastAsia="方正仿宋_GBK" w:hAnsi="仿宋" w:cs="仿宋" w:hint="eastAsia"/>
          <w:bCs/>
          <w:color w:val="000000"/>
          <w:sz w:val="28"/>
          <w:szCs w:val="28"/>
          <w:lang w:eastAsia="zh-CN"/>
        </w:rPr>
        <w:t>全面学习宣传贯彻党的十九大精神，坚持稳中求进工作总基调，坚持牢固树立新发展理念，坚持适应把握引领经济发展新常态，坚持以提高交通运输发展质量和效益为中心，着力完善交通运输基础设施网络，着力提升运输服务品质，着力加快</w:t>
      </w:r>
      <w:r w:rsidR="00A01550">
        <w:rPr>
          <w:rFonts w:ascii="方正仿宋_GBK" w:eastAsia="方正仿宋_GBK" w:hAnsi="仿宋" w:cs="仿宋" w:hint="eastAsia"/>
          <w:bCs/>
          <w:color w:val="000000"/>
          <w:sz w:val="28"/>
          <w:szCs w:val="28"/>
          <w:lang w:eastAsia="zh-CN"/>
        </w:rPr>
        <w:t>行业转型升级，着力推进安全绿色发展，着力推进现代综合交通运输体系建设，全面做好稳增长、</w:t>
      </w:r>
      <w:r w:rsidR="00A01550">
        <w:rPr>
          <w:rFonts w:ascii="方正仿宋_GBK" w:eastAsia="方正仿宋_GBK" w:hAnsi="仿宋" w:cs="仿宋" w:hint="eastAsia"/>
          <w:bCs/>
          <w:color w:val="000000"/>
          <w:sz w:val="28"/>
          <w:szCs w:val="28"/>
          <w:lang w:eastAsia="zh-CN"/>
        </w:rPr>
        <w:lastRenderedPageBreak/>
        <w:t>促改革、调结构、惠民生、防风险各项工作，努力建设人民满意交通，为建设沿海强区、美丽丰南提供坚强有力的交通运输支撑和保障。</w:t>
      </w:r>
    </w:p>
    <w:p w:rsidR="00CD471C" w:rsidRPr="0084537B" w:rsidRDefault="003B79D8" w:rsidP="00CD471C">
      <w:pPr>
        <w:spacing w:line="360" w:lineRule="auto"/>
        <w:ind w:firstLine="630"/>
        <w:rPr>
          <w:rFonts w:ascii="方正仿宋_GBK" w:eastAsia="方正仿宋_GBK" w:hAnsi="楷体"/>
          <w:sz w:val="28"/>
          <w:szCs w:val="28"/>
        </w:rPr>
      </w:pPr>
      <w:r w:rsidRPr="0084537B">
        <w:rPr>
          <w:rFonts w:ascii="方正仿宋_GBK" w:eastAsia="方正仿宋_GBK" w:hAnsi="楷体" w:hint="eastAsia"/>
          <w:sz w:val="28"/>
          <w:szCs w:val="28"/>
        </w:rPr>
        <w:t>（三</w:t>
      </w:r>
      <w:r w:rsidR="00CD471C" w:rsidRPr="0084537B">
        <w:rPr>
          <w:rFonts w:ascii="方正仿宋_GBK" w:eastAsia="方正仿宋_GBK" w:hAnsi="楷体" w:hint="eastAsia"/>
          <w:sz w:val="28"/>
          <w:szCs w:val="28"/>
        </w:rPr>
        <w:t>）部门职责及工作活动绩效目标指标</w:t>
      </w:r>
    </w:p>
    <w:p w:rsidR="00CD471C" w:rsidRDefault="00CD471C" w:rsidP="00CD471C">
      <w:pPr>
        <w:jc w:val="center"/>
        <w:outlineLvl w:val="0"/>
        <w:rPr>
          <w:rFonts w:ascii="方正小标宋_GBK" w:eastAsia="方正小标宋_GBK"/>
          <w:sz w:val="32"/>
        </w:rPr>
      </w:pPr>
      <w:bookmarkStart w:id="6" w:name="_Toc441303271"/>
      <w:r w:rsidRPr="003F5D21">
        <w:rPr>
          <w:rFonts w:ascii="方正小标宋_GBK" w:eastAsia="方正小标宋_GBK" w:hint="eastAsia"/>
          <w:sz w:val="32"/>
        </w:rPr>
        <w:t>部门职责-工作活动绩效目标</w:t>
      </w:r>
      <w:bookmarkEnd w:id="6"/>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41"/>
        <w:gridCol w:w="1276"/>
        <w:gridCol w:w="2976"/>
        <w:gridCol w:w="2976"/>
        <w:gridCol w:w="1417"/>
        <w:gridCol w:w="737"/>
        <w:gridCol w:w="737"/>
        <w:gridCol w:w="737"/>
        <w:gridCol w:w="737"/>
      </w:tblGrid>
      <w:tr w:rsidR="00CD471C" w:rsidTr="00D1557A">
        <w:trPr>
          <w:trHeight w:val="227"/>
          <w:tblHeader/>
          <w:jc w:val="center"/>
        </w:trPr>
        <w:tc>
          <w:tcPr>
            <w:tcW w:w="13934" w:type="dxa"/>
            <w:gridSpan w:val="9"/>
            <w:tcBorders>
              <w:top w:val="single" w:sz="6" w:space="0" w:color="FFFFFF"/>
              <w:left w:val="single" w:sz="6" w:space="0" w:color="FFFFFF"/>
              <w:right w:val="single" w:sz="6" w:space="0" w:color="FFFFFF"/>
            </w:tcBorders>
            <w:shd w:val="clear" w:color="auto" w:fill="auto"/>
            <w:vAlign w:val="center"/>
          </w:tcPr>
          <w:p w:rsidR="00CD471C" w:rsidRPr="003F5D21" w:rsidRDefault="00A94A60" w:rsidP="00D25C90">
            <w:pPr>
              <w:spacing w:line="300" w:lineRule="exact"/>
              <w:rPr>
                <w:rFonts w:ascii="方正小标宋_GBK" w:eastAsia="方正小标宋_GBK"/>
                <w:lang w:eastAsia="zh-CN"/>
              </w:rPr>
            </w:pPr>
            <w:r>
              <w:rPr>
                <w:rFonts w:ascii="方正小标宋_GBK" w:eastAsia="方正小标宋_GBK"/>
              </w:rPr>
              <w:t>433</w:t>
            </w:r>
            <w:r>
              <w:rPr>
                <w:rFonts w:ascii="方正小标宋_GBK" w:eastAsia="方正小标宋_GBK" w:hint="eastAsia"/>
              </w:rPr>
              <w:t>交通运输局</w:t>
            </w:r>
          </w:p>
        </w:tc>
      </w:tr>
      <w:tr w:rsidR="00CD471C" w:rsidTr="00D1557A">
        <w:trPr>
          <w:trHeight w:val="227"/>
          <w:tblHeader/>
          <w:jc w:val="center"/>
        </w:trPr>
        <w:tc>
          <w:tcPr>
            <w:tcW w:w="2341" w:type="dxa"/>
            <w:vMerge w:val="restart"/>
            <w:shd w:val="clear" w:color="auto" w:fill="auto"/>
            <w:vAlign w:val="center"/>
          </w:tcPr>
          <w:p w:rsidR="00CD471C" w:rsidRPr="003F5D21" w:rsidRDefault="00CD471C" w:rsidP="000A3834">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shd w:val="clear" w:color="auto" w:fill="auto"/>
            <w:vAlign w:val="center"/>
          </w:tcPr>
          <w:p w:rsidR="00CD471C" w:rsidRPr="003F5D21" w:rsidRDefault="00CD471C" w:rsidP="000A3834">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shd w:val="clear" w:color="auto" w:fill="auto"/>
            <w:vAlign w:val="center"/>
          </w:tcPr>
          <w:p w:rsidR="00CD471C" w:rsidRPr="003F5D21" w:rsidRDefault="00CD471C" w:rsidP="000A3834">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shd w:val="clear" w:color="auto" w:fill="auto"/>
            <w:vAlign w:val="center"/>
          </w:tcPr>
          <w:p w:rsidR="00CD471C" w:rsidRPr="003F5D21" w:rsidRDefault="00CD471C" w:rsidP="000A3834">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shd w:val="clear" w:color="auto" w:fill="auto"/>
            <w:vAlign w:val="center"/>
          </w:tcPr>
          <w:p w:rsidR="00CD471C" w:rsidRPr="003F5D21" w:rsidRDefault="00CD471C" w:rsidP="000A3834">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shd w:val="clear" w:color="auto" w:fill="auto"/>
            <w:vAlign w:val="center"/>
          </w:tcPr>
          <w:p w:rsidR="00CD471C" w:rsidRPr="003F5D21" w:rsidRDefault="00CD471C" w:rsidP="000A3834">
            <w:pPr>
              <w:spacing w:line="300" w:lineRule="exact"/>
              <w:jc w:val="center"/>
              <w:rPr>
                <w:rFonts w:ascii="方正书宋_GBK" w:eastAsia="方正书宋_GBK"/>
                <w:b/>
              </w:rPr>
            </w:pPr>
            <w:r>
              <w:rPr>
                <w:rFonts w:ascii="方正书宋_GBK" w:eastAsia="方正书宋_GBK" w:hint="eastAsia"/>
                <w:b/>
              </w:rPr>
              <w:t>评价标准</w:t>
            </w:r>
          </w:p>
        </w:tc>
      </w:tr>
      <w:tr w:rsidR="00CD471C" w:rsidTr="00D1557A">
        <w:trPr>
          <w:trHeight w:val="227"/>
          <w:tblHeader/>
          <w:jc w:val="center"/>
        </w:trPr>
        <w:tc>
          <w:tcPr>
            <w:tcW w:w="2341" w:type="dxa"/>
            <w:vMerge/>
            <w:shd w:val="clear" w:color="auto" w:fill="auto"/>
            <w:vAlign w:val="center"/>
          </w:tcPr>
          <w:p w:rsidR="00CD471C" w:rsidRDefault="00CD471C" w:rsidP="000A3834">
            <w:pPr>
              <w:spacing w:line="300" w:lineRule="exact"/>
              <w:outlineLvl w:val="0"/>
            </w:pPr>
          </w:p>
        </w:tc>
        <w:tc>
          <w:tcPr>
            <w:tcW w:w="1276" w:type="dxa"/>
            <w:vMerge/>
            <w:shd w:val="clear" w:color="auto" w:fill="auto"/>
            <w:vAlign w:val="center"/>
          </w:tcPr>
          <w:p w:rsidR="00CD471C" w:rsidRDefault="00CD471C" w:rsidP="000A3834">
            <w:pPr>
              <w:spacing w:line="300" w:lineRule="exact"/>
              <w:outlineLvl w:val="0"/>
            </w:pPr>
          </w:p>
        </w:tc>
        <w:tc>
          <w:tcPr>
            <w:tcW w:w="2976" w:type="dxa"/>
            <w:vMerge/>
            <w:shd w:val="clear" w:color="auto" w:fill="auto"/>
            <w:vAlign w:val="center"/>
          </w:tcPr>
          <w:p w:rsidR="00CD471C" w:rsidRDefault="00CD471C" w:rsidP="000A3834">
            <w:pPr>
              <w:spacing w:line="300" w:lineRule="exact"/>
              <w:outlineLvl w:val="0"/>
            </w:pPr>
          </w:p>
        </w:tc>
        <w:tc>
          <w:tcPr>
            <w:tcW w:w="2976" w:type="dxa"/>
            <w:vMerge/>
            <w:shd w:val="clear" w:color="auto" w:fill="auto"/>
            <w:vAlign w:val="center"/>
          </w:tcPr>
          <w:p w:rsidR="00CD471C" w:rsidRDefault="00CD471C" w:rsidP="000A3834">
            <w:pPr>
              <w:spacing w:line="300" w:lineRule="exact"/>
              <w:outlineLvl w:val="0"/>
            </w:pPr>
          </w:p>
        </w:tc>
        <w:tc>
          <w:tcPr>
            <w:tcW w:w="1417" w:type="dxa"/>
            <w:vMerge/>
            <w:shd w:val="clear" w:color="auto" w:fill="auto"/>
            <w:vAlign w:val="center"/>
          </w:tcPr>
          <w:p w:rsidR="00CD471C" w:rsidRDefault="00CD471C" w:rsidP="000A3834">
            <w:pPr>
              <w:spacing w:line="300" w:lineRule="exact"/>
              <w:outlineLvl w:val="0"/>
            </w:pPr>
          </w:p>
        </w:tc>
        <w:tc>
          <w:tcPr>
            <w:tcW w:w="737" w:type="dxa"/>
            <w:shd w:val="clear" w:color="auto" w:fill="auto"/>
            <w:vAlign w:val="center"/>
          </w:tcPr>
          <w:p w:rsidR="00CD471C" w:rsidRPr="003F5D21" w:rsidRDefault="00CD471C" w:rsidP="000A3834">
            <w:pPr>
              <w:spacing w:line="300" w:lineRule="exact"/>
              <w:jc w:val="center"/>
              <w:rPr>
                <w:rFonts w:ascii="方正书宋_GBK" w:eastAsia="方正书宋_GBK"/>
                <w:b/>
              </w:rPr>
            </w:pPr>
            <w:r>
              <w:rPr>
                <w:rFonts w:ascii="方正书宋_GBK" w:eastAsia="方正书宋_GBK" w:hint="eastAsia"/>
                <w:b/>
              </w:rPr>
              <w:t>优</w:t>
            </w:r>
          </w:p>
        </w:tc>
        <w:tc>
          <w:tcPr>
            <w:tcW w:w="737" w:type="dxa"/>
            <w:shd w:val="clear" w:color="auto" w:fill="auto"/>
            <w:vAlign w:val="center"/>
          </w:tcPr>
          <w:p w:rsidR="00CD471C" w:rsidRPr="003F5D21" w:rsidRDefault="00CD471C" w:rsidP="000A3834">
            <w:pPr>
              <w:spacing w:line="300" w:lineRule="exact"/>
              <w:jc w:val="center"/>
              <w:rPr>
                <w:rFonts w:ascii="方正书宋_GBK" w:eastAsia="方正书宋_GBK"/>
                <w:b/>
              </w:rPr>
            </w:pPr>
            <w:r>
              <w:rPr>
                <w:rFonts w:ascii="方正书宋_GBK" w:eastAsia="方正书宋_GBK" w:hint="eastAsia"/>
                <w:b/>
              </w:rPr>
              <w:t>良</w:t>
            </w:r>
          </w:p>
        </w:tc>
        <w:tc>
          <w:tcPr>
            <w:tcW w:w="737" w:type="dxa"/>
            <w:shd w:val="clear" w:color="auto" w:fill="auto"/>
            <w:vAlign w:val="center"/>
          </w:tcPr>
          <w:p w:rsidR="00CD471C" w:rsidRPr="003F5D21" w:rsidRDefault="00CD471C" w:rsidP="000A3834">
            <w:pPr>
              <w:spacing w:line="300" w:lineRule="exact"/>
              <w:jc w:val="center"/>
              <w:rPr>
                <w:rFonts w:ascii="方正书宋_GBK" w:eastAsia="方正书宋_GBK"/>
                <w:b/>
              </w:rPr>
            </w:pPr>
            <w:r>
              <w:rPr>
                <w:rFonts w:ascii="方正书宋_GBK" w:eastAsia="方正书宋_GBK" w:hint="eastAsia"/>
                <w:b/>
              </w:rPr>
              <w:t>中</w:t>
            </w:r>
          </w:p>
        </w:tc>
        <w:tc>
          <w:tcPr>
            <w:tcW w:w="737" w:type="dxa"/>
            <w:shd w:val="clear" w:color="auto" w:fill="auto"/>
            <w:vAlign w:val="center"/>
          </w:tcPr>
          <w:p w:rsidR="00CD471C" w:rsidRPr="003F5D21" w:rsidRDefault="00CD471C" w:rsidP="000A3834">
            <w:pPr>
              <w:spacing w:line="300" w:lineRule="exact"/>
              <w:jc w:val="center"/>
              <w:rPr>
                <w:rFonts w:ascii="方正书宋_GBK" w:eastAsia="方正书宋_GBK"/>
                <w:b/>
              </w:rPr>
            </w:pPr>
            <w:r>
              <w:rPr>
                <w:rFonts w:ascii="方正书宋_GBK" w:eastAsia="方正书宋_GBK" w:hint="eastAsia"/>
                <w:b/>
              </w:rPr>
              <w:t>差</w:t>
            </w:r>
          </w:p>
        </w:tc>
      </w:tr>
      <w:tr w:rsidR="00513363" w:rsidRPr="008124BE" w:rsidTr="00D1557A">
        <w:trPr>
          <w:trHeight w:val="227"/>
          <w:jc w:val="center"/>
        </w:trPr>
        <w:tc>
          <w:tcPr>
            <w:tcW w:w="2341" w:type="dxa"/>
            <w:shd w:val="clear" w:color="auto" w:fill="auto"/>
            <w:vAlign w:val="center"/>
          </w:tcPr>
          <w:p w:rsidR="00513363" w:rsidRPr="008124BE" w:rsidRDefault="00B816D8" w:rsidP="000A3834">
            <w:pPr>
              <w:spacing w:line="360" w:lineRule="auto"/>
              <w:rPr>
                <w:rFonts w:ascii="方正仿宋_GBK" w:eastAsia="方正仿宋_GBK" w:hAnsi="仿宋" w:cs="仿宋" w:hint="eastAsia"/>
                <w:b/>
              </w:rPr>
            </w:pPr>
            <w:r w:rsidRPr="008124BE">
              <w:rPr>
                <w:rFonts w:ascii="方正仿宋_GBK" w:eastAsia="方正仿宋_GBK" w:hAnsi="仿宋" w:cs="仿宋" w:hint="eastAsia"/>
                <w:b/>
              </w:rPr>
              <w:t>一</w:t>
            </w:r>
            <w:r w:rsidRPr="008124BE">
              <w:rPr>
                <w:rFonts w:ascii="方正仿宋_GBK" w:eastAsia="方正仿宋_GBK" w:hAnsi="仿宋" w:cs="仿宋" w:hint="eastAsia"/>
                <w:b/>
                <w:lang w:eastAsia="zh-CN"/>
              </w:rPr>
              <w:t>、</w:t>
            </w:r>
            <w:r w:rsidR="00513363" w:rsidRPr="008124BE">
              <w:rPr>
                <w:rFonts w:ascii="方正仿宋_GBK" w:eastAsia="方正仿宋_GBK" w:hAnsi="仿宋" w:cs="仿宋" w:hint="eastAsia"/>
                <w:b/>
              </w:rPr>
              <w:t>交通运输基础设施建设</w:t>
            </w:r>
          </w:p>
        </w:tc>
        <w:tc>
          <w:tcPr>
            <w:tcW w:w="1276" w:type="dxa"/>
            <w:shd w:val="clear" w:color="auto" w:fill="auto"/>
            <w:vAlign w:val="center"/>
          </w:tcPr>
          <w:p w:rsidR="00513363" w:rsidRPr="008124BE" w:rsidRDefault="00B816D8" w:rsidP="000A3834">
            <w:pPr>
              <w:spacing w:line="360" w:lineRule="auto"/>
              <w:rPr>
                <w:rFonts w:ascii="方正仿宋_GBK" w:eastAsia="方正仿宋_GBK" w:hAnsi="仿宋" w:cs="仿宋" w:hint="eastAsia"/>
                <w:lang w:eastAsia="zh-CN"/>
              </w:rPr>
            </w:pPr>
            <w:r w:rsidRPr="008124BE">
              <w:rPr>
                <w:rFonts w:ascii="方正仿宋_GBK" w:eastAsia="方正仿宋_GBK" w:hAnsi="仿宋" w:cs="仿宋" w:hint="eastAsia"/>
                <w:lang w:eastAsia="zh-CN"/>
              </w:rPr>
              <w:t>3792.82</w:t>
            </w:r>
          </w:p>
        </w:tc>
        <w:tc>
          <w:tcPr>
            <w:tcW w:w="2976" w:type="dxa"/>
            <w:shd w:val="clear" w:color="auto" w:fill="auto"/>
            <w:vAlign w:val="center"/>
          </w:tcPr>
          <w:p w:rsidR="00513363" w:rsidRPr="008124BE" w:rsidRDefault="00513363" w:rsidP="000A3834">
            <w:pPr>
              <w:spacing w:line="360" w:lineRule="auto"/>
              <w:rPr>
                <w:rFonts w:ascii="方正仿宋_GBK" w:eastAsia="方正仿宋_GBK" w:hAnsi="仿宋" w:cs="仿宋" w:hint="eastAsia"/>
              </w:rPr>
            </w:pPr>
            <w:r w:rsidRPr="008124BE">
              <w:rPr>
                <w:rFonts w:ascii="方正仿宋_GBK" w:eastAsia="方正仿宋_GBK" w:hAnsi="仿宋" w:cs="仿宋" w:hint="eastAsia"/>
              </w:rPr>
              <w:t>按区政府规定权限审批、核准区域规划内和年度计划规模内的固定资产投资项目，完成交通基础设施投资；对重点工程建设、工程质量和安全生产进行监管，对公路工程建设招投标活动进行监督管理。</w:t>
            </w:r>
          </w:p>
        </w:tc>
        <w:tc>
          <w:tcPr>
            <w:tcW w:w="2976" w:type="dxa"/>
            <w:shd w:val="clear" w:color="auto" w:fill="auto"/>
            <w:vAlign w:val="center"/>
          </w:tcPr>
          <w:p w:rsidR="00513363" w:rsidRPr="008124BE" w:rsidRDefault="00513363" w:rsidP="000A3834">
            <w:pPr>
              <w:spacing w:line="360" w:lineRule="auto"/>
              <w:rPr>
                <w:rFonts w:ascii="方正仿宋_GBK" w:eastAsia="方正仿宋_GBK" w:hAnsi="仿宋" w:cs="仿宋" w:hint="eastAsia"/>
              </w:rPr>
            </w:pPr>
            <w:r w:rsidRPr="008124BE">
              <w:rPr>
                <w:rFonts w:ascii="方正仿宋_GBK" w:eastAsia="方正仿宋_GBK" w:hAnsi="仿宋" w:cs="仿宋" w:hint="eastAsia"/>
              </w:rPr>
              <w:t>普通干线公路投资总额746.2万元；农村公路新增里程0.7公里；农村客运站点建设候车亭60个，招呼站牌122个；保障交通基础设施建设项目质量。</w:t>
            </w:r>
          </w:p>
        </w:tc>
        <w:tc>
          <w:tcPr>
            <w:tcW w:w="1417" w:type="dxa"/>
            <w:shd w:val="clear" w:color="auto" w:fill="auto"/>
            <w:vAlign w:val="center"/>
          </w:tcPr>
          <w:p w:rsidR="00513363" w:rsidRPr="008124BE" w:rsidRDefault="00513363" w:rsidP="000A3834">
            <w:pPr>
              <w:spacing w:line="360" w:lineRule="auto"/>
              <w:rPr>
                <w:rFonts w:ascii="方正仿宋_GBK" w:eastAsia="方正仿宋_GBK" w:hAnsi="仿宋" w:cs="仿宋" w:hint="eastAsia"/>
              </w:rPr>
            </w:pPr>
          </w:p>
        </w:tc>
        <w:tc>
          <w:tcPr>
            <w:tcW w:w="737" w:type="dxa"/>
            <w:shd w:val="clear" w:color="auto" w:fill="auto"/>
            <w:vAlign w:val="center"/>
          </w:tcPr>
          <w:p w:rsidR="00513363" w:rsidRPr="008124BE" w:rsidRDefault="00513363" w:rsidP="000A3834">
            <w:pPr>
              <w:spacing w:line="360" w:lineRule="auto"/>
              <w:jc w:val="center"/>
              <w:rPr>
                <w:rFonts w:ascii="方正仿宋_GBK" w:eastAsia="方正仿宋_GBK" w:hAnsi="仿宋" w:cs="仿宋" w:hint="eastAsia"/>
              </w:rPr>
            </w:pPr>
          </w:p>
        </w:tc>
        <w:tc>
          <w:tcPr>
            <w:tcW w:w="737" w:type="dxa"/>
            <w:shd w:val="clear" w:color="auto" w:fill="auto"/>
            <w:vAlign w:val="center"/>
          </w:tcPr>
          <w:p w:rsidR="00513363" w:rsidRPr="008124BE" w:rsidRDefault="00513363" w:rsidP="000A3834">
            <w:pPr>
              <w:spacing w:line="360" w:lineRule="auto"/>
              <w:jc w:val="center"/>
              <w:rPr>
                <w:rFonts w:ascii="方正仿宋_GBK" w:eastAsia="方正仿宋_GBK" w:hAnsi="仿宋" w:cs="仿宋" w:hint="eastAsia"/>
              </w:rPr>
            </w:pPr>
          </w:p>
        </w:tc>
        <w:tc>
          <w:tcPr>
            <w:tcW w:w="737" w:type="dxa"/>
            <w:shd w:val="clear" w:color="auto" w:fill="auto"/>
            <w:vAlign w:val="center"/>
          </w:tcPr>
          <w:p w:rsidR="00513363" w:rsidRPr="008124BE" w:rsidRDefault="00513363" w:rsidP="000A3834">
            <w:pPr>
              <w:spacing w:line="360" w:lineRule="auto"/>
              <w:jc w:val="center"/>
              <w:rPr>
                <w:rFonts w:ascii="方正仿宋_GBK" w:eastAsia="方正仿宋_GBK" w:hAnsi="仿宋" w:cs="仿宋" w:hint="eastAsia"/>
              </w:rPr>
            </w:pPr>
          </w:p>
        </w:tc>
        <w:tc>
          <w:tcPr>
            <w:tcW w:w="737" w:type="dxa"/>
            <w:shd w:val="clear" w:color="auto" w:fill="auto"/>
            <w:vAlign w:val="center"/>
          </w:tcPr>
          <w:p w:rsidR="00513363" w:rsidRPr="008124BE" w:rsidRDefault="00513363" w:rsidP="000A3834">
            <w:pPr>
              <w:spacing w:line="360" w:lineRule="auto"/>
              <w:jc w:val="center"/>
              <w:rPr>
                <w:rFonts w:ascii="方正仿宋_GBK" w:eastAsia="方正仿宋_GBK" w:hAnsi="仿宋" w:cs="仿宋" w:hint="eastAsia"/>
              </w:rPr>
            </w:pPr>
          </w:p>
        </w:tc>
      </w:tr>
      <w:tr w:rsidR="00513363" w:rsidRPr="008124BE" w:rsidTr="00D1557A">
        <w:trPr>
          <w:trHeight w:val="227"/>
          <w:jc w:val="center"/>
        </w:trPr>
        <w:tc>
          <w:tcPr>
            <w:tcW w:w="2341" w:type="dxa"/>
            <w:vMerge w:val="restart"/>
            <w:shd w:val="clear" w:color="auto" w:fill="auto"/>
            <w:vAlign w:val="center"/>
          </w:tcPr>
          <w:p w:rsidR="00513363" w:rsidRPr="008124BE" w:rsidRDefault="00513363" w:rsidP="000A3834">
            <w:pPr>
              <w:spacing w:line="360" w:lineRule="auto"/>
              <w:rPr>
                <w:rFonts w:ascii="方正仿宋_GBK" w:eastAsia="方正仿宋_GBK" w:hAnsi="仿宋" w:cs="仿宋" w:hint="eastAsia"/>
                <w:b/>
              </w:rPr>
            </w:pPr>
            <w:r w:rsidRPr="008124BE">
              <w:rPr>
                <w:rFonts w:ascii="方正仿宋_GBK" w:eastAsia="方正仿宋_GBK" w:hAnsi="仿宋" w:cs="仿宋" w:hint="eastAsia"/>
                <w:b/>
              </w:rPr>
              <w:t xml:space="preserve">　　</w:t>
            </w:r>
            <w:r w:rsidR="00B816D8" w:rsidRPr="008124BE">
              <w:rPr>
                <w:rFonts w:ascii="方正仿宋_GBK" w:eastAsia="方正仿宋_GBK" w:hAnsi="仿宋" w:cs="仿宋" w:hint="eastAsia"/>
                <w:b/>
                <w:lang w:eastAsia="zh-CN"/>
              </w:rPr>
              <w:t>1、</w:t>
            </w:r>
            <w:r w:rsidRPr="008124BE">
              <w:rPr>
                <w:rFonts w:ascii="方正仿宋_GBK" w:eastAsia="方正仿宋_GBK" w:hAnsi="仿宋" w:cs="仿宋" w:hint="eastAsia"/>
                <w:b/>
              </w:rPr>
              <w:t>农村公路建设</w:t>
            </w:r>
          </w:p>
        </w:tc>
        <w:tc>
          <w:tcPr>
            <w:tcW w:w="1276" w:type="dxa"/>
            <w:vMerge w:val="restart"/>
            <w:shd w:val="clear" w:color="auto" w:fill="auto"/>
            <w:vAlign w:val="center"/>
          </w:tcPr>
          <w:p w:rsidR="00513363" w:rsidRPr="008124BE" w:rsidRDefault="00B816D8" w:rsidP="000A3834">
            <w:pPr>
              <w:spacing w:line="360" w:lineRule="auto"/>
              <w:rPr>
                <w:rFonts w:ascii="方正仿宋_GBK" w:eastAsia="方正仿宋_GBK" w:hAnsi="仿宋" w:cs="仿宋" w:hint="eastAsia"/>
                <w:lang w:eastAsia="zh-CN"/>
              </w:rPr>
            </w:pPr>
            <w:r w:rsidRPr="008124BE">
              <w:rPr>
                <w:rFonts w:ascii="方正仿宋_GBK" w:eastAsia="方正仿宋_GBK" w:hAnsi="仿宋" w:cs="仿宋" w:hint="eastAsia"/>
                <w:lang w:eastAsia="zh-CN"/>
              </w:rPr>
              <w:t>3750</w:t>
            </w:r>
          </w:p>
        </w:tc>
        <w:tc>
          <w:tcPr>
            <w:tcW w:w="2976" w:type="dxa"/>
            <w:vMerge w:val="restart"/>
            <w:shd w:val="clear" w:color="auto" w:fill="auto"/>
            <w:vAlign w:val="center"/>
          </w:tcPr>
          <w:p w:rsidR="00513363" w:rsidRPr="008124BE" w:rsidRDefault="00513363" w:rsidP="000A3834">
            <w:pPr>
              <w:spacing w:line="360" w:lineRule="auto"/>
              <w:rPr>
                <w:rFonts w:ascii="方正仿宋_GBK" w:eastAsia="方正仿宋_GBK" w:hAnsi="仿宋" w:cs="仿宋" w:hint="eastAsia"/>
              </w:rPr>
            </w:pPr>
            <w:r w:rsidRPr="008124BE">
              <w:rPr>
                <w:rFonts w:ascii="方正仿宋_GBK" w:eastAsia="方正仿宋_GBK" w:hAnsi="仿宋" w:cs="仿宋" w:hint="eastAsia"/>
              </w:rPr>
              <w:t>按照上级补助资金额度，组织实施农村公路建设，</w:t>
            </w:r>
            <w:r w:rsidRPr="008124BE">
              <w:rPr>
                <w:rFonts w:ascii="方正仿宋_GBK" w:eastAsia="方正仿宋_GBK" w:hAnsi="仿宋" w:cs="仿宋" w:hint="eastAsia"/>
              </w:rPr>
              <w:lastRenderedPageBreak/>
              <w:t>完成投资任务。</w:t>
            </w:r>
          </w:p>
        </w:tc>
        <w:tc>
          <w:tcPr>
            <w:tcW w:w="2976" w:type="dxa"/>
            <w:vMerge w:val="restart"/>
            <w:shd w:val="clear" w:color="auto" w:fill="auto"/>
            <w:vAlign w:val="center"/>
          </w:tcPr>
          <w:p w:rsidR="00513363" w:rsidRPr="008124BE" w:rsidRDefault="00B816D8" w:rsidP="000A3834">
            <w:pPr>
              <w:spacing w:line="360" w:lineRule="auto"/>
              <w:rPr>
                <w:rFonts w:ascii="方正仿宋_GBK" w:eastAsia="方正仿宋_GBK" w:hAnsi="仿宋" w:cs="仿宋" w:hint="eastAsia"/>
                <w:lang w:eastAsia="zh-CN"/>
              </w:rPr>
            </w:pPr>
            <w:r w:rsidRPr="008124BE">
              <w:rPr>
                <w:rFonts w:ascii="方正仿宋_GBK" w:eastAsia="方正仿宋_GBK" w:hAnsi="仿宋" w:cs="仿宋" w:hint="eastAsia"/>
                <w:lang w:eastAsia="zh-CN"/>
              </w:rPr>
              <w:lastRenderedPageBreak/>
              <w:t>完成</w:t>
            </w:r>
            <w:r w:rsidRPr="008124BE">
              <w:rPr>
                <w:rFonts w:ascii="方正仿宋_GBK" w:eastAsia="方正仿宋_GBK" w:hAnsi="仿宋" w:cs="仿宋" w:hint="eastAsia"/>
              </w:rPr>
              <w:t>农村公路投资及建设</w:t>
            </w:r>
            <w:r w:rsidRPr="008124BE">
              <w:rPr>
                <w:rFonts w:ascii="方正仿宋_GBK" w:eastAsia="方正仿宋_GBK" w:hAnsi="仿宋" w:cs="仿宋" w:hint="eastAsia"/>
                <w:lang w:eastAsia="zh-CN"/>
              </w:rPr>
              <w:t>里程要求。</w:t>
            </w:r>
          </w:p>
        </w:tc>
        <w:tc>
          <w:tcPr>
            <w:tcW w:w="1417" w:type="dxa"/>
            <w:shd w:val="clear" w:color="auto" w:fill="auto"/>
            <w:vAlign w:val="center"/>
          </w:tcPr>
          <w:p w:rsidR="00513363" w:rsidRPr="008124BE" w:rsidRDefault="00513363" w:rsidP="000A3834">
            <w:pPr>
              <w:spacing w:line="360" w:lineRule="auto"/>
              <w:rPr>
                <w:rFonts w:ascii="方正仿宋_GBK" w:eastAsia="方正仿宋_GBK" w:hAnsi="仿宋" w:cs="仿宋" w:hint="eastAsia"/>
              </w:rPr>
            </w:pPr>
            <w:r w:rsidRPr="008124BE">
              <w:rPr>
                <w:rFonts w:ascii="方正仿宋_GBK" w:eastAsia="方正仿宋_GBK" w:hAnsi="仿宋" w:cs="仿宋" w:hint="eastAsia"/>
              </w:rPr>
              <w:t>年度农村公路建设项目</w:t>
            </w:r>
            <w:r w:rsidRPr="008124BE">
              <w:rPr>
                <w:rFonts w:ascii="方正仿宋_GBK" w:eastAsia="方正仿宋_GBK" w:hAnsi="仿宋" w:cs="仿宋" w:hint="eastAsia"/>
              </w:rPr>
              <w:lastRenderedPageBreak/>
              <w:t>工程质量合格率</w:t>
            </w:r>
          </w:p>
        </w:tc>
        <w:tc>
          <w:tcPr>
            <w:tcW w:w="737" w:type="dxa"/>
            <w:shd w:val="clear" w:color="auto" w:fill="auto"/>
            <w:vAlign w:val="center"/>
          </w:tcPr>
          <w:p w:rsidR="00513363" w:rsidRPr="008124BE" w:rsidRDefault="00B816D8" w:rsidP="00B816D8">
            <w:pPr>
              <w:spacing w:line="360" w:lineRule="auto"/>
              <w:jc w:val="center"/>
              <w:rPr>
                <w:rFonts w:ascii="方正仿宋_GBK" w:eastAsia="方正仿宋_GBK" w:hAnsi="仿宋" w:cs="仿宋" w:hint="eastAsia"/>
              </w:rPr>
            </w:pPr>
            <w:r w:rsidRPr="008124BE">
              <w:rPr>
                <w:rFonts w:ascii="方正仿宋_GBK" w:eastAsia="方正仿宋_GBK" w:hAnsi="仿宋" w:cs="仿宋" w:hint="eastAsia"/>
              </w:rPr>
              <w:lastRenderedPageBreak/>
              <w:t>≥</w:t>
            </w:r>
            <w:r w:rsidRPr="008124BE">
              <w:rPr>
                <w:rFonts w:ascii="方正仿宋_GBK" w:eastAsia="方正仿宋_GBK" w:hAnsi="仿宋" w:cs="仿宋" w:hint="eastAsia"/>
                <w:lang w:eastAsia="zh-CN"/>
              </w:rPr>
              <w:t>95</w:t>
            </w:r>
            <w:r w:rsidRPr="008124BE">
              <w:rPr>
                <w:rFonts w:ascii="方正仿宋_GBK" w:eastAsia="方正仿宋_GBK" w:hAnsi="仿宋" w:cs="仿宋" w:hint="eastAsia"/>
              </w:rPr>
              <w:t>%</w:t>
            </w:r>
          </w:p>
        </w:tc>
        <w:tc>
          <w:tcPr>
            <w:tcW w:w="737" w:type="dxa"/>
            <w:shd w:val="clear" w:color="auto" w:fill="auto"/>
            <w:vAlign w:val="center"/>
          </w:tcPr>
          <w:p w:rsidR="00513363" w:rsidRPr="008124BE" w:rsidRDefault="00513363" w:rsidP="000A3834">
            <w:pPr>
              <w:spacing w:line="360" w:lineRule="auto"/>
              <w:jc w:val="center"/>
              <w:rPr>
                <w:rFonts w:ascii="方正仿宋_GBK" w:eastAsia="方正仿宋_GBK" w:hAnsi="仿宋" w:cs="仿宋" w:hint="eastAsia"/>
              </w:rPr>
            </w:pPr>
            <w:r w:rsidRPr="008124BE">
              <w:rPr>
                <w:rFonts w:ascii="方正仿宋_GBK" w:eastAsia="方正仿宋_GBK" w:hAnsi="仿宋" w:cs="仿宋" w:hint="eastAsia"/>
              </w:rPr>
              <w:t>≥85%</w:t>
            </w:r>
          </w:p>
        </w:tc>
        <w:tc>
          <w:tcPr>
            <w:tcW w:w="737" w:type="dxa"/>
            <w:shd w:val="clear" w:color="auto" w:fill="auto"/>
            <w:vAlign w:val="center"/>
          </w:tcPr>
          <w:p w:rsidR="00513363" w:rsidRPr="008124BE" w:rsidRDefault="00513363" w:rsidP="000A3834">
            <w:pPr>
              <w:spacing w:line="360" w:lineRule="auto"/>
              <w:jc w:val="center"/>
              <w:rPr>
                <w:rFonts w:ascii="方正仿宋_GBK" w:eastAsia="方正仿宋_GBK" w:hAnsi="仿宋" w:cs="仿宋" w:hint="eastAsia"/>
              </w:rPr>
            </w:pPr>
            <w:r w:rsidRPr="008124BE">
              <w:rPr>
                <w:rFonts w:ascii="方正仿宋_GBK" w:eastAsia="方正仿宋_GBK" w:hAnsi="仿宋" w:cs="仿宋" w:hint="eastAsia"/>
              </w:rPr>
              <w:t>≥70%</w:t>
            </w:r>
          </w:p>
        </w:tc>
        <w:tc>
          <w:tcPr>
            <w:tcW w:w="737" w:type="dxa"/>
            <w:shd w:val="clear" w:color="auto" w:fill="auto"/>
            <w:vAlign w:val="center"/>
          </w:tcPr>
          <w:p w:rsidR="00513363" w:rsidRPr="008124BE" w:rsidRDefault="00513363" w:rsidP="000A3834">
            <w:pPr>
              <w:spacing w:line="360" w:lineRule="auto"/>
              <w:jc w:val="center"/>
              <w:rPr>
                <w:rFonts w:ascii="方正仿宋_GBK" w:eastAsia="方正仿宋_GBK" w:hAnsi="仿宋" w:cs="仿宋" w:hint="eastAsia"/>
              </w:rPr>
            </w:pPr>
            <w:r w:rsidRPr="008124BE">
              <w:rPr>
                <w:rFonts w:ascii="方正仿宋_GBK" w:eastAsia="方正仿宋_GBK" w:hAnsi="仿宋" w:cs="仿宋" w:hint="eastAsia"/>
              </w:rPr>
              <w:t>&lt;70%</w:t>
            </w:r>
          </w:p>
        </w:tc>
      </w:tr>
      <w:tr w:rsidR="00513363" w:rsidRPr="008124BE" w:rsidTr="00D1557A">
        <w:trPr>
          <w:trHeight w:val="227"/>
          <w:jc w:val="center"/>
        </w:trPr>
        <w:tc>
          <w:tcPr>
            <w:tcW w:w="2341" w:type="dxa"/>
            <w:vMerge/>
            <w:shd w:val="clear" w:color="auto" w:fill="auto"/>
            <w:vAlign w:val="center"/>
          </w:tcPr>
          <w:p w:rsidR="00513363" w:rsidRPr="008124BE" w:rsidRDefault="00513363" w:rsidP="000A3834">
            <w:pPr>
              <w:spacing w:line="300" w:lineRule="exact"/>
              <w:rPr>
                <w:rFonts w:ascii="方正仿宋_GBK" w:eastAsia="方正仿宋_GBK" w:hint="eastAsia"/>
                <w:b/>
              </w:rPr>
            </w:pPr>
          </w:p>
        </w:tc>
        <w:tc>
          <w:tcPr>
            <w:tcW w:w="1276" w:type="dxa"/>
            <w:vMerge/>
            <w:shd w:val="clear" w:color="auto" w:fill="auto"/>
            <w:vAlign w:val="center"/>
          </w:tcPr>
          <w:p w:rsidR="00513363" w:rsidRPr="008124BE" w:rsidRDefault="00513363" w:rsidP="000A3834">
            <w:pPr>
              <w:spacing w:line="300" w:lineRule="exact"/>
              <w:rPr>
                <w:rFonts w:ascii="方正仿宋_GBK" w:eastAsia="方正仿宋_GBK" w:hint="eastAsia"/>
              </w:rPr>
            </w:pPr>
          </w:p>
        </w:tc>
        <w:tc>
          <w:tcPr>
            <w:tcW w:w="2976" w:type="dxa"/>
            <w:vMerge/>
            <w:shd w:val="clear" w:color="auto" w:fill="auto"/>
            <w:vAlign w:val="center"/>
          </w:tcPr>
          <w:p w:rsidR="00513363" w:rsidRPr="008124BE" w:rsidRDefault="00513363" w:rsidP="000A3834">
            <w:pPr>
              <w:spacing w:line="300" w:lineRule="exact"/>
              <w:rPr>
                <w:rFonts w:ascii="方正仿宋_GBK" w:eastAsia="方正仿宋_GBK" w:hint="eastAsia"/>
              </w:rPr>
            </w:pPr>
          </w:p>
        </w:tc>
        <w:tc>
          <w:tcPr>
            <w:tcW w:w="2976" w:type="dxa"/>
            <w:vMerge/>
            <w:shd w:val="clear" w:color="auto" w:fill="auto"/>
            <w:vAlign w:val="center"/>
          </w:tcPr>
          <w:p w:rsidR="00513363" w:rsidRPr="008124BE" w:rsidRDefault="00513363" w:rsidP="000A3834">
            <w:pPr>
              <w:spacing w:line="300" w:lineRule="exact"/>
              <w:rPr>
                <w:rFonts w:ascii="方正仿宋_GBK" w:eastAsia="方正仿宋_GBK" w:hint="eastAsia"/>
              </w:rPr>
            </w:pPr>
          </w:p>
        </w:tc>
        <w:tc>
          <w:tcPr>
            <w:tcW w:w="1417" w:type="dxa"/>
            <w:shd w:val="clear" w:color="auto" w:fill="auto"/>
            <w:vAlign w:val="center"/>
          </w:tcPr>
          <w:p w:rsidR="00513363" w:rsidRPr="008124BE" w:rsidRDefault="00B816D8" w:rsidP="000A3834">
            <w:pPr>
              <w:spacing w:line="300" w:lineRule="exact"/>
              <w:rPr>
                <w:rFonts w:ascii="方正仿宋_GBK" w:eastAsia="方正仿宋_GBK" w:hint="eastAsia"/>
                <w:lang w:eastAsia="zh-CN"/>
              </w:rPr>
            </w:pPr>
            <w:r w:rsidRPr="008124BE">
              <w:rPr>
                <w:rFonts w:ascii="方正仿宋_GBK" w:eastAsia="方正仿宋_GBK" w:hAnsi="仿宋" w:cs="仿宋" w:hint="eastAsia"/>
                <w:lang w:eastAsia="zh-CN"/>
              </w:rPr>
              <w:t>社会</w:t>
            </w:r>
            <w:r w:rsidRPr="008124BE">
              <w:rPr>
                <w:rFonts w:ascii="方正仿宋_GBK" w:eastAsia="方正仿宋_GBK" w:hAnsi="仿宋" w:cs="仿宋" w:hint="eastAsia"/>
              </w:rPr>
              <w:t>公众或服务对象对项目实施效果的满意程度</w:t>
            </w:r>
          </w:p>
        </w:tc>
        <w:tc>
          <w:tcPr>
            <w:tcW w:w="737" w:type="dxa"/>
            <w:shd w:val="clear" w:color="auto" w:fill="auto"/>
            <w:vAlign w:val="center"/>
          </w:tcPr>
          <w:p w:rsidR="00513363" w:rsidRPr="008124BE" w:rsidRDefault="00513363" w:rsidP="00B816D8">
            <w:pPr>
              <w:spacing w:line="300" w:lineRule="exact"/>
              <w:jc w:val="center"/>
              <w:rPr>
                <w:rFonts w:ascii="方正仿宋_GBK" w:eastAsia="方正仿宋_GBK" w:hint="eastAsia"/>
              </w:rPr>
            </w:pPr>
            <w:r w:rsidRPr="008124BE">
              <w:rPr>
                <w:rFonts w:ascii="方正仿宋_GBK" w:eastAsia="方正仿宋_GBK" w:hAnsi="仿宋" w:cs="仿宋" w:hint="eastAsia"/>
              </w:rPr>
              <w:t>≥9</w:t>
            </w:r>
            <w:r w:rsidR="00B816D8" w:rsidRPr="008124BE">
              <w:rPr>
                <w:rFonts w:ascii="方正仿宋_GBK" w:eastAsia="方正仿宋_GBK" w:hAnsi="仿宋" w:cs="仿宋" w:hint="eastAsia"/>
                <w:lang w:eastAsia="zh-CN"/>
              </w:rPr>
              <w:t>5</w:t>
            </w:r>
            <w:r w:rsidRPr="008124BE">
              <w:rPr>
                <w:rFonts w:ascii="方正仿宋_GBK" w:eastAsia="方正仿宋_GBK" w:hAnsi="仿宋" w:cs="仿宋" w:hint="eastAsia"/>
              </w:rPr>
              <w:t>%</w:t>
            </w:r>
          </w:p>
        </w:tc>
        <w:tc>
          <w:tcPr>
            <w:tcW w:w="737" w:type="dxa"/>
            <w:shd w:val="clear" w:color="auto" w:fill="auto"/>
            <w:vAlign w:val="center"/>
          </w:tcPr>
          <w:p w:rsidR="00513363" w:rsidRPr="008124BE" w:rsidRDefault="00513363" w:rsidP="00B816D8">
            <w:pPr>
              <w:spacing w:line="300" w:lineRule="exact"/>
              <w:jc w:val="center"/>
              <w:rPr>
                <w:rFonts w:ascii="方正仿宋_GBK" w:eastAsia="方正仿宋_GBK" w:hint="eastAsia"/>
              </w:rPr>
            </w:pPr>
            <w:r w:rsidRPr="008124BE">
              <w:rPr>
                <w:rFonts w:ascii="方正仿宋_GBK" w:eastAsia="方正仿宋_GBK" w:hAnsi="仿宋" w:cs="仿宋" w:hint="eastAsia"/>
              </w:rPr>
              <w:t>≥8</w:t>
            </w:r>
            <w:r w:rsidR="00B816D8" w:rsidRPr="008124BE">
              <w:rPr>
                <w:rFonts w:ascii="方正仿宋_GBK" w:eastAsia="方正仿宋_GBK" w:hAnsi="仿宋" w:cs="仿宋" w:hint="eastAsia"/>
                <w:lang w:eastAsia="zh-CN"/>
              </w:rPr>
              <w:t>5</w:t>
            </w:r>
            <w:r w:rsidRPr="008124BE">
              <w:rPr>
                <w:rFonts w:ascii="方正仿宋_GBK" w:eastAsia="方正仿宋_GBK" w:hAnsi="仿宋" w:cs="仿宋" w:hint="eastAsia"/>
              </w:rPr>
              <w:t>%</w:t>
            </w:r>
          </w:p>
        </w:tc>
        <w:tc>
          <w:tcPr>
            <w:tcW w:w="737" w:type="dxa"/>
            <w:shd w:val="clear" w:color="auto" w:fill="auto"/>
            <w:vAlign w:val="center"/>
          </w:tcPr>
          <w:p w:rsidR="00513363" w:rsidRPr="008124BE" w:rsidRDefault="00513363"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≥70%</w:t>
            </w:r>
          </w:p>
        </w:tc>
        <w:tc>
          <w:tcPr>
            <w:tcW w:w="737" w:type="dxa"/>
            <w:shd w:val="clear" w:color="auto" w:fill="auto"/>
            <w:vAlign w:val="center"/>
          </w:tcPr>
          <w:p w:rsidR="00513363" w:rsidRPr="008124BE" w:rsidRDefault="00513363"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&lt;70%</w:t>
            </w:r>
          </w:p>
        </w:tc>
      </w:tr>
      <w:tr w:rsidR="00513363" w:rsidRPr="008124BE" w:rsidTr="00D1557A">
        <w:trPr>
          <w:trHeight w:val="227"/>
          <w:jc w:val="center"/>
        </w:trPr>
        <w:tc>
          <w:tcPr>
            <w:tcW w:w="2341" w:type="dxa"/>
            <w:vMerge/>
            <w:shd w:val="clear" w:color="auto" w:fill="auto"/>
            <w:vAlign w:val="center"/>
          </w:tcPr>
          <w:p w:rsidR="00513363" w:rsidRPr="008124BE" w:rsidRDefault="00513363" w:rsidP="000A3834">
            <w:pPr>
              <w:spacing w:line="300" w:lineRule="exact"/>
              <w:rPr>
                <w:rFonts w:ascii="方正仿宋_GBK" w:eastAsia="方正仿宋_GBK" w:hint="eastAsia"/>
                <w:b/>
              </w:rPr>
            </w:pPr>
          </w:p>
        </w:tc>
        <w:tc>
          <w:tcPr>
            <w:tcW w:w="1276" w:type="dxa"/>
            <w:vMerge/>
            <w:shd w:val="clear" w:color="auto" w:fill="auto"/>
            <w:vAlign w:val="center"/>
          </w:tcPr>
          <w:p w:rsidR="00513363" w:rsidRPr="008124BE" w:rsidRDefault="00513363" w:rsidP="000A3834">
            <w:pPr>
              <w:spacing w:line="300" w:lineRule="exact"/>
              <w:rPr>
                <w:rFonts w:ascii="方正仿宋_GBK" w:eastAsia="方正仿宋_GBK" w:hint="eastAsia"/>
              </w:rPr>
            </w:pPr>
          </w:p>
        </w:tc>
        <w:tc>
          <w:tcPr>
            <w:tcW w:w="2976" w:type="dxa"/>
            <w:vMerge/>
            <w:shd w:val="clear" w:color="auto" w:fill="auto"/>
            <w:vAlign w:val="center"/>
          </w:tcPr>
          <w:p w:rsidR="00513363" w:rsidRPr="008124BE" w:rsidRDefault="00513363" w:rsidP="000A3834">
            <w:pPr>
              <w:spacing w:line="300" w:lineRule="exact"/>
              <w:rPr>
                <w:rFonts w:ascii="方正仿宋_GBK" w:eastAsia="方正仿宋_GBK" w:hint="eastAsia"/>
              </w:rPr>
            </w:pPr>
          </w:p>
        </w:tc>
        <w:tc>
          <w:tcPr>
            <w:tcW w:w="2976" w:type="dxa"/>
            <w:vMerge/>
            <w:shd w:val="clear" w:color="auto" w:fill="auto"/>
            <w:vAlign w:val="center"/>
          </w:tcPr>
          <w:p w:rsidR="00513363" w:rsidRPr="008124BE" w:rsidRDefault="00513363" w:rsidP="000A3834">
            <w:pPr>
              <w:spacing w:line="300" w:lineRule="exact"/>
              <w:rPr>
                <w:rFonts w:ascii="方正仿宋_GBK" w:eastAsia="方正仿宋_GBK" w:hint="eastAsia"/>
              </w:rPr>
            </w:pPr>
          </w:p>
        </w:tc>
        <w:tc>
          <w:tcPr>
            <w:tcW w:w="1417" w:type="dxa"/>
            <w:shd w:val="clear" w:color="auto" w:fill="auto"/>
            <w:vAlign w:val="center"/>
          </w:tcPr>
          <w:p w:rsidR="00513363" w:rsidRPr="008124BE" w:rsidRDefault="00513363" w:rsidP="000A3834">
            <w:pPr>
              <w:spacing w:line="300" w:lineRule="exact"/>
              <w:rPr>
                <w:rFonts w:ascii="方正仿宋_GBK" w:eastAsia="方正仿宋_GBK" w:hint="eastAsia"/>
              </w:rPr>
            </w:pPr>
            <w:r w:rsidRPr="008124BE">
              <w:rPr>
                <w:rFonts w:ascii="方正仿宋_GBK" w:eastAsia="方正仿宋_GBK" w:hAnsi="仿宋" w:cs="仿宋" w:hint="eastAsia"/>
              </w:rPr>
              <w:t>年度农村公路建设</w:t>
            </w:r>
            <w:r w:rsidR="00B816D8" w:rsidRPr="008124BE">
              <w:rPr>
                <w:rFonts w:ascii="方正仿宋_GBK" w:eastAsia="方正仿宋_GBK" w:hAnsi="仿宋" w:cs="仿宋" w:hint="eastAsia"/>
                <w:lang w:eastAsia="zh-CN"/>
              </w:rPr>
              <w:t>项目</w:t>
            </w:r>
            <w:r w:rsidR="00B816D8" w:rsidRPr="008124BE">
              <w:rPr>
                <w:rFonts w:ascii="方正仿宋_GBK" w:eastAsia="方正仿宋_GBK" w:hAnsi="仿宋" w:cs="仿宋" w:hint="eastAsia"/>
              </w:rPr>
              <w:t>工程质量合格率</w:t>
            </w:r>
          </w:p>
        </w:tc>
        <w:tc>
          <w:tcPr>
            <w:tcW w:w="737" w:type="dxa"/>
            <w:shd w:val="clear" w:color="auto" w:fill="auto"/>
            <w:vAlign w:val="center"/>
          </w:tcPr>
          <w:p w:rsidR="00513363" w:rsidRPr="008124BE" w:rsidRDefault="00B816D8" w:rsidP="000A3834">
            <w:pPr>
              <w:spacing w:line="300" w:lineRule="exact"/>
              <w:jc w:val="center"/>
              <w:rPr>
                <w:rFonts w:ascii="方正仿宋_GBK" w:eastAsia="方正仿宋_GBK" w:hint="eastAsia"/>
              </w:rPr>
            </w:pPr>
            <w:r w:rsidRPr="008124BE">
              <w:rPr>
                <w:rFonts w:ascii="方正仿宋_GBK" w:eastAsia="方正仿宋_GBK" w:hAnsi="仿宋" w:cs="仿宋" w:hint="eastAsia"/>
                <w:lang w:eastAsia="zh-CN"/>
              </w:rPr>
              <w:t>100</w:t>
            </w:r>
            <w:r w:rsidR="00513363" w:rsidRPr="008124BE">
              <w:rPr>
                <w:rFonts w:ascii="方正仿宋_GBK" w:eastAsia="方正仿宋_GBK" w:hAnsi="仿宋" w:cs="仿宋" w:hint="eastAsia"/>
              </w:rPr>
              <w:t>%</w:t>
            </w:r>
          </w:p>
        </w:tc>
        <w:tc>
          <w:tcPr>
            <w:tcW w:w="737" w:type="dxa"/>
            <w:shd w:val="clear" w:color="auto" w:fill="auto"/>
            <w:vAlign w:val="center"/>
          </w:tcPr>
          <w:p w:rsidR="00513363" w:rsidRPr="008124BE" w:rsidRDefault="00513363"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≥85%</w:t>
            </w:r>
          </w:p>
        </w:tc>
        <w:tc>
          <w:tcPr>
            <w:tcW w:w="737" w:type="dxa"/>
            <w:shd w:val="clear" w:color="auto" w:fill="auto"/>
            <w:vAlign w:val="center"/>
          </w:tcPr>
          <w:p w:rsidR="00513363" w:rsidRPr="008124BE" w:rsidRDefault="00513363"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≥70%</w:t>
            </w:r>
          </w:p>
        </w:tc>
        <w:tc>
          <w:tcPr>
            <w:tcW w:w="737" w:type="dxa"/>
            <w:shd w:val="clear" w:color="auto" w:fill="auto"/>
            <w:vAlign w:val="center"/>
          </w:tcPr>
          <w:p w:rsidR="00513363" w:rsidRPr="008124BE" w:rsidRDefault="00513363"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&lt;70%</w:t>
            </w:r>
          </w:p>
        </w:tc>
      </w:tr>
      <w:tr w:rsidR="00B816D8" w:rsidRPr="008124BE" w:rsidTr="00D1557A">
        <w:trPr>
          <w:trHeight w:val="227"/>
          <w:jc w:val="center"/>
        </w:trPr>
        <w:tc>
          <w:tcPr>
            <w:tcW w:w="2341" w:type="dxa"/>
            <w:vMerge w:val="restart"/>
            <w:shd w:val="clear" w:color="auto" w:fill="auto"/>
            <w:vAlign w:val="center"/>
          </w:tcPr>
          <w:p w:rsidR="00B816D8" w:rsidRPr="008124BE" w:rsidRDefault="00B816D8" w:rsidP="00390344">
            <w:pPr>
              <w:spacing w:line="300" w:lineRule="exact"/>
              <w:rPr>
                <w:rFonts w:ascii="方正仿宋_GBK" w:eastAsia="方正仿宋_GBK" w:hAnsi="仿宋" w:cs="仿宋" w:hint="eastAsia"/>
                <w:b/>
              </w:rPr>
            </w:pPr>
            <w:r w:rsidRPr="008124BE">
              <w:rPr>
                <w:rFonts w:ascii="方正仿宋_GBK" w:eastAsia="方正仿宋_GBK" w:hAnsi="仿宋" w:cs="仿宋" w:hint="eastAsia"/>
                <w:b/>
              </w:rPr>
              <w:t xml:space="preserve">　　2、交通基础设施建设的协调、监督和管理</w:t>
            </w:r>
          </w:p>
        </w:tc>
        <w:tc>
          <w:tcPr>
            <w:tcW w:w="1276" w:type="dxa"/>
            <w:vMerge w:val="restart"/>
            <w:shd w:val="clear" w:color="auto" w:fill="auto"/>
            <w:vAlign w:val="center"/>
          </w:tcPr>
          <w:p w:rsidR="00B816D8" w:rsidRPr="008124BE" w:rsidRDefault="00B816D8" w:rsidP="00390344">
            <w:pPr>
              <w:spacing w:line="300" w:lineRule="exact"/>
              <w:rPr>
                <w:rFonts w:ascii="方正仿宋_GBK" w:eastAsia="方正仿宋_GBK" w:hAnsi="仿宋" w:cs="仿宋" w:hint="eastAsia"/>
              </w:rPr>
            </w:pPr>
          </w:p>
        </w:tc>
        <w:tc>
          <w:tcPr>
            <w:tcW w:w="2976" w:type="dxa"/>
            <w:vMerge w:val="restart"/>
            <w:shd w:val="clear" w:color="auto" w:fill="auto"/>
            <w:vAlign w:val="center"/>
          </w:tcPr>
          <w:p w:rsidR="00B816D8" w:rsidRPr="008124BE" w:rsidRDefault="00B816D8"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监管全区公路、水路、地方铁路建设市场，对公路、水路、地方铁路等有关重点工程建设、工程质量和安全生产及行业招投标活动进行监督和管理，做好建设过程中的协调管理工作。</w:t>
            </w:r>
          </w:p>
        </w:tc>
        <w:tc>
          <w:tcPr>
            <w:tcW w:w="2976" w:type="dxa"/>
            <w:vMerge w:val="restart"/>
            <w:shd w:val="clear" w:color="auto" w:fill="auto"/>
            <w:vAlign w:val="center"/>
          </w:tcPr>
          <w:p w:rsidR="00B816D8" w:rsidRPr="008124BE" w:rsidRDefault="00B816D8"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交通基础设施建设市场运转有序，各项业务顺利开展，工作任务按时完成。</w:t>
            </w:r>
          </w:p>
        </w:tc>
        <w:tc>
          <w:tcPr>
            <w:tcW w:w="1417" w:type="dxa"/>
            <w:shd w:val="clear" w:color="auto" w:fill="auto"/>
            <w:vAlign w:val="center"/>
          </w:tcPr>
          <w:p w:rsidR="00B816D8" w:rsidRPr="008124BE" w:rsidRDefault="00B816D8"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交通基础设施建设重点项目监督检查率</w:t>
            </w:r>
          </w:p>
        </w:tc>
        <w:tc>
          <w:tcPr>
            <w:tcW w:w="737" w:type="dxa"/>
            <w:shd w:val="clear" w:color="auto" w:fill="auto"/>
            <w:vAlign w:val="center"/>
          </w:tcPr>
          <w:p w:rsidR="00B816D8" w:rsidRPr="008124BE" w:rsidRDefault="00B816D8"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≥90%</w:t>
            </w:r>
          </w:p>
        </w:tc>
        <w:tc>
          <w:tcPr>
            <w:tcW w:w="737" w:type="dxa"/>
            <w:shd w:val="clear" w:color="auto" w:fill="auto"/>
            <w:vAlign w:val="center"/>
          </w:tcPr>
          <w:p w:rsidR="00B816D8" w:rsidRPr="008124BE" w:rsidRDefault="00B816D8"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≥80%</w:t>
            </w:r>
          </w:p>
        </w:tc>
        <w:tc>
          <w:tcPr>
            <w:tcW w:w="737" w:type="dxa"/>
            <w:shd w:val="clear" w:color="auto" w:fill="auto"/>
            <w:vAlign w:val="center"/>
          </w:tcPr>
          <w:p w:rsidR="00B816D8" w:rsidRPr="008124BE" w:rsidRDefault="00B816D8"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≥65%</w:t>
            </w:r>
          </w:p>
        </w:tc>
        <w:tc>
          <w:tcPr>
            <w:tcW w:w="737" w:type="dxa"/>
            <w:shd w:val="clear" w:color="auto" w:fill="auto"/>
            <w:vAlign w:val="center"/>
          </w:tcPr>
          <w:p w:rsidR="00B816D8" w:rsidRPr="008124BE" w:rsidRDefault="00B816D8"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&lt;65%</w:t>
            </w:r>
          </w:p>
        </w:tc>
      </w:tr>
      <w:tr w:rsidR="00B816D8" w:rsidRPr="008124BE" w:rsidTr="00D1557A">
        <w:trPr>
          <w:trHeight w:val="227"/>
          <w:jc w:val="center"/>
        </w:trPr>
        <w:tc>
          <w:tcPr>
            <w:tcW w:w="2341" w:type="dxa"/>
            <w:vMerge/>
            <w:shd w:val="clear" w:color="auto" w:fill="auto"/>
            <w:vAlign w:val="center"/>
          </w:tcPr>
          <w:p w:rsidR="00B816D8" w:rsidRPr="008124BE" w:rsidRDefault="00B816D8" w:rsidP="000A3834">
            <w:pPr>
              <w:spacing w:line="300" w:lineRule="exact"/>
              <w:rPr>
                <w:rFonts w:ascii="方正仿宋_GBK" w:eastAsia="方正仿宋_GBK" w:hint="eastAsia"/>
                <w:b/>
              </w:rPr>
            </w:pPr>
          </w:p>
        </w:tc>
        <w:tc>
          <w:tcPr>
            <w:tcW w:w="1276" w:type="dxa"/>
            <w:vMerge/>
            <w:shd w:val="clear" w:color="auto" w:fill="auto"/>
            <w:vAlign w:val="center"/>
          </w:tcPr>
          <w:p w:rsidR="00B816D8" w:rsidRPr="008124BE" w:rsidRDefault="00B816D8" w:rsidP="000A3834">
            <w:pPr>
              <w:spacing w:line="300" w:lineRule="exact"/>
              <w:rPr>
                <w:rFonts w:ascii="方正仿宋_GBK" w:eastAsia="方正仿宋_GBK" w:hint="eastAsia"/>
              </w:rPr>
            </w:pPr>
          </w:p>
        </w:tc>
        <w:tc>
          <w:tcPr>
            <w:tcW w:w="2976" w:type="dxa"/>
            <w:vMerge/>
            <w:shd w:val="clear" w:color="auto" w:fill="auto"/>
            <w:vAlign w:val="center"/>
          </w:tcPr>
          <w:p w:rsidR="00B816D8" w:rsidRPr="008124BE" w:rsidRDefault="00B816D8" w:rsidP="000A3834">
            <w:pPr>
              <w:spacing w:line="300" w:lineRule="exact"/>
              <w:rPr>
                <w:rFonts w:ascii="方正仿宋_GBK" w:eastAsia="方正仿宋_GBK" w:hint="eastAsia"/>
              </w:rPr>
            </w:pPr>
          </w:p>
        </w:tc>
        <w:tc>
          <w:tcPr>
            <w:tcW w:w="2976" w:type="dxa"/>
            <w:vMerge/>
            <w:shd w:val="clear" w:color="auto" w:fill="auto"/>
            <w:vAlign w:val="center"/>
          </w:tcPr>
          <w:p w:rsidR="00B816D8" w:rsidRPr="008124BE" w:rsidRDefault="00B816D8" w:rsidP="000A3834">
            <w:pPr>
              <w:spacing w:line="300" w:lineRule="exact"/>
              <w:rPr>
                <w:rFonts w:ascii="方正仿宋_GBK" w:eastAsia="方正仿宋_GBK" w:hint="eastAsia"/>
              </w:rPr>
            </w:pPr>
          </w:p>
        </w:tc>
        <w:tc>
          <w:tcPr>
            <w:tcW w:w="1417" w:type="dxa"/>
            <w:shd w:val="clear" w:color="auto" w:fill="auto"/>
            <w:vAlign w:val="center"/>
          </w:tcPr>
          <w:p w:rsidR="00B816D8" w:rsidRPr="008124BE" w:rsidRDefault="00B816D8" w:rsidP="000A3834">
            <w:pPr>
              <w:spacing w:line="300" w:lineRule="exact"/>
              <w:rPr>
                <w:rFonts w:ascii="方正仿宋_GBK" w:eastAsia="方正仿宋_GBK" w:hAnsi="仿宋" w:cs="仿宋" w:hint="eastAsia"/>
              </w:rPr>
            </w:pPr>
            <w:r w:rsidRPr="008124BE">
              <w:rPr>
                <w:rFonts w:ascii="方正仿宋_GBK" w:eastAsia="方正仿宋_GBK" w:hAnsi="仿宋" w:cs="仿宋" w:hint="eastAsia"/>
              </w:rPr>
              <w:t>交通基础配套设施完好率</w:t>
            </w:r>
          </w:p>
        </w:tc>
        <w:tc>
          <w:tcPr>
            <w:tcW w:w="737" w:type="dxa"/>
            <w:shd w:val="clear" w:color="auto" w:fill="auto"/>
            <w:vAlign w:val="center"/>
          </w:tcPr>
          <w:p w:rsidR="00B816D8" w:rsidRPr="008124BE" w:rsidRDefault="00B816D8" w:rsidP="00B816D8">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≥95%</w:t>
            </w:r>
          </w:p>
        </w:tc>
        <w:tc>
          <w:tcPr>
            <w:tcW w:w="737" w:type="dxa"/>
            <w:shd w:val="clear" w:color="auto" w:fill="auto"/>
            <w:vAlign w:val="center"/>
          </w:tcPr>
          <w:p w:rsidR="00B816D8" w:rsidRPr="008124BE" w:rsidRDefault="00B816D8" w:rsidP="00B816D8">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≥85%</w:t>
            </w:r>
          </w:p>
        </w:tc>
        <w:tc>
          <w:tcPr>
            <w:tcW w:w="737" w:type="dxa"/>
            <w:shd w:val="clear" w:color="auto" w:fill="auto"/>
            <w:vAlign w:val="center"/>
          </w:tcPr>
          <w:p w:rsidR="00B816D8" w:rsidRPr="008124BE" w:rsidRDefault="00B816D8" w:rsidP="00B816D8">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≥70%</w:t>
            </w:r>
          </w:p>
        </w:tc>
        <w:tc>
          <w:tcPr>
            <w:tcW w:w="737" w:type="dxa"/>
            <w:shd w:val="clear" w:color="auto" w:fill="auto"/>
            <w:vAlign w:val="center"/>
          </w:tcPr>
          <w:p w:rsidR="00B816D8" w:rsidRPr="008124BE" w:rsidRDefault="00B816D8" w:rsidP="00B816D8">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&lt;70%</w:t>
            </w:r>
          </w:p>
        </w:tc>
      </w:tr>
      <w:tr w:rsidR="00B816D8" w:rsidRPr="008124BE" w:rsidTr="00D1557A">
        <w:trPr>
          <w:trHeight w:val="227"/>
          <w:jc w:val="center"/>
        </w:trPr>
        <w:tc>
          <w:tcPr>
            <w:tcW w:w="2341" w:type="dxa"/>
            <w:vMerge/>
            <w:shd w:val="clear" w:color="auto" w:fill="auto"/>
            <w:vAlign w:val="center"/>
          </w:tcPr>
          <w:p w:rsidR="00B816D8" w:rsidRPr="008124BE" w:rsidRDefault="00B816D8" w:rsidP="000A3834">
            <w:pPr>
              <w:spacing w:line="300" w:lineRule="exact"/>
              <w:rPr>
                <w:rFonts w:ascii="方正仿宋_GBK" w:eastAsia="方正仿宋_GBK" w:hint="eastAsia"/>
                <w:b/>
              </w:rPr>
            </w:pPr>
          </w:p>
        </w:tc>
        <w:tc>
          <w:tcPr>
            <w:tcW w:w="1276" w:type="dxa"/>
            <w:vMerge/>
            <w:shd w:val="clear" w:color="auto" w:fill="auto"/>
            <w:vAlign w:val="center"/>
          </w:tcPr>
          <w:p w:rsidR="00B816D8" w:rsidRPr="008124BE" w:rsidRDefault="00B816D8" w:rsidP="000A3834">
            <w:pPr>
              <w:spacing w:line="300" w:lineRule="exact"/>
              <w:rPr>
                <w:rFonts w:ascii="方正仿宋_GBK" w:eastAsia="方正仿宋_GBK" w:hint="eastAsia"/>
              </w:rPr>
            </w:pPr>
          </w:p>
        </w:tc>
        <w:tc>
          <w:tcPr>
            <w:tcW w:w="2976" w:type="dxa"/>
            <w:vMerge/>
            <w:shd w:val="clear" w:color="auto" w:fill="auto"/>
            <w:vAlign w:val="center"/>
          </w:tcPr>
          <w:p w:rsidR="00B816D8" w:rsidRPr="008124BE" w:rsidRDefault="00B816D8" w:rsidP="000A3834">
            <w:pPr>
              <w:spacing w:line="300" w:lineRule="exact"/>
              <w:rPr>
                <w:rFonts w:ascii="方正仿宋_GBK" w:eastAsia="方正仿宋_GBK" w:hint="eastAsia"/>
              </w:rPr>
            </w:pPr>
          </w:p>
        </w:tc>
        <w:tc>
          <w:tcPr>
            <w:tcW w:w="2976" w:type="dxa"/>
            <w:vMerge/>
            <w:shd w:val="clear" w:color="auto" w:fill="auto"/>
            <w:vAlign w:val="center"/>
          </w:tcPr>
          <w:p w:rsidR="00B816D8" w:rsidRPr="008124BE" w:rsidRDefault="00B816D8" w:rsidP="000A3834">
            <w:pPr>
              <w:spacing w:line="300" w:lineRule="exact"/>
              <w:rPr>
                <w:rFonts w:ascii="方正仿宋_GBK" w:eastAsia="方正仿宋_GBK" w:hint="eastAsia"/>
              </w:rPr>
            </w:pPr>
          </w:p>
        </w:tc>
        <w:tc>
          <w:tcPr>
            <w:tcW w:w="1417" w:type="dxa"/>
            <w:shd w:val="clear" w:color="auto" w:fill="auto"/>
            <w:vAlign w:val="center"/>
          </w:tcPr>
          <w:p w:rsidR="00B816D8" w:rsidRPr="008124BE" w:rsidRDefault="00B816D8" w:rsidP="000A3834">
            <w:pPr>
              <w:spacing w:line="300" w:lineRule="exact"/>
              <w:rPr>
                <w:rFonts w:ascii="方正仿宋_GBK" w:eastAsia="方正仿宋_GBK" w:hint="eastAsia"/>
              </w:rPr>
            </w:pPr>
            <w:r w:rsidRPr="008124BE">
              <w:rPr>
                <w:rFonts w:ascii="方正仿宋_GBK" w:eastAsia="方正仿宋_GBK" w:hAnsi="仿宋" w:cs="仿宋" w:hint="eastAsia"/>
              </w:rPr>
              <w:t>试验检测报告及时率</w:t>
            </w:r>
          </w:p>
        </w:tc>
        <w:tc>
          <w:tcPr>
            <w:tcW w:w="737" w:type="dxa"/>
            <w:shd w:val="clear" w:color="auto" w:fill="auto"/>
            <w:vAlign w:val="center"/>
          </w:tcPr>
          <w:p w:rsidR="00B816D8" w:rsidRPr="008124BE" w:rsidRDefault="00B816D8" w:rsidP="00B816D8">
            <w:pPr>
              <w:spacing w:line="300" w:lineRule="exact"/>
              <w:jc w:val="center"/>
              <w:rPr>
                <w:rFonts w:ascii="方正仿宋_GBK" w:eastAsia="方正仿宋_GBK" w:hint="eastAsia"/>
              </w:rPr>
            </w:pPr>
            <w:r w:rsidRPr="008124BE">
              <w:rPr>
                <w:rFonts w:ascii="方正仿宋_GBK" w:eastAsia="方正仿宋_GBK" w:hAnsi="仿宋" w:cs="仿宋" w:hint="eastAsia"/>
              </w:rPr>
              <w:t>≥95%</w:t>
            </w:r>
          </w:p>
        </w:tc>
        <w:tc>
          <w:tcPr>
            <w:tcW w:w="737" w:type="dxa"/>
            <w:shd w:val="clear" w:color="auto" w:fill="auto"/>
            <w:vAlign w:val="center"/>
          </w:tcPr>
          <w:p w:rsidR="00B816D8" w:rsidRPr="008124BE" w:rsidRDefault="00B816D8" w:rsidP="00B816D8">
            <w:pPr>
              <w:spacing w:line="300" w:lineRule="exact"/>
              <w:jc w:val="center"/>
              <w:rPr>
                <w:rFonts w:ascii="方正仿宋_GBK" w:eastAsia="方正仿宋_GBK" w:hint="eastAsia"/>
              </w:rPr>
            </w:pPr>
            <w:r w:rsidRPr="008124BE">
              <w:rPr>
                <w:rFonts w:ascii="方正仿宋_GBK" w:eastAsia="方正仿宋_GBK" w:hAnsi="仿宋" w:cs="仿宋" w:hint="eastAsia"/>
              </w:rPr>
              <w:t>≥85%</w:t>
            </w:r>
          </w:p>
        </w:tc>
        <w:tc>
          <w:tcPr>
            <w:tcW w:w="737" w:type="dxa"/>
            <w:shd w:val="clear" w:color="auto" w:fill="auto"/>
            <w:vAlign w:val="center"/>
          </w:tcPr>
          <w:p w:rsidR="00B816D8" w:rsidRPr="008124BE" w:rsidRDefault="00B816D8" w:rsidP="00B816D8">
            <w:pPr>
              <w:spacing w:line="300" w:lineRule="exact"/>
              <w:jc w:val="center"/>
              <w:rPr>
                <w:rFonts w:ascii="方正仿宋_GBK" w:eastAsia="方正仿宋_GBK" w:hint="eastAsia"/>
              </w:rPr>
            </w:pPr>
            <w:r w:rsidRPr="008124BE">
              <w:rPr>
                <w:rFonts w:ascii="方正仿宋_GBK" w:eastAsia="方正仿宋_GBK" w:hAnsi="仿宋" w:cs="仿宋" w:hint="eastAsia"/>
              </w:rPr>
              <w:t>≥75%</w:t>
            </w:r>
          </w:p>
        </w:tc>
        <w:tc>
          <w:tcPr>
            <w:tcW w:w="737" w:type="dxa"/>
            <w:shd w:val="clear" w:color="auto" w:fill="auto"/>
            <w:vAlign w:val="center"/>
          </w:tcPr>
          <w:p w:rsidR="00B816D8" w:rsidRPr="008124BE" w:rsidRDefault="00B816D8" w:rsidP="00B816D8">
            <w:pPr>
              <w:spacing w:line="300" w:lineRule="exact"/>
              <w:jc w:val="center"/>
              <w:rPr>
                <w:rFonts w:ascii="方正仿宋_GBK" w:eastAsia="方正仿宋_GBK" w:hint="eastAsia"/>
              </w:rPr>
            </w:pPr>
            <w:r w:rsidRPr="008124BE">
              <w:rPr>
                <w:rFonts w:ascii="方正仿宋_GBK" w:eastAsia="方正仿宋_GBK" w:hAnsi="仿宋" w:cs="仿宋" w:hint="eastAsia"/>
              </w:rPr>
              <w:t>&lt;75%</w:t>
            </w:r>
          </w:p>
        </w:tc>
      </w:tr>
      <w:tr w:rsidR="00B816D8" w:rsidRPr="008124BE" w:rsidTr="00D1557A">
        <w:trPr>
          <w:trHeight w:val="227"/>
          <w:jc w:val="center"/>
        </w:trPr>
        <w:tc>
          <w:tcPr>
            <w:tcW w:w="2341" w:type="dxa"/>
            <w:vMerge w:val="restart"/>
            <w:shd w:val="clear" w:color="auto" w:fill="auto"/>
            <w:vAlign w:val="center"/>
          </w:tcPr>
          <w:p w:rsidR="00B816D8" w:rsidRPr="008124BE" w:rsidRDefault="00B816D8" w:rsidP="00390344">
            <w:pPr>
              <w:spacing w:line="300" w:lineRule="exact"/>
              <w:rPr>
                <w:rFonts w:ascii="方正仿宋_GBK" w:eastAsia="方正仿宋_GBK" w:hAnsi="仿宋" w:cs="仿宋" w:hint="eastAsia"/>
                <w:b/>
              </w:rPr>
            </w:pPr>
            <w:r w:rsidRPr="008124BE">
              <w:rPr>
                <w:rFonts w:ascii="方正仿宋_GBK" w:eastAsia="方正仿宋_GBK" w:hAnsi="仿宋" w:cs="仿宋" w:hint="eastAsia"/>
                <w:b/>
              </w:rPr>
              <w:t xml:space="preserve">　　3、交通配套设施建设</w:t>
            </w:r>
          </w:p>
        </w:tc>
        <w:tc>
          <w:tcPr>
            <w:tcW w:w="1276" w:type="dxa"/>
            <w:vMerge w:val="restart"/>
            <w:shd w:val="clear" w:color="auto" w:fill="auto"/>
            <w:vAlign w:val="center"/>
          </w:tcPr>
          <w:p w:rsidR="00B816D8" w:rsidRPr="008124BE" w:rsidRDefault="00B816D8"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42.82</w:t>
            </w:r>
          </w:p>
        </w:tc>
        <w:tc>
          <w:tcPr>
            <w:tcW w:w="2976" w:type="dxa"/>
            <w:vMerge w:val="restart"/>
            <w:shd w:val="clear" w:color="auto" w:fill="auto"/>
            <w:vAlign w:val="center"/>
          </w:tcPr>
          <w:p w:rsidR="00B816D8" w:rsidRPr="008124BE" w:rsidRDefault="00B816D8"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其他与区级建设任务紧密相关的交通基础设施建设。</w:t>
            </w:r>
          </w:p>
        </w:tc>
        <w:tc>
          <w:tcPr>
            <w:tcW w:w="2976" w:type="dxa"/>
            <w:vMerge w:val="restart"/>
            <w:shd w:val="clear" w:color="auto" w:fill="auto"/>
            <w:vAlign w:val="center"/>
          </w:tcPr>
          <w:p w:rsidR="00B816D8" w:rsidRPr="008124BE" w:rsidRDefault="00B816D8"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其他各项业务顺利开展，工作任务按时完成。</w:t>
            </w:r>
          </w:p>
        </w:tc>
        <w:tc>
          <w:tcPr>
            <w:tcW w:w="1417" w:type="dxa"/>
            <w:shd w:val="clear" w:color="auto" w:fill="auto"/>
            <w:vAlign w:val="center"/>
          </w:tcPr>
          <w:p w:rsidR="00B816D8" w:rsidRPr="008124BE" w:rsidRDefault="00B816D8"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交通配套设施建设投资完成率</w:t>
            </w:r>
          </w:p>
        </w:tc>
        <w:tc>
          <w:tcPr>
            <w:tcW w:w="737" w:type="dxa"/>
            <w:shd w:val="clear" w:color="auto" w:fill="auto"/>
            <w:vAlign w:val="center"/>
          </w:tcPr>
          <w:p w:rsidR="00B816D8" w:rsidRPr="008124BE" w:rsidRDefault="00B816D8"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≥95%</w:t>
            </w:r>
          </w:p>
        </w:tc>
        <w:tc>
          <w:tcPr>
            <w:tcW w:w="737" w:type="dxa"/>
            <w:shd w:val="clear" w:color="auto" w:fill="auto"/>
            <w:vAlign w:val="center"/>
          </w:tcPr>
          <w:p w:rsidR="00B816D8" w:rsidRPr="008124BE" w:rsidRDefault="00B816D8"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≥85%</w:t>
            </w:r>
          </w:p>
        </w:tc>
        <w:tc>
          <w:tcPr>
            <w:tcW w:w="737" w:type="dxa"/>
            <w:shd w:val="clear" w:color="auto" w:fill="auto"/>
            <w:vAlign w:val="center"/>
          </w:tcPr>
          <w:p w:rsidR="00B816D8" w:rsidRPr="008124BE" w:rsidRDefault="00B816D8"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≥70%</w:t>
            </w:r>
          </w:p>
        </w:tc>
        <w:tc>
          <w:tcPr>
            <w:tcW w:w="737" w:type="dxa"/>
            <w:shd w:val="clear" w:color="auto" w:fill="auto"/>
            <w:vAlign w:val="center"/>
          </w:tcPr>
          <w:p w:rsidR="00B816D8" w:rsidRPr="008124BE" w:rsidRDefault="00B816D8"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&lt;70%</w:t>
            </w:r>
          </w:p>
        </w:tc>
      </w:tr>
      <w:tr w:rsidR="00B816D8" w:rsidRPr="008124BE" w:rsidTr="00D1557A">
        <w:trPr>
          <w:trHeight w:val="227"/>
          <w:jc w:val="center"/>
        </w:trPr>
        <w:tc>
          <w:tcPr>
            <w:tcW w:w="2341" w:type="dxa"/>
            <w:vMerge/>
            <w:shd w:val="clear" w:color="auto" w:fill="auto"/>
            <w:vAlign w:val="center"/>
          </w:tcPr>
          <w:p w:rsidR="00B816D8" w:rsidRPr="008124BE" w:rsidRDefault="00B816D8" w:rsidP="000A3834">
            <w:pPr>
              <w:spacing w:line="300" w:lineRule="exact"/>
              <w:rPr>
                <w:rFonts w:ascii="方正仿宋_GBK" w:eastAsia="方正仿宋_GBK" w:hint="eastAsia"/>
                <w:b/>
              </w:rPr>
            </w:pPr>
          </w:p>
        </w:tc>
        <w:tc>
          <w:tcPr>
            <w:tcW w:w="1276" w:type="dxa"/>
            <w:vMerge/>
            <w:shd w:val="clear" w:color="auto" w:fill="auto"/>
            <w:vAlign w:val="center"/>
          </w:tcPr>
          <w:p w:rsidR="00B816D8" w:rsidRPr="008124BE" w:rsidRDefault="00B816D8" w:rsidP="000A3834">
            <w:pPr>
              <w:spacing w:line="300" w:lineRule="exact"/>
              <w:rPr>
                <w:rFonts w:ascii="方正仿宋_GBK" w:eastAsia="方正仿宋_GBK" w:hint="eastAsia"/>
              </w:rPr>
            </w:pPr>
          </w:p>
        </w:tc>
        <w:tc>
          <w:tcPr>
            <w:tcW w:w="2976" w:type="dxa"/>
            <w:vMerge/>
            <w:shd w:val="clear" w:color="auto" w:fill="auto"/>
            <w:vAlign w:val="center"/>
          </w:tcPr>
          <w:p w:rsidR="00B816D8" w:rsidRPr="008124BE" w:rsidRDefault="00B816D8" w:rsidP="000A3834">
            <w:pPr>
              <w:spacing w:line="300" w:lineRule="exact"/>
              <w:rPr>
                <w:rFonts w:ascii="方正仿宋_GBK" w:eastAsia="方正仿宋_GBK" w:hint="eastAsia"/>
              </w:rPr>
            </w:pPr>
          </w:p>
        </w:tc>
        <w:tc>
          <w:tcPr>
            <w:tcW w:w="2976" w:type="dxa"/>
            <w:vMerge/>
            <w:shd w:val="clear" w:color="auto" w:fill="auto"/>
            <w:vAlign w:val="center"/>
          </w:tcPr>
          <w:p w:rsidR="00B816D8" w:rsidRPr="008124BE" w:rsidRDefault="00B816D8" w:rsidP="000A3834">
            <w:pPr>
              <w:spacing w:line="300" w:lineRule="exact"/>
              <w:rPr>
                <w:rFonts w:ascii="方正仿宋_GBK" w:eastAsia="方正仿宋_GBK" w:hint="eastAsia"/>
              </w:rPr>
            </w:pPr>
          </w:p>
        </w:tc>
        <w:tc>
          <w:tcPr>
            <w:tcW w:w="1417" w:type="dxa"/>
            <w:shd w:val="clear" w:color="auto" w:fill="auto"/>
            <w:vAlign w:val="center"/>
          </w:tcPr>
          <w:p w:rsidR="00B816D8" w:rsidRPr="008124BE" w:rsidRDefault="00B816D8" w:rsidP="000A3834">
            <w:pPr>
              <w:spacing w:line="300" w:lineRule="exact"/>
              <w:rPr>
                <w:rFonts w:ascii="方正仿宋_GBK" w:eastAsia="方正仿宋_GBK" w:hAnsi="仿宋" w:cs="仿宋" w:hint="eastAsia"/>
              </w:rPr>
            </w:pPr>
            <w:r w:rsidRPr="008124BE">
              <w:rPr>
                <w:rFonts w:ascii="方正仿宋_GBK" w:eastAsia="方正仿宋_GBK" w:hAnsi="仿宋" w:cs="仿宋" w:hint="eastAsia"/>
              </w:rPr>
              <w:t>工程质量安全事故发生率</w:t>
            </w:r>
          </w:p>
        </w:tc>
        <w:tc>
          <w:tcPr>
            <w:tcW w:w="737" w:type="dxa"/>
            <w:shd w:val="clear" w:color="auto" w:fill="auto"/>
            <w:vAlign w:val="center"/>
          </w:tcPr>
          <w:p w:rsidR="00B816D8" w:rsidRPr="008124BE" w:rsidRDefault="00B816D8"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0</w:t>
            </w:r>
          </w:p>
        </w:tc>
        <w:tc>
          <w:tcPr>
            <w:tcW w:w="737" w:type="dxa"/>
            <w:shd w:val="clear" w:color="auto" w:fill="auto"/>
            <w:vAlign w:val="center"/>
          </w:tcPr>
          <w:p w:rsidR="00B816D8" w:rsidRPr="008124BE" w:rsidRDefault="00B816D8"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0%-5%</w:t>
            </w:r>
          </w:p>
        </w:tc>
        <w:tc>
          <w:tcPr>
            <w:tcW w:w="737" w:type="dxa"/>
            <w:shd w:val="clear" w:color="auto" w:fill="auto"/>
            <w:vAlign w:val="center"/>
          </w:tcPr>
          <w:p w:rsidR="00B816D8" w:rsidRPr="008124BE" w:rsidRDefault="00B816D8"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5%-20%</w:t>
            </w:r>
          </w:p>
        </w:tc>
        <w:tc>
          <w:tcPr>
            <w:tcW w:w="737" w:type="dxa"/>
            <w:shd w:val="clear" w:color="auto" w:fill="auto"/>
            <w:vAlign w:val="center"/>
          </w:tcPr>
          <w:p w:rsidR="00B816D8" w:rsidRPr="008124BE" w:rsidRDefault="00B816D8"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&gt;20%</w:t>
            </w:r>
          </w:p>
        </w:tc>
      </w:tr>
      <w:tr w:rsidR="00B816D8" w:rsidRPr="008124BE" w:rsidTr="00D1557A">
        <w:trPr>
          <w:trHeight w:val="227"/>
          <w:jc w:val="center"/>
        </w:trPr>
        <w:tc>
          <w:tcPr>
            <w:tcW w:w="2341" w:type="dxa"/>
            <w:vMerge/>
            <w:shd w:val="clear" w:color="auto" w:fill="auto"/>
            <w:vAlign w:val="center"/>
          </w:tcPr>
          <w:p w:rsidR="00B816D8" w:rsidRPr="008124BE" w:rsidRDefault="00B816D8" w:rsidP="000A3834">
            <w:pPr>
              <w:spacing w:line="300" w:lineRule="exact"/>
              <w:rPr>
                <w:rFonts w:ascii="方正仿宋_GBK" w:eastAsia="方正仿宋_GBK" w:hint="eastAsia"/>
                <w:b/>
              </w:rPr>
            </w:pPr>
          </w:p>
        </w:tc>
        <w:tc>
          <w:tcPr>
            <w:tcW w:w="1276" w:type="dxa"/>
            <w:vMerge/>
            <w:shd w:val="clear" w:color="auto" w:fill="auto"/>
            <w:vAlign w:val="center"/>
          </w:tcPr>
          <w:p w:rsidR="00B816D8" w:rsidRPr="008124BE" w:rsidRDefault="00B816D8" w:rsidP="000A3834">
            <w:pPr>
              <w:spacing w:line="300" w:lineRule="exact"/>
              <w:rPr>
                <w:rFonts w:ascii="方正仿宋_GBK" w:eastAsia="方正仿宋_GBK" w:hint="eastAsia"/>
              </w:rPr>
            </w:pPr>
          </w:p>
        </w:tc>
        <w:tc>
          <w:tcPr>
            <w:tcW w:w="2976" w:type="dxa"/>
            <w:vMerge/>
            <w:shd w:val="clear" w:color="auto" w:fill="auto"/>
            <w:vAlign w:val="center"/>
          </w:tcPr>
          <w:p w:rsidR="00B816D8" w:rsidRPr="008124BE" w:rsidRDefault="00B816D8" w:rsidP="000A3834">
            <w:pPr>
              <w:spacing w:line="300" w:lineRule="exact"/>
              <w:rPr>
                <w:rFonts w:ascii="方正仿宋_GBK" w:eastAsia="方正仿宋_GBK" w:hint="eastAsia"/>
              </w:rPr>
            </w:pPr>
          </w:p>
        </w:tc>
        <w:tc>
          <w:tcPr>
            <w:tcW w:w="2976" w:type="dxa"/>
            <w:vMerge/>
            <w:shd w:val="clear" w:color="auto" w:fill="auto"/>
            <w:vAlign w:val="center"/>
          </w:tcPr>
          <w:p w:rsidR="00B816D8" w:rsidRPr="008124BE" w:rsidRDefault="00B816D8" w:rsidP="000A3834">
            <w:pPr>
              <w:spacing w:line="300" w:lineRule="exact"/>
              <w:rPr>
                <w:rFonts w:ascii="方正仿宋_GBK" w:eastAsia="方正仿宋_GBK" w:hint="eastAsia"/>
              </w:rPr>
            </w:pPr>
          </w:p>
        </w:tc>
        <w:tc>
          <w:tcPr>
            <w:tcW w:w="1417" w:type="dxa"/>
            <w:shd w:val="clear" w:color="auto" w:fill="auto"/>
            <w:vAlign w:val="center"/>
          </w:tcPr>
          <w:p w:rsidR="00B816D8" w:rsidRPr="008124BE" w:rsidRDefault="00B816D8" w:rsidP="000A3834">
            <w:pPr>
              <w:spacing w:line="300" w:lineRule="exact"/>
              <w:rPr>
                <w:rFonts w:ascii="方正仿宋_GBK" w:eastAsia="方正仿宋_GBK" w:hint="eastAsia"/>
              </w:rPr>
            </w:pPr>
            <w:r w:rsidRPr="008124BE">
              <w:rPr>
                <w:rFonts w:ascii="方正仿宋_GBK" w:eastAsia="方正仿宋_GBK" w:hAnsi="仿宋" w:cs="仿宋" w:hint="eastAsia"/>
              </w:rPr>
              <w:t>年度交通配</w:t>
            </w:r>
            <w:r w:rsidRPr="008124BE">
              <w:rPr>
                <w:rFonts w:ascii="方正仿宋_GBK" w:eastAsia="方正仿宋_GBK" w:hAnsi="仿宋" w:cs="仿宋" w:hint="eastAsia"/>
              </w:rPr>
              <w:lastRenderedPageBreak/>
              <w:t>套设施项目工程质量合格率</w:t>
            </w:r>
          </w:p>
        </w:tc>
        <w:tc>
          <w:tcPr>
            <w:tcW w:w="737" w:type="dxa"/>
            <w:shd w:val="clear" w:color="auto" w:fill="auto"/>
            <w:vAlign w:val="center"/>
          </w:tcPr>
          <w:p w:rsidR="00B816D8" w:rsidRPr="008124BE" w:rsidRDefault="00B816D8"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lastRenderedPageBreak/>
              <w:t>≥</w:t>
            </w:r>
            <w:r w:rsidRPr="008124BE">
              <w:rPr>
                <w:rFonts w:ascii="方正仿宋_GBK" w:eastAsia="方正仿宋_GBK" w:hAnsi="仿宋" w:cs="仿宋" w:hint="eastAsia"/>
              </w:rPr>
              <w:lastRenderedPageBreak/>
              <w:t>90%</w:t>
            </w:r>
          </w:p>
        </w:tc>
        <w:tc>
          <w:tcPr>
            <w:tcW w:w="737" w:type="dxa"/>
            <w:shd w:val="clear" w:color="auto" w:fill="auto"/>
            <w:vAlign w:val="center"/>
          </w:tcPr>
          <w:p w:rsidR="00B816D8" w:rsidRPr="008124BE" w:rsidRDefault="00B816D8"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lastRenderedPageBreak/>
              <w:t>≥</w:t>
            </w:r>
            <w:r w:rsidRPr="008124BE">
              <w:rPr>
                <w:rFonts w:ascii="方正仿宋_GBK" w:eastAsia="方正仿宋_GBK" w:hAnsi="仿宋" w:cs="仿宋" w:hint="eastAsia"/>
              </w:rPr>
              <w:lastRenderedPageBreak/>
              <w:t>80%</w:t>
            </w:r>
          </w:p>
        </w:tc>
        <w:tc>
          <w:tcPr>
            <w:tcW w:w="737" w:type="dxa"/>
            <w:shd w:val="clear" w:color="auto" w:fill="auto"/>
            <w:vAlign w:val="center"/>
          </w:tcPr>
          <w:p w:rsidR="00B816D8" w:rsidRPr="008124BE" w:rsidRDefault="00B816D8"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lastRenderedPageBreak/>
              <w:t>≥</w:t>
            </w:r>
            <w:r w:rsidRPr="008124BE">
              <w:rPr>
                <w:rFonts w:ascii="方正仿宋_GBK" w:eastAsia="方正仿宋_GBK" w:hAnsi="仿宋" w:cs="仿宋" w:hint="eastAsia"/>
              </w:rPr>
              <w:lastRenderedPageBreak/>
              <w:t>70%</w:t>
            </w:r>
          </w:p>
        </w:tc>
        <w:tc>
          <w:tcPr>
            <w:tcW w:w="737" w:type="dxa"/>
            <w:shd w:val="clear" w:color="auto" w:fill="auto"/>
            <w:vAlign w:val="center"/>
          </w:tcPr>
          <w:p w:rsidR="00B816D8" w:rsidRPr="008124BE" w:rsidRDefault="00B816D8"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lastRenderedPageBreak/>
              <w:t>&lt;70%</w:t>
            </w:r>
          </w:p>
        </w:tc>
      </w:tr>
      <w:tr w:rsidR="00B816D8" w:rsidRPr="008124BE" w:rsidTr="00D1557A">
        <w:trPr>
          <w:trHeight w:val="227"/>
          <w:jc w:val="center"/>
        </w:trPr>
        <w:tc>
          <w:tcPr>
            <w:tcW w:w="2341" w:type="dxa"/>
            <w:shd w:val="clear" w:color="auto" w:fill="auto"/>
            <w:vAlign w:val="center"/>
          </w:tcPr>
          <w:p w:rsidR="00B816D8" w:rsidRPr="008124BE" w:rsidRDefault="00B816D8" w:rsidP="00390344">
            <w:pPr>
              <w:spacing w:line="300" w:lineRule="exact"/>
              <w:rPr>
                <w:rFonts w:ascii="方正仿宋_GBK" w:eastAsia="方正仿宋_GBK" w:hAnsi="仿宋" w:cs="仿宋" w:hint="eastAsia"/>
                <w:b/>
              </w:rPr>
            </w:pPr>
            <w:r w:rsidRPr="008124BE">
              <w:rPr>
                <w:rFonts w:ascii="方正仿宋_GBK" w:eastAsia="方正仿宋_GBK" w:hAnsi="仿宋" w:cs="仿宋" w:hint="eastAsia"/>
                <w:b/>
              </w:rPr>
              <w:lastRenderedPageBreak/>
              <w:t>二、交通运输基础设施养护、维护</w:t>
            </w:r>
          </w:p>
        </w:tc>
        <w:tc>
          <w:tcPr>
            <w:tcW w:w="1276" w:type="dxa"/>
            <w:shd w:val="clear" w:color="auto" w:fill="auto"/>
            <w:vAlign w:val="center"/>
          </w:tcPr>
          <w:p w:rsidR="00B816D8" w:rsidRPr="008124BE" w:rsidRDefault="00B816D8"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2238.57</w:t>
            </w:r>
          </w:p>
        </w:tc>
        <w:tc>
          <w:tcPr>
            <w:tcW w:w="2976" w:type="dxa"/>
            <w:shd w:val="clear" w:color="auto" w:fill="auto"/>
            <w:vAlign w:val="center"/>
          </w:tcPr>
          <w:p w:rsidR="00B816D8" w:rsidRPr="008124BE" w:rsidRDefault="00B816D8"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组织交通运输基础设施养护、维护，对招投标活动进行监督管理。</w:t>
            </w:r>
          </w:p>
        </w:tc>
        <w:tc>
          <w:tcPr>
            <w:tcW w:w="2976" w:type="dxa"/>
            <w:shd w:val="clear" w:color="auto" w:fill="auto"/>
            <w:vAlign w:val="center"/>
          </w:tcPr>
          <w:p w:rsidR="00B816D8" w:rsidRPr="008124BE" w:rsidRDefault="00B816D8"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干线公路大中修总投资**万元，大中修里程**公里；桥梁维修加固总投资**万元，加固桥梁**延米；安保及灾害防治工程总投资**万元，治理隐患里程**公里。</w:t>
            </w:r>
          </w:p>
        </w:tc>
        <w:tc>
          <w:tcPr>
            <w:tcW w:w="1417" w:type="dxa"/>
            <w:shd w:val="clear" w:color="auto" w:fill="auto"/>
            <w:vAlign w:val="center"/>
          </w:tcPr>
          <w:p w:rsidR="00B816D8" w:rsidRPr="008124BE" w:rsidRDefault="00B816D8" w:rsidP="00390344">
            <w:pPr>
              <w:spacing w:line="300" w:lineRule="exact"/>
              <w:rPr>
                <w:rFonts w:ascii="方正仿宋_GBK" w:eastAsia="方正仿宋_GBK" w:hAnsi="仿宋" w:cs="仿宋" w:hint="eastAsia"/>
              </w:rPr>
            </w:pPr>
          </w:p>
        </w:tc>
        <w:tc>
          <w:tcPr>
            <w:tcW w:w="737" w:type="dxa"/>
            <w:shd w:val="clear" w:color="auto" w:fill="auto"/>
            <w:vAlign w:val="center"/>
          </w:tcPr>
          <w:p w:rsidR="00B816D8" w:rsidRPr="008124BE" w:rsidRDefault="00B816D8" w:rsidP="00390344">
            <w:pPr>
              <w:spacing w:line="300" w:lineRule="exact"/>
              <w:jc w:val="center"/>
              <w:rPr>
                <w:rFonts w:ascii="方正仿宋_GBK" w:eastAsia="方正仿宋_GBK" w:hAnsi="仿宋" w:cs="仿宋" w:hint="eastAsia"/>
              </w:rPr>
            </w:pPr>
          </w:p>
        </w:tc>
        <w:tc>
          <w:tcPr>
            <w:tcW w:w="737" w:type="dxa"/>
            <w:shd w:val="clear" w:color="auto" w:fill="auto"/>
            <w:vAlign w:val="center"/>
          </w:tcPr>
          <w:p w:rsidR="00B816D8" w:rsidRPr="008124BE" w:rsidRDefault="00B816D8" w:rsidP="00390344">
            <w:pPr>
              <w:spacing w:line="300" w:lineRule="exact"/>
              <w:jc w:val="center"/>
              <w:rPr>
                <w:rFonts w:ascii="方正仿宋_GBK" w:eastAsia="方正仿宋_GBK" w:hAnsi="仿宋" w:cs="仿宋" w:hint="eastAsia"/>
              </w:rPr>
            </w:pPr>
          </w:p>
        </w:tc>
        <w:tc>
          <w:tcPr>
            <w:tcW w:w="737" w:type="dxa"/>
            <w:shd w:val="clear" w:color="auto" w:fill="auto"/>
            <w:vAlign w:val="center"/>
          </w:tcPr>
          <w:p w:rsidR="00B816D8" w:rsidRPr="008124BE" w:rsidRDefault="00B816D8" w:rsidP="00390344">
            <w:pPr>
              <w:spacing w:line="300" w:lineRule="exact"/>
              <w:jc w:val="center"/>
              <w:rPr>
                <w:rFonts w:ascii="方正仿宋_GBK" w:eastAsia="方正仿宋_GBK" w:hAnsi="仿宋" w:cs="仿宋" w:hint="eastAsia"/>
              </w:rPr>
            </w:pPr>
          </w:p>
        </w:tc>
        <w:tc>
          <w:tcPr>
            <w:tcW w:w="737" w:type="dxa"/>
            <w:shd w:val="clear" w:color="auto" w:fill="auto"/>
            <w:vAlign w:val="center"/>
          </w:tcPr>
          <w:p w:rsidR="00B816D8" w:rsidRPr="008124BE" w:rsidRDefault="00B816D8" w:rsidP="00390344">
            <w:pPr>
              <w:spacing w:line="300" w:lineRule="exact"/>
              <w:jc w:val="center"/>
              <w:rPr>
                <w:rFonts w:ascii="方正仿宋_GBK" w:eastAsia="方正仿宋_GBK" w:hAnsi="仿宋" w:cs="仿宋" w:hint="eastAsia"/>
              </w:rPr>
            </w:pPr>
          </w:p>
        </w:tc>
      </w:tr>
      <w:tr w:rsidR="00D1557A" w:rsidRPr="008124BE" w:rsidTr="00D1557A">
        <w:trPr>
          <w:trHeight w:val="227"/>
          <w:jc w:val="center"/>
        </w:trPr>
        <w:tc>
          <w:tcPr>
            <w:tcW w:w="2341"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b/>
              </w:rPr>
            </w:pPr>
            <w:r w:rsidRPr="008124BE">
              <w:rPr>
                <w:rFonts w:ascii="方正仿宋_GBK" w:eastAsia="方正仿宋_GBK" w:hAnsi="仿宋" w:cs="仿宋" w:hint="eastAsia"/>
                <w:b/>
              </w:rPr>
              <w:t xml:space="preserve">　　1、普通干线公路养护</w:t>
            </w:r>
          </w:p>
        </w:tc>
        <w:tc>
          <w:tcPr>
            <w:tcW w:w="1276"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566.67</w:t>
            </w:r>
          </w:p>
        </w:tc>
        <w:tc>
          <w:tcPr>
            <w:tcW w:w="2976"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对普通干线公路主体及其附属设施、设备进行保养中修、大修、维护等，包括1、普通干线公路日常养护；2、丰碱线加宽段日常养护；3、唐乐公路加宽段日常养护；4、路域环境综合治理；5、小修保养维护；6、绿化管护;7、大气污染防。</w:t>
            </w:r>
          </w:p>
        </w:tc>
        <w:tc>
          <w:tcPr>
            <w:tcW w:w="2976"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计划资金1204.7万元</w:t>
            </w:r>
          </w:p>
        </w:tc>
        <w:tc>
          <w:tcPr>
            <w:tcW w:w="1417" w:type="dxa"/>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养护质量合格</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X≥90分</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80＜X＜90</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X≤80</w:t>
            </w:r>
          </w:p>
        </w:tc>
      </w:tr>
      <w:tr w:rsidR="00D1557A" w:rsidRPr="008124BE" w:rsidTr="00D1557A">
        <w:trPr>
          <w:trHeight w:val="227"/>
          <w:jc w:val="center"/>
        </w:trPr>
        <w:tc>
          <w:tcPr>
            <w:tcW w:w="2341" w:type="dxa"/>
            <w:vMerge/>
            <w:shd w:val="clear" w:color="auto" w:fill="auto"/>
            <w:vAlign w:val="center"/>
          </w:tcPr>
          <w:p w:rsidR="00D1557A" w:rsidRPr="008124BE" w:rsidRDefault="00D1557A" w:rsidP="000A3834">
            <w:pPr>
              <w:spacing w:line="300" w:lineRule="exact"/>
              <w:rPr>
                <w:rFonts w:ascii="方正仿宋_GBK" w:eastAsia="方正仿宋_GBK" w:hint="eastAsia"/>
                <w:b/>
              </w:rPr>
            </w:pPr>
          </w:p>
        </w:tc>
        <w:tc>
          <w:tcPr>
            <w:tcW w:w="12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1417" w:type="dxa"/>
            <w:shd w:val="clear" w:color="auto" w:fill="auto"/>
            <w:vAlign w:val="center"/>
          </w:tcPr>
          <w:p w:rsidR="00D1557A" w:rsidRPr="008124BE" w:rsidRDefault="00D1557A" w:rsidP="000A3834">
            <w:pPr>
              <w:spacing w:line="300" w:lineRule="exact"/>
              <w:rPr>
                <w:rFonts w:ascii="方正仿宋_GBK" w:eastAsia="方正仿宋_GBK" w:hAnsi="仿宋" w:cs="仿宋" w:hint="eastAsia"/>
              </w:rPr>
            </w:pPr>
            <w:r w:rsidRPr="008124BE">
              <w:rPr>
                <w:rFonts w:ascii="方正仿宋_GBK" w:eastAsia="方正仿宋_GBK" w:hAnsi="仿宋" w:cs="仿宋" w:hint="eastAsia"/>
              </w:rPr>
              <w:t>日常巡查维修及时率（%）</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95%-100%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80%-95%</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70%-80%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&lt;70%</w:t>
            </w:r>
          </w:p>
        </w:tc>
      </w:tr>
      <w:tr w:rsidR="00D1557A" w:rsidRPr="008124BE" w:rsidTr="00D1557A">
        <w:trPr>
          <w:trHeight w:val="227"/>
          <w:jc w:val="center"/>
        </w:trPr>
        <w:tc>
          <w:tcPr>
            <w:tcW w:w="2341" w:type="dxa"/>
            <w:vMerge/>
            <w:shd w:val="clear" w:color="auto" w:fill="auto"/>
            <w:vAlign w:val="center"/>
          </w:tcPr>
          <w:p w:rsidR="00D1557A" w:rsidRPr="008124BE" w:rsidRDefault="00D1557A" w:rsidP="000A3834">
            <w:pPr>
              <w:spacing w:line="300" w:lineRule="exact"/>
              <w:rPr>
                <w:rFonts w:ascii="方正仿宋_GBK" w:eastAsia="方正仿宋_GBK" w:hint="eastAsia"/>
                <w:b/>
              </w:rPr>
            </w:pPr>
          </w:p>
        </w:tc>
        <w:tc>
          <w:tcPr>
            <w:tcW w:w="12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1417" w:type="dxa"/>
            <w:shd w:val="clear" w:color="auto" w:fill="auto"/>
            <w:vAlign w:val="center"/>
          </w:tcPr>
          <w:p w:rsidR="00D1557A" w:rsidRPr="008124BE" w:rsidRDefault="00D1557A" w:rsidP="000A3834">
            <w:pPr>
              <w:spacing w:line="300" w:lineRule="exact"/>
              <w:rPr>
                <w:rFonts w:ascii="方正仿宋_GBK" w:eastAsia="方正仿宋_GBK" w:hint="eastAsia"/>
              </w:rPr>
            </w:pPr>
            <w:r w:rsidRPr="008124BE">
              <w:rPr>
                <w:rFonts w:ascii="方正仿宋_GBK" w:eastAsia="方正仿宋_GBK" w:hAnsi="仿宋" w:cs="仿宋" w:hint="eastAsia"/>
              </w:rPr>
              <w:t>工程量完成率</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90％以上</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80%-90%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80%以下</w:t>
            </w:r>
          </w:p>
        </w:tc>
      </w:tr>
      <w:tr w:rsidR="00D1557A" w:rsidRPr="008124BE" w:rsidTr="00D1557A">
        <w:trPr>
          <w:trHeight w:val="227"/>
          <w:jc w:val="center"/>
        </w:trPr>
        <w:tc>
          <w:tcPr>
            <w:tcW w:w="2341"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b/>
              </w:rPr>
            </w:pPr>
            <w:r w:rsidRPr="008124BE">
              <w:rPr>
                <w:rFonts w:ascii="方正仿宋_GBK" w:eastAsia="方正仿宋_GBK" w:hAnsi="仿宋" w:cs="仿宋" w:hint="eastAsia"/>
                <w:b/>
              </w:rPr>
              <w:t xml:space="preserve">　　2、地方道路养护</w:t>
            </w:r>
          </w:p>
        </w:tc>
        <w:tc>
          <w:tcPr>
            <w:tcW w:w="1276"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1650.80</w:t>
            </w:r>
          </w:p>
        </w:tc>
        <w:tc>
          <w:tcPr>
            <w:tcW w:w="2976"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对地方道路主体及其附属设施、设备进行保养中修、大修、维护等。</w:t>
            </w:r>
          </w:p>
        </w:tc>
        <w:tc>
          <w:tcPr>
            <w:tcW w:w="2976"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全区农村公路及其附属设施养护1100.495km，全区桥梁养护119座。在计划投资内完成养护，治理隐患；按照里程配备路面清扫设备。</w:t>
            </w:r>
          </w:p>
        </w:tc>
        <w:tc>
          <w:tcPr>
            <w:tcW w:w="1417" w:type="dxa"/>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年度农村公路养护投资完成率</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95%-100%</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80%-95%</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70%-80%</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&lt;70%</w:t>
            </w:r>
          </w:p>
        </w:tc>
      </w:tr>
      <w:tr w:rsidR="00D1557A" w:rsidRPr="008124BE" w:rsidTr="00D1557A">
        <w:trPr>
          <w:trHeight w:val="227"/>
          <w:jc w:val="center"/>
        </w:trPr>
        <w:tc>
          <w:tcPr>
            <w:tcW w:w="2341" w:type="dxa"/>
            <w:vMerge/>
            <w:shd w:val="clear" w:color="auto" w:fill="auto"/>
            <w:vAlign w:val="center"/>
          </w:tcPr>
          <w:p w:rsidR="00D1557A" w:rsidRPr="008124BE" w:rsidRDefault="00D1557A" w:rsidP="000A3834">
            <w:pPr>
              <w:spacing w:line="300" w:lineRule="exact"/>
              <w:rPr>
                <w:rFonts w:ascii="方正仿宋_GBK" w:eastAsia="方正仿宋_GBK" w:hint="eastAsia"/>
                <w:b/>
              </w:rPr>
            </w:pPr>
          </w:p>
        </w:tc>
        <w:tc>
          <w:tcPr>
            <w:tcW w:w="12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1417" w:type="dxa"/>
            <w:shd w:val="clear" w:color="auto" w:fill="auto"/>
            <w:vAlign w:val="center"/>
          </w:tcPr>
          <w:p w:rsidR="00D1557A" w:rsidRPr="008124BE" w:rsidRDefault="00D1557A" w:rsidP="000A3834">
            <w:pPr>
              <w:spacing w:line="300" w:lineRule="exact"/>
              <w:rPr>
                <w:rFonts w:ascii="方正仿宋_GBK" w:eastAsia="方正仿宋_GBK" w:hAnsi="仿宋" w:cs="仿宋" w:hint="eastAsia"/>
              </w:rPr>
            </w:pPr>
            <w:r w:rsidRPr="008124BE">
              <w:rPr>
                <w:rFonts w:ascii="方正仿宋_GBK" w:eastAsia="方正仿宋_GBK" w:hAnsi="仿宋" w:cs="仿宋" w:hint="eastAsia"/>
              </w:rPr>
              <w:t>农村公路养护比例</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95%-100%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80%-95%</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70%-80%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&lt;70%</w:t>
            </w:r>
          </w:p>
        </w:tc>
      </w:tr>
      <w:tr w:rsidR="00D1557A" w:rsidRPr="008124BE" w:rsidTr="00D1557A">
        <w:trPr>
          <w:trHeight w:val="227"/>
          <w:jc w:val="center"/>
        </w:trPr>
        <w:tc>
          <w:tcPr>
            <w:tcW w:w="2341" w:type="dxa"/>
            <w:vMerge/>
            <w:shd w:val="clear" w:color="auto" w:fill="auto"/>
            <w:vAlign w:val="center"/>
          </w:tcPr>
          <w:p w:rsidR="00D1557A" w:rsidRPr="008124BE" w:rsidRDefault="00D1557A" w:rsidP="000A3834">
            <w:pPr>
              <w:spacing w:line="300" w:lineRule="exact"/>
              <w:rPr>
                <w:rFonts w:ascii="方正仿宋_GBK" w:eastAsia="方正仿宋_GBK" w:hint="eastAsia"/>
                <w:b/>
              </w:rPr>
            </w:pPr>
          </w:p>
        </w:tc>
        <w:tc>
          <w:tcPr>
            <w:tcW w:w="12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1417" w:type="dxa"/>
            <w:shd w:val="clear" w:color="auto" w:fill="auto"/>
            <w:vAlign w:val="center"/>
          </w:tcPr>
          <w:p w:rsidR="00D1557A" w:rsidRPr="008124BE" w:rsidRDefault="00D1557A" w:rsidP="000A3834">
            <w:pPr>
              <w:spacing w:line="300" w:lineRule="exact"/>
              <w:rPr>
                <w:rFonts w:ascii="方正仿宋_GBK" w:eastAsia="方正仿宋_GBK" w:hAnsi="仿宋" w:cs="仿宋" w:hint="eastAsia"/>
              </w:rPr>
            </w:pPr>
            <w:r w:rsidRPr="008124BE">
              <w:rPr>
                <w:rFonts w:ascii="方正仿宋_GBK" w:eastAsia="方正仿宋_GBK" w:hAnsi="仿宋" w:cs="仿宋" w:hint="eastAsia"/>
              </w:rPr>
              <w:t>养护工程合格率</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90%-100%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80%-90%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70%-80%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&lt;70%</w:t>
            </w:r>
          </w:p>
        </w:tc>
      </w:tr>
      <w:tr w:rsidR="00D1557A" w:rsidRPr="008124BE" w:rsidTr="00D1557A">
        <w:trPr>
          <w:trHeight w:val="227"/>
          <w:jc w:val="center"/>
        </w:trPr>
        <w:tc>
          <w:tcPr>
            <w:tcW w:w="2341" w:type="dxa"/>
            <w:vMerge/>
            <w:shd w:val="clear" w:color="auto" w:fill="auto"/>
            <w:vAlign w:val="center"/>
          </w:tcPr>
          <w:p w:rsidR="00D1557A" w:rsidRPr="008124BE" w:rsidRDefault="00D1557A" w:rsidP="000A3834">
            <w:pPr>
              <w:spacing w:line="300" w:lineRule="exact"/>
              <w:rPr>
                <w:rFonts w:ascii="方正仿宋_GBK" w:eastAsia="方正仿宋_GBK" w:hint="eastAsia"/>
                <w:b/>
              </w:rPr>
            </w:pPr>
          </w:p>
        </w:tc>
        <w:tc>
          <w:tcPr>
            <w:tcW w:w="12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1417" w:type="dxa"/>
            <w:shd w:val="clear" w:color="auto" w:fill="auto"/>
            <w:vAlign w:val="center"/>
          </w:tcPr>
          <w:p w:rsidR="00D1557A" w:rsidRPr="008124BE" w:rsidRDefault="00D1557A" w:rsidP="000A3834">
            <w:pPr>
              <w:spacing w:line="300" w:lineRule="exact"/>
              <w:rPr>
                <w:rFonts w:ascii="方正仿宋_GBK" w:eastAsia="方正仿宋_GBK" w:hAnsi="仿宋" w:cs="仿宋" w:hint="eastAsia"/>
              </w:rPr>
            </w:pPr>
            <w:r w:rsidRPr="008124BE">
              <w:rPr>
                <w:rFonts w:ascii="方正仿宋_GBK" w:eastAsia="方正仿宋_GBK" w:hAnsi="仿宋" w:cs="仿宋" w:hint="eastAsia"/>
              </w:rPr>
              <w:t>恢复设计功能（恢复率）</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95%-100%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80%-95%</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70%-80%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&lt;70%</w:t>
            </w:r>
          </w:p>
        </w:tc>
      </w:tr>
      <w:tr w:rsidR="00D1557A" w:rsidRPr="008124BE" w:rsidTr="00D1557A">
        <w:trPr>
          <w:trHeight w:val="227"/>
          <w:jc w:val="center"/>
        </w:trPr>
        <w:tc>
          <w:tcPr>
            <w:tcW w:w="2341" w:type="dxa"/>
            <w:vMerge/>
            <w:shd w:val="clear" w:color="auto" w:fill="auto"/>
            <w:vAlign w:val="center"/>
          </w:tcPr>
          <w:p w:rsidR="00D1557A" w:rsidRPr="008124BE" w:rsidRDefault="00D1557A" w:rsidP="000A3834">
            <w:pPr>
              <w:spacing w:line="300" w:lineRule="exact"/>
              <w:rPr>
                <w:rFonts w:ascii="方正仿宋_GBK" w:eastAsia="方正仿宋_GBK" w:hint="eastAsia"/>
                <w:b/>
              </w:rPr>
            </w:pPr>
          </w:p>
        </w:tc>
        <w:tc>
          <w:tcPr>
            <w:tcW w:w="12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1417" w:type="dxa"/>
            <w:shd w:val="clear" w:color="auto" w:fill="auto"/>
            <w:vAlign w:val="center"/>
          </w:tcPr>
          <w:p w:rsidR="00D1557A" w:rsidRPr="008124BE" w:rsidRDefault="00D1557A" w:rsidP="000A3834">
            <w:pPr>
              <w:spacing w:line="300" w:lineRule="exact"/>
              <w:rPr>
                <w:rFonts w:ascii="方正仿宋_GBK" w:eastAsia="方正仿宋_GBK" w:hint="eastAsia"/>
              </w:rPr>
            </w:pPr>
            <w:r w:rsidRPr="008124BE">
              <w:rPr>
                <w:rFonts w:ascii="方正仿宋_GBK" w:eastAsia="方正仿宋_GBK" w:hAnsi="仿宋" w:cs="仿宋" w:hint="eastAsia"/>
              </w:rPr>
              <w:t>公路技术状况指数</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90%-100%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80%-90%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70%-80%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&lt;70%</w:t>
            </w:r>
          </w:p>
        </w:tc>
      </w:tr>
      <w:tr w:rsidR="00D1557A" w:rsidRPr="008124BE" w:rsidTr="00D1557A">
        <w:trPr>
          <w:trHeight w:val="227"/>
          <w:jc w:val="center"/>
        </w:trPr>
        <w:tc>
          <w:tcPr>
            <w:tcW w:w="2341" w:type="dxa"/>
            <w:vMerge w:val="restart"/>
            <w:vAlign w:val="center"/>
          </w:tcPr>
          <w:p w:rsidR="00D1557A" w:rsidRPr="008124BE" w:rsidRDefault="00D1557A" w:rsidP="00390344">
            <w:pPr>
              <w:spacing w:line="300" w:lineRule="exact"/>
              <w:rPr>
                <w:rFonts w:ascii="方正仿宋_GBK" w:eastAsia="方正仿宋_GBK" w:hAnsi="仿宋" w:cs="仿宋" w:hint="eastAsia"/>
                <w:b/>
              </w:rPr>
            </w:pPr>
            <w:r w:rsidRPr="008124BE">
              <w:rPr>
                <w:rFonts w:ascii="方正仿宋_GBK" w:eastAsia="方正仿宋_GBK" w:hAnsi="仿宋" w:cs="仿宋" w:hint="eastAsia"/>
                <w:b/>
              </w:rPr>
              <w:t xml:space="preserve">　　3、农村公路养护以奖代补</w:t>
            </w:r>
          </w:p>
        </w:tc>
        <w:tc>
          <w:tcPr>
            <w:tcW w:w="1276" w:type="dxa"/>
            <w:vMerge w:val="restart"/>
            <w:vAlign w:val="center"/>
          </w:tcPr>
          <w:p w:rsidR="00D1557A" w:rsidRPr="008124BE" w:rsidRDefault="00D1557A" w:rsidP="00390344">
            <w:pPr>
              <w:spacing w:line="300" w:lineRule="exact"/>
              <w:rPr>
                <w:rFonts w:ascii="方正仿宋_GBK" w:eastAsia="方正仿宋_GBK" w:hAnsi="仿宋" w:cs="仿宋" w:hint="eastAsia"/>
              </w:rPr>
            </w:pPr>
          </w:p>
        </w:tc>
        <w:tc>
          <w:tcPr>
            <w:tcW w:w="2976" w:type="dxa"/>
            <w:vMerge w:val="restart"/>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使用上级以奖代补资金对农村公路保养与维护进行资金补助，加强农村公路养护。</w:t>
            </w:r>
          </w:p>
        </w:tc>
        <w:tc>
          <w:tcPr>
            <w:tcW w:w="2976" w:type="dxa"/>
            <w:vMerge w:val="restart"/>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恢复提升农村公路原有基数指标，维护、完善交通工程、安全设施、服务管理等附属设施，保持良好的技术状况</w:t>
            </w:r>
          </w:p>
        </w:tc>
        <w:tc>
          <w:tcPr>
            <w:tcW w:w="1417" w:type="dxa"/>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年度农村公路养护投资完成率</w:t>
            </w:r>
          </w:p>
        </w:tc>
        <w:tc>
          <w:tcPr>
            <w:tcW w:w="737" w:type="dxa"/>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100%</w:t>
            </w:r>
          </w:p>
        </w:tc>
        <w:tc>
          <w:tcPr>
            <w:tcW w:w="737" w:type="dxa"/>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80%-100%</w:t>
            </w:r>
          </w:p>
        </w:tc>
        <w:tc>
          <w:tcPr>
            <w:tcW w:w="737" w:type="dxa"/>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70%-80%</w:t>
            </w:r>
          </w:p>
        </w:tc>
        <w:tc>
          <w:tcPr>
            <w:tcW w:w="737" w:type="dxa"/>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&lt;70%</w:t>
            </w:r>
          </w:p>
        </w:tc>
      </w:tr>
      <w:tr w:rsidR="00D1557A" w:rsidRPr="008124BE" w:rsidTr="00D1557A">
        <w:trPr>
          <w:trHeight w:val="227"/>
          <w:jc w:val="center"/>
        </w:trPr>
        <w:tc>
          <w:tcPr>
            <w:tcW w:w="2341" w:type="dxa"/>
            <w:vMerge/>
            <w:vAlign w:val="center"/>
          </w:tcPr>
          <w:p w:rsidR="00D1557A" w:rsidRPr="008124BE" w:rsidRDefault="00D1557A" w:rsidP="00390344">
            <w:pPr>
              <w:spacing w:line="300" w:lineRule="exact"/>
              <w:rPr>
                <w:rFonts w:ascii="方正仿宋_GBK" w:eastAsia="方正仿宋_GBK" w:hAnsi="仿宋" w:cs="仿宋" w:hint="eastAsia"/>
                <w:b/>
              </w:rPr>
            </w:pPr>
          </w:p>
        </w:tc>
        <w:tc>
          <w:tcPr>
            <w:tcW w:w="1276" w:type="dxa"/>
            <w:vMerge/>
            <w:vAlign w:val="center"/>
          </w:tcPr>
          <w:p w:rsidR="00D1557A" w:rsidRPr="008124BE" w:rsidRDefault="00D1557A" w:rsidP="00390344">
            <w:pPr>
              <w:spacing w:line="300" w:lineRule="exact"/>
              <w:rPr>
                <w:rFonts w:ascii="方正仿宋_GBK" w:eastAsia="方正仿宋_GBK" w:hAnsi="仿宋" w:cs="仿宋" w:hint="eastAsia"/>
              </w:rPr>
            </w:pPr>
          </w:p>
        </w:tc>
        <w:tc>
          <w:tcPr>
            <w:tcW w:w="2976" w:type="dxa"/>
            <w:vMerge/>
            <w:vAlign w:val="center"/>
          </w:tcPr>
          <w:p w:rsidR="00D1557A" w:rsidRPr="008124BE" w:rsidRDefault="00D1557A" w:rsidP="00390344">
            <w:pPr>
              <w:spacing w:line="300" w:lineRule="exact"/>
              <w:rPr>
                <w:rFonts w:ascii="方正仿宋_GBK" w:eastAsia="方正仿宋_GBK" w:hAnsi="仿宋" w:cs="仿宋" w:hint="eastAsia"/>
              </w:rPr>
            </w:pPr>
          </w:p>
        </w:tc>
        <w:tc>
          <w:tcPr>
            <w:tcW w:w="2976" w:type="dxa"/>
            <w:vMerge/>
            <w:vAlign w:val="center"/>
          </w:tcPr>
          <w:p w:rsidR="00D1557A" w:rsidRPr="008124BE" w:rsidRDefault="00D1557A" w:rsidP="00390344">
            <w:pPr>
              <w:spacing w:line="300" w:lineRule="exact"/>
              <w:rPr>
                <w:rFonts w:ascii="方正仿宋_GBK" w:eastAsia="方正仿宋_GBK" w:hAnsi="仿宋" w:cs="仿宋" w:hint="eastAsia"/>
              </w:rPr>
            </w:pPr>
          </w:p>
        </w:tc>
        <w:tc>
          <w:tcPr>
            <w:tcW w:w="1417" w:type="dxa"/>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农村公路养护比例</w:t>
            </w:r>
          </w:p>
        </w:tc>
        <w:tc>
          <w:tcPr>
            <w:tcW w:w="737" w:type="dxa"/>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95%-100%</w:t>
            </w:r>
          </w:p>
        </w:tc>
        <w:tc>
          <w:tcPr>
            <w:tcW w:w="737" w:type="dxa"/>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80%-95%</w:t>
            </w:r>
          </w:p>
        </w:tc>
        <w:tc>
          <w:tcPr>
            <w:tcW w:w="737" w:type="dxa"/>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70%-80%</w:t>
            </w:r>
          </w:p>
        </w:tc>
        <w:tc>
          <w:tcPr>
            <w:tcW w:w="737" w:type="dxa"/>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&lt;70%</w:t>
            </w:r>
          </w:p>
        </w:tc>
      </w:tr>
      <w:tr w:rsidR="00D1557A" w:rsidRPr="008124BE" w:rsidTr="00D1557A">
        <w:trPr>
          <w:trHeight w:val="227"/>
          <w:jc w:val="center"/>
        </w:trPr>
        <w:tc>
          <w:tcPr>
            <w:tcW w:w="2341" w:type="dxa"/>
            <w:vMerge/>
            <w:vAlign w:val="center"/>
          </w:tcPr>
          <w:p w:rsidR="00D1557A" w:rsidRPr="008124BE" w:rsidRDefault="00D1557A" w:rsidP="00390344">
            <w:pPr>
              <w:spacing w:line="300" w:lineRule="exact"/>
              <w:rPr>
                <w:rFonts w:ascii="方正仿宋_GBK" w:eastAsia="方正仿宋_GBK" w:hAnsi="仿宋" w:cs="仿宋" w:hint="eastAsia"/>
                <w:b/>
              </w:rPr>
            </w:pPr>
          </w:p>
        </w:tc>
        <w:tc>
          <w:tcPr>
            <w:tcW w:w="1276" w:type="dxa"/>
            <w:vMerge/>
            <w:vAlign w:val="center"/>
          </w:tcPr>
          <w:p w:rsidR="00D1557A" w:rsidRPr="008124BE" w:rsidRDefault="00D1557A" w:rsidP="00390344">
            <w:pPr>
              <w:spacing w:line="300" w:lineRule="exact"/>
              <w:rPr>
                <w:rFonts w:ascii="方正仿宋_GBK" w:eastAsia="方正仿宋_GBK" w:hAnsi="仿宋" w:cs="仿宋" w:hint="eastAsia"/>
              </w:rPr>
            </w:pPr>
          </w:p>
        </w:tc>
        <w:tc>
          <w:tcPr>
            <w:tcW w:w="2976" w:type="dxa"/>
            <w:vMerge/>
            <w:vAlign w:val="center"/>
          </w:tcPr>
          <w:p w:rsidR="00D1557A" w:rsidRPr="008124BE" w:rsidRDefault="00D1557A" w:rsidP="00390344">
            <w:pPr>
              <w:spacing w:line="300" w:lineRule="exact"/>
              <w:rPr>
                <w:rFonts w:ascii="方正仿宋_GBK" w:eastAsia="方正仿宋_GBK" w:hAnsi="仿宋" w:cs="仿宋" w:hint="eastAsia"/>
              </w:rPr>
            </w:pPr>
          </w:p>
        </w:tc>
        <w:tc>
          <w:tcPr>
            <w:tcW w:w="2976" w:type="dxa"/>
            <w:vMerge/>
            <w:vAlign w:val="center"/>
          </w:tcPr>
          <w:p w:rsidR="00D1557A" w:rsidRPr="008124BE" w:rsidRDefault="00D1557A" w:rsidP="00390344">
            <w:pPr>
              <w:spacing w:line="300" w:lineRule="exact"/>
              <w:rPr>
                <w:rFonts w:ascii="方正仿宋_GBK" w:eastAsia="方正仿宋_GBK" w:hAnsi="仿宋" w:cs="仿宋" w:hint="eastAsia"/>
              </w:rPr>
            </w:pPr>
          </w:p>
        </w:tc>
        <w:tc>
          <w:tcPr>
            <w:tcW w:w="1417" w:type="dxa"/>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年度农村公路养护工程质量合格率</w:t>
            </w:r>
          </w:p>
        </w:tc>
        <w:tc>
          <w:tcPr>
            <w:tcW w:w="737" w:type="dxa"/>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95%-100%</w:t>
            </w:r>
          </w:p>
        </w:tc>
        <w:tc>
          <w:tcPr>
            <w:tcW w:w="737" w:type="dxa"/>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80%-95%</w:t>
            </w:r>
          </w:p>
        </w:tc>
        <w:tc>
          <w:tcPr>
            <w:tcW w:w="737" w:type="dxa"/>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70%-80%</w:t>
            </w:r>
          </w:p>
        </w:tc>
        <w:tc>
          <w:tcPr>
            <w:tcW w:w="737" w:type="dxa"/>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&lt;70%</w:t>
            </w:r>
          </w:p>
        </w:tc>
      </w:tr>
      <w:tr w:rsidR="00D1557A" w:rsidRPr="008124BE" w:rsidTr="00D1557A">
        <w:trPr>
          <w:trHeight w:val="227"/>
          <w:jc w:val="center"/>
        </w:trPr>
        <w:tc>
          <w:tcPr>
            <w:tcW w:w="2341" w:type="dxa"/>
            <w:vMerge/>
            <w:vAlign w:val="center"/>
          </w:tcPr>
          <w:p w:rsidR="00D1557A" w:rsidRPr="008124BE" w:rsidRDefault="00D1557A" w:rsidP="00390344">
            <w:pPr>
              <w:spacing w:line="300" w:lineRule="exact"/>
              <w:rPr>
                <w:rFonts w:ascii="方正仿宋_GBK" w:eastAsia="方正仿宋_GBK" w:hAnsi="仿宋" w:cs="仿宋" w:hint="eastAsia"/>
                <w:b/>
              </w:rPr>
            </w:pPr>
          </w:p>
        </w:tc>
        <w:tc>
          <w:tcPr>
            <w:tcW w:w="1276" w:type="dxa"/>
            <w:vMerge/>
            <w:vAlign w:val="center"/>
          </w:tcPr>
          <w:p w:rsidR="00D1557A" w:rsidRPr="008124BE" w:rsidRDefault="00D1557A" w:rsidP="00390344">
            <w:pPr>
              <w:spacing w:line="300" w:lineRule="exact"/>
              <w:rPr>
                <w:rFonts w:ascii="方正仿宋_GBK" w:eastAsia="方正仿宋_GBK" w:hAnsi="仿宋" w:cs="仿宋" w:hint="eastAsia"/>
              </w:rPr>
            </w:pPr>
          </w:p>
        </w:tc>
        <w:tc>
          <w:tcPr>
            <w:tcW w:w="2976" w:type="dxa"/>
            <w:vMerge/>
            <w:vAlign w:val="center"/>
          </w:tcPr>
          <w:p w:rsidR="00D1557A" w:rsidRPr="008124BE" w:rsidRDefault="00D1557A" w:rsidP="00390344">
            <w:pPr>
              <w:spacing w:line="300" w:lineRule="exact"/>
              <w:rPr>
                <w:rFonts w:ascii="方正仿宋_GBK" w:eastAsia="方正仿宋_GBK" w:hAnsi="仿宋" w:cs="仿宋" w:hint="eastAsia"/>
              </w:rPr>
            </w:pPr>
          </w:p>
        </w:tc>
        <w:tc>
          <w:tcPr>
            <w:tcW w:w="2976" w:type="dxa"/>
            <w:vMerge/>
            <w:vAlign w:val="center"/>
          </w:tcPr>
          <w:p w:rsidR="00D1557A" w:rsidRPr="008124BE" w:rsidRDefault="00D1557A" w:rsidP="00390344">
            <w:pPr>
              <w:spacing w:line="300" w:lineRule="exact"/>
              <w:rPr>
                <w:rFonts w:ascii="方正仿宋_GBK" w:eastAsia="方正仿宋_GBK" w:hAnsi="仿宋" w:cs="仿宋" w:hint="eastAsia"/>
              </w:rPr>
            </w:pPr>
          </w:p>
        </w:tc>
        <w:tc>
          <w:tcPr>
            <w:tcW w:w="1417" w:type="dxa"/>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路面完好率</w:t>
            </w:r>
          </w:p>
        </w:tc>
        <w:tc>
          <w:tcPr>
            <w:tcW w:w="737" w:type="dxa"/>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95%-100%</w:t>
            </w:r>
          </w:p>
        </w:tc>
        <w:tc>
          <w:tcPr>
            <w:tcW w:w="737" w:type="dxa"/>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80%-95%</w:t>
            </w:r>
          </w:p>
        </w:tc>
        <w:tc>
          <w:tcPr>
            <w:tcW w:w="737" w:type="dxa"/>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70%-80%</w:t>
            </w:r>
          </w:p>
        </w:tc>
        <w:tc>
          <w:tcPr>
            <w:tcW w:w="737" w:type="dxa"/>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&lt;70%</w:t>
            </w:r>
          </w:p>
        </w:tc>
      </w:tr>
      <w:tr w:rsidR="00D1557A" w:rsidRPr="008124BE" w:rsidTr="00D1557A">
        <w:trPr>
          <w:trHeight w:val="227"/>
          <w:jc w:val="center"/>
        </w:trPr>
        <w:tc>
          <w:tcPr>
            <w:tcW w:w="2341"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b/>
              </w:rPr>
            </w:pPr>
            <w:r w:rsidRPr="008124BE">
              <w:rPr>
                <w:rFonts w:ascii="方正仿宋_GBK" w:eastAsia="方正仿宋_GBK" w:hAnsi="仿宋" w:cs="仿宋" w:hint="eastAsia"/>
                <w:b/>
              </w:rPr>
              <w:t xml:space="preserve">　　4、水运工程维护</w:t>
            </w:r>
          </w:p>
        </w:tc>
        <w:tc>
          <w:tcPr>
            <w:tcW w:w="1276"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p>
        </w:tc>
        <w:tc>
          <w:tcPr>
            <w:tcW w:w="2976"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航道、航标等水上设施维护。</w:t>
            </w:r>
          </w:p>
        </w:tc>
        <w:tc>
          <w:tcPr>
            <w:tcW w:w="2976"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维护沿海航道、航标，恢复、提升原有技术标准和使用功能，保持良好的技术状况和服务能力。</w:t>
            </w:r>
          </w:p>
        </w:tc>
        <w:tc>
          <w:tcPr>
            <w:tcW w:w="1417" w:type="dxa"/>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航道维护率</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≥90%</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≥80%</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≥70%</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&lt;70%</w:t>
            </w:r>
          </w:p>
        </w:tc>
      </w:tr>
      <w:tr w:rsidR="00D1557A" w:rsidRPr="008124BE" w:rsidTr="00D1557A">
        <w:trPr>
          <w:trHeight w:val="227"/>
          <w:jc w:val="center"/>
        </w:trPr>
        <w:tc>
          <w:tcPr>
            <w:tcW w:w="2341" w:type="dxa"/>
            <w:vMerge/>
            <w:shd w:val="clear" w:color="auto" w:fill="auto"/>
            <w:vAlign w:val="center"/>
          </w:tcPr>
          <w:p w:rsidR="00D1557A" w:rsidRPr="008124BE" w:rsidRDefault="00D1557A" w:rsidP="000A3834">
            <w:pPr>
              <w:spacing w:line="300" w:lineRule="exact"/>
              <w:rPr>
                <w:rFonts w:ascii="方正仿宋_GBK" w:eastAsia="方正仿宋_GBK" w:hint="eastAsia"/>
                <w:b/>
              </w:rPr>
            </w:pPr>
          </w:p>
        </w:tc>
        <w:tc>
          <w:tcPr>
            <w:tcW w:w="12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1417" w:type="dxa"/>
            <w:shd w:val="clear" w:color="auto" w:fill="auto"/>
            <w:vAlign w:val="center"/>
          </w:tcPr>
          <w:p w:rsidR="00D1557A" w:rsidRPr="008124BE" w:rsidRDefault="00D1557A" w:rsidP="000A3834">
            <w:pPr>
              <w:spacing w:line="300" w:lineRule="exact"/>
              <w:rPr>
                <w:rFonts w:ascii="方正仿宋_GBK" w:eastAsia="方正仿宋_GBK" w:hint="eastAsia"/>
              </w:rPr>
            </w:pPr>
            <w:r w:rsidRPr="008124BE">
              <w:rPr>
                <w:rFonts w:ascii="方正仿宋_GBK" w:eastAsia="方正仿宋_GBK" w:hAnsi="仿宋" w:cs="仿宋" w:hint="eastAsia"/>
              </w:rPr>
              <w:t>航道、航标巡查率</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≥90%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≥80%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≥70%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&lt;70%</w:t>
            </w:r>
          </w:p>
        </w:tc>
      </w:tr>
      <w:tr w:rsidR="00D1557A" w:rsidRPr="008124BE" w:rsidTr="00D1557A">
        <w:trPr>
          <w:trHeight w:val="227"/>
          <w:jc w:val="center"/>
        </w:trPr>
        <w:tc>
          <w:tcPr>
            <w:tcW w:w="2341" w:type="dxa"/>
            <w:vMerge/>
            <w:shd w:val="clear" w:color="auto" w:fill="auto"/>
            <w:vAlign w:val="center"/>
          </w:tcPr>
          <w:p w:rsidR="00D1557A" w:rsidRPr="008124BE" w:rsidRDefault="00D1557A" w:rsidP="000A3834">
            <w:pPr>
              <w:spacing w:line="300" w:lineRule="exact"/>
              <w:rPr>
                <w:rFonts w:ascii="方正仿宋_GBK" w:eastAsia="方正仿宋_GBK" w:hint="eastAsia"/>
                <w:b/>
              </w:rPr>
            </w:pPr>
          </w:p>
        </w:tc>
        <w:tc>
          <w:tcPr>
            <w:tcW w:w="12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1417" w:type="dxa"/>
            <w:shd w:val="clear" w:color="auto" w:fill="auto"/>
            <w:vAlign w:val="center"/>
          </w:tcPr>
          <w:p w:rsidR="00D1557A" w:rsidRPr="008124BE" w:rsidRDefault="00D1557A" w:rsidP="000A3834">
            <w:pPr>
              <w:spacing w:line="300" w:lineRule="exact"/>
              <w:rPr>
                <w:rFonts w:ascii="方正仿宋_GBK" w:eastAsia="方正仿宋_GBK" w:hint="eastAsia"/>
              </w:rPr>
            </w:pPr>
            <w:r w:rsidRPr="008124BE">
              <w:rPr>
                <w:rFonts w:ascii="方正仿宋_GBK" w:eastAsia="方正仿宋_GBK" w:hAnsi="仿宋" w:cs="仿宋" w:hint="eastAsia"/>
              </w:rPr>
              <w:t>航道、航标运行正常率</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≥95%</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≥85%</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≥70%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&lt;70%</w:t>
            </w:r>
          </w:p>
        </w:tc>
      </w:tr>
      <w:tr w:rsidR="00D1557A" w:rsidRPr="008124BE" w:rsidTr="00D1557A">
        <w:trPr>
          <w:trHeight w:val="227"/>
          <w:jc w:val="center"/>
        </w:trPr>
        <w:tc>
          <w:tcPr>
            <w:tcW w:w="2341"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b/>
              </w:rPr>
            </w:pPr>
            <w:r w:rsidRPr="008124BE">
              <w:rPr>
                <w:rFonts w:ascii="方正仿宋_GBK" w:eastAsia="方正仿宋_GBK" w:hAnsi="仿宋" w:cs="仿宋" w:hint="eastAsia"/>
                <w:b/>
              </w:rPr>
              <w:t xml:space="preserve">　　5、公路、水运工程养护监督和管理</w:t>
            </w:r>
          </w:p>
        </w:tc>
        <w:tc>
          <w:tcPr>
            <w:tcW w:w="1276"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p>
        </w:tc>
        <w:tc>
          <w:tcPr>
            <w:tcW w:w="2976"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对公路、水运工程及其设施养护工程质量安全及招投标活动进行监督和管理。</w:t>
            </w:r>
          </w:p>
        </w:tc>
        <w:tc>
          <w:tcPr>
            <w:tcW w:w="2976"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各项业务顺利开展，按时完成工作。</w:t>
            </w:r>
          </w:p>
        </w:tc>
        <w:tc>
          <w:tcPr>
            <w:tcW w:w="1417" w:type="dxa"/>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工程质量安全事故发生率</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0</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0%-5%</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5%-20%</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&gt;20%</w:t>
            </w:r>
          </w:p>
        </w:tc>
      </w:tr>
      <w:tr w:rsidR="00D1557A" w:rsidRPr="008124BE" w:rsidTr="00D1557A">
        <w:trPr>
          <w:trHeight w:val="227"/>
          <w:jc w:val="center"/>
        </w:trPr>
        <w:tc>
          <w:tcPr>
            <w:tcW w:w="2341" w:type="dxa"/>
            <w:vMerge/>
            <w:shd w:val="clear" w:color="auto" w:fill="auto"/>
            <w:vAlign w:val="center"/>
          </w:tcPr>
          <w:p w:rsidR="00D1557A" w:rsidRPr="008124BE" w:rsidRDefault="00D1557A" w:rsidP="0084537B">
            <w:pPr>
              <w:spacing w:line="300" w:lineRule="exact"/>
              <w:ind w:firstLineChars="196" w:firstLine="472"/>
              <w:rPr>
                <w:rFonts w:ascii="方正仿宋_GBK" w:eastAsia="方正仿宋_GBK" w:hint="eastAsia"/>
                <w:b/>
              </w:rPr>
            </w:pPr>
          </w:p>
        </w:tc>
        <w:tc>
          <w:tcPr>
            <w:tcW w:w="12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1417" w:type="dxa"/>
            <w:shd w:val="clear" w:color="auto" w:fill="auto"/>
            <w:vAlign w:val="center"/>
          </w:tcPr>
          <w:p w:rsidR="00D1557A" w:rsidRPr="008124BE" w:rsidRDefault="00D1557A" w:rsidP="000A3834">
            <w:pPr>
              <w:spacing w:line="300" w:lineRule="exact"/>
              <w:rPr>
                <w:rFonts w:ascii="方正仿宋_GBK" w:eastAsia="方正仿宋_GBK" w:hint="eastAsia"/>
              </w:rPr>
            </w:pPr>
            <w:r w:rsidRPr="008124BE">
              <w:rPr>
                <w:rFonts w:ascii="方正仿宋_GBK" w:eastAsia="方正仿宋_GBK" w:hAnsi="仿宋" w:cs="仿宋" w:hint="eastAsia"/>
              </w:rPr>
              <w:t>工作质量</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按时完成</w:t>
            </w:r>
            <w:r w:rsidRPr="008124BE">
              <w:rPr>
                <w:rFonts w:ascii="方正仿宋_GBK" w:eastAsia="方正仿宋_GBK" w:hAnsi="仿宋" w:cs="仿宋" w:hint="eastAsia"/>
              </w:rPr>
              <w:lastRenderedPageBreak/>
              <w:t>工作，质量高</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lastRenderedPageBreak/>
              <w:t>按时完成</w:t>
            </w:r>
            <w:r w:rsidRPr="008124BE">
              <w:rPr>
                <w:rFonts w:ascii="方正仿宋_GBK" w:eastAsia="方正仿宋_GBK" w:hAnsi="仿宋" w:cs="仿宋" w:hint="eastAsia"/>
              </w:rPr>
              <w:lastRenderedPageBreak/>
              <w:t>工作，质量一般</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lastRenderedPageBreak/>
              <w:t>基本完成</w:t>
            </w:r>
            <w:r w:rsidRPr="008124BE">
              <w:rPr>
                <w:rFonts w:ascii="方正仿宋_GBK" w:eastAsia="方正仿宋_GBK" w:hAnsi="仿宋" w:cs="仿宋" w:hint="eastAsia"/>
              </w:rPr>
              <w:lastRenderedPageBreak/>
              <w:t>工作</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lastRenderedPageBreak/>
              <w:t>未按时完</w:t>
            </w:r>
            <w:r w:rsidRPr="008124BE">
              <w:rPr>
                <w:rFonts w:ascii="方正仿宋_GBK" w:eastAsia="方正仿宋_GBK" w:hAnsi="仿宋" w:cs="仿宋" w:hint="eastAsia"/>
              </w:rPr>
              <w:lastRenderedPageBreak/>
              <w:t>成工作</w:t>
            </w:r>
          </w:p>
        </w:tc>
      </w:tr>
      <w:tr w:rsidR="00D1557A" w:rsidRPr="008124BE" w:rsidTr="00D1557A">
        <w:trPr>
          <w:trHeight w:val="227"/>
          <w:jc w:val="center"/>
        </w:trPr>
        <w:tc>
          <w:tcPr>
            <w:tcW w:w="2341" w:type="dxa"/>
            <w:vMerge/>
            <w:shd w:val="clear" w:color="auto" w:fill="auto"/>
            <w:vAlign w:val="center"/>
          </w:tcPr>
          <w:p w:rsidR="00D1557A" w:rsidRPr="008124BE" w:rsidRDefault="00D1557A" w:rsidP="0084537B">
            <w:pPr>
              <w:spacing w:line="300" w:lineRule="exact"/>
              <w:ind w:firstLineChars="196" w:firstLine="472"/>
              <w:rPr>
                <w:rFonts w:ascii="方正仿宋_GBK" w:eastAsia="方正仿宋_GBK" w:hint="eastAsia"/>
                <w:b/>
              </w:rPr>
            </w:pPr>
          </w:p>
        </w:tc>
        <w:tc>
          <w:tcPr>
            <w:tcW w:w="12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1417" w:type="dxa"/>
            <w:shd w:val="clear" w:color="auto" w:fill="auto"/>
            <w:vAlign w:val="center"/>
          </w:tcPr>
          <w:p w:rsidR="00D1557A" w:rsidRPr="008124BE" w:rsidRDefault="00D1557A" w:rsidP="000A3834">
            <w:pPr>
              <w:spacing w:line="300" w:lineRule="exact"/>
              <w:rPr>
                <w:rFonts w:ascii="方正仿宋_GBK" w:eastAsia="方正仿宋_GBK" w:hint="eastAsia"/>
              </w:rPr>
            </w:pPr>
            <w:r w:rsidRPr="008124BE">
              <w:rPr>
                <w:rFonts w:ascii="方正仿宋_GBK" w:eastAsia="方正仿宋_GBK" w:hAnsi="仿宋" w:cs="仿宋" w:hint="eastAsia"/>
              </w:rPr>
              <w:t>投资完成率</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≥95%</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≥85%</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≥70%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&lt;70%</w:t>
            </w:r>
          </w:p>
        </w:tc>
      </w:tr>
      <w:tr w:rsidR="00D1557A" w:rsidRPr="008124BE" w:rsidTr="00D1557A">
        <w:trPr>
          <w:trHeight w:val="227"/>
          <w:jc w:val="center"/>
        </w:trPr>
        <w:tc>
          <w:tcPr>
            <w:tcW w:w="2341"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b/>
              </w:rPr>
            </w:pPr>
            <w:r w:rsidRPr="008124BE">
              <w:rPr>
                <w:rFonts w:ascii="方正仿宋_GBK" w:eastAsia="方正仿宋_GBK" w:hAnsi="仿宋" w:cs="仿宋" w:hint="eastAsia"/>
                <w:b/>
              </w:rPr>
              <w:t xml:space="preserve">　　6、交通配套设施养护</w:t>
            </w:r>
          </w:p>
        </w:tc>
        <w:tc>
          <w:tcPr>
            <w:tcW w:w="1276"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21.10</w:t>
            </w:r>
          </w:p>
        </w:tc>
        <w:tc>
          <w:tcPr>
            <w:tcW w:w="2976"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其他与区级建设任务紧密相关的交通基础设施建设养护。</w:t>
            </w:r>
          </w:p>
        </w:tc>
        <w:tc>
          <w:tcPr>
            <w:tcW w:w="2976"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恢复、提升公路原有技术标准，维护、完善附属设施，保持良好的技术状况，保障通行能力和服务水平，资金使用合规。</w:t>
            </w:r>
          </w:p>
        </w:tc>
        <w:tc>
          <w:tcPr>
            <w:tcW w:w="1417" w:type="dxa"/>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投资完成率</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90%-100%</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80%-90%</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70%-80%</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&lt;70%</w:t>
            </w:r>
          </w:p>
        </w:tc>
      </w:tr>
      <w:tr w:rsidR="00D1557A" w:rsidRPr="008124BE" w:rsidTr="00D1557A">
        <w:trPr>
          <w:trHeight w:val="227"/>
          <w:jc w:val="center"/>
        </w:trPr>
        <w:tc>
          <w:tcPr>
            <w:tcW w:w="2341" w:type="dxa"/>
            <w:vMerge/>
            <w:shd w:val="clear" w:color="auto" w:fill="auto"/>
            <w:vAlign w:val="center"/>
          </w:tcPr>
          <w:p w:rsidR="00D1557A" w:rsidRPr="008124BE" w:rsidRDefault="00D1557A" w:rsidP="000A3834">
            <w:pPr>
              <w:spacing w:line="300" w:lineRule="exact"/>
              <w:rPr>
                <w:rFonts w:ascii="方正仿宋_GBK" w:eastAsia="方正仿宋_GBK" w:hint="eastAsia"/>
                <w:b/>
              </w:rPr>
            </w:pPr>
          </w:p>
        </w:tc>
        <w:tc>
          <w:tcPr>
            <w:tcW w:w="12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1417" w:type="dxa"/>
            <w:shd w:val="clear" w:color="auto" w:fill="auto"/>
            <w:vAlign w:val="center"/>
          </w:tcPr>
          <w:p w:rsidR="00D1557A" w:rsidRPr="008124BE" w:rsidRDefault="00D1557A" w:rsidP="000A3834">
            <w:pPr>
              <w:spacing w:line="300" w:lineRule="exact"/>
              <w:rPr>
                <w:rFonts w:ascii="方正仿宋_GBK" w:eastAsia="方正仿宋_GBK" w:hAnsi="仿宋" w:cs="仿宋" w:hint="eastAsia"/>
              </w:rPr>
            </w:pPr>
            <w:r w:rsidRPr="008124BE">
              <w:rPr>
                <w:rFonts w:ascii="方正仿宋_GBK" w:eastAsia="方正仿宋_GBK" w:hAnsi="仿宋" w:cs="仿宋" w:hint="eastAsia"/>
              </w:rPr>
              <w:t>项目质量合格率</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95%-100%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80%-95%</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70%-80%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&lt;70%</w:t>
            </w:r>
          </w:p>
        </w:tc>
      </w:tr>
      <w:tr w:rsidR="00D1557A" w:rsidRPr="008124BE" w:rsidTr="00D1557A">
        <w:trPr>
          <w:trHeight w:val="227"/>
          <w:jc w:val="center"/>
        </w:trPr>
        <w:tc>
          <w:tcPr>
            <w:tcW w:w="2341" w:type="dxa"/>
            <w:vMerge/>
            <w:shd w:val="clear" w:color="auto" w:fill="auto"/>
            <w:vAlign w:val="center"/>
          </w:tcPr>
          <w:p w:rsidR="00D1557A" w:rsidRPr="008124BE" w:rsidRDefault="00D1557A" w:rsidP="000A3834">
            <w:pPr>
              <w:spacing w:line="300" w:lineRule="exact"/>
              <w:rPr>
                <w:rFonts w:ascii="方正仿宋_GBK" w:eastAsia="方正仿宋_GBK" w:hint="eastAsia"/>
                <w:b/>
              </w:rPr>
            </w:pPr>
          </w:p>
        </w:tc>
        <w:tc>
          <w:tcPr>
            <w:tcW w:w="12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1417" w:type="dxa"/>
            <w:shd w:val="clear" w:color="auto" w:fill="auto"/>
            <w:vAlign w:val="center"/>
          </w:tcPr>
          <w:p w:rsidR="00D1557A" w:rsidRPr="008124BE" w:rsidRDefault="00D1557A" w:rsidP="000A3834">
            <w:pPr>
              <w:spacing w:line="300" w:lineRule="exact"/>
              <w:rPr>
                <w:rFonts w:ascii="方正仿宋_GBK" w:eastAsia="方正仿宋_GBK" w:hint="eastAsia"/>
              </w:rPr>
            </w:pPr>
            <w:r w:rsidRPr="008124BE">
              <w:rPr>
                <w:rFonts w:ascii="方正仿宋_GBK" w:eastAsia="方正仿宋_GBK" w:hAnsi="仿宋" w:cs="仿宋" w:hint="eastAsia"/>
              </w:rPr>
              <w:t>日常巡查维修及时率（%）</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95%-100%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80%-95%</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70%-80%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&lt;70%</w:t>
            </w:r>
          </w:p>
        </w:tc>
      </w:tr>
      <w:tr w:rsidR="00D1557A" w:rsidRPr="008124BE" w:rsidTr="00D1557A">
        <w:trPr>
          <w:trHeight w:val="227"/>
          <w:jc w:val="center"/>
        </w:trPr>
        <w:tc>
          <w:tcPr>
            <w:tcW w:w="2341" w:type="dxa"/>
            <w:shd w:val="clear" w:color="auto" w:fill="auto"/>
            <w:vAlign w:val="center"/>
          </w:tcPr>
          <w:p w:rsidR="00D1557A" w:rsidRPr="008124BE" w:rsidRDefault="00D1557A" w:rsidP="00390344">
            <w:pPr>
              <w:spacing w:line="300" w:lineRule="exact"/>
              <w:rPr>
                <w:rFonts w:ascii="方正仿宋_GBK" w:eastAsia="方正仿宋_GBK" w:hAnsi="仿宋" w:cs="仿宋" w:hint="eastAsia"/>
                <w:b/>
              </w:rPr>
            </w:pPr>
            <w:r w:rsidRPr="008124BE">
              <w:rPr>
                <w:rFonts w:ascii="方正仿宋_GBK" w:eastAsia="方正仿宋_GBK" w:hAnsi="仿宋" w:cs="仿宋" w:hint="eastAsia"/>
                <w:b/>
              </w:rPr>
              <w:t>三、交通运输管理</w:t>
            </w:r>
          </w:p>
        </w:tc>
        <w:tc>
          <w:tcPr>
            <w:tcW w:w="1276" w:type="dxa"/>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p>
        </w:tc>
        <w:tc>
          <w:tcPr>
            <w:tcW w:w="2976" w:type="dxa"/>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对全区公路及其设施的建设和养护进行管理；对全区交通运输市场进行监管，指导城乡客运及有关设施规划和管理，指导出租汽车行业管理。</w:t>
            </w:r>
          </w:p>
        </w:tc>
        <w:tc>
          <w:tcPr>
            <w:tcW w:w="2976" w:type="dxa"/>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保障道路通畅，完成运输生产任务，确保安全生产，提高服务保障水平，交通运输统计、调查业务顺利开展。</w:t>
            </w:r>
          </w:p>
        </w:tc>
        <w:tc>
          <w:tcPr>
            <w:tcW w:w="1417" w:type="dxa"/>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p>
        </w:tc>
      </w:tr>
      <w:tr w:rsidR="00D1557A" w:rsidRPr="008124BE" w:rsidTr="00D1557A">
        <w:trPr>
          <w:trHeight w:val="227"/>
          <w:jc w:val="center"/>
        </w:trPr>
        <w:tc>
          <w:tcPr>
            <w:tcW w:w="2341"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b/>
              </w:rPr>
            </w:pPr>
            <w:r w:rsidRPr="008124BE">
              <w:rPr>
                <w:rFonts w:ascii="方正仿宋_GBK" w:eastAsia="方正仿宋_GBK" w:hAnsi="仿宋" w:cs="仿宋" w:hint="eastAsia"/>
                <w:b/>
              </w:rPr>
              <w:t xml:space="preserve">　　1、道路运输管理</w:t>
            </w:r>
          </w:p>
        </w:tc>
        <w:tc>
          <w:tcPr>
            <w:tcW w:w="1276"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p>
        </w:tc>
        <w:tc>
          <w:tcPr>
            <w:tcW w:w="2976"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对全区道路旅客运输、农村客运公交化改造、货运业发展转型升级、从业人员、道路运输相关业务进行行业管理、市场监管及安全检查，依法行使道路运输行政许可、行政处罚强制权，监督检查有关道</w:t>
            </w:r>
            <w:r w:rsidRPr="008124BE">
              <w:rPr>
                <w:rFonts w:ascii="方正仿宋_GBK" w:eastAsia="方正仿宋_GBK" w:hAnsi="仿宋" w:cs="仿宋" w:hint="eastAsia"/>
              </w:rPr>
              <w:lastRenderedPageBreak/>
              <w:t>路运输法律法规的执行情况，对全区货运源头治超工作进行监督检查。</w:t>
            </w:r>
          </w:p>
        </w:tc>
        <w:tc>
          <w:tcPr>
            <w:tcW w:w="2976"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lastRenderedPageBreak/>
              <w:t>确保道路运输各项工作顺利开展，按时完成工作。</w:t>
            </w:r>
          </w:p>
        </w:tc>
        <w:tc>
          <w:tcPr>
            <w:tcW w:w="1417" w:type="dxa"/>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营业性客运周转量目标完成率</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≥95%</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≥80%</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≥65%</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＜65%</w:t>
            </w:r>
          </w:p>
        </w:tc>
      </w:tr>
      <w:tr w:rsidR="00D1557A" w:rsidRPr="008124BE" w:rsidTr="00D1557A">
        <w:trPr>
          <w:trHeight w:val="227"/>
          <w:jc w:val="center"/>
        </w:trPr>
        <w:tc>
          <w:tcPr>
            <w:tcW w:w="2341" w:type="dxa"/>
            <w:vMerge/>
            <w:shd w:val="clear" w:color="auto" w:fill="auto"/>
            <w:vAlign w:val="center"/>
          </w:tcPr>
          <w:p w:rsidR="00D1557A" w:rsidRPr="008124BE" w:rsidRDefault="00D1557A" w:rsidP="000A3834">
            <w:pPr>
              <w:spacing w:line="300" w:lineRule="exact"/>
              <w:rPr>
                <w:rFonts w:ascii="方正仿宋_GBK" w:eastAsia="方正仿宋_GBK" w:hint="eastAsia"/>
                <w:b/>
              </w:rPr>
            </w:pPr>
          </w:p>
        </w:tc>
        <w:tc>
          <w:tcPr>
            <w:tcW w:w="12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1417" w:type="dxa"/>
            <w:shd w:val="clear" w:color="auto" w:fill="auto"/>
            <w:vAlign w:val="center"/>
          </w:tcPr>
          <w:p w:rsidR="00D1557A" w:rsidRPr="008124BE" w:rsidRDefault="00D1557A" w:rsidP="000A3834">
            <w:pPr>
              <w:spacing w:line="300" w:lineRule="exact"/>
              <w:rPr>
                <w:rFonts w:ascii="方正仿宋_GBK" w:eastAsia="方正仿宋_GBK" w:hAnsi="仿宋" w:cs="仿宋" w:hint="eastAsia"/>
              </w:rPr>
            </w:pPr>
            <w:r w:rsidRPr="008124BE">
              <w:rPr>
                <w:rFonts w:ascii="方正仿宋_GBK" w:eastAsia="方正仿宋_GBK" w:hAnsi="仿宋" w:cs="仿宋" w:hint="eastAsia"/>
              </w:rPr>
              <w:t>公路货物周转量目标完成率</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≥95%</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≥80%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≥65%</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＜65%</w:t>
            </w:r>
          </w:p>
        </w:tc>
      </w:tr>
      <w:tr w:rsidR="00D1557A" w:rsidRPr="008124BE" w:rsidTr="00D1557A">
        <w:trPr>
          <w:trHeight w:val="227"/>
          <w:jc w:val="center"/>
        </w:trPr>
        <w:tc>
          <w:tcPr>
            <w:tcW w:w="2341" w:type="dxa"/>
            <w:vMerge/>
            <w:shd w:val="clear" w:color="auto" w:fill="auto"/>
            <w:vAlign w:val="center"/>
          </w:tcPr>
          <w:p w:rsidR="00D1557A" w:rsidRPr="008124BE" w:rsidRDefault="00D1557A" w:rsidP="000A3834">
            <w:pPr>
              <w:spacing w:line="300" w:lineRule="exact"/>
              <w:rPr>
                <w:rFonts w:ascii="方正仿宋_GBK" w:eastAsia="方正仿宋_GBK" w:hint="eastAsia"/>
                <w:b/>
              </w:rPr>
            </w:pPr>
          </w:p>
        </w:tc>
        <w:tc>
          <w:tcPr>
            <w:tcW w:w="12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1417" w:type="dxa"/>
            <w:shd w:val="clear" w:color="auto" w:fill="auto"/>
            <w:vAlign w:val="center"/>
          </w:tcPr>
          <w:p w:rsidR="00D1557A" w:rsidRPr="008124BE" w:rsidRDefault="00D1557A" w:rsidP="000A3834">
            <w:pPr>
              <w:spacing w:line="300" w:lineRule="exact"/>
              <w:rPr>
                <w:rFonts w:ascii="方正仿宋_GBK" w:eastAsia="方正仿宋_GBK" w:hint="eastAsia"/>
              </w:rPr>
            </w:pPr>
            <w:r w:rsidRPr="008124BE">
              <w:rPr>
                <w:rFonts w:ascii="方正仿宋_GBK" w:eastAsia="方正仿宋_GBK" w:hAnsi="仿宋" w:cs="仿宋" w:hint="eastAsia"/>
              </w:rPr>
              <w:t>超限超载率</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＜2.5%</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＜3%</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＜3.5%</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≥3.5%</w:t>
            </w:r>
          </w:p>
        </w:tc>
      </w:tr>
      <w:tr w:rsidR="00D1557A" w:rsidRPr="008124BE" w:rsidTr="00D1557A">
        <w:trPr>
          <w:trHeight w:val="227"/>
          <w:jc w:val="center"/>
        </w:trPr>
        <w:tc>
          <w:tcPr>
            <w:tcW w:w="2341"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b/>
              </w:rPr>
            </w:pPr>
            <w:r w:rsidRPr="008124BE">
              <w:rPr>
                <w:rFonts w:ascii="方正仿宋_GBK" w:eastAsia="方正仿宋_GBK" w:hAnsi="仿宋" w:cs="仿宋" w:hint="eastAsia"/>
                <w:b/>
              </w:rPr>
              <w:lastRenderedPageBreak/>
              <w:t xml:space="preserve">　　2、城市客运管理</w:t>
            </w:r>
          </w:p>
        </w:tc>
        <w:tc>
          <w:tcPr>
            <w:tcW w:w="1276"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p>
        </w:tc>
        <w:tc>
          <w:tcPr>
            <w:tcW w:w="2976"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对全区城市客运（含公共汽电车、轨道交通、出租汽车、汽车租赁）进行行业管理。</w:t>
            </w:r>
          </w:p>
        </w:tc>
        <w:tc>
          <w:tcPr>
            <w:tcW w:w="2976"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城市客运管理业务顺利开展，按时完成工作。并保障行业安全稳与稳定。</w:t>
            </w:r>
          </w:p>
        </w:tc>
        <w:tc>
          <w:tcPr>
            <w:tcW w:w="1417" w:type="dxa"/>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公共交通方式出行分担率</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&gt;40%</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&gt;30%</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&gt;20%</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&lt;20%</w:t>
            </w:r>
          </w:p>
        </w:tc>
      </w:tr>
      <w:tr w:rsidR="00D1557A" w:rsidRPr="008124BE" w:rsidTr="00D1557A">
        <w:trPr>
          <w:trHeight w:val="227"/>
          <w:jc w:val="center"/>
        </w:trPr>
        <w:tc>
          <w:tcPr>
            <w:tcW w:w="2341" w:type="dxa"/>
            <w:vMerge/>
            <w:shd w:val="clear" w:color="auto" w:fill="auto"/>
            <w:vAlign w:val="center"/>
          </w:tcPr>
          <w:p w:rsidR="00D1557A" w:rsidRPr="008124BE" w:rsidRDefault="00D1557A" w:rsidP="000A3834">
            <w:pPr>
              <w:spacing w:line="360" w:lineRule="auto"/>
              <w:rPr>
                <w:rFonts w:ascii="方正仿宋_GBK" w:eastAsia="方正仿宋_GBK" w:hAnsi="仿宋" w:cs="仿宋" w:hint="eastAsia"/>
                <w:b/>
              </w:rPr>
            </w:pPr>
          </w:p>
        </w:tc>
        <w:tc>
          <w:tcPr>
            <w:tcW w:w="1276" w:type="dxa"/>
            <w:vMerge/>
            <w:shd w:val="clear" w:color="auto" w:fill="auto"/>
            <w:vAlign w:val="center"/>
          </w:tcPr>
          <w:p w:rsidR="00D1557A" w:rsidRPr="008124BE" w:rsidRDefault="00D1557A" w:rsidP="000A3834">
            <w:pPr>
              <w:spacing w:line="360" w:lineRule="auto"/>
              <w:rPr>
                <w:rFonts w:ascii="方正仿宋_GBK" w:eastAsia="方正仿宋_GBK" w:hAnsi="仿宋" w:cs="仿宋" w:hint="eastAsia"/>
              </w:rPr>
            </w:pPr>
          </w:p>
        </w:tc>
        <w:tc>
          <w:tcPr>
            <w:tcW w:w="2976" w:type="dxa"/>
            <w:vMerge/>
            <w:shd w:val="clear" w:color="auto" w:fill="auto"/>
            <w:vAlign w:val="center"/>
          </w:tcPr>
          <w:p w:rsidR="00D1557A" w:rsidRPr="008124BE" w:rsidRDefault="00D1557A" w:rsidP="000A3834">
            <w:pPr>
              <w:spacing w:line="360" w:lineRule="auto"/>
              <w:rPr>
                <w:rFonts w:ascii="方正仿宋_GBK" w:eastAsia="方正仿宋_GBK" w:hAnsi="仿宋" w:cs="仿宋" w:hint="eastAsia"/>
              </w:rPr>
            </w:pPr>
          </w:p>
        </w:tc>
        <w:tc>
          <w:tcPr>
            <w:tcW w:w="2976" w:type="dxa"/>
            <w:vMerge/>
            <w:shd w:val="clear" w:color="auto" w:fill="auto"/>
            <w:vAlign w:val="center"/>
          </w:tcPr>
          <w:p w:rsidR="00D1557A" w:rsidRPr="008124BE" w:rsidRDefault="00D1557A" w:rsidP="000A3834">
            <w:pPr>
              <w:spacing w:line="360" w:lineRule="auto"/>
              <w:rPr>
                <w:rFonts w:ascii="方正仿宋_GBK" w:eastAsia="方正仿宋_GBK" w:hAnsi="仿宋" w:cs="仿宋" w:hint="eastAsia"/>
              </w:rPr>
            </w:pPr>
          </w:p>
        </w:tc>
        <w:tc>
          <w:tcPr>
            <w:tcW w:w="1417" w:type="dxa"/>
            <w:shd w:val="clear" w:color="auto" w:fill="auto"/>
            <w:vAlign w:val="center"/>
          </w:tcPr>
          <w:p w:rsidR="00D1557A" w:rsidRPr="008124BE" w:rsidRDefault="00D1557A" w:rsidP="000A3834">
            <w:pPr>
              <w:spacing w:line="360" w:lineRule="auto"/>
              <w:rPr>
                <w:rFonts w:ascii="方正仿宋_GBK" w:eastAsia="方正仿宋_GBK" w:hAnsi="仿宋" w:cs="仿宋" w:hint="eastAsia"/>
              </w:rPr>
            </w:pPr>
            <w:r w:rsidRPr="008124BE">
              <w:rPr>
                <w:rFonts w:ascii="方正仿宋_GBK" w:eastAsia="方正仿宋_GBK" w:hAnsi="仿宋" w:cs="仿宋" w:hint="eastAsia"/>
              </w:rPr>
              <w:t>公众满意度</w:t>
            </w:r>
          </w:p>
        </w:tc>
        <w:tc>
          <w:tcPr>
            <w:tcW w:w="737" w:type="dxa"/>
            <w:shd w:val="clear" w:color="auto" w:fill="auto"/>
            <w:vAlign w:val="center"/>
          </w:tcPr>
          <w:p w:rsidR="00D1557A" w:rsidRPr="008124BE" w:rsidRDefault="00D1557A" w:rsidP="000A3834">
            <w:pPr>
              <w:spacing w:line="360" w:lineRule="auto"/>
              <w:jc w:val="center"/>
              <w:rPr>
                <w:rFonts w:ascii="方正仿宋_GBK" w:eastAsia="方正仿宋_GBK" w:hAnsi="仿宋" w:cs="仿宋" w:hint="eastAsia"/>
              </w:rPr>
            </w:pPr>
            <w:r w:rsidRPr="008124BE">
              <w:rPr>
                <w:rFonts w:ascii="方正仿宋_GBK" w:eastAsia="方正仿宋_GBK" w:hAnsi="仿宋" w:cs="仿宋" w:hint="eastAsia"/>
              </w:rPr>
              <w:t>非常满意</w:t>
            </w:r>
          </w:p>
        </w:tc>
        <w:tc>
          <w:tcPr>
            <w:tcW w:w="737" w:type="dxa"/>
            <w:shd w:val="clear" w:color="auto" w:fill="auto"/>
            <w:vAlign w:val="center"/>
          </w:tcPr>
          <w:p w:rsidR="00D1557A" w:rsidRPr="008124BE" w:rsidRDefault="00D1557A" w:rsidP="000A3834">
            <w:pPr>
              <w:spacing w:line="360" w:lineRule="auto"/>
              <w:jc w:val="center"/>
              <w:rPr>
                <w:rFonts w:ascii="方正仿宋_GBK" w:eastAsia="方正仿宋_GBK" w:hAnsi="仿宋" w:cs="仿宋" w:hint="eastAsia"/>
              </w:rPr>
            </w:pPr>
            <w:r w:rsidRPr="008124BE">
              <w:rPr>
                <w:rFonts w:ascii="方正仿宋_GBK" w:eastAsia="方正仿宋_GBK" w:hAnsi="仿宋" w:cs="仿宋" w:hint="eastAsia"/>
              </w:rPr>
              <w:t>满意</w:t>
            </w:r>
          </w:p>
        </w:tc>
        <w:tc>
          <w:tcPr>
            <w:tcW w:w="737" w:type="dxa"/>
            <w:shd w:val="clear" w:color="auto" w:fill="auto"/>
            <w:vAlign w:val="center"/>
          </w:tcPr>
          <w:p w:rsidR="00D1557A" w:rsidRPr="008124BE" w:rsidRDefault="00D1557A" w:rsidP="000A3834">
            <w:pPr>
              <w:spacing w:line="360" w:lineRule="auto"/>
              <w:jc w:val="center"/>
              <w:rPr>
                <w:rFonts w:ascii="方正仿宋_GBK" w:eastAsia="方正仿宋_GBK" w:hAnsi="仿宋" w:cs="仿宋" w:hint="eastAsia"/>
              </w:rPr>
            </w:pPr>
          </w:p>
        </w:tc>
        <w:tc>
          <w:tcPr>
            <w:tcW w:w="737" w:type="dxa"/>
            <w:shd w:val="clear" w:color="auto" w:fill="auto"/>
            <w:vAlign w:val="center"/>
          </w:tcPr>
          <w:p w:rsidR="00D1557A" w:rsidRPr="008124BE" w:rsidRDefault="00D1557A" w:rsidP="000A3834">
            <w:pPr>
              <w:spacing w:line="360" w:lineRule="auto"/>
              <w:jc w:val="center"/>
              <w:rPr>
                <w:rFonts w:ascii="方正仿宋_GBK" w:eastAsia="方正仿宋_GBK" w:hAnsi="仿宋" w:cs="仿宋" w:hint="eastAsia"/>
              </w:rPr>
            </w:pPr>
            <w:r w:rsidRPr="008124BE">
              <w:rPr>
                <w:rFonts w:ascii="方正仿宋_GBK" w:eastAsia="方正仿宋_GBK" w:hAnsi="仿宋" w:cs="仿宋" w:hint="eastAsia"/>
              </w:rPr>
              <w:t>不满意</w:t>
            </w:r>
          </w:p>
        </w:tc>
      </w:tr>
      <w:tr w:rsidR="00D1557A" w:rsidRPr="008124BE" w:rsidTr="00D1557A">
        <w:trPr>
          <w:trHeight w:val="227"/>
          <w:jc w:val="center"/>
        </w:trPr>
        <w:tc>
          <w:tcPr>
            <w:tcW w:w="2341" w:type="dxa"/>
            <w:vMerge/>
            <w:shd w:val="clear" w:color="auto" w:fill="auto"/>
            <w:vAlign w:val="center"/>
          </w:tcPr>
          <w:p w:rsidR="00D1557A" w:rsidRPr="008124BE" w:rsidRDefault="00D1557A" w:rsidP="000A3834">
            <w:pPr>
              <w:spacing w:line="360" w:lineRule="auto"/>
              <w:rPr>
                <w:rFonts w:ascii="方正仿宋_GBK" w:eastAsia="方正仿宋_GBK" w:hAnsi="仿宋" w:cs="仿宋" w:hint="eastAsia"/>
                <w:b/>
              </w:rPr>
            </w:pPr>
          </w:p>
        </w:tc>
        <w:tc>
          <w:tcPr>
            <w:tcW w:w="1276" w:type="dxa"/>
            <w:vMerge/>
            <w:shd w:val="clear" w:color="auto" w:fill="auto"/>
            <w:vAlign w:val="center"/>
          </w:tcPr>
          <w:p w:rsidR="00D1557A" w:rsidRPr="008124BE" w:rsidRDefault="00D1557A" w:rsidP="000A3834">
            <w:pPr>
              <w:spacing w:line="360" w:lineRule="auto"/>
              <w:rPr>
                <w:rFonts w:ascii="方正仿宋_GBK" w:eastAsia="方正仿宋_GBK" w:hAnsi="仿宋" w:cs="仿宋" w:hint="eastAsia"/>
              </w:rPr>
            </w:pPr>
          </w:p>
        </w:tc>
        <w:tc>
          <w:tcPr>
            <w:tcW w:w="2976" w:type="dxa"/>
            <w:vMerge/>
            <w:shd w:val="clear" w:color="auto" w:fill="auto"/>
            <w:vAlign w:val="center"/>
          </w:tcPr>
          <w:p w:rsidR="00D1557A" w:rsidRPr="008124BE" w:rsidRDefault="00D1557A" w:rsidP="000A3834">
            <w:pPr>
              <w:spacing w:line="360" w:lineRule="auto"/>
              <w:rPr>
                <w:rFonts w:ascii="方正仿宋_GBK" w:eastAsia="方正仿宋_GBK" w:hAnsi="仿宋" w:cs="仿宋" w:hint="eastAsia"/>
              </w:rPr>
            </w:pPr>
          </w:p>
        </w:tc>
        <w:tc>
          <w:tcPr>
            <w:tcW w:w="2976" w:type="dxa"/>
            <w:vMerge/>
            <w:shd w:val="clear" w:color="auto" w:fill="auto"/>
            <w:vAlign w:val="center"/>
          </w:tcPr>
          <w:p w:rsidR="00D1557A" w:rsidRPr="008124BE" w:rsidRDefault="00D1557A" w:rsidP="000A3834">
            <w:pPr>
              <w:spacing w:line="360" w:lineRule="auto"/>
              <w:rPr>
                <w:rFonts w:ascii="方正仿宋_GBK" w:eastAsia="方正仿宋_GBK" w:hAnsi="仿宋" w:cs="仿宋" w:hint="eastAsia"/>
              </w:rPr>
            </w:pPr>
          </w:p>
        </w:tc>
        <w:tc>
          <w:tcPr>
            <w:tcW w:w="1417" w:type="dxa"/>
            <w:shd w:val="clear" w:color="auto" w:fill="auto"/>
            <w:vAlign w:val="center"/>
          </w:tcPr>
          <w:p w:rsidR="00D1557A" w:rsidRPr="008124BE" w:rsidRDefault="00D1557A" w:rsidP="000A3834">
            <w:pPr>
              <w:spacing w:line="360" w:lineRule="auto"/>
              <w:rPr>
                <w:rFonts w:ascii="方正仿宋_GBK" w:eastAsia="方正仿宋_GBK" w:hAnsi="仿宋" w:cs="仿宋" w:hint="eastAsia"/>
              </w:rPr>
            </w:pPr>
            <w:r w:rsidRPr="008124BE">
              <w:rPr>
                <w:rFonts w:ascii="方正仿宋_GBK" w:eastAsia="方正仿宋_GBK" w:hAnsi="仿宋" w:cs="仿宋" w:hint="eastAsia"/>
              </w:rPr>
              <w:t>安全生产维稳控制目标是否实现</w:t>
            </w:r>
          </w:p>
        </w:tc>
        <w:tc>
          <w:tcPr>
            <w:tcW w:w="737" w:type="dxa"/>
            <w:shd w:val="clear" w:color="auto" w:fill="auto"/>
            <w:vAlign w:val="center"/>
          </w:tcPr>
          <w:p w:rsidR="00D1557A" w:rsidRPr="008124BE" w:rsidRDefault="00D1557A" w:rsidP="000A3834">
            <w:pPr>
              <w:spacing w:line="360" w:lineRule="auto"/>
              <w:jc w:val="center"/>
              <w:rPr>
                <w:rFonts w:ascii="方正仿宋_GBK" w:eastAsia="方正仿宋_GBK" w:hAnsi="仿宋" w:cs="仿宋" w:hint="eastAsia"/>
              </w:rPr>
            </w:pPr>
            <w:r w:rsidRPr="008124BE">
              <w:rPr>
                <w:rFonts w:ascii="方正仿宋_GBK" w:eastAsia="方正仿宋_GBK" w:hAnsi="仿宋" w:cs="仿宋" w:hint="eastAsia"/>
              </w:rPr>
              <w:t>实现</w:t>
            </w:r>
          </w:p>
        </w:tc>
        <w:tc>
          <w:tcPr>
            <w:tcW w:w="737" w:type="dxa"/>
            <w:shd w:val="clear" w:color="auto" w:fill="auto"/>
            <w:vAlign w:val="center"/>
          </w:tcPr>
          <w:p w:rsidR="00D1557A" w:rsidRPr="008124BE" w:rsidRDefault="00D1557A" w:rsidP="000A3834">
            <w:pPr>
              <w:spacing w:line="360" w:lineRule="auto"/>
              <w:jc w:val="center"/>
              <w:rPr>
                <w:rFonts w:ascii="方正仿宋_GBK" w:eastAsia="方正仿宋_GBK" w:hAnsi="仿宋" w:cs="仿宋" w:hint="eastAsia"/>
              </w:rPr>
            </w:pPr>
          </w:p>
        </w:tc>
        <w:tc>
          <w:tcPr>
            <w:tcW w:w="737" w:type="dxa"/>
            <w:shd w:val="clear" w:color="auto" w:fill="auto"/>
            <w:vAlign w:val="center"/>
          </w:tcPr>
          <w:p w:rsidR="00D1557A" w:rsidRPr="008124BE" w:rsidRDefault="00D1557A" w:rsidP="000A3834">
            <w:pPr>
              <w:spacing w:line="360" w:lineRule="auto"/>
              <w:jc w:val="center"/>
              <w:rPr>
                <w:rFonts w:ascii="方正仿宋_GBK" w:eastAsia="方正仿宋_GBK" w:hAnsi="仿宋" w:cs="仿宋" w:hint="eastAsia"/>
              </w:rPr>
            </w:pPr>
          </w:p>
        </w:tc>
        <w:tc>
          <w:tcPr>
            <w:tcW w:w="737" w:type="dxa"/>
            <w:shd w:val="clear" w:color="auto" w:fill="auto"/>
            <w:vAlign w:val="center"/>
          </w:tcPr>
          <w:p w:rsidR="00D1557A" w:rsidRPr="008124BE" w:rsidRDefault="00D1557A" w:rsidP="000A3834">
            <w:pPr>
              <w:spacing w:line="360" w:lineRule="auto"/>
              <w:jc w:val="center"/>
              <w:rPr>
                <w:rFonts w:ascii="方正仿宋_GBK" w:eastAsia="方正仿宋_GBK" w:hAnsi="仿宋" w:cs="仿宋" w:hint="eastAsia"/>
              </w:rPr>
            </w:pPr>
            <w:r w:rsidRPr="008124BE">
              <w:rPr>
                <w:rFonts w:ascii="方正仿宋_GBK" w:eastAsia="方正仿宋_GBK" w:hAnsi="仿宋" w:cs="仿宋" w:hint="eastAsia"/>
              </w:rPr>
              <w:t>未实现</w:t>
            </w:r>
          </w:p>
        </w:tc>
      </w:tr>
      <w:tr w:rsidR="00D1557A" w:rsidRPr="008124BE" w:rsidTr="00D1557A">
        <w:trPr>
          <w:trHeight w:val="227"/>
          <w:jc w:val="center"/>
        </w:trPr>
        <w:tc>
          <w:tcPr>
            <w:tcW w:w="2341"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b/>
              </w:rPr>
            </w:pPr>
            <w:r w:rsidRPr="008124BE">
              <w:rPr>
                <w:rFonts w:ascii="方正仿宋_GBK" w:eastAsia="方正仿宋_GBK" w:hAnsi="仿宋" w:cs="仿宋" w:hint="eastAsia"/>
                <w:b/>
              </w:rPr>
              <w:t xml:space="preserve">　　3、交通运输统计及调查</w:t>
            </w:r>
          </w:p>
        </w:tc>
        <w:tc>
          <w:tcPr>
            <w:tcW w:w="1276"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p>
        </w:tc>
        <w:tc>
          <w:tcPr>
            <w:tcW w:w="2976"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组织业务培训，统计、分析、评估、价格监测，发布相关信息</w:t>
            </w:r>
          </w:p>
        </w:tc>
        <w:tc>
          <w:tcPr>
            <w:tcW w:w="2976" w:type="dxa"/>
            <w:vMerge w:val="restart"/>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交通运输统计、调查业务顺利开展，按时完成工作，数据科学准确。</w:t>
            </w:r>
          </w:p>
        </w:tc>
        <w:tc>
          <w:tcPr>
            <w:tcW w:w="1417" w:type="dxa"/>
            <w:shd w:val="clear" w:color="auto" w:fill="auto"/>
            <w:vAlign w:val="center"/>
          </w:tcPr>
          <w:p w:rsidR="00D1557A" w:rsidRPr="008124BE" w:rsidRDefault="00D1557A" w:rsidP="00390344">
            <w:pPr>
              <w:spacing w:line="300" w:lineRule="exact"/>
              <w:rPr>
                <w:rFonts w:ascii="方正仿宋_GBK" w:eastAsia="方正仿宋_GBK" w:hAnsi="仿宋" w:cs="仿宋" w:hint="eastAsia"/>
              </w:rPr>
            </w:pPr>
            <w:r w:rsidRPr="008124BE">
              <w:rPr>
                <w:rFonts w:ascii="方正仿宋_GBK" w:eastAsia="方正仿宋_GBK" w:hAnsi="仿宋" w:cs="仿宋" w:hint="eastAsia"/>
              </w:rPr>
              <w:t>年度统计工作完成率</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100%</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≥95%</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≥90%</w:t>
            </w:r>
          </w:p>
        </w:tc>
        <w:tc>
          <w:tcPr>
            <w:tcW w:w="737" w:type="dxa"/>
            <w:shd w:val="clear" w:color="auto" w:fill="auto"/>
            <w:vAlign w:val="center"/>
          </w:tcPr>
          <w:p w:rsidR="00D1557A" w:rsidRPr="008124BE" w:rsidRDefault="00D1557A" w:rsidP="0039034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＜90%</w:t>
            </w:r>
          </w:p>
        </w:tc>
      </w:tr>
      <w:tr w:rsidR="00D1557A" w:rsidRPr="008124BE" w:rsidTr="00D1557A">
        <w:trPr>
          <w:trHeight w:val="227"/>
          <w:jc w:val="center"/>
        </w:trPr>
        <w:tc>
          <w:tcPr>
            <w:tcW w:w="2341" w:type="dxa"/>
            <w:vMerge/>
            <w:shd w:val="clear" w:color="auto" w:fill="auto"/>
            <w:vAlign w:val="center"/>
          </w:tcPr>
          <w:p w:rsidR="00D1557A" w:rsidRPr="008124BE" w:rsidRDefault="00D1557A" w:rsidP="0084537B">
            <w:pPr>
              <w:spacing w:line="300" w:lineRule="exact"/>
              <w:ind w:firstLineChars="196" w:firstLine="472"/>
              <w:rPr>
                <w:rFonts w:ascii="方正仿宋_GBK" w:eastAsia="方正仿宋_GBK" w:hint="eastAsia"/>
                <w:b/>
              </w:rPr>
            </w:pPr>
          </w:p>
        </w:tc>
        <w:tc>
          <w:tcPr>
            <w:tcW w:w="12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1417" w:type="dxa"/>
            <w:shd w:val="clear" w:color="auto" w:fill="auto"/>
            <w:vAlign w:val="center"/>
          </w:tcPr>
          <w:p w:rsidR="00D1557A" w:rsidRPr="008124BE" w:rsidRDefault="00D1557A" w:rsidP="000A3834">
            <w:pPr>
              <w:spacing w:line="300" w:lineRule="exact"/>
              <w:rPr>
                <w:rFonts w:ascii="方正仿宋_GBK" w:eastAsia="方正仿宋_GBK" w:hAnsi="仿宋" w:cs="仿宋" w:hint="eastAsia"/>
              </w:rPr>
            </w:pPr>
            <w:r w:rsidRPr="008124BE">
              <w:rPr>
                <w:rFonts w:ascii="方正仿宋_GBK" w:eastAsia="方正仿宋_GBK" w:hAnsi="仿宋" w:cs="仿宋" w:hint="eastAsia"/>
              </w:rPr>
              <w:t>道路运输相关数据调查完成</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100%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≥95%</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≥90%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Ansi="仿宋" w:cs="仿宋" w:hint="eastAsia"/>
              </w:rPr>
            </w:pPr>
            <w:r w:rsidRPr="008124BE">
              <w:rPr>
                <w:rFonts w:ascii="方正仿宋_GBK" w:eastAsia="方正仿宋_GBK" w:hAnsi="仿宋" w:cs="仿宋" w:hint="eastAsia"/>
              </w:rPr>
              <w:t>＜90%</w:t>
            </w:r>
          </w:p>
        </w:tc>
      </w:tr>
      <w:tr w:rsidR="00D1557A" w:rsidRPr="008124BE" w:rsidTr="00D1557A">
        <w:trPr>
          <w:trHeight w:val="227"/>
          <w:jc w:val="center"/>
        </w:trPr>
        <w:tc>
          <w:tcPr>
            <w:tcW w:w="2341" w:type="dxa"/>
            <w:vMerge/>
            <w:shd w:val="clear" w:color="auto" w:fill="auto"/>
            <w:vAlign w:val="center"/>
          </w:tcPr>
          <w:p w:rsidR="00D1557A" w:rsidRPr="008124BE" w:rsidRDefault="00D1557A" w:rsidP="0084537B">
            <w:pPr>
              <w:spacing w:line="300" w:lineRule="exact"/>
              <w:ind w:firstLineChars="196" w:firstLine="472"/>
              <w:rPr>
                <w:rFonts w:ascii="方正仿宋_GBK" w:eastAsia="方正仿宋_GBK" w:hint="eastAsia"/>
                <w:b/>
              </w:rPr>
            </w:pPr>
          </w:p>
        </w:tc>
        <w:tc>
          <w:tcPr>
            <w:tcW w:w="12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2976" w:type="dxa"/>
            <w:vMerge/>
            <w:shd w:val="clear" w:color="auto" w:fill="auto"/>
            <w:vAlign w:val="center"/>
          </w:tcPr>
          <w:p w:rsidR="00D1557A" w:rsidRPr="008124BE" w:rsidRDefault="00D1557A" w:rsidP="000A3834">
            <w:pPr>
              <w:spacing w:line="300" w:lineRule="exact"/>
              <w:rPr>
                <w:rFonts w:ascii="方正仿宋_GBK" w:eastAsia="方正仿宋_GBK" w:hint="eastAsia"/>
              </w:rPr>
            </w:pPr>
          </w:p>
        </w:tc>
        <w:tc>
          <w:tcPr>
            <w:tcW w:w="1417" w:type="dxa"/>
            <w:shd w:val="clear" w:color="auto" w:fill="auto"/>
            <w:vAlign w:val="center"/>
          </w:tcPr>
          <w:p w:rsidR="00D1557A" w:rsidRPr="008124BE" w:rsidRDefault="00D1557A" w:rsidP="000A3834">
            <w:pPr>
              <w:spacing w:line="300" w:lineRule="exact"/>
              <w:rPr>
                <w:rFonts w:ascii="方正仿宋_GBK" w:eastAsia="方正仿宋_GBK" w:hint="eastAsia"/>
              </w:rPr>
            </w:pPr>
            <w:r w:rsidRPr="008124BE">
              <w:rPr>
                <w:rFonts w:ascii="方正仿宋_GBK" w:eastAsia="方正仿宋_GBK" w:hAnsi="仿宋" w:cs="仿宋" w:hint="eastAsia"/>
              </w:rPr>
              <w:t>统计数据发布</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100%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≥95%</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≥90%</w:t>
            </w:r>
          </w:p>
        </w:tc>
        <w:tc>
          <w:tcPr>
            <w:tcW w:w="737" w:type="dxa"/>
            <w:shd w:val="clear" w:color="auto" w:fill="auto"/>
            <w:vAlign w:val="center"/>
          </w:tcPr>
          <w:p w:rsidR="00D1557A" w:rsidRPr="008124BE" w:rsidRDefault="00D1557A" w:rsidP="000A3834">
            <w:pPr>
              <w:spacing w:line="300" w:lineRule="exact"/>
              <w:jc w:val="center"/>
              <w:rPr>
                <w:rFonts w:ascii="方正仿宋_GBK" w:eastAsia="方正仿宋_GBK" w:hint="eastAsia"/>
              </w:rPr>
            </w:pPr>
            <w:r w:rsidRPr="008124BE">
              <w:rPr>
                <w:rFonts w:ascii="方正仿宋_GBK" w:eastAsia="方正仿宋_GBK" w:hAnsi="仿宋" w:cs="仿宋" w:hint="eastAsia"/>
              </w:rPr>
              <w:t>＜90%</w:t>
            </w:r>
          </w:p>
        </w:tc>
      </w:tr>
    </w:tbl>
    <w:p w:rsidR="00CD471C" w:rsidRDefault="00CD471C" w:rsidP="00CD471C">
      <w:pPr>
        <w:spacing w:line="300" w:lineRule="exact"/>
        <w:outlineLvl w:val="0"/>
        <w:sectPr w:rsidR="00CD471C" w:rsidSect="000A3834">
          <w:pgSz w:w="16839" w:h="11907" w:orient="landscape"/>
          <w:pgMar w:top="1020" w:right="1361" w:bottom="1020" w:left="1361" w:header="851" w:footer="992" w:gutter="0"/>
          <w:cols w:space="425"/>
          <w:docGrid w:type="lines" w:linePitch="312"/>
        </w:sectPr>
      </w:pPr>
    </w:p>
    <w:p w:rsidR="00F76141" w:rsidRDefault="00FB57FD">
      <w:pPr>
        <w:spacing w:before="10" w:after="10"/>
        <w:ind w:firstLine="640"/>
        <w:outlineLvl w:val="2"/>
      </w:pPr>
      <w:r>
        <w:rPr>
          <w:rFonts w:ascii="黑体" w:eastAsia="黑体" w:hAnsi="黑体" w:cs="黑体"/>
          <w:color w:val="000000"/>
          <w:sz w:val="32"/>
        </w:rPr>
        <w:lastRenderedPageBreak/>
        <w:t>六</w:t>
      </w:r>
      <w:r w:rsidR="00AE3414">
        <w:rPr>
          <w:rFonts w:ascii="黑体" w:eastAsia="黑体" w:hAnsi="黑体" w:cs="黑体"/>
          <w:color w:val="000000"/>
          <w:sz w:val="32"/>
        </w:rPr>
        <w:t>、政府采购预算情况</w:t>
      </w:r>
      <w:bookmarkEnd w:id="5"/>
    </w:p>
    <w:p w:rsidR="00F76141" w:rsidRDefault="00AE3414">
      <w:pPr>
        <w:jc w:val="center"/>
      </w:pPr>
      <w:r>
        <w:rPr>
          <w:rFonts w:ascii="方正小标宋_GBK" w:eastAsia="方正小标宋_GBK" w:hAnsi="方正小标宋_GBK" w:cs="方正小标宋_GBK"/>
          <w:color w:val="000000"/>
          <w:sz w:val="36"/>
        </w:rPr>
        <w:t>部门政府采购预算</w:t>
      </w:r>
    </w:p>
    <w:tbl>
      <w:tblPr>
        <w:tblW w:w="150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F76141" w:rsidTr="00D25C90">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76141" w:rsidRDefault="002E528C" w:rsidP="006A4512">
            <w:pPr>
              <w:pStyle w:val="200"/>
            </w:pPr>
            <w:r>
              <w:rPr>
                <w:rFonts w:hint="eastAsia"/>
                <w:lang w:eastAsia="zh-CN"/>
              </w:rPr>
              <w:t>433</w:t>
            </w:r>
            <w:r w:rsidR="00AE3414">
              <w:t>唐山市丰南区</w:t>
            </w:r>
            <w:r>
              <w:rPr>
                <w:rFonts w:hint="eastAsia"/>
                <w:lang w:eastAsia="zh-CN"/>
              </w:rPr>
              <w:t>交通运输局</w:t>
            </w:r>
          </w:p>
        </w:tc>
        <w:tc>
          <w:tcPr>
            <w:tcW w:w="7712" w:type="dxa"/>
            <w:gridSpan w:val="8"/>
            <w:tcBorders>
              <w:top w:val="single" w:sz="6" w:space="0" w:color="FFFFFF"/>
              <w:left w:val="single" w:sz="6" w:space="0" w:color="FFFFFF"/>
              <w:right w:val="single" w:sz="6" w:space="0" w:color="FFFFFF"/>
            </w:tcBorders>
            <w:vAlign w:val="center"/>
          </w:tcPr>
          <w:p w:rsidR="00F76141" w:rsidRDefault="00AE3414">
            <w:pPr>
              <w:pStyle w:val="230"/>
            </w:pPr>
            <w:r>
              <w:t>单位：万元</w:t>
            </w:r>
          </w:p>
        </w:tc>
      </w:tr>
      <w:tr w:rsidR="00F76141" w:rsidTr="00D25C90">
        <w:trPr>
          <w:cantSplit/>
          <w:tblHeader/>
          <w:jc w:val="center"/>
        </w:trPr>
        <w:tc>
          <w:tcPr>
            <w:tcW w:w="2665" w:type="dxa"/>
            <w:gridSpan w:val="2"/>
            <w:vAlign w:val="center"/>
          </w:tcPr>
          <w:p w:rsidR="00F76141" w:rsidRDefault="00AE3414">
            <w:pPr>
              <w:pStyle w:val="11"/>
            </w:pPr>
            <w:r>
              <w:t>政府采购项目来源</w:t>
            </w:r>
          </w:p>
        </w:tc>
        <w:tc>
          <w:tcPr>
            <w:tcW w:w="1134" w:type="dxa"/>
            <w:vMerge w:val="restart"/>
            <w:vAlign w:val="center"/>
          </w:tcPr>
          <w:p w:rsidR="00F76141" w:rsidRDefault="00AE3414">
            <w:pPr>
              <w:pStyle w:val="11"/>
            </w:pPr>
            <w:r>
              <w:t>采购物品名称</w:t>
            </w:r>
          </w:p>
        </w:tc>
        <w:tc>
          <w:tcPr>
            <w:tcW w:w="1134" w:type="dxa"/>
            <w:vMerge w:val="restart"/>
            <w:vAlign w:val="center"/>
          </w:tcPr>
          <w:p w:rsidR="00F76141" w:rsidRDefault="00AE3414">
            <w:pPr>
              <w:pStyle w:val="11"/>
            </w:pPr>
            <w:r>
              <w:t>政府采购目录序号</w:t>
            </w:r>
          </w:p>
        </w:tc>
        <w:tc>
          <w:tcPr>
            <w:tcW w:w="709" w:type="dxa"/>
            <w:vMerge w:val="restart"/>
            <w:vAlign w:val="center"/>
          </w:tcPr>
          <w:p w:rsidR="00F76141" w:rsidRDefault="00AE3414">
            <w:pPr>
              <w:pStyle w:val="11"/>
            </w:pPr>
            <w:r>
              <w:t>计量  单位</w:t>
            </w:r>
          </w:p>
        </w:tc>
        <w:tc>
          <w:tcPr>
            <w:tcW w:w="850" w:type="dxa"/>
            <w:vMerge w:val="restart"/>
            <w:vAlign w:val="center"/>
          </w:tcPr>
          <w:p w:rsidR="00F76141" w:rsidRDefault="00AE3414">
            <w:pPr>
              <w:pStyle w:val="11"/>
            </w:pPr>
            <w:r>
              <w:t>数量</w:t>
            </w:r>
          </w:p>
        </w:tc>
        <w:tc>
          <w:tcPr>
            <w:tcW w:w="850" w:type="dxa"/>
            <w:vMerge w:val="restart"/>
            <w:vAlign w:val="center"/>
          </w:tcPr>
          <w:p w:rsidR="00F76141" w:rsidRDefault="00AE3414">
            <w:pPr>
              <w:pStyle w:val="11"/>
            </w:pPr>
            <w:r>
              <w:t>单价</w:t>
            </w:r>
          </w:p>
        </w:tc>
        <w:tc>
          <w:tcPr>
            <w:tcW w:w="6748" w:type="dxa"/>
            <w:gridSpan w:val="7"/>
            <w:vAlign w:val="center"/>
          </w:tcPr>
          <w:p w:rsidR="00F76141" w:rsidRDefault="00AE3414">
            <w:pPr>
              <w:pStyle w:val="11"/>
            </w:pPr>
            <w:r>
              <w:t>政府采购金额（当年部门预算安排资金）</w:t>
            </w:r>
          </w:p>
        </w:tc>
        <w:tc>
          <w:tcPr>
            <w:tcW w:w="964" w:type="dxa"/>
            <w:vMerge w:val="restart"/>
            <w:vAlign w:val="center"/>
          </w:tcPr>
          <w:p w:rsidR="00F76141" w:rsidRDefault="00DD2061" w:rsidP="00FF20ED">
            <w:pPr>
              <w:pStyle w:val="11"/>
            </w:pPr>
            <w:r>
              <w:rPr>
                <w:rFonts w:hint="eastAsia"/>
                <w:lang w:eastAsia="zh-CN"/>
              </w:rPr>
              <w:t>201</w:t>
            </w:r>
            <w:r w:rsidR="00FF20ED">
              <w:rPr>
                <w:rFonts w:hint="eastAsia"/>
                <w:lang w:eastAsia="zh-CN"/>
              </w:rPr>
              <w:t>8</w:t>
            </w:r>
            <w:r w:rsidR="00AE3414">
              <w:t>年  预留中  小微企  业份额</w:t>
            </w:r>
          </w:p>
        </w:tc>
      </w:tr>
      <w:tr w:rsidR="00F76141" w:rsidTr="00D25C90">
        <w:trPr>
          <w:cantSplit/>
          <w:tblHeader/>
          <w:jc w:val="center"/>
        </w:trPr>
        <w:tc>
          <w:tcPr>
            <w:tcW w:w="1701" w:type="dxa"/>
            <w:vAlign w:val="center"/>
          </w:tcPr>
          <w:p w:rsidR="00F76141" w:rsidRDefault="00AE3414">
            <w:pPr>
              <w:pStyle w:val="11"/>
            </w:pPr>
            <w:r>
              <w:t>项目名称</w:t>
            </w:r>
          </w:p>
        </w:tc>
        <w:tc>
          <w:tcPr>
            <w:tcW w:w="964" w:type="dxa"/>
            <w:vAlign w:val="center"/>
          </w:tcPr>
          <w:p w:rsidR="00F76141" w:rsidRDefault="00AE3414">
            <w:pPr>
              <w:pStyle w:val="11"/>
            </w:pPr>
            <w:r>
              <w:t>预算    资金</w:t>
            </w:r>
          </w:p>
        </w:tc>
        <w:tc>
          <w:tcPr>
            <w:tcW w:w="1134" w:type="dxa"/>
            <w:vMerge/>
          </w:tcPr>
          <w:p w:rsidR="00F76141" w:rsidRDefault="00F76141"/>
        </w:tc>
        <w:tc>
          <w:tcPr>
            <w:tcW w:w="1134" w:type="dxa"/>
            <w:vMerge/>
          </w:tcPr>
          <w:p w:rsidR="00F76141" w:rsidRDefault="00F76141"/>
        </w:tc>
        <w:tc>
          <w:tcPr>
            <w:tcW w:w="709" w:type="dxa"/>
            <w:vMerge/>
          </w:tcPr>
          <w:p w:rsidR="00F76141" w:rsidRDefault="00F76141"/>
        </w:tc>
        <w:tc>
          <w:tcPr>
            <w:tcW w:w="850" w:type="dxa"/>
            <w:vMerge/>
          </w:tcPr>
          <w:p w:rsidR="00F76141" w:rsidRDefault="00F76141"/>
        </w:tc>
        <w:tc>
          <w:tcPr>
            <w:tcW w:w="850" w:type="dxa"/>
            <w:vMerge/>
          </w:tcPr>
          <w:p w:rsidR="00F76141" w:rsidRDefault="00F76141"/>
        </w:tc>
        <w:tc>
          <w:tcPr>
            <w:tcW w:w="964" w:type="dxa"/>
            <w:vAlign w:val="center"/>
          </w:tcPr>
          <w:p w:rsidR="00F76141" w:rsidRDefault="00AE3414">
            <w:pPr>
              <w:pStyle w:val="11"/>
            </w:pPr>
            <w:r>
              <w:t>合计</w:t>
            </w:r>
          </w:p>
        </w:tc>
        <w:tc>
          <w:tcPr>
            <w:tcW w:w="964" w:type="dxa"/>
            <w:vAlign w:val="center"/>
          </w:tcPr>
          <w:p w:rsidR="00F76141" w:rsidRDefault="00AE3414">
            <w:pPr>
              <w:pStyle w:val="11"/>
            </w:pPr>
            <w:r>
              <w:t>一般公共预算拨款</w:t>
            </w:r>
          </w:p>
        </w:tc>
        <w:tc>
          <w:tcPr>
            <w:tcW w:w="964" w:type="dxa"/>
            <w:vAlign w:val="center"/>
          </w:tcPr>
          <w:p w:rsidR="00F76141" w:rsidRDefault="00AE3414">
            <w:pPr>
              <w:pStyle w:val="11"/>
            </w:pPr>
            <w:r>
              <w:t>基金预算拨款</w:t>
            </w:r>
          </w:p>
        </w:tc>
        <w:tc>
          <w:tcPr>
            <w:tcW w:w="964" w:type="dxa"/>
            <w:vAlign w:val="center"/>
          </w:tcPr>
          <w:p w:rsidR="00F76141" w:rsidRDefault="00AE3414">
            <w:pPr>
              <w:pStyle w:val="11"/>
            </w:pPr>
            <w:r>
              <w:t>国有资本经营预算拨款</w:t>
            </w:r>
          </w:p>
        </w:tc>
        <w:tc>
          <w:tcPr>
            <w:tcW w:w="964" w:type="dxa"/>
            <w:vAlign w:val="center"/>
          </w:tcPr>
          <w:p w:rsidR="00F76141" w:rsidRDefault="00AE3414">
            <w:pPr>
              <w:pStyle w:val="11"/>
            </w:pPr>
            <w:r>
              <w:t>财政专户核拨</w:t>
            </w:r>
          </w:p>
        </w:tc>
        <w:tc>
          <w:tcPr>
            <w:tcW w:w="964" w:type="dxa"/>
            <w:vAlign w:val="center"/>
          </w:tcPr>
          <w:p w:rsidR="00F76141" w:rsidRDefault="00AE3414">
            <w:pPr>
              <w:pStyle w:val="11"/>
            </w:pPr>
            <w:r>
              <w:t>单位    资金</w:t>
            </w:r>
          </w:p>
        </w:tc>
        <w:tc>
          <w:tcPr>
            <w:tcW w:w="964" w:type="dxa"/>
            <w:vAlign w:val="center"/>
          </w:tcPr>
          <w:p w:rsidR="00F76141" w:rsidRDefault="00AE3414">
            <w:pPr>
              <w:pStyle w:val="11"/>
            </w:pPr>
            <w:r>
              <w:t>上年结转结余</w:t>
            </w:r>
          </w:p>
        </w:tc>
        <w:tc>
          <w:tcPr>
            <w:tcW w:w="964" w:type="dxa"/>
            <w:vMerge/>
          </w:tcPr>
          <w:p w:rsidR="00F76141" w:rsidRDefault="00F76141"/>
        </w:tc>
      </w:tr>
      <w:tr w:rsidR="00D25C90" w:rsidTr="00D25C90">
        <w:trPr>
          <w:cantSplit/>
          <w:jc w:val="center"/>
        </w:trPr>
        <w:tc>
          <w:tcPr>
            <w:tcW w:w="1701" w:type="dxa"/>
            <w:vAlign w:val="center"/>
          </w:tcPr>
          <w:p w:rsidR="00D25C90" w:rsidRDefault="00D25C90" w:rsidP="000A3834">
            <w:pPr>
              <w:pStyle w:val="6"/>
            </w:pPr>
            <w:r>
              <w:t>合  计</w:t>
            </w:r>
          </w:p>
        </w:tc>
        <w:tc>
          <w:tcPr>
            <w:tcW w:w="964" w:type="dxa"/>
            <w:vAlign w:val="center"/>
          </w:tcPr>
          <w:p w:rsidR="00D25C90" w:rsidRDefault="00D25C90" w:rsidP="000A3834">
            <w:pPr>
              <w:pStyle w:val="7"/>
            </w:pPr>
          </w:p>
        </w:tc>
        <w:tc>
          <w:tcPr>
            <w:tcW w:w="1134" w:type="dxa"/>
            <w:vAlign w:val="center"/>
          </w:tcPr>
          <w:p w:rsidR="00D25C90" w:rsidRDefault="00D25C90" w:rsidP="000A3834">
            <w:pPr>
              <w:pStyle w:val="5"/>
            </w:pPr>
          </w:p>
        </w:tc>
        <w:tc>
          <w:tcPr>
            <w:tcW w:w="1134" w:type="dxa"/>
            <w:vAlign w:val="center"/>
          </w:tcPr>
          <w:p w:rsidR="00D25C90" w:rsidRDefault="00D25C90" w:rsidP="000A3834">
            <w:pPr>
              <w:pStyle w:val="5"/>
            </w:pPr>
          </w:p>
        </w:tc>
        <w:tc>
          <w:tcPr>
            <w:tcW w:w="709" w:type="dxa"/>
            <w:vAlign w:val="center"/>
          </w:tcPr>
          <w:p w:rsidR="00D25C90" w:rsidRDefault="00D25C90" w:rsidP="000A3834">
            <w:pPr>
              <w:pStyle w:val="6"/>
            </w:pPr>
          </w:p>
        </w:tc>
        <w:tc>
          <w:tcPr>
            <w:tcW w:w="850" w:type="dxa"/>
            <w:vAlign w:val="center"/>
          </w:tcPr>
          <w:p w:rsidR="00D25C90" w:rsidRDefault="00D25C90" w:rsidP="000A3834">
            <w:pPr>
              <w:pStyle w:val="7"/>
            </w:pPr>
          </w:p>
        </w:tc>
        <w:tc>
          <w:tcPr>
            <w:tcW w:w="850" w:type="dxa"/>
            <w:vAlign w:val="center"/>
          </w:tcPr>
          <w:p w:rsidR="00D25C90" w:rsidRDefault="00D25C90" w:rsidP="000A3834">
            <w:pPr>
              <w:pStyle w:val="7"/>
            </w:pPr>
          </w:p>
        </w:tc>
        <w:tc>
          <w:tcPr>
            <w:tcW w:w="964" w:type="dxa"/>
            <w:vAlign w:val="center"/>
          </w:tcPr>
          <w:p w:rsidR="00D25C90" w:rsidRDefault="00D25C90" w:rsidP="000A3834">
            <w:pPr>
              <w:pStyle w:val="7"/>
            </w:pPr>
          </w:p>
        </w:tc>
        <w:tc>
          <w:tcPr>
            <w:tcW w:w="964" w:type="dxa"/>
            <w:vAlign w:val="center"/>
          </w:tcPr>
          <w:p w:rsidR="00D25C90" w:rsidRDefault="00D25C90" w:rsidP="000A3834">
            <w:pPr>
              <w:pStyle w:val="7"/>
            </w:pPr>
          </w:p>
        </w:tc>
        <w:tc>
          <w:tcPr>
            <w:tcW w:w="964" w:type="dxa"/>
            <w:vAlign w:val="center"/>
          </w:tcPr>
          <w:p w:rsidR="00D25C90" w:rsidRDefault="00D25C90" w:rsidP="000A3834">
            <w:pPr>
              <w:pStyle w:val="7"/>
            </w:pPr>
          </w:p>
        </w:tc>
        <w:tc>
          <w:tcPr>
            <w:tcW w:w="964" w:type="dxa"/>
            <w:vAlign w:val="center"/>
          </w:tcPr>
          <w:p w:rsidR="00D25C90" w:rsidRDefault="00D25C90" w:rsidP="000A3834">
            <w:pPr>
              <w:pStyle w:val="7"/>
            </w:pPr>
          </w:p>
        </w:tc>
        <w:tc>
          <w:tcPr>
            <w:tcW w:w="964" w:type="dxa"/>
            <w:vAlign w:val="center"/>
          </w:tcPr>
          <w:p w:rsidR="00D25C90" w:rsidRDefault="00D25C90" w:rsidP="000A3834">
            <w:pPr>
              <w:pStyle w:val="7"/>
            </w:pPr>
          </w:p>
        </w:tc>
        <w:tc>
          <w:tcPr>
            <w:tcW w:w="964" w:type="dxa"/>
            <w:vAlign w:val="center"/>
          </w:tcPr>
          <w:p w:rsidR="00D25C90" w:rsidRDefault="00D25C90" w:rsidP="000A3834">
            <w:pPr>
              <w:pStyle w:val="7"/>
            </w:pPr>
          </w:p>
        </w:tc>
        <w:tc>
          <w:tcPr>
            <w:tcW w:w="964" w:type="dxa"/>
            <w:vAlign w:val="center"/>
          </w:tcPr>
          <w:p w:rsidR="00D25C90" w:rsidRDefault="00D25C90" w:rsidP="000A3834">
            <w:pPr>
              <w:pStyle w:val="7"/>
            </w:pPr>
          </w:p>
        </w:tc>
        <w:tc>
          <w:tcPr>
            <w:tcW w:w="964" w:type="dxa"/>
            <w:vAlign w:val="center"/>
          </w:tcPr>
          <w:p w:rsidR="00D25C90" w:rsidRDefault="00D25C90" w:rsidP="000A3834">
            <w:pPr>
              <w:pStyle w:val="7"/>
            </w:pPr>
          </w:p>
        </w:tc>
      </w:tr>
      <w:tr w:rsidR="00D25C90" w:rsidTr="00D25C90">
        <w:trPr>
          <w:cantSplit/>
          <w:jc w:val="center"/>
        </w:trPr>
        <w:tc>
          <w:tcPr>
            <w:tcW w:w="1701" w:type="dxa"/>
            <w:vAlign w:val="center"/>
          </w:tcPr>
          <w:p w:rsidR="00D25C90" w:rsidRDefault="00D25C90" w:rsidP="000A3834">
            <w:pPr>
              <w:pStyle w:val="6"/>
            </w:pPr>
          </w:p>
        </w:tc>
        <w:tc>
          <w:tcPr>
            <w:tcW w:w="964" w:type="dxa"/>
            <w:vAlign w:val="center"/>
          </w:tcPr>
          <w:p w:rsidR="00D25C90" w:rsidRDefault="00D25C90" w:rsidP="000A3834">
            <w:pPr>
              <w:pStyle w:val="7"/>
            </w:pPr>
          </w:p>
        </w:tc>
        <w:tc>
          <w:tcPr>
            <w:tcW w:w="1134" w:type="dxa"/>
            <w:vAlign w:val="center"/>
          </w:tcPr>
          <w:p w:rsidR="00D25C90" w:rsidRDefault="00D25C90" w:rsidP="000A3834">
            <w:pPr>
              <w:pStyle w:val="5"/>
            </w:pPr>
          </w:p>
        </w:tc>
        <w:tc>
          <w:tcPr>
            <w:tcW w:w="1134" w:type="dxa"/>
            <w:vAlign w:val="center"/>
          </w:tcPr>
          <w:p w:rsidR="00D25C90" w:rsidRDefault="00D25C90" w:rsidP="000A3834">
            <w:pPr>
              <w:pStyle w:val="5"/>
            </w:pPr>
          </w:p>
        </w:tc>
        <w:tc>
          <w:tcPr>
            <w:tcW w:w="709" w:type="dxa"/>
            <w:vAlign w:val="center"/>
          </w:tcPr>
          <w:p w:rsidR="00D25C90" w:rsidRDefault="00D25C90" w:rsidP="000A3834">
            <w:pPr>
              <w:pStyle w:val="6"/>
            </w:pPr>
          </w:p>
        </w:tc>
        <w:tc>
          <w:tcPr>
            <w:tcW w:w="850" w:type="dxa"/>
            <w:vAlign w:val="center"/>
          </w:tcPr>
          <w:p w:rsidR="00D25C90" w:rsidRDefault="00D25C90" w:rsidP="000A3834">
            <w:pPr>
              <w:pStyle w:val="7"/>
            </w:pPr>
          </w:p>
        </w:tc>
        <w:tc>
          <w:tcPr>
            <w:tcW w:w="850" w:type="dxa"/>
            <w:vAlign w:val="center"/>
          </w:tcPr>
          <w:p w:rsidR="00D25C90" w:rsidRDefault="00D25C90" w:rsidP="000A3834">
            <w:pPr>
              <w:pStyle w:val="7"/>
            </w:pPr>
          </w:p>
        </w:tc>
        <w:tc>
          <w:tcPr>
            <w:tcW w:w="964" w:type="dxa"/>
            <w:vAlign w:val="center"/>
          </w:tcPr>
          <w:p w:rsidR="00D25C90" w:rsidRDefault="00D25C90" w:rsidP="000A3834">
            <w:pPr>
              <w:pStyle w:val="7"/>
            </w:pPr>
          </w:p>
        </w:tc>
        <w:tc>
          <w:tcPr>
            <w:tcW w:w="964" w:type="dxa"/>
            <w:vAlign w:val="center"/>
          </w:tcPr>
          <w:p w:rsidR="00D25C90" w:rsidRDefault="00D25C90" w:rsidP="000A3834">
            <w:pPr>
              <w:pStyle w:val="7"/>
            </w:pPr>
          </w:p>
        </w:tc>
        <w:tc>
          <w:tcPr>
            <w:tcW w:w="964" w:type="dxa"/>
            <w:vAlign w:val="center"/>
          </w:tcPr>
          <w:p w:rsidR="00D25C90" w:rsidRDefault="00D25C90" w:rsidP="000A3834">
            <w:pPr>
              <w:pStyle w:val="7"/>
            </w:pPr>
          </w:p>
        </w:tc>
        <w:tc>
          <w:tcPr>
            <w:tcW w:w="964" w:type="dxa"/>
            <w:vAlign w:val="center"/>
          </w:tcPr>
          <w:p w:rsidR="00D25C90" w:rsidRDefault="00D25C90" w:rsidP="000A3834">
            <w:pPr>
              <w:pStyle w:val="7"/>
            </w:pPr>
          </w:p>
        </w:tc>
        <w:tc>
          <w:tcPr>
            <w:tcW w:w="964" w:type="dxa"/>
            <w:vAlign w:val="center"/>
          </w:tcPr>
          <w:p w:rsidR="00D25C90" w:rsidRDefault="00D25C90" w:rsidP="000A3834">
            <w:pPr>
              <w:pStyle w:val="7"/>
            </w:pPr>
          </w:p>
        </w:tc>
        <w:tc>
          <w:tcPr>
            <w:tcW w:w="964" w:type="dxa"/>
            <w:vAlign w:val="center"/>
          </w:tcPr>
          <w:p w:rsidR="00D25C90" w:rsidRDefault="00D25C90" w:rsidP="000A3834">
            <w:pPr>
              <w:pStyle w:val="7"/>
            </w:pPr>
          </w:p>
        </w:tc>
        <w:tc>
          <w:tcPr>
            <w:tcW w:w="964" w:type="dxa"/>
            <w:vAlign w:val="center"/>
          </w:tcPr>
          <w:p w:rsidR="00D25C90" w:rsidRDefault="00D25C90" w:rsidP="000A3834">
            <w:pPr>
              <w:pStyle w:val="7"/>
            </w:pPr>
          </w:p>
        </w:tc>
        <w:tc>
          <w:tcPr>
            <w:tcW w:w="964" w:type="dxa"/>
            <w:vAlign w:val="center"/>
          </w:tcPr>
          <w:p w:rsidR="00D25C90" w:rsidRDefault="00D25C90" w:rsidP="000A3834">
            <w:pPr>
              <w:pStyle w:val="7"/>
            </w:pPr>
          </w:p>
        </w:tc>
      </w:tr>
    </w:tbl>
    <w:p w:rsidR="00F76141" w:rsidRDefault="00AE341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76141" w:rsidRDefault="00AE3414">
      <w:pPr>
        <w:ind w:firstLine="420"/>
      </w:pPr>
      <w:r>
        <w:rPr>
          <w:rFonts w:ascii="方正书宋_GBK" w:eastAsia="方正书宋_GBK" w:hAnsi="方正书宋_GBK" w:cs="方正书宋_GBK"/>
          <w:color w:val="000000"/>
          <w:sz w:val="21"/>
        </w:rPr>
        <w:t>注：无政府采购预算，空表列示。</w:t>
      </w:r>
    </w:p>
    <w:p w:rsidR="00F76141" w:rsidRDefault="00AE3414">
      <w:pPr>
        <w:ind w:firstLine="640"/>
      </w:pPr>
      <w:r>
        <w:rPr>
          <w:rFonts w:eastAsia="方正仿宋_GBK"/>
          <w:color w:val="000000"/>
          <w:sz w:val="32"/>
        </w:rPr>
        <w:t xml:space="preserve"> </w:t>
      </w:r>
    </w:p>
    <w:p w:rsidR="00F76141" w:rsidRDefault="00FB57FD">
      <w:pPr>
        <w:spacing w:before="10" w:after="10"/>
        <w:ind w:firstLine="640"/>
        <w:outlineLvl w:val="2"/>
      </w:pPr>
      <w:bookmarkStart w:id="7" w:name="_Toc_3_3_0000000018"/>
      <w:r>
        <w:rPr>
          <w:rFonts w:ascii="黑体" w:eastAsia="黑体" w:hAnsi="黑体" w:cs="黑体"/>
          <w:color w:val="000000"/>
          <w:sz w:val="32"/>
        </w:rPr>
        <w:t>七</w:t>
      </w:r>
      <w:r w:rsidR="00AE3414">
        <w:rPr>
          <w:rFonts w:ascii="黑体" w:eastAsia="黑体" w:hAnsi="黑体" w:cs="黑体"/>
          <w:color w:val="000000"/>
          <w:sz w:val="32"/>
        </w:rPr>
        <w:t>、国有资产信息</w:t>
      </w:r>
      <w:bookmarkEnd w:id="7"/>
    </w:p>
    <w:p w:rsidR="00F76141" w:rsidRDefault="00AE3414">
      <w:pPr>
        <w:spacing w:line="500" w:lineRule="exact"/>
        <w:ind w:firstLine="560"/>
      </w:pPr>
      <w:r>
        <w:rPr>
          <w:rFonts w:eastAsia="方正仿宋_GBK"/>
          <w:color w:val="000000"/>
          <w:sz w:val="28"/>
        </w:rPr>
        <w:t>唐山市丰南区</w:t>
      </w:r>
      <w:r w:rsidR="004F3C07">
        <w:rPr>
          <w:rFonts w:eastAsia="方正仿宋_GBK" w:hint="eastAsia"/>
          <w:color w:val="000000"/>
          <w:sz w:val="28"/>
          <w:lang w:eastAsia="zh-CN"/>
        </w:rPr>
        <w:t>交通运输局</w:t>
      </w:r>
      <w:r>
        <w:rPr>
          <w:rFonts w:eastAsia="方正仿宋_GBK"/>
          <w:color w:val="000000"/>
          <w:sz w:val="28"/>
        </w:rPr>
        <w:t>（含所属单位）上年末固定资产金额为</w:t>
      </w:r>
      <w:r w:rsidR="00FF20ED">
        <w:rPr>
          <w:rFonts w:eastAsia="方正仿宋_GBK" w:hint="eastAsia"/>
          <w:color w:val="000000"/>
          <w:sz w:val="28"/>
          <w:lang w:eastAsia="zh-CN"/>
        </w:rPr>
        <w:t>4397.18</w:t>
      </w:r>
      <w:r>
        <w:rPr>
          <w:rFonts w:eastAsia="方正仿宋_GBK"/>
          <w:color w:val="000000"/>
          <w:sz w:val="28"/>
        </w:rPr>
        <w:t>万元（详见下表）。本年度拟购置固定资产总额为</w:t>
      </w:r>
      <w:r w:rsidR="00177DA3">
        <w:rPr>
          <w:rFonts w:eastAsia="方正仿宋_GBK"/>
          <w:color w:val="000000"/>
          <w:sz w:val="28"/>
        </w:rPr>
        <w:t>0</w:t>
      </w:r>
      <w:r>
        <w:rPr>
          <w:rFonts w:eastAsia="方正仿宋_GBK"/>
          <w:color w:val="000000"/>
          <w:sz w:val="28"/>
        </w:rPr>
        <w:t>万元，已按要求列入政府采购预算，详见政府采购预算表。</w:t>
      </w:r>
    </w:p>
    <w:p w:rsidR="00F76141" w:rsidRDefault="00AE3414">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F76141">
        <w:trPr>
          <w:tblHeader/>
          <w:jc w:val="center"/>
        </w:trPr>
        <w:tc>
          <w:tcPr>
            <w:tcW w:w="7370" w:type="dxa"/>
            <w:tcBorders>
              <w:top w:val="single" w:sz="6" w:space="0" w:color="FFFFFF"/>
              <w:left w:val="single" w:sz="6" w:space="0" w:color="FFFFFF"/>
              <w:right w:val="single" w:sz="6" w:space="0" w:color="FFFFFF"/>
            </w:tcBorders>
            <w:vAlign w:val="center"/>
          </w:tcPr>
          <w:p w:rsidR="00F76141" w:rsidRDefault="00C51772" w:rsidP="001A5C8C">
            <w:pPr>
              <w:pStyle w:val="200"/>
              <w:rPr>
                <w:lang w:eastAsia="zh-CN"/>
              </w:rPr>
            </w:pPr>
            <w:r>
              <w:rPr>
                <w:rFonts w:hint="eastAsia"/>
                <w:lang w:eastAsia="zh-CN"/>
              </w:rPr>
              <w:t>433</w:t>
            </w:r>
            <w:r w:rsidR="00AE3414">
              <w:t>唐山市丰南区</w:t>
            </w:r>
            <w:r>
              <w:rPr>
                <w:rFonts w:hint="eastAsia"/>
                <w:lang w:eastAsia="zh-CN"/>
              </w:rPr>
              <w:t>交通运输局</w:t>
            </w:r>
          </w:p>
        </w:tc>
        <w:tc>
          <w:tcPr>
            <w:tcW w:w="5669" w:type="dxa"/>
            <w:gridSpan w:val="2"/>
            <w:tcBorders>
              <w:top w:val="single" w:sz="6" w:space="0" w:color="FFFFFF"/>
              <w:left w:val="single" w:sz="6" w:space="0" w:color="FFFFFF"/>
              <w:right w:val="single" w:sz="6" w:space="0" w:color="FFFFFF"/>
            </w:tcBorders>
            <w:vAlign w:val="center"/>
          </w:tcPr>
          <w:p w:rsidR="00F76141" w:rsidRDefault="00AE3414" w:rsidP="00FF20ED">
            <w:pPr>
              <w:pStyle w:val="22"/>
            </w:pPr>
            <w:r>
              <w:t>截止时间：</w:t>
            </w:r>
            <w:r w:rsidR="00C51772">
              <w:rPr>
                <w:rFonts w:hint="eastAsia"/>
                <w:lang w:eastAsia="zh-CN"/>
              </w:rPr>
              <w:t>201</w:t>
            </w:r>
            <w:r w:rsidR="00FF20ED">
              <w:rPr>
                <w:rFonts w:hint="eastAsia"/>
                <w:lang w:eastAsia="zh-CN"/>
              </w:rPr>
              <w:t>7</w:t>
            </w:r>
            <w:r>
              <w:t>-12-31</w:t>
            </w:r>
          </w:p>
        </w:tc>
      </w:tr>
      <w:tr w:rsidR="00F76141">
        <w:trPr>
          <w:tblHeader/>
          <w:jc w:val="center"/>
        </w:trPr>
        <w:tc>
          <w:tcPr>
            <w:tcW w:w="7370" w:type="dxa"/>
            <w:vAlign w:val="center"/>
          </w:tcPr>
          <w:p w:rsidR="00F76141" w:rsidRDefault="00AE3414">
            <w:pPr>
              <w:pStyle w:val="11"/>
            </w:pPr>
            <w:r>
              <w:t>项   目</w:t>
            </w:r>
          </w:p>
        </w:tc>
        <w:tc>
          <w:tcPr>
            <w:tcW w:w="2835" w:type="dxa"/>
            <w:vAlign w:val="center"/>
          </w:tcPr>
          <w:p w:rsidR="00F76141" w:rsidRDefault="00AE3414">
            <w:pPr>
              <w:pStyle w:val="11"/>
            </w:pPr>
            <w:r>
              <w:t>数量</w:t>
            </w:r>
          </w:p>
        </w:tc>
        <w:tc>
          <w:tcPr>
            <w:tcW w:w="2835" w:type="dxa"/>
            <w:vAlign w:val="center"/>
          </w:tcPr>
          <w:p w:rsidR="00F76141" w:rsidRDefault="00AE3414">
            <w:pPr>
              <w:pStyle w:val="11"/>
            </w:pPr>
            <w:r>
              <w:t>价值（金额单位：万元）</w:t>
            </w:r>
          </w:p>
        </w:tc>
      </w:tr>
      <w:tr w:rsidR="00F76141">
        <w:trPr>
          <w:jc w:val="center"/>
        </w:trPr>
        <w:tc>
          <w:tcPr>
            <w:tcW w:w="7370" w:type="dxa"/>
            <w:vAlign w:val="center"/>
          </w:tcPr>
          <w:p w:rsidR="00F76141" w:rsidRDefault="00AE3414">
            <w:pPr>
              <w:pStyle w:val="23"/>
            </w:pPr>
            <w:r>
              <w:t>资产总额</w:t>
            </w:r>
          </w:p>
        </w:tc>
        <w:tc>
          <w:tcPr>
            <w:tcW w:w="2835" w:type="dxa"/>
            <w:vAlign w:val="center"/>
          </w:tcPr>
          <w:p w:rsidR="00F76141" w:rsidRDefault="00F76141">
            <w:pPr>
              <w:pStyle w:val="31"/>
            </w:pPr>
          </w:p>
        </w:tc>
        <w:tc>
          <w:tcPr>
            <w:tcW w:w="2835" w:type="dxa"/>
            <w:vAlign w:val="center"/>
          </w:tcPr>
          <w:p w:rsidR="00F76141" w:rsidRDefault="00FF20ED">
            <w:pPr>
              <w:pStyle w:val="4"/>
              <w:rPr>
                <w:lang w:eastAsia="zh-CN"/>
              </w:rPr>
            </w:pPr>
            <w:r>
              <w:rPr>
                <w:rFonts w:hint="eastAsia"/>
                <w:lang w:eastAsia="zh-CN"/>
              </w:rPr>
              <w:t>4397.18</w:t>
            </w:r>
          </w:p>
        </w:tc>
      </w:tr>
      <w:tr w:rsidR="00F76141">
        <w:trPr>
          <w:jc w:val="center"/>
        </w:trPr>
        <w:tc>
          <w:tcPr>
            <w:tcW w:w="7370" w:type="dxa"/>
            <w:vAlign w:val="center"/>
          </w:tcPr>
          <w:p w:rsidR="00F76141" w:rsidRDefault="00AE3414">
            <w:pPr>
              <w:pStyle w:val="23"/>
            </w:pPr>
            <w:r>
              <w:t>1、房屋（平方米）</w:t>
            </w:r>
          </w:p>
        </w:tc>
        <w:tc>
          <w:tcPr>
            <w:tcW w:w="2835" w:type="dxa"/>
            <w:vAlign w:val="center"/>
          </w:tcPr>
          <w:p w:rsidR="00F76141" w:rsidRDefault="00FF20ED">
            <w:pPr>
              <w:pStyle w:val="31"/>
            </w:pPr>
            <w:r>
              <w:rPr>
                <w:rFonts w:hint="eastAsia"/>
                <w:lang w:eastAsia="zh-CN"/>
              </w:rPr>
              <w:t>11672.2</w:t>
            </w:r>
          </w:p>
        </w:tc>
        <w:tc>
          <w:tcPr>
            <w:tcW w:w="2835" w:type="dxa"/>
            <w:vAlign w:val="center"/>
          </w:tcPr>
          <w:p w:rsidR="00F76141" w:rsidRDefault="00FF20ED">
            <w:pPr>
              <w:pStyle w:val="4"/>
              <w:rPr>
                <w:rFonts w:hint="eastAsia"/>
                <w:lang w:eastAsia="zh-CN"/>
              </w:rPr>
            </w:pPr>
            <w:r>
              <w:rPr>
                <w:rFonts w:hint="eastAsia"/>
                <w:lang w:eastAsia="zh-CN"/>
              </w:rPr>
              <w:t>2412.98</w:t>
            </w:r>
          </w:p>
        </w:tc>
      </w:tr>
      <w:tr w:rsidR="00F76141">
        <w:trPr>
          <w:jc w:val="center"/>
        </w:trPr>
        <w:tc>
          <w:tcPr>
            <w:tcW w:w="7370" w:type="dxa"/>
            <w:vAlign w:val="center"/>
          </w:tcPr>
          <w:p w:rsidR="00F76141" w:rsidRDefault="00AE3414">
            <w:pPr>
              <w:pStyle w:val="23"/>
            </w:pPr>
            <w:r>
              <w:t xml:space="preserve">　　其中：办公用房（平方米）</w:t>
            </w:r>
          </w:p>
        </w:tc>
        <w:tc>
          <w:tcPr>
            <w:tcW w:w="2835" w:type="dxa"/>
            <w:vAlign w:val="center"/>
          </w:tcPr>
          <w:p w:rsidR="00F76141" w:rsidRDefault="00F76141">
            <w:pPr>
              <w:pStyle w:val="31"/>
              <w:rPr>
                <w:lang w:eastAsia="zh-CN"/>
              </w:rPr>
            </w:pPr>
          </w:p>
        </w:tc>
        <w:tc>
          <w:tcPr>
            <w:tcW w:w="2835" w:type="dxa"/>
            <w:vAlign w:val="center"/>
          </w:tcPr>
          <w:p w:rsidR="00F76141" w:rsidRDefault="00F76141">
            <w:pPr>
              <w:pStyle w:val="4"/>
              <w:rPr>
                <w:lang w:eastAsia="zh-CN"/>
              </w:rPr>
            </w:pPr>
            <w:bookmarkStart w:id="8" w:name="_GoBack"/>
            <w:bookmarkEnd w:id="8"/>
          </w:p>
        </w:tc>
      </w:tr>
      <w:tr w:rsidR="00F76141">
        <w:trPr>
          <w:jc w:val="center"/>
        </w:trPr>
        <w:tc>
          <w:tcPr>
            <w:tcW w:w="7370" w:type="dxa"/>
            <w:vAlign w:val="center"/>
          </w:tcPr>
          <w:p w:rsidR="00F76141" w:rsidRDefault="00AE3414">
            <w:pPr>
              <w:pStyle w:val="23"/>
            </w:pPr>
            <w:r>
              <w:lastRenderedPageBreak/>
              <w:t>2、车辆（台、辆）</w:t>
            </w:r>
          </w:p>
        </w:tc>
        <w:tc>
          <w:tcPr>
            <w:tcW w:w="2835" w:type="dxa"/>
            <w:vAlign w:val="center"/>
          </w:tcPr>
          <w:p w:rsidR="00F76141" w:rsidRDefault="003A3284">
            <w:pPr>
              <w:pStyle w:val="31"/>
              <w:rPr>
                <w:lang w:eastAsia="zh-CN"/>
              </w:rPr>
            </w:pPr>
            <w:r>
              <w:rPr>
                <w:rFonts w:hint="eastAsia"/>
                <w:lang w:eastAsia="zh-CN"/>
              </w:rPr>
              <w:t>64</w:t>
            </w:r>
          </w:p>
        </w:tc>
        <w:tc>
          <w:tcPr>
            <w:tcW w:w="2835" w:type="dxa"/>
            <w:vAlign w:val="center"/>
          </w:tcPr>
          <w:p w:rsidR="00F76141" w:rsidRDefault="00FF20ED">
            <w:pPr>
              <w:pStyle w:val="4"/>
              <w:rPr>
                <w:lang w:eastAsia="zh-CN"/>
              </w:rPr>
            </w:pPr>
            <w:r>
              <w:rPr>
                <w:rFonts w:hint="eastAsia"/>
                <w:lang w:eastAsia="zh-CN"/>
              </w:rPr>
              <w:t>506.4</w:t>
            </w:r>
          </w:p>
        </w:tc>
      </w:tr>
      <w:tr w:rsidR="00F76141">
        <w:trPr>
          <w:jc w:val="center"/>
        </w:trPr>
        <w:tc>
          <w:tcPr>
            <w:tcW w:w="7370" w:type="dxa"/>
            <w:vAlign w:val="center"/>
          </w:tcPr>
          <w:p w:rsidR="00F76141" w:rsidRDefault="00AE3414">
            <w:pPr>
              <w:pStyle w:val="23"/>
            </w:pPr>
            <w:r>
              <w:t>3、单价在20万元以上的设备</w:t>
            </w:r>
          </w:p>
        </w:tc>
        <w:tc>
          <w:tcPr>
            <w:tcW w:w="2835" w:type="dxa"/>
            <w:vAlign w:val="center"/>
          </w:tcPr>
          <w:p w:rsidR="00F76141" w:rsidRDefault="00F76141">
            <w:pPr>
              <w:pStyle w:val="31"/>
            </w:pPr>
          </w:p>
        </w:tc>
        <w:tc>
          <w:tcPr>
            <w:tcW w:w="2835" w:type="dxa"/>
            <w:vAlign w:val="center"/>
          </w:tcPr>
          <w:p w:rsidR="00F76141" w:rsidRDefault="00F76141">
            <w:pPr>
              <w:pStyle w:val="4"/>
            </w:pPr>
          </w:p>
        </w:tc>
      </w:tr>
      <w:tr w:rsidR="00F76141">
        <w:trPr>
          <w:jc w:val="center"/>
        </w:trPr>
        <w:tc>
          <w:tcPr>
            <w:tcW w:w="7370" w:type="dxa"/>
            <w:vAlign w:val="center"/>
          </w:tcPr>
          <w:p w:rsidR="00F76141" w:rsidRDefault="00AE3414">
            <w:pPr>
              <w:pStyle w:val="23"/>
            </w:pPr>
            <w:r>
              <w:t>4、其他固定资产</w:t>
            </w:r>
          </w:p>
        </w:tc>
        <w:tc>
          <w:tcPr>
            <w:tcW w:w="2835" w:type="dxa"/>
            <w:vAlign w:val="center"/>
          </w:tcPr>
          <w:p w:rsidR="00F76141" w:rsidRDefault="00F76141">
            <w:pPr>
              <w:pStyle w:val="31"/>
              <w:rPr>
                <w:lang w:eastAsia="zh-CN"/>
              </w:rPr>
            </w:pPr>
          </w:p>
        </w:tc>
        <w:tc>
          <w:tcPr>
            <w:tcW w:w="2835" w:type="dxa"/>
            <w:vAlign w:val="center"/>
          </w:tcPr>
          <w:p w:rsidR="00F76141" w:rsidRDefault="00FF20ED">
            <w:pPr>
              <w:pStyle w:val="4"/>
              <w:rPr>
                <w:lang w:eastAsia="zh-CN"/>
              </w:rPr>
            </w:pPr>
            <w:r>
              <w:rPr>
                <w:rFonts w:hint="eastAsia"/>
                <w:lang w:eastAsia="zh-CN"/>
              </w:rPr>
              <w:t>1477.81</w:t>
            </w:r>
          </w:p>
        </w:tc>
      </w:tr>
    </w:tbl>
    <w:p w:rsidR="00F76141" w:rsidRDefault="00AE3414">
      <w:pPr>
        <w:ind w:firstLine="640"/>
      </w:pPr>
      <w:r>
        <w:rPr>
          <w:rFonts w:eastAsia="方正仿宋_GBK"/>
          <w:color w:val="000000"/>
          <w:sz w:val="32"/>
        </w:rPr>
        <w:t xml:space="preserve"> </w:t>
      </w:r>
    </w:p>
    <w:p w:rsidR="00F76141" w:rsidRDefault="00FB57FD">
      <w:pPr>
        <w:spacing w:before="10" w:after="10"/>
        <w:ind w:firstLine="640"/>
        <w:outlineLvl w:val="2"/>
      </w:pPr>
      <w:bookmarkStart w:id="9" w:name="_Toc_3_3_0000000019"/>
      <w:r>
        <w:rPr>
          <w:rFonts w:ascii="黑体" w:eastAsia="黑体" w:hAnsi="黑体" w:cs="黑体"/>
          <w:color w:val="000000"/>
          <w:sz w:val="32"/>
        </w:rPr>
        <w:t>八</w:t>
      </w:r>
      <w:r w:rsidR="00AE3414">
        <w:rPr>
          <w:rFonts w:ascii="黑体" w:eastAsia="黑体" w:hAnsi="黑体" w:cs="黑体"/>
          <w:color w:val="000000"/>
          <w:sz w:val="32"/>
        </w:rPr>
        <w:t>、名词解释</w:t>
      </w:r>
      <w:bookmarkEnd w:id="9"/>
    </w:p>
    <w:p w:rsidR="00F76141" w:rsidRDefault="00AE341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F76141" w:rsidRDefault="00AE341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F76141" w:rsidRDefault="00AE3414">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F76141" w:rsidRDefault="00AE341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76141" w:rsidRDefault="00AE341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F76141" w:rsidRDefault="00AE341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F76141" w:rsidRDefault="00AE341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F76141" w:rsidRDefault="00AE341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76141" w:rsidRDefault="00AE3414">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F76141" w:rsidRDefault="00AE341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76141" w:rsidRDefault="00FB57FD">
      <w:pPr>
        <w:spacing w:before="10" w:after="10"/>
        <w:ind w:firstLine="640"/>
        <w:outlineLvl w:val="2"/>
      </w:pPr>
      <w:bookmarkStart w:id="10" w:name="_Toc_3_3_0000000020"/>
      <w:r>
        <w:rPr>
          <w:rFonts w:ascii="黑体" w:eastAsia="黑体" w:hAnsi="黑体" w:cs="黑体"/>
          <w:color w:val="000000"/>
          <w:sz w:val="32"/>
        </w:rPr>
        <w:t>九</w:t>
      </w:r>
      <w:r w:rsidR="00AE3414">
        <w:rPr>
          <w:rFonts w:ascii="黑体" w:eastAsia="黑体" w:hAnsi="黑体" w:cs="黑体"/>
          <w:color w:val="000000"/>
          <w:sz w:val="32"/>
        </w:rPr>
        <w:t>、其他需要说明的事项</w:t>
      </w:r>
      <w:bookmarkEnd w:id="10"/>
    </w:p>
    <w:p w:rsidR="00F76141" w:rsidRPr="00FB57FD" w:rsidRDefault="00FB57FD" w:rsidP="00FB57FD">
      <w:pPr>
        <w:spacing w:line="500" w:lineRule="exact"/>
        <w:ind w:firstLine="560"/>
        <w:rPr>
          <w:rFonts w:eastAsiaTheme="minorEastAsia"/>
          <w:lang w:eastAsia="zh-CN"/>
        </w:rPr>
      </w:pPr>
      <w:r>
        <w:rPr>
          <w:rFonts w:eastAsia="方正仿宋_GBK"/>
          <w:color w:val="000000"/>
          <w:sz w:val="28"/>
        </w:rPr>
        <w:t>我部门无其他需要说明的事项。</w:t>
      </w:r>
    </w:p>
    <w:sectPr w:rsidR="00F76141" w:rsidRPr="00FB57FD">
      <w:footerReference w:type="even" r:id="rId31"/>
      <w:footerReference w:type="default" r:id="rId32"/>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1C0C" w:rsidRDefault="00061C0C">
      <w:r>
        <w:separator/>
      </w:r>
    </w:p>
  </w:endnote>
  <w:endnote w:type="continuationSeparator" w:id="0">
    <w:p w:rsidR="00061C0C" w:rsidRDefault="0006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altName w:val="微软雅黑"/>
    <w:charset w:val="86"/>
    <w:family w:val="roman"/>
    <w:pitch w:val="variable"/>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楷体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34" w:rsidRDefault="000A3834">
    <w:r>
      <w:fldChar w:fldCharType="begin"/>
    </w:r>
    <w:r>
      <w:instrText>PAGE "page number"</w:instrText>
    </w:r>
    <w:r>
      <w:fldChar w:fldCharType="separate"/>
    </w:r>
    <w:r w:rsidR="00FF20ED">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3834" w:rsidRDefault="000A3834">
    <w:pPr>
      <w:jc w:val="right"/>
    </w:pPr>
    <w:r>
      <w:fldChar w:fldCharType="begin"/>
    </w:r>
    <w:r>
      <w:instrText>PAGE "page number"</w:instrText>
    </w:r>
    <w:r>
      <w:fldChar w:fldCharType="separate"/>
    </w:r>
    <w:r w:rsidR="00FF20ED">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1C0C" w:rsidRDefault="00061C0C">
      <w:r>
        <w:separator/>
      </w:r>
    </w:p>
  </w:footnote>
  <w:footnote w:type="continuationSeparator" w:id="0">
    <w:p w:rsidR="00061C0C" w:rsidRDefault="00061C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E379E3"/>
    <w:multiLevelType w:val="singleLevel"/>
    <w:tmpl w:val="A0E379E3"/>
    <w:lvl w:ilvl="0">
      <w:start w:val="6"/>
      <w:numFmt w:val="chineseCounting"/>
      <w:suff w:val="nothing"/>
      <w:lvlText w:val="%1、"/>
      <w:lvlJc w:val="left"/>
      <w:rPr>
        <w:rFonts w:hint="eastAsia"/>
      </w:rPr>
    </w:lvl>
  </w:abstractNum>
  <w:abstractNum w:abstractNumId="1">
    <w:nsid w:val="D0CC9BA5"/>
    <w:multiLevelType w:val="singleLevel"/>
    <w:tmpl w:val="4ECC6A80"/>
    <w:lvl w:ilvl="0">
      <w:start w:val="9"/>
      <w:numFmt w:val="chineseCounting"/>
      <w:suff w:val="nothing"/>
      <w:lvlText w:val="%1、"/>
      <w:lvlJc w:val="left"/>
      <w:pPr>
        <w:tabs>
          <w:tab w:val="num" w:pos="0"/>
        </w:tabs>
        <w:ind w:left="0" w:firstLine="0"/>
      </w:pPr>
      <w:rPr>
        <w:rFonts w:hint="eastAsia"/>
      </w:rPr>
    </w:lvl>
  </w:abstractNum>
  <w:abstractNum w:abstractNumId="2">
    <w:nsid w:val="D4CCE64F"/>
    <w:multiLevelType w:val="singleLevel"/>
    <w:tmpl w:val="39F03074"/>
    <w:lvl w:ilvl="0">
      <w:start w:val="3"/>
      <w:numFmt w:val="chineseCounting"/>
      <w:suff w:val="nothing"/>
      <w:lvlText w:val="（%1）"/>
      <w:lvlJc w:val="left"/>
      <w:pPr>
        <w:tabs>
          <w:tab w:val="num" w:pos="0"/>
        </w:tabs>
        <w:ind w:left="0" w:firstLine="0"/>
      </w:pPr>
      <w:rPr>
        <w:rFonts w:hint="eastAsia"/>
      </w:rPr>
    </w:lvl>
  </w:abstractNum>
  <w:abstractNum w:abstractNumId="3">
    <w:nsid w:val="EF8DA59A"/>
    <w:multiLevelType w:val="singleLevel"/>
    <w:tmpl w:val="27E2745C"/>
    <w:lvl w:ilvl="0">
      <w:start w:val="1"/>
      <w:numFmt w:val="decimal"/>
      <w:suff w:val="nothing"/>
      <w:lvlText w:val="%1、"/>
      <w:lvlJc w:val="left"/>
      <w:pPr>
        <w:tabs>
          <w:tab w:val="num" w:pos="0"/>
        </w:tabs>
        <w:ind w:left="0" w:firstLine="0"/>
      </w:pPr>
    </w:lvl>
  </w:abstractNum>
  <w:abstractNum w:abstractNumId="4">
    <w:nsid w:val="0FFFFF7C"/>
    <w:multiLevelType w:val="singleLevel"/>
    <w:tmpl w:val="54500170"/>
    <w:lvl w:ilvl="0">
      <w:start w:val="1"/>
      <w:numFmt w:val="decimal"/>
      <w:lvlText w:val="%1."/>
      <w:lvlJc w:val="left"/>
      <w:pPr>
        <w:tabs>
          <w:tab w:val="num" w:pos="2040"/>
        </w:tabs>
        <w:ind w:left="2040" w:hanging="360"/>
      </w:pPr>
    </w:lvl>
  </w:abstractNum>
  <w:abstractNum w:abstractNumId="5">
    <w:nsid w:val="0FFFFF7D"/>
    <w:multiLevelType w:val="singleLevel"/>
    <w:tmpl w:val="76BC8128"/>
    <w:lvl w:ilvl="0">
      <w:start w:val="1"/>
      <w:numFmt w:val="decimal"/>
      <w:lvlText w:val="%1."/>
      <w:lvlJc w:val="left"/>
      <w:pPr>
        <w:tabs>
          <w:tab w:val="num" w:pos="1620"/>
        </w:tabs>
        <w:ind w:left="1620" w:hanging="360"/>
      </w:pPr>
    </w:lvl>
  </w:abstractNum>
  <w:abstractNum w:abstractNumId="6">
    <w:nsid w:val="0FFFFF7E"/>
    <w:multiLevelType w:val="singleLevel"/>
    <w:tmpl w:val="6D8E386A"/>
    <w:lvl w:ilvl="0">
      <w:start w:val="1"/>
      <w:numFmt w:val="decimal"/>
      <w:lvlText w:val="%1."/>
      <w:lvlJc w:val="left"/>
      <w:pPr>
        <w:tabs>
          <w:tab w:val="num" w:pos="1200"/>
        </w:tabs>
        <w:ind w:left="1200" w:hanging="360"/>
      </w:pPr>
    </w:lvl>
  </w:abstractNum>
  <w:abstractNum w:abstractNumId="7">
    <w:nsid w:val="0FFFFF7F"/>
    <w:multiLevelType w:val="singleLevel"/>
    <w:tmpl w:val="90B05A9A"/>
    <w:lvl w:ilvl="0">
      <w:start w:val="1"/>
      <w:numFmt w:val="decimal"/>
      <w:lvlText w:val="%1."/>
      <w:lvlJc w:val="left"/>
      <w:pPr>
        <w:tabs>
          <w:tab w:val="num" w:pos="780"/>
        </w:tabs>
        <w:ind w:left="780" w:hanging="360"/>
      </w:pPr>
    </w:lvl>
  </w:abstractNum>
  <w:abstractNum w:abstractNumId="8">
    <w:nsid w:val="0FFFFF80"/>
    <w:multiLevelType w:val="singleLevel"/>
    <w:tmpl w:val="1CF41AD2"/>
    <w:lvl w:ilvl="0">
      <w:start w:val="1"/>
      <w:numFmt w:val="bullet"/>
      <w:lvlText w:val=""/>
      <w:lvlJc w:val="left"/>
      <w:pPr>
        <w:tabs>
          <w:tab w:val="num" w:pos="2040"/>
        </w:tabs>
        <w:ind w:left="2040" w:hanging="360"/>
      </w:pPr>
      <w:rPr>
        <w:rFonts w:ascii="Wingdings" w:hAnsi="Wingdings" w:hint="default"/>
      </w:rPr>
    </w:lvl>
  </w:abstractNum>
  <w:abstractNum w:abstractNumId="9">
    <w:nsid w:val="0FFFFF81"/>
    <w:multiLevelType w:val="singleLevel"/>
    <w:tmpl w:val="68CE2048"/>
    <w:lvl w:ilvl="0">
      <w:start w:val="1"/>
      <w:numFmt w:val="bullet"/>
      <w:lvlText w:val=""/>
      <w:lvlJc w:val="left"/>
      <w:pPr>
        <w:tabs>
          <w:tab w:val="num" w:pos="1620"/>
        </w:tabs>
        <w:ind w:left="1620" w:hanging="360"/>
      </w:pPr>
      <w:rPr>
        <w:rFonts w:ascii="Wingdings" w:hAnsi="Wingdings" w:hint="default"/>
      </w:rPr>
    </w:lvl>
  </w:abstractNum>
  <w:abstractNum w:abstractNumId="10">
    <w:nsid w:val="0FFFFF82"/>
    <w:multiLevelType w:val="singleLevel"/>
    <w:tmpl w:val="D7AA2D94"/>
    <w:lvl w:ilvl="0">
      <w:start w:val="1"/>
      <w:numFmt w:val="bullet"/>
      <w:lvlText w:val=""/>
      <w:lvlJc w:val="left"/>
      <w:pPr>
        <w:tabs>
          <w:tab w:val="num" w:pos="1200"/>
        </w:tabs>
        <w:ind w:left="1200" w:hanging="360"/>
      </w:pPr>
      <w:rPr>
        <w:rFonts w:ascii="Wingdings" w:hAnsi="Wingdings" w:hint="default"/>
      </w:rPr>
    </w:lvl>
  </w:abstractNum>
  <w:abstractNum w:abstractNumId="11">
    <w:nsid w:val="0FFFFF83"/>
    <w:multiLevelType w:val="singleLevel"/>
    <w:tmpl w:val="D0AE387C"/>
    <w:lvl w:ilvl="0">
      <w:start w:val="1"/>
      <w:numFmt w:val="bullet"/>
      <w:lvlText w:val=""/>
      <w:lvlJc w:val="left"/>
      <w:pPr>
        <w:tabs>
          <w:tab w:val="num" w:pos="780"/>
        </w:tabs>
        <w:ind w:left="780" w:hanging="360"/>
      </w:pPr>
      <w:rPr>
        <w:rFonts w:ascii="Wingdings" w:hAnsi="Wingdings" w:hint="default"/>
      </w:rPr>
    </w:lvl>
  </w:abstractNum>
  <w:abstractNum w:abstractNumId="12">
    <w:nsid w:val="0FFFFF88"/>
    <w:multiLevelType w:val="singleLevel"/>
    <w:tmpl w:val="51020D14"/>
    <w:lvl w:ilvl="0">
      <w:start w:val="1"/>
      <w:numFmt w:val="decimal"/>
      <w:lvlText w:val="%1."/>
      <w:lvlJc w:val="left"/>
      <w:pPr>
        <w:tabs>
          <w:tab w:val="num" w:pos="360"/>
        </w:tabs>
        <w:ind w:left="360" w:hanging="360"/>
      </w:pPr>
    </w:lvl>
  </w:abstractNum>
  <w:abstractNum w:abstractNumId="13">
    <w:nsid w:val="0FFFFF89"/>
    <w:multiLevelType w:val="singleLevel"/>
    <w:tmpl w:val="0A2A48A6"/>
    <w:lvl w:ilvl="0">
      <w:start w:val="1"/>
      <w:numFmt w:val="bullet"/>
      <w:lvlText w:val=""/>
      <w:lvlJc w:val="left"/>
      <w:pPr>
        <w:tabs>
          <w:tab w:val="num" w:pos="360"/>
        </w:tabs>
        <w:ind w:left="360" w:hanging="360"/>
      </w:pPr>
      <w:rPr>
        <w:rFonts w:ascii="Wingdings" w:hAnsi="Wingdings" w:hint="default"/>
      </w:rPr>
    </w:lvl>
  </w:abstractNum>
  <w:abstractNum w:abstractNumId="14">
    <w:nsid w:val="77064522"/>
    <w:multiLevelType w:val="singleLevel"/>
    <w:tmpl w:val="5F98D210"/>
    <w:lvl w:ilvl="0">
      <w:start w:val="1"/>
      <w:numFmt w:val="chineseCounting"/>
      <w:suff w:val="nothing"/>
      <w:lvlText w:val="%1、"/>
      <w:lvlJc w:val="left"/>
      <w:pPr>
        <w:tabs>
          <w:tab w:val="num" w:pos="0"/>
        </w:tabs>
        <w:ind w:left="0" w:firstLine="0"/>
      </w:pPr>
      <w:rPr>
        <w:rFonts w:hint="eastAsia"/>
      </w:rPr>
    </w:lvl>
  </w:abstractNum>
  <w:num w:numId="1">
    <w:abstractNumId w:val="0"/>
  </w:num>
  <w:num w:numId="2">
    <w:abstractNumId w:val="1"/>
  </w:num>
  <w:num w:numId="3">
    <w:abstractNumId w:val="2"/>
  </w:num>
  <w:num w:numId="4">
    <w:abstractNumId w:val="3"/>
  </w:num>
  <w:num w:numId="5">
    <w:abstractNumId w:val="14"/>
  </w:num>
  <w:num w:numId="6">
    <w:abstractNumId w:val="13"/>
  </w:num>
  <w:num w:numId="7">
    <w:abstractNumId w:val="12"/>
  </w:num>
  <w:num w:numId="8">
    <w:abstractNumId w:val="11"/>
  </w:num>
  <w:num w:numId="9">
    <w:abstractNumId w:val="10"/>
  </w:num>
  <w:num w:numId="10">
    <w:abstractNumId w:val="9"/>
  </w:num>
  <w:num w:numId="11">
    <w:abstractNumId w:val="8"/>
  </w:num>
  <w:num w:numId="12">
    <w:abstractNumId w:val="7"/>
  </w:num>
  <w:num w:numId="13">
    <w:abstractNumId w:val="6"/>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NTNiYWMxMjFlMmE2ZWE1OWMxYzQyMDU3MTlhZjJhODcifQ=="/>
  </w:docVars>
  <w:rsids>
    <w:rsidRoot w:val="006277C0"/>
    <w:rsid w:val="00022496"/>
    <w:rsid w:val="000508C2"/>
    <w:rsid w:val="00061C0C"/>
    <w:rsid w:val="000626C2"/>
    <w:rsid w:val="00074A21"/>
    <w:rsid w:val="000A3834"/>
    <w:rsid w:val="001214B2"/>
    <w:rsid w:val="00133B22"/>
    <w:rsid w:val="00177DA3"/>
    <w:rsid w:val="001A0238"/>
    <w:rsid w:val="001A5C8C"/>
    <w:rsid w:val="001E1D8C"/>
    <w:rsid w:val="0022506C"/>
    <w:rsid w:val="002857CF"/>
    <w:rsid w:val="002E528C"/>
    <w:rsid w:val="00342D47"/>
    <w:rsid w:val="003A3284"/>
    <w:rsid w:val="003B79D8"/>
    <w:rsid w:val="003D29B6"/>
    <w:rsid w:val="004D6B11"/>
    <w:rsid w:val="004F145E"/>
    <w:rsid w:val="004F3C07"/>
    <w:rsid w:val="00513363"/>
    <w:rsid w:val="0059749B"/>
    <w:rsid w:val="006277C0"/>
    <w:rsid w:val="006A4512"/>
    <w:rsid w:val="006D4C26"/>
    <w:rsid w:val="00717DB8"/>
    <w:rsid w:val="00723509"/>
    <w:rsid w:val="007E5CAF"/>
    <w:rsid w:val="008124BE"/>
    <w:rsid w:val="0084537B"/>
    <w:rsid w:val="0087123F"/>
    <w:rsid w:val="008B309E"/>
    <w:rsid w:val="008E2847"/>
    <w:rsid w:val="00951BC4"/>
    <w:rsid w:val="00992215"/>
    <w:rsid w:val="009C6993"/>
    <w:rsid w:val="00A01550"/>
    <w:rsid w:val="00A74C44"/>
    <w:rsid w:val="00A94A60"/>
    <w:rsid w:val="00AE3414"/>
    <w:rsid w:val="00B479C0"/>
    <w:rsid w:val="00B64862"/>
    <w:rsid w:val="00B746E2"/>
    <w:rsid w:val="00B816D8"/>
    <w:rsid w:val="00BC0652"/>
    <w:rsid w:val="00C51772"/>
    <w:rsid w:val="00CD471C"/>
    <w:rsid w:val="00D1557A"/>
    <w:rsid w:val="00D25C90"/>
    <w:rsid w:val="00D50F46"/>
    <w:rsid w:val="00D549B4"/>
    <w:rsid w:val="00DD00E8"/>
    <w:rsid w:val="00DD2061"/>
    <w:rsid w:val="00F131EA"/>
    <w:rsid w:val="00F76141"/>
    <w:rsid w:val="00F95385"/>
    <w:rsid w:val="00FA4004"/>
    <w:rsid w:val="00FB57FD"/>
    <w:rsid w:val="00FF20ED"/>
    <w:rsid w:val="3C373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lsdException w:name="footer" w:semiHidden="0"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paragraph" w:styleId="1">
    <w:name w:val="heading 1"/>
    <w:basedOn w:val="a"/>
    <w:next w:val="a"/>
    <w:link w:val="1Char"/>
    <w:qFormat/>
    <w:rsid w:val="00CD471C"/>
    <w:pPr>
      <w:keepNext/>
      <w:keepLines/>
      <w:widowControl w:val="0"/>
      <w:spacing w:before="340" w:after="330" w:line="578" w:lineRule="auto"/>
      <w:jc w:val="both"/>
      <w:outlineLvl w:val="0"/>
    </w:pPr>
    <w:rPr>
      <w:rFonts w:eastAsia="宋体"/>
      <w:b/>
      <w:bCs/>
      <w:kern w:val="44"/>
      <w:sz w:val="44"/>
      <w:szCs w:val="20"/>
      <w:lang w:eastAsia="zh-CN"/>
    </w:rPr>
  </w:style>
  <w:style w:type="paragraph" w:styleId="2">
    <w:name w:val="heading 2"/>
    <w:basedOn w:val="a"/>
    <w:next w:val="a"/>
    <w:link w:val="2Char"/>
    <w:qFormat/>
    <w:rsid w:val="00CD471C"/>
    <w:pPr>
      <w:keepNext/>
      <w:keepLines/>
      <w:widowControl w:val="0"/>
      <w:spacing w:before="260" w:after="260" w:line="415" w:lineRule="auto"/>
      <w:jc w:val="both"/>
      <w:outlineLvl w:val="1"/>
    </w:pPr>
    <w:rPr>
      <w:rFonts w:ascii="Arial" w:eastAsia="黑体" w:hAnsi="Arial"/>
      <w:b/>
      <w:kern w:val="2"/>
      <w:sz w:val="32"/>
      <w:szCs w:val="20"/>
      <w:lang w:eastAsia="zh-CN"/>
    </w:rPr>
  </w:style>
  <w:style w:type="paragraph" w:styleId="3">
    <w:name w:val="heading 3"/>
    <w:basedOn w:val="a"/>
    <w:next w:val="a"/>
    <w:link w:val="3Char"/>
    <w:qFormat/>
    <w:rsid w:val="00CD471C"/>
    <w:pPr>
      <w:keepNext/>
      <w:keepLines/>
      <w:widowControl w:val="0"/>
      <w:spacing w:before="260" w:after="260" w:line="415" w:lineRule="auto"/>
      <w:jc w:val="both"/>
      <w:outlineLvl w:val="2"/>
    </w:pPr>
    <w:rPr>
      <w:rFonts w:eastAsia="宋体"/>
      <w:b/>
      <w:kern w:val="2"/>
      <w:sz w:val="32"/>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qFormat/>
    <w:pPr>
      <w:ind w:left="480"/>
    </w:pPr>
  </w:style>
  <w:style w:type="paragraph" w:styleId="a3">
    <w:name w:val="footer"/>
    <w:basedOn w:val="a"/>
    <w:link w:val="Char"/>
    <w:unhideWhenUsed/>
    <w:pPr>
      <w:tabs>
        <w:tab w:val="center" w:pos="4153"/>
        <w:tab w:val="right" w:pos="8306"/>
      </w:tabs>
      <w:snapToGrid w:val="0"/>
    </w:pPr>
    <w:rPr>
      <w:sz w:val="18"/>
      <w:szCs w:val="18"/>
    </w:rPr>
  </w:style>
  <w:style w:type="paragraph" w:styleId="a4">
    <w:name w:val="header"/>
    <w:basedOn w:val="a"/>
    <w:link w:val="Char0"/>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qFormat/>
    <w:pPr>
      <w:spacing w:before="120"/>
      <w:ind w:firstLine="560"/>
    </w:pPr>
    <w:rPr>
      <w:rFonts w:eastAsia="方正仿宋_GBK"/>
      <w:color w:val="000000"/>
      <w:sz w:val="28"/>
    </w:rPr>
  </w:style>
  <w:style w:type="paragraph" w:styleId="20">
    <w:name w:val="toc 2"/>
    <w:basedOn w:val="a"/>
    <w:qFormat/>
    <w:pPr>
      <w:ind w:left="240"/>
    </w:pPr>
  </w:style>
  <w:style w:type="table" w:styleId="a5">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0">
    <w:name w:val="单元格样式20"/>
    <w:basedOn w:val="a"/>
    <w:qFormat/>
    <w:rPr>
      <w:rFonts w:ascii="方正小标宋_GBK" w:eastAsia="方正小标宋_GBK" w:hAnsi="方正小标宋_GBK" w:cs="方正小标宋_GBK"/>
    </w:rPr>
  </w:style>
  <w:style w:type="paragraph" w:customStyle="1" w:styleId="1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1">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预算公开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character" w:customStyle="1" w:styleId="Char0">
    <w:name w:val="页眉 Char"/>
    <w:basedOn w:val="a0"/>
    <w:link w:val="a4"/>
    <w:uiPriority w:val="99"/>
    <w:rPr>
      <w:rFonts w:eastAsia="Times New Roman"/>
      <w:sz w:val="18"/>
      <w:szCs w:val="18"/>
      <w:lang w:eastAsia="uk-UA"/>
    </w:rPr>
  </w:style>
  <w:style w:type="character" w:customStyle="1" w:styleId="Char">
    <w:name w:val="页脚 Char"/>
    <w:basedOn w:val="a0"/>
    <w:link w:val="a3"/>
    <w:uiPriority w:val="99"/>
    <w:rPr>
      <w:rFonts w:eastAsia="Times New Roman"/>
      <w:sz w:val="18"/>
      <w:szCs w:val="18"/>
      <w:lang w:eastAsia="uk-UA"/>
    </w:rPr>
  </w:style>
  <w:style w:type="paragraph" w:customStyle="1" w:styleId="-6">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1Char">
    <w:name w:val="标题 1 Char"/>
    <w:basedOn w:val="a0"/>
    <w:link w:val="1"/>
    <w:rsid w:val="00CD471C"/>
    <w:rPr>
      <w:rFonts w:eastAsia="宋体"/>
      <w:b/>
      <w:bCs/>
      <w:kern w:val="44"/>
      <w:sz w:val="44"/>
    </w:rPr>
  </w:style>
  <w:style w:type="character" w:customStyle="1" w:styleId="2Char">
    <w:name w:val="标题 2 Char"/>
    <w:basedOn w:val="a0"/>
    <w:link w:val="2"/>
    <w:rsid w:val="00CD471C"/>
    <w:rPr>
      <w:rFonts w:ascii="Arial" w:eastAsia="黑体" w:hAnsi="Arial"/>
      <w:b/>
      <w:kern w:val="2"/>
      <w:sz w:val="32"/>
    </w:rPr>
  </w:style>
  <w:style w:type="character" w:customStyle="1" w:styleId="3Char">
    <w:name w:val="标题 3 Char"/>
    <w:basedOn w:val="a0"/>
    <w:link w:val="3"/>
    <w:rsid w:val="00CD471C"/>
    <w:rPr>
      <w:rFonts w:eastAsia="宋体"/>
      <w:b/>
      <w:kern w:val="2"/>
      <w:sz w:val="32"/>
    </w:rPr>
  </w:style>
  <w:style w:type="character" w:styleId="a6">
    <w:name w:val="footnote reference"/>
    <w:basedOn w:val="a0"/>
    <w:rsid w:val="00CD471C"/>
    <w:rPr>
      <w:vertAlign w:val="superscript"/>
    </w:rPr>
  </w:style>
  <w:style w:type="character" w:styleId="a7">
    <w:name w:val="page number"/>
    <w:basedOn w:val="a0"/>
    <w:rsid w:val="00CD471C"/>
  </w:style>
  <w:style w:type="character" w:customStyle="1" w:styleId="font21">
    <w:name w:val="font21"/>
    <w:basedOn w:val="a0"/>
    <w:rsid w:val="00CD471C"/>
    <w:rPr>
      <w:rFonts w:ascii="宋体" w:eastAsia="宋体" w:cs="宋体"/>
      <w:color w:val="000000"/>
      <w:sz w:val="20"/>
      <w:szCs w:val="20"/>
      <w:u w:val="none"/>
      <w:lang w:bidi="ar-SA"/>
    </w:rPr>
  </w:style>
  <w:style w:type="character" w:customStyle="1" w:styleId="font31">
    <w:name w:val="font31"/>
    <w:basedOn w:val="a0"/>
    <w:rsid w:val="00CD471C"/>
    <w:rPr>
      <w:rFonts w:ascii="宋体" w:eastAsia="宋体" w:cs="宋体"/>
      <w:color w:val="000000"/>
      <w:sz w:val="20"/>
      <w:szCs w:val="20"/>
      <w:u w:val="none"/>
      <w:lang w:bidi="ar-SA"/>
    </w:rPr>
  </w:style>
  <w:style w:type="paragraph" w:styleId="a8">
    <w:name w:val="Date"/>
    <w:basedOn w:val="a"/>
    <w:next w:val="a"/>
    <w:link w:val="Char1"/>
    <w:rsid w:val="00CD471C"/>
    <w:pPr>
      <w:widowControl w:val="0"/>
      <w:ind w:leftChars="2500" w:left="2500"/>
      <w:jc w:val="both"/>
    </w:pPr>
    <w:rPr>
      <w:rFonts w:eastAsia="宋体"/>
      <w:kern w:val="2"/>
      <w:sz w:val="21"/>
      <w:szCs w:val="20"/>
      <w:lang w:eastAsia="zh-CN"/>
    </w:rPr>
  </w:style>
  <w:style w:type="character" w:customStyle="1" w:styleId="Char1">
    <w:name w:val="日期 Char"/>
    <w:basedOn w:val="a0"/>
    <w:link w:val="a8"/>
    <w:rsid w:val="00CD471C"/>
    <w:rPr>
      <w:rFonts w:eastAsia="宋体"/>
      <w:kern w:val="2"/>
      <w:sz w:val="21"/>
    </w:rPr>
  </w:style>
  <w:style w:type="paragraph" w:styleId="a9">
    <w:name w:val="footnote text"/>
    <w:basedOn w:val="a"/>
    <w:link w:val="Char2"/>
    <w:rsid w:val="00CD471C"/>
    <w:pPr>
      <w:widowControl w:val="0"/>
      <w:snapToGrid w:val="0"/>
    </w:pPr>
    <w:rPr>
      <w:rFonts w:eastAsia="宋体"/>
      <w:kern w:val="2"/>
      <w:sz w:val="18"/>
      <w:szCs w:val="18"/>
      <w:lang w:eastAsia="zh-CN"/>
    </w:rPr>
  </w:style>
  <w:style w:type="character" w:customStyle="1" w:styleId="Char2">
    <w:name w:val="脚注文本 Char"/>
    <w:basedOn w:val="a0"/>
    <w:link w:val="a9"/>
    <w:rsid w:val="00CD471C"/>
    <w:rPr>
      <w:rFonts w:eastAsia="宋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microsoft.com/office/2007/relationships/stylesWithEffects" Target="stylesWithEffect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tyles" Target="style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numbering" Target="numbering.xm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2024-02-19T16:18:53Z</dcterms:created>
  <dcterms:modified xsi:type="dcterms:W3CDTF">2024-02-19T08:18:53Z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b:Sources xmlns:b="http://schemas.openxmlformats.org/officeDocument/2006/bibliography" xmlns="http://schemas.openxmlformats.org/officeDocument/2006/bibliography" SelectedStyle="" StyleName=""/>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2024-02-19T16:18:49Z</dcterms:created>
  <dcterms:modified xsi:type="dcterms:W3CDTF">2024-02-19T08:18:49Z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2024-02-19T16:18:54Z</dcterms:created>
  <dcterms:modified xsi:type="dcterms:W3CDTF">2024-02-19T08:18:54Z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2024-02-19T16:18:52Z</dcterms:created>
  <dcterms:modified xsi:type="dcterms:W3CDTF">2024-02-19T08:18:52Z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A71FD7F5-5F4B-4135-9681-FF39299F7340}">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BBE63375-195F-4526-8474-764936AD7129}">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9BA4627D-51E2-414D-BAD3-6FA7A394E770}">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7DFE330B-1A60-4E85-8AB8-8E4F9E0355E8}">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A7A8A8C2-3ADD-439A-A4A3-9D4D936376F6}">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D4774865-B743-4B10-8A81-6376B3C056D5}">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1D749E7D-BFD6-40F9-9DEC-CECC0DB51434}">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6AAC531E-5310-43E4-8F09-A6BF4FDB056F}">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7F00D4D5-0020-496D-B59A-407FFB73482C}">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0FE05CD-3C79-4E7A-9AD2-5F5B52562D10}">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71BA1E49-5683-4584-B508-59F594FA0C8F}">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404EA866-08CA-4D86-B2E5-CCA192ED2CDC}">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81DA4214-09F5-421A-A4A5-59DE7E3A667B}">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F10AFA5F-8285-4C84-8AD7-40EEEDDA18D4}">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6EC87E6-5E97-42CF-B7A6-6227396A9F22}">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49E66D8B-D2B3-4B07-81A9-47D8321AA562}">
  <ds:schemaRefs>
    <ds:schemaRef ds:uri="http://schemas.openxmlformats.org/officeDocument/2006/bibliography"/>
  </ds:schemaRefs>
</ds:datastoreItem>
</file>

<file path=customXml/itemProps3.xml><?xml version="1.0" encoding="utf-8"?>
<ds:datastoreItem xmlns:ds="http://schemas.openxmlformats.org/officeDocument/2006/customXml" ds:itemID="{21089136-BA2F-4D54-89E4-0D9D0064AE77}">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90DCAF1-D4C8-4C79-9E84-3D6D21FCA2D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F9FF386D-A4B0-47CD-B297-404825FA2112}">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61205465-A135-41B9-9E3B-2CB107CB49D0}">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572390BA-D9ED-4209-B823-78702ED00FD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78E5979C-97E7-47D5-AEA1-CDD50C40EA94}">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8576DE6E-C1A6-442A-A85F-68C8D0DB18A9}">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16</Pages>
  <Words>1321</Words>
  <Characters>7535</Characters>
  <Application>Microsoft Office Word</Application>
  <DocSecurity>0</DocSecurity>
  <Lines>62</Lines>
  <Paragraphs>17</Paragraphs>
  <ScaleCrop>false</ScaleCrop>
  <Company>Microsoft</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xb21cn</cp:lastModifiedBy>
  <cp:revision>40</cp:revision>
  <dcterms:created xsi:type="dcterms:W3CDTF">2024-02-19T16:18:00Z</dcterms:created>
  <dcterms:modified xsi:type="dcterms:W3CDTF">2024-11-19T01:41:00Z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BCDD9443FCD94EA9A3AE7702E4EB3DF7_12</vt:lpwstr>
  </property>
</Properties>
</file>