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41" w:rsidRDefault="003C5890">
      <w:pPr>
        <w:jc w:val="center"/>
        <w:outlineLvl w:val="0"/>
      </w:pPr>
      <w:r>
        <w:rPr>
          <w:rFonts w:ascii="黑体" w:eastAsia="黑体" w:hAnsi="黑体" w:cs="黑体" w:hint="eastAsia"/>
          <w:b/>
          <w:color w:val="000000"/>
          <w:sz w:val="44"/>
          <w:lang w:val="uk-UA" w:eastAsia="zh-CN"/>
        </w:rPr>
        <w:t>2020</w:t>
      </w:r>
      <w:r w:rsidR="00AE3414">
        <w:rPr>
          <w:rFonts w:ascii="黑体" w:eastAsia="黑体" w:hAnsi="黑体" w:cs="黑体"/>
          <w:b/>
          <w:color w:val="000000"/>
          <w:sz w:val="44"/>
        </w:rPr>
        <w:t>年部门预算信息公开目录</w:t>
      </w:r>
    </w:p>
    <w:p w:rsidR="00F76141" w:rsidRDefault="00AE3414">
      <w:pPr>
        <w:jc w:val="center"/>
      </w:pPr>
      <w:r>
        <w:rPr>
          <w:rFonts w:ascii="黑体" w:eastAsia="黑体" w:hAnsi="黑体" w:cs="黑体"/>
          <w:b/>
          <w:color w:val="000000"/>
          <w:sz w:val="30"/>
        </w:rPr>
        <w:t xml:space="preserve"> </w:t>
      </w:r>
    </w:p>
    <w:p w:rsidR="00F76141" w:rsidRDefault="00AE3414">
      <w:r>
        <w:rPr>
          <w:rFonts w:ascii="方正楷体_GBK" w:eastAsia="方正楷体_GBK" w:hAnsi="方正楷体_GBK" w:cs="方正楷体_GBK"/>
          <w:b/>
          <w:color w:val="000000"/>
          <w:sz w:val="28"/>
        </w:rPr>
        <w:t>部门预算公开表</w:t>
      </w:r>
    </w:p>
    <w:p w:rsidR="00F76141" w:rsidRDefault="00AE3414">
      <w:pPr>
        <w:pStyle w:val="10"/>
        <w:tabs>
          <w:tab w:val="right" w:leader="dot" w:pos="14562"/>
        </w:tabs>
        <w:rPr>
          <w:lang w:eastAsia="zh-CN"/>
        </w:rPr>
      </w:pPr>
      <w:r>
        <w:fldChar w:fldCharType="begin"/>
      </w:r>
      <w:r>
        <w:instrText>TOC \o "2-2" \h \z \u</w:instrText>
      </w:r>
      <w:r>
        <w:fldChar w:fldCharType="separate"/>
      </w:r>
      <w:hyperlink w:anchor="_Toc_2_2_0000000001" w:history="1">
        <w:r>
          <w:t>部门预算收支总表</w:t>
        </w:r>
      </w:hyperlink>
    </w:p>
    <w:p w:rsidR="00F76141" w:rsidRDefault="00BF0832">
      <w:pPr>
        <w:pStyle w:val="10"/>
        <w:tabs>
          <w:tab w:val="right" w:leader="dot" w:pos="14562"/>
        </w:tabs>
        <w:rPr>
          <w:lang w:eastAsia="zh-CN"/>
        </w:rPr>
      </w:pPr>
      <w:hyperlink w:anchor="_Toc_2_2_0000000002" w:history="1">
        <w:r w:rsidR="00AE3414">
          <w:t>部门预算收入总表</w:t>
        </w:r>
      </w:hyperlink>
    </w:p>
    <w:p w:rsidR="00F76141" w:rsidRDefault="00BF0832">
      <w:pPr>
        <w:pStyle w:val="10"/>
        <w:tabs>
          <w:tab w:val="right" w:leader="dot" w:pos="14562"/>
        </w:tabs>
      </w:pPr>
      <w:hyperlink w:anchor="_Toc_2_2_0000000003" w:history="1">
        <w:r w:rsidR="00AE3414">
          <w:t>部门预算支出总表</w:t>
        </w:r>
      </w:hyperlink>
    </w:p>
    <w:p w:rsidR="00F76141" w:rsidRDefault="00BF0832">
      <w:pPr>
        <w:pStyle w:val="10"/>
        <w:tabs>
          <w:tab w:val="right" w:leader="dot" w:pos="14562"/>
        </w:tabs>
      </w:pPr>
      <w:hyperlink w:anchor="_Toc_2_2_0000000004" w:history="1">
        <w:r w:rsidR="00AE3414">
          <w:t>部门预算财政拨款收支总表</w:t>
        </w:r>
      </w:hyperlink>
    </w:p>
    <w:p w:rsidR="00F76141" w:rsidRDefault="00BF0832">
      <w:pPr>
        <w:pStyle w:val="10"/>
        <w:tabs>
          <w:tab w:val="right" w:leader="dot" w:pos="14562"/>
        </w:tabs>
      </w:pPr>
      <w:hyperlink w:anchor="_Toc_2_2_0000000005" w:history="1">
        <w:r w:rsidR="00AE3414">
          <w:t>部门预算一般公共预算财政拨款支出表</w:t>
        </w:r>
      </w:hyperlink>
    </w:p>
    <w:p w:rsidR="00F76141" w:rsidRDefault="00BF0832">
      <w:pPr>
        <w:pStyle w:val="10"/>
        <w:tabs>
          <w:tab w:val="right" w:leader="dot" w:pos="14562"/>
        </w:tabs>
      </w:pPr>
      <w:hyperlink w:anchor="_Toc_2_2_0000000006" w:history="1">
        <w:r w:rsidR="00AE3414">
          <w:t>部门预算一般公共预算财政拨款基本支出表</w:t>
        </w:r>
      </w:hyperlink>
    </w:p>
    <w:p w:rsidR="00F76141" w:rsidRDefault="00BF0832">
      <w:pPr>
        <w:pStyle w:val="10"/>
        <w:tabs>
          <w:tab w:val="right" w:leader="dot" w:pos="14562"/>
        </w:tabs>
      </w:pPr>
      <w:hyperlink w:anchor="_Toc_2_2_0000000007" w:history="1">
        <w:r w:rsidR="00AE3414">
          <w:t>部门预算政府性基金预算财政拨款支出表</w:t>
        </w:r>
      </w:hyperlink>
    </w:p>
    <w:p w:rsidR="00F76141" w:rsidRDefault="00BF0832">
      <w:pPr>
        <w:pStyle w:val="10"/>
        <w:tabs>
          <w:tab w:val="right" w:leader="dot" w:pos="14562"/>
        </w:tabs>
        <w:rPr>
          <w:lang w:eastAsia="zh-CN"/>
        </w:rPr>
      </w:pPr>
      <w:hyperlink w:anchor="_Toc_2_2_0000000008" w:history="1">
        <w:r w:rsidR="00AE3414">
          <w:t>部门预算国有资本经营预算财政拨款支出表</w:t>
        </w:r>
      </w:hyperlink>
    </w:p>
    <w:p w:rsidR="00F76141" w:rsidRDefault="00BF0832">
      <w:pPr>
        <w:pStyle w:val="10"/>
        <w:tabs>
          <w:tab w:val="right" w:leader="dot" w:pos="14562"/>
        </w:tabs>
      </w:pPr>
      <w:hyperlink w:anchor="_Toc_2_2_0000000009" w:history="1">
        <w:r w:rsidR="00AE3414">
          <w:t>部门预算财政拨款</w:t>
        </w:r>
        <w:r w:rsidR="00AE3414">
          <w:t>“</w:t>
        </w:r>
        <w:r w:rsidR="00AE3414">
          <w:t>三公</w:t>
        </w:r>
        <w:r w:rsidR="00AE3414">
          <w:t>”</w:t>
        </w:r>
        <w:r w:rsidR="00AE3414">
          <w:t>经费支出表</w:t>
        </w:r>
      </w:hyperlink>
    </w:p>
    <w:p w:rsidR="00F76141" w:rsidRDefault="00AE3414">
      <w:r>
        <w:fldChar w:fldCharType="end"/>
      </w:r>
    </w:p>
    <w:p w:rsidR="00F76141" w:rsidRDefault="00AE3414">
      <w:r>
        <w:rPr>
          <w:rFonts w:ascii="方正楷体_GBK" w:eastAsia="方正楷体_GBK" w:hAnsi="方正楷体_GBK" w:cs="方正楷体_GBK"/>
          <w:b/>
          <w:color w:val="000000"/>
          <w:sz w:val="28"/>
        </w:rPr>
        <w:t>部门预算信息公开情况说明</w:t>
      </w:r>
    </w:p>
    <w:p w:rsidR="00F76141" w:rsidRDefault="00AE3414">
      <w:pPr>
        <w:pStyle w:val="10"/>
        <w:tabs>
          <w:tab w:val="right" w:leader="dot" w:pos="14562"/>
        </w:tabs>
        <w:rPr>
          <w:lang w:eastAsia="zh-CN"/>
        </w:rPr>
      </w:pPr>
      <w:r>
        <w:fldChar w:fldCharType="begin"/>
      </w:r>
      <w:r>
        <w:instrText>TOC \o "3-3" \h \z \u</w:instrText>
      </w:r>
      <w:r>
        <w:fldChar w:fldCharType="separate"/>
      </w:r>
      <w:hyperlink w:anchor="_Toc_3_3_0000000010" w:history="1">
        <w:r>
          <w:t>一、部门职责及机构设置情况</w:t>
        </w:r>
      </w:hyperlink>
    </w:p>
    <w:p w:rsidR="00F76141" w:rsidRDefault="00BF0832">
      <w:pPr>
        <w:pStyle w:val="10"/>
        <w:tabs>
          <w:tab w:val="right" w:leader="dot" w:pos="14562"/>
        </w:tabs>
      </w:pPr>
      <w:hyperlink w:anchor="_Toc_3_3_0000000011" w:history="1">
        <w:r w:rsidR="00AE3414">
          <w:t>二、部门预算安排的总体情况</w:t>
        </w:r>
      </w:hyperlink>
    </w:p>
    <w:p w:rsidR="00F76141" w:rsidRDefault="00BF0832">
      <w:pPr>
        <w:pStyle w:val="10"/>
        <w:tabs>
          <w:tab w:val="right" w:leader="dot" w:pos="14562"/>
        </w:tabs>
      </w:pPr>
      <w:hyperlink w:anchor="_Toc_3_3_0000000012" w:history="1">
        <w:r w:rsidR="00AE3414">
          <w:t>三、机关运行经费安排情况</w:t>
        </w:r>
      </w:hyperlink>
    </w:p>
    <w:p w:rsidR="00F76141" w:rsidRDefault="00BF0832">
      <w:pPr>
        <w:pStyle w:val="10"/>
        <w:tabs>
          <w:tab w:val="right" w:leader="dot" w:pos="14562"/>
        </w:tabs>
      </w:pPr>
      <w:hyperlink w:anchor="_Toc_3_3_0000000013" w:history="1">
        <w:r w:rsidR="00AE3414">
          <w:t>四、财政拨款</w:t>
        </w:r>
        <w:r w:rsidR="00AE3414">
          <w:t>“</w:t>
        </w:r>
        <w:r w:rsidR="00AE3414">
          <w:t>三公</w:t>
        </w:r>
        <w:r w:rsidR="00AE3414">
          <w:t>”</w:t>
        </w:r>
        <w:r w:rsidR="00AE3414">
          <w:t>经费预算情况及增减变化原因</w:t>
        </w:r>
      </w:hyperlink>
    </w:p>
    <w:p w:rsidR="00F76141" w:rsidRDefault="00BF0832" w:rsidP="00177DA3">
      <w:pPr>
        <w:pStyle w:val="10"/>
        <w:tabs>
          <w:tab w:val="right" w:leader="dot" w:pos="14562"/>
        </w:tabs>
        <w:rPr>
          <w:lang w:eastAsia="zh-CN"/>
        </w:rPr>
      </w:pPr>
      <w:hyperlink w:anchor="_Toc_3_3_0000000014" w:history="1">
        <w:r w:rsidR="00AE3414">
          <w:t>五、</w:t>
        </w:r>
        <w:r w:rsidR="008B309E">
          <w:t>绩效预算信息</w:t>
        </w:r>
      </w:hyperlink>
    </w:p>
    <w:p w:rsidR="00F76141" w:rsidRDefault="00BF0832">
      <w:pPr>
        <w:pStyle w:val="10"/>
        <w:tabs>
          <w:tab w:val="right" w:leader="dot" w:pos="14562"/>
        </w:tabs>
      </w:pPr>
      <w:hyperlink w:anchor="_Toc_3_3_0000000017" w:history="1">
        <w:r w:rsidR="00177DA3">
          <w:t>六</w:t>
        </w:r>
        <w:r w:rsidR="00AE3414">
          <w:t>、政府采购预算情况</w:t>
        </w:r>
      </w:hyperlink>
    </w:p>
    <w:p w:rsidR="00F76141" w:rsidRDefault="00BF0832">
      <w:pPr>
        <w:pStyle w:val="10"/>
        <w:tabs>
          <w:tab w:val="right" w:leader="dot" w:pos="14562"/>
        </w:tabs>
      </w:pPr>
      <w:hyperlink w:anchor="_Toc_3_3_0000000018" w:history="1">
        <w:r w:rsidR="00177DA3">
          <w:t>七</w:t>
        </w:r>
        <w:r w:rsidR="00AE3414">
          <w:t>、国有资产信息</w:t>
        </w:r>
      </w:hyperlink>
    </w:p>
    <w:p w:rsidR="00F76141" w:rsidRDefault="00BF0832">
      <w:pPr>
        <w:pStyle w:val="10"/>
        <w:tabs>
          <w:tab w:val="right" w:leader="dot" w:pos="14562"/>
        </w:tabs>
      </w:pPr>
      <w:hyperlink w:anchor="_Toc_3_3_0000000019" w:history="1">
        <w:r w:rsidR="00177DA3">
          <w:t>八</w:t>
        </w:r>
        <w:r w:rsidR="00AE3414">
          <w:t>、名词解释</w:t>
        </w:r>
      </w:hyperlink>
    </w:p>
    <w:p w:rsidR="00F76141" w:rsidRDefault="00BF0832">
      <w:pPr>
        <w:pStyle w:val="10"/>
        <w:tabs>
          <w:tab w:val="right" w:leader="dot" w:pos="14562"/>
        </w:tabs>
      </w:pPr>
      <w:hyperlink w:anchor="_Toc_3_3_0000000020" w:history="1">
        <w:r w:rsidR="00177DA3">
          <w:t>九</w:t>
        </w:r>
        <w:r w:rsidR="00AE3414">
          <w:t>、其他需要说明的事项</w:t>
        </w:r>
      </w:hyperlink>
    </w:p>
    <w:p w:rsidR="00F76141" w:rsidRDefault="00AE3414">
      <w:pPr>
        <w:sectPr w:rsidR="00F76141">
          <w:pgSz w:w="16840" w:h="11900" w:orient="landscape"/>
          <w:pgMar w:top="1587" w:right="1134" w:bottom="1361" w:left="1134" w:header="720" w:footer="720" w:gutter="0"/>
          <w:pgNumType w:start="1"/>
          <w:cols w:space="720"/>
        </w:sectPr>
      </w:pPr>
      <w:r>
        <w:fldChar w:fldCharType="end"/>
      </w:r>
    </w:p>
    <w:p w:rsidR="00F76141" w:rsidRDefault="00AE3414">
      <w:pPr>
        <w:jc w:val="center"/>
      </w:pPr>
      <w:r>
        <w:rPr>
          <w:rFonts w:ascii="方正小标宋_GBK" w:eastAsia="方正小标宋_GBK" w:hAnsi="方正小标宋_GBK" w:cs="方正小标宋_GBK"/>
          <w:color w:val="000000"/>
          <w:sz w:val="44"/>
        </w:rPr>
        <w:lastRenderedPageBreak/>
        <w:t>唐山市丰南区</w:t>
      </w:r>
      <w:r w:rsidR="00133B22">
        <w:rPr>
          <w:rFonts w:ascii="方正小标宋_GBK" w:eastAsia="方正小标宋_GBK" w:hAnsi="方正小标宋_GBK" w:cs="方正小标宋_GBK" w:hint="eastAsia"/>
          <w:color w:val="000000"/>
          <w:sz w:val="44"/>
          <w:lang w:eastAsia="zh-CN"/>
        </w:rPr>
        <w:t>交通运输局20</w:t>
      </w:r>
      <w:r w:rsidR="003C5890">
        <w:rPr>
          <w:rFonts w:ascii="方正小标宋_GBK" w:eastAsia="方正小标宋_GBK" w:hAnsi="方正小标宋_GBK" w:cs="方正小标宋_GBK" w:hint="eastAsia"/>
          <w:color w:val="000000"/>
          <w:sz w:val="44"/>
          <w:lang w:eastAsia="zh-CN"/>
        </w:rPr>
        <w:t>20</w:t>
      </w:r>
      <w:r>
        <w:rPr>
          <w:rFonts w:ascii="方正小标宋_GBK" w:eastAsia="方正小标宋_GBK" w:hAnsi="方正小标宋_GBK" w:cs="方正小标宋_GBK"/>
          <w:color w:val="000000"/>
          <w:sz w:val="44"/>
        </w:rPr>
        <w:t>年部门预算信息公开情况说明</w:t>
      </w:r>
    </w:p>
    <w:p w:rsidR="00F76141" w:rsidRDefault="00AE34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sidR="00133B22">
        <w:rPr>
          <w:rFonts w:eastAsia="方正仿宋_GBK" w:hint="eastAsia"/>
          <w:color w:val="000000"/>
          <w:sz w:val="28"/>
          <w:lang w:eastAsia="zh-CN"/>
        </w:rPr>
        <w:t>交通运输局</w:t>
      </w:r>
      <w:r w:rsidR="00133B22">
        <w:rPr>
          <w:rFonts w:eastAsia="方正仿宋_GBK" w:hint="eastAsia"/>
          <w:color w:val="000000"/>
          <w:sz w:val="28"/>
          <w:lang w:eastAsia="zh-CN"/>
        </w:rPr>
        <w:t>20</w:t>
      </w:r>
      <w:r w:rsidR="003C5890">
        <w:rPr>
          <w:rFonts w:eastAsia="方正仿宋_GBK" w:hint="eastAsia"/>
          <w:color w:val="000000"/>
          <w:sz w:val="28"/>
          <w:lang w:eastAsia="zh-CN"/>
        </w:rPr>
        <w:t>20</w:t>
      </w:r>
      <w:r>
        <w:rPr>
          <w:rFonts w:eastAsia="方正仿宋_GBK"/>
          <w:color w:val="000000"/>
          <w:sz w:val="28"/>
        </w:rPr>
        <w:t>年部门预算公开如下：</w:t>
      </w:r>
    </w:p>
    <w:p w:rsidR="00F76141" w:rsidRDefault="00AE3414">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F76141" w:rsidRDefault="00AE3414">
      <w:pPr>
        <w:ind w:firstLine="640"/>
      </w:pPr>
      <w:r>
        <w:rPr>
          <w:rFonts w:ascii="方正楷体_GBK" w:eastAsia="方正楷体_GBK" w:hAnsi="方正楷体_GBK" w:cs="方正楷体_GBK"/>
          <w:b/>
          <w:color w:val="000000"/>
          <w:sz w:val="32"/>
        </w:rPr>
        <w:t>部门职责：</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rPr>
        <w:t>根据《唐山市丰南区交通运输局职能配置、内设机构和人员编制方案》规定，唐山市丰南区交通运输局的主要职责是：</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1、</w:t>
      </w:r>
      <w:r w:rsidRPr="00951BC4">
        <w:rPr>
          <w:rFonts w:ascii="方正仿宋_GBK" w:eastAsia="方正仿宋_GBK" w:hAnsi="仿宋" w:cs="仿宋" w:hint="eastAsia"/>
          <w:sz w:val="28"/>
          <w:szCs w:val="28"/>
        </w:rPr>
        <w:t>贯彻执行国家、省、市关于交通工作的政策和法规，拟定地方性交通法规规章。</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2、</w:t>
      </w:r>
      <w:r w:rsidRPr="00951BC4">
        <w:rPr>
          <w:rFonts w:ascii="方正仿宋_GBK" w:eastAsia="方正仿宋_GBK" w:hAnsi="仿宋" w:cs="仿宋" w:hint="eastAsia"/>
          <w:sz w:val="28"/>
          <w:szCs w:val="28"/>
        </w:rPr>
        <w:t>负责全区公路、水路交通行业规划、管理及交通工程的建设实施.</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3、</w:t>
      </w:r>
      <w:r w:rsidRPr="00951BC4">
        <w:rPr>
          <w:rFonts w:ascii="方正仿宋_GBK" w:eastAsia="方正仿宋_GBK" w:hAnsi="仿宋" w:cs="仿宋" w:hint="eastAsia"/>
          <w:sz w:val="28"/>
          <w:szCs w:val="28"/>
        </w:rPr>
        <w:t>负责全区重要乡道及县级以上列养公路及其设施的建设、养护、管理工作；负责指导辖区乡村公路建设工作</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4、</w:t>
      </w:r>
      <w:r w:rsidRPr="00951BC4">
        <w:rPr>
          <w:rFonts w:ascii="方正仿宋_GBK" w:eastAsia="方正仿宋_GBK" w:hAnsi="仿宋" w:cs="仿宋" w:hint="eastAsia"/>
          <w:sz w:val="28"/>
          <w:szCs w:val="28"/>
        </w:rPr>
        <w:t>负责全区汽车运输市场、汽车维修市场、车辆技术检测、汽车驾驶学校和驾驶员培训工作的行业管理。</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5、</w:t>
      </w:r>
      <w:r w:rsidRPr="00951BC4">
        <w:rPr>
          <w:rFonts w:ascii="方正仿宋_GBK" w:eastAsia="方正仿宋_GBK" w:hAnsi="仿宋" w:cs="仿宋" w:hint="eastAsia"/>
          <w:sz w:val="28"/>
          <w:szCs w:val="28"/>
        </w:rPr>
        <w:t>指导和管理城乡出租车运输。</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6、</w:t>
      </w:r>
      <w:r w:rsidRPr="00951BC4">
        <w:rPr>
          <w:rFonts w:ascii="方正仿宋_GBK" w:eastAsia="方正仿宋_GBK" w:hAnsi="仿宋" w:cs="仿宋" w:hint="eastAsia"/>
          <w:sz w:val="28"/>
          <w:szCs w:val="28"/>
        </w:rPr>
        <w:t>负责管理全区水上港航监督和安全工作；负责交通战备工作。</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7、</w:t>
      </w:r>
      <w:r w:rsidRPr="00951BC4">
        <w:rPr>
          <w:rFonts w:ascii="方正仿宋_GBK" w:eastAsia="方正仿宋_GBK" w:hAnsi="仿宋" w:cs="仿宋" w:hint="eastAsia"/>
          <w:sz w:val="28"/>
          <w:szCs w:val="28"/>
        </w:rPr>
        <w:t>承办区政府交办的其他工作</w:t>
      </w:r>
    </w:p>
    <w:p w:rsidR="00F76141" w:rsidRDefault="00AE3414">
      <w:pPr>
        <w:ind w:firstLine="640"/>
      </w:pPr>
      <w:r>
        <w:rPr>
          <w:rFonts w:ascii="方正楷体_GBK" w:eastAsia="方正楷体_GBK" w:hAnsi="方正楷体_GBK" w:cs="方正楷体_GBK"/>
          <w:b/>
          <w:color w:val="000000"/>
          <w:sz w:val="32"/>
        </w:rPr>
        <w:t>机构设置：</w:t>
      </w:r>
    </w:p>
    <w:p w:rsidR="00F76141" w:rsidRDefault="00AE34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76141">
        <w:trPr>
          <w:trHeight w:val="567"/>
          <w:tblHeader/>
          <w:jc w:val="center"/>
        </w:trPr>
        <w:tc>
          <w:tcPr>
            <w:tcW w:w="5669" w:type="dxa"/>
            <w:vAlign w:val="center"/>
          </w:tcPr>
          <w:p w:rsidR="00F76141" w:rsidRDefault="00AE3414">
            <w:pPr>
              <w:pStyle w:val="11"/>
            </w:pPr>
            <w:r>
              <w:lastRenderedPageBreak/>
              <w:t>单位名称</w:t>
            </w:r>
          </w:p>
        </w:tc>
        <w:tc>
          <w:tcPr>
            <w:tcW w:w="1843" w:type="dxa"/>
            <w:vAlign w:val="center"/>
          </w:tcPr>
          <w:p w:rsidR="00F76141" w:rsidRDefault="00AE3414">
            <w:pPr>
              <w:pStyle w:val="11"/>
            </w:pPr>
            <w:r>
              <w:t>单位性质</w:t>
            </w:r>
          </w:p>
        </w:tc>
        <w:tc>
          <w:tcPr>
            <w:tcW w:w="2126" w:type="dxa"/>
            <w:vAlign w:val="center"/>
          </w:tcPr>
          <w:p w:rsidR="00F76141" w:rsidRDefault="00AE3414">
            <w:pPr>
              <w:pStyle w:val="11"/>
            </w:pPr>
            <w:r>
              <w:t>单位规格</w:t>
            </w:r>
          </w:p>
        </w:tc>
        <w:tc>
          <w:tcPr>
            <w:tcW w:w="3827" w:type="dxa"/>
            <w:vAlign w:val="center"/>
          </w:tcPr>
          <w:p w:rsidR="00F76141" w:rsidRDefault="00AE3414">
            <w:pPr>
              <w:pStyle w:val="11"/>
            </w:pPr>
            <w:r>
              <w:t>经费保障形式</w:t>
            </w:r>
          </w:p>
        </w:tc>
      </w:tr>
      <w:tr w:rsidR="00A74C44">
        <w:trPr>
          <w:trHeight w:val="369"/>
          <w:jc w:val="center"/>
        </w:trPr>
        <w:tc>
          <w:tcPr>
            <w:tcW w:w="5669" w:type="dxa"/>
            <w:vAlign w:val="center"/>
          </w:tcPr>
          <w:p w:rsidR="00A74C44" w:rsidRDefault="00A74C44" w:rsidP="000A3834">
            <w:pPr>
              <w:spacing w:line="300" w:lineRule="exact"/>
              <w:rPr>
                <w:rFonts w:eastAsia="方正书宋_GBK"/>
                <w:lang w:eastAsia="zh-CN"/>
              </w:rPr>
            </w:pPr>
            <w:r>
              <w:rPr>
                <w:rFonts w:ascii="方正书宋_GBK" w:eastAsia="方正书宋_GBK" w:hint="eastAsia"/>
                <w:lang w:eastAsia="zh-CN"/>
              </w:rPr>
              <w:t>唐山市丰南区交通运输局</w:t>
            </w:r>
          </w:p>
        </w:tc>
        <w:tc>
          <w:tcPr>
            <w:tcW w:w="1843" w:type="dxa"/>
            <w:vAlign w:val="center"/>
          </w:tcPr>
          <w:p w:rsidR="00A74C44" w:rsidRDefault="00A74C44" w:rsidP="000A3834">
            <w:pPr>
              <w:spacing w:line="300" w:lineRule="exact"/>
              <w:jc w:val="center"/>
              <w:rPr>
                <w:rFonts w:eastAsia="方正书宋_GBK"/>
                <w:lang w:eastAsia="zh-CN"/>
              </w:rPr>
            </w:pPr>
            <w:r>
              <w:rPr>
                <w:rFonts w:eastAsia="方正书宋_GBK" w:hint="eastAsia"/>
                <w:lang w:eastAsia="zh-CN"/>
              </w:rPr>
              <w:t>事业</w:t>
            </w:r>
          </w:p>
        </w:tc>
        <w:tc>
          <w:tcPr>
            <w:tcW w:w="2126" w:type="dxa"/>
            <w:vAlign w:val="center"/>
          </w:tcPr>
          <w:p w:rsidR="00A74C44" w:rsidRDefault="00A74C44" w:rsidP="000A3834">
            <w:pPr>
              <w:spacing w:line="300" w:lineRule="exact"/>
              <w:jc w:val="center"/>
              <w:rPr>
                <w:rFonts w:eastAsia="方正书宋_GBK"/>
              </w:rPr>
            </w:pPr>
            <w:r>
              <w:rPr>
                <w:rFonts w:eastAsia="方正书宋_GBK"/>
              </w:rPr>
              <w:t>正科级</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lang w:eastAsia="zh-CN"/>
              </w:rPr>
            </w:pPr>
            <w:r>
              <w:rPr>
                <w:rFonts w:ascii="方正书宋_GBK" w:eastAsia="方正书宋_GBK" w:hint="eastAsia"/>
                <w:lang w:eastAsia="zh-CN"/>
              </w:rPr>
              <w:t>唐山市丰南区交通运输局公路管理站</w:t>
            </w:r>
          </w:p>
        </w:tc>
        <w:tc>
          <w:tcPr>
            <w:tcW w:w="1843" w:type="dxa"/>
            <w:vAlign w:val="center"/>
          </w:tcPr>
          <w:p w:rsidR="00A74C44" w:rsidRDefault="00A74C44" w:rsidP="000A3834">
            <w:pPr>
              <w:spacing w:line="300" w:lineRule="exact"/>
              <w:jc w:val="center"/>
              <w:rPr>
                <w:rFonts w:eastAsia="方正书宋_GBK"/>
              </w:rPr>
            </w:pPr>
            <w:r>
              <w:rPr>
                <w:rFonts w:ascii="方正书宋_GBK" w:eastAsia="方正书宋_GBK" w:hint="eastAsia"/>
              </w:rPr>
              <w:t>事业</w:t>
            </w:r>
          </w:p>
        </w:tc>
        <w:tc>
          <w:tcPr>
            <w:tcW w:w="2126" w:type="dxa"/>
            <w:vAlign w:val="center"/>
          </w:tcPr>
          <w:p w:rsidR="00A74C44" w:rsidRDefault="00A74C44" w:rsidP="000A3834">
            <w:pPr>
              <w:spacing w:line="300" w:lineRule="exact"/>
              <w:jc w:val="center"/>
              <w:rPr>
                <w:rFonts w:eastAsia="方正书宋_GBK"/>
                <w:lang w:eastAsia="zh-CN"/>
              </w:rPr>
            </w:pPr>
            <w:r>
              <w:rPr>
                <w:rFonts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lang w:eastAsia="zh-CN"/>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lang w:eastAsia="zh-CN"/>
              </w:rPr>
            </w:pPr>
            <w:r>
              <w:rPr>
                <w:rFonts w:ascii="方正书宋_GBK" w:eastAsia="方正书宋_GBK" w:hint="eastAsia"/>
                <w:lang w:eastAsia="zh-CN"/>
              </w:rPr>
              <w:t>唐山市丰南区交通运输局地方道路管理站</w:t>
            </w:r>
          </w:p>
        </w:tc>
        <w:tc>
          <w:tcPr>
            <w:tcW w:w="1843" w:type="dxa"/>
            <w:vAlign w:val="center"/>
          </w:tcPr>
          <w:p w:rsidR="00A74C44" w:rsidRDefault="00A74C44" w:rsidP="000A3834">
            <w:pPr>
              <w:spacing w:line="300" w:lineRule="exact"/>
              <w:jc w:val="center"/>
              <w:rPr>
                <w:rFonts w:eastAsia="方正书宋_GBK"/>
              </w:rPr>
            </w:pPr>
            <w:r>
              <w:rPr>
                <w:rFonts w:ascii="方正书宋_GBK" w:eastAsia="方正书宋_GBK" w:hint="eastAsia"/>
              </w:rPr>
              <w:t>事业</w:t>
            </w:r>
          </w:p>
        </w:tc>
        <w:tc>
          <w:tcPr>
            <w:tcW w:w="2126" w:type="dxa"/>
            <w:vAlign w:val="center"/>
          </w:tcPr>
          <w:p w:rsidR="00A74C44" w:rsidRDefault="00A74C44" w:rsidP="000A3834">
            <w:pPr>
              <w:spacing w:line="300" w:lineRule="exact"/>
              <w:jc w:val="center"/>
              <w:rPr>
                <w:rFonts w:eastAsia="方正书宋_GBK"/>
                <w:lang w:eastAsia="zh-CN"/>
              </w:rPr>
            </w:pPr>
            <w:r>
              <w:rPr>
                <w:rFonts w:ascii="方正书宋_GBK"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lang w:eastAsia="zh-CN"/>
              </w:rPr>
            </w:pPr>
            <w:r>
              <w:rPr>
                <w:rFonts w:ascii="方正书宋_GBK" w:eastAsia="方正书宋_GBK" w:hint="eastAsia"/>
                <w:lang w:eastAsia="zh-CN"/>
              </w:rPr>
              <w:t>唐山市丰南区交通运输局公路运输管理站</w:t>
            </w:r>
          </w:p>
        </w:tc>
        <w:tc>
          <w:tcPr>
            <w:tcW w:w="1843" w:type="dxa"/>
            <w:vAlign w:val="center"/>
          </w:tcPr>
          <w:p w:rsidR="00A74C44" w:rsidRDefault="00A74C44" w:rsidP="000A3834">
            <w:pPr>
              <w:spacing w:line="300" w:lineRule="exact"/>
              <w:jc w:val="center"/>
              <w:rPr>
                <w:rFonts w:eastAsia="方正书宋_GBK"/>
              </w:rPr>
            </w:pPr>
            <w:r>
              <w:rPr>
                <w:rFonts w:ascii="方正书宋_GBK" w:eastAsia="方正书宋_GBK" w:hint="eastAsia"/>
              </w:rPr>
              <w:t>事业</w:t>
            </w:r>
          </w:p>
        </w:tc>
        <w:tc>
          <w:tcPr>
            <w:tcW w:w="2126" w:type="dxa"/>
            <w:vAlign w:val="center"/>
          </w:tcPr>
          <w:p w:rsidR="00A74C44" w:rsidRDefault="00A74C44" w:rsidP="000A3834">
            <w:pPr>
              <w:spacing w:line="300" w:lineRule="exact"/>
              <w:jc w:val="center"/>
              <w:rPr>
                <w:rFonts w:eastAsia="方正书宋_GBK"/>
                <w:lang w:eastAsia="zh-CN"/>
              </w:rPr>
            </w:pPr>
            <w:r>
              <w:rPr>
                <w:rFonts w:ascii="方正书宋_GBK"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lang w:eastAsia="zh-CN"/>
              </w:rPr>
            </w:pPr>
            <w:r>
              <w:rPr>
                <w:rFonts w:ascii="方正书宋_GBK" w:eastAsia="方正书宋_GBK" w:hint="eastAsia"/>
                <w:lang w:eastAsia="zh-CN"/>
              </w:rPr>
              <w:t>唐山市丰南区</w:t>
            </w:r>
            <w:r w:rsidR="00CF3759">
              <w:rPr>
                <w:rFonts w:ascii="方正书宋_GBK" w:eastAsia="方正书宋_GBK" w:hint="eastAsia"/>
                <w:lang w:eastAsia="zh-CN"/>
              </w:rPr>
              <w:t>交通运输局综合执法大队</w:t>
            </w:r>
          </w:p>
        </w:tc>
        <w:tc>
          <w:tcPr>
            <w:tcW w:w="1843" w:type="dxa"/>
            <w:vAlign w:val="center"/>
          </w:tcPr>
          <w:p w:rsidR="00A74C44" w:rsidRDefault="00A74C44" w:rsidP="000A3834">
            <w:pPr>
              <w:spacing w:line="300" w:lineRule="exact"/>
              <w:jc w:val="center"/>
              <w:rPr>
                <w:rFonts w:eastAsia="方正书宋_GBK"/>
              </w:rPr>
            </w:pPr>
            <w:r>
              <w:rPr>
                <w:rFonts w:eastAsia="方正书宋_GBK" w:hint="eastAsia"/>
              </w:rPr>
              <w:t>事业</w:t>
            </w:r>
          </w:p>
        </w:tc>
        <w:tc>
          <w:tcPr>
            <w:tcW w:w="2126" w:type="dxa"/>
            <w:vAlign w:val="center"/>
          </w:tcPr>
          <w:p w:rsidR="00A74C44" w:rsidRDefault="00A74C44" w:rsidP="000A3834">
            <w:pPr>
              <w:spacing w:line="300" w:lineRule="exact"/>
              <w:jc w:val="center"/>
              <w:rPr>
                <w:rFonts w:eastAsia="方正书宋_GBK"/>
                <w:lang w:eastAsia="zh-CN"/>
              </w:rPr>
            </w:pPr>
            <w:r>
              <w:rPr>
                <w:rFonts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bl>
    <w:p w:rsidR="00F76141" w:rsidRDefault="00AE3414">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F76141" w:rsidRPr="00951BC4" w:rsidRDefault="00AE3414">
      <w:pPr>
        <w:pStyle w:val="-0"/>
        <w:rPr>
          <w:rFonts w:ascii="方正仿宋_GBK"/>
        </w:rPr>
      </w:pPr>
      <w:r w:rsidRPr="00951BC4">
        <w:rPr>
          <w:rFonts w:ascii="方正仿宋_GBK" w:hint="eastAsia"/>
        </w:rPr>
        <w:t>按照预算管理有关规定，目前部门预算的编制实行综合预算管理，即全部收入和支出都反映在预算中。唐山市丰南区</w:t>
      </w:r>
      <w:r w:rsidR="002857CF" w:rsidRPr="00951BC4">
        <w:rPr>
          <w:rFonts w:ascii="方正仿宋_GBK" w:hint="eastAsia"/>
          <w:lang w:eastAsia="zh-CN"/>
        </w:rPr>
        <w:t>交通运输局</w:t>
      </w:r>
      <w:r w:rsidRPr="00951BC4">
        <w:rPr>
          <w:rFonts w:ascii="方正仿宋_GBK" w:hint="eastAsia"/>
        </w:rPr>
        <w:t>机关及所属事业单位的收支包含在部门预算中。</w:t>
      </w:r>
    </w:p>
    <w:p w:rsidR="00F76141" w:rsidRPr="00951BC4" w:rsidRDefault="00AE3414">
      <w:pPr>
        <w:pStyle w:val="-0"/>
        <w:rPr>
          <w:rFonts w:ascii="方正仿宋_GBK"/>
        </w:rPr>
      </w:pPr>
      <w:r w:rsidRPr="00951BC4">
        <w:rPr>
          <w:rFonts w:ascii="方正仿宋_GBK" w:hint="eastAsia"/>
        </w:rPr>
        <w:t>1、收入说明</w:t>
      </w:r>
    </w:p>
    <w:p w:rsidR="00F76141" w:rsidRPr="00951BC4" w:rsidRDefault="002857CF">
      <w:pPr>
        <w:pStyle w:val="-0"/>
        <w:rPr>
          <w:rFonts w:ascii="方正仿宋_GBK"/>
        </w:rPr>
      </w:pPr>
      <w:r w:rsidRPr="00951BC4">
        <w:rPr>
          <w:rFonts w:ascii="方正仿宋_GBK" w:hint="eastAsia"/>
          <w:lang w:eastAsia="zh-CN"/>
        </w:rPr>
        <w:t>20</w:t>
      </w:r>
      <w:r w:rsidR="003C5890">
        <w:rPr>
          <w:rFonts w:ascii="方正仿宋_GBK" w:hint="eastAsia"/>
          <w:lang w:eastAsia="zh-CN"/>
        </w:rPr>
        <w:t>20</w:t>
      </w:r>
      <w:r w:rsidR="00AE3414" w:rsidRPr="00951BC4">
        <w:rPr>
          <w:rFonts w:ascii="方正仿宋_GBK" w:hint="eastAsia"/>
        </w:rPr>
        <w:t>年预算收入</w:t>
      </w:r>
      <w:r w:rsidR="003C5890">
        <w:rPr>
          <w:rFonts w:ascii="方正仿宋_GBK" w:hint="eastAsia"/>
          <w:lang w:eastAsia="zh-CN"/>
        </w:rPr>
        <w:t>9585.76</w:t>
      </w:r>
      <w:r w:rsidR="00AE3414" w:rsidRPr="00951BC4">
        <w:rPr>
          <w:rFonts w:ascii="方正仿宋_GBK" w:hint="eastAsia"/>
        </w:rPr>
        <w:t>万元，其中：一般公共预算收入</w:t>
      </w:r>
      <w:r w:rsidR="003C5890">
        <w:rPr>
          <w:rFonts w:ascii="方正仿宋_GBK" w:hint="eastAsia"/>
          <w:lang w:eastAsia="zh-CN"/>
        </w:rPr>
        <w:t>8077.91</w:t>
      </w:r>
      <w:r w:rsidR="00AE3414" w:rsidRPr="00951BC4">
        <w:rPr>
          <w:rFonts w:ascii="方正仿宋_GBK" w:hint="eastAsia"/>
        </w:rPr>
        <w:t>万元，基金预算收入</w:t>
      </w:r>
      <w:r w:rsidR="003C5890">
        <w:rPr>
          <w:rFonts w:ascii="方正仿宋_GBK" w:hint="eastAsia"/>
          <w:lang w:eastAsia="zh-CN"/>
        </w:rPr>
        <w:t>1064</w:t>
      </w:r>
      <w:r w:rsidR="00AE3414" w:rsidRPr="00951BC4">
        <w:rPr>
          <w:rFonts w:ascii="方正仿宋_GBK" w:hint="eastAsia"/>
        </w:rPr>
        <w:t>万元，国有资本经营预算收入</w:t>
      </w:r>
      <w:r w:rsidR="001A5C8C" w:rsidRPr="00951BC4">
        <w:rPr>
          <w:rFonts w:ascii="方正仿宋_GBK" w:hint="eastAsia"/>
        </w:rPr>
        <w:t>0</w:t>
      </w:r>
      <w:r w:rsidR="00AE3414" w:rsidRPr="00951BC4">
        <w:rPr>
          <w:rFonts w:ascii="方正仿宋_GBK" w:hint="eastAsia"/>
        </w:rPr>
        <w:t>万元，财政专户核拨收入</w:t>
      </w:r>
      <w:r w:rsidR="001A5C8C" w:rsidRPr="00951BC4">
        <w:rPr>
          <w:rFonts w:ascii="方正仿宋_GBK" w:hint="eastAsia"/>
        </w:rPr>
        <w:t>0</w:t>
      </w:r>
      <w:r w:rsidR="00AE3414" w:rsidRPr="00951BC4">
        <w:rPr>
          <w:rFonts w:ascii="方正仿宋_GBK" w:hint="eastAsia"/>
        </w:rPr>
        <w:t>万元，单位资金收入</w:t>
      </w:r>
      <w:r w:rsidR="003C5890">
        <w:rPr>
          <w:rFonts w:ascii="方正仿宋_GBK" w:hint="eastAsia"/>
          <w:lang w:eastAsia="zh-CN"/>
        </w:rPr>
        <w:t>443.85</w:t>
      </w:r>
      <w:r w:rsidR="00AE3414" w:rsidRPr="00951BC4">
        <w:rPr>
          <w:rFonts w:ascii="方正仿宋_GBK" w:hint="eastAsia"/>
        </w:rPr>
        <w:t>万元，上年结转结余</w:t>
      </w:r>
      <w:r w:rsidR="001A5C8C" w:rsidRPr="00951BC4">
        <w:rPr>
          <w:rFonts w:ascii="方正仿宋_GBK" w:hint="eastAsia"/>
        </w:rPr>
        <w:t>0</w:t>
      </w:r>
      <w:r w:rsidR="00AE3414" w:rsidRPr="00951BC4">
        <w:rPr>
          <w:rFonts w:ascii="方正仿宋_GBK" w:hint="eastAsia"/>
        </w:rPr>
        <w:t>万元。</w:t>
      </w:r>
    </w:p>
    <w:p w:rsidR="00F76141" w:rsidRPr="00951BC4" w:rsidRDefault="00AE3414">
      <w:pPr>
        <w:pStyle w:val="-0"/>
        <w:rPr>
          <w:rFonts w:ascii="方正仿宋_GBK"/>
        </w:rPr>
      </w:pPr>
      <w:r w:rsidRPr="00951BC4">
        <w:rPr>
          <w:rFonts w:ascii="方正仿宋_GBK" w:hint="eastAsia"/>
        </w:rPr>
        <w:t>2、支出说明</w:t>
      </w:r>
    </w:p>
    <w:p w:rsidR="00F76141" w:rsidRPr="00951BC4" w:rsidRDefault="00AE3414">
      <w:pPr>
        <w:pStyle w:val="-0"/>
        <w:rPr>
          <w:rFonts w:ascii="方正仿宋_GBK"/>
          <w:szCs w:val="28"/>
        </w:rPr>
      </w:pPr>
      <w:r w:rsidRPr="00951BC4">
        <w:rPr>
          <w:rFonts w:ascii="方正仿宋_GBK" w:hint="eastAsia"/>
        </w:rPr>
        <w:t>收支预算总表支出栏、基本支出表、项目支出表按经济分类和支出功能分类科目编制，反映唐山市丰南区</w:t>
      </w:r>
      <w:r w:rsidR="002857CF" w:rsidRPr="00951BC4">
        <w:rPr>
          <w:rFonts w:ascii="方正仿宋_GBK" w:hint="eastAsia"/>
          <w:lang w:eastAsia="zh-CN"/>
        </w:rPr>
        <w:t>交通运输局</w:t>
      </w:r>
      <w:r w:rsidRPr="00951BC4">
        <w:rPr>
          <w:rFonts w:ascii="方正仿宋_GBK" w:hint="eastAsia"/>
        </w:rPr>
        <w:t>年度部门预算中支出预算的总体情况。</w:t>
      </w:r>
      <w:r w:rsidR="002857CF" w:rsidRPr="00951BC4">
        <w:rPr>
          <w:rFonts w:ascii="方正仿宋_GBK" w:hint="eastAsia"/>
          <w:lang w:val="uk-UA" w:eastAsia="zh-CN"/>
        </w:rPr>
        <w:t>20</w:t>
      </w:r>
      <w:r w:rsidR="003C5890">
        <w:rPr>
          <w:rFonts w:ascii="方正仿宋_GBK" w:hint="eastAsia"/>
          <w:lang w:val="uk-UA" w:eastAsia="zh-CN"/>
        </w:rPr>
        <w:t>20</w:t>
      </w:r>
      <w:r w:rsidRPr="00951BC4">
        <w:rPr>
          <w:rFonts w:ascii="方正仿宋_GBK" w:hint="eastAsia"/>
        </w:rPr>
        <w:t>年支出预算</w:t>
      </w:r>
      <w:r w:rsidR="003C5890">
        <w:rPr>
          <w:rFonts w:ascii="方正仿宋_GBK" w:hint="eastAsia"/>
          <w:lang w:eastAsia="zh-CN"/>
        </w:rPr>
        <w:t>9585.76</w:t>
      </w:r>
      <w:r w:rsidRPr="00951BC4">
        <w:rPr>
          <w:rFonts w:ascii="方正仿宋_GBK" w:hint="eastAsia"/>
        </w:rPr>
        <w:t>万元，其中基本支出</w:t>
      </w:r>
      <w:r w:rsidR="003C5890">
        <w:rPr>
          <w:rFonts w:ascii="方正仿宋_GBK" w:hint="eastAsia"/>
          <w:lang w:eastAsia="zh-CN"/>
        </w:rPr>
        <w:t>4321.32</w:t>
      </w:r>
      <w:r w:rsidRPr="00951BC4">
        <w:rPr>
          <w:rFonts w:ascii="方正仿宋_GBK" w:hint="eastAsia"/>
        </w:rPr>
        <w:t>万元，包括人员经费</w:t>
      </w:r>
      <w:r w:rsidR="003C5890">
        <w:rPr>
          <w:rFonts w:ascii="方正仿宋_GBK" w:hint="eastAsia"/>
          <w:lang w:eastAsia="zh-CN"/>
        </w:rPr>
        <w:t>3944.37</w:t>
      </w:r>
      <w:r w:rsidRPr="00951BC4">
        <w:rPr>
          <w:rFonts w:ascii="方正仿宋_GBK" w:hint="eastAsia"/>
        </w:rPr>
        <w:t>万元和日常公用经费</w:t>
      </w:r>
      <w:r w:rsidR="003C5890">
        <w:rPr>
          <w:rFonts w:ascii="方正仿宋_GBK" w:hint="eastAsia"/>
          <w:lang w:eastAsia="zh-CN"/>
        </w:rPr>
        <w:t>376.95</w:t>
      </w:r>
      <w:r w:rsidRPr="00951BC4">
        <w:rPr>
          <w:rFonts w:ascii="方正仿宋_GBK" w:hint="eastAsia"/>
        </w:rPr>
        <w:t>万元；项目支出</w:t>
      </w:r>
      <w:r w:rsidR="003C5890">
        <w:rPr>
          <w:rFonts w:ascii="方正仿宋_GBK" w:hint="eastAsia"/>
          <w:lang w:eastAsia="zh-CN"/>
        </w:rPr>
        <w:t>5264.44</w:t>
      </w:r>
      <w:r w:rsidRPr="00951BC4">
        <w:rPr>
          <w:rFonts w:ascii="方正仿宋_GBK" w:hint="eastAsia"/>
        </w:rPr>
        <w:t>万元，</w:t>
      </w:r>
      <w:r w:rsidRPr="00951BC4">
        <w:rPr>
          <w:rFonts w:ascii="方正仿宋_GBK" w:hint="eastAsia"/>
          <w:szCs w:val="28"/>
        </w:rPr>
        <w:t>主要为</w:t>
      </w:r>
      <w:r w:rsidR="00723509">
        <w:rPr>
          <w:rFonts w:ascii="方正仿宋_GBK" w:hint="eastAsia"/>
          <w:szCs w:val="28"/>
          <w:lang w:eastAsia="zh-CN"/>
        </w:rPr>
        <w:t>国省普通干线公路养护</w:t>
      </w:r>
      <w:r w:rsidR="001E1D8C" w:rsidRPr="00951BC4">
        <w:rPr>
          <w:rFonts w:ascii="方正仿宋_GBK" w:hint="eastAsia"/>
          <w:szCs w:val="28"/>
          <w:lang w:eastAsia="zh-CN"/>
        </w:rPr>
        <w:t>；</w:t>
      </w:r>
      <w:r w:rsidR="00723509">
        <w:rPr>
          <w:rFonts w:ascii="方正仿宋_GBK" w:hint="eastAsia"/>
          <w:szCs w:val="28"/>
          <w:lang w:eastAsia="zh-CN"/>
        </w:rPr>
        <w:t>一般</w:t>
      </w:r>
      <w:r w:rsidR="00723509">
        <w:rPr>
          <w:rFonts w:ascii="方正仿宋_GBK" w:hint="eastAsia"/>
          <w:szCs w:val="28"/>
        </w:rPr>
        <w:t>乡道及村道</w:t>
      </w:r>
      <w:r w:rsidR="001E1D8C" w:rsidRPr="00951BC4">
        <w:rPr>
          <w:rFonts w:ascii="方正仿宋_GBK" w:hint="eastAsia"/>
          <w:szCs w:val="28"/>
          <w:lang w:eastAsia="zh-CN"/>
        </w:rPr>
        <w:t>；</w:t>
      </w:r>
      <w:r w:rsidR="001E1D8C" w:rsidRPr="00951BC4">
        <w:rPr>
          <w:rFonts w:ascii="方正仿宋_GBK" w:hint="eastAsia"/>
          <w:szCs w:val="28"/>
        </w:rPr>
        <w:t>地方公路养护资金（含上级转移支付）</w:t>
      </w:r>
      <w:r w:rsidR="001E1D8C" w:rsidRPr="00951BC4">
        <w:rPr>
          <w:rFonts w:ascii="方正仿宋_GBK" w:hint="eastAsia"/>
          <w:szCs w:val="28"/>
          <w:lang w:eastAsia="zh-CN"/>
        </w:rPr>
        <w:t>；</w:t>
      </w:r>
      <w:r w:rsidR="001E1D8C" w:rsidRPr="00951BC4">
        <w:rPr>
          <w:rFonts w:ascii="方正仿宋_GBK" w:hint="eastAsia"/>
          <w:szCs w:val="28"/>
        </w:rPr>
        <w:t>县道及重要乡道、幸福路、花园路、景观路、唐爽路、疏港路、桥梁养护等</w:t>
      </w:r>
      <w:r w:rsidR="001E1D8C" w:rsidRPr="00951BC4">
        <w:rPr>
          <w:rFonts w:ascii="方正仿宋_GBK" w:hint="eastAsia"/>
          <w:szCs w:val="28"/>
          <w:lang w:eastAsia="zh-CN"/>
        </w:rPr>
        <w:t>。</w:t>
      </w:r>
    </w:p>
    <w:p w:rsidR="00F76141" w:rsidRPr="00951BC4" w:rsidRDefault="00AE3414">
      <w:pPr>
        <w:pStyle w:val="-0"/>
        <w:rPr>
          <w:rFonts w:ascii="方正仿宋_GBK"/>
        </w:rPr>
      </w:pPr>
      <w:r w:rsidRPr="00951BC4">
        <w:rPr>
          <w:rFonts w:ascii="方正仿宋_GBK" w:hint="eastAsia"/>
        </w:rPr>
        <w:t>3、比上年增减情况</w:t>
      </w:r>
    </w:p>
    <w:p w:rsidR="00F76141" w:rsidRPr="00951BC4" w:rsidRDefault="00723509">
      <w:pPr>
        <w:pStyle w:val="-0"/>
        <w:rPr>
          <w:rFonts w:ascii="方正仿宋_GBK"/>
        </w:rPr>
      </w:pPr>
      <w:r>
        <w:rPr>
          <w:rFonts w:ascii="方正仿宋_GBK" w:hint="eastAsia"/>
          <w:lang w:eastAsia="zh-CN"/>
        </w:rPr>
        <w:lastRenderedPageBreak/>
        <w:t>20</w:t>
      </w:r>
      <w:r w:rsidR="003C5890">
        <w:rPr>
          <w:rFonts w:ascii="方正仿宋_GBK" w:hint="eastAsia"/>
          <w:lang w:eastAsia="zh-CN"/>
        </w:rPr>
        <w:t>20</w:t>
      </w:r>
      <w:r w:rsidR="00AE3414" w:rsidRPr="00951BC4">
        <w:rPr>
          <w:rFonts w:ascii="方正仿宋_GBK" w:hint="eastAsia"/>
        </w:rPr>
        <w:t>年预算收支安排</w:t>
      </w:r>
      <w:r w:rsidR="003C5890">
        <w:rPr>
          <w:rFonts w:ascii="方正仿宋_GBK" w:hint="eastAsia"/>
          <w:lang w:eastAsia="zh-CN"/>
        </w:rPr>
        <w:t>9585.76</w:t>
      </w:r>
      <w:r w:rsidR="00AE3414" w:rsidRPr="00951BC4">
        <w:rPr>
          <w:rFonts w:ascii="方正仿宋_GBK" w:hint="eastAsia"/>
        </w:rPr>
        <w:t>万元，较</w:t>
      </w:r>
      <w:r w:rsidR="00FA4004" w:rsidRPr="00951BC4">
        <w:rPr>
          <w:rFonts w:ascii="方正仿宋_GBK" w:hint="eastAsia"/>
          <w:lang w:eastAsia="zh-CN"/>
        </w:rPr>
        <w:t>20</w:t>
      </w:r>
      <w:r w:rsidR="003C5890">
        <w:rPr>
          <w:rFonts w:ascii="方正仿宋_GBK" w:hint="eastAsia"/>
          <w:lang w:eastAsia="zh-CN"/>
        </w:rPr>
        <w:t>19</w:t>
      </w:r>
      <w:r w:rsidR="00AE3414" w:rsidRPr="00951BC4">
        <w:rPr>
          <w:rFonts w:ascii="方正仿宋_GBK" w:hint="eastAsia"/>
        </w:rPr>
        <w:t>年预算</w:t>
      </w:r>
      <w:r w:rsidR="003C5890">
        <w:rPr>
          <w:rFonts w:ascii="方正仿宋_GBK" w:hint="eastAsia"/>
          <w:lang w:eastAsia="zh-CN"/>
        </w:rPr>
        <w:t>增加1385.11</w:t>
      </w:r>
      <w:r w:rsidR="00AE3414" w:rsidRPr="00951BC4">
        <w:rPr>
          <w:rFonts w:ascii="方正仿宋_GBK" w:hint="eastAsia"/>
        </w:rPr>
        <w:t>万元，其中：基本支出</w:t>
      </w:r>
      <w:r>
        <w:rPr>
          <w:rFonts w:ascii="方正仿宋_GBK" w:hint="eastAsia"/>
          <w:lang w:eastAsia="zh-CN"/>
        </w:rPr>
        <w:t>增加</w:t>
      </w:r>
      <w:r w:rsidR="003C5890">
        <w:rPr>
          <w:rFonts w:ascii="方正仿宋_GBK" w:hint="eastAsia"/>
          <w:lang w:eastAsia="zh-CN"/>
        </w:rPr>
        <w:t>67.82</w:t>
      </w:r>
      <w:r w:rsidR="00AE3414" w:rsidRPr="00951BC4">
        <w:rPr>
          <w:rFonts w:ascii="方正仿宋_GBK" w:hint="eastAsia"/>
        </w:rPr>
        <w:t>万元，主要为人员经费</w:t>
      </w:r>
      <w:r>
        <w:rPr>
          <w:rFonts w:ascii="方正仿宋_GBK" w:hint="eastAsia"/>
          <w:lang w:eastAsia="zh-CN"/>
        </w:rPr>
        <w:t>增加</w:t>
      </w:r>
      <w:r w:rsidR="003C5890">
        <w:rPr>
          <w:rFonts w:ascii="方正仿宋_GBK" w:hint="eastAsia"/>
          <w:lang w:eastAsia="zh-CN"/>
        </w:rPr>
        <w:t>10.67</w:t>
      </w:r>
      <w:r w:rsidR="00992215" w:rsidRPr="00951BC4">
        <w:rPr>
          <w:rFonts w:ascii="方正仿宋_GBK" w:hint="eastAsia"/>
          <w:lang w:eastAsia="zh-CN"/>
        </w:rPr>
        <w:t>万元</w:t>
      </w:r>
      <w:r w:rsidR="00797BB3">
        <w:rPr>
          <w:rFonts w:ascii="方正仿宋_GBK" w:hint="eastAsia"/>
          <w:lang w:eastAsia="zh-CN"/>
        </w:rPr>
        <w:t>；</w:t>
      </w:r>
      <w:r w:rsidR="00797BB3">
        <w:rPr>
          <w:rFonts w:ascii="方正仿宋_GBK" w:hint="eastAsia"/>
        </w:rPr>
        <w:t>公用经费增加</w:t>
      </w:r>
      <w:r w:rsidR="003C5890">
        <w:rPr>
          <w:rFonts w:ascii="方正仿宋_GBK" w:hint="eastAsia"/>
          <w:lang w:eastAsia="zh-CN"/>
        </w:rPr>
        <w:t>57.15</w:t>
      </w:r>
      <w:r w:rsidR="00797BB3">
        <w:rPr>
          <w:rFonts w:ascii="方正仿宋_GBK" w:hint="eastAsia"/>
          <w:lang w:eastAsia="zh-CN"/>
        </w:rPr>
        <w:t>万元。</w:t>
      </w:r>
      <w:r w:rsidR="00AE3414" w:rsidRPr="00951BC4">
        <w:rPr>
          <w:rFonts w:ascii="方正仿宋_GBK" w:hint="eastAsia"/>
        </w:rPr>
        <w:t>项目支出</w:t>
      </w:r>
      <w:r w:rsidR="003C5890">
        <w:rPr>
          <w:rFonts w:ascii="方正仿宋_GBK" w:hint="eastAsia"/>
          <w:lang w:eastAsia="zh-CN"/>
        </w:rPr>
        <w:t>增加1317.29</w:t>
      </w:r>
      <w:r w:rsidR="00AE3414" w:rsidRPr="00951BC4">
        <w:rPr>
          <w:rFonts w:ascii="方正仿宋_GBK" w:hint="eastAsia"/>
        </w:rPr>
        <w:t>万元，主要为</w:t>
      </w:r>
      <w:r w:rsidR="003C5890">
        <w:rPr>
          <w:rFonts w:ascii="方正仿宋_GBK" w:hint="eastAsia"/>
          <w:szCs w:val="28"/>
          <w:lang w:eastAsia="zh-CN"/>
        </w:rPr>
        <w:t>2015年于唐线改建工程；2019年已完工程未付款项目（花园路）；唐山市丰南区搬运公司清算费</w:t>
      </w:r>
      <w:r w:rsidR="00AE3414" w:rsidRPr="00951BC4">
        <w:rPr>
          <w:rFonts w:ascii="方正仿宋_GBK" w:hint="eastAsia"/>
        </w:rPr>
        <w:t>。</w:t>
      </w:r>
    </w:p>
    <w:p w:rsidR="00F76141" w:rsidRDefault="00AE3414">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5B6408" w:rsidRDefault="005B6408" w:rsidP="005B6408">
      <w:pPr>
        <w:tabs>
          <w:tab w:val="left" w:pos="485"/>
        </w:tabs>
        <w:spacing w:line="360" w:lineRule="auto"/>
        <w:ind w:firstLineChars="200" w:firstLine="640"/>
        <w:rPr>
          <w:rFonts w:ascii="仿宋" w:eastAsia="仿宋" w:hAnsi="仿宋" w:cs="仿宋"/>
          <w:color w:val="000000"/>
          <w:sz w:val="32"/>
          <w:szCs w:val="32"/>
          <w:lang w:bidi="ar"/>
        </w:rPr>
      </w:pPr>
      <w:bookmarkStart w:id="3" w:name="_Toc_3_3_0000000013"/>
      <w:r>
        <w:rPr>
          <w:rFonts w:ascii="仿宋" w:eastAsia="仿宋" w:hAnsi="仿宋" w:cs="仿宋" w:hint="eastAsia"/>
          <w:color w:val="000000"/>
          <w:sz w:val="32"/>
          <w:szCs w:val="32"/>
          <w:lang w:bidi="ar"/>
        </w:rPr>
        <w:t>20</w:t>
      </w:r>
      <w:r w:rsidR="005F2592">
        <w:rPr>
          <w:rFonts w:ascii="仿宋" w:eastAsia="仿宋" w:hAnsi="仿宋" w:cs="仿宋" w:hint="eastAsia"/>
          <w:color w:val="000000"/>
          <w:sz w:val="32"/>
          <w:szCs w:val="32"/>
          <w:lang w:eastAsia="zh-CN" w:bidi="ar"/>
        </w:rPr>
        <w:t>20</w:t>
      </w:r>
      <w:r>
        <w:rPr>
          <w:rFonts w:ascii="仿宋" w:eastAsia="仿宋" w:hAnsi="仿宋" w:cs="仿宋" w:hint="eastAsia"/>
          <w:color w:val="000000"/>
          <w:sz w:val="32"/>
          <w:szCs w:val="32"/>
          <w:lang w:bidi="ar"/>
        </w:rPr>
        <w:t>年机关运行经费</w:t>
      </w:r>
      <w:r w:rsidR="00503D86">
        <w:rPr>
          <w:rFonts w:ascii="仿宋" w:eastAsia="仿宋" w:hAnsi="仿宋" w:cs="仿宋" w:hint="eastAsia"/>
          <w:color w:val="000000"/>
          <w:sz w:val="32"/>
          <w:szCs w:val="32"/>
          <w:lang w:eastAsia="zh-CN" w:bidi="ar"/>
        </w:rPr>
        <w:t>376.95</w:t>
      </w:r>
      <w:r>
        <w:rPr>
          <w:rFonts w:ascii="仿宋" w:eastAsia="仿宋" w:hAnsi="仿宋" w:cs="仿宋" w:hint="eastAsia"/>
          <w:color w:val="000000"/>
          <w:sz w:val="32"/>
          <w:szCs w:val="32"/>
          <w:lang w:bidi="ar"/>
        </w:rPr>
        <w:t>万元，包括公务移动通讯费用补贴</w:t>
      </w:r>
      <w:r w:rsidR="00503D86">
        <w:rPr>
          <w:rFonts w:ascii="仿宋" w:eastAsia="仿宋" w:hAnsi="仿宋" w:cs="仿宋" w:hint="eastAsia"/>
          <w:color w:val="000000"/>
          <w:sz w:val="32"/>
          <w:szCs w:val="32"/>
          <w:lang w:eastAsia="zh-CN" w:bidi="ar"/>
        </w:rPr>
        <w:t>6.90</w:t>
      </w:r>
      <w:r>
        <w:rPr>
          <w:rFonts w:ascii="仿宋" w:eastAsia="仿宋" w:hAnsi="仿宋" w:cs="仿宋" w:hint="eastAsia"/>
          <w:color w:val="000000"/>
          <w:sz w:val="32"/>
          <w:szCs w:val="32"/>
          <w:lang w:bidi="ar"/>
        </w:rPr>
        <w:t>万元、公务交通补贴</w:t>
      </w:r>
      <w:r w:rsidR="00503D86">
        <w:rPr>
          <w:rFonts w:ascii="仿宋" w:eastAsia="仿宋" w:hAnsi="仿宋" w:cs="仿宋" w:hint="eastAsia"/>
          <w:color w:val="000000"/>
          <w:sz w:val="32"/>
          <w:szCs w:val="32"/>
          <w:lang w:eastAsia="zh-CN" w:bidi="ar"/>
        </w:rPr>
        <w:t>9.20</w:t>
      </w:r>
      <w:r>
        <w:rPr>
          <w:rFonts w:ascii="仿宋" w:eastAsia="仿宋" w:hAnsi="仿宋" w:cs="仿宋" w:hint="eastAsia"/>
          <w:color w:val="000000"/>
          <w:sz w:val="32"/>
          <w:szCs w:val="32"/>
          <w:lang w:bidi="ar"/>
        </w:rPr>
        <w:t>万元，公用经费</w:t>
      </w:r>
      <w:r w:rsidR="00503D86">
        <w:rPr>
          <w:rFonts w:ascii="仿宋" w:eastAsia="仿宋" w:hAnsi="仿宋" w:cs="仿宋" w:hint="eastAsia"/>
          <w:color w:val="000000"/>
          <w:sz w:val="32"/>
          <w:szCs w:val="32"/>
          <w:lang w:eastAsia="zh-CN" w:bidi="ar"/>
        </w:rPr>
        <w:t>360.85万元</w:t>
      </w:r>
      <w:r>
        <w:rPr>
          <w:rFonts w:ascii="仿宋" w:eastAsia="仿宋" w:hAnsi="仿宋" w:cs="仿宋" w:hint="eastAsia"/>
          <w:color w:val="000000"/>
          <w:sz w:val="32"/>
          <w:szCs w:val="32"/>
          <w:lang w:bidi="ar"/>
        </w:rPr>
        <w:t>。</w:t>
      </w:r>
    </w:p>
    <w:p w:rsidR="00F76141" w:rsidRDefault="00AE3414">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3"/>
    </w:p>
    <w:p w:rsidR="00342D47" w:rsidRDefault="00FA4004" w:rsidP="00951BC4">
      <w:pPr>
        <w:spacing w:line="360" w:lineRule="auto"/>
        <w:ind w:firstLineChars="200" w:firstLine="560"/>
        <w:rPr>
          <w:rFonts w:ascii="方正仿宋_GBK" w:eastAsia="方正仿宋_GBK" w:hAnsiTheme="minorEastAsia" w:cs="仿宋"/>
          <w:color w:val="000000"/>
          <w:sz w:val="28"/>
          <w:szCs w:val="28"/>
          <w:lang w:eastAsia="zh-CN" w:bidi="ar"/>
        </w:rPr>
      </w:pPr>
      <w:bookmarkStart w:id="4" w:name="_Toc_3_3_0000000014"/>
      <w:r w:rsidRPr="00951BC4">
        <w:rPr>
          <w:rFonts w:ascii="方正仿宋_GBK" w:eastAsia="方正仿宋_GBK" w:hint="eastAsia"/>
          <w:sz w:val="28"/>
          <w:szCs w:val="28"/>
          <w:lang w:eastAsia="zh-CN"/>
        </w:rPr>
        <w:t>20</w:t>
      </w:r>
      <w:r w:rsidR="002621D3">
        <w:rPr>
          <w:rFonts w:ascii="方正仿宋_GBK" w:eastAsia="方正仿宋_GBK" w:hint="eastAsia"/>
          <w:sz w:val="28"/>
          <w:szCs w:val="28"/>
          <w:lang w:eastAsia="zh-CN"/>
        </w:rPr>
        <w:t>20</w:t>
      </w:r>
      <w:r w:rsidR="00AE3414" w:rsidRPr="00951BC4">
        <w:rPr>
          <w:rFonts w:ascii="方正仿宋_GBK" w:eastAsia="方正仿宋_GBK" w:hAnsi="宋体" w:cs="宋体" w:hint="eastAsia"/>
          <w:sz w:val="28"/>
          <w:szCs w:val="28"/>
        </w:rPr>
        <w:t>年，我单位财政拨款</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三公</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经费预算安排</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万元，其中因公出国（境）费</w:t>
      </w:r>
      <w:r w:rsidR="001A5C8C" w:rsidRPr="00951BC4">
        <w:rPr>
          <w:rFonts w:ascii="方正仿宋_GBK" w:eastAsia="方正仿宋_GBK" w:hint="eastAsia"/>
          <w:sz w:val="28"/>
          <w:szCs w:val="28"/>
        </w:rPr>
        <w:t>0</w:t>
      </w:r>
      <w:r w:rsidR="00AE3414" w:rsidRPr="00951BC4">
        <w:rPr>
          <w:rFonts w:ascii="方正仿宋_GBK" w:eastAsia="方正仿宋_GBK" w:hAnsi="宋体" w:cs="宋体" w:hint="eastAsia"/>
          <w:sz w:val="28"/>
          <w:szCs w:val="28"/>
        </w:rPr>
        <w:t>万元；公务用车购置及运维费</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万元（其中：公务用车购置费为</w:t>
      </w:r>
      <w:r w:rsidR="001A5C8C" w:rsidRPr="00951BC4">
        <w:rPr>
          <w:rFonts w:ascii="方正仿宋_GBK" w:eastAsia="方正仿宋_GBK" w:hint="eastAsia"/>
          <w:sz w:val="28"/>
          <w:szCs w:val="28"/>
        </w:rPr>
        <w:t>0</w:t>
      </w:r>
      <w:r w:rsidR="00AE3414" w:rsidRPr="00951BC4">
        <w:rPr>
          <w:rFonts w:ascii="方正仿宋_GBK" w:eastAsia="方正仿宋_GBK" w:hAnsi="宋体" w:cs="宋体" w:hint="eastAsia"/>
          <w:sz w:val="28"/>
          <w:szCs w:val="28"/>
        </w:rPr>
        <w:t>万元，公务用车运维费</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；公务接待费</w:t>
      </w:r>
      <w:r w:rsidR="001A5C8C" w:rsidRPr="00951BC4">
        <w:rPr>
          <w:rFonts w:ascii="方正仿宋_GBK" w:eastAsia="方正仿宋_GBK" w:hint="eastAsia"/>
          <w:sz w:val="28"/>
          <w:szCs w:val="28"/>
        </w:rPr>
        <w:t>10</w:t>
      </w:r>
      <w:r w:rsidR="00AE3414" w:rsidRPr="00951BC4">
        <w:rPr>
          <w:rFonts w:ascii="方正仿宋_GBK" w:eastAsia="方正仿宋_GBK" w:hAnsi="宋体" w:cs="宋体" w:hint="eastAsia"/>
          <w:sz w:val="28"/>
          <w:szCs w:val="28"/>
        </w:rPr>
        <w:t>万元。</w:t>
      </w:r>
      <w:bookmarkEnd w:id="4"/>
      <w:r w:rsidR="00342D47" w:rsidRPr="00951BC4">
        <w:rPr>
          <w:rFonts w:ascii="方正仿宋_GBK" w:eastAsia="方正仿宋_GBK" w:hAnsiTheme="minorEastAsia" w:cs="仿宋" w:hint="eastAsia"/>
          <w:color w:val="000000"/>
          <w:sz w:val="28"/>
          <w:szCs w:val="28"/>
        </w:rPr>
        <w:t>与201</w:t>
      </w:r>
      <w:r w:rsidR="006F297D">
        <w:rPr>
          <w:rFonts w:ascii="方正仿宋_GBK" w:eastAsia="方正仿宋_GBK" w:hAnsiTheme="minorEastAsia" w:cs="仿宋" w:hint="eastAsia"/>
          <w:color w:val="000000"/>
          <w:sz w:val="28"/>
          <w:szCs w:val="28"/>
          <w:lang w:eastAsia="zh-CN"/>
        </w:rPr>
        <w:t>8</w:t>
      </w:r>
      <w:r w:rsidR="00342D47" w:rsidRPr="00951BC4">
        <w:rPr>
          <w:rFonts w:ascii="方正仿宋_GBK" w:eastAsia="方正仿宋_GBK" w:hAnsiTheme="minorEastAsia" w:cs="仿宋" w:hint="eastAsia"/>
          <w:color w:val="000000"/>
          <w:sz w:val="28"/>
          <w:szCs w:val="28"/>
        </w:rPr>
        <w:t>年年初“三公”经费预算数0万元相比持平；原因</w:t>
      </w:r>
      <w:r w:rsidR="00342D47" w:rsidRPr="00951BC4">
        <w:rPr>
          <w:rFonts w:ascii="方正仿宋_GBK" w:eastAsia="方正仿宋_GBK" w:hAnsiTheme="minorEastAsia" w:cs="仿宋" w:hint="eastAsia"/>
          <w:color w:val="000000"/>
          <w:sz w:val="28"/>
          <w:szCs w:val="28"/>
          <w:lang w:bidi="ar"/>
        </w:rPr>
        <w:t>我部门年初预算只安排财政</w:t>
      </w:r>
      <w:r w:rsidR="00342D47" w:rsidRPr="005B6408">
        <w:rPr>
          <w:rFonts w:ascii="方正仿宋_GBK" w:eastAsia="方正仿宋_GBK" w:hAnsiTheme="minorEastAsia" w:cs="仿宋" w:hint="eastAsia"/>
          <w:color w:val="000000"/>
          <w:sz w:val="28"/>
          <w:szCs w:val="28"/>
          <w:lang w:bidi="ar"/>
        </w:rPr>
        <w:t>拨款</w:t>
      </w:r>
      <w:r w:rsidR="005B6408" w:rsidRPr="005B6408">
        <w:rPr>
          <w:rFonts w:ascii="方正仿宋_GBK" w:eastAsia="方正仿宋_GBK" w:hAnsiTheme="minorEastAsia" w:cs="仿宋" w:hint="eastAsia"/>
          <w:color w:val="000000"/>
          <w:sz w:val="28"/>
          <w:szCs w:val="28"/>
          <w:lang w:bidi="ar"/>
        </w:rPr>
        <w:t>一</w:t>
      </w:r>
      <w:r w:rsidR="005B6408" w:rsidRPr="005B6408">
        <w:rPr>
          <w:rFonts w:ascii="方正仿宋_GBK" w:eastAsia="方正仿宋_GBK" w:hAnsi="仿宋" w:cs="仿宋" w:hint="eastAsia"/>
          <w:color w:val="000000"/>
          <w:sz w:val="28"/>
          <w:szCs w:val="28"/>
          <w:lang w:bidi="ar"/>
        </w:rPr>
        <w:t>般公共预算拨款基本支出人员经费及项目支出</w:t>
      </w:r>
      <w:r w:rsidR="00342D47" w:rsidRPr="005B6408">
        <w:rPr>
          <w:rFonts w:ascii="方正仿宋_GBK" w:eastAsia="方正仿宋_GBK" w:hAnsiTheme="minorEastAsia" w:cs="仿宋" w:hint="eastAsia"/>
          <w:color w:val="000000"/>
          <w:sz w:val="28"/>
          <w:szCs w:val="28"/>
          <w:lang w:bidi="ar"/>
        </w:rPr>
        <w:t>，未安排部门日常公用经费“三公”经费预算。</w:t>
      </w:r>
    </w:p>
    <w:p w:rsidR="00690382" w:rsidRPr="00286D43" w:rsidRDefault="00690382" w:rsidP="00286D43">
      <w:pPr>
        <w:spacing w:line="360" w:lineRule="auto"/>
        <w:ind w:firstLine="645"/>
        <w:rPr>
          <w:rFonts w:ascii="方正仿宋_GBK" w:eastAsia="方正仿宋_GBK" w:hAnsi="仿宋" w:cs="仿宋" w:hint="eastAsia"/>
          <w:color w:val="000000"/>
          <w:sz w:val="28"/>
          <w:szCs w:val="28"/>
          <w:lang w:eastAsia="zh-CN" w:bidi="ar"/>
        </w:rPr>
      </w:pPr>
      <w:r w:rsidRPr="0038617A">
        <w:rPr>
          <w:rFonts w:ascii="方正仿宋_GBK" w:eastAsia="方正仿宋_GBK" w:hAnsi="仿宋" w:cs="仿宋" w:hint="eastAsia"/>
          <w:color w:val="000000"/>
          <w:sz w:val="28"/>
          <w:szCs w:val="28"/>
          <w:lang w:bidi="ar"/>
        </w:rPr>
        <w:t>我部门自有资金安排“三公”经费预算</w:t>
      </w:r>
      <w:r w:rsidRPr="0038617A">
        <w:rPr>
          <w:rFonts w:ascii="方正仿宋_GBK" w:eastAsia="方正仿宋_GBK" w:hAnsi="仿宋" w:cs="仿宋" w:hint="eastAsia"/>
          <w:color w:val="000000"/>
          <w:sz w:val="28"/>
          <w:szCs w:val="28"/>
          <w:lang w:eastAsia="zh-CN" w:bidi="ar"/>
        </w:rPr>
        <w:t>17</w:t>
      </w:r>
      <w:r w:rsidR="002621D3">
        <w:rPr>
          <w:rFonts w:ascii="方正仿宋_GBK" w:eastAsia="方正仿宋_GBK" w:hAnsi="仿宋" w:cs="仿宋" w:hint="eastAsia"/>
          <w:color w:val="000000"/>
          <w:sz w:val="28"/>
          <w:szCs w:val="28"/>
          <w:lang w:eastAsia="zh-CN" w:bidi="ar"/>
        </w:rPr>
        <w:t>4</w:t>
      </w:r>
      <w:r w:rsidRPr="0038617A">
        <w:rPr>
          <w:rFonts w:ascii="方正仿宋_GBK" w:eastAsia="方正仿宋_GBK" w:hAnsi="仿宋" w:cs="仿宋" w:hint="eastAsia"/>
          <w:color w:val="000000"/>
          <w:sz w:val="28"/>
          <w:szCs w:val="28"/>
          <w:lang w:bidi="ar"/>
        </w:rPr>
        <w:t>万元，</w:t>
      </w:r>
      <w:r w:rsidRPr="0038617A">
        <w:rPr>
          <w:rFonts w:ascii="方正仿宋_GBK" w:eastAsia="方正仿宋_GBK" w:hAnsi="仿宋" w:cs="仿宋" w:hint="eastAsia"/>
          <w:color w:val="000000"/>
          <w:sz w:val="28"/>
          <w:szCs w:val="28"/>
        </w:rPr>
        <w:t>与201</w:t>
      </w:r>
      <w:r w:rsidR="002621D3">
        <w:rPr>
          <w:rFonts w:ascii="方正仿宋_GBK" w:eastAsia="方正仿宋_GBK" w:hAnsi="仿宋" w:cs="仿宋" w:hint="eastAsia"/>
          <w:color w:val="000000"/>
          <w:sz w:val="28"/>
          <w:szCs w:val="28"/>
          <w:lang w:eastAsia="zh-CN"/>
        </w:rPr>
        <w:t>9</w:t>
      </w:r>
      <w:r w:rsidRPr="0038617A">
        <w:rPr>
          <w:rFonts w:ascii="方正仿宋_GBK" w:eastAsia="方正仿宋_GBK" w:hAnsi="仿宋" w:cs="仿宋" w:hint="eastAsia"/>
          <w:color w:val="000000"/>
          <w:sz w:val="28"/>
          <w:szCs w:val="28"/>
        </w:rPr>
        <w:t>年“三公”经费预算数相比</w:t>
      </w:r>
      <w:r w:rsidR="002621D3">
        <w:rPr>
          <w:rFonts w:ascii="方正仿宋_GBK" w:eastAsia="方正仿宋_GBK" w:hAnsi="仿宋" w:cs="仿宋" w:hint="eastAsia"/>
          <w:color w:val="000000"/>
          <w:sz w:val="28"/>
          <w:szCs w:val="28"/>
          <w:lang w:eastAsia="zh-CN"/>
        </w:rPr>
        <w:t>减少</w:t>
      </w:r>
      <w:r w:rsidRPr="0038617A">
        <w:rPr>
          <w:rFonts w:ascii="方正仿宋_GBK" w:eastAsia="方正仿宋_GBK" w:hAnsi="仿宋" w:cs="仿宋" w:hint="eastAsia"/>
          <w:color w:val="000000"/>
          <w:sz w:val="28"/>
          <w:szCs w:val="28"/>
        </w:rPr>
        <w:t>预算</w:t>
      </w:r>
      <w:r w:rsidR="002621D3">
        <w:rPr>
          <w:rFonts w:ascii="方正仿宋_GBK" w:eastAsia="方正仿宋_GBK" w:hAnsi="仿宋" w:cs="仿宋" w:hint="eastAsia"/>
          <w:color w:val="000000"/>
          <w:sz w:val="28"/>
          <w:szCs w:val="28"/>
          <w:lang w:eastAsia="zh-CN"/>
        </w:rPr>
        <w:t>2</w:t>
      </w:r>
      <w:r w:rsidRPr="0038617A">
        <w:rPr>
          <w:rFonts w:ascii="方正仿宋_GBK" w:eastAsia="方正仿宋_GBK" w:hAnsi="仿宋" w:cs="仿宋" w:hint="eastAsia"/>
          <w:color w:val="000000"/>
          <w:sz w:val="28"/>
          <w:szCs w:val="28"/>
        </w:rPr>
        <w:t>万元；</w:t>
      </w:r>
      <w:r w:rsidRPr="0038617A">
        <w:rPr>
          <w:rFonts w:ascii="方正仿宋_GBK" w:eastAsia="方正仿宋_GBK" w:hAnsi="仿宋" w:cs="仿宋" w:hint="eastAsia"/>
          <w:color w:val="000000"/>
          <w:sz w:val="28"/>
          <w:szCs w:val="28"/>
          <w:lang w:bidi="ar"/>
        </w:rPr>
        <w:t>即</w:t>
      </w:r>
      <w:r w:rsidRPr="0038617A">
        <w:rPr>
          <w:rFonts w:ascii="方正仿宋_GBK" w:eastAsia="方正仿宋_GBK" w:hAnsi="仿宋" w:cs="仿宋" w:hint="eastAsia"/>
          <w:color w:val="000000"/>
          <w:sz w:val="28"/>
          <w:szCs w:val="28"/>
        </w:rPr>
        <w:t>因公出国（境）0万元，公务用车购置费及运行费</w:t>
      </w:r>
      <w:r w:rsidR="004A7300">
        <w:rPr>
          <w:rFonts w:ascii="方正仿宋_GBK" w:eastAsia="方正仿宋_GBK" w:hAnsi="仿宋" w:cs="仿宋" w:hint="eastAsia"/>
          <w:color w:val="000000"/>
          <w:sz w:val="28"/>
          <w:szCs w:val="28"/>
          <w:lang w:eastAsia="zh-CN"/>
        </w:rPr>
        <w:t>174</w:t>
      </w:r>
      <w:r w:rsidRPr="0038617A">
        <w:rPr>
          <w:rFonts w:ascii="方正仿宋_GBK" w:eastAsia="方正仿宋_GBK" w:hAnsi="仿宋" w:cs="仿宋" w:hint="eastAsia"/>
          <w:color w:val="000000"/>
          <w:sz w:val="28"/>
          <w:szCs w:val="28"/>
        </w:rPr>
        <w:t>万元，公务接待费0万元。</w:t>
      </w:r>
    </w:p>
    <w:p w:rsidR="00D25C90" w:rsidRDefault="00D25C90" w:rsidP="00342D47">
      <w:pPr>
        <w:pStyle w:val="-6"/>
        <w:rPr>
          <w:rFonts w:ascii="黑体" w:eastAsia="黑体" w:hAnsi="黑体"/>
          <w:sz w:val="32"/>
          <w:szCs w:val="32"/>
        </w:rPr>
      </w:pPr>
      <w:r>
        <w:rPr>
          <w:rFonts w:ascii="黑体" w:eastAsia="黑体" w:hAnsi="黑体" w:hint="eastAsia"/>
          <w:sz w:val="32"/>
          <w:szCs w:val="32"/>
        </w:rPr>
        <w:t>五、绩效预算信息</w:t>
      </w:r>
    </w:p>
    <w:p w:rsidR="00F76141" w:rsidRDefault="00AE3414">
      <w:pPr>
        <w:spacing w:line="500" w:lineRule="exact"/>
        <w:ind w:firstLine="560"/>
        <w:rPr>
          <w:rFonts w:eastAsia="方正仿宋_GBK"/>
          <w:color w:val="000000"/>
          <w:sz w:val="28"/>
          <w:lang w:eastAsia="zh-CN"/>
        </w:rPr>
      </w:pPr>
      <w:r>
        <w:rPr>
          <w:rFonts w:eastAsia="方正仿宋_GBK"/>
          <w:color w:val="000000"/>
          <w:sz w:val="28"/>
        </w:rPr>
        <w:t>（一）总体绩效目标</w:t>
      </w:r>
    </w:p>
    <w:p w:rsidR="00951BC4" w:rsidRPr="0084537B" w:rsidRDefault="00951BC4" w:rsidP="00951BC4">
      <w:pPr>
        <w:spacing w:line="360" w:lineRule="auto"/>
        <w:ind w:firstLine="560"/>
        <w:rPr>
          <w:rFonts w:ascii="方正仿宋_GBK" w:eastAsia="方正仿宋_GBK" w:hAnsi="仿宋" w:cs="仿宋"/>
          <w:sz w:val="28"/>
          <w:szCs w:val="28"/>
          <w:lang w:eastAsia="zh-CN"/>
        </w:rPr>
      </w:pPr>
      <w:r w:rsidRPr="0084537B">
        <w:rPr>
          <w:rFonts w:ascii="方正仿宋_GBK" w:eastAsia="方正仿宋_GBK" w:hAnsi="仿宋" w:cs="仿宋" w:hint="eastAsia"/>
          <w:sz w:val="28"/>
          <w:szCs w:val="28"/>
        </w:rPr>
        <w:t>唐山市丰南区交通运输局20</w:t>
      </w:r>
      <w:r w:rsidR="003F4CBD">
        <w:rPr>
          <w:rFonts w:ascii="方正仿宋_GBK" w:eastAsia="方正仿宋_GBK" w:hAnsi="仿宋" w:cs="仿宋" w:hint="eastAsia"/>
          <w:sz w:val="28"/>
          <w:szCs w:val="28"/>
          <w:lang w:eastAsia="zh-CN"/>
        </w:rPr>
        <w:t>20</w:t>
      </w:r>
      <w:r w:rsidRPr="0084537B">
        <w:rPr>
          <w:rFonts w:ascii="方正仿宋_GBK" w:eastAsia="方正仿宋_GBK" w:hAnsi="仿宋" w:cs="仿宋" w:hint="eastAsia"/>
          <w:sz w:val="28"/>
          <w:szCs w:val="28"/>
        </w:rPr>
        <w:t>年主要任务及目标规划</w:t>
      </w:r>
    </w:p>
    <w:p w:rsidR="000E49B2" w:rsidRPr="000E49B2" w:rsidRDefault="000E49B2" w:rsidP="000E49B2">
      <w:pPr>
        <w:adjustRightInd w:val="0"/>
        <w:snapToGrid w:val="0"/>
        <w:spacing w:line="560" w:lineRule="exact"/>
        <w:ind w:firstLineChars="200" w:firstLine="560"/>
        <w:rPr>
          <w:rFonts w:ascii="方正仿宋_GBK" w:eastAsia="方正仿宋_GBK" w:hAnsi="宋体" w:cs="宋体"/>
          <w:sz w:val="28"/>
          <w:szCs w:val="28"/>
        </w:rPr>
      </w:pPr>
      <w:bookmarkStart w:id="5" w:name="_Toc_3_3_0000000017"/>
      <w:r w:rsidRPr="000E49B2">
        <w:rPr>
          <w:rFonts w:ascii="方正仿宋_GBK" w:eastAsia="方正仿宋_GBK" w:hAnsi="宋体" w:cs="宋体" w:hint="eastAsia"/>
          <w:sz w:val="28"/>
          <w:szCs w:val="28"/>
          <w:lang w:eastAsia="zh-CN"/>
        </w:rPr>
        <w:lastRenderedPageBreak/>
        <w:t>1、</w:t>
      </w:r>
      <w:r w:rsidRPr="000E49B2">
        <w:rPr>
          <w:rFonts w:ascii="方正仿宋_GBK" w:eastAsia="方正仿宋_GBK" w:hAnsi="宋体" w:cs="宋体" w:hint="eastAsia"/>
          <w:sz w:val="28"/>
          <w:szCs w:val="28"/>
        </w:rPr>
        <w:t>着力加强交通基础设施建设，不断提高公路通行能力和水平。围绕推动丰南交通高质量发展，以重点工程为抓手，加快打造高品质、高效率、广覆盖的公路网，推动全区经济社会发展。一是加快推进公路工程建设。2020年预计总投资2714万元。其中，①计划投资1864万元，于唐线（小集段）改建工程。剩余1.7公里，项目位于由唐曹公路向南后向西终于小集凯虹钢厂，为城市主干路；②计划投资450万元，范董线（吕庄子—小集段）剩余工程。路线起于唐线向东终于小康路，全长306米，二级公路标准；③计划投资400万元，2019年结转运河景观北路西延新建工程，全长637米，三级公路标准。二是努力提升干线公路通行质量。计划完成上级交办的公路养护、大气污染防治、道口硬化督导等工作；继续加强汛期战备，保障汛期公路桥梁安全运营；提前做好冬季防冻、除雪准备；择时补栽绿化缺苗断垄和浇水、修剪等工作。三是加大力度创建“四好农村路”。认真落实《唐山市深入推进“四好农村路”建设三年行动方案（2018-2020 年）》，广泛开展“四好农村路”示范创建活动，努力创建示范镇、示范村，加快推进干线公路、三级公路覆盖面。建设好。按照上级要求，加大建设改造农村公路力度，重点提升改造连村路、农业资源产业路到主村道路、“窄路加宽路面”，打通“断头路”“瓶颈路”。针对全区农村公路路况，于2020年计划投资2500万元，进行农村公路新、改建及大中修工程，总里程6公里。管理好。按照上级部署，进一步完善建立“县道县管、乡村道乡村管”的责任体系，形成权责清晰、齐抓共管、高效运转的管理机制和财政资金主导、社会力量支持的资金保障机制。养护好。学深吃透上级交通运输部门最新的文件精神，用足用好养护资金有利政策，进一步提升农村公路养护水平。运营好。提升农村客运班线通达广度和深度，推动城乡公交线路向镇村延伸，实现具备通客车条件的农村公路“路通车通”，进一步提高城乡客运一体化发展水平。</w:t>
      </w:r>
    </w:p>
    <w:p w:rsidR="000E49B2" w:rsidRPr="000E49B2" w:rsidRDefault="000E49B2" w:rsidP="000E49B2">
      <w:pPr>
        <w:adjustRightInd w:val="0"/>
        <w:snapToGrid w:val="0"/>
        <w:spacing w:line="560" w:lineRule="exact"/>
        <w:ind w:firstLineChars="200" w:firstLine="560"/>
        <w:rPr>
          <w:rFonts w:ascii="方正仿宋_GBK" w:eastAsia="方正仿宋_GBK" w:hAnsi="宋体" w:cs="宋体"/>
          <w:sz w:val="28"/>
          <w:szCs w:val="28"/>
        </w:rPr>
      </w:pPr>
      <w:r w:rsidRPr="000E49B2">
        <w:rPr>
          <w:rFonts w:ascii="方正仿宋_GBK" w:eastAsia="方正仿宋_GBK" w:hAnsi="宋体" w:cs="宋体" w:hint="eastAsia"/>
          <w:sz w:val="28"/>
          <w:szCs w:val="28"/>
          <w:lang w:eastAsia="zh-CN"/>
        </w:rPr>
        <w:lastRenderedPageBreak/>
        <w:t>2、</w:t>
      </w:r>
      <w:r w:rsidRPr="000E49B2">
        <w:rPr>
          <w:rFonts w:ascii="方正仿宋_GBK" w:eastAsia="方正仿宋_GBK" w:hAnsi="宋体" w:cs="宋体" w:hint="eastAsia"/>
          <w:sz w:val="28"/>
          <w:szCs w:val="28"/>
        </w:rPr>
        <w:t>着力加强全面依法行政，不断提升行业治理水平。结合综合执法改革，整合执法力量，进一步加大执法力度，推动行业治理常态化、长效化、精细化。一是深化道路运输市场专项整顿。加大综合执法力度，严厉打击出租车拒载、议价、强行拼客和“黑出租车”、“黑招生点”等违法违规行为，在市场准入、日常监管、退出机制等方面强化管理。继续加大货运源头监管力度，对经政府公示货运源头单位切实履行监督管理职责，对辖区内货运源头企业从业人员进行安全知识、装载、配载的培训学习，杜绝违法违规车辆出厂。二是深化路域环境综合整治。以干线公路沿线环境综合整治为契机，借势依法打击各类破坏路产、侵占路权的违法行为，通过巡查和群众提供线索，及时对公路用地范围内新建违章建筑、堆物堆料等现象进行制止和清理，维护并延续既往综合治理的成果。三是深化车辆超限超载治理。继续保持高压态势，与公安交警协调联动，采取固定检测和流动检测相结合的方式，对重点路段实行24小时联合执法，加大路面超限超载、车辆飘洒、散装物料运输、路域环境的治理力度，保障公路安全、畅通。同时，强化执法权威性，依法依规处理改装改型和超限运输车辆，杜绝“公路三乱”问题,保护运输权益不受侵害。</w:t>
      </w:r>
    </w:p>
    <w:p w:rsidR="000E49B2" w:rsidRPr="000E49B2" w:rsidRDefault="000E49B2" w:rsidP="000E49B2">
      <w:pPr>
        <w:adjustRightInd w:val="0"/>
        <w:snapToGrid w:val="0"/>
        <w:spacing w:line="560" w:lineRule="exact"/>
        <w:ind w:firstLineChars="200" w:firstLine="560"/>
        <w:rPr>
          <w:rFonts w:ascii="方正仿宋_GBK" w:eastAsia="方正仿宋_GBK" w:hAnsi="宋体" w:cs="宋体"/>
          <w:sz w:val="28"/>
          <w:szCs w:val="28"/>
        </w:rPr>
      </w:pPr>
      <w:r w:rsidRPr="000E49B2">
        <w:rPr>
          <w:rFonts w:ascii="方正仿宋_GBK" w:eastAsia="方正仿宋_GBK" w:hAnsi="宋体" w:cs="宋体" w:hint="eastAsia"/>
          <w:sz w:val="28"/>
          <w:szCs w:val="28"/>
          <w:lang w:eastAsia="zh-CN"/>
        </w:rPr>
        <w:t>3、</w:t>
      </w:r>
      <w:r w:rsidRPr="000E49B2">
        <w:rPr>
          <w:rFonts w:ascii="方正仿宋_GBK" w:eastAsia="方正仿宋_GBK" w:hAnsi="宋体" w:cs="宋体" w:hint="eastAsia"/>
          <w:sz w:val="28"/>
          <w:szCs w:val="28"/>
        </w:rPr>
        <w:t>着力加强“绿色交通”建设，不断提升大气污染防治水平。进一步凝聚“抓生态就是抓高质量发展”的思想共识，打好“绕城、抑尘、治污、增绿、减排”的“组合拳”，坚决打赢污染防治攻坚战。一是加大抑尘治理。对辖区重点路段，开展全路域抑制公路扬尘整治，实施先洒水、后清扫作业，保证洒水和清扫频率。二是加大污染治理。加大超限超载和扬尘飘洒治理力度，推动联合执法常态化制度化，调整优化治超站点布局，进一步加大科技治超力度，借鉴先进地区的先进做法，逐步增加非现场治超执法设备。与交警、环保部门加大联合治超力度，严格落实“一超四罚”，强化源头治理。三是加强绿化美化力度。对以干线公路为重点的路域环境内的绿化植被及时浇水、打药、修剪和补栽，保证植</w:t>
      </w:r>
      <w:r w:rsidRPr="000E49B2">
        <w:rPr>
          <w:rFonts w:ascii="方正仿宋_GBK" w:eastAsia="方正仿宋_GBK" w:hAnsi="宋体" w:cs="宋体" w:hint="eastAsia"/>
          <w:sz w:val="28"/>
          <w:szCs w:val="28"/>
        </w:rPr>
        <w:lastRenderedPageBreak/>
        <w:t>物成活率和植被覆盖率，营造良好的路域环境。四是加大节能减排。强力推进汽修行业综合治理工作，加强常态督导，巩固治理成果，对已经取缔或清理的汽修企业进行“回头看”，坚决防止回流反弹；督导错峰运输企业落实工作要求，严控重污染天气响应期间货车运输，为打赢蓝天保卫战做出交通应有的贡献。</w:t>
      </w:r>
    </w:p>
    <w:p w:rsidR="000E49B2" w:rsidRPr="000E49B2" w:rsidRDefault="000E49B2" w:rsidP="000E49B2">
      <w:pPr>
        <w:adjustRightInd w:val="0"/>
        <w:snapToGrid w:val="0"/>
        <w:spacing w:line="560" w:lineRule="exact"/>
        <w:ind w:firstLineChars="200" w:firstLine="560"/>
        <w:rPr>
          <w:rFonts w:ascii="方正仿宋_GBK" w:eastAsia="方正仿宋_GBK" w:hAnsi="宋体" w:cs="宋体"/>
          <w:sz w:val="28"/>
          <w:szCs w:val="28"/>
        </w:rPr>
      </w:pPr>
      <w:r w:rsidRPr="000E49B2">
        <w:rPr>
          <w:rFonts w:ascii="方正仿宋_GBK" w:eastAsia="方正仿宋_GBK" w:hAnsi="宋体" w:cs="宋体" w:hint="eastAsia"/>
          <w:sz w:val="28"/>
          <w:szCs w:val="28"/>
          <w:lang w:eastAsia="zh-CN"/>
        </w:rPr>
        <w:t>4、</w:t>
      </w:r>
      <w:r w:rsidRPr="000E49B2">
        <w:rPr>
          <w:rFonts w:ascii="方正仿宋_GBK" w:eastAsia="方正仿宋_GBK" w:hAnsi="宋体" w:cs="宋体" w:hint="eastAsia"/>
          <w:sz w:val="28"/>
          <w:szCs w:val="28"/>
        </w:rPr>
        <w:t>着力加强安全稳定风险防控，不断完善安全生产长效机制。严格落实各级维护稳定的政治责任，广泛开展风险隐患大排查大整治活动，营造安全稳定的良好环境。一是落实安全生产责任制。坚持“一岗双责、齐抓共管、失职追责”，健全管理制度和考核机制，继续深入推进“平安交通”建设，守住安全生产底线。二是突出重点领域安全监管。深入推进交通运输安全生产综合整治专项行动，加大客运、危险货物运输等领域安全监管力度，进一步强化重点营运车辆联网联控，严格落实“三不进站、六不出站”等各项运输规定，确保各项安全管理制度和操作规程落到实处。三是全面提升应急处置能力。认真落实应急管理工作各项规定，及时补充、更新和维护应急储备物资和设备，建立健全交通运输安全生产联动机制，提升与有关部门整合资源、团结协作能力，切实提高处置应急突发事件和自然灾害的能力和水平。</w:t>
      </w:r>
    </w:p>
    <w:p w:rsidR="000E49B2" w:rsidRPr="000E49B2" w:rsidRDefault="000E49B2" w:rsidP="000E49B2">
      <w:pPr>
        <w:adjustRightInd w:val="0"/>
        <w:snapToGrid w:val="0"/>
        <w:spacing w:line="560" w:lineRule="exact"/>
        <w:ind w:firstLineChars="200" w:firstLine="560"/>
        <w:rPr>
          <w:rFonts w:ascii="方正仿宋_GBK" w:eastAsia="方正仿宋_GBK" w:hAnsi="宋体" w:cs="宋体"/>
          <w:sz w:val="28"/>
          <w:szCs w:val="28"/>
        </w:rPr>
      </w:pPr>
      <w:r w:rsidRPr="000E49B2">
        <w:rPr>
          <w:rFonts w:ascii="方正仿宋_GBK" w:eastAsia="方正仿宋_GBK" w:hAnsi="宋体" w:cs="宋体" w:hint="eastAsia"/>
          <w:sz w:val="28"/>
          <w:szCs w:val="28"/>
          <w:lang w:eastAsia="zh-CN"/>
        </w:rPr>
        <w:t>5、</w:t>
      </w:r>
      <w:r w:rsidRPr="000E49B2">
        <w:rPr>
          <w:rFonts w:ascii="方正仿宋_GBK" w:eastAsia="方正仿宋_GBK" w:hAnsi="宋体" w:cs="宋体" w:hint="eastAsia"/>
          <w:sz w:val="28"/>
          <w:szCs w:val="28"/>
        </w:rPr>
        <w:t>着力加强党的领导，不断营造风清气正的良好氛围。紧紧围绕全面从严治党的总要求，进一步抓党风、促政风、转作风，推动丰南交通运输事业高质量发展。一是坚持政治引领，持续加强党的建设。把党的政治建设放在首位，全面深入学习贯彻习近平新时代中国特色社会主义思想，严守政治规矩和政治纪律，树牢“四个意识”，坚定“四个自信”，坚决做到“两个维护”，保证交通事业沿着正确的方向前进。牢牢把握意识形态工作的主动权，坚定理想信念，弘扬主旋律，传播正能量。认真落实《中国共产党支部工作条例》，严格执行民主集中制、“三会一课”等制度，完善《基层党建规范化操作手册》，提高发展党员工作水平，发挥好基层党组织的战斗堡垒作用和党员干部的先锋模范作用，推动</w:t>
      </w:r>
      <w:r w:rsidRPr="000E49B2">
        <w:rPr>
          <w:rFonts w:ascii="方正仿宋_GBK" w:eastAsia="方正仿宋_GBK" w:hAnsi="宋体" w:cs="宋体" w:hint="eastAsia"/>
          <w:sz w:val="28"/>
          <w:szCs w:val="28"/>
        </w:rPr>
        <w:lastRenderedPageBreak/>
        <w:t>上级决策部署落地见效。二是坚持惩防并举，持续加强党风廉政建设。全面落实“两个责任”，严格遵守中央八项规定及其实施细则精神，坚持教育、制度、监督并重，创新工作方式方法，紧盯工程招投标、资金使用、行业执法等重点环节和关键岗位，在压力传导、风险管控、纠治“四风”、执纪问责等工作上持续发力。三是坚持创先争优，持续加强作风建设。坚持实字当先、干字当头，对重点工程、重要工作逐项列出时间表、路线图、责任人，打破常规，提速攻坚，一环扣一环向前推进。坚持事不隔夜、立说立行，破除畏难发愁、安于现状、固步自封等消极思想，拿出实招硬招，扑下身子，到一线、到现场研究工作、解决问题，以一流标准确保完成各项目标任务。四是坚持实干实绩，持续加强队伍建设。坚持“三看、三到、三破”，完善教育、培训、选拔、任用、考核、评价、激励机制，培养和选拔优秀的年轻干部，大力使用敢于担当、善于攻坚、长于落实的干部。发现和储备更多的专业型、管理型、复合型高层次人才，打造适应高质量发展要求的高素质队伍。鼓励年轻干部和优秀人才到一线、到艰苦岗位工作，在拼搏进取中锤炼作风，在勇挑重担中增强才干，通过干事业、压担子，点燃干事创业的激情。</w:t>
      </w:r>
    </w:p>
    <w:p w:rsidR="000E49B2" w:rsidRPr="000E49B2" w:rsidRDefault="000E49B2" w:rsidP="000E49B2">
      <w:pPr>
        <w:adjustRightInd w:val="0"/>
        <w:snapToGrid w:val="0"/>
        <w:spacing w:line="560" w:lineRule="exact"/>
        <w:rPr>
          <w:rFonts w:ascii="方正仿宋_GBK" w:eastAsia="方正仿宋_GBK" w:hAnsi="宋体" w:cs="宋体"/>
          <w:sz w:val="28"/>
          <w:szCs w:val="28"/>
        </w:rPr>
      </w:pPr>
      <w:r w:rsidRPr="000E49B2">
        <w:rPr>
          <w:rFonts w:ascii="方正仿宋_GBK" w:eastAsia="方正仿宋_GBK" w:hAnsi="宋体" w:cs="宋体" w:hint="eastAsia"/>
          <w:sz w:val="28"/>
          <w:szCs w:val="28"/>
        </w:rPr>
        <w:t>目标规划：</w:t>
      </w:r>
    </w:p>
    <w:p w:rsidR="005E059A" w:rsidRPr="000E49B2" w:rsidRDefault="000E49B2" w:rsidP="000E49B2">
      <w:pPr>
        <w:adjustRightInd w:val="0"/>
        <w:snapToGrid w:val="0"/>
        <w:spacing w:line="560" w:lineRule="exact"/>
        <w:ind w:firstLineChars="200" w:firstLine="560"/>
        <w:rPr>
          <w:rFonts w:ascii="方正仿宋_GBK" w:eastAsia="方正仿宋_GBK" w:hAnsi="宋体" w:cs="宋体"/>
          <w:sz w:val="28"/>
          <w:szCs w:val="28"/>
          <w:lang w:eastAsia="zh-CN"/>
        </w:rPr>
      </w:pPr>
      <w:r w:rsidRPr="000E49B2">
        <w:rPr>
          <w:rFonts w:ascii="方正仿宋_GBK" w:eastAsia="方正仿宋_GBK" w:hAnsi="宋体" w:cs="宋体" w:hint="eastAsia"/>
          <w:sz w:val="28"/>
          <w:szCs w:val="28"/>
        </w:rPr>
        <w:t>主要发展目标是：加大交通基础设施投资力度，全区交通状况和网络布局进一步改观和完善，精神文明和行风建设得到进一步提升和推进，确保全年实现安全生产“零”事故，人民群众对交通运输行业的满意度进一步提升。</w:t>
      </w:r>
    </w:p>
    <w:p w:rsidR="00BC0652" w:rsidRPr="0084537B" w:rsidRDefault="00BC0652" w:rsidP="006A4512">
      <w:pPr>
        <w:ind w:firstLineChars="200" w:firstLine="560"/>
        <w:outlineLvl w:val="0"/>
        <w:rPr>
          <w:rFonts w:ascii="方正仿宋_GBK" w:eastAsia="方正仿宋_GBK" w:hAnsi="仿宋" w:cs="仿宋"/>
          <w:bCs/>
          <w:color w:val="000000"/>
          <w:sz w:val="28"/>
          <w:szCs w:val="28"/>
          <w:lang w:eastAsia="zh-CN"/>
        </w:rPr>
      </w:pPr>
      <w:r w:rsidRPr="0084537B">
        <w:rPr>
          <w:rFonts w:ascii="方正仿宋_GBK" w:eastAsia="方正仿宋_GBK" w:hAnsi="仿宋" w:cs="仿宋" w:hint="eastAsia"/>
          <w:bCs/>
          <w:color w:val="000000"/>
          <w:sz w:val="28"/>
          <w:szCs w:val="28"/>
          <w:lang w:eastAsia="zh-CN"/>
        </w:rPr>
        <w:t>（二）</w:t>
      </w:r>
      <w:r w:rsidRPr="0084537B">
        <w:rPr>
          <w:rFonts w:ascii="方正仿宋_GBK" w:eastAsia="方正仿宋_GBK" w:hAnsi="仿宋" w:cs="仿宋" w:hint="eastAsia"/>
          <w:bCs/>
          <w:color w:val="000000"/>
          <w:sz w:val="28"/>
          <w:szCs w:val="28"/>
        </w:rPr>
        <w:t>实现年度发展规划目标的保障措施</w:t>
      </w:r>
    </w:p>
    <w:p w:rsidR="00D50F46" w:rsidRPr="0084537B" w:rsidRDefault="00654934" w:rsidP="006A4512">
      <w:pPr>
        <w:ind w:firstLineChars="200" w:firstLine="560"/>
        <w:outlineLvl w:val="0"/>
        <w:rPr>
          <w:rFonts w:ascii="方正仿宋_GBK" w:eastAsia="方正仿宋_GBK" w:hAnsi="仿宋" w:cs="仿宋"/>
          <w:bCs/>
          <w:color w:val="000000"/>
          <w:sz w:val="28"/>
          <w:szCs w:val="28"/>
          <w:lang w:eastAsia="zh-CN"/>
        </w:rPr>
      </w:pPr>
      <w:r>
        <w:rPr>
          <w:rFonts w:ascii="方正仿宋_GBK" w:eastAsia="方正仿宋_GBK" w:hAnsi="仿宋" w:cs="仿宋" w:hint="eastAsia"/>
          <w:bCs/>
          <w:color w:val="000000"/>
          <w:sz w:val="28"/>
          <w:szCs w:val="28"/>
          <w:lang w:eastAsia="zh-CN"/>
        </w:rPr>
        <w:t>高举习近平新时代中国特色社会主义思想伟大旗帜，紧紧围绕“重返全省县（市）区前列，再创丰南发展新辉煌”这一总目标，坚持稳中求进工作总基调，坚持新发展理念，以交通运输供给侧结构性改革为主线，高质量构建交通运输基础设施网络，高质量提升运输服务品质，高质量推进安全绿色交通发展，高质量建设现代综合交通运输体系，为新时代全面建设“沿海强区、美丽丰南”提供坚强的交通运输保障。</w:t>
      </w:r>
    </w:p>
    <w:p w:rsidR="00115DFA" w:rsidRPr="00286D43" w:rsidRDefault="00115DFA" w:rsidP="00286D43">
      <w:pPr>
        <w:adjustRightInd w:val="0"/>
        <w:snapToGrid w:val="0"/>
        <w:spacing w:line="560" w:lineRule="exact"/>
        <w:ind w:firstLineChars="200" w:firstLine="560"/>
        <w:outlineLvl w:val="0"/>
        <w:rPr>
          <w:rFonts w:ascii="方正仿宋_GBK" w:eastAsia="方正仿宋_GBK" w:hint="eastAsia"/>
          <w:sz w:val="28"/>
          <w:szCs w:val="28"/>
        </w:rPr>
      </w:pPr>
      <w:r w:rsidRPr="00286D43">
        <w:rPr>
          <w:rFonts w:ascii="方正仿宋_GBK" w:eastAsia="方正仿宋_GBK" w:hint="eastAsia"/>
          <w:sz w:val="28"/>
          <w:szCs w:val="28"/>
          <w:lang w:eastAsia="zh-CN"/>
        </w:rPr>
        <w:lastRenderedPageBreak/>
        <w:t>（</w:t>
      </w:r>
      <w:r w:rsidRPr="00286D43">
        <w:rPr>
          <w:rFonts w:ascii="方正仿宋_GBK" w:eastAsia="方正仿宋_GBK" w:hint="eastAsia"/>
          <w:sz w:val="28"/>
          <w:szCs w:val="28"/>
        </w:rPr>
        <w:t>三</w:t>
      </w:r>
      <w:r w:rsidRPr="00286D43">
        <w:rPr>
          <w:rFonts w:ascii="方正仿宋_GBK" w:eastAsia="方正仿宋_GBK" w:hint="eastAsia"/>
          <w:sz w:val="28"/>
          <w:szCs w:val="28"/>
          <w:lang w:eastAsia="zh-CN"/>
        </w:rPr>
        <w:t>）</w:t>
      </w:r>
      <w:r w:rsidRPr="00286D43">
        <w:rPr>
          <w:rFonts w:ascii="方正仿宋_GBK" w:eastAsia="方正仿宋_GBK" w:hint="eastAsia"/>
          <w:sz w:val="28"/>
          <w:szCs w:val="28"/>
        </w:rPr>
        <w:t>专项资金绩效目标</w:t>
      </w:r>
    </w:p>
    <w:p w:rsidR="00115DFA" w:rsidRDefault="00115DFA" w:rsidP="00115DFA">
      <w:pPr>
        <w:ind w:firstLineChars="200" w:firstLine="640"/>
        <w:outlineLvl w:val="1"/>
        <w:rPr>
          <w:rFonts w:ascii="仿宋_GB2312" w:eastAsia="仿宋_GB2312"/>
          <w:sz w:val="32"/>
          <w:szCs w:val="32"/>
        </w:rPr>
      </w:pPr>
      <w:r>
        <w:rPr>
          <w:rFonts w:ascii="仿宋_GB2312" w:eastAsia="仿宋_GB2312" w:hint="eastAsia"/>
          <w:sz w:val="32"/>
          <w:szCs w:val="32"/>
        </w:rPr>
        <w:t>1、2020年成品油税费改革转移支付（增量）资金（唐财建【2019】249号）绩效目标表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56"/>
        <w:gridCol w:w="8077"/>
      </w:tblGrid>
      <w:tr w:rsidR="00115DFA" w:rsidTr="00533680">
        <w:trPr>
          <w:trHeight w:val="762"/>
          <w:jc w:val="center"/>
        </w:trPr>
        <w:tc>
          <w:tcPr>
            <w:tcW w:w="1356"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、下达</w:t>
            </w:r>
            <w:r>
              <w:rPr>
                <w:rFonts w:ascii="方正书宋_GBK" w:eastAsia="方正书宋_GBK"/>
              </w:rPr>
              <w:t>2020</w:t>
            </w:r>
            <w:r>
              <w:rPr>
                <w:rFonts w:ascii="方正书宋_GBK" w:eastAsia="方正书宋_GBK" w:hint="eastAsia"/>
              </w:rPr>
              <w:t>年成品油价格和税费改革转移支付（增量）资金</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、下达</w:t>
            </w:r>
            <w:r>
              <w:rPr>
                <w:rFonts w:ascii="方正书宋_GBK" w:eastAsia="方正书宋_GBK"/>
              </w:rPr>
              <w:t>2020</w:t>
            </w:r>
            <w:r>
              <w:rPr>
                <w:rFonts w:ascii="方正书宋_GBK" w:eastAsia="方正书宋_GBK" w:hint="eastAsia"/>
              </w:rPr>
              <w:t>年成品油价格和税费改革转移支付（增量）资金</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43"/>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按时全部发放</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覆盖率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按时全部发放</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优良率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按时全部发放</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补助日常人员公用经费</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按时全部发放</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补助日常人员公用经费</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按时全部发放</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补助日常人员公用经费</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按时全部发放</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问卷调查</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bl>
    <w:p w:rsidR="00115DFA" w:rsidRDefault="00115DFA" w:rsidP="00115DFA">
      <w:pPr>
        <w:widowControl w:val="0"/>
        <w:numPr>
          <w:ilvl w:val="0"/>
          <w:numId w:val="16"/>
        </w:numPr>
        <w:adjustRightInd w:val="0"/>
        <w:snapToGrid w:val="0"/>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lastRenderedPageBreak/>
        <w:t>2020年农村公路建设养护发展专项资金 唐财建【2019】247号绩效目标</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62"/>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、农村公路完成八项养护，达到道路美化、靓化。</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、完成目标</w:t>
            </w:r>
            <w:r>
              <w:rPr>
                <w:rFonts w:ascii="方正书宋_GBK" w:eastAsia="方正书宋_GBK"/>
              </w:rPr>
              <w:t>100%</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43"/>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成本指标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建设项目完成投资数占年度计划投资数的比例</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建设项目完成投资数占年度计划投资数的比例</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唐山市财政局唐山市交通运输局（唐财建【</w:t>
            </w:r>
            <w:r>
              <w:rPr>
                <w:rFonts w:ascii="方正书宋_GBK" w:eastAsia="方正书宋_GBK"/>
              </w:rPr>
              <w:t>2019</w:t>
            </w:r>
            <w:r>
              <w:rPr>
                <w:rFonts w:ascii="方正书宋_GBK" w:eastAsia="方正书宋_GBK" w:hint="eastAsia"/>
              </w:rPr>
              <w:t>】</w:t>
            </w:r>
            <w:r>
              <w:rPr>
                <w:rFonts w:ascii="方正书宋_GBK" w:eastAsia="方正书宋_GBK"/>
              </w:rPr>
              <w:t>19</w:t>
            </w:r>
            <w:r>
              <w:rPr>
                <w:rFonts w:ascii="方正书宋_GBK" w:eastAsia="方正书宋_GBK" w:hint="eastAsia"/>
              </w:rPr>
              <w:t>号</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实际完成工程量占年度计划建设工程量的比例</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实际完成工程量占年度计划建设工程量的比例</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唐山市财政局唐山市交通运输局（唐财建【</w:t>
            </w:r>
            <w:r>
              <w:rPr>
                <w:rFonts w:ascii="方正书宋_GBK" w:eastAsia="方正书宋_GBK"/>
              </w:rPr>
              <w:t>2019</w:t>
            </w:r>
            <w:r>
              <w:rPr>
                <w:rFonts w:ascii="方正书宋_GBK" w:eastAsia="方正书宋_GBK" w:hint="eastAsia"/>
              </w:rPr>
              <w:t>】</w:t>
            </w:r>
            <w:r>
              <w:rPr>
                <w:rFonts w:ascii="方正书宋_GBK" w:eastAsia="方正书宋_GBK"/>
              </w:rPr>
              <w:t>19</w:t>
            </w:r>
            <w:r>
              <w:rPr>
                <w:rFonts w:ascii="方正书宋_GBK" w:eastAsia="方正书宋_GBK" w:hint="eastAsia"/>
              </w:rPr>
              <w:t>号</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日常养护合格率占年度日常养护的比例</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日常养护合格率占年度日常养护的比例</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唐山市财政局唐山市交通运输局（唐财建【</w:t>
            </w:r>
            <w:r>
              <w:rPr>
                <w:rFonts w:ascii="方正书宋_GBK" w:eastAsia="方正书宋_GBK"/>
              </w:rPr>
              <w:t>2019</w:t>
            </w:r>
            <w:r>
              <w:rPr>
                <w:rFonts w:ascii="方正书宋_GBK" w:eastAsia="方正书宋_GBK" w:hint="eastAsia"/>
              </w:rPr>
              <w:t>】</w:t>
            </w:r>
            <w:r>
              <w:rPr>
                <w:rFonts w:ascii="方正书宋_GBK" w:eastAsia="方正书宋_GBK"/>
              </w:rPr>
              <w:t>19</w:t>
            </w:r>
            <w:r>
              <w:rPr>
                <w:rFonts w:ascii="方正书宋_GBK" w:eastAsia="方正书宋_GBK" w:hint="eastAsia"/>
              </w:rPr>
              <w:t>号</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基础设施建成后的利用、使用情况</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基础设施建成后的利用、使用情况</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唐山市财政局唐山市交通运输局（唐财建【</w:t>
            </w:r>
            <w:r>
              <w:rPr>
                <w:rFonts w:ascii="方正书宋_GBK" w:eastAsia="方正书宋_GBK"/>
              </w:rPr>
              <w:t>2019</w:t>
            </w:r>
            <w:r>
              <w:rPr>
                <w:rFonts w:ascii="方正书宋_GBK" w:eastAsia="方正书宋_GBK" w:hint="eastAsia"/>
              </w:rPr>
              <w:t>】</w:t>
            </w:r>
            <w:r>
              <w:rPr>
                <w:rFonts w:ascii="方正书宋_GBK" w:eastAsia="方正书宋_GBK"/>
              </w:rPr>
              <w:t>19</w:t>
            </w:r>
            <w:r>
              <w:rPr>
                <w:rFonts w:ascii="方正书宋_GBK" w:eastAsia="方正书宋_GBK" w:hint="eastAsia"/>
              </w:rPr>
              <w:t>号</w:t>
            </w:r>
          </w:p>
        </w:tc>
      </w:tr>
    </w:tbl>
    <w:p w:rsidR="00115DFA" w:rsidRDefault="00115DFA" w:rsidP="00115DFA">
      <w:pPr>
        <w:adjustRightInd w:val="0"/>
        <w:snapToGrid w:val="0"/>
        <w:spacing w:line="560" w:lineRule="exact"/>
        <w:outlineLvl w:val="0"/>
        <w:rPr>
          <w:rFonts w:ascii="仿宋_GB2312" w:eastAsia="仿宋_GB2312"/>
          <w:sz w:val="32"/>
          <w:szCs w:val="32"/>
        </w:rPr>
      </w:pPr>
    </w:p>
    <w:p w:rsidR="00286D43" w:rsidRPr="00286D43" w:rsidRDefault="00286D43" w:rsidP="00286D43">
      <w:pPr>
        <w:pStyle w:val="aa"/>
        <w:widowControl w:val="0"/>
        <w:numPr>
          <w:ilvl w:val="0"/>
          <w:numId w:val="21"/>
        </w:numPr>
        <w:adjustRightInd w:val="0"/>
        <w:snapToGrid w:val="0"/>
        <w:spacing w:line="560" w:lineRule="exact"/>
        <w:ind w:firstLineChars="0"/>
        <w:outlineLvl w:val="1"/>
        <w:rPr>
          <w:rFonts w:ascii="仿宋_GB2312" w:eastAsia="仿宋_GB2312" w:hint="eastAsia"/>
          <w:sz w:val="32"/>
          <w:szCs w:val="32"/>
        </w:rPr>
      </w:pPr>
      <w:r w:rsidRPr="00286D43">
        <w:rPr>
          <w:rFonts w:ascii="仿宋_GB2312" w:eastAsia="仿宋_GB2312" w:hint="eastAsia"/>
          <w:sz w:val="32"/>
          <w:szCs w:val="32"/>
        </w:rPr>
        <w:t>预算项目绩效目标</w:t>
      </w:r>
    </w:p>
    <w:p w:rsidR="00115DFA" w:rsidRPr="00286D43" w:rsidRDefault="00115DFA" w:rsidP="00286D43">
      <w:pPr>
        <w:widowControl w:val="0"/>
        <w:adjustRightInd w:val="0"/>
        <w:snapToGrid w:val="0"/>
        <w:spacing w:line="560" w:lineRule="exact"/>
        <w:ind w:firstLineChars="200" w:firstLine="640"/>
        <w:outlineLvl w:val="1"/>
        <w:rPr>
          <w:rFonts w:ascii="仿宋_GB2312" w:eastAsia="仿宋_GB2312"/>
          <w:sz w:val="32"/>
          <w:szCs w:val="32"/>
        </w:rPr>
      </w:pPr>
      <w:r w:rsidRPr="00286D43">
        <w:rPr>
          <w:rFonts w:ascii="仿宋_GB2312" w:eastAsia="仿宋_GB2312" w:hint="eastAsia"/>
          <w:sz w:val="32"/>
          <w:szCs w:val="32"/>
        </w:rPr>
        <w:t>1、2015年于唐线改建工程绩效目标表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、完成剩余路段</w:t>
            </w:r>
            <w:r>
              <w:rPr>
                <w:rFonts w:ascii="方正书宋_GBK" w:eastAsia="方正书宋_GBK"/>
              </w:rPr>
              <w:t>1.7</w:t>
            </w:r>
            <w:r>
              <w:rPr>
                <w:rFonts w:ascii="方正书宋_GBK" w:eastAsia="方正书宋_GBK" w:hint="eastAsia"/>
              </w:rPr>
              <w:t>公里，缩短旅客出行时间，降低油耗节约量</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、完成剩余路段</w:t>
            </w:r>
            <w:r>
              <w:rPr>
                <w:rFonts w:ascii="方正书宋_GBK" w:eastAsia="方正书宋_GBK"/>
              </w:rPr>
              <w:t>1.7</w:t>
            </w:r>
            <w:r>
              <w:rPr>
                <w:rFonts w:ascii="方正书宋_GBK" w:eastAsia="方正书宋_GBK" w:hint="eastAsia"/>
              </w:rPr>
              <w:t>公里，缩短旅客出行时间，降低油耗节约量</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成本指标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工程量完工率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已完工程量占总工程量的比值</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rPr>
              <w:t>100%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工程质量合格率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合格工程量占总工程量的比值</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质量鉴定方法</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成本指标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投资完成率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已完成投资占总投资的比值</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rPr>
              <w:t>&lt;100%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旅客节约时间</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能否产生旅客节约时间效益</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生态效益指标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油耗节约量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能否降低车辆油耗</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能否降低事故发生率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能否降低事故发生率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满意度</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满意群众占总调查人数的比值</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p w:rsidR="00115DFA" w:rsidRDefault="00115DFA" w:rsidP="00115DFA">
      <w:pPr>
        <w:ind w:firstLineChars="200" w:firstLine="640"/>
        <w:outlineLvl w:val="1"/>
        <w:rPr>
          <w:rFonts w:hAnsi="宋体"/>
          <w:b/>
          <w:sz w:val="28"/>
        </w:rPr>
      </w:pPr>
      <w:r>
        <w:rPr>
          <w:rFonts w:ascii="仿宋_GB2312" w:eastAsia="仿宋_GB2312" w:hint="eastAsia"/>
          <w:sz w:val="32"/>
          <w:szCs w:val="32"/>
        </w:rPr>
        <w:t>2、2019年已完工程未付款项目(花园路）绩效目标表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31729368"/>
      <w:r>
        <w:rPr>
          <w:rFonts w:ascii="方正仿宋_GBK" w:eastAsia="方正仿宋_GBK" w:hint="eastAsia"/>
          <w:b/>
          <w:sz w:val="28"/>
        </w:rPr>
        <w:instrText>2、2019年已完工程未付款项目(花园路）绩效目标表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、款项到位后立即拨付</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、款项到位后立即拨付</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工程量完工率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已完工程量占总工程量的比值</w:t>
            </w:r>
          </w:p>
        </w:tc>
        <w:tc>
          <w:tcPr>
            <w:tcW w:w="1276" w:type="dxa"/>
            <w:vAlign w:val="center"/>
          </w:tcPr>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工程质量合格率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质量鉴定方法</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成本指标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投资完成率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已完成投资占总投资的比值</w:t>
            </w:r>
          </w:p>
        </w:tc>
        <w:tc>
          <w:tcPr>
            <w:tcW w:w="1276" w:type="dxa"/>
            <w:vAlign w:val="center"/>
          </w:tcPr>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旅客节约时间</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能否产生旅客节约时间效益</w:t>
            </w:r>
          </w:p>
        </w:tc>
        <w:tc>
          <w:tcPr>
            <w:tcW w:w="1276" w:type="dxa"/>
            <w:vAlign w:val="center"/>
          </w:tcPr>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能否降低事故发生率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能否降低事故发生率</w:t>
            </w:r>
          </w:p>
        </w:tc>
        <w:tc>
          <w:tcPr>
            <w:tcW w:w="1276" w:type="dxa"/>
            <w:vAlign w:val="center"/>
          </w:tcPr>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生态效益指标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油耗节约量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能否降低车辆油耗</w:t>
            </w:r>
          </w:p>
        </w:tc>
        <w:tc>
          <w:tcPr>
            <w:tcW w:w="1276" w:type="dxa"/>
            <w:vAlign w:val="center"/>
          </w:tcPr>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满意度</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满意群众占总调查人数的比值</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c>
          <w:tcPr>
            <w:tcW w:w="1701" w:type="dxa"/>
            <w:vAlign w:val="center"/>
          </w:tcPr>
          <w:p w:rsidR="00115DFA" w:rsidRDefault="00115DFA" w:rsidP="005E453A">
            <w:pPr>
              <w:spacing w:line="300" w:lineRule="exact"/>
              <w:rPr>
                <w:rFonts w:ascii="方正书宋_GBK" w:eastAsia="方正书宋_GBK"/>
              </w:rPr>
            </w:pPr>
          </w:p>
        </w:tc>
      </w:tr>
    </w:tbl>
    <w:p w:rsidR="00115DFA" w:rsidRDefault="00115DFA" w:rsidP="00115DFA">
      <w:pPr>
        <w:spacing w:line="300" w:lineRule="exact"/>
        <w:ind w:firstLineChars="200" w:firstLine="480"/>
      </w:pPr>
    </w:p>
    <w:p w:rsidR="00115DFA" w:rsidRDefault="00115DFA" w:rsidP="00115DFA">
      <w:pPr>
        <w:adjustRightInd w:val="0"/>
        <w:snapToGrid w:val="0"/>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3、2019年已完工工程未付款项目（长南线）绩效目标表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、款项到位后立即拨付</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、款项到位后立即拨付</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工程量完工率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已完工程量占总里程量的比值</w:t>
            </w:r>
          </w:p>
        </w:tc>
        <w:tc>
          <w:tcPr>
            <w:tcW w:w="1276" w:type="dxa"/>
            <w:vAlign w:val="center"/>
          </w:tcPr>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p w:rsidR="00115DFA" w:rsidRDefault="00115DFA" w:rsidP="005E453A">
            <w:pPr>
              <w:spacing w:line="300" w:lineRule="exact"/>
              <w:rPr>
                <w:rFonts w:ascii="方正书宋_GBK" w:eastAsia="方正书宋_GBK"/>
              </w:rPr>
            </w:pP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工程质量合格率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质量鉴定方法</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成本指标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投资完成率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已完成投资占总投资的比值</w:t>
            </w:r>
          </w:p>
        </w:tc>
        <w:tc>
          <w:tcPr>
            <w:tcW w:w="1276" w:type="dxa"/>
            <w:vAlign w:val="center"/>
          </w:tcPr>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旅客节约时间</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能否产生旅客节约时间效益</w:t>
            </w:r>
          </w:p>
        </w:tc>
        <w:tc>
          <w:tcPr>
            <w:tcW w:w="1276" w:type="dxa"/>
            <w:vAlign w:val="center"/>
          </w:tcPr>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能否降低事故发生率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能否降低事故发生率</w:t>
            </w:r>
          </w:p>
        </w:tc>
        <w:tc>
          <w:tcPr>
            <w:tcW w:w="1276" w:type="dxa"/>
            <w:vAlign w:val="center"/>
          </w:tcPr>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生态效益指标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油耗节约量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能否降低车辆油耗</w:t>
            </w:r>
          </w:p>
        </w:tc>
        <w:tc>
          <w:tcPr>
            <w:tcW w:w="1276" w:type="dxa"/>
            <w:vAlign w:val="center"/>
          </w:tcPr>
          <w:p w:rsidR="00115DFA" w:rsidRDefault="00115DFA" w:rsidP="005E453A">
            <w:pPr>
              <w:spacing w:line="300" w:lineRule="exact"/>
              <w:rPr>
                <w:rFonts w:ascii="方正书宋_GBK" w:eastAsia="方正书宋_GBK"/>
              </w:rPr>
            </w:pP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满意度</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满意群众占总调查人数的比值</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c>
          <w:tcPr>
            <w:tcW w:w="1701" w:type="dxa"/>
            <w:vAlign w:val="center"/>
          </w:tcPr>
          <w:p w:rsidR="00115DFA" w:rsidRDefault="00115DFA" w:rsidP="005E453A">
            <w:pPr>
              <w:spacing w:line="300" w:lineRule="exact"/>
              <w:rPr>
                <w:rFonts w:ascii="方正书宋_GBK" w:eastAsia="方正书宋_GBK"/>
              </w:rPr>
            </w:pPr>
          </w:p>
        </w:tc>
      </w:tr>
    </w:tbl>
    <w:p w:rsidR="00115DFA" w:rsidRDefault="00115DFA" w:rsidP="00115DFA">
      <w:pPr>
        <w:adjustRightInd w:val="0"/>
        <w:snapToGrid w:val="0"/>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4、“四好农村路”乡镇示范补贴绩效目标表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、对乡镇、村实行政府</w:t>
            </w:r>
            <w:r>
              <w:rPr>
                <w:rFonts w:ascii="方正书宋_GBK" w:eastAsia="方正书宋_GBK" w:hint="cs"/>
                <w:cs/>
              </w:rPr>
              <w:t>“</w:t>
            </w:r>
            <w:r>
              <w:rPr>
                <w:rFonts w:ascii="方正书宋_GBK" w:eastAsia="方正书宋_GBK" w:hint="eastAsia"/>
              </w:rPr>
              <w:t>四好农村路</w:t>
            </w:r>
            <w:r>
              <w:rPr>
                <w:rFonts w:ascii="方正书宋_GBK" w:eastAsia="方正书宋_GBK" w:hint="cs"/>
                <w:cs/>
              </w:rPr>
              <w:t>”</w:t>
            </w:r>
            <w:r>
              <w:rPr>
                <w:rFonts w:ascii="方正书宋_GBK" w:eastAsia="方正书宋_GBK" w:hint="eastAsia"/>
              </w:rPr>
              <w:t>建设考核，达到考核标准给予补助。</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日常养护工程量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完成养护里程的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依据《唐山市丰南区地方公路建设养护管理实施细则》（丰政办字【</w:t>
            </w:r>
            <w:r>
              <w:rPr>
                <w:rFonts w:ascii="方正书宋_GBK" w:eastAsia="方正书宋_GBK"/>
              </w:rPr>
              <w:t>2012</w:t>
            </w:r>
            <w:r>
              <w:rPr>
                <w:rFonts w:ascii="方正书宋_GBK" w:eastAsia="方正书宋_GBK" w:hint="eastAsia"/>
              </w:rPr>
              <w:t>】</w:t>
            </w:r>
            <w:r>
              <w:rPr>
                <w:rFonts w:ascii="方正书宋_GBK" w:eastAsia="方正书宋_GBK"/>
              </w:rPr>
              <w:t>7</w:t>
            </w:r>
            <w:r>
              <w:rPr>
                <w:rFonts w:ascii="方正书宋_GBK" w:eastAsia="方正书宋_GBK" w:hint="eastAsia"/>
              </w:rPr>
              <w:t>号）、《关于印发唐山市深入推进</w:t>
            </w:r>
            <w:r>
              <w:rPr>
                <w:rFonts w:ascii="方正书宋_GBK" w:eastAsia="方正书宋_GBK" w:hint="cs"/>
                <w:cs/>
              </w:rPr>
              <w:t>“</w:t>
            </w:r>
            <w:r>
              <w:rPr>
                <w:rFonts w:ascii="方正书宋_GBK" w:eastAsia="方正书宋_GBK" w:hint="eastAsia"/>
              </w:rPr>
              <w:t>四好农村路</w:t>
            </w:r>
            <w:r>
              <w:rPr>
                <w:rFonts w:ascii="方正书宋_GBK" w:eastAsia="方正书宋_GBK" w:hint="cs"/>
                <w:cs/>
              </w:rPr>
              <w:t>”</w:t>
            </w:r>
            <w:r>
              <w:rPr>
                <w:rFonts w:ascii="方正书宋_GBK" w:eastAsia="方正书宋_GBK" w:hint="eastAsia"/>
              </w:rPr>
              <w:t>建设三年行动方案（</w:t>
            </w:r>
            <w:r>
              <w:rPr>
                <w:rFonts w:ascii="方正书宋_GBK" w:eastAsia="方正书宋_GBK"/>
              </w:rPr>
              <w:t>2018-2020</w:t>
            </w:r>
            <w:r>
              <w:rPr>
                <w:rFonts w:ascii="方正书宋_GBK" w:eastAsia="方正书宋_GBK" w:hint="eastAsia"/>
              </w:rPr>
              <w:t>年）的通知》</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养护标准率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lastRenderedPageBreak/>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依据《唐山市丰南区地方公路建设养护管理实施细则》（丰政办字【</w:t>
            </w:r>
            <w:r>
              <w:rPr>
                <w:rFonts w:ascii="方正书宋_GBK" w:eastAsia="方正书宋_GBK"/>
              </w:rPr>
              <w:t>2012</w:t>
            </w:r>
            <w:r>
              <w:rPr>
                <w:rFonts w:ascii="方正书宋_GBK" w:eastAsia="方正书宋_GBK" w:hint="eastAsia"/>
              </w:rPr>
              <w:t>】</w:t>
            </w:r>
            <w:r>
              <w:rPr>
                <w:rFonts w:ascii="方正书宋_GBK" w:eastAsia="方正书宋_GBK"/>
              </w:rPr>
              <w:t>7</w:t>
            </w:r>
            <w:r>
              <w:rPr>
                <w:rFonts w:ascii="方正书宋_GBK" w:eastAsia="方正书宋_GBK" w:hint="eastAsia"/>
              </w:rPr>
              <w:t>号）、《关于印发唐山市深入推进</w:t>
            </w:r>
            <w:r>
              <w:rPr>
                <w:rFonts w:ascii="方正书宋_GBK" w:eastAsia="方正书宋_GBK" w:hint="cs"/>
                <w:cs/>
              </w:rPr>
              <w:t>“</w:t>
            </w:r>
            <w:r>
              <w:rPr>
                <w:rFonts w:ascii="方正书宋_GBK" w:eastAsia="方正书宋_GBK" w:hint="eastAsia"/>
              </w:rPr>
              <w:t>四好农村路</w:t>
            </w:r>
            <w:r>
              <w:rPr>
                <w:rFonts w:ascii="方正书宋_GBK" w:eastAsia="方正书宋_GBK" w:hint="cs"/>
                <w:cs/>
              </w:rPr>
              <w:t>”</w:t>
            </w:r>
            <w:r>
              <w:rPr>
                <w:rFonts w:ascii="方正书宋_GBK" w:eastAsia="方正书宋_GBK" w:hint="eastAsia"/>
              </w:rPr>
              <w:t>建设三年行动方案（</w:t>
            </w:r>
            <w:r>
              <w:rPr>
                <w:rFonts w:ascii="方正书宋_GBK" w:eastAsia="方正书宋_GBK"/>
              </w:rPr>
              <w:t>2018-2020</w:t>
            </w:r>
            <w:r>
              <w:rPr>
                <w:rFonts w:ascii="方正书宋_GBK" w:eastAsia="方正书宋_GBK" w:hint="eastAsia"/>
              </w:rPr>
              <w:t>年）的通知》</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adjustRightInd w:val="0"/>
        <w:snapToGrid w:val="0"/>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5、采购未付-国道G112北京环线新河庄停车区建设工程绩效目标表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、缓解停车设施短缺的压力，改善交通环境，方便车主停车</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工程量完成率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工程完成计量</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丰交报请（</w:t>
            </w:r>
            <w:r>
              <w:rPr>
                <w:rFonts w:ascii="方正书宋_GBK" w:eastAsia="方正书宋_GBK"/>
              </w:rPr>
              <w:t>2019</w:t>
            </w:r>
            <w:r>
              <w:rPr>
                <w:rFonts w:ascii="方正书宋_GBK" w:eastAsia="方正书宋_GBK" w:hint="eastAsia"/>
              </w:rPr>
              <w:t>）</w:t>
            </w:r>
            <w:r>
              <w:rPr>
                <w:rFonts w:ascii="方正书宋_GBK" w:eastAsia="方正书宋_GBK"/>
              </w:rPr>
              <w:t>13</w:t>
            </w:r>
            <w:r>
              <w:rPr>
                <w:rFonts w:ascii="方正书宋_GBK" w:eastAsia="方正书宋_GBK" w:hint="eastAsia"/>
              </w:rPr>
              <w:t>号关于国道</w:t>
            </w:r>
            <w:r>
              <w:rPr>
                <w:rFonts w:ascii="方正书宋_GBK" w:eastAsia="方正书宋_GBK"/>
              </w:rPr>
              <w:t>G112</w:t>
            </w:r>
            <w:r>
              <w:rPr>
                <w:rFonts w:ascii="方正书宋_GBK" w:eastAsia="方正书宋_GBK" w:hint="eastAsia"/>
              </w:rPr>
              <w:t>北京环线新河庄停车场建设工程的请示</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工程质量合格率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工程质量率的达标程度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丰交报请（</w:t>
            </w:r>
            <w:r>
              <w:rPr>
                <w:rFonts w:ascii="方正书宋_GBK" w:eastAsia="方正书宋_GBK"/>
              </w:rPr>
              <w:t>2019</w:t>
            </w:r>
            <w:r>
              <w:rPr>
                <w:rFonts w:ascii="方正书宋_GBK" w:eastAsia="方正书宋_GBK" w:hint="eastAsia"/>
              </w:rPr>
              <w:t>）</w:t>
            </w:r>
            <w:r>
              <w:rPr>
                <w:rFonts w:ascii="方正书宋_GBK" w:eastAsia="方正书宋_GBK"/>
              </w:rPr>
              <w:t>13</w:t>
            </w:r>
            <w:r>
              <w:rPr>
                <w:rFonts w:ascii="方正书宋_GBK" w:eastAsia="方正书宋_GBK" w:hint="eastAsia"/>
              </w:rPr>
              <w:t>号关于国道</w:t>
            </w:r>
            <w:r>
              <w:rPr>
                <w:rFonts w:ascii="方正书宋_GBK" w:eastAsia="方正书宋_GBK"/>
              </w:rPr>
              <w:t>G112</w:t>
            </w:r>
            <w:r>
              <w:rPr>
                <w:rFonts w:ascii="方正书宋_GBK" w:eastAsia="方正书宋_GBK" w:hint="eastAsia"/>
              </w:rPr>
              <w:t>北京环线新河庄停车场建设工程的请示</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投资完成率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投资完成进度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丰交报请（</w:t>
            </w:r>
            <w:r>
              <w:rPr>
                <w:rFonts w:ascii="方正书宋_GBK" w:eastAsia="方正书宋_GBK"/>
              </w:rPr>
              <w:t>2019</w:t>
            </w:r>
            <w:r>
              <w:rPr>
                <w:rFonts w:ascii="方正书宋_GBK" w:eastAsia="方正书宋_GBK" w:hint="eastAsia"/>
              </w:rPr>
              <w:t>）</w:t>
            </w:r>
            <w:r>
              <w:rPr>
                <w:rFonts w:ascii="方正书宋_GBK" w:eastAsia="方正书宋_GBK"/>
              </w:rPr>
              <w:t>13</w:t>
            </w:r>
            <w:r>
              <w:rPr>
                <w:rFonts w:ascii="方正书宋_GBK" w:eastAsia="方正书宋_GBK" w:hint="eastAsia"/>
              </w:rPr>
              <w:t>号关于国道</w:t>
            </w:r>
            <w:r>
              <w:rPr>
                <w:rFonts w:ascii="方正书宋_GBK" w:eastAsia="方正书宋_GBK"/>
              </w:rPr>
              <w:t>G112</w:t>
            </w:r>
            <w:r>
              <w:rPr>
                <w:rFonts w:ascii="方正书宋_GBK" w:eastAsia="方正书宋_GBK" w:hint="eastAsia"/>
              </w:rPr>
              <w:t>北京环线新河庄停车场建设工程的请示</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缓解停车压力，改善交通环境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减少道路拥堵，沿线景观提升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ind w:firstLineChars="200" w:firstLine="640"/>
        <w:outlineLvl w:val="1"/>
        <w:rPr>
          <w:rFonts w:hAnsi="宋体"/>
          <w:b/>
          <w:sz w:val="28"/>
        </w:rPr>
      </w:pPr>
      <w:r>
        <w:rPr>
          <w:rFonts w:ascii="仿宋_GB2312" w:eastAsia="仿宋_GB2312" w:hint="eastAsia"/>
          <w:sz w:val="32"/>
          <w:szCs w:val="32"/>
        </w:rPr>
        <w:t>6、地方公路养护资金（含上级转移支付）绩效目标表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31729372"/>
      <w:r>
        <w:rPr>
          <w:rFonts w:ascii="方正仿宋_GBK" w:eastAsia="方正仿宋_GBK" w:hint="eastAsia"/>
          <w:b/>
          <w:sz w:val="28"/>
        </w:rPr>
        <w:instrText>6、地方公路养护资金（含上级转移支付）绩效目标表</w:instrText>
      </w:r>
      <w:bookmarkEnd w:id="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、依据唐山市丰南区地方公路日常养护考核标准，完成公路养护工程</w:t>
            </w:r>
            <w:r>
              <w:rPr>
                <w:rFonts w:ascii="方正书宋_GBK" w:eastAsia="方正书宋_GBK"/>
              </w:rPr>
              <w:t xml:space="preserve">  </w:t>
            </w:r>
            <w:r>
              <w:rPr>
                <w:rFonts w:ascii="方正书宋_GBK" w:eastAsia="方正书宋_GBK" w:hint="eastAsia"/>
              </w:rPr>
              <w:t>项，提高道路通行指数。</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日常养护工程量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完成养护里程的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关于唐山市农村公路养护工程计划编制指导意见</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养护标准率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lastRenderedPageBreak/>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关于唐山市农村公路养护工程计划编制指导意见</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ind w:firstLineChars="200" w:firstLine="640"/>
        <w:outlineLvl w:val="1"/>
        <w:rPr>
          <w:rFonts w:hAnsi="宋体"/>
          <w:b/>
          <w:sz w:val="28"/>
        </w:rPr>
      </w:pPr>
      <w:r>
        <w:rPr>
          <w:rFonts w:ascii="仿宋_GB2312" w:eastAsia="仿宋_GB2312" w:hint="eastAsia"/>
          <w:sz w:val="32"/>
          <w:szCs w:val="32"/>
        </w:rPr>
        <w:t>7、丰碱线加宽段日常养护经费绩效目标表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8" w:name="_Toc31729373"/>
      <w:r>
        <w:rPr>
          <w:rFonts w:ascii="方正仿宋_GBK" w:eastAsia="方正仿宋_GBK" w:hint="eastAsia"/>
          <w:b/>
          <w:sz w:val="28"/>
        </w:rPr>
        <w:instrText>7、丰碱线加宽段日常养护经费绩效目标表</w:instrText>
      </w:r>
      <w:bookmarkEnd w:id="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、丰碱线加宽段内公路桥梁日常养护，达到行车安全、舒适、洁净、美化</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日常养护工程量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完成养护里程的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养护标准率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adjustRightInd w:val="0"/>
        <w:snapToGrid w:val="0"/>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8、丰碱线绿化养护经费绩效目标表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、通过对丰碱线沿线</w:t>
            </w:r>
            <w:r>
              <w:rPr>
                <w:rFonts w:ascii="方正书宋_GBK" w:eastAsia="方正书宋_GBK"/>
              </w:rPr>
              <w:t>28.7</w:t>
            </w:r>
            <w:r>
              <w:rPr>
                <w:rFonts w:ascii="方正书宋_GBK" w:eastAsia="方正书宋_GBK" w:hint="eastAsia"/>
              </w:rPr>
              <w:t>公里两侧绿化进行管护，提升管辖路段内路域环境。</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日常养护工程量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完成养护里程的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养护标准率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ind w:firstLineChars="200" w:firstLine="640"/>
        <w:outlineLvl w:val="1"/>
        <w:rPr>
          <w:rFonts w:hAnsi="宋体"/>
          <w:b/>
          <w:sz w:val="28"/>
        </w:rPr>
      </w:pPr>
      <w:r>
        <w:rPr>
          <w:rFonts w:ascii="仿宋_GB2312" w:eastAsia="仿宋_GB2312" w:hint="eastAsia"/>
          <w:sz w:val="32"/>
          <w:szCs w:val="32"/>
        </w:rPr>
        <w:t>9、国省干线公路扬尘治理设备后期管护经费绩效目标表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31729375"/>
      <w:r>
        <w:rPr>
          <w:rFonts w:ascii="方正仿宋_GBK" w:eastAsia="方正仿宋_GBK" w:hint="eastAsia"/>
          <w:b/>
          <w:sz w:val="28"/>
        </w:rPr>
        <w:instrText>9、国省干线公路扬尘治理设备后期管护经费绩效目标表</w:instrText>
      </w:r>
      <w:bookmarkEnd w:id="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、国省干线公路无扬尘</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清扫、洒水里程</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完成清扫洒水里程的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《唐山市丰南区国、省、县、乡道路全路域抑制公路扬尘活动实施方案》</w:t>
            </w:r>
          </w:p>
          <w:p w:rsidR="00115DFA" w:rsidRDefault="00115DFA" w:rsidP="005E453A">
            <w:pPr>
              <w:spacing w:line="300" w:lineRule="exact"/>
              <w:rPr>
                <w:rFonts w:ascii="方正书宋_GBK" w:eastAsia="方正书宋_GBK"/>
              </w:rPr>
            </w:pPr>
          </w:p>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清扫、洒水覆盖率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清扫、洒水率的达标程度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《唐山市丰南区国、省、县、乡道路全路域抑制公路扬尘活动实施方案》</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《唐山市丰南区国、省、县、乡道路全路域抑制公路扬尘活动实施方案》</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ind w:firstLineChars="200" w:firstLine="640"/>
        <w:outlineLvl w:val="1"/>
        <w:rPr>
          <w:rFonts w:hAnsi="宋体"/>
          <w:b/>
          <w:sz w:val="28"/>
        </w:rPr>
      </w:pPr>
      <w:r>
        <w:rPr>
          <w:rFonts w:ascii="仿宋_GB2312" w:eastAsia="仿宋_GB2312" w:hint="eastAsia"/>
          <w:sz w:val="32"/>
          <w:szCs w:val="32"/>
        </w:rPr>
        <w:t>10、国省干线公路养护管理经费绩效目标表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0" w:name="_Toc31729376"/>
      <w:r>
        <w:rPr>
          <w:rFonts w:ascii="方正仿宋_GBK" w:eastAsia="方正仿宋_GBK" w:hint="eastAsia"/>
          <w:b/>
          <w:sz w:val="28"/>
        </w:rPr>
        <w:instrText>10、国省干线公路养护管理经费绩效目标表</w:instrText>
      </w:r>
      <w:bookmarkEnd w:id="1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、丰碱线、大碱线、</w:t>
            </w:r>
            <w:r>
              <w:rPr>
                <w:rFonts w:ascii="方正书宋_GBK" w:eastAsia="方正书宋_GBK"/>
              </w:rPr>
              <w:t>112</w:t>
            </w:r>
            <w:r>
              <w:rPr>
                <w:rFonts w:ascii="方正书宋_GBK" w:eastAsia="方正书宋_GBK" w:hint="eastAsia"/>
              </w:rPr>
              <w:t>国道公路桥梁日常养护，达到行车安全、舒适、洁净、美化</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lastRenderedPageBreak/>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日常养护工程量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完成养护里程的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养护标准率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ind w:firstLineChars="200" w:firstLine="640"/>
        <w:outlineLvl w:val="1"/>
        <w:rPr>
          <w:rFonts w:hAnsi="宋体"/>
          <w:b/>
          <w:sz w:val="28"/>
        </w:rPr>
      </w:pPr>
      <w:r>
        <w:rPr>
          <w:rFonts w:ascii="仿宋_GB2312" w:eastAsia="仿宋_GB2312" w:hint="eastAsia"/>
          <w:sz w:val="32"/>
          <w:szCs w:val="32"/>
        </w:rPr>
        <w:t>11、唐乐加宽段日常养护经费绩效目标表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1" w:name="_Toc31729377"/>
      <w:r>
        <w:rPr>
          <w:rFonts w:ascii="方正仿宋_GBK" w:eastAsia="方正仿宋_GBK" w:hint="eastAsia"/>
          <w:b/>
          <w:sz w:val="28"/>
        </w:rPr>
        <w:instrText>11、唐乐加宽段日常养护经费绩效目标表</w:instrText>
      </w:r>
      <w:bookmarkEnd w:id="1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、按照《河北省普通干线公路标准化养护实施标准》，对唐乐公路进行日常养护，以有效满足群众出行需求</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日常养护工程量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完成养护里程的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养护标准率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《河北省普通干线公路日常养护管理考核暂行办法的通知》</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ind w:firstLineChars="200" w:firstLine="640"/>
        <w:outlineLvl w:val="1"/>
        <w:rPr>
          <w:rFonts w:hAnsi="宋体"/>
          <w:b/>
          <w:sz w:val="28"/>
        </w:rPr>
      </w:pPr>
      <w:r>
        <w:rPr>
          <w:rFonts w:ascii="仿宋_GB2312" w:eastAsia="仿宋_GB2312" w:hint="eastAsia"/>
          <w:sz w:val="32"/>
          <w:szCs w:val="32"/>
        </w:rPr>
        <w:t>12、唐山市丰南区搬运公司清算费绩效目标表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2" w:name="_Toc31729378"/>
      <w:r>
        <w:rPr>
          <w:rFonts w:ascii="方正仿宋_GBK" w:eastAsia="方正仿宋_GBK" w:hint="eastAsia"/>
          <w:b/>
          <w:sz w:val="28"/>
        </w:rPr>
        <w:instrText>12、唐山市丰南区搬运公司清算费绩效目标表</w:instrText>
      </w:r>
      <w:bookmarkEnd w:id="1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、拨付丰南区搬运公司解散清算资金</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、拨付丰南区搬运公司解散清算资金</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签约率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涉及到职工安置签约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债权债务处理率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涉及公司债权债务处理</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付款及时率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涉及安置费、付款发放</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能否带来经济效益</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社会稳定</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能否带来社会稳定</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生态效益指标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环境改善</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能否带来环境改善</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满意度</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bl>
    <w:p w:rsidR="00115DFA" w:rsidRDefault="00115DFA" w:rsidP="00115DFA">
      <w:pPr>
        <w:outlineLvl w:val="1"/>
        <w:rPr>
          <w:rFonts w:ascii="仿宋_GB2312" w:eastAsia="仿宋_GB2312"/>
          <w:sz w:val="32"/>
          <w:szCs w:val="32"/>
        </w:rPr>
      </w:pPr>
    </w:p>
    <w:p w:rsidR="00115DFA" w:rsidRDefault="00115DFA" w:rsidP="00115DFA">
      <w:pPr>
        <w:ind w:firstLineChars="200" w:firstLine="640"/>
        <w:outlineLvl w:val="1"/>
        <w:rPr>
          <w:rFonts w:hAnsi="宋体"/>
          <w:b/>
          <w:sz w:val="28"/>
        </w:rPr>
      </w:pPr>
      <w:r>
        <w:rPr>
          <w:rFonts w:ascii="仿宋_GB2312" w:eastAsia="仿宋_GB2312" w:hint="eastAsia"/>
          <w:sz w:val="32"/>
          <w:szCs w:val="32"/>
        </w:rPr>
        <w:t>13、县道及重要乡道、幸福路、花园路、景观道、唐爽路、疏港路、桥梁养护经费绩效目标表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3" w:name="_Toc31729379"/>
      <w:r>
        <w:rPr>
          <w:rFonts w:ascii="方正仿宋_GBK" w:eastAsia="方正仿宋_GBK" w:hint="eastAsia"/>
          <w:b/>
          <w:sz w:val="28"/>
        </w:rPr>
        <w:instrText>13、县道及重要乡道、幸福路、花园路、景观道、唐爽路、疏港路、桥梁养护经费绩效目标表</w:instrText>
      </w:r>
      <w:bookmarkEnd w:id="1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、县道、重要乡道及</w:t>
            </w:r>
            <w:r>
              <w:rPr>
                <w:rFonts w:ascii="方正书宋_GBK" w:eastAsia="方正书宋_GBK"/>
              </w:rPr>
              <w:t>109</w:t>
            </w:r>
            <w:r>
              <w:rPr>
                <w:rFonts w:ascii="方正书宋_GBK" w:eastAsia="方正书宋_GBK" w:hint="eastAsia"/>
              </w:rPr>
              <w:t>座大中小桥日常养护，达到道路美化、亮化。</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日常养护工程量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完成养护里程的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唐山市丰南区地方公路建设养护管理实施细则》（丰政办字【</w:t>
            </w:r>
            <w:r>
              <w:rPr>
                <w:rFonts w:ascii="方正书宋_GBK" w:eastAsia="方正书宋_GBK"/>
              </w:rPr>
              <w:t>2012</w:t>
            </w:r>
            <w:r>
              <w:rPr>
                <w:rFonts w:ascii="方正书宋_GBK" w:eastAsia="方正书宋_GBK" w:hint="eastAsia"/>
              </w:rPr>
              <w:t>】</w:t>
            </w:r>
            <w:r>
              <w:rPr>
                <w:rFonts w:ascii="方正书宋_GBK" w:eastAsia="方正书宋_GBK"/>
              </w:rPr>
              <w:t>7</w:t>
            </w:r>
            <w:r>
              <w:rPr>
                <w:rFonts w:ascii="方正书宋_GBK" w:eastAsia="方正书宋_GBK" w:hint="eastAsia"/>
              </w:rPr>
              <w:t>号文）</w:t>
            </w:r>
            <w:r>
              <w:rPr>
                <w:rFonts w:ascii="方正书宋_GBK" w:eastAsia="方正书宋_GBK"/>
              </w:rPr>
              <w:t>,</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养护标准率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lastRenderedPageBreak/>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唐山市丰南区地方公路建设养护管理实施细则》（丰政办字【</w:t>
            </w:r>
            <w:r>
              <w:rPr>
                <w:rFonts w:ascii="方正书宋_GBK" w:eastAsia="方正书宋_GBK"/>
              </w:rPr>
              <w:t>2012</w:t>
            </w:r>
            <w:r>
              <w:rPr>
                <w:rFonts w:ascii="方正书宋_GBK" w:eastAsia="方正书宋_GBK" w:hint="eastAsia"/>
              </w:rPr>
              <w:t>】</w:t>
            </w:r>
            <w:r>
              <w:rPr>
                <w:rFonts w:ascii="方正书宋_GBK" w:eastAsia="方正书宋_GBK"/>
              </w:rPr>
              <w:t>7</w:t>
            </w:r>
            <w:r>
              <w:rPr>
                <w:rFonts w:ascii="方正书宋_GBK" w:eastAsia="方正书宋_GBK" w:hint="eastAsia"/>
              </w:rPr>
              <w:t>号文）</w:t>
            </w:r>
            <w:r>
              <w:rPr>
                <w:rFonts w:ascii="方正书宋_GBK" w:eastAsia="方正书宋_GBK"/>
              </w:rPr>
              <w:t>,</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ind w:firstLineChars="200" w:firstLine="640"/>
        <w:outlineLvl w:val="1"/>
        <w:rPr>
          <w:rFonts w:hAnsi="宋体"/>
          <w:b/>
          <w:sz w:val="28"/>
        </w:rPr>
      </w:pPr>
      <w:r>
        <w:rPr>
          <w:rFonts w:ascii="仿宋_GB2312" w:eastAsia="仿宋_GB2312" w:hint="eastAsia"/>
          <w:sz w:val="32"/>
          <w:szCs w:val="32"/>
        </w:rPr>
        <w:t>14、县道及重要乡道扬尘治理机械设备后期管护经费绩效目标表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4" w:name="_Toc31729380"/>
      <w:r>
        <w:rPr>
          <w:rFonts w:ascii="方正仿宋_GBK" w:eastAsia="方正仿宋_GBK" w:hint="eastAsia"/>
          <w:b/>
          <w:sz w:val="28"/>
        </w:rPr>
        <w:instrText>14、县道及重要乡道扬尘治理机械设备后期管护经费绩效目标表</w:instrText>
      </w:r>
      <w:bookmarkEnd w:id="1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、完成城区出入口及城区周边干线公路、普通干线公路穿越区路段机械化清扫率达到</w:t>
            </w:r>
            <w:r>
              <w:rPr>
                <w:rFonts w:ascii="方正书宋_GBK" w:eastAsia="方正书宋_GBK"/>
              </w:rPr>
              <w:t>65%</w:t>
            </w:r>
            <w:r>
              <w:rPr>
                <w:rFonts w:ascii="方正书宋_GBK" w:eastAsia="方正书宋_GBK" w:hint="eastAsia"/>
              </w:rPr>
              <w:t>以上。</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lastRenderedPageBreak/>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清扫、撒水里程</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完成清扫洒水里程的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依据唐山市丰南区交通运输局关于县道及重要乡道扬尘治理机械设备后期管护所需资金的请示</w:t>
            </w:r>
            <w:r>
              <w:rPr>
                <w:rFonts w:ascii="方正书宋_GBK" w:eastAsia="方正书宋_GBK"/>
              </w:rPr>
              <w:t xml:space="preserve"> </w:t>
            </w:r>
            <w:r>
              <w:rPr>
                <w:rFonts w:ascii="方正书宋_GBK" w:eastAsia="方正书宋_GBK" w:hint="eastAsia"/>
              </w:rPr>
              <w:t>丰交报请【</w:t>
            </w:r>
            <w:r>
              <w:rPr>
                <w:rFonts w:ascii="方正书宋_GBK" w:eastAsia="方正书宋_GBK"/>
              </w:rPr>
              <w:t>2019</w:t>
            </w:r>
            <w:r>
              <w:rPr>
                <w:rFonts w:ascii="方正书宋_GBK" w:eastAsia="方正书宋_GBK" w:hint="eastAsia"/>
              </w:rPr>
              <w:t>】</w:t>
            </w:r>
            <w:r>
              <w:rPr>
                <w:rFonts w:ascii="方正书宋_GBK" w:eastAsia="方正书宋_GBK"/>
              </w:rPr>
              <w:t>9</w:t>
            </w:r>
            <w:r>
              <w:rPr>
                <w:rFonts w:ascii="方正书宋_GBK" w:eastAsia="方正书宋_GBK" w:hint="eastAsia"/>
              </w:rPr>
              <w:t>号</w:t>
            </w:r>
          </w:p>
          <w:p w:rsidR="00115DFA" w:rsidRDefault="00115DFA" w:rsidP="005E453A">
            <w:pPr>
              <w:spacing w:line="300" w:lineRule="exact"/>
              <w:rPr>
                <w:rFonts w:ascii="方正书宋_GBK" w:eastAsia="方正书宋_GBK"/>
              </w:rPr>
            </w:pPr>
          </w:p>
          <w:p w:rsidR="00115DFA" w:rsidRDefault="00115DFA" w:rsidP="005E453A">
            <w:pPr>
              <w:spacing w:line="300" w:lineRule="exact"/>
              <w:rPr>
                <w:rFonts w:ascii="方正书宋_GBK" w:eastAsia="方正书宋_GBK"/>
              </w:rPr>
            </w:pPr>
          </w:p>
          <w:p w:rsidR="00115DFA" w:rsidRDefault="00115DFA" w:rsidP="005E453A">
            <w:pPr>
              <w:spacing w:line="300" w:lineRule="exact"/>
              <w:rPr>
                <w:rFonts w:ascii="方正书宋_GBK" w:eastAsia="方正书宋_GBK"/>
              </w:rPr>
            </w:pPr>
          </w:p>
          <w:p w:rsidR="00115DFA" w:rsidRDefault="00115DFA" w:rsidP="005E453A">
            <w:pPr>
              <w:spacing w:line="300" w:lineRule="exact"/>
              <w:rPr>
                <w:rFonts w:ascii="方正书宋_GBK" w:eastAsia="方正书宋_GBK"/>
              </w:rPr>
            </w:pPr>
          </w:p>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清扫、洒水覆盖率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清扫、洒水率的达标程度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依据唐山市丰南区交通运输局关于县道及重要乡道扬尘治理机械设备后期管护所需资金的请示</w:t>
            </w:r>
            <w:r>
              <w:rPr>
                <w:rFonts w:ascii="方正书宋_GBK" w:eastAsia="方正书宋_GBK"/>
              </w:rPr>
              <w:t xml:space="preserve"> </w:t>
            </w:r>
            <w:r>
              <w:rPr>
                <w:rFonts w:ascii="方正书宋_GBK" w:eastAsia="方正书宋_GBK" w:hint="eastAsia"/>
              </w:rPr>
              <w:t>丰交报请【</w:t>
            </w:r>
            <w:r>
              <w:rPr>
                <w:rFonts w:ascii="方正书宋_GBK" w:eastAsia="方正书宋_GBK"/>
              </w:rPr>
              <w:t>2019</w:t>
            </w:r>
            <w:r>
              <w:rPr>
                <w:rFonts w:ascii="方正书宋_GBK" w:eastAsia="方正书宋_GBK" w:hint="eastAsia"/>
              </w:rPr>
              <w:t>】</w:t>
            </w:r>
            <w:r>
              <w:rPr>
                <w:rFonts w:ascii="方正书宋_GBK" w:eastAsia="方正书宋_GBK"/>
              </w:rPr>
              <w:t>9</w:t>
            </w:r>
            <w:r>
              <w:rPr>
                <w:rFonts w:ascii="方正书宋_GBK" w:eastAsia="方正书宋_GBK" w:hint="eastAsia"/>
              </w:rPr>
              <w:t>号</w:t>
            </w:r>
          </w:p>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22E56">
      <w:pPr>
        <w:outlineLvl w:val="1"/>
        <w:rPr>
          <w:rFonts w:ascii="仿宋_GB2312" w:eastAsia="仿宋_GB2312" w:hint="eastAsia"/>
          <w:sz w:val="32"/>
          <w:szCs w:val="32"/>
          <w:lang w:eastAsia="zh-CN"/>
        </w:rPr>
      </w:pPr>
      <w:bookmarkStart w:id="15" w:name="_GoBack"/>
      <w:bookmarkEnd w:id="15"/>
    </w:p>
    <w:p w:rsidR="00115DFA" w:rsidRDefault="00115DFA" w:rsidP="00115DFA">
      <w:pPr>
        <w:ind w:firstLineChars="200" w:firstLine="640"/>
        <w:outlineLvl w:val="1"/>
        <w:rPr>
          <w:rFonts w:hAnsi="宋体"/>
          <w:b/>
          <w:sz w:val="28"/>
        </w:rPr>
      </w:pPr>
      <w:r>
        <w:rPr>
          <w:rFonts w:ascii="仿宋_GB2312" w:eastAsia="仿宋_GB2312" w:hint="eastAsia"/>
          <w:sz w:val="32"/>
          <w:szCs w:val="32"/>
        </w:rPr>
        <w:t>15、沿海工业区疏港路管护经费绩效目标表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6" w:name="_Toc31729381"/>
      <w:r>
        <w:rPr>
          <w:rFonts w:ascii="方正仿宋_GBK" w:eastAsia="方正仿宋_GBK" w:hint="eastAsia"/>
          <w:b/>
          <w:sz w:val="28"/>
        </w:rPr>
        <w:instrText>15、沿海工业区疏港路管护经费绩效目标表</w:instrText>
      </w:r>
      <w:bookmarkEnd w:id="1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、投入</w:t>
            </w:r>
            <w:r>
              <w:rPr>
                <w:rFonts w:ascii="方正书宋_GBK" w:eastAsia="方正书宋_GBK"/>
              </w:rPr>
              <w:t>21.1</w:t>
            </w:r>
            <w:r>
              <w:rPr>
                <w:rFonts w:ascii="方正书宋_GBK" w:eastAsia="方正书宋_GBK" w:hint="eastAsia"/>
              </w:rPr>
              <w:t>万元，降低丰南沿海工业区疏港路、一期路网路基水位，使路面结构层不被水浸泡，延长道路使用寿命。</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日常养护工程量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完成养护里程的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丰交报请【</w:t>
            </w:r>
            <w:r>
              <w:rPr>
                <w:rFonts w:ascii="方正书宋_GBK" w:eastAsia="方正书宋_GBK"/>
              </w:rPr>
              <w:t>2014</w:t>
            </w:r>
            <w:r>
              <w:rPr>
                <w:rFonts w:ascii="方正书宋_GBK" w:eastAsia="方正书宋_GBK" w:hint="eastAsia"/>
              </w:rPr>
              <w:t>】</w:t>
            </w:r>
            <w:r>
              <w:rPr>
                <w:rFonts w:ascii="方正书宋_GBK" w:eastAsia="方正书宋_GBK"/>
              </w:rPr>
              <w:t>8</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《关于唐山市丰南区交通运输局丰南沿海工业区疏港路养护的请示》</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降水标准率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降水率的达标程度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丰交报请【</w:t>
            </w:r>
            <w:r>
              <w:rPr>
                <w:rFonts w:ascii="方正书宋_GBK" w:eastAsia="方正书宋_GBK"/>
              </w:rPr>
              <w:t>2014</w:t>
            </w:r>
            <w:r>
              <w:rPr>
                <w:rFonts w:ascii="方正书宋_GBK" w:eastAsia="方正书宋_GBK" w:hint="eastAsia"/>
              </w:rPr>
              <w:t>】</w:t>
            </w:r>
            <w:r>
              <w:rPr>
                <w:rFonts w:ascii="方正书宋_GBK" w:eastAsia="方正书宋_GBK"/>
              </w:rPr>
              <w:t>8</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《关于唐山市丰南区交通运输局丰南沿海工业区疏港路养护的请示》</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ind w:firstLineChars="200" w:firstLine="640"/>
        <w:outlineLvl w:val="1"/>
        <w:rPr>
          <w:rFonts w:hAnsi="宋体"/>
          <w:b/>
          <w:sz w:val="28"/>
        </w:rPr>
      </w:pPr>
      <w:r>
        <w:rPr>
          <w:rFonts w:ascii="仿宋_GB2312" w:eastAsia="仿宋_GB2312" w:hint="eastAsia"/>
          <w:sz w:val="32"/>
          <w:szCs w:val="32"/>
        </w:rPr>
        <w:t>16、一般乡道及村道日常养护经费绩效目标表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7" w:name="_Toc31729382"/>
      <w:r>
        <w:rPr>
          <w:rFonts w:ascii="方正仿宋_GBK" w:eastAsia="方正仿宋_GBK" w:hint="eastAsia"/>
          <w:b/>
          <w:sz w:val="28"/>
        </w:rPr>
        <w:instrText>16、一般乡道及村道日常养护经费绩效目标表</w:instrText>
      </w:r>
      <w:bookmarkEnd w:id="1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、乡道及村道养护，路段长</w:t>
            </w:r>
            <w:r>
              <w:rPr>
                <w:rFonts w:ascii="方正书宋_GBK" w:eastAsia="方正书宋_GBK"/>
              </w:rPr>
              <w:t>853.679</w:t>
            </w:r>
            <w:r>
              <w:rPr>
                <w:rFonts w:ascii="方正书宋_GBK" w:eastAsia="方正书宋_GBK" w:hint="eastAsia"/>
              </w:rPr>
              <w:t>公里，达到道路美化、亮化。</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、完成绩效指标，完成率达到</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lastRenderedPageBreak/>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日常养护工程量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完成养护里程的</w:t>
            </w:r>
            <w:r>
              <w:rPr>
                <w:rFonts w:ascii="方正书宋_GBK" w:eastAsia="方正书宋_GBK"/>
              </w:rPr>
              <w:t>100%</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唐山市丰南区地方公路建设养护管理实施细则》（丰政办字【</w:t>
            </w:r>
            <w:r>
              <w:rPr>
                <w:rFonts w:ascii="方正书宋_GBK" w:eastAsia="方正书宋_GBK"/>
              </w:rPr>
              <w:t>2012</w:t>
            </w:r>
            <w:r>
              <w:rPr>
                <w:rFonts w:ascii="方正书宋_GBK" w:eastAsia="方正书宋_GBK" w:hint="eastAsia"/>
              </w:rPr>
              <w:t>】</w:t>
            </w:r>
            <w:r>
              <w:rPr>
                <w:rFonts w:ascii="方正书宋_GBK" w:eastAsia="方正书宋_GBK"/>
              </w:rPr>
              <w:t>7</w:t>
            </w:r>
            <w:r>
              <w:rPr>
                <w:rFonts w:ascii="方正书宋_GBK" w:eastAsia="方正书宋_GBK" w:hint="eastAsia"/>
              </w:rPr>
              <w:t>号文）</w:t>
            </w:r>
            <w:r>
              <w:rPr>
                <w:rFonts w:ascii="方正书宋_GBK" w:eastAsia="方正书宋_GBK"/>
              </w:rPr>
              <w:t>,</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质量指标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养护标准率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养护率的达标程度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唐山市丰南区地方公路建设养护管理实施细则》（丰政办字【</w:t>
            </w:r>
            <w:r>
              <w:rPr>
                <w:rFonts w:ascii="方正书宋_GBK" w:eastAsia="方正书宋_GBK"/>
              </w:rPr>
              <w:t>2012</w:t>
            </w:r>
            <w:r>
              <w:rPr>
                <w:rFonts w:ascii="方正书宋_GBK" w:eastAsia="方正书宋_GBK" w:hint="eastAsia"/>
              </w:rPr>
              <w:t>】</w:t>
            </w:r>
            <w:r>
              <w:rPr>
                <w:rFonts w:ascii="方正书宋_GBK" w:eastAsia="方正书宋_GBK"/>
              </w:rPr>
              <w:t>7</w:t>
            </w:r>
            <w:r>
              <w:rPr>
                <w:rFonts w:ascii="方正书宋_GBK" w:eastAsia="方正书宋_GBK" w:hint="eastAsia"/>
              </w:rPr>
              <w:t>号文）</w:t>
            </w:r>
            <w:r>
              <w:rPr>
                <w:rFonts w:ascii="方正书宋_GBK" w:eastAsia="方正书宋_GBK"/>
              </w:rPr>
              <w:t>,</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完成时限</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按时限及时完成</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唐山市丰南区地方公路建设养护管理实施细则》（丰政办字【</w:t>
            </w:r>
            <w:r>
              <w:rPr>
                <w:rFonts w:ascii="方正书宋_GBK" w:eastAsia="方正书宋_GBK"/>
              </w:rPr>
              <w:t>2012</w:t>
            </w:r>
            <w:r>
              <w:rPr>
                <w:rFonts w:ascii="方正书宋_GBK" w:eastAsia="方正书宋_GBK" w:hint="eastAsia"/>
              </w:rPr>
              <w:t>】</w:t>
            </w:r>
            <w:r>
              <w:rPr>
                <w:rFonts w:ascii="方正书宋_GBK" w:eastAsia="方正书宋_GBK"/>
              </w:rPr>
              <w:t>7</w:t>
            </w:r>
            <w:r>
              <w:rPr>
                <w:rFonts w:ascii="方正书宋_GBK" w:eastAsia="方正书宋_GBK" w:hint="eastAsia"/>
              </w:rPr>
              <w:t>号文）</w:t>
            </w:r>
            <w:r>
              <w:rPr>
                <w:rFonts w:ascii="方正书宋_GBK" w:eastAsia="方正书宋_GBK"/>
              </w:rPr>
              <w:t>,</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w:t>
            </w:r>
            <w:r>
              <w:rPr>
                <w:rFonts w:ascii="方正书宋_GBK" w:eastAsia="方正书宋_GBK"/>
              </w:rPr>
              <w:t>C</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促进沿线经济发展，达到预期经济目标</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唐山市丰南区地方公路建设养护管理实施细则》（丰政办字【</w:t>
            </w:r>
            <w:r>
              <w:rPr>
                <w:rFonts w:ascii="方正书宋_GBK" w:eastAsia="方正书宋_GBK"/>
              </w:rPr>
              <w:t>2012</w:t>
            </w:r>
            <w:r>
              <w:rPr>
                <w:rFonts w:ascii="方正书宋_GBK" w:eastAsia="方正书宋_GBK" w:hint="eastAsia"/>
              </w:rPr>
              <w:t>】</w:t>
            </w:r>
            <w:r>
              <w:rPr>
                <w:rFonts w:ascii="方正书宋_GBK" w:eastAsia="方正书宋_GBK"/>
              </w:rPr>
              <w:t>7</w:t>
            </w:r>
            <w:r>
              <w:rPr>
                <w:rFonts w:ascii="方正书宋_GBK" w:eastAsia="方正书宋_GBK" w:hint="eastAsia"/>
              </w:rPr>
              <w:t>号文）</w:t>
            </w:r>
            <w:r>
              <w:rPr>
                <w:rFonts w:ascii="方正书宋_GBK" w:eastAsia="方正书宋_GBK"/>
              </w:rPr>
              <w:t>,</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提供安全、舒适、畅洁的出行环境</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唐山市丰南区地方公路建设养护管理实施细则》（丰政办字【</w:t>
            </w:r>
            <w:r>
              <w:rPr>
                <w:rFonts w:ascii="方正书宋_GBK" w:eastAsia="方正书宋_GBK"/>
              </w:rPr>
              <w:t>2012</w:t>
            </w:r>
            <w:r>
              <w:rPr>
                <w:rFonts w:ascii="方正书宋_GBK" w:eastAsia="方正书宋_GBK" w:hint="eastAsia"/>
              </w:rPr>
              <w:t>】</w:t>
            </w:r>
            <w:r>
              <w:rPr>
                <w:rFonts w:ascii="方正书宋_GBK" w:eastAsia="方正书宋_GBK"/>
              </w:rPr>
              <w:t>7</w:t>
            </w:r>
            <w:r>
              <w:rPr>
                <w:rFonts w:ascii="方正书宋_GBK" w:eastAsia="方正书宋_GBK" w:hint="eastAsia"/>
              </w:rPr>
              <w:t>号文）</w:t>
            </w:r>
            <w:r>
              <w:rPr>
                <w:rFonts w:ascii="方正书宋_GBK" w:eastAsia="方正书宋_GBK"/>
              </w:rPr>
              <w:t>,</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能持续发展并符合发展趋势</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唐山市丰南区地方公路建设养护管理实施细则》（丰政办字【</w:t>
            </w:r>
            <w:r>
              <w:rPr>
                <w:rFonts w:ascii="方正书宋_GBK" w:eastAsia="方正书宋_GBK"/>
              </w:rPr>
              <w:t>2012</w:t>
            </w:r>
            <w:r>
              <w:rPr>
                <w:rFonts w:ascii="方正书宋_GBK" w:eastAsia="方正书宋_GBK" w:hint="eastAsia"/>
              </w:rPr>
              <w:t>】</w:t>
            </w:r>
            <w:r>
              <w:rPr>
                <w:rFonts w:ascii="方正书宋_GBK" w:eastAsia="方正书宋_GBK"/>
              </w:rPr>
              <w:t>7</w:t>
            </w:r>
            <w:r>
              <w:rPr>
                <w:rFonts w:ascii="方正书宋_GBK" w:eastAsia="方正书宋_GBK" w:hint="eastAsia"/>
              </w:rPr>
              <w:t>号文）</w:t>
            </w:r>
            <w:r>
              <w:rPr>
                <w:rFonts w:ascii="方正书宋_GBK" w:eastAsia="方正书宋_GBK"/>
              </w:rPr>
              <w:t>,</w:t>
            </w: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问卷访谈</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受益人口满意度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ind w:firstLineChars="200" w:firstLine="640"/>
        <w:outlineLvl w:val="1"/>
        <w:rPr>
          <w:rFonts w:hAnsi="宋体"/>
          <w:b/>
          <w:sz w:val="28"/>
        </w:rPr>
      </w:pPr>
      <w:r>
        <w:rPr>
          <w:rFonts w:ascii="仿宋_GB2312" w:eastAsia="仿宋_GB2312" w:hint="eastAsia"/>
          <w:sz w:val="32"/>
          <w:szCs w:val="32"/>
        </w:rPr>
        <w:t>17、劳务派遣人员经费（劳务费）绩效目标表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8" w:name="_Toc31729383"/>
      <w:r>
        <w:rPr>
          <w:rFonts w:ascii="方正仿宋_GBK" w:eastAsia="方正仿宋_GBK" w:hint="eastAsia"/>
          <w:b/>
          <w:sz w:val="28"/>
        </w:rPr>
        <w:instrText>17、劳务派遣人员经费（劳务费）绩效目标表</w:instrText>
      </w:r>
      <w:bookmarkEnd w:id="1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、劳务派遣人员每月及时发放工资、缴纳社会保险费，保证该类人员基本福利待遇。</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、绩效目标工资发放率</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劳务派遣人员数量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安置的劳务派遣人数</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人</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聘用合同</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工资发放及时率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工资发放的及时程度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工资发放情况</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成本指标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工资发放准确率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工资发放的准确程度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工资发放情况</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安排就业人数</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解决就业人数，缓解就业压力</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人</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实际人员情况</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工资消费贡献率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工资收入的消费能力</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50%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实际消费水平</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基本生活保障情况</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为劳务派遣人员提供基本生活保障的情况</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基本保障</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工资发放情况</w:t>
            </w: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安置的劳务派遣人员满意度</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劳务派遣人员对工资待遇的满意度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p w:rsidR="00115DFA" w:rsidRDefault="00115DFA" w:rsidP="00115DFA">
      <w:pPr>
        <w:ind w:firstLineChars="200" w:firstLine="640"/>
        <w:outlineLvl w:val="1"/>
        <w:rPr>
          <w:rFonts w:ascii="仿宋_GB2312" w:eastAsia="仿宋_GB2312"/>
          <w:sz w:val="32"/>
          <w:szCs w:val="32"/>
        </w:rPr>
      </w:pPr>
      <w:r>
        <w:rPr>
          <w:rFonts w:ascii="仿宋_GB2312" w:eastAsia="仿宋_GB2312" w:hint="eastAsia"/>
          <w:sz w:val="32"/>
          <w:szCs w:val="32"/>
        </w:rPr>
        <w:t>18、退役军人公益性岗位安置费用绩效目标表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9" w:name="_Toc31729384"/>
      <w:r>
        <w:rPr>
          <w:rFonts w:ascii="方正仿宋_GBK" w:eastAsia="方正仿宋_GBK" w:hint="eastAsia"/>
          <w:b/>
          <w:sz w:val="28"/>
        </w:rPr>
        <w:instrText>18、退役军人公益性岗位安置费用绩效目标表</w:instrText>
      </w:r>
      <w:bookmarkEnd w:id="1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、退役军人公益性岗位每月及时发放工资、缴纳社会保险费，保证该类人员基本福利待遇。</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、绩效目标工资发放率</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公益岗人员数量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安置的公益岗人数</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人</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聘用合同</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工资发放及时率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工资发放的及时程度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工资发放情况</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成本指标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工资发放准确率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工资发放准确程度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工资发放情况</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安排就业人数</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解决就业人数，缓解就业压力</w:t>
            </w:r>
          </w:p>
          <w:p w:rsidR="00115DFA" w:rsidRDefault="00115DFA" w:rsidP="005E453A">
            <w:pPr>
              <w:spacing w:line="300" w:lineRule="exact"/>
              <w:rPr>
                <w:rFonts w:ascii="方正书宋_GBK" w:eastAsia="方正书宋_GBK"/>
              </w:rPr>
            </w:pP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人</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实际人员情况</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工资消费贡献率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工资收入的消费能力</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50%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实际消费水平</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基本生活保障情况</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为退役军人提供基本生活保障的情况</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基本保障</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工资发放情况</w:t>
            </w: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安置的公益岗人员满意度</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公益岗人员对工资待遇的满意度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115DFA" w:rsidRDefault="00115DFA" w:rsidP="00115DFA">
      <w:pPr>
        <w:adjustRightInd w:val="0"/>
        <w:snapToGrid w:val="0"/>
        <w:spacing w:line="560" w:lineRule="exact"/>
        <w:outlineLvl w:val="0"/>
        <w:rPr>
          <w:rFonts w:ascii="仿宋_GB2312" w:eastAsia="仿宋_GB2312"/>
          <w:sz w:val="32"/>
          <w:szCs w:val="32"/>
        </w:rPr>
      </w:pPr>
      <w:r>
        <w:rPr>
          <w:rFonts w:ascii="仿宋_GB2312" w:eastAsia="仿宋_GB2312" w:hint="eastAsia"/>
          <w:sz w:val="32"/>
          <w:szCs w:val="32"/>
        </w:rPr>
        <w:t>19、退役军人公益岗人员经费绩效目标表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8077"/>
      </w:tblGrid>
      <w:tr w:rsidR="00115DFA" w:rsidTr="005E453A">
        <w:trPr>
          <w:trHeight w:val="780"/>
          <w:jc w:val="center"/>
        </w:trPr>
        <w:tc>
          <w:tcPr>
            <w:tcW w:w="1335" w:type="dxa"/>
            <w:tcBorders>
              <w:bottom w:val="nil"/>
            </w:tcBorders>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cBorders>
            <w:vAlign w:val="center"/>
          </w:tcPr>
          <w:p w:rsidR="00115DFA" w:rsidRDefault="00115DFA" w:rsidP="005E453A">
            <w:pPr>
              <w:spacing w:line="300" w:lineRule="exact"/>
              <w:rPr>
                <w:rFonts w:ascii="方正书宋_GBK" w:eastAsia="方正书宋_GBK"/>
              </w:rPr>
            </w:pPr>
            <w:r>
              <w:rPr>
                <w:rFonts w:ascii="方正书宋_GBK" w:eastAsia="方正书宋_GBK"/>
              </w:rPr>
              <w:t>1</w:t>
            </w:r>
            <w:r>
              <w:rPr>
                <w:rFonts w:ascii="方正书宋_GBK" w:eastAsia="方正书宋_GBK" w:hint="eastAsia"/>
              </w:rPr>
              <w:t>、退役军人公益性岗位每月及时发放工资、缴纳社会保险费，保证该类人员基本福利待遇。</w:t>
            </w:r>
          </w:p>
          <w:p w:rsidR="00115DFA" w:rsidRDefault="00115DFA" w:rsidP="005E453A">
            <w:pPr>
              <w:spacing w:line="300" w:lineRule="exact"/>
              <w:rPr>
                <w:rFonts w:ascii="方正书宋_GBK" w:eastAsia="方正书宋_GBK"/>
              </w:rPr>
            </w:pPr>
            <w:r>
              <w:rPr>
                <w:rFonts w:ascii="方正书宋_GBK" w:eastAsia="方正书宋_GBK"/>
              </w:rPr>
              <w:t>2</w:t>
            </w:r>
            <w:r>
              <w:rPr>
                <w:rFonts w:ascii="方正书宋_GBK" w:eastAsia="方正书宋_GBK" w:hint="eastAsia"/>
              </w:rPr>
              <w:t>、绩效目标工资发放率</w:t>
            </w:r>
            <w:r>
              <w:rPr>
                <w:rFonts w:ascii="方正书宋_GBK" w:eastAsia="方正书宋_GBK"/>
              </w:rPr>
              <w:t>100%</w:t>
            </w:r>
            <w:r>
              <w:rPr>
                <w:rFonts w:ascii="方正书宋_GBK" w:eastAsia="方正书宋_GBK" w:hint="eastAsia"/>
              </w:rPr>
              <w:t>。</w:t>
            </w:r>
          </w:p>
        </w:tc>
      </w:tr>
    </w:tbl>
    <w:p w:rsidR="00115DFA" w:rsidRDefault="00115DFA" w:rsidP="00115DFA">
      <w:pPr>
        <w:spacing w:line="14" w:lineRule="exact"/>
        <w:ind w:firstLineChars="200" w:firstLine="48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5"/>
        <w:gridCol w:w="1107"/>
        <w:gridCol w:w="1102"/>
        <w:gridCol w:w="2891"/>
        <w:gridCol w:w="1276"/>
        <w:gridCol w:w="1701"/>
      </w:tblGrid>
      <w:tr w:rsidR="00115DFA" w:rsidTr="005E453A">
        <w:trPr>
          <w:cantSplit/>
          <w:trHeight w:val="584"/>
          <w:tblHeader/>
          <w:jc w:val="center"/>
        </w:trPr>
        <w:tc>
          <w:tcPr>
            <w:tcW w:w="1335"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一级指标</w:t>
            </w:r>
          </w:p>
        </w:tc>
        <w:tc>
          <w:tcPr>
            <w:tcW w:w="1107"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二级指标</w:t>
            </w:r>
          </w:p>
        </w:tc>
        <w:tc>
          <w:tcPr>
            <w:tcW w:w="1102"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115DFA" w:rsidRDefault="00115DFA" w:rsidP="005E453A">
            <w:pPr>
              <w:spacing w:line="300" w:lineRule="exact"/>
              <w:jc w:val="center"/>
              <w:rPr>
                <w:rFonts w:ascii="方正书宋_GBK" w:eastAsia="方正书宋_GBK"/>
                <w:b/>
              </w:rPr>
            </w:pPr>
            <w:r>
              <w:rPr>
                <w:rFonts w:ascii="方正书宋_GBK" w:eastAsia="方正书宋_GBK" w:hint="eastAsia"/>
                <w:b/>
              </w:rPr>
              <w:t>指标值确定依据</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lastRenderedPageBreak/>
              <w:t>产出指标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数量指标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公益岗人员数量</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安置的公益岗人数</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人</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聘用合同</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时效指标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工资发放及时率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工资发放的及时程度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工资发放情况</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成本指标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工资发放准确率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工资发放准确程度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工资发放情况</w:t>
            </w:r>
          </w:p>
        </w:tc>
      </w:tr>
      <w:tr w:rsidR="00115DFA" w:rsidTr="005E453A">
        <w:trPr>
          <w:cantSplit/>
          <w:trHeight w:val="510"/>
          <w:jc w:val="center"/>
        </w:trPr>
        <w:tc>
          <w:tcPr>
            <w:tcW w:w="1335" w:type="dxa"/>
            <w:vMerge w:val="restart"/>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效果指标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社会效益指标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安排就业人数</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解决就业人数，缓解就业压力</w:t>
            </w:r>
          </w:p>
          <w:p w:rsidR="00115DFA" w:rsidRDefault="00115DFA" w:rsidP="005E453A">
            <w:pPr>
              <w:spacing w:line="300" w:lineRule="exact"/>
              <w:rPr>
                <w:rFonts w:ascii="方正书宋_GBK" w:eastAsia="方正书宋_GBK"/>
              </w:rPr>
            </w:pP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人</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实际人员情况</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经济效益指标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工资消费贡献率</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工资收入的消费能力</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50%</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实际消费水平</w:t>
            </w:r>
          </w:p>
        </w:tc>
      </w:tr>
      <w:tr w:rsidR="00115DFA" w:rsidTr="005E453A">
        <w:trPr>
          <w:cantSplit/>
          <w:trHeight w:val="510"/>
          <w:jc w:val="center"/>
        </w:trPr>
        <w:tc>
          <w:tcPr>
            <w:tcW w:w="1335" w:type="dxa"/>
            <w:vMerge/>
            <w:vAlign w:val="center"/>
          </w:tcPr>
          <w:p w:rsidR="00115DFA" w:rsidRDefault="00115DFA" w:rsidP="005E453A">
            <w:pPr>
              <w:spacing w:line="300" w:lineRule="exact"/>
              <w:jc w:val="center"/>
              <w:rPr>
                <w:rFonts w:ascii="方正书宋_GBK" w:eastAsia="方正书宋_GBK"/>
              </w:rPr>
            </w:pP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可持续影响指标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基本生活保障情况</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为退役军人提供基本生活保障的情况</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基本保障</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工资发放情况</w:t>
            </w:r>
          </w:p>
        </w:tc>
      </w:tr>
      <w:tr w:rsidR="00115DFA" w:rsidTr="005E453A">
        <w:trPr>
          <w:cantSplit/>
          <w:trHeight w:val="510"/>
          <w:jc w:val="center"/>
        </w:trPr>
        <w:tc>
          <w:tcPr>
            <w:tcW w:w="1335" w:type="dxa"/>
            <w:vAlign w:val="center"/>
          </w:tcPr>
          <w:p w:rsidR="00115DFA" w:rsidRDefault="00115DFA" w:rsidP="005E453A">
            <w:pPr>
              <w:spacing w:line="300" w:lineRule="exact"/>
              <w:jc w:val="center"/>
              <w:rPr>
                <w:rFonts w:ascii="方正书宋_GBK" w:eastAsia="方正书宋_GBK"/>
              </w:rPr>
            </w:pPr>
            <w:r>
              <w:rPr>
                <w:rFonts w:ascii="方正书宋_GBK" w:eastAsia="方正书宋_GBK" w:hint="eastAsia"/>
              </w:rPr>
              <w:t>满意度指标</w:t>
            </w:r>
          </w:p>
        </w:tc>
        <w:tc>
          <w:tcPr>
            <w:tcW w:w="1107"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服务对象满意度指标</w:t>
            </w:r>
          </w:p>
        </w:tc>
        <w:tc>
          <w:tcPr>
            <w:tcW w:w="1102"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安置的公益岗人员满意度</w:t>
            </w:r>
          </w:p>
        </w:tc>
        <w:tc>
          <w:tcPr>
            <w:tcW w:w="289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公益岗人员对工资待遇的满意度</w:t>
            </w:r>
          </w:p>
        </w:tc>
        <w:tc>
          <w:tcPr>
            <w:tcW w:w="1276"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115DFA" w:rsidRDefault="00115DFA" w:rsidP="005E453A">
            <w:pPr>
              <w:spacing w:line="300" w:lineRule="exact"/>
              <w:rPr>
                <w:rFonts w:ascii="方正书宋_GBK" w:eastAsia="方正书宋_GBK"/>
              </w:rPr>
            </w:pPr>
            <w:r>
              <w:rPr>
                <w:rFonts w:ascii="方正书宋_GBK" w:eastAsia="方正书宋_GBK" w:hint="eastAsia"/>
              </w:rPr>
              <w:t>调查问卷</w:t>
            </w:r>
          </w:p>
        </w:tc>
      </w:tr>
    </w:tbl>
    <w:p w:rsidR="00F76141" w:rsidRDefault="00FB57FD">
      <w:pPr>
        <w:spacing w:before="10" w:after="10"/>
        <w:ind w:firstLine="640"/>
        <w:outlineLvl w:val="2"/>
        <w:rPr>
          <w:rFonts w:ascii="黑体" w:eastAsia="黑体" w:hAnsi="黑体" w:cs="黑体"/>
          <w:color w:val="000000"/>
          <w:sz w:val="32"/>
          <w:lang w:eastAsia="zh-CN"/>
        </w:rPr>
      </w:pPr>
      <w:r>
        <w:rPr>
          <w:rFonts w:ascii="黑体" w:eastAsia="黑体" w:hAnsi="黑体" w:cs="黑体"/>
          <w:color w:val="000000"/>
          <w:sz w:val="32"/>
        </w:rPr>
        <w:t>六</w:t>
      </w:r>
      <w:r w:rsidR="00AE3414">
        <w:rPr>
          <w:rFonts w:ascii="黑体" w:eastAsia="黑体" w:hAnsi="黑体" w:cs="黑体"/>
          <w:color w:val="000000"/>
          <w:sz w:val="32"/>
        </w:rPr>
        <w:t>、政府采购预算情况</w:t>
      </w:r>
      <w:bookmarkEnd w:id="5"/>
    </w:p>
    <w:p w:rsidR="00533680" w:rsidRPr="00533680" w:rsidRDefault="00702923" w:rsidP="00702923">
      <w:pPr>
        <w:adjustRightInd w:val="0"/>
        <w:snapToGrid w:val="0"/>
        <w:spacing w:line="560" w:lineRule="exact"/>
        <w:ind w:leftChars="85" w:left="204" w:firstLineChars="218" w:firstLine="610"/>
        <w:rPr>
          <w:rFonts w:ascii="方正仿宋_GBK" w:eastAsia="方正仿宋_GBK" w:hAnsi="宋体"/>
          <w:sz w:val="28"/>
          <w:szCs w:val="28"/>
          <w:lang w:eastAsia="zh-CN"/>
        </w:rPr>
      </w:pPr>
      <w:r w:rsidRPr="00702923">
        <w:rPr>
          <w:rFonts w:ascii="方正仿宋_GBK" w:eastAsia="方正仿宋_GBK" w:hAnsi="宋体" w:hint="eastAsia"/>
          <w:sz w:val="28"/>
          <w:szCs w:val="28"/>
        </w:rPr>
        <w:t>20</w:t>
      </w:r>
      <w:r w:rsidR="00533680">
        <w:rPr>
          <w:rFonts w:ascii="方正仿宋_GBK" w:eastAsia="方正仿宋_GBK" w:hAnsi="宋体" w:hint="eastAsia"/>
          <w:sz w:val="28"/>
          <w:szCs w:val="28"/>
          <w:lang w:eastAsia="zh-CN"/>
        </w:rPr>
        <w:t>20</w:t>
      </w:r>
      <w:r w:rsidRPr="00702923">
        <w:rPr>
          <w:rFonts w:ascii="方正仿宋_GBK" w:eastAsia="方正仿宋_GBK" w:hAnsi="宋体" w:hint="eastAsia"/>
          <w:sz w:val="28"/>
          <w:szCs w:val="28"/>
        </w:rPr>
        <w:t>年部门预算共计安排政府采购项目</w:t>
      </w:r>
      <w:r w:rsidR="00533680">
        <w:rPr>
          <w:rFonts w:ascii="方正仿宋_GBK" w:eastAsia="方正仿宋_GBK" w:hAnsi="宋体" w:hint="eastAsia"/>
          <w:sz w:val="28"/>
          <w:szCs w:val="28"/>
          <w:lang w:eastAsia="zh-CN"/>
        </w:rPr>
        <w:t>1</w:t>
      </w:r>
      <w:r w:rsidRPr="00702923">
        <w:rPr>
          <w:rFonts w:ascii="方正仿宋_GBK" w:eastAsia="方正仿宋_GBK" w:hAnsi="宋体" w:hint="eastAsia"/>
          <w:sz w:val="28"/>
          <w:szCs w:val="28"/>
        </w:rPr>
        <w:t>个,涉及金额</w:t>
      </w:r>
      <w:r w:rsidR="00533680">
        <w:rPr>
          <w:rFonts w:ascii="方正仿宋_GBK" w:eastAsia="方正仿宋_GBK" w:hAnsi="宋体" w:hint="eastAsia"/>
          <w:sz w:val="28"/>
          <w:szCs w:val="28"/>
          <w:lang w:eastAsia="zh-CN"/>
        </w:rPr>
        <w:t>44</w:t>
      </w:r>
      <w:r w:rsidRPr="00702923">
        <w:rPr>
          <w:rFonts w:ascii="方正仿宋_GBK" w:eastAsia="方正仿宋_GBK" w:hAnsi="宋体" w:hint="eastAsia"/>
          <w:sz w:val="28"/>
          <w:szCs w:val="28"/>
        </w:rPr>
        <w:t>万元。其中：工程类</w:t>
      </w:r>
      <w:r w:rsidR="00533680">
        <w:rPr>
          <w:rFonts w:ascii="方正仿宋_GBK" w:eastAsia="方正仿宋_GBK" w:hAnsi="宋体" w:hint="eastAsia"/>
          <w:sz w:val="28"/>
          <w:szCs w:val="28"/>
          <w:lang w:eastAsia="zh-CN"/>
        </w:rPr>
        <w:t>1</w:t>
      </w:r>
      <w:r w:rsidRPr="00533680">
        <w:rPr>
          <w:rFonts w:ascii="方正仿宋_GBK" w:eastAsia="方正仿宋_GBK" w:hAnsi="宋体" w:hint="eastAsia"/>
          <w:sz w:val="28"/>
          <w:szCs w:val="28"/>
        </w:rPr>
        <w:t>个,涉及金额</w:t>
      </w:r>
      <w:r w:rsidR="00533680" w:rsidRPr="00533680">
        <w:rPr>
          <w:rFonts w:ascii="方正仿宋_GBK" w:eastAsia="方正仿宋_GBK" w:hAnsi="宋体" w:hint="eastAsia"/>
          <w:sz w:val="28"/>
          <w:szCs w:val="28"/>
          <w:lang w:eastAsia="zh-CN"/>
        </w:rPr>
        <w:t>44</w:t>
      </w:r>
      <w:r w:rsidRPr="00533680">
        <w:rPr>
          <w:rFonts w:ascii="方正仿宋_GBK" w:eastAsia="方正仿宋_GBK" w:hAnsi="宋体" w:hint="eastAsia"/>
          <w:sz w:val="28"/>
          <w:szCs w:val="28"/>
        </w:rPr>
        <w:t>万元,</w:t>
      </w:r>
      <w:r w:rsidR="00533680" w:rsidRPr="00533680">
        <w:rPr>
          <w:rFonts w:ascii="方正仿宋_GBK" w:eastAsia="方正仿宋_GBK" w:hAnsi="宋体" w:hint="eastAsia"/>
          <w:sz w:val="28"/>
          <w:szCs w:val="28"/>
        </w:rPr>
        <w:t xml:space="preserve"> 主要包括国道G112北京环线新河庄停车区建设工程；服务类0个,涉及金额0万元。</w:t>
      </w:r>
    </w:p>
    <w:p w:rsidR="00702923" w:rsidRPr="00702923" w:rsidRDefault="00702923" w:rsidP="00533680">
      <w:pPr>
        <w:adjustRightInd w:val="0"/>
        <w:snapToGrid w:val="0"/>
        <w:spacing w:line="560" w:lineRule="exact"/>
        <w:ind w:leftChars="85" w:left="204" w:firstLineChars="218" w:firstLine="610"/>
        <w:rPr>
          <w:rFonts w:ascii="方正仿宋_GBK" w:eastAsia="方正仿宋_GBK" w:hAnsi="宋体"/>
          <w:sz w:val="28"/>
          <w:szCs w:val="28"/>
        </w:rPr>
      </w:pPr>
      <w:r w:rsidRPr="00702923">
        <w:rPr>
          <w:rFonts w:ascii="方正仿宋_GBK" w:eastAsia="方正仿宋_GBK" w:hAnsi="宋体" w:hint="eastAsia"/>
          <w:sz w:val="28"/>
          <w:szCs w:val="28"/>
        </w:rPr>
        <w:lastRenderedPageBreak/>
        <w:t>列表如下：</w:t>
      </w:r>
    </w:p>
    <w:p w:rsidR="00702923" w:rsidRDefault="00702923">
      <w:pPr>
        <w:spacing w:before="10" w:after="10"/>
        <w:ind w:firstLine="640"/>
        <w:outlineLvl w:val="2"/>
        <w:rPr>
          <w:lang w:eastAsia="zh-CN"/>
        </w:rPr>
      </w:pPr>
    </w:p>
    <w:p w:rsidR="00F76141" w:rsidRDefault="00AE341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1120"/>
        <w:gridCol w:w="978"/>
        <w:gridCol w:w="1134"/>
        <w:gridCol w:w="709"/>
        <w:gridCol w:w="850"/>
        <w:gridCol w:w="1006"/>
        <w:gridCol w:w="993"/>
        <w:gridCol w:w="1134"/>
        <w:gridCol w:w="1275"/>
        <w:gridCol w:w="709"/>
        <w:gridCol w:w="553"/>
        <w:gridCol w:w="964"/>
        <w:gridCol w:w="964"/>
        <w:gridCol w:w="964"/>
      </w:tblGrid>
      <w:tr w:rsidR="00F76141" w:rsidTr="00702923">
        <w:trPr>
          <w:cantSplit/>
          <w:tblHeader/>
          <w:jc w:val="center"/>
        </w:trPr>
        <w:tc>
          <w:tcPr>
            <w:tcW w:w="7498" w:type="dxa"/>
            <w:gridSpan w:val="7"/>
            <w:tcBorders>
              <w:top w:val="single" w:sz="6" w:space="0" w:color="FFFFFF"/>
              <w:left w:val="single" w:sz="6" w:space="0" w:color="FFFFFF"/>
              <w:right w:val="single" w:sz="6" w:space="0" w:color="FFFFFF"/>
            </w:tcBorders>
            <w:vAlign w:val="center"/>
          </w:tcPr>
          <w:p w:rsidR="00F76141" w:rsidRDefault="002E528C" w:rsidP="006A4512">
            <w:pPr>
              <w:pStyle w:val="200"/>
            </w:pPr>
            <w:r>
              <w:rPr>
                <w:rFonts w:hint="eastAsia"/>
                <w:lang w:eastAsia="zh-CN"/>
              </w:rPr>
              <w:t>433</w:t>
            </w:r>
            <w:r w:rsidR="00AE3414">
              <w:t>唐山市丰南区</w:t>
            </w:r>
            <w:r>
              <w:rPr>
                <w:rFonts w:hint="eastAsia"/>
                <w:lang w:eastAsia="zh-CN"/>
              </w:rPr>
              <w:t>交通运输局</w:t>
            </w:r>
          </w:p>
        </w:tc>
        <w:tc>
          <w:tcPr>
            <w:tcW w:w="7556" w:type="dxa"/>
            <w:gridSpan w:val="8"/>
            <w:tcBorders>
              <w:top w:val="single" w:sz="6" w:space="0" w:color="FFFFFF"/>
              <w:left w:val="single" w:sz="6" w:space="0" w:color="FFFFFF"/>
              <w:right w:val="single" w:sz="6" w:space="0" w:color="FFFFFF"/>
            </w:tcBorders>
            <w:vAlign w:val="center"/>
          </w:tcPr>
          <w:p w:rsidR="00F76141" w:rsidRDefault="00AE3414">
            <w:pPr>
              <w:pStyle w:val="230"/>
            </w:pPr>
            <w:r>
              <w:t>单位：万元</w:t>
            </w:r>
          </w:p>
        </w:tc>
      </w:tr>
      <w:tr w:rsidR="00F76141" w:rsidTr="00702923">
        <w:trPr>
          <w:cantSplit/>
          <w:tblHeader/>
          <w:jc w:val="center"/>
        </w:trPr>
        <w:tc>
          <w:tcPr>
            <w:tcW w:w="2821" w:type="dxa"/>
            <w:gridSpan w:val="2"/>
            <w:vAlign w:val="center"/>
          </w:tcPr>
          <w:p w:rsidR="00F76141" w:rsidRDefault="00AE3414">
            <w:pPr>
              <w:pStyle w:val="11"/>
            </w:pPr>
            <w:r>
              <w:t>政府采购项目来源</w:t>
            </w:r>
          </w:p>
        </w:tc>
        <w:tc>
          <w:tcPr>
            <w:tcW w:w="978" w:type="dxa"/>
            <w:vMerge w:val="restart"/>
            <w:vAlign w:val="center"/>
          </w:tcPr>
          <w:p w:rsidR="00F76141" w:rsidRDefault="00AE3414">
            <w:pPr>
              <w:pStyle w:val="11"/>
            </w:pPr>
            <w:r>
              <w:t>采购物品名称</w:t>
            </w:r>
          </w:p>
        </w:tc>
        <w:tc>
          <w:tcPr>
            <w:tcW w:w="1134" w:type="dxa"/>
            <w:vMerge w:val="restart"/>
            <w:vAlign w:val="center"/>
          </w:tcPr>
          <w:p w:rsidR="00F76141" w:rsidRDefault="00AE3414">
            <w:pPr>
              <w:pStyle w:val="11"/>
            </w:pPr>
            <w:r>
              <w:t>政府采购目录序号</w:t>
            </w:r>
          </w:p>
        </w:tc>
        <w:tc>
          <w:tcPr>
            <w:tcW w:w="709" w:type="dxa"/>
            <w:vMerge w:val="restart"/>
            <w:vAlign w:val="center"/>
          </w:tcPr>
          <w:p w:rsidR="00F76141" w:rsidRDefault="00AE3414">
            <w:pPr>
              <w:pStyle w:val="11"/>
            </w:pPr>
            <w:r>
              <w:t>计量  单位</w:t>
            </w:r>
          </w:p>
        </w:tc>
        <w:tc>
          <w:tcPr>
            <w:tcW w:w="850" w:type="dxa"/>
            <w:vMerge w:val="restart"/>
            <w:vAlign w:val="center"/>
          </w:tcPr>
          <w:p w:rsidR="00F76141" w:rsidRDefault="00AE3414">
            <w:pPr>
              <w:pStyle w:val="11"/>
            </w:pPr>
            <w:r>
              <w:t>数量</w:t>
            </w:r>
          </w:p>
        </w:tc>
        <w:tc>
          <w:tcPr>
            <w:tcW w:w="1006" w:type="dxa"/>
            <w:vMerge w:val="restart"/>
            <w:vAlign w:val="center"/>
          </w:tcPr>
          <w:p w:rsidR="00F76141" w:rsidRDefault="00AE3414">
            <w:pPr>
              <w:pStyle w:val="11"/>
            </w:pPr>
            <w:r>
              <w:t>单价</w:t>
            </w:r>
          </w:p>
        </w:tc>
        <w:tc>
          <w:tcPr>
            <w:tcW w:w="6592" w:type="dxa"/>
            <w:gridSpan w:val="7"/>
            <w:vAlign w:val="center"/>
          </w:tcPr>
          <w:p w:rsidR="00F76141" w:rsidRDefault="00AE3414">
            <w:pPr>
              <w:pStyle w:val="11"/>
            </w:pPr>
            <w:r>
              <w:t>政府采购金额（当年部门预算安排资金）</w:t>
            </w:r>
          </w:p>
        </w:tc>
        <w:tc>
          <w:tcPr>
            <w:tcW w:w="964" w:type="dxa"/>
            <w:vMerge w:val="restart"/>
            <w:vAlign w:val="center"/>
          </w:tcPr>
          <w:p w:rsidR="00F76141" w:rsidRDefault="00DD2061" w:rsidP="00FE7D10">
            <w:pPr>
              <w:pStyle w:val="11"/>
            </w:pPr>
            <w:r>
              <w:rPr>
                <w:rFonts w:hint="eastAsia"/>
                <w:lang w:eastAsia="zh-CN"/>
              </w:rPr>
              <w:t>20</w:t>
            </w:r>
            <w:r w:rsidR="00FE7D10">
              <w:rPr>
                <w:rFonts w:hint="eastAsia"/>
                <w:lang w:eastAsia="zh-CN"/>
              </w:rPr>
              <w:t>20</w:t>
            </w:r>
            <w:r w:rsidR="00AE3414">
              <w:t>年  预留中  小微企  业份额</w:t>
            </w:r>
          </w:p>
        </w:tc>
      </w:tr>
      <w:tr w:rsidR="00F76141" w:rsidTr="00702923">
        <w:trPr>
          <w:cantSplit/>
          <w:tblHeader/>
          <w:jc w:val="center"/>
        </w:trPr>
        <w:tc>
          <w:tcPr>
            <w:tcW w:w="1701" w:type="dxa"/>
            <w:vAlign w:val="center"/>
          </w:tcPr>
          <w:p w:rsidR="00F76141" w:rsidRDefault="00AE3414">
            <w:pPr>
              <w:pStyle w:val="11"/>
            </w:pPr>
            <w:r>
              <w:t>项目名称</w:t>
            </w:r>
          </w:p>
        </w:tc>
        <w:tc>
          <w:tcPr>
            <w:tcW w:w="1120" w:type="dxa"/>
            <w:vAlign w:val="center"/>
          </w:tcPr>
          <w:p w:rsidR="00F76141" w:rsidRDefault="00AE3414">
            <w:pPr>
              <w:pStyle w:val="11"/>
            </w:pPr>
            <w:r>
              <w:t>预算    资金</w:t>
            </w:r>
          </w:p>
        </w:tc>
        <w:tc>
          <w:tcPr>
            <w:tcW w:w="978" w:type="dxa"/>
            <w:vMerge/>
          </w:tcPr>
          <w:p w:rsidR="00F76141" w:rsidRDefault="00F76141"/>
        </w:tc>
        <w:tc>
          <w:tcPr>
            <w:tcW w:w="1134" w:type="dxa"/>
            <w:vMerge/>
          </w:tcPr>
          <w:p w:rsidR="00F76141" w:rsidRDefault="00F76141"/>
        </w:tc>
        <w:tc>
          <w:tcPr>
            <w:tcW w:w="709" w:type="dxa"/>
            <w:vMerge/>
          </w:tcPr>
          <w:p w:rsidR="00F76141" w:rsidRDefault="00F76141"/>
        </w:tc>
        <w:tc>
          <w:tcPr>
            <w:tcW w:w="850" w:type="dxa"/>
            <w:vMerge/>
          </w:tcPr>
          <w:p w:rsidR="00F76141" w:rsidRDefault="00F76141"/>
        </w:tc>
        <w:tc>
          <w:tcPr>
            <w:tcW w:w="1006" w:type="dxa"/>
            <w:vMerge/>
          </w:tcPr>
          <w:p w:rsidR="00F76141" w:rsidRDefault="00F76141"/>
        </w:tc>
        <w:tc>
          <w:tcPr>
            <w:tcW w:w="993" w:type="dxa"/>
            <w:vAlign w:val="center"/>
          </w:tcPr>
          <w:p w:rsidR="00F76141" w:rsidRDefault="00AE3414">
            <w:pPr>
              <w:pStyle w:val="11"/>
            </w:pPr>
            <w:r>
              <w:t>合计</w:t>
            </w:r>
          </w:p>
        </w:tc>
        <w:tc>
          <w:tcPr>
            <w:tcW w:w="1134" w:type="dxa"/>
            <w:vAlign w:val="center"/>
          </w:tcPr>
          <w:p w:rsidR="00F76141" w:rsidRDefault="00AE3414">
            <w:pPr>
              <w:pStyle w:val="11"/>
            </w:pPr>
            <w:r>
              <w:t>一般公共预算拨款</w:t>
            </w:r>
          </w:p>
        </w:tc>
        <w:tc>
          <w:tcPr>
            <w:tcW w:w="1275" w:type="dxa"/>
            <w:vAlign w:val="center"/>
          </w:tcPr>
          <w:p w:rsidR="00F76141" w:rsidRDefault="00AE3414">
            <w:pPr>
              <w:pStyle w:val="11"/>
            </w:pPr>
            <w:r>
              <w:t>基金预算拨款</w:t>
            </w:r>
          </w:p>
        </w:tc>
        <w:tc>
          <w:tcPr>
            <w:tcW w:w="709" w:type="dxa"/>
            <w:vAlign w:val="center"/>
          </w:tcPr>
          <w:p w:rsidR="00F76141" w:rsidRDefault="00AE3414">
            <w:pPr>
              <w:pStyle w:val="11"/>
            </w:pPr>
            <w:r>
              <w:t>国有资本经营预算拨款</w:t>
            </w:r>
          </w:p>
        </w:tc>
        <w:tc>
          <w:tcPr>
            <w:tcW w:w="553" w:type="dxa"/>
            <w:vAlign w:val="center"/>
          </w:tcPr>
          <w:p w:rsidR="00F76141" w:rsidRDefault="00AE3414">
            <w:pPr>
              <w:pStyle w:val="11"/>
            </w:pPr>
            <w:r>
              <w:t>财政专户核拨</w:t>
            </w:r>
          </w:p>
        </w:tc>
        <w:tc>
          <w:tcPr>
            <w:tcW w:w="964" w:type="dxa"/>
            <w:vAlign w:val="center"/>
          </w:tcPr>
          <w:p w:rsidR="00F76141" w:rsidRDefault="00AE3414">
            <w:pPr>
              <w:pStyle w:val="11"/>
            </w:pPr>
            <w:r>
              <w:t>单位    资金</w:t>
            </w:r>
          </w:p>
        </w:tc>
        <w:tc>
          <w:tcPr>
            <w:tcW w:w="964" w:type="dxa"/>
            <w:vAlign w:val="center"/>
          </w:tcPr>
          <w:p w:rsidR="00F76141" w:rsidRDefault="00AE3414">
            <w:pPr>
              <w:pStyle w:val="11"/>
            </w:pPr>
            <w:r>
              <w:t>上年结转结余</w:t>
            </w:r>
          </w:p>
        </w:tc>
        <w:tc>
          <w:tcPr>
            <w:tcW w:w="964" w:type="dxa"/>
            <w:vMerge/>
          </w:tcPr>
          <w:p w:rsidR="00F76141" w:rsidRDefault="00F76141"/>
        </w:tc>
      </w:tr>
      <w:tr w:rsidR="00D25C90" w:rsidTr="00702923">
        <w:trPr>
          <w:cantSplit/>
          <w:jc w:val="center"/>
        </w:trPr>
        <w:tc>
          <w:tcPr>
            <w:tcW w:w="1701" w:type="dxa"/>
            <w:vAlign w:val="center"/>
          </w:tcPr>
          <w:p w:rsidR="00D25C90" w:rsidRPr="00702923" w:rsidRDefault="00D25C90" w:rsidP="000A3834">
            <w:pPr>
              <w:pStyle w:val="6"/>
              <w:rPr>
                <w:rFonts w:ascii="方正仿宋_GBK" w:eastAsia="方正仿宋_GBK"/>
                <w:sz w:val="28"/>
                <w:szCs w:val="28"/>
              </w:rPr>
            </w:pPr>
            <w:r w:rsidRPr="00702923">
              <w:rPr>
                <w:rFonts w:ascii="方正仿宋_GBK" w:eastAsia="方正仿宋_GBK" w:hint="eastAsia"/>
                <w:sz w:val="28"/>
                <w:szCs w:val="28"/>
              </w:rPr>
              <w:t>合  计</w:t>
            </w:r>
          </w:p>
        </w:tc>
        <w:tc>
          <w:tcPr>
            <w:tcW w:w="1120" w:type="dxa"/>
            <w:vAlign w:val="center"/>
          </w:tcPr>
          <w:p w:rsidR="00D25C90" w:rsidRPr="00702923" w:rsidRDefault="00D25C90" w:rsidP="000A3834">
            <w:pPr>
              <w:pStyle w:val="7"/>
              <w:rPr>
                <w:rFonts w:ascii="方正仿宋_GBK" w:eastAsia="方正仿宋_GBK"/>
                <w:sz w:val="28"/>
                <w:szCs w:val="28"/>
              </w:rPr>
            </w:pPr>
          </w:p>
        </w:tc>
        <w:tc>
          <w:tcPr>
            <w:tcW w:w="978" w:type="dxa"/>
            <w:vAlign w:val="center"/>
          </w:tcPr>
          <w:p w:rsidR="00D25C90" w:rsidRPr="00702923" w:rsidRDefault="00D25C90" w:rsidP="000A3834">
            <w:pPr>
              <w:pStyle w:val="5"/>
              <w:rPr>
                <w:rFonts w:ascii="方正仿宋_GBK" w:eastAsia="方正仿宋_GBK"/>
                <w:sz w:val="28"/>
                <w:szCs w:val="28"/>
              </w:rPr>
            </w:pPr>
          </w:p>
        </w:tc>
        <w:tc>
          <w:tcPr>
            <w:tcW w:w="1134" w:type="dxa"/>
            <w:vAlign w:val="center"/>
          </w:tcPr>
          <w:p w:rsidR="00D25C90" w:rsidRPr="00702923" w:rsidRDefault="00D25C90" w:rsidP="000A3834">
            <w:pPr>
              <w:pStyle w:val="5"/>
              <w:rPr>
                <w:rFonts w:ascii="方正仿宋_GBK" w:eastAsia="方正仿宋_GBK"/>
                <w:sz w:val="28"/>
                <w:szCs w:val="28"/>
              </w:rPr>
            </w:pPr>
          </w:p>
        </w:tc>
        <w:tc>
          <w:tcPr>
            <w:tcW w:w="709" w:type="dxa"/>
            <w:vAlign w:val="center"/>
          </w:tcPr>
          <w:p w:rsidR="00D25C90" w:rsidRPr="00702923" w:rsidRDefault="00D25C90" w:rsidP="000A3834">
            <w:pPr>
              <w:pStyle w:val="6"/>
              <w:rPr>
                <w:rFonts w:ascii="方正仿宋_GBK" w:eastAsia="方正仿宋_GBK"/>
                <w:sz w:val="28"/>
                <w:szCs w:val="28"/>
              </w:rPr>
            </w:pPr>
          </w:p>
        </w:tc>
        <w:tc>
          <w:tcPr>
            <w:tcW w:w="850" w:type="dxa"/>
            <w:vAlign w:val="center"/>
          </w:tcPr>
          <w:p w:rsidR="00D25C90" w:rsidRPr="00702923" w:rsidRDefault="00D25C90" w:rsidP="000A3834">
            <w:pPr>
              <w:pStyle w:val="7"/>
              <w:rPr>
                <w:rFonts w:ascii="方正仿宋_GBK" w:eastAsia="方正仿宋_GBK"/>
                <w:sz w:val="28"/>
                <w:szCs w:val="28"/>
              </w:rPr>
            </w:pPr>
          </w:p>
        </w:tc>
        <w:tc>
          <w:tcPr>
            <w:tcW w:w="1006" w:type="dxa"/>
            <w:vAlign w:val="center"/>
          </w:tcPr>
          <w:p w:rsidR="00D25C90" w:rsidRPr="00702923" w:rsidRDefault="00D25C90" w:rsidP="000A3834">
            <w:pPr>
              <w:pStyle w:val="7"/>
              <w:rPr>
                <w:rFonts w:ascii="方正仿宋_GBK" w:eastAsia="方正仿宋_GBK"/>
                <w:sz w:val="28"/>
                <w:szCs w:val="28"/>
              </w:rPr>
            </w:pPr>
          </w:p>
        </w:tc>
        <w:tc>
          <w:tcPr>
            <w:tcW w:w="993" w:type="dxa"/>
            <w:vAlign w:val="center"/>
          </w:tcPr>
          <w:p w:rsidR="00D25C90" w:rsidRPr="00702923" w:rsidRDefault="00533680" w:rsidP="000A3834">
            <w:pPr>
              <w:pStyle w:val="7"/>
              <w:rPr>
                <w:rFonts w:ascii="方正仿宋_GBK" w:eastAsia="方正仿宋_GBK"/>
                <w:sz w:val="28"/>
                <w:szCs w:val="28"/>
                <w:lang w:eastAsia="zh-CN"/>
              </w:rPr>
            </w:pPr>
            <w:r>
              <w:rPr>
                <w:rFonts w:ascii="方正仿宋_GBK" w:eastAsia="方正仿宋_GBK" w:hint="eastAsia"/>
                <w:sz w:val="28"/>
                <w:szCs w:val="28"/>
                <w:lang w:eastAsia="zh-CN"/>
              </w:rPr>
              <w:t>44.00</w:t>
            </w:r>
          </w:p>
        </w:tc>
        <w:tc>
          <w:tcPr>
            <w:tcW w:w="1134" w:type="dxa"/>
            <w:vAlign w:val="center"/>
          </w:tcPr>
          <w:p w:rsidR="00D25C90" w:rsidRPr="00702923" w:rsidRDefault="00533680" w:rsidP="000A3834">
            <w:pPr>
              <w:pStyle w:val="7"/>
              <w:rPr>
                <w:rFonts w:ascii="方正仿宋_GBK" w:eastAsia="方正仿宋_GBK"/>
                <w:sz w:val="28"/>
                <w:szCs w:val="28"/>
                <w:lang w:eastAsia="zh-CN"/>
              </w:rPr>
            </w:pPr>
            <w:r>
              <w:rPr>
                <w:rFonts w:ascii="方正仿宋_GBK" w:eastAsia="方正仿宋_GBK" w:hint="eastAsia"/>
                <w:sz w:val="28"/>
                <w:szCs w:val="28"/>
                <w:lang w:eastAsia="zh-CN"/>
              </w:rPr>
              <w:t>44.00</w:t>
            </w:r>
          </w:p>
        </w:tc>
        <w:tc>
          <w:tcPr>
            <w:tcW w:w="1275" w:type="dxa"/>
            <w:vAlign w:val="center"/>
          </w:tcPr>
          <w:p w:rsidR="00D25C90" w:rsidRPr="00702923" w:rsidRDefault="00D25C90" w:rsidP="000A3834">
            <w:pPr>
              <w:pStyle w:val="7"/>
              <w:rPr>
                <w:rFonts w:ascii="方正仿宋_GBK" w:eastAsia="方正仿宋_GBK"/>
                <w:sz w:val="28"/>
                <w:szCs w:val="28"/>
                <w:lang w:eastAsia="zh-CN"/>
              </w:rPr>
            </w:pPr>
          </w:p>
        </w:tc>
        <w:tc>
          <w:tcPr>
            <w:tcW w:w="709" w:type="dxa"/>
            <w:vAlign w:val="center"/>
          </w:tcPr>
          <w:p w:rsidR="00D25C90" w:rsidRPr="00702923" w:rsidRDefault="00D25C90" w:rsidP="000A3834">
            <w:pPr>
              <w:pStyle w:val="7"/>
              <w:rPr>
                <w:rFonts w:ascii="方正仿宋_GBK" w:eastAsia="方正仿宋_GBK"/>
                <w:sz w:val="28"/>
                <w:szCs w:val="28"/>
              </w:rPr>
            </w:pPr>
          </w:p>
        </w:tc>
        <w:tc>
          <w:tcPr>
            <w:tcW w:w="553" w:type="dxa"/>
            <w:vAlign w:val="center"/>
          </w:tcPr>
          <w:p w:rsidR="00D25C90" w:rsidRPr="00702923" w:rsidRDefault="00D25C90" w:rsidP="000A3834">
            <w:pPr>
              <w:pStyle w:val="7"/>
              <w:rPr>
                <w:rFonts w:ascii="方正仿宋_GBK" w:eastAsia="方正仿宋_GBK"/>
                <w:sz w:val="28"/>
                <w:szCs w:val="28"/>
              </w:rPr>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r>
      <w:tr w:rsidR="00702923" w:rsidTr="00702923">
        <w:trPr>
          <w:cantSplit/>
          <w:jc w:val="center"/>
        </w:trPr>
        <w:tc>
          <w:tcPr>
            <w:tcW w:w="1701" w:type="dxa"/>
            <w:vAlign w:val="center"/>
          </w:tcPr>
          <w:p w:rsidR="00702923" w:rsidRPr="00702923" w:rsidRDefault="00702923" w:rsidP="005F2592">
            <w:pPr>
              <w:spacing w:line="300" w:lineRule="exact"/>
              <w:jc w:val="center"/>
              <w:rPr>
                <w:rFonts w:ascii="方正仿宋_GBK" w:eastAsia="方正仿宋_GBK" w:hAnsi="仿宋" w:cs="仿宋"/>
                <w:b/>
                <w:sz w:val="28"/>
                <w:szCs w:val="28"/>
              </w:rPr>
            </w:pPr>
            <w:r w:rsidRPr="00702923">
              <w:rPr>
                <w:rFonts w:ascii="方正仿宋_GBK" w:eastAsia="方正仿宋_GBK" w:hAnsi="仿宋" w:cs="仿宋" w:hint="eastAsia"/>
                <w:b/>
                <w:sz w:val="28"/>
                <w:szCs w:val="28"/>
              </w:rPr>
              <w:t>唐山市丰南区交通运输局小计</w:t>
            </w:r>
          </w:p>
        </w:tc>
        <w:tc>
          <w:tcPr>
            <w:tcW w:w="1120" w:type="dxa"/>
            <w:vAlign w:val="center"/>
          </w:tcPr>
          <w:p w:rsidR="00702923" w:rsidRPr="00702923" w:rsidRDefault="00702923" w:rsidP="005F2592">
            <w:pPr>
              <w:spacing w:line="300" w:lineRule="exact"/>
              <w:jc w:val="center"/>
              <w:rPr>
                <w:rFonts w:ascii="方正仿宋_GBK" w:eastAsia="方正仿宋_GBK" w:hAnsi="仿宋" w:cs="仿宋"/>
                <w:b/>
                <w:sz w:val="28"/>
                <w:szCs w:val="28"/>
              </w:rPr>
            </w:pPr>
          </w:p>
        </w:tc>
        <w:tc>
          <w:tcPr>
            <w:tcW w:w="978" w:type="dxa"/>
            <w:vAlign w:val="center"/>
          </w:tcPr>
          <w:p w:rsidR="00702923" w:rsidRPr="00702923" w:rsidRDefault="00702923" w:rsidP="005F2592">
            <w:pPr>
              <w:spacing w:line="300" w:lineRule="exact"/>
              <w:jc w:val="center"/>
              <w:rPr>
                <w:rFonts w:ascii="方正仿宋_GBK" w:eastAsia="方正仿宋_GBK" w:hAnsi="仿宋" w:cs="仿宋"/>
                <w:b/>
                <w:sz w:val="28"/>
                <w:szCs w:val="28"/>
              </w:rPr>
            </w:pPr>
          </w:p>
        </w:tc>
        <w:tc>
          <w:tcPr>
            <w:tcW w:w="1134" w:type="dxa"/>
            <w:vAlign w:val="center"/>
          </w:tcPr>
          <w:p w:rsidR="00702923" w:rsidRPr="00702923" w:rsidRDefault="00702923" w:rsidP="005F2592">
            <w:pPr>
              <w:spacing w:line="300" w:lineRule="exact"/>
              <w:jc w:val="center"/>
              <w:rPr>
                <w:rFonts w:ascii="方正仿宋_GBK" w:eastAsia="方正仿宋_GBK" w:hAnsi="仿宋" w:cs="仿宋"/>
                <w:b/>
                <w:sz w:val="28"/>
                <w:szCs w:val="28"/>
              </w:rPr>
            </w:pPr>
          </w:p>
        </w:tc>
        <w:tc>
          <w:tcPr>
            <w:tcW w:w="709" w:type="dxa"/>
            <w:vAlign w:val="center"/>
          </w:tcPr>
          <w:p w:rsidR="00702923" w:rsidRPr="00702923" w:rsidRDefault="00702923" w:rsidP="005F2592">
            <w:pPr>
              <w:spacing w:line="300" w:lineRule="exact"/>
              <w:jc w:val="center"/>
              <w:rPr>
                <w:rFonts w:ascii="方正仿宋_GBK" w:eastAsia="方正仿宋_GBK" w:hAnsi="仿宋" w:cs="仿宋"/>
                <w:b/>
                <w:sz w:val="28"/>
                <w:szCs w:val="28"/>
              </w:rPr>
            </w:pPr>
          </w:p>
        </w:tc>
        <w:tc>
          <w:tcPr>
            <w:tcW w:w="850" w:type="dxa"/>
            <w:vAlign w:val="center"/>
          </w:tcPr>
          <w:p w:rsidR="00702923" w:rsidRPr="00702923" w:rsidRDefault="00702923" w:rsidP="005F2592">
            <w:pPr>
              <w:spacing w:line="300" w:lineRule="exact"/>
              <w:jc w:val="center"/>
              <w:rPr>
                <w:rFonts w:ascii="方正仿宋_GBK" w:eastAsia="方正仿宋_GBK" w:hAnsi="仿宋" w:cs="仿宋"/>
                <w:b/>
                <w:sz w:val="28"/>
                <w:szCs w:val="28"/>
              </w:rPr>
            </w:pPr>
          </w:p>
        </w:tc>
        <w:tc>
          <w:tcPr>
            <w:tcW w:w="1006" w:type="dxa"/>
            <w:vAlign w:val="center"/>
          </w:tcPr>
          <w:p w:rsidR="00702923" w:rsidRPr="00702923" w:rsidRDefault="00702923" w:rsidP="005F2592">
            <w:pPr>
              <w:spacing w:line="300" w:lineRule="exact"/>
              <w:jc w:val="center"/>
              <w:rPr>
                <w:rFonts w:ascii="方正仿宋_GBK" w:eastAsia="方正仿宋_GBK" w:hAnsi="仿宋" w:cs="仿宋"/>
                <w:b/>
                <w:sz w:val="28"/>
                <w:szCs w:val="28"/>
              </w:rPr>
            </w:pPr>
          </w:p>
        </w:tc>
        <w:tc>
          <w:tcPr>
            <w:tcW w:w="993" w:type="dxa"/>
            <w:vAlign w:val="center"/>
          </w:tcPr>
          <w:p w:rsidR="00702923" w:rsidRPr="00702923" w:rsidRDefault="00533680" w:rsidP="005F2592">
            <w:pPr>
              <w:spacing w:line="300" w:lineRule="exact"/>
              <w:jc w:val="center"/>
              <w:rPr>
                <w:rFonts w:ascii="方正仿宋_GBK" w:eastAsia="方正仿宋_GBK" w:hAnsi="仿宋" w:cs="仿宋"/>
                <w:b/>
                <w:sz w:val="28"/>
                <w:szCs w:val="28"/>
                <w:lang w:eastAsia="zh-CN"/>
              </w:rPr>
            </w:pPr>
            <w:r>
              <w:rPr>
                <w:rFonts w:ascii="方正仿宋_GBK" w:eastAsia="方正仿宋_GBK" w:hAnsi="仿宋" w:cs="仿宋" w:hint="eastAsia"/>
                <w:b/>
                <w:sz w:val="28"/>
                <w:szCs w:val="28"/>
                <w:lang w:eastAsia="zh-CN"/>
              </w:rPr>
              <w:t>44.00</w:t>
            </w:r>
          </w:p>
        </w:tc>
        <w:tc>
          <w:tcPr>
            <w:tcW w:w="1134" w:type="dxa"/>
            <w:vAlign w:val="center"/>
          </w:tcPr>
          <w:p w:rsidR="00702923" w:rsidRPr="00702923" w:rsidRDefault="00533680" w:rsidP="005F2592">
            <w:pPr>
              <w:spacing w:line="300" w:lineRule="exact"/>
              <w:jc w:val="center"/>
              <w:rPr>
                <w:rFonts w:ascii="方正仿宋_GBK" w:eastAsia="方正仿宋_GBK" w:hAnsi="仿宋" w:cs="仿宋"/>
                <w:b/>
                <w:sz w:val="28"/>
                <w:szCs w:val="28"/>
                <w:lang w:eastAsia="zh-CN"/>
              </w:rPr>
            </w:pPr>
            <w:r>
              <w:rPr>
                <w:rFonts w:ascii="方正仿宋_GBK" w:eastAsia="方正仿宋_GBK" w:hAnsi="仿宋" w:cs="仿宋" w:hint="eastAsia"/>
                <w:b/>
                <w:sz w:val="28"/>
                <w:szCs w:val="28"/>
                <w:lang w:eastAsia="zh-CN"/>
              </w:rPr>
              <w:t>44.00</w:t>
            </w:r>
          </w:p>
        </w:tc>
        <w:tc>
          <w:tcPr>
            <w:tcW w:w="1275" w:type="dxa"/>
            <w:vAlign w:val="center"/>
          </w:tcPr>
          <w:p w:rsidR="00702923" w:rsidRPr="00702923" w:rsidRDefault="00702923" w:rsidP="005F2592">
            <w:pPr>
              <w:spacing w:line="300" w:lineRule="exact"/>
              <w:jc w:val="center"/>
              <w:rPr>
                <w:rFonts w:ascii="方正仿宋_GBK" w:eastAsia="方正仿宋_GBK" w:hAnsi="仿宋" w:cs="仿宋"/>
                <w:b/>
                <w:sz w:val="28"/>
                <w:szCs w:val="28"/>
                <w:lang w:eastAsia="zh-CN"/>
              </w:rPr>
            </w:pPr>
          </w:p>
        </w:tc>
        <w:tc>
          <w:tcPr>
            <w:tcW w:w="709" w:type="dxa"/>
            <w:vAlign w:val="center"/>
          </w:tcPr>
          <w:p w:rsidR="00702923" w:rsidRPr="00702923" w:rsidRDefault="00702923" w:rsidP="005F2592">
            <w:pPr>
              <w:spacing w:line="300" w:lineRule="exact"/>
              <w:jc w:val="center"/>
              <w:rPr>
                <w:rFonts w:ascii="方正仿宋_GBK" w:eastAsia="方正仿宋_GBK" w:hAnsi="仿宋" w:cs="仿宋"/>
                <w:b/>
                <w:sz w:val="28"/>
                <w:szCs w:val="28"/>
              </w:rPr>
            </w:pPr>
          </w:p>
        </w:tc>
        <w:tc>
          <w:tcPr>
            <w:tcW w:w="553" w:type="dxa"/>
            <w:vAlign w:val="center"/>
          </w:tcPr>
          <w:p w:rsidR="00702923" w:rsidRPr="00702923" w:rsidRDefault="00702923" w:rsidP="005F2592">
            <w:pPr>
              <w:spacing w:line="300" w:lineRule="exact"/>
              <w:jc w:val="right"/>
              <w:rPr>
                <w:rFonts w:ascii="方正仿宋_GBK" w:eastAsia="方正仿宋_GBK" w:hAnsi="仿宋" w:cs="仿宋"/>
                <w:b/>
                <w:sz w:val="28"/>
                <w:szCs w:val="28"/>
              </w:rPr>
            </w:pPr>
          </w:p>
        </w:tc>
        <w:tc>
          <w:tcPr>
            <w:tcW w:w="964" w:type="dxa"/>
            <w:vAlign w:val="center"/>
          </w:tcPr>
          <w:p w:rsidR="00702923" w:rsidRDefault="00702923" w:rsidP="005F2592">
            <w:pPr>
              <w:spacing w:line="300" w:lineRule="exact"/>
              <w:jc w:val="right"/>
              <w:rPr>
                <w:rFonts w:ascii="仿宋" w:eastAsia="仿宋" w:hAnsi="仿宋" w:cs="仿宋"/>
                <w:b/>
                <w:sz w:val="32"/>
                <w:szCs w:val="32"/>
              </w:rPr>
            </w:pPr>
          </w:p>
        </w:tc>
        <w:tc>
          <w:tcPr>
            <w:tcW w:w="964" w:type="dxa"/>
            <w:vAlign w:val="center"/>
          </w:tcPr>
          <w:p w:rsidR="00702923" w:rsidRDefault="00702923" w:rsidP="005F2592">
            <w:pPr>
              <w:spacing w:line="300" w:lineRule="exact"/>
              <w:jc w:val="right"/>
              <w:rPr>
                <w:rFonts w:ascii="仿宋" w:eastAsia="仿宋" w:hAnsi="仿宋" w:cs="仿宋"/>
                <w:b/>
                <w:sz w:val="32"/>
                <w:szCs w:val="32"/>
              </w:rPr>
            </w:pPr>
          </w:p>
        </w:tc>
        <w:tc>
          <w:tcPr>
            <w:tcW w:w="964" w:type="dxa"/>
            <w:vAlign w:val="center"/>
          </w:tcPr>
          <w:p w:rsidR="00702923" w:rsidRDefault="00702923" w:rsidP="000A3834">
            <w:pPr>
              <w:pStyle w:val="7"/>
            </w:pPr>
          </w:p>
        </w:tc>
      </w:tr>
      <w:tr w:rsidR="00533680" w:rsidTr="00702923">
        <w:trPr>
          <w:cantSplit/>
          <w:jc w:val="center"/>
        </w:trPr>
        <w:tc>
          <w:tcPr>
            <w:tcW w:w="1701" w:type="dxa"/>
            <w:vAlign w:val="center"/>
          </w:tcPr>
          <w:p w:rsidR="00533680" w:rsidRDefault="00533680" w:rsidP="005E453A">
            <w:pPr>
              <w:spacing w:line="300" w:lineRule="exact"/>
              <w:rPr>
                <w:rFonts w:ascii="方正书宋_GBK" w:eastAsia="方正书宋_GBK"/>
              </w:rPr>
            </w:pPr>
            <w:r>
              <w:rPr>
                <w:rFonts w:ascii="方正书宋_GBK" w:eastAsia="方正书宋_GBK" w:hint="eastAsia"/>
              </w:rPr>
              <w:t>采购未付</w:t>
            </w:r>
            <w:r>
              <w:rPr>
                <w:rFonts w:ascii="方正书宋_GBK" w:eastAsia="方正书宋_GBK"/>
              </w:rPr>
              <w:t>-</w:t>
            </w:r>
            <w:r>
              <w:rPr>
                <w:rFonts w:ascii="方正书宋_GBK" w:eastAsia="方正书宋_GBK" w:hint="eastAsia"/>
              </w:rPr>
              <w:t>国道</w:t>
            </w:r>
            <w:r>
              <w:rPr>
                <w:rFonts w:ascii="方正书宋_GBK" w:eastAsia="方正书宋_GBK"/>
              </w:rPr>
              <w:t>G112</w:t>
            </w:r>
            <w:r>
              <w:rPr>
                <w:rFonts w:ascii="方正书宋_GBK" w:eastAsia="方正书宋_GBK" w:hint="eastAsia"/>
              </w:rPr>
              <w:t>北京环线新河庄停车区建设工程</w:t>
            </w:r>
          </w:p>
        </w:tc>
        <w:tc>
          <w:tcPr>
            <w:tcW w:w="1120" w:type="dxa"/>
            <w:vAlign w:val="center"/>
          </w:tcPr>
          <w:p w:rsidR="00533680" w:rsidRDefault="00533680" w:rsidP="005E453A">
            <w:pPr>
              <w:spacing w:line="300" w:lineRule="exact"/>
              <w:jc w:val="right"/>
              <w:rPr>
                <w:rFonts w:ascii="方正书宋_GBK" w:eastAsia="方正书宋_GBK"/>
              </w:rPr>
            </w:pPr>
            <w:r>
              <w:rPr>
                <w:rFonts w:ascii="方正书宋_GBK" w:eastAsia="方正书宋_GBK"/>
              </w:rPr>
              <w:t>44.00</w:t>
            </w:r>
          </w:p>
        </w:tc>
        <w:tc>
          <w:tcPr>
            <w:tcW w:w="978" w:type="dxa"/>
            <w:vAlign w:val="center"/>
          </w:tcPr>
          <w:p w:rsidR="00533680" w:rsidRDefault="00533680" w:rsidP="005E453A">
            <w:pPr>
              <w:spacing w:line="300" w:lineRule="exact"/>
              <w:rPr>
                <w:rFonts w:ascii="方正书宋_GBK" w:eastAsia="方正书宋_GBK"/>
              </w:rPr>
            </w:pPr>
            <w:r>
              <w:rPr>
                <w:rFonts w:ascii="方正书宋_GBK" w:eastAsia="方正书宋_GBK" w:hint="eastAsia"/>
              </w:rPr>
              <w:t>其他公共设施施工</w:t>
            </w:r>
          </w:p>
        </w:tc>
        <w:tc>
          <w:tcPr>
            <w:tcW w:w="1134" w:type="dxa"/>
            <w:vAlign w:val="center"/>
          </w:tcPr>
          <w:p w:rsidR="00533680" w:rsidRDefault="00533680" w:rsidP="005E453A">
            <w:pPr>
              <w:spacing w:line="300" w:lineRule="exact"/>
              <w:rPr>
                <w:rFonts w:ascii="方正书宋_GBK" w:eastAsia="方正书宋_GBK"/>
              </w:rPr>
            </w:pPr>
            <w:r>
              <w:rPr>
                <w:rFonts w:ascii="方正书宋_GBK" w:eastAsia="方正书宋_GBK"/>
              </w:rPr>
              <w:t>B021599</w:t>
            </w:r>
          </w:p>
        </w:tc>
        <w:tc>
          <w:tcPr>
            <w:tcW w:w="709" w:type="dxa"/>
            <w:vAlign w:val="center"/>
          </w:tcPr>
          <w:p w:rsidR="00533680" w:rsidRDefault="00533680" w:rsidP="005E453A">
            <w:pPr>
              <w:spacing w:line="300" w:lineRule="exact"/>
              <w:jc w:val="center"/>
              <w:rPr>
                <w:rFonts w:ascii="方正书宋_GBK" w:eastAsia="方正书宋_GBK"/>
              </w:rPr>
            </w:pPr>
            <w:r>
              <w:rPr>
                <w:rFonts w:ascii="方正书宋_GBK" w:eastAsia="方正书宋_GBK" w:hint="eastAsia"/>
              </w:rPr>
              <w:t>座</w:t>
            </w:r>
          </w:p>
        </w:tc>
        <w:tc>
          <w:tcPr>
            <w:tcW w:w="850" w:type="dxa"/>
            <w:vAlign w:val="center"/>
          </w:tcPr>
          <w:p w:rsidR="00533680" w:rsidRDefault="00533680" w:rsidP="005E453A">
            <w:pPr>
              <w:spacing w:line="300" w:lineRule="exact"/>
              <w:jc w:val="right"/>
              <w:rPr>
                <w:rFonts w:ascii="方正书宋_GBK" w:eastAsia="方正书宋_GBK"/>
              </w:rPr>
            </w:pPr>
            <w:r>
              <w:rPr>
                <w:rFonts w:ascii="方正书宋_GBK" w:eastAsia="方正书宋_GBK"/>
              </w:rPr>
              <w:t>1.00</w:t>
            </w:r>
          </w:p>
        </w:tc>
        <w:tc>
          <w:tcPr>
            <w:tcW w:w="1006" w:type="dxa"/>
            <w:vAlign w:val="center"/>
          </w:tcPr>
          <w:p w:rsidR="00533680" w:rsidRDefault="00533680" w:rsidP="005E453A">
            <w:pPr>
              <w:spacing w:line="300" w:lineRule="exact"/>
              <w:jc w:val="right"/>
              <w:rPr>
                <w:rFonts w:ascii="方正书宋_GBK" w:eastAsia="方正书宋_GBK"/>
              </w:rPr>
            </w:pPr>
            <w:r>
              <w:rPr>
                <w:rFonts w:ascii="方正书宋_GBK" w:eastAsia="方正书宋_GBK"/>
              </w:rPr>
              <w:t>44.00</w:t>
            </w:r>
          </w:p>
        </w:tc>
        <w:tc>
          <w:tcPr>
            <w:tcW w:w="993" w:type="dxa"/>
            <w:vAlign w:val="center"/>
          </w:tcPr>
          <w:p w:rsidR="00533680" w:rsidRDefault="00533680" w:rsidP="005E453A">
            <w:pPr>
              <w:spacing w:line="300" w:lineRule="exact"/>
              <w:jc w:val="right"/>
              <w:rPr>
                <w:rFonts w:ascii="方正书宋_GBK" w:eastAsia="方正书宋_GBK"/>
              </w:rPr>
            </w:pPr>
            <w:r>
              <w:rPr>
                <w:rFonts w:ascii="方正书宋_GBK" w:eastAsia="方正书宋_GBK"/>
              </w:rPr>
              <w:t>44.00</w:t>
            </w:r>
          </w:p>
        </w:tc>
        <w:tc>
          <w:tcPr>
            <w:tcW w:w="1134" w:type="dxa"/>
            <w:vAlign w:val="center"/>
          </w:tcPr>
          <w:p w:rsidR="00533680" w:rsidRDefault="00533680" w:rsidP="005E453A">
            <w:pPr>
              <w:spacing w:line="300" w:lineRule="exact"/>
              <w:jc w:val="right"/>
              <w:rPr>
                <w:rFonts w:ascii="方正书宋_GBK" w:eastAsia="方正书宋_GBK"/>
              </w:rPr>
            </w:pPr>
            <w:r>
              <w:rPr>
                <w:rFonts w:ascii="方正书宋_GBK" w:eastAsia="方正书宋_GBK"/>
              </w:rPr>
              <w:t>44.00</w:t>
            </w:r>
          </w:p>
        </w:tc>
        <w:tc>
          <w:tcPr>
            <w:tcW w:w="1275" w:type="dxa"/>
            <w:vAlign w:val="center"/>
          </w:tcPr>
          <w:p w:rsidR="00533680" w:rsidRDefault="00533680" w:rsidP="005E453A">
            <w:pPr>
              <w:spacing w:line="300" w:lineRule="exact"/>
              <w:rPr>
                <w:rFonts w:ascii="方正书宋_GBK" w:eastAsia="方正书宋_GBK"/>
              </w:rPr>
            </w:pPr>
          </w:p>
        </w:tc>
        <w:tc>
          <w:tcPr>
            <w:tcW w:w="709" w:type="dxa"/>
            <w:vAlign w:val="center"/>
          </w:tcPr>
          <w:p w:rsidR="00533680" w:rsidRPr="00702923" w:rsidRDefault="00533680" w:rsidP="000A3834">
            <w:pPr>
              <w:pStyle w:val="7"/>
              <w:rPr>
                <w:rFonts w:ascii="方正仿宋_GBK" w:eastAsia="方正仿宋_GBK"/>
                <w:sz w:val="28"/>
                <w:szCs w:val="28"/>
              </w:rPr>
            </w:pPr>
          </w:p>
        </w:tc>
        <w:tc>
          <w:tcPr>
            <w:tcW w:w="553" w:type="dxa"/>
            <w:vAlign w:val="center"/>
          </w:tcPr>
          <w:p w:rsidR="00533680" w:rsidRPr="00702923" w:rsidRDefault="00533680" w:rsidP="000A3834">
            <w:pPr>
              <w:pStyle w:val="7"/>
              <w:rPr>
                <w:rFonts w:ascii="方正仿宋_GBK" w:eastAsia="方正仿宋_GBK"/>
                <w:sz w:val="28"/>
                <w:szCs w:val="28"/>
              </w:rPr>
            </w:pPr>
          </w:p>
        </w:tc>
        <w:tc>
          <w:tcPr>
            <w:tcW w:w="964" w:type="dxa"/>
            <w:vAlign w:val="center"/>
          </w:tcPr>
          <w:p w:rsidR="00533680" w:rsidRDefault="00533680" w:rsidP="000A3834">
            <w:pPr>
              <w:pStyle w:val="7"/>
            </w:pPr>
          </w:p>
        </w:tc>
        <w:tc>
          <w:tcPr>
            <w:tcW w:w="964" w:type="dxa"/>
            <w:vAlign w:val="center"/>
          </w:tcPr>
          <w:p w:rsidR="00533680" w:rsidRDefault="00533680" w:rsidP="000A3834">
            <w:pPr>
              <w:pStyle w:val="7"/>
            </w:pPr>
          </w:p>
        </w:tc>
        <w:tc>
          <w:tcPr>
            <w:tcW w:w="964" w:type="dxa"/>
            <w:vAlign w:val="center"/>
          </w:tcPr>
          <w:p w:rsidR="00533680" w:rsidRDefault="00533680" w:rsidP="000A3834">
            <w:pPr>
              <w:pStyle w:val="7"/>
            </w:pPr>
          </w:p>
        </w:tc>
      </w:tr>
    </w:tbl>
    <w:p w:rsidR="00F76141" w:rsidRDefault="00AE34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6141" w:rsidRDefault="00AE3414">
      <w:pPr>
        <w:ind w:firstLine="420"/>
      </w:pPr>
      <w:r>
        <w:rPr>
          <w:rFonts w:ascii="方正书宋_GBK" w:eastAsia="方正书宋_GBK" w:hAnsi="方正书宋_GBK" w:cs="方正书宋_GBK"/>
          <w:color w:val="000000"/>
          <w:sz w:val="21"/>
        </w:rPr>
        <w:t>注：无政府采购预算，空表列示。</w:t>
      </w:r>
    </w:p>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20" w:name="_Toc_3_3_0000000018"/>
      <w:r>
        <w:rPr>
          <w:rFonts w:ascii="黑体" w:eastAsia="黑体" w:hAnsi="黑体" w:cs="黑体"/>
          <w:color w:val="000000"/>
          <w:sz w:val="32"/>
        </w:rPr>
        <w:t>七</w:t>
      </w:r>
      <w:r w:rsidR="00AE3414">
        <w:rPr>
          <w:rFonts w:ascii="黑体" w:eastAsia="黑体" w:hAnsi="黑体" w:cs="黑体"/>
          <w:color w:val="000000"/>
          <w:sz w:val="32"/>
        </w:rPr>
        <w:t>、国有资产信息</w:t>
      </w:r>
      <w:bookmarkEnd w:id="20"/>
    </w:p>
    <w:p w:rsidR="00F76141" w:rsidRDefault="00AE3414">
      <w:pPr>
        <w:spacing w:line="500" w:lineRule="exact"/>
        <w:ind w:firstLine="560"/>
        <w:rPr>
          <w:rFonts w:eastAsia="方正仿宋_GBK"/>
          <w:color w:val="000000"/>
          <w:sz w:val="28"/>
          <w:lang w:eastAsia="zh-CN"/>
        </w:rPr>
      </w:pPr>
      <w:r>
        <w:rPr>
          <w:rFonts w:eastAsia="方正仿宋_GBK"/>
          <w:color w:val="000000"/>
          <w:sz w:val="28"/>
        </w:rPr>
        <w:lastRenderedPageBreak/>
        <w:t>唐山市丰南区</w:t>
      </w:r>
      <w:r w:rsidR="004F3C07">
        <w:rPr>
          <w:rFonts w:eastAsia="方正仿宋_GBK" w:hint="eastAsia"/>
          <w:color w:val="000000"/>
          <w:sz w:val="28"/>
          <w:lang w:eastAsia="zh-CN"/>
        </w:rPr>
        <w:t>交通运输局</w:t>
      </w:r>
      <w:r>
        <w:rPr>
          <w:rFonts w:eastAsia="方正仿宋_GBK"/>
          <w:color w:val="000000"/>
          <w:sz w:val="28"/>
        </w:rPr>
        <w:t>（含所属单位）上年末固定资产金额为</w:t>
      </w:r>
      <w:r w:rsidR="00FE7D10">
        <w:rPr>
          <w:rFonts w:eastAsia="方正仿宋_GBK" w:hint="eastAsia"/>
          <w:color w:val="000000"/>
          <w:sz w:val="28"/>
          <w:lang w:eastAsia="zh-CN"/>
        </w:rPr>
        <w:t>4548.26</w:t>
      </w:r>
      <w:r>
        <w:rPr>
          <w:rFonts w:eastAsia="方正仿宋_GBK"/>
          <w:color w:val="000000"/>
          <w:sz w:val="28"/>
        </w:rPr>
        <w:t>万元（详见下表）。本年度拟购置固定资产总额为</w:t>
      </w:r>
      <w:r w:rsidR="00177DA3">
        <w:rPr>
          <w:rFonts w:eastAsia="方正仿宋_GBK"/>
          <w:color w:val="000000"/>
          <w:sz w:val="28"/>
        </w:rPr>
        <w:t>0</w:t>
      </w:r>
      <w:r>
        <w:rPr>
          <w:rFonts w:eastAsia="方正仿宋_GBK"/>
          <w:color w:val="000000"/>
          <w:sz w:val="28"/>
        </w:rPr>
        <w:t>万元，已按要求列入政府采购预算，详见政府采购预算表。</w:t>
      </w:r>
    </w:p>
    <w:p w:rsidR="00B515F3" w:rsidRDefault="00B515F3">
      <w:pPr>
        <w:spacing w:line="500" w:lineRule="exact"/>
        <w:ind w:firstLine="560"/>
        <w:rPr>
          <w:lang w:eastAsia="zh-CN"/>
        </w:rPr>
      </w:pPr>
    </w:p>
    <w:p w:rsidR="00F76141" w:rsidRDefault="00AE341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76141">
        <w:trPr>
          <w:tblHeader/>
          <w:jc w:val="center"/>
        </w:trPr>
        <w:tc>
          <w:tcPr>
            <w:tcW w:w="7370" w:type="dxa"/>
            <w:tcBorders>
              <w:top w:val="single" w:sz="6" w:space="0" w:color="FFFFFF"/>
              <w:left w:val="single" w:sz="6" w:space="0" w:color="FFFFFF"/>
              <w:right w:val="single" w:sz="6" w:space="0" w:color="FFFFFF"/>
            </w:tcBorders>
            <w:vAlign w:val="center"/>
          </w:tcPr>
          <w:p w:rsidR="00F76141" w:rsidRDefault="00C51772" w:rsidP="001A5C8C">
            <w:pPr>
              <w:pStyle w:val="200"/>
              <w:rPr>
                <w:lang w:eastAsia="zh-CN"/>
              </w:rPr>
            </w:pPr>
            <w:r>
              <w:rPr>
                <w:rFonts w:hint="eastAsia"/>
                <w:lang w:eastAsia="zh-CN"/>
              </w:rPr>
              <w:t>433</w:t>
            </w:r>
            <w:r w:rsidR="00AE3414">
              <w:t>唐山市丰南区</w:t>
            </w:r>
            <w:r>
              <w:rPr>
                <w:rFonts w:hint="eastAsia"/>
                <w:lang w:eastAsia="zh-CN"/>
              </w:rPr>
              <w:t>交通运输局</w:t>
            </w:r>
          </w:p>
        </w:tc>
        <w:tc>
          <w:tcPr>
            <w:tcW w:w="5669" w:type="dxa"/>
            <w:gridSpan w:val="2"/>
            <w:tcBorders>
              <w:top w:val="single" w:sz="6" w:space="0" w:color="FFFFFF"/>
              <w:left w:val="single" w:sz="6" w:space="0" w:color="FFFFFF"/>
              <w:right w:val="single" w:sz="6" w:space="0" w:color="FFFFFF"/>
            </w:tcBorders>
            <w:vAlign w:val="center"/>
          </w:tcPr>
          <w:p w:rsidR="00F76141" w:rsidRDefault="00AE3414" w:rsidP="00B515F3">
            <w:pPr>
              <w:pStyle w:val="22"/>
            </w:pPr>
            <w:r>
              <w:t>截止时间：</w:t>
            </w:r>
            <w:r w:rsidR="00C51772">
              <w:rPr>
                <w:rFonts w:hint="eastAsia"/>
                <w:lang w:eastAsia="zh-CN"/>
              </w:rPr>
              <w:t>201</w:t>
            </w:r>
            <w:r w:rsidR="00B515F3">
              <w:rPr>
                <w:rFonts w:hint="eastAsia"/>
                <w:lang w:eastAsia="zh-CN"/>
              </w:rPr>
              <w:t>8</w:t>
            </w:r>
            <w:r>
              <w:t>-12-31</w:t>
            </w:r>
          </w:p>
        </w:tc>
      </w:tr>
      <w:tr w:rsidR="00F76141">
        <w:trPr>
          <w:tblHeader/>
          <w:jc w:val="center"/>
        </w:trPr>
        <w:tc>
          <w:tcPr>
            <w:tcW w:w="7370" w:type="dxa"/>
            <w:vAlign w:val="center"/>
          </w:tcPr>
          <w:p w:rsidR="00F76141" w:rsidRDefault="00AE3414">
            <w:pPr>
              <w:pStyle w:val="11"/>
            </w:pPr>
            <w:r>
              <w:t>项   目</w:t>
            </w:r>
          </w:p>
        </w:tc>
        <w:tc>
          <w:tcPr>
            <w:tcW w:w="2835" w:type="dxa"/>
            <w:vAlign w:val="center"/>
          </w:tcPr>
          <w:p w:rsidR="00F76141" w:rsidRDefault="00AE3414">
            <w:pPr>
              <w:pStyle w:val="11"/>
            </w:pPr>
            <w:r>
              <w:t>数量</w:t>
            </w:r>
          </w:p>
        </w:tc>
        <w:tc>
          <w:tcPr>
            <w:tcW w:w="2835" w:type="dxa"/>
            <w:vAlign w:val="center"/>
          </w:tcPr>
          <w:p w:rsidR="00F76141" w:rsidRDefault="00AE3414">
            <w:pPr>
              <w:pStyle w:val="11"/>
            </w:pPr>
            <w:r>
              <w:t>价值（金额单位：万元）</w:t>
            </w:r>
          </w:p>
        </w:tc>
      </w:tr>
      <w:tr w:rsidR="00F76141">
        <w:trPr>
          <w:jc w:val="center"/>
        </w:trPr>
        <w:tc>
          <w:tcPr>
            <w:tcW w:w="7370" w:type="dxa"/>
            <w:vAlign w:val="center"/>
          </w:tcPr>
          <w:p w:rsidR="00F76141" w:rsidRDefault="00AE3414">
            <w:pPr>
              <w:pStyle w:val="23"/>
            </w:pPr>
            <w:r>
              <w:t>资产总额</w:t>
            </w:r>
          </w:p>
        </w:tc>
        <w:tc>
          <w:tcPr>
            <w:tcW w:w="2835" w:type="dxa"/>
            <w:vAlign w:val="center"/>
          </w:tcPr>
          <w:p w:rsidR="00F76141" w:rsidRDefault="00F76141">
            <w:pPr>
              <w:pStyle w:val="31"/>
            </w:pPr>
          </w:p>
        </w:tc>
        <w:tc>
          <w:tcPr>
            <w:tcW w:w="2835" w:type="dxa"/>
            <w:vAlign w:val="center"/>
          </w:tcPr>
          <w:p w:rsidR="00F76141" w:rsidRDefault="00FE7D10">
            <w:pPr>
              <w:pStyle w:val="4"/>
              <w:rPr>
                <w:lang w:eastAsia="zh-CN"/>
              </w:rPr>
            </w:pPr>
            <w:r>
              <w:rPr>
                <w:rFonts w:hint="eastAsia"/>
                <w:lang w:eastAsia="zh-CN"/>
              </w:rPr>
              <w:t>4548.26</w:t>
            </w:r>
          </w:p>
        </w:tc>
      </w:tr>
      <w:tr w:rsidR="00F76141">
        <w:trPr>
          <w:jc w:val="center"/>
        </w:trPr>
        <w:tc>
          <w:tcPr>
            <w:tcW w:w="7370" w:type="dxa"/>
            <w:vAlign w:val="center"/>
          </w:tcPr>
          <w:p w:rsidR="00F76141" w:rsidRDefault="00AE3414">
            <w:pPr>
              <w:pStyle w:val="23"/>
            </w:pPr>
            <w:r>
              <w:t>1、房屋（平方米）</w:t>
            </w:r>
          </w:p>
        </w:tc>
        <w:tc>
          <w:tcPr>
            <w:tcW w:w="2835" w:type="dxa"/>
            <w:vAlign w:val="center"/>
          </w:tcPr>
          <w:p w:rsidR="00F76141" w:rsidRDefault="00B515F3">
            <w:pPr>
              <w:pStyle w:val="31"/>
            </w:pPr>
            <w:r>
              <w:rPr>
                <w:rFonts w:hint="eastAsia"/>
                <w:lang w:eastAsia="zh-CN"/>
              </w:rPr>
              <w:t>11927.68</w:t>
            </w:r>
          </w:p>
        </w:tc>
        <w:tc>
          <w:tcPr>
            <w:tcW w:w="2835" w:type="dxa"/>
            <w:vAlign w:val="center"/>
          </w:tcPr>
          <w:p w:rsidR="00F76141" w:rsidRDefault="00FE7D10">
            <w:pPr>
              <w:pStyle w:val="4"/>
              <w:rPr>
                <w:lang w:eastAsia="zh-CN"/>
              </w:rPr>
            </w:pPr>
            <w:r>
              <w:rPr>
                <w:rFonts w:hint="eastAsia"/>
                <w:lang w:eastAsia="zh-CN"/>
              </w:rPr>
              <w:t>2261.94</w:t>
            </w:r>
          </w:p>
        </w:tc>
      </w:tr>
      <w:tr w:rsidR="00F76141">
        <w:trPr>
          <w:jc w:val="center"/>
        </w:trPr>
        <w:tc>
          <w:tcPr>
            <w:tcW w:w="7370" w:type="dxa"/>
            <w:vAlign w:val="center"/>
          </w:tcPr>
          <w:p w:rsidR="00F76141" w:rsidRDefault="00AE3414">
            <w:pPr>
              <w:pStyle w:val="23"/>
            </w:pPr>
            <w:r>
              <w:t xml:space="preserve">　　其中：办公用房（平方米）</w:t>
            </w:r>
          </w:p>
        </w:tc>
        <w:tc>
          <w:tcPr>
            <w:tcW w:w="2835" w:type="dxa"/>
            <w:vAlign w:val="center"/>
          </w:tcPr>
          <w:p w:rsidR="00F76141" w:rsidRDefault="00F76141">
            <w:pPr>
              <w:pStyle w:val="31"/>
              <w:rPr>
                <w:lang w:eastAsia="zh-CN"/>
              </w:rPr>
            </w:pPr>
          </w:p>
        </w:tc>
        <w:tc>
          <w:tcPr>
            <w:tcW w:w="2835" w:type="dxa"/>
            <w:vAlign w:val="center"/>
          </w:tcPr>
          <w:p w:rsidR="00F76141" w:rsidRDefault="00F76141">
            <w:pPr>
              <w:pStyle w:val="4"/>
              <w:rPr>
                <w:lang w:eastAsia="zh-CN"/>
              </w:rPr>
            </w:pPr>
          </w:p>
        </w:tc>
      </w:tr>
      <w:tr w:rsidR="00F76141">
        <w:trPr>
          <w:jc w:val="center"/>
        </w:trPr>
        <w:tc>
          <w:tcPr>
            <w:tcW w:w="7370" w:type="dxa"/>
            <w:vAlign w:val="center"/>
          </w:tcPr>
          <w:p w:rsidR="00F76141" w:rsidRDefault="00AE3414">
            <w:pPr>
              <w:pStyle w:val="23"/>
            </w:pPr>
            <w:r>
              <w:t>2、车辆（台、辆）</w:t>
            </w:r>
          </w:p>
        </w:tc>
        <w:tc>
          <w:tcPr>
            <w:tcW w:w="2835" w:type="dxa"/>
            <w:vAlign w:val="center"/>
          </w:tcPr>
          <w:p w:rsidR="00F76141" w:rsidRDefault="00FE7D10">
            <w:pPr>
              <w:pStyle w:val="31"/>
              <w:rPr>
                <w:lang w:eastAsia="zh-CN"/>
              </w:rPr>
            </w:pPr>
            <w:r>
              <w:rPr>
                <w:rFonts w:hint="eastAsia"/>
                <w:lang w:eastAsia="zh-CN"/>
              </w:rPr>
              <w:t>81</w:t>
            </w:r>
          </w:p>
        </w:tc>
        <w:tc>
          <w:tcPr>
            <w:tcW w:w="2835" w:type="dxa"/>
            <w:vAlign w:val="center"/>
          </w:tcPr>
          <w:p w:rsidR="00F76141" w:rsidRDefault="00FE7D10">
            <w:pPr>
              <w:pStyle w:val="4"/>
              <w:rPr>
                <w:lang w:eastAsia="zh-CN"/>
              </w:rPr>
            </w:pPr>
            <w:r>
              <w:rPr>
                <w:rFonts w:hint="eastAsia"/>
                <w:lang w:eastAsia="zh-CN"/>
              </w:rPr>
              <w:t>1190.29</w:t>
            </w:r>
          </w:p>
        </w:tc>
      </w:tr>
      <w:tr w:rsidR="00F76141">
        <w:trPr>
          <w:jc w:val="center"/>
        </w:trPr>
        <w:tc>
          <w:tcPr>
            <w:tcW w:w="7370" w:type="dxa"/>
            <w:vAlign w:val="center"/>
          </w:tcPr>
          <w:p w:rsidR="00F76141" w:rsidRDefault="00AE3414">
            <w:pPr>
              <w:pStyle w:val="23"/>
            </w:pPr>
            <w:r>
              <w:t>3、单价在20万元以上的设备</w:t>
            </w:r>
          </w:p>
        </w:tc>
        <w:tc>
          <w:tcPr>
            <w:tcW w:w="2835" w:type="dxa"/>
            <w:vAlign w:val="center"/>
          </w:tcPr>
          <w:p w:rsidR="00F76141" w:rsidRDefault="00F76141">
            <w:pPr>
              <w:pStyle w:val="31"/>
            </w:pPr>
          </w:p>
        </w:tc>
        <w:tc>
          <w:tcPr>
            <w:tcW w:w="2835" w:type="dxa"/>
            <w:vAlign w:val="center"/>
          </w:tcPr>
          <w:p w:rsidR="00F76141" w:rsidRDefault="00FE7D10">
            <w:pPr>
              <w:pStyle w:val="4"/>
              <w:rPr>
                <w:lang w:eastAsia="zh-CN"/>
              </w:rPr>
            </w:pPr>
            <w:r>
              <w:rPr>
                <w:rFonts w:hint="eastAsia"/>
                <w:lang w:eastAsia="zh-CN"/>
              </w:rPr>
              <w:t>591.62</w:t>
            </w:r>
          </w:p>
        </w:tc>
      </w:tr>
      <w:tr w:rsidR="00F76141">
        <w:trPr>
          <w:jc w:val="center"/>
        </w:trPr>
        <w:tc>
          <w:tcPr>
            <w:tcW w:w="7370" w:type="dxa"/>
            <w:vAlign w:val="center"/>
          </w:tcPr>
          <w:p w:rsidR="00F76141" w:rsidRDefault="00AE3414">
            <w:pPr>
              <w:pStyle w:val="23"/>
            </w:pPr>
            <w:r>
              <w:t>4、其他固定资产</w:t>
            </w:r>
          </w:p>
        </w:tc>
        <w:tc>
          <w:tcPr>
            <w:tcW w:w="2835" w:type="dxa"/>
            <w:vAlign w:val="center"/>
          </w:tcPr>
          <w:p w:rsidR="00F76141" w:rsidRDefault="00F76141">
            <w:pPr>
              <w:pStyle w:val="31"/>
              <w:rPr>
                <w:lang w:eastAsia="zh-CN"/>
              </w:rPr>
            </w:pPr>
          </w:p>
        </w:tc>
        <w:tc>
          <w:tcPr>
            <w:tcW w:w="2835" w:type="dxa"/>
            <w:vAlign w:val="center"/>
          </w:tcPr>
          <w:p w:rsidR="00F76141" w:rsidRDefault="00FE7D10">
            <w:pPr>
              <w:pStyle w:val="4"/>
              <w:rPr>
                <w:lang w:eastAsia="zh-CN"/>
              </w:rPr>
            </w:pPr>
            <w:r>
              <w:rPr>
                <w:rFonts w:hint="eastAsia"/>
                <w:lang w:eastAsia="zh-CN"/>
              </w:rPr>
              <w:t>504.41</w:t>
            </w:r>
          </w:p>
        </w:tc>
      </w:tr>
    </w:tbl>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21" w:name="_Toc_3_3_0000000019"/>
      <w:r>
        <w:rPr>
          <w:rFonts w:ascii="黑体" w:eastAsia="黑体" w:hAnsi="黑体" w:cs="黑体"/>
          <w:color w:val="000000"/>
          <w:sz w:val="32"/>
        </w:rPr>
        <w:t>八</w:t>
      </w:r>
      <w:r w:rsidR="00AE3414">
        <w:rPr>
          <w:rFonts w:ascii="黑体" w:eastAsia="黑体" w:hAnsi="黑体" w:cs="黑体"/>
          <w:color w:val="000000"/>
          <w:sz w:val="32"/>
        </w:rPr>
        <w:t>、名词解释</w:t>
      </w:r>
      <w:bookmarkEnd w:id="21"/>
    </w:p>
    <w:p w:rsidR="00F76141" w:rsidRDefault="00AE34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6141" w:rsidRDefault="00AE34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6141" w:rsidRDefault="00AE34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6141" w:rsidRDefault="00AE34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6141" w:rsidRDefault="00AE34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6141" w:rsidRDefault="00AE3414">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6141" w:rsidRDefault="00AE34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6141" w:rsidRDefault="00AE341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6141" w:rsidRDefault="00AE341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6141" w:rsidRDefault="00AE341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6141" w:rsidRDefault="00FB57FD">
      <w:pPr>
        <w:spacing w:before="10" w:after="10"/>
        <w:ind w:firstLine="640"/>
        <w:outlineLvl w:val="2"/>
      </w:pPr>
      <w:bookmarkStart w:id="22" w:name="_Toc_3_3_0000000020"/>
      <w:r>
        <w:rPr>
          <w:rFonts w:ascii="黑体" w:eastAsia="黑体" w:hAnsi="黑体" w:cs="黑体"/>
          <w:color w:val="000000"/>
          <w:sz w:val="32"/>
        </w:rPr>
        <w:t>九</w:t>
      </w:r>
      <w:r w:rsidR="00AE3414">
        <w:rPr>
          <w:rFonts w:ascii="黑体" w:eastAsia="黑体" w:hAnsi="黑体" w:cs="黑体"/>
          <w:color w:val="000000"/>
          <w:sz w:val="32"/>
        </w:rPr>
        <w:t>、其他需要说明的事项</w:t>
      </w:r>
      <w:bookmarkEnd w:id="22"/>
    </w:p>
    <w:p w:rsidR="00F76141" w:rsidRPr="00FB57FD" w:rsidRDefault="00FB57FD" w:rsidP="00FB57FD">
      <w:pPr>
        <w:spacing w:line="500" w:lineRule="exact"/>
        <w:ind w:firstLine="560"/>
        <w:rPr>
          <w:rFonts w:eastAsiaTheme="minorEastAsia"/>
          <w:lang w:eastAsia="zh-CN"/>
        </w:rPr>
      </w:pPr>
      <w:r>
        <w:rPr>
          <w:rFonts w:eastAsia="方正仿宋_GBK"/>
          <w:color w:val="000000"/>
          <w:sz w:val="28"/>
        </w:rPr>
        <w:t>我部门无其他需要说明的事项。</w:t>
      </w:r>
    </w:p>
    <w:sectPr w:rsidR="00F76141" w:rsidRPr="00FB57FD">
      <w:footerReference w:type="even" r:id="rId31"/>
      <w:footerReference w:type="default" r:id="rId3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832" w:rsidRDefault="00BF0832">
      <w:r>
        <w:separator/>
      </w:r>
    </w:p>
  </w:endnote>
  <w:endnote w:type="continuationSeparator" w:id="0">
    <w:p w:rsidR="00BF0832" w:rsidRDefault="00BF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92" w:rsidRDefault="005F2592">
    <w:r>
      <w:fldChar w:fldCharType="begin"/>
    </w:r>
    <w:r>
      <w:instrText>PAGE "page number"</w:instrText>
    </w:r>
    <w:r>
      <w:fldChar w:fldCharType="separate"/>
    </w:r>
    <w:r w:rsidR="00122E56">
      <w:rPr>
        <w:noProof/>
      </w:rPr>
      <w:t>36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92" w:rsidRDefault="005F2592">
    <w:pPr>
      <w:jc w:val="right"/>
    </w:pPr>
    <w:r>
      <w:fldChar w:fldCharType="begin"/>
    </w:r>
    <w:r>
      <w:instrText>PAGE "page number"</w:instrText>
    </w:r>
    <w:r>
      <w:fldChar w:fldCharType="separate"/>
    </w:r>
    <w:r w:rsidR="00122E56">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832" w:rsidRDefault="00BF0832">
      <w:r>
        <w:separator/>
      </w:r>
    </w:p>
  </w:footnote>
  <w:footnote w:type="continuationSeparator" w:id="0">
    <w:p w:rsidR="00BF0832" w:rsidRDefault="00BF0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379E3"/>
    <w:multiLevelType w:val="singleLevel"/>
    <w:tmpl w:val="A0E379E3"/>
    <w:lvl w:ilvl="0">
      <w:start w:val="6"/>
      <w:numFmt w:val="chineseCounting"/>
      <w:suff w:val="nothing"/>
      <w:lvlText w:val="%1、"/>
      <w:lvlJc w:val="left"/>
      <w:rPr>
        <w:rFonts w:hint="eastAsia"/>
      </w:rPr>
    </w:lvl>
  </w:abstractNum>
  <w:abstractNum w:abstractNumId="1">
    <w:nsid w:val="B19A526C"/>
    <w:multiLevelType w:val="singleLevel"/>
    <w:tmpl w:val="B19A526C"/>
    <w:lvl w:ilvl="0">
      <w:start w:val="3"/>
      <w:numFmt w:val="chineseCounting"/>
      <w:suff w:val="space"/>
      <w:lvlText w:val="第%1部分"/>
      <w:lvlJc w:val="left"/>
      <w:rPr>
        <w:rFonts w:hint="eastAsia"/>
      </w:rPr>
    </w:lvl>
  </w:abstractNum>
  <w:abstractNum w:abstractNumId="2">
    <w:nsid w:val="D0CC9BA5"/>
    <w:multiLevelType w:val="singleLevel"/>
    <w:tmpl w:val="4ECC6A80"/>
    <w:lvl w:ilvl="0">
      <w:start w:val="9"/>
      <w:numFmt w:val="chineseCounting"/>
      <w:suff w:val="nothing"/>
      <w:lvlText w:val="%1、"/>
      <w:lvlJc w:val="left"/>
      <w:pPr>
        <w:tabs>
          <w:tab w:val="num" w:pos="0"/>
        </w:tabs>
        <w:ind w:left="0" w:firstLine="0"/>
      </w:pPr>
      <w:rPr>
        <w:rFonts w:hint="eastAsia"/>
      </w:rPr>
    </w:lvl>
  </w:abstractNum>
  <w:abstractNum w:abstractNumId="3">
    <w:nsid w:val="D4CCE64F"/>
    <w:multiLevelType w:val="singleLevel"/>
    <w:tmpl w:val="39F03074"/>
    <w:lvl w:ilvl="0">
      <w:start w:val="3"/>
      <w:numFmt w:val="chineseCounting"/>
      <w:suff w:val="nothing"/>
      <w:lvlText w:val="（%1）"/>
      <w:lvlJc w:val="left"/>
      <w:pPr>
        <w:tabs>
          <w:tab w:val="num" w:pos="0"/>
        </w:tabs>
        <w:ind w:left="0" w:firstLine="0"/>
      </w:pPr>
      <w:rPr>
        <w:rFonts w:hint="eastAsia"/>
      </w:rPr>
    </w:lvl>
  </w:abstractNum>
  <w:abstractNum w:abstractNumId="4">
    <w:nsid w:val="EF8DA59A"/>
    <w:multiLevelType w:val="singleLevel"/>
    <w:tmpl w:val="27E2745C"/>
    <w:lvl w:ilvl="0">
      <w:start w:val="1"/>
      <w:numFmt w:val="decimal"/>
      <w:suff w:val="nothing"/>
      <w:lvlText w:val="%1、"/>
      <w:lvlJc w:val="left"/>
      <w:pPr>
        <w:tabs>
          <w:tab w:val="num" w:pos="0"/>
        </w:tabs>
        <w:ind w:left="0" w:firstLine="0"/>
      </w:pPr>
    </w:lvl>
  </w:abstractNum>
  <w:abstractNum w:abstractNumId="5">
    <w:nsid w:val="06187D4E"/>
    <w:multiLevelType w:val="hybridMultilevel"/>
    <w:tmpl w:val="0E6ED818"/>
    <w:lvl w:ilvl="0" w:tplc="0A443524">
      <w:start w:val="4"/>
      <w:numFmt w:val="japaneseCounting"/>
      <w:lvlText w:val="（%1）"/>
      <w:lvlJc w:val="left"/>
      <w:pPr>
        <w:ind w:left="1400" w:hanging="108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6">
    <w:nsid w:val="0E726A16"/>
    <w:multiLevelType w:val="hybridMultilevel"/>
    <w:tmpl w:val="28E68D50"/>
    <w:lvl w:ilvl="0" w:tplc="EA0A16B2">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FFFF7C"/>
    <w:multiLevelType w:val="singleLevel"/>
    <w:tmpl w:val="54500170"/>
    <w:lvl w:ilvl="0">
      <w:start w:val="1"/>
      <w:numFmt w:val="decimal"/>
      <w:lvlText w:val="%1."/>
      <w:lvlJc w:val="left"/>
      <w:pPr>
        <w:tabs>
          <w:tab w:val="num" w:pos="2040"/>
        </w:tabs>
        <w:ind w:left="2040" w:hanging="360"/>
      </w:pPr>
    </w:lvl>
  </w:abstractNum>
  <w:abstractNum w:abstractNumId="8">
    <w:nsid w:val="0FFFFF7D"/>
    <w:multiLevelType w:val="singleLevel"/>
    <w:tmpl w:val="76BC8128"/>
    <w:lvl w:ilvl="0">
      <w:start w:val="1"/>
      <w:numFmt w:val="decimal"/>
      <w:lvlText w:val="%1."/>
      <w:lvlJc w:val="left"/>
      <w:pPr>
        <w:tabs>
          <w:tab w:val="num" w:pos="1620"/>
        </w:tabs>
        <w:ind w:left="1620" w:hanging="360"/>
      </w:pPr>
    </w:lvl>
  </w:abstractNum>
  <w:abstractNum w:abstractNumId="9">
    <w:nsid w:val="0FFFFF7E"/>
    <w:multiLevelType w:val="singleLevel"/>
    <w:tmpl w:val="6D8E386A"/>
    <w:lvl w:ilvl="0">
      <w:start w:val="1"/>
      <w:numFmt w:val="decimal"/>
      <w:lvlText w:val="%1."/>
      <w:lvlJc w:val="left"/>
      <w:pPr>
        <w:tabs>
          <w:tab w:val="num" w:pos="1200"/>
        </w:tabs>
        <w:ind w:left="1200" w:hanging="360"/>
      </w:pPr>
    </w:lvl>
  </w:abstractNum>
  <w:abstractNum w:abstractNumId="10">
    <w:nsid w:val="0FFFFF7F"/>
    <w:multiLevelType w:val="singleLevel"/>
    <w:tmpl w:val="90B05A9A"/>
    <w:lvl w:ilvl="0">
      <w:start w:val="1"/>
      <w:numFmt w:val="decimal"/>
      <w:lvlText w:val="%1."/>
      <w:lvlJc w:val="left"/>
      <w:pPr>
        <w:tabs>
          <w:tab w:val="num" w:pos="780"/>
        </w:tabs>
        <w:ind w:left="780" w:hanging="360"/>
      </w:pPr>
    </w:lvl>
  </w:abstractNum>
  <w:abstractNum w:abstractNumId="11">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12">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3">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4">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5">
    <w:nsid w:val="0FFFFF88"/>
    <w:multiLevelType w:val="singleLevel"/>
    <w:tmpl w:val="51020D14"/>
    <w:lvl w:ilvl="0">
      <w:start w:val="1"/>
      <w:numFmt w:val="decimal"/>
      <w:lvlText w:val="%1."/>
      <w:lvlJc w:val="left"/>
      <w:pPr>
        <w:tabs>
          <w:tab w:val="num" w:pos="360"/>
        </w:tabs>
        <w:ind w:left="360" w:hanging="360"/>
      </w:pPr>
    </w:lvl>
  </w:abstractNum>
  <w:abstractNum w:abstractNumId="16">
    <w:nsid w:val="0FFFFF89"/>
    <w:multiLevelType w:val="singleLevel"/>
    <w:tmpl w:val="0A2A48A6"/>
    <w:lvl w:ilvl="0">
      <w:start w:val="1"/>
      <w:numFmt w:val="bullet"/>
      <w:lvlText w:val=""/>
      <w:lvlJc w:val="left"/>
      <w:pPr>
        <w:tabs>
          <w:tab w:val="num" w:pos="360"/>
        </w:tabs>
        <w:ind w:left="360" w:hanging="360"/>
      </w:pPr>
      <w:rPr>
        <w:rFonts w:ascii="Wingdings" w:hAnsi="Wingdings" w:hint="default"/>
      </w:rPr>
    </w:lvl>
  </w:abstractNum>
  <w:abstractNum w:abstractNumId="17">
    <w:nsid w:val="1CC1515C"/>
    <w:multiLevelType w:val="hybridMultilevel"/>
    <w:tmpl w:val="DC0C7802"/>
    <w:lvl w:ilvl="0" w:tplc="52F6165A">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67920BCE"/>
    <w:multiLevelType w:val="hybridMultilevel"/>
    <w:tmpl w:val="D65874BE"/>
    <w:lvl w:ilvl="0" w:tplc="F37A5114">
      <w:start w:val="4"/>
      <w:numFmt w:val="japaneseCounting"/>
      <w:lvlText w:val="（%1）"/>
      <w:lvlJc w:val="left"/>
      <w:pPr>
        <w:ind w:left="2480" w:hanging="1080"/>
      </w:pPr>
      <w:rPr>
        <w:rFonts w:hint="default"/>
      </w:r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abstractNum w:abstractNumId="19">
    <w:nsid w:val="77064522"/>
    <w:multiLevelType w:val="singleLevel"/>
    <w:tmpl w:val="5F98D210"/>
    <w:lvl w:ilvl="0">
      <w:start w:val="1"/>
      <w:numFmt w:val="chineseCounting"/>
      <w:suff w:val="nothing"/>
      <w:lvlText w:val="%1、"/>
      <w:lvlJc w:val="left"/>
      <w:pPr>
        <w:tabs>
          <w:tab w:val="num" w:pos="0"/>
        </w:tabs>
        <w:ind w:left="0" w:firstLine="0"/>
      </w:pPr>
      <w:rPr>
        <w:rFonts w:hint="eastAsia"/>
      </w:rPr>
    </w:lvl>
  </w:abstractNum>
  <w:abstractNum w:abstractNumId="20">
    <w:nsid w:val="77FD1D0D"/>
    <w:multiLevelType w:val="singleLevel"/>
    <w:tmpl w:val="77FD1D0D"/>
    <w:lvl w:ilvl="0">
      <w:start w:val="2"/>
      <w:numFmt w:val="decimal"/>
      <w:suff w:val="nothing"/>
      <w:lvlText w:val="%1、"/>
      <w:lvlJc w:val="left"/>
    </w:lvl>
  </w:abstractNum>
  <w:num w:numId="1">
    <w:abstractNumId w:val="0"/>
  </w:num>
  <w:num w:numId="2">
    <w:abstractNumId w:val="2"/>
  </w:num>
  <w:num w:numId="3">
    <w:abstractNumId w:val="3"/>
  </w:num>
  <w:num w:numId="4">
    <w:abstractNumId w:val="4"/>
  </w:num>
  <w:num w:numId="5">
    <w:abstractNumId w:val="19"/>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20"/>
  </w:num>
  <w:num w:numId="17">
    <w:abstractNumId w:val="1"/>
  </w:num>
  <w:num w:numId="18">
    <w:abstractNumId w:val="17"/>
  </w:num>
  <w:num w:numId="19">
    <w:abstractNumId w:val="6"/>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6277C0"/>
    <w:rsid w:val="00022496"/>
    <w:rsid w:val="000508C2"/>
    <w:rsid w:val="00061C0C"/>
    <w:rsid w:val="000626C2"/>
    <w:rsid w:val="00074A21"/>
    <w:rsid w:val="000A3834"/>
    <w:rsid w:val="000E49B2"/>
    <w:rsid w:val="00115DFA"/>
    <w:rsid w:val="001214B2"/>
    <w:rsid w:val="00122E56"/>
    <w:rsid w:val="00133B22"/>
    <w:rsid w:val="00177DA3"/>
    <w:rsid w:val="001A0238"/>
    <w:rsid w:val="001A5C8C"/>
    <w:rsid w:val="001E1D8C"/>
    <w:rsid w:val="001E3522"/>
    <w:rsid w:val="0022506C"/>
    <w:rsid w:val="002621D3"/>
    <w:rsid w:val="002857CF"/>
    <w:rsid w:val="00286D43"/>
    <w:rsid w:val="002E528C"/>
    <w:rsid w:val="002F4147"/>
    <w:rsid w:val="00342D47"/>
    <w:rsid w:val="0038617A"/>
    <w:rsid w:val="003A3284"/>
    <w:rsid w:val="003B79D8"/>
    <w:rsid w:val="003C5890"/>
    <w:rsid w:val="003D29B6"/>
    <w:rsid w:val="003F4CBD"/>
    <w:rsid w:val="004A7300"/>
    <w:rsid w:val="004D6B11"/>
    <w:rsid w:val="004F145E"/>
    <w:rsid w:val="004F3C07"/>
    <w:rsid w:val="00503D86"/>
    <w:rsid w:val="00513363"/>
    <w:rsid w:val="00533680"/>
    <w:rsid w:val="0059749B"/>
    <w:rsid w:val="005B6408"/>
    <w:rsid w:val="005E059A"/>
    <w:rsid w:val="005F2592"/>
    <w:rsid w:val="006277C0"/>
    <w:rsid w:val="00654934"/>
    <w:rsid w:val="00690382"/>
    <w:rsid w:val="006A4512"/>
    <w:rsid w:val="006D4C26"/>
    <w:rsid w:val="006F297D"/>
    <w:rsid w:val="00702923"/>
    <w:rsid w:val="00717DB8"/>
    <w:rsid w:val="00723509"/>
    <w:rsid w:val="00797BB3"/>
    <w:rsid w:val="007E5CAF"/>
    <w:rsid w:val="008124BE"/>
    <w:rsid w:val="0084537B"/>
    <w:rsid w:val="0087123F"/>
    <w:rsid w:val="008B204D"/>
    <w:rsid w:val="008B309E"/>
    <w:rsid w:val="008E2847"/>
    <w:rsid w:val="00951BC4"/>
    <w:rsid w:val="00992215"/>
    <w:rsid w:val="009C6993"/>
    <w:rsid w:val="00A01550"/>
    <w:rsid w:val="00A74C44"/>
    <w:rsid w:val="00A94A60"/>
    <w:rsid w:val="00AA6610"/>
    <w:rsid w:val="00AE3414"/>
    <w:rsid w:val="00B16469"/>
    <w:rsid w:val="00B479C0"/>
    <w:rsid w:val="00B515F3"/>
    <w:rsid w:val="00B64862"/>
    <w:rsid w:val="00B746E2"/>
    <w:rsid w:val="00B816D8"/>
    <w:rsid w:val="00BC0652"/>
    <w:rsid w:val="00BF0832"/>
    <w:rsid w:val="00C51772"/>
    <w:rsid w:val="00C85D07"/>
    <w:rsid w:val="00CD471C"/>
    <w:rsid w:val="00CF3759"/>
    <w:rsid w:val="00D1557A"/>
    <w:rsid w:val="00D25C90"/>
    <w:rsid w:val="00D50F46"/>
    <w:rsid w:val="00D549B4"/>
    <w:rsid w:val="00DD00E8"/>
    <w:rsid w:val="00DD2061"/>
    <w:rsid w:val="00EC0E56"/>
    <w:rsid w:val="00F131EA"/>
    <w:rsid w:val="00F76141"/>
    <w:rsid w:val="00F95385"/>
    <w:rsid w:val="00FA4004"/>
    <w:rsid w:val="00FB57FD"/>
    <w:rsid w:val="00FE7D10"/>
    <w:rsid w:val="00FF20ED"/>
    <w:rsid w:val="3C37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paragraph" w:styleId="1">
    <w:name w:val="heading 1"/>
    <w:basedOn w:val="a"/>
    <w:next w:val="a"/>
    <w:link w:val="1Char"/>
    <w:qFormat/>
    <w:rsid w:val="00CD471C"/>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a"/>
    <w:next w:val="a"/>
    <w:link w:val="2Char"/>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a"/>
    <w:next w:val="a"/>
    <w:link w:val="3Char"/>
    <w:qFormat/>
    <w:rsid w:val="00CD471C"/>
    <w:pPr>
      <w:keepNext/>
      <w:keepLines/>
      <w:widowControl w:val="0"/>
      <w:spacing w:before="260" w:after="260" w:line="415" w:lineRule="auto"/>
      <w:jc w:val="both"/>
      <w:outlineLvl w:val="2"/>
    </w:pPr>
    <w:rPr>
      <w:rFonts w:eastAsia="宋体"/>
      <w:b/>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qFormat/>
    <w:pPr>
      <w:ind w:left="480"/>
    </w:pPr>
  </w:style>
  <w:style w:type="paragraph" w:styleId="a3">
    <w:name w:val="footer"/>
    <w:basedOn w:val="a"/>
    <w:link w:val="Char"/>
    <w:unhideWhenUsed/>
    <w:pPr>
      <w:tabs>
        <w:tab w:val="center" w:pos="4153"/>
        <w:tab w:val="right" w:pos="8306"/>
      </w:tabs>
      <w:snapToGrid w:val="0"/>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qFormat/>
    <w:pPr>
      <w:spacing w:before="120"/>
      <w:ind w:firstLine="560"/>
    </w:pPr>
    <w:rPr>
      <w:rFonts w:eastAsia="方正仿宋_GBK"/>
      <w:color w:val="000000"/>
      <w:sz w:val="28"/>
    </w:rPr>
  </w:style>
  <w:style w:type="paragraph" w:styleId="20">
    <w:name w:val="toc 2"/>
    <w:basedOn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0">
    <w:name w:val="单元格样式20"/>
    <w:basedOn w:val="a"/>
    <w:qFormat/>
    <w:rPr>
      <w:rFonts w:ascii="方正小标宋_GBK" w:eastAsia="方正小标宋_GBK" w:hAnsi="方正小标宋_GBK" w:cs="方正小标宋_GBK"/>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character" w:customStyle="1" w:styleId="Char0">
    <w:name w:val="页眉 Char"/>
    <w:basedOn w:val="a0"/>
    <w:link w:val="a4"/>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 w:type="paragraph" w:customStyle="1" w:styleId="-6">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1Char">
    <w:name w:val="标题 1 Char"/>
    <w:basedOn w:val="a0"/>
    <w:link w:val="1"/>
    <w:rsid w:val="00CD471C"/>
    <w:rPr>
      <w:rFonts w:eastAsia="宋体"/>
      <w:b/>
      <w:bCs/>
      <w:kern w:val="44"/>
      <w:sz w:val="44"/>
    </w:rPr>
  </w:style>
  <w:style w:type="character" w:customStyle="1" w:styleId="2Char">
    <w:name w:val="标题 2 Char"/>
    <w:basedOn w:val="a0"/>
    <w:link w:val="2"/>
    <w:rsid w:val="00CD471C"/>
    <w:rPr>
      <w:rFonts w:ascii="Arial" w:eastAsia="黑体" w:hAnsi="Arial"/>
      <w:b/>
      <w:kern w:val="2"/>
      <w:sz w:val="32"/>
    </w:rPr>
  </w:style>
  <w:style w:type="character" w:customStyle="1" w:styleId="3Char">
    <w:name w:val="标题 3 Char"/>
    <w:basedOn w:val="a0"/>
    <w:link w:val="3"/>
    <w:rsid w:val="00CD471C"/>
    <w:rPr>
      <w:rFonts w:eastAsia="宋体"/>
      <w:b/>
      <w:kern w:val="2"/>
      <w:sz w:val="32"/>
    </w:rPr>
  </w:style>
  <w:style w:type="character" w:styleId="a6">
    <w:name w:val="footnote reference"/>
    <w:basedOn w:val="a0"/>
    <w:rsid w:val="00CD471C"/>
    <w:rPr>
      <w:vertAlign w:val="superscript"/>
    </w:rPr>
  </w:style>
  <w:style w:type="character" w:styleId="a7">
    <w:name w:val="page number"/>
    <w:basedOn w:val="a0"/>
    <w:rsid w:val="00CD471C"/>
  </w:style>
  <w:style w:type="character" w:customStyle="1" w:styleId="font21">
    <w:name w:val="font21"/>
    <w:basedOn w:val="a0"/>
    <w:rsid w:val="00CD471C"/>
    <w:rPr>
      <w:rFonts w:ascii="宋体" w:eastAsia="宋体" w:cs="宋体"/>
      <w:color w:val="000000"/>
      <w:sz w:val="20"/>
      <w:szCs w:val="20"/>
      <w:u w:val="none"/>
      <w:lang w:bidi="ar-SA"/>
    </w:rPr>
  </w:style>
  <w:style w:type="character" w:customStyle="1" w:styleId="font31">
    <w:name w:val="font31"/>
    <w:basedOn w:val="a0"/>
    <w:rsid w:val="00CD471C"/>
    <w:rPr>
      <w:rFonts w:ascii="宋体" w:eastAsia="宋体" w:cs="宋体"/>
      <w:color w:val="000000"/>
      <w:sz w:val="20"/>
      <w:szCs w:val="20"/>
      <w:u w:val="none"/>
      <w:lang w:bidi="ar-SA"/>
    </w:rPr>
  </w:style>
  <w:style w:type="paragraph" w:styleId="a8">
    <w:name w:val="Date"/>
    <w:basedOn w:val="a"/>
    <w:next w:val="a"/>
    <w:link w:val="Char1"/>
    <w:rsid w:val="00CD471C"/>
    <w:pPr>
      <w:widowControl w:val="0"/>
      <w:ind w:leftChars="2500" w:left="2500"/>
      <w:jc w:val="both"/>
    </w:pPr>
    <w:rPr>
      <w:rFonts w:eastAsia="宋体"/>
      <w:kern w:val="2"/>
      <w:sz w:val="21"/>
      <w:szCs w:val="20"/>
      <w:lang w:eastAsia="zh-CN"/>
    </w:rPr>
  </w:style>
  <w:style w:type="character" w:customStyle="1" w:styleId="Char1">
    <w:name w:val="日期 Char"/>
    <w:basedOn w:val="a0"/>
    <w:link w:val="a8"/>
    <w:rsid w:val="00CD471C"/>
    <w:rPr>
      <w:rFonts w:eastAsia="宋体"/>
      <w:kern w:val="2"/>
      <w:sz w:val="21"/>
    </w:rPr>
  </w:style>
  <w:style w:type="paragraph" w:styleId="a9">
    <w:name w:val="footnote text"/>
    <w:basedOn w:val="a"/>
    <w:link w:val="Char2"/>
    <w:rsid w:val="00CD471C"/>
    <w:pPr>
      <w:widowControl w:val="0"/>
      <w:snapToGrid w:val="0"/>
    </w:pPr>
    <w:rPr>
      <w:rFonts w:eastAsia="宋体"/>
      <w:kern w:val="2"/>
      <w:sz w:val="18"/>
      <w:szCs w:val="18"/>
      <w:lang w:eastAsia="zh-CN"/>
    </w:rPr>
  </w:style>
  <w:style w:type="character" w:customStyle="1" w:styleId="Char2">
    <w:name w:val="脚注文本 Char"/>
    <w:basedOn w:val="a0"/>
    <w:link w:val="a9"/>
    <w:rsid w:val="00CD471C"/>
    <w:rPr>
      <w:rFonts w:eastAsia="宋体"/>
      <w:kern w:val="2"/>
      <w:sz w:val="18"/>
      <w:szCs w:val="18"/>
    </w:rPr>
  </w:style>
  <w:style w:type="paragraph" w:styleId="aa">
    <w:name w:val="List Paragraph"/>
    <w:basedOn w:val="a"/>
    <w:uiPriority w:val="99"/>
    <w:unhideWhenUsed/>
    <w:rsid w:val="00286D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b:Sources xmlns:b="http://schemas.openxmlformats.org/officeDocument/2006/bibliography" xmlns="http://schemas.openxmlformats.org/officeDocument/2006/bibliography" SelectedStyle="" StyleName=""/>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AAC531E-5310-43E4-8F09-A6BF4FDB056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10AFA5F-8285-4C84-8AD7-40EEEDDA18D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7A8A8C2-3ADD-439A-A4A3-9D4D936376F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BE63375-195F-4526-8474-764936AD712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71FD7F5-5F4B-4135-9681-FF39299F734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04EA866-08CA-4D86-B2E5-CCA192ED2CD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BA4627D-51E2-414D-BAD3-6FA7A394E77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4774865-B743-4B10-8A81-6376B3C056D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9FF386D-A4B0-47CD-B297-404825FA211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0FE05CD-3C79-4E7A-9AD2-5F5B52562D1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1BA1E49-5683-4584-B508-59F594FA0C8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DFE330B-1A60-4E85-8AB8-8E4F9E0355E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1205465-A135-41B9-9E3B-2CB107CB49D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576DE6E-C1A6-442A-A85F-68C8D0DB18A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6EC87E6-5E97-42CF-B7A6-6227396A9F2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F1AFEA8-3278-4D90-9715-FBCBC5D0DE45}">
  <ds:schemaRefs>
    <ds:schemaRef ds:uri="http://schemas.openxmlformats.org/officeDocument/2006/bibliography"/>
  </ds:schemaRefs>
</ds:datastoreItem>
</file>

<file path=customXml/itemProps3.xml><?xml version="1.0" encoding="utf-8"?>
<ds:datastoreItem xmlns:ds="http://schemas.openxmlformats.org/officeDocument/2006/customXml" ds:itemID="{21089136-BA2F-4D54-89E4-0D9D0064AE7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90DCAF1-D4C8-4C79-9E84-3D6D21FCA2D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1DA4214-09F5-421A-A4A5-59DE7E3A667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8E5979C-97E7-47D5-AEA1-CDD50C40EA9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F00D4D5-0020-496D-B59A-407FFB73482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D749E7D-BFD6-40F9-9DEC-CECC0DB5143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72390BA-D9ED-4209-B823-78702ED00FD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39</Pages>
  <Words>2625</Words>
  <Characters>14969</Characters>
  <Application>Microsoft Office Word</Application>
  <DocSecurity>0</DocSecurity>
  <Lines>124</Lines>
  <Paragraphs>35</Paragraphs>
  <ScaleCrop>false</ScaleCrop>
  <Company>Microsoft</Company>
  <LinksUpToDate>false</LinksUpToDate>
  <CharactersWithSpaces>17559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63</cp:revision>
  <dcterms:created xsi:type="dcterms:W3CDTF">2024-02-19T16:18:00Z</dcterms:created>
  <dcterms:modified xsi:type="dcterms:W3CDTF">2024-11-19T06:49:00Z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