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both"/>
        <w:outlineLvl w:val="0"/>
        <w:rPr>
          <w:rFonts w:ascii="黑体" w:eastAsia="黑体" w:cs="黑体" w:hAnsi="黑体"/>
          <w:b/>
          <w:color w:val="000000"/>
          <w:sz w:val="44"/>
        </w:rPr>
      </w:pPr>
      <w:bookmarkStart w:id="0" w:name="_GoBack"/>
      <w:bookmarkEnd w:id="0"/>
      <w:r>
        <w:rPr>
          <w:rFonts w:ascii="Microsoft yahei" w:hAnsi="Microsoft yahei"/>
          <w:b w:val="0"/>
          <w:bCs w:val="0"/>
          <w:i w:val="0"/>
          <w:iCs w:val="0"/>
          <w:caps w:val="0"/>
          <w:smallCaps w:val="0"/>
          <w:color w:val="666666"/>
          <w:spacing w:val="0"/>
          <w:sz w:val="21"/>
          <w:szCs w:val="21"/>
          <w:shd w:val="clear" w:color="auto" w:fill="FFFFFF"/>
        </w:rPr>
        <w:t>发布时间：2024-02-19 17:46     来源：丰南区人民政府</w:t>
      </w:r>
    </w:p>
    <w:p>
      <w:pPr>
        <w:spacing w:before="0" w:after="0" w:line="240" w:lineRule="auto"/>
        <w:ind w:firstLine="0"/>
        <w:jc w:val="center"/>
        <w:outlineLvl w:val="0"/>
      </w:pPr>
      <w:r>
        <w:rPr>
          <w:rFonts w:ascii="黑体" w:eastAsia="黑体" w:cs="黑体" w:hAnsi="黑体"/>
          <w:b/>
          <w:color w:val="000000"/>
          <w:sz w:val="44"/>
        </w:rPr>
        <w:t>2024年部门预算信息公开目录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35"/>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35"/>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5</w:t>
      </w:r>
      <w:r>
        <w:fldChar w:fldCharType="end"/>
      </w:r>
      <w:r>
        <w:fldChar w:fldCharType="end"/>
      </w:r>
    </w:p>
    <w:p>
      <w:pPr>
        <w:pStyle w:val="35"/>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7</w:t>
      </w:r>
      <w:r>
        <w:fldChar w:fldCharType="end"/>
      </w:r>
      <w:r>
        <w:fldChar w:fldCharType="end"/>
      </w:r>
    </w:p>
    <w:p>
      <w:pPr>
        <w:pStyle w:val="35"/>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9</w:t>
      </w:r>
      <w:r>
        <w:fldChar w:fldCharType="end"/>
      </w:r>
      <w:r>
        <w:fldChar w:fldCharType="end"/>
      </w:r>
    </w:p>
    <w:p>
      <w:pPr>
        <w:pStyle w:val="35"/>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10</w:t>
      </w:r>
      <w:r>
        <w:fldChar w:fldCharType="end"/>
      </w:r>
      <w:r>
        <w:fldChar w:fldCharType="end"/>
      </w:r>
    </w:p>
    <w:p>
      <w:pPr>
        <w:pStyle w:val="35"/>
        <w:tabs>
          <w:tab w:val="right" w:leader="dot" w:pos="14562"/>
        </w:tabs>
      </w:pPr>
      <w:r>
        <w:fldChar w:fldCharType="begin"/>
      </w:r>
      <w:r>
        <w:instrText>Hyperlink \l "_Toc_2_2_0000000007"</w:instrText>
      </w:r>
      <w:r>
        <w:fldChar w:fldCharType="separate"/>
      </w:r>
      <w:r>
        <w:t>部门预算政府性基金预算财政拨款支出表</w:t>
        <w:tab/>
      </w:r>
      <w:r>
        <w:fldChar w:fldCharType="begin"/>
      </w:r>
      <w:r>
        <w:instrText>PAGEREF _Toc_2_2_0000000007 \h</w:instrText>
      </w:r>
      <w:r>
        <w:fldChar w:fldCharType="separate"/>
      </w:r>
      <w:r>
        <w:t>12</w:t>
      </w:r>
      <w:r>
        <w:fldChar w:fldCharType="end"/>
      </w:r>
      <w:r>
        <w:fldChar w:fldCharType="end"/>
      </w:r>
    </w:p>
    <w:p>
      <w:pPr>
        <w:pStyle w:val="35"/>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13</w:t>
      </w:r>
      <w:r>
        <w:fldChar w:fldCharType="end"/>
      </w:r>
      <w:r>
        <w:fldChar w:fldCharType="end"/>
      </w:r>
    </w:p>
    <w:p>
      <w:pPr>
        <w:pStyle w:val="35"/>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15</w:t>
      </w:r>
      <w:r>
        <w:fldChar w:fldCharType="end"/>
      </w:r>
      <w:r>
        <w:fldChar w:fldCharType="end"/>
      </w:r>
    </w:p>
    <w:p>
      <w:pPr>
        <w:pStyle w:val="35"/>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15</w:t>
      </w:r>
      <w:r>
        <w:fldChar w:fldCharType="end"/>
      </w:r>
      <w:r>
        <w:fldChar w:fldCharType="end"/>
      </w:r>
    </w:p>
    <w:p>
      <w:pPr>
        <w:pStyle w:val="35"/>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16</w:t>
      </w:r>
      <w:r>
        <w:fldChar w:fldCharType="end"/>
      </w:r>
      <w:r>
        <w:fldChar w:fldCharType="end"/>
      </w:r>
    </w:p>
    <w:p>
      <w:pPr>
        <w:pStyle w:val="35"/>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16</w:t>
      </w:r>
      <w:r>
        <w:fldChar w:fldCharType="end"/>
      </w:r>
      <w:r>
        <w:fldChar w:fldCharType="end"/>
      </w:r>
    </w:p>
    <w:p>
      <w:pPr>
        <w:pStyle w:val="35"/>
        <w:tabs>
          <w:tab w:val="right" w:leader="dot" w:pos="14562"/>
        </w:tabs>
      </w:pPr>
      <w:r>
        <w:fldChar w:fldCharType="begin"/>
      </w:r>
      <w:r>
        <w:instrText>Hyperlink \l "_Toc_3_3_0000000014"</w:instrText>
      </w:r>
      <w:r>
        <w:fldChar w:fldCharType="separate"/>
      </w:r>
      <w:r>
        <w:t>五、部门整体绩效目标</w:t>
        <w:tab/>
      </w:r>
      <w:r>
        <w:fldChar w:fldCharType="begin"/>
      </w:r>
      <w:r>
        <w:instrText>PAGEREF _Toc_3_3_0000000014 \h</w:instrText>
      </w:r>
      <w:r>
        <w:fldChar w:fldCharType="separate"/>
      </w:r>
      <w:r>
        <w:t>16</w:t>
      </w:r>
      <w:r>
        <w:fldChar w:fldCharType="end"/>
      </w:r>
      <w:r>
        <w:fldChar w:fldCharType="end"/>
      </w:r>
    </w:p>
    <w:p>
      <w:pPr>
        <w:pStyle w:val="35"/>
        <w:tabs>
          <w:tab w:val="right" w:leader="dot" w:pos="14562"/>
        </w:tabs>
      </w:pPr>
      <w:r>
        <w:fldChar w:fldCharType="begin"/>
      </w:r>
      <w:r>
        <w:instrText>Hyperlink \l "_Toc_3_3_0000000015"</w:instrText>
      </w:r>
      <w:r>
        <w:fldChar w:fldCharType="separate"/>
      </w:r>
      <w:r>
        <w:t>六、部门主管专项资金预算安排情况及绩效目标</w:t>
        <w:tab/>
      </w:r>
      <w:r>
        <w:fldChar w:fldCharType="begin"/>
      </w:r>
      <w:r>
        <w:instrText>PAGEREF _Toc_3_3_0000000015 \h</w:instrText>
      </w:r>
      <w:r>
        <w:fldChar w:fldCharType="separate"/>
      </w:r>
      <w:r>
        <w:t>19</w:t>
      </w:r>
      <w:r>
        <w:fldChar w:fldCharType="end"/>
      </w:r>
      <w:r>
        <w:fldChar w:fldCharType="end"/>
      </w:r>
    </w:p>
    <w:p>
      <w:pPr>
        <w:pStyle w:val="35"/>
        <w:tabs>
          <w:tab w:val="right" w:leader="dot" w:pos="14562"/>
        </w:tabs>
      </w:pPr>
      <w:r>
        <w:fldChar w:fldCharType="begin"/>
      </w:r>
      <w:r>
        <w:instrText>Hyperlink \l "_Toc_3_3_0000000016"</w:instrText>
      </w:r>
      <w:r>
        <w:fldChar w:fldCharType="separate"/>
      </w:r>
      <w:r>
        <w:t>七、部门项目预算安排情况及绩效目标</w:t>
        <w:tab/>
      </w:r>
      <w:r>
        <w:fldChar w:fldCharType="begin"/>
      </w:r>
      <w:r>
        <w:instrText>PAGEREF _Toc_3_3_0000000016 \h</w:instrText>
      </w:r>
      <w:r>
        <w:fldChar w:fldCharType="separate"/>
      </w:r>
      <w:r>
        <w:t>20</w:t>
      </w:r>
      <w:r>
        <w:fldChar w:fldCharType="end"/>
      </w:r>
      <w:r>
        <w:fldChar w:fldCharType="end"/>
      </w:r>
    </w:p>
    <w:p>
      <w:pPr>
        <w:pStyle w:val="35"/>
        <w:tabs>
          <w:tab w:val="right" w:leader="dot" w:pos="14562"/>
        </w:tabs>
      </w:pPr>
      <w:r>
        <w:fldChar w:fldCharType="begin"/>
      </w:r>
      <w:r>
        <w:instrText>Hyperlink \l "_Toc_3_3_0000000017"</w:instrText>
      </w:r>
      <w:r>
        <w:fldChar w:fldCharType="separate"/>
      </w:r>
      <w:r>
        <w:t>八、政府采购预算情况</w:t>
        <w:tab/>
      </w:r>
      <w:r>
        <w:fldChar w:fldCharType="begin"/>
      </w:r>
      <w:r>
        <w:instrText>PAGEREF _Toc_3_3_0000000017 \h</w:instrText>
      </w:r>
      <w:r>
        <w:fldChar w:fldCharType="separate"/>
      </w:r>
      <w:r>
        <w:t>27</w:t>
      </w:r>
      <w:r>
        <w:fldChar w:fldCharType="end"/>
      </w:r>
      <w:r>
        <w:fldChar w:fldCharType="end"/>
      </w:r>
    </w:p>
    <w:p>
      <w:pPr>
        <w:pStyle w:val="35"/>
        <w:tabs>
          <w:tab w:val="right" w:leader="dot" w:pos="14562"/>
        </w:tabs>
      </w:pPr>
      <w:r>
        <w:fldChar w:fldCharType="begin"/>
      </w:r>
      <w:r>
        <w:instrText>Hyperlink \l "_Toc_3_3_0000000018"</w:instrText>
      </w:r>
      <w:r>
        <w:fldChar w:fldCharType="separate"/>
      </w:r>
      <w:r>
        <w:t>九、国有资产信息</w:t>
        <w:tab/>
      </w:r>
      <w:r>
        <w:fldChar w:fldCharType="begin"/>
      </w:r>
      <w:r>
        <w:instrText>PAGEREF _Toc_3_3_0000000018 \h</w:instrText>
      </w:r>
      <w:r>
        <w:fldChar w:fldCharType="separate"/>
      </w:r>
      <w:r>
        <w:t>27</w:t>
      </w:r>
      <w:r>
        <w:fldChar w:fldCharType="end"/>
      </w:r>
      <w:r>
        <w:fldChar w:fldCharType="end"/>
      </w:r>
    </w:p>
    <w:p>
      <w:pPr>
        <w:pStyle w:val="35"/>
        <w:tabs>
          <w:tab w:val="right" w:leader="dot" w:pos="14562"/>
        </w:tabs>
      </w:pPr>
      <w:r>
        <w:fldChar w:fldCharType="begin"/>
      </w:r>
      <w:r>
        <w:instrText>Hyperlink \l "_Toc_3_3_0000000019"</w:instrText>
      </w:r>
      <w:r>
        <w:fldChar w:fldCharType="separate"/>
      </w:r>
      <w:r>
        <w:t>十、名词解释</w:t>
        <w:tab/>
      </w:r>
      <w:r>
        <w:fldChar w:fldCharType="begin"/>
      </w:r>
      <w:r>
        <w:instrText>PAGEREF _Toc_3_3_0000000019 \h</w:instrText>
      </w:r>
      <w:r>
        <w:fldChar w:fldCharType="separate"/>
      </w:r>
      <w:r>
        <w:t>27</w:t>
      </w:r>
      <w:r>
        <w:fldChar w:fldCharType="end"/>
      </w:r>
      <w:r>
        <w:fldChar w:fldCharType="end"/>
      </w:r>
    </w:p>
    <w:p>
      <w:pPr>
        <w:pStyle w:val="35"/>
        <w:tabs>
          <w:tab w:val="right" w:leader="dot" w:pos="14562"/>
        </w:tabs>
      </w:pPr>
      <w:r>
        <w:fldChar w:fldCharType="begin"/>
      </w:r>
      <w:r>
        <w:instrText>Hyperlink \l "_Toc_3_3_0000000020"</w:instrText>
      </w:r>
      <w:r>
        <w:fldChar w:fldCharType="separate"/>
      </w:r>
      <w:r>
        <w:t>十一、其他需要说明的事项</w:t>
        <w:tab/>
      </w:r>
      <w:r>
        <w:fldChar w:fldCharType="begin"/>
      </w:r>
      <w:r>
        <w:instrText>PAGEREF _Toc_3_3_0000000020 \h</w:instrText>
      </w:r>
      <w:r>
        <w:fldChar w:fldCharType="separate"/>
      </w:r>
      <w:r>
        <w:t>28</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1"/>
      </w:pPr>
      <w:bookmarkStart w:id="1" w:name="_Toc_2_2_0000000001"/>
      <w:r>
        <w:rPr>
          <w:rFonts w:ascii="方正小标宋_GBK" w:eastAsia="方正小标宋_GBK" w:cs="方正小标宋_GBK" w:hAnsi="方正小标宋_GBK"/>
          <w:color w:val="000000"/>
          <w:sz w:val="36"/>
        </w:rPr>
        <w:t>部门预算收支总表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71"/>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325唐山市丰南区妇女联合会</w:t>
            </w:r>
          </w:p>
        </w:tc>
        <w:tc>
          <w:tcPr>
            <w:tcW w:w="2126" w:type="dxa"/>
            <w:tcBorders>
              <w:top w:val="single" w:sz="6" w:space="0" w:color="FFFFFF"/>
              <w:left w:val="single" w:sz="6" w:space="0" w:color="FFFFFF"/>
              <w:right w:val="single" w:sz="6" w:space="0" w:color="FFFFFF"/>
            </w:tcBorders>
            <w:vAlign w:val="center"/>
          </w:tcPr>
          <w:p>
            <w:pPr>
              <w:pStyle w:val="16"/>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tcBorders>
              <w:left w:val="single" w:sz="6" w:space="0" w:color="000000"/>
            </w:tcBorders>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211.36</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r>
              <w:t>175.35</w:t>
            </w: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五、单位资金</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21.70</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8.32</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5.99</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211.36</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211.36</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211.36</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211.36</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2" w:name="_Toc_2_2_0000000002"/>
      <w:r>
        <w:rPr>
          <w:rFonts w:ascii="方正小标宋_GBK" w:eastAsia="方正小标宋_GBK" w:cs="方正小标宋_GBK" w:hAnsi="方正小标宋_GBK"/>
          <w:color w:val="000000"/>
          <w:sz w:val="36"/>
        </w:rPr>
        <w:t>部门预算收入总表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325唐山市丰南区妇女联合会</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211.36</w:t>
            </w:r>
          </w:p>
        </w:tc>
        <w:tc>
          <w:tcPr>
            <w:tcW w:w="1134" w:type="dxa"/>
            <w:tcBorders>
              <w:left w:val="single" w:sz="6" w:space="0" w:color="000000"/>
              <w:right w:val="single" w:sz="6" w:space="0" w:color="000000"/>
            </w:tcBorders>
            <w:vAlign w:val="center"/>
          </w:tcPr>
          <w:p>
            <w:pPr>
              <w:pStyle w:val="23"/>
            </w:pPr>
            <w:r>
              <w:t>211.36</w:t>
            </w:r>
          </w:p>
        </w:tc>
        <w:tc>
          <w:tcPr>
            <w:tcW w:w="1134" w:type="dxa"/>
            <w:tcBorders>
              <w:left w:val="single" w:sz="6" w:space="0" w:color="000000"/>
              <w:right w:val="single" w:sz="6" w:space="0" w:color="000000"/>
            </w:tcBorders>
            <w:vAlign w:val="center"/>
          </w:tcPr>
          <w:p>
            <w:pPr>
              <w:pStyle w:val="23"/>
            </w:pPr>
            <w:r>
              <w:t>211.36</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1559" w:type="dxa"/>
            <w:tcBorders>
              <w:left w:val="single" w:sz="6" w:space="0" w:color="000000"/>
              <w:right w:val="single" w:sz="6" w:space="0" w:color="000000"/>
            </w:tcBorders>
            <w:vAlign w:val="center"/>
          </w:tcPr>
          <w:p>
            <w:pPr>
              <w:pStyle w:val="20"/>
            </w:pPr>
            <w:r>
              <w:t>一般公共服务支出</w:t>
            </w:r>
          </w:p>
        </w:tc>
        <w:tc>
          <w:tcPr>
            <w:tcW w:w="1134" w:type="dxa"/>
            <w:tcBorders>
              <w:left w:val="single" w:sz="6" w:space="0" w:color="000000"/>
              <w:right w:val="single" w:sz="6" w:space="0" w:color="000000"/>
            </w:tcBorders>
            <w:vAlign w:val="center"/>
          </w:tcPr>
          <w:p>
            <w:pPr>
              <w:pStyle w:val="19"/>
            </w:pPr>
            <w:r>
              <w:t>175.35</w:t>
            </w:r>
          </w:p>
        </w:tc>
        <w:tc>
          <w:tcPr>
            <w:tcW w:w="1134" w:type="dxa"/>
            <w:tcBorders>
              <w:left w:val="single" w:sz="6" w:space="0" w:color="000000"/>
              <w:right w:val="single" w:sz="6" w:space="0" w:color="000000"/>
            </w:tcBorders>
            <w:vAlign w:val="center"/>
          </w:tcPr>
          <w:p>
            <w:pPr>
              <w:pStyle w:val="19"/>
            </w:pPr>
            <w:r>
              <w:t>175.35</w:t>
            </w:r>
          </w:p>
        </w:tc>
        <w:tc>
          <w:tcPr>
            <w:tcW w:w="1134" w:type="dxa"/>
            <w:tcBorders>
              <w:left w:val="single" w:sz="6" w:space="0" w:color="000000"/>
              <w:right w:val="single" w:sz="6" w:space="0" w:color="000000"/>
            </w:tcBorders>
            <w:vAlign w:val="center"/>
          </w:tcPr>
          <w:p>
            <w:pPr>
              <w:pStyle w:val="19"/>
            </w:pPr>
            <w:r>
              <w:t>175.35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20129</w:t>
            </w:r>
          </w:p>
        </w:tc>
        <w:tc>
          <w:tcPr>
            <w:tcW w:w="1559" w:type="dxa"/>
            <w:tcBorders>
              <w:left w:val="single" w:sz="6" w:space="0" w:color="000000"/>
              <w:right w:val="single" w:sz="6" w:space="0" w:color="000000"/>
            </w:tcBorders>
            <w:vAlign w:val="center"/>
          </w:tcPr>
          <w:p>
            <w:pPr>
              <w:pStyle w:val="20"/>
            </w:pPr>
            <w:r>
              <w:t>群众团体事务</w:t>
            </w:r>
          </w:p>
        </w:tc>
        <w:tc>
          <w:tcPr>
            <w:tcW w:w="1134" w:type="dxa"/>
            <w:tcBorders>
              <w:left w:val="single" w:sz="6" w:space="0" w:color="000000"/>
              <w:right w:val="single" w:sz="6" w:space="0" w:color="000000"/>
            </w:tcBorders>
            <w:vAlign w:val="center"/>
          </w:tcPr>
          <w:p>
            <w:pPr>
              <w:pStyle w:val="19"/>
            </w:pPr>
            <w:r>
              <w:t>175.35</w:t>
            </w:r>
          </w:p>
        </w:tc>
        <w:tc>
          <w:tcPr>
            <w:tcW w:w="1134" w:type="dxa"/>
            <w:tcBorders>
              <w:left w:val="single" w:sz="6" w:space="0" w:color="000000"/>
              <w:right w:val="single" w:sz="6" w:space="0" w:color="000000"/>
            </w:tcBorders>
            <w:vAlign w:val="center"/>
          </w:tcPr>
          <w:p>
            <w:pPr>
              <w:pStyle w:val="19"/>
            </w:pPr>
            <w:r>
              <w:t>175.35</w:t>
            </w:r>
          </w:p>
        </w:tc>
        <w:tc>
          <w:tcPr>
            <w:tcW w:w="1134" w:type="dxa"/>
            <w:tcBorders>
              <w:left w:val="single" w:sz="6" w:space="0" w:color="000000"/>
              <w:right w:val="single" w:sz="6" w:space="0" w:color="000000"/>
            </w:tcBorders>
            <w:vAlign w:val="center"/>
          </w:tcPr>
          <w:p>
            <w:pPr>
              <w:pStyle w:val="19"/>
            </w:pPr>
            <w:r>
              <w:t>175.35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2012901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76.45</w:t>
            </w:r>
          </w:p>
        </w:tc>
        <w:tc>
          <w:tcPr>
            <w:tcW w:w="1134" w:type="dxa"/>
            <w:tcBorders>
              <w:left w:val="single" w:sz="6" w:space="0" w:color="000000"/>
              <w:right w:val="single" w:sz="6" w:space="0" w:color="000000"/>
            </w:tcBorders>
            <w:vAlign w:val="center"/>
          </w:tcPr>
          <w:p>
            <w:pPr>
              <w:pStyle w:val="19"/>
            </w:pPr>
            <w:r>
              <w:t>76.45</w:t>
            </w:r>
          </w:p>
        </w:tc>
        <w:tc>
          <w:tcPr>
            <w:tcW w:w="1134" w:type="dxa"/>
            <w:tcBorders>
              <w:left w:val="single" w:sz="6" w:space="0" w:color="000000"/>
              <w:right w:val="single" w:sz="6" w:space="0" w:color="000000"/>
            </w:tcBorders>
            <w:vAlign w:val="center"/>
          </w:tcPr>
          <w:p>
            <w:pPr>
              <w:pStyle w:val="19"/>
            </w:pPr>
            <w:r>
              <w:t>76.45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2012902</w:t>
            </w:r>
          </w:p>
        </w:tc>
        <w:tc>
          <w:tcPr>
            <w:tcW w:w="1559" w:type="dxa"/>
            <w:tcBorders>
              <w:left w:val="single" w:sz="6" w:space="0" w:color="000000"/>
              <w:right w:val="single" w:sz="6" w:space="0" w:color="000000"/>
            </w:tcBorders>
            <w:vAlign w:val="center"/>
          </w:tcPr>
          <w:p>
            <w:pPr>
              <w:pStyle w:val="20"/>
            </w:pPr>
            <w:r>
              <w:t>一般行政管理事务</w:t>
            </w:r>
          </w:p>
        </w:tc>
        <w:tc>
          <w:tcPr>
            <w:tcW w:w="1134" w:type="dxa"/>
            <w:tcBorders>
              <w:left w:val="single" w:sz="6" w:space="0" w:color="000000"/>
              <w:right w:val="single" w:sz="6" w:space="0" w:color="000000"/>
            </w:tcBorders>
            <w:vAlign w:val="center"/>
          </w:tcPr>
          <w:p>
            <w:pPr>
              <w:pStyle w:val="19"/>
            </w:pPr>
            <w:r>
              <w:t>81.90</w:t>
            </w:r>
          </w:p>
        </w:tc>
        <w:tc>
          <w:tcPr>
            <w:tcW w:w="1134" w:type="dxa"/>
            <w:tcBorders>
              <w:left w:val="single" w:sz="6" w:space="0" w:color="000000"/>
              <w:right w:val="single" w:sz="6" w:space="0" w:color="000000"/>
            </w:tcBorders>
            <w:vAlign w:val="center"/>
          </w:tcPr>
          <w:p>
            <w:pPr>
              <w:pStyle w:val="19"/>
            </w:pPr>
            <w:r>
              <w:t>81.90</w:t>
            </w:r>
          </w:p>
        </w:tc>
        <w:tc>
          <w:tcPr>
            <w:tcW w:w="1134" w:type="dxa"/>
            <w:tcBorders>
              <w:left w:val="single" w:sz="6" w:space="0" w:color="000000"/>
              <w:right w:val="single" w:sz="6" w:space="0" w:color="000000"/>
            </w:tcBorders>
            <w:vAlign w:val="center"/>
          </w:tcPr>
          <w:p>
            <w:pPr>
              <w:pStyle w:val="19"/>
            </w:pPr>
            <w:r>
              <w:t>81.90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2012999</w:t>
            </w:r>
          </w:p>
        </w:tc>
        <w:tc>
          <w:tcPr>
            <w:tcW w:w="1559" w:type="dxa"/>
            <w:tcBorders>
              <w:left w:val="single" w:sz="6" w:space="0" w:color="000000"/>
              <w:right w:val="single" w:sz="6" w:space="0" w:color="000000"/>
            </w:tcBorders>
            <w:vAlign w:val="center"/>
          </w:tcPr>
          <w:p>
            <w:pPr>
              <w:pStyle w:val="20"/>
            </w:pPr>
            <w:r>
              <w:t>其他群众团体事务支出</w:t>
            </w:r>
          </w:p>
        </w:tc>
        <w:tc>
          <w:tcPr>
            <w:tcW w:w="1134" w:type="dxa"/>
            <w:tcBorders>
              <w:left w:val="single" w:sz="6" w:space="0" w:color="000000"/>
              <w:right w:val="single" w:sz="6" w:space="0" w:color="000000"/>
            </w:tcBorders>
            <w:vAlign w:val="center"/>
          </w:tcPr>
          <w:p>
            <w:pPr>
              <w:pStyle w:val="19"/>
            </w:pPr>
            <w:r>
              <w:t>17.00</w:t>
            </w:r>
          </w:p>
        </w:tc>
        <w:tc>
          <w:tcPr>
            <w:tcW w:w="1134" w:type="dxa"/>
            <w:tcBorders>
              <w:left w:val="single" w:sz="6" w:space="0" w:color="000000"/>
              <w:right w:val="single" w:sz="6" w:space="0" w:color="000000"/>
            </w:tcBorders>
            <w:vAlign w:val="center"/>
          </w:tcPr>
          <w:p>
            <w:pPr>
              <w:pStyle w:val="19"/>
            </w:pPr>
            <w:r>
              <w:t>17.00</w:t>
            </w:r>
          </w:p>
        </w:tc>
        <w:tc>
          <w:tcPr>
            <w:tcW w:w="1134" w:type="dxa"/>
            <w:tcBorders>
              <w:left w:val="single" w:sz="6" w:space="0" w:color="000000"/>
              <w:right w:val="single" w:sz="6" w:space="0" w:color="000000"/>
            </w:tcBorders>
            <w:vAlign w:val="center"/>
          </w:tcPr>
          <w:p>
            <w:pPr>
              <w:pStyle w:val="19"/>
            </w:pPr>
            <w:r>
              <w:t>17.00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21.70</w:t>
            </w:r>
          </w:p>
        </w:tc>
        <w:tc>
          <w:tcPr>
            <w:tcW w:w="1134" w:type="dxa"/>
            <w:tcBorders>
              <w:left w:val="single" w:sz="6" w:space="0" w:color="000000"/>
              <w:right w:val="single" w:sz="6" w:space="0" w:color="000000"/>
            </w:tcBorders>
            <w:vAlign w:val="center"/>
          </w:tcPr>
          <w:p>
            <w:pPr>
              <w:pStyle w:val="19"/>
            </w:pPr>
            <w:r>
              <w:t>21.70</w:t>
            </w:r>
          </w:p>
        </w:tc>
        <w:tc>
          <w:tcPr>
            <w:tcW w:w="1134" w:type="dxa"/>
            <w:tcBorders>
              <w:left w:val="single" w:sz="6" w:space="0" w:color="000000"/>
              <w:right w:val="single" w:sz="6" w:space="0" w:color="000000"/>
            </w:tcBorders>
            <w:vAlign w:val="center"/>
          </w:tcPr>
          <w:p>
            <w:pPr>
              <w:pStyle w:val="19"/>
            </w:pPr>
            <w:r>
              <w:t>21.70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19.23</w:t>
            </w:r>
          </w:p>
        </w:tc>
        <w:tc>
          <w:tcPr>
            <w:tcW w:w="1134" w:type="dxa"/>
            <w:tcBorders>
              <w:left w:val="single" w:sz="6" w:space="0" w:color="000000"/>
              <w:right w:val="single" w:sz="6" w:space="0" w:color="000000"/>
            </w:tcBorders>
            <w:vAlign w:val="center"/>
          </w:tcPr>
          <w:p>
            <w:pPr>
              <w:pStyle w:val="19"/>
            </w:pPr>
            <w:r>
              <w:t>19.23</w:t>
            </w:r>
          </w:p>
        </w:tc>
        <w:tc>
          <w:tcPr>
            <w:tcW w:w="1134" w:type="dxa"/>
            <w:tcBorders>
              <w:left w:val="single" w:sz="6" w:space="0" w:color="000000"/>
              <w:right w:val="single" w:sz="6" w:space="0" w:color="000000"/>
            </w:tcBorders>
            <w:vAlign w:val="center"/>
          </w:tcPr>
          <w:p>
            <w:pPr>
              <w:pStyle w:val="19"/>
            </w:pPr>
            <w:r>
              <w:t>19.23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11.85</w:t>
            </w:r>
          </w:p>
        </w:tc>
        <w:tc>
          <w:tcPr>
            <w:tcW w:w="1134" w:type="dxa"/>
            <w:tcBorders>
              <w:left w:val="single" w:sz="6" w:space="0" w:color="000000"/>
              <w:right w:val="single" w:sz="6" w:space="0" w:color="000000"/>
            </w:tcBorders>
            <w:vAlign w:val="center"/>
          </w:tcPr>
          <w:p>
            <w:pPr>
              <w:pStyle w:val="19"/>
            </w:pPr>
            <w:r>
              <w:t>11.85</w:t>
            </w:r>
          </w:p>
        </w:tc>
        <w:tc>
          <w:tcPr>
            <w:tcW w:w="1134" w:type="dxa"/>
            <w:tcBorders>
              <w:left w:val="single" w:sz="6" w:space="0" w:color="000000"/>
              <w:right w:val="single" w:sz="6" w:space="0" w:color="000000"/>
            </w:tcBorders>
            <w:vAlign w:val="center"/>
          </w:tcPr>
          <w:p>
            <w:pPr>
              <w:pStyle w:val="19"/>
            </w:pPr>
            <w:r>
              <w:t>11.85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7.38</w:t>
            </w:r>
          </w:p>
        </w:tc>
        <w:tc>
          <w:tcPr>
            <w:tcW w:w="1134" w:type="dxa"/>
            <w:tcBorders>
              <w:left w:val="single" w:sz="6" w:space="0" w:color="000000"/>
              <w:right w:val="single" w:sz="6" w:space="0" w:color="000000"/>
            </w:tcBorders>
            <w:vAlign w:val="center"/>
          </w:tcPr>
          <w:p>
            <w:pPr>
              <w:pStyle w:val="19"/>
            </w:pPr>
            <w:r>
              <w:t>7.38</w:t>
            </w:r>
          </w:p>
        </w:tc>
        <w:tc>
          <w:tcPr>
            <w:tcW w:w="1134" w:type="dxa"/>
            <w:tcBorders>
              <w:left w:val="single" w:sz="6" w:space="0" w:color="000000"/>
              <w:right w:val="single" w:sz="6" w:space="0" w:color="000000"/>
            </w:tcBorders>
            <w:vAlign w:val="center"/>
          </w:tcPr>
          <w:p>
            <w:pPr>
              <w:pStyle w:val="19"/>
            </w:pPr>
            <w:r>
              <w:t>7.38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20807</w:t>
            </w:r>
          </w:p>
        </w:tc>
        <w:tc>
          <w:tcPr>
            <w:tcW w:w="1559" w:type="dxa"/>
            <w:tcBorders>
              <w:left w:val="single" w:sz="6" w:space="0" w:color="000000"/>
              <w:right w:val="single" w:sz="6" w:space="0" w:color="000000"/>
            </w:tcBorders>
            <w:vAlign w:val="center"/>
          </w:tcPr>
          <w:p>
            <w:pPr>
              <w:pStyle w:val="20"/>
            </w:pPr>
            <w:r>
              <w:t>就业补助</w:t>
            </w:r>
          </w:p>
        </w:tc>
        <w:tc>
          <w:tcPr>
            <w:tcW w:w="1134" w:type="dxa"/>
            <w:tcBorders>
              <w:left w:val="single" w:sz="6" w:space="0" w:color="000000"/>
              <w:right w:val="single" w:sz="6" w:space="0" w:color="000000"/>
            </w:tcBorders>
            <w:vAlign w:val="center"/>
          </w:tcPr>
          <w:p>
            <w:pPr>
              <w:pStyle w:val="19"/>
            </w:pPr>
            <w:r>
              <w:t>2.47</w:t>
            </w:r>
          </w:p>
        </w:tc>
        <w:tc>
          <w:tcPr>
            <w:tcW w:w="1134" w:type="dxa"/>
            <w:tcBorders>
              <w:left w:val="single" w:sz="6" w:space="0" w:color="000000"/>
              <w:right w:val="single" w:sz="6" w:space="0" w:color="000000"/>
            </w:tcBorders>
            <w:vAlign w:val="center"/>
          </w:tcPr>
          <w:p>
            <w:pPr>
              <w:pStyle w:val="19"/>
            </w:pPr>
            <w:r>
              <w:t>2.47</w:t>
            </w:r>
          </w:p>
        </w:tc>
        <w:tc>
          <w:tcPr>
            <w:tcW w:w="1134" w:type="dxa"/>
            <w:tcBorders>
              <w:left w:val="single" w:sz="6" w:space="0" w:color="000000"/>
              <w:right w:val="single" w:sz="6" w:space="0" w:color="000000"/>
            </w:tcBorders>
            <w:vAlign w:val="center"/>
          </w:tcPr>
          <w:p>
            <w:pPr>
              <w:pStyle w:val="19"/>
            </w:pPr>
            <w:r>
              <w:t>2.47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2080711</w:t>
            </w:r>
          </w:p>
        </w:tc>
        <w:tc>
          <w:tcPr>
            <w:tcW w:w="1559" w:type="dxa"/>
            <w:tcBorders>
              <w:left w:val="single" w:sz="6" w:space="0" w:color="000000"/>
              <w:right w:val="single" w:sz="6" w:space="0" w:color="000000"/>
            </w:tcBorders>
            <w:vAlign w:val="center"/>
          </w:tcPr>
          <w:p>
            <w:pPr>
              <w:pStyle w:val="20"/>
            </w:pPr>
            <w:r>
              <w:t>就业见习补贴</w:t>
            </w:r>
          </w:p>
        </w:tc>
        <w:tc>
          <w:tcPr>
            <w:tcW w:w="1134" w:type="dxa"/>
            <w:tcBorders>
              <w:left w:val="single" w:sz="6" w:space="0" w:color="000000"/>
              <w:right w:val="single" w:sz="6" w:space="0" w:color="000000"/>
            </w:tcBorders>
            <w:vAlign w:val="center"/>
          </w:tcPr>
          <w:p>
            <w:pPr>
              <w:pStyle w:val="19"/>
            </w:pPr>
            <w:r>
              <w:t>2.47</w:t>
            </w:r>
          </w:p>
        </w:tc>
        <w:tc>
          <w:tcPr>
            <w:tcW w:w="1134" w:type="dxa"/>
            <w:tcBorders>
              <w:left w:val="single" w:sz="6" w:space="0" w:color="000000"/>
              <w:right w:val="single" w:sz="6" w:space="0" w:color="000000"/>
            </w:tcBorders>
            <w:vAlign w:val="center"/>
          </w:tcPr>
          <w:p>
            <w:pPr>
              <w:pStyle w:val="19"/>
            </w:pPr>
            <w:r>
              <w:t>2.47</w:t>
            </w:r>
          </w:p>
        </w:tc>
        <w:tc>
          <w:tcPr>
            <w:tcW w:w="1134" w:type="dxa"/>
            <w:tcBorders>
              <w:left w:val="single" w:sz="6" w:space="0" w:color="000000"/>
              <w:right w:val="single" w:sz="6" w:space="0" w:color="000000"/>
            </w:tcBorders>
            <w:vAlign w:val="center"/>
          </w:tcPr>
          <w:p>
            <w:pPr>
              <w:pStyle w:val="19"/>
            </w:pPr>
            <w:r>
              <w:t>2.47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8.32</w:t>
            </w:r>
          </w:p>
        </w:tc>
        <w:tc>
          <w:tcPr>
            <w:tcW w:w="1134" w:type="dxa"/>
            <w:tcBorders>
              <w:left w:val="single" w:sz="6" w:space="0" w:color="000000"/>
              <w:right w:val="single" w:sz="6" w:space="0" w:color="000000"/>
            </w:tcBorders>
            <w:vAlign w:val="center"/>
          </w:tcPr>
          <w:p>
            <w:pPr>
              <w:pStyle w:val="19"/>
            </w:pPr>
            <w:r>
              <w:t>8.32</w:t>
            </w:r>
          </w:p>
        </w:tc>
        <w:tc>
          <w:tcPr>
            <w:tcW w:w="1134" w:type="dxa"/>
            <w:tcBorders>
              <w:left w:val="single" w:sz="6" w:space="0" w:color="000000"/>
              <w:right w:val="single" w:sz="6" w:space="0" w:color="000000"/>
            </w:tcBorders>
            <w:vAlign w:val="center"/>
          </w:tcPr>
          <w:p>
            <w:pPr>
              <w:pStyle w:val="19"/>
            </w:pPr>
            <w:r>
              <w:t>8.32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8.32</w:t>
            </w:r>
          </w:p>
        </w:tc>
        <w:tc>
          <w:tcPr>
            <w:tcW w:w="1134" w:type="dxa"/>
            <w:tcBorders>
              <w:left w:val="single" w:sz="6" w:space="0" w:color="000000"/>
              <w:right w:val="single" w:sz="6" w:space="0" w:color="000000"/>
            </w:tcBorders>
            <w:vAlign w:val="center"/>
          </w:tcPr>
          <w:p>
            <w:pPr>
              <w:pStyle w:val="19"/>
            </w:pPr>
            <w:r>
              <w:t>8.32</w:t>
            </w:r>
          </w:p>
        </w:tc>
        <w:tc>
          <w:tcPr>
            <w:tcW w:w="1134" w:type="dxa"/>
            <w:tcBorders>
              <w:left w:val="single" w:sz="6" w:space="0" w:color="000000"/>
              <w:right w:val="single" w:sz="6" w:space="0" w:color="000000"/>
            </w:tcBorders>
            <w:vAlign w:val="center"/>
          </w:tcPr>
          <w:p>
            <w:pPr>
              <w:pStyle w:val="19"/>
            </w:pPr>
            <w:r>
              <w:t>8.32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2101101</w:t>
            </w:r>
          </w:p>
        </w:tc>
        <w:tc>
          <w:tcPr>
            <w:tcW w:w="1559" w:type="dxa"/>
            <w:tcBorders>
              <w:left w:val="single" w:sz="6" w:space="0" w:color="000000"/>
              <w:right w:val="single" w:sz="6" w:space="0" w:color="000000"/>
            </w:tcBorders>
            <w:vAlign w:val="center"/>
          </w:tcPr>
          <w:p>
            <w:pPr>
              <w:pStyle w:val="20"/>
            </w:pPr>
            <w:r>
              <w:t>行政单位医疗</w:t>
            </w:r>
          </w:p>
        </w:tc>
        <w:tc>
          <w:tcPr>
            <w:tcW w:w="1134" w:type="dxa"/>
            <w:tcBorders>
              <w:left w:val="single" w:sz="6" w:space="0" w:color="000000"/>
              <w:right w:val="single" w:sz="6" w:space="0" w:color="000000"/>
            </w:tcBorders>
            <w:vAlign w:val="center"/>
          </w:tcPr>
          <w:p>
            <w:pPr>
              <w:pStyle w:val="19"/>
            </w:pPr>
            <w:r>
              <w:t>2.86</w:t>
            </w:r>
          </w:p>
        </w:tc>
        <w:tc>
          <w:tcPr>
            <w:tcW w:w="1134" w:type="dxa"/>
            <w:tcBorders>
              <w:left w:val="single" w:sz="6" w:space="0" w:color="000000"/>
              <w:right w:val="single" w:sz="6" w:space="0" w:color="000000"/>
            </w:tcBorders>
            <w:vAlign w:val="center"/>
          </w:tcPr>
          <w:p>
            <w:pPr>
              <w:pStyle w:val="19"/>
            </w:pPr>
            <w:r>
              <w:t>2.86</w:t>
            </w:r>
          </w:p>
        </w:tc>
        <w:tc>
          <w:tcPr>
            <w:tcW w:w="1134" w:type="dxa"/>
            <w:tcBorders>
              <w:left w:val="single" w:sz="6" w:space="0" w:color="000000"/>
              <w:right w:val="single" w:sz="6" w:space="0" w:color="000000"/>
            </w:tcBorders>
            <w:vAlign w:val="center"/>
          </w:tcPr>
          <w:p>
            <w:pPr>
              <w:pStyle w:val="19"/>
            </w:pPr>
            <w:r>
              <w:t>2.86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5.46</w:t>
            </w:r>
          </w:p>
        </w:tc>
        <w:tc>
          <w:tcPr>
            <w:tcW w:w="1134" w:type="dxa"/>
            <w:tcBorders>
              <w:left w:val="single" w:sz="6" w:space="0" w:color="000000"/>
              <w:right w:val="single" w:sz="6" w:space="0" w:color="000000"/>
            </w:tcBorders>
            <w:vAlign w:val="center"/>
          </w:tcPr>
          <w:p>
            <w:pPr>
              <w:pStyle w:val="19"/>
            </w:pPr>
            <w:r>
              <w:t>5.46</w:t>
            </w:r>
          </w:p>
        </w:tc>
        <w:tc>
          <w:tcPr>
            <w:tcW w:w="1134" w:type="dxa"/>
            <w:tcBorders>
              <w:left w:val="single" w:sz="6" w:space="0" w:color="000000"/>
              <w:right w:val="single" w:sz="6" w:space="0" w:color="000000"/>
            </w:tcBorders>
            <w:vAlign w:val="center"/>
          </w:tcPr>
          <w:p>
            <w:pPr>
              <w:pStyle w:val="19"/>
            </w:pPr>
            <w:r>
              <w:t>5.46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5.99</w:t>
            </w:r>
          </w:p>
        </w:tc>
        <w:tc>
          <w:tcPr>
            <w:tcW w:w="1134" w:type="dxa"/>
            <w:tcBorders>
              <w:left w:val="single" w:sz="6" w:space="0" w:color="000000"/>
              <w:right w:val="single" w:sz="6" w:space="0" w:color="000000"/>
            </w:tcBorders>
            <w:vAlign w:val="center"/>
          </w:tcPr>
          <w:p>
            <w:pPr>
              <w:pStyle w:val="19"/>
            </w:pPr>
            <w:r>
              <w:t>5.99</w:t>
            </w:r>
          </w:p>
        </w:tc>
        <w:tc>
          <w:tcPr>
            <w:tcW w:w="1134" w:type="dxa"/>
            <w:tcBorders>
              <w:left w:val="single" w:sz="6" w:space="0" w:color="000000"/>
              <w:right w:val="single" w:sz="6" w:space="0" w:color="000000"/>
            </w:tcBorders>
            <w:vAlign w:val="center"/>
          </w:tcPr>
          <w:p>
            <w:pPr>
              <w:pStyle w:val="19"/>
            </w:pPr>
            <w:r>
              <w:t>5.99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5.99</w:t>
            </w:r>
          </w:p>
        </w:tc>
        <w:tc>
          <w:tcPr>
            <w:tcW w:w="1134" w:type="dxa"/>
            <w:tcBorders>
              <w:left w:val="single" w:sz="6" w:space="0" w:color="000000"/>
              <w:right w:val="single" w:sz="6" w:space="0" w:color="000000"/>
            </w:tcBorders>
            <w:vAlign w:val="center"/>
          </w:tcPr>
          <w:p>
            <w:pPr>
              <w:pStyle w:val="19"/>
            </w:pPr>
            <w:r>
              <w:t>5.99</w:t>
            </w:r>
          </w:p>
        </w:tc>
        <w:tc>
          <w:tcPr>
            <w:tcW w:w="1134" w:type="dxa"/>
            <w:tcBorders>
              <w:left w:val="single" w:sz="6" w:space="0" w:color="000000"/>
              <w:right w:val="single" w:sz="6" w:space="0" w:color="000000"/>
            </w:tcBorders>
            <w:vAlign w:val="center"/>
          </w:tcPr>
          <w:p>
            <w:pPr>
              <w:pStyle w:val="19"/>
            </w:pPr>
            <w:r>
              <w:t>5.99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5.99</w:t>
            </w:r>
          </w:p>
        </w:tc>
        <w:tc>
          <w:tcPr>
            <w:tcW w:w="1134" w:type="dxa"/>
            <w:tcBorders>
              <w:left w:val="single" w:sz="6" w:space="0" w:color="000000"/>
              <w:right w:val="single" w:sz="6" w:space="0" w:color="000000"/>
            </w:tcBorders>
            <w:vAlign w:val="center"/>
          </w:tcPr>
          <w:p>
            <w:pPr>
              <w:pStyle w:val="19"/>
            </w:pPr>
            <w:r>
              <w:t>5.99</w:t>
            </w:r>
          </w:p>
        </w:tc>
        <w:tc>
          <w:tcPr>
            <w:tcW w:w="1134" w:type="dxa"/>
            <w:tcBorders>
              <w:left w:val="single" w:sz="6" w:space="0" w:color="000000"/>
              <w:right w:val="single" w:sz="6" w:space="0" w:color="000000"/>
            </w:tcBorders>
            <w:vAlign w:val="center"/>
          </w:tcPr>
          <w:p>
            <w:pPr>
              <w:pStyle w:val="19"/>
            </w:pPr>
            <w:r>
              <w:t>5.99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3"/>
      <w:r>
        <w:rPr>
          <w:rFonts w:ascii="方正小标宋_GBK" w:eastAsia="方正小标宋_GBK" w:cs="方正小标宋_GBK" w:hAnsi="方正小标宋_GBK"/>
          <w:color w:val="000000"/>
          <w:sz w:val="36"/>
        </w:rPr>
        <w:t>部门预算支出总表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325唐山市丰南区妇女联合会</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211.36</w:t>
            </w:r>
          </w:p>
        </w:tc>
        <w:tc>
          <w:tcPr>
            <w:tcW w:w="1361" w:type="dxa"/>
            <w:tcBorders>
              <w:left w:val="single" w:sz="6" w:space="0" w:color="000000"/>
              <w:right w:val="single" w:sz="6" w:space="0" w:color="000000"/>
            </w:tcBorders>
            <w:vAlign w:val="center"/>
          </w:tcPr>
          <w:p>
            <w:pPr>
              <w:pStyle w:val="23"/>
            </w:pPr>
            <w:r>
              <w:t>109.99</w:t>
            </w:r>
          </w:p>
        </w:tc>
        <w:tc>
          <w:tcPr>
            <w:tcW w:w="1361" w:type="dxa"/>
            <w:tcBorders>
              <w:left w:val="single" w:sz="6" w:space="0" w:color="000000"/>
              <w:right w:val="single" w:sz="6" w:space="0" w:color="000000"/>
            </w:tcBorders>
            <w:vAlign w:val="center"/>
          </w:tcPr>
          <w:p>
            <w:pPr>
              <w:pStyle w:val="23"/>
            </w:pPr>
            <w:r>
              <w:t>101.37</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1361" w:type="dxa"/>
            <w:tcBorders>
              <w:left w:val="single" w:sz="6" w:space="0" w:color="000000"/>
              <w:right w:val="single" w:sz="6" w:space="0" w:color="000000"/>
            </w:tcBorders>
            <w:vAlign w:val="center"/>
          </w:tcPr>
          <w:p>
            <w:pPr>
              <w:pStyle w:val="19"/>
            </w:pPr>
            <w:r>
              <w:t>175.35</w:t>
            </w:r>
          </w:p>
        </w:tc>
        <w:tc>
          <w:tcPr>
            <w:tcW w:w="1361" w:type="dxa"/>
            <w:tcBorders>
              <w:left w:val="single" w:sz="6" w:space="0" w:color="000000"/>
              <w:right w:val="single" w:sz="6" w:space="0" w:color="000000"/>
            </w:tcBorders>
            <w:vAlign w:val="center"/>
          </w:tcPr>
          <w:p>
            <w:pPr>
              <w:pStyle w:val="19"/>
            </w:pPr>
            <w:r>
              <w:t>76.45</w:t>
            </w:r>
          </w:p>
        </w:tc>
        <w:tc>
          <w:tcPr>
            <w:tcW w:w="1361" w:type="dxa"/>
            <w:tcBorders>
              <w:left w:val="single" w:sz="6" w:space="0" w:color="000000"/>
              <w:right w:val="single" w:sz="6" w:space="0" w:color="000000"/>
            </w:tcBorders>
            <w:vAlign w:val="center"/>
          </w:tcPr>
          <w:p>
            <w:pPr>
              <w:pStyle w:val="19"/>
            </w:pPr>
            <w:r>
              <w:t>98.90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20129</w:t>
            </w:r>
          </w:p>
        </w:tc>
        <w:tc>
          <w:tcPr>
            <w:tcW w:w="4535" w:type="dxa"/>
            <w:tcBorders>
              <w:left w:val="single" w:sz="6" w:space="0" w:color="000000"/>
              <w:right w:val="single" w:sz="6" w:space="0" w:color="000000"/>
            </w:tcBorders>
            <w:vAlign w:val="center"/>
          </w:tcPr>
          <w:p>
            <w:pPr>
              <w:pStyle w:val="20"/>
            </w:pPr>
            <w:r>
              <w:t>群众团体事务</w:t>
            </w:r>
          </w:p>
        </w:tc>
        <w:tc>
          <w:tcPr>
            <w:tcW w:w="1361" w:type="dxa"/>
            <w:tcBorders>
              <w:left w:val="single" w:sz="6" w:space="0" w:color="000000"/>
              <w:right w:val="single" w:sz="6" w:space="0" w:color="000000"/>
            </w:tcBorders>
            <w:vAlign w:val="center"/>
          </w:tcPr>
          <w:p>
            <w:pPr>
              <w:pStyle w:val="19"/>
            </w:pPr>
            <w:r>
              <w:t>175.35</w:t>
            </w:r>
          </w:p>
        </w:tc>
        <w:tc>
          <w:tcPr>
            <w:tcW w:w="1361" w:type="dxa"/>
            <w:tcBorders>
              <w:left w:val="single" w:sz="6" w:space="0" w:color="000000"/>
              <w:right w:val="single" w:sz="6" w:space="0" w:color="000000"/>
            </w:tcBorders>
            <w:vAlign w:val="center"/>
          </w:tcPr>
          <w:p>
            <w:pPr>
              <w:pStyle w:val="19"/>
            </w:pPr>
            <w:r>
              <w:t>76.45</w:t>
            </w:r>
          </w:p>
        </w:tc>
        <w:tc>
          <w:tcPr>
            <w:tcW w:w="1361" w:type="dxa"/>
            <w:tcBorders>
              <w:left w:val="single" w:sz="6" w:space="0" w:color="000000"/>
              <w:right w:val="single" w:sz="6" w:space="0" w:color="000000"/>
            </w:tcBorders>
            <w:vAlign w:val="center"/>
          </w:tcPr>
          <w:p>
            <w:pPr>
              <w:pStyle w:val="19"/>
            </w:pPr>
            <w:r>
              <w:t>98.90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2012901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76.45</w:t>
            </w:r>
          </w:p>
        </w:tc>
        <w:tc>
          <w:tcPr>
            <w:tcW w:w="1361" w:type="dxa"/>
            <w:tcBorders>
              <w:left w:val="single" w:sz="6" w:space="0" w:color="000000"/>
              <w:right w:val="single" w:sz="6" w:space="0" w:color="000000"/>
            </w:tcBorders>
            <w:vAlign w:val="center"/>
          </w:tcPr>
          <w:p>
            <w:pPr>
              <w:pStyle w:val="19"/>
            </w:pPr>
            <w:r>
              <w:t>76.45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2012902</w:t>
            </w:r>
          </w:p>
        </w:tc>
        <w:tc>
          <w:tcPr>
            <w:tcW w:w="4535" w:type="dxa"/>
            <w:tcBorders>
              <w:left w:val="single" w:sz="6" w:space="0" w:color="000000"/>
              <w:right w:val="single" w:sz="6" w:space="0" w:color="000000"/>
            </w:tcBorders>
            <w:vAlign w:val="center"/>
          </w:tcPr>
          <w:p>
            <w:pPr>
              <w:pStyle w:val="20"/>
            </w:pPr>
            <w:r>
              <w:t>一般行政管理事务</w:t>
            </w:r>
          </w:p>
        </w:tc>
        <w:tc>
          <w:tcPr>
            <w:tcW w:w="1361" w:type="dxa"/>
            <w:tcBorders>
              <w:left w:val="single" w:sz="6" w:space="0" w:color="000000"/>
              <w:right w:val="single" w:sz="6" w:space="0" w:color="000000"/>
            </w:tcBorders>
            <w:vAlign w:val="center"/>
          </w:tcPr>
          <w:p>
            <w:pPr>
              <w:pStyle w:val="19"/>
            </w:pPr>
            <w:r>
              <w:t>81.90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81.90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2012999</w:t>
            </w:r>
          </w:p>
        </w:tc>
        <w:tc>
          <w:tcPr>
            <w:tcW w:w="4535" w:type="dxa"/>
            <w:tcBorders>
              <w:left w:val="single" w:sz="6" w:space="0" w:color="000000"/>
              <w:right w:val="single" w:sz="6" w:space="0" w:color="000000"/>
            </w:tcBorders>
            <w:vAlign w:val="center"/>
          </w:tcPr>
          <w:p>
            <w:pPr>
              <w:pStyle w:val="20"/>
            </w:pPr>
            <w:r>
              <w:t>其他群众团体事务支出</w:t>
            </w:r>
          </w:p>
        </w:tc>
        <w:tc>
          <w:tcPr>
            <w:tcW w:w="1361" w:type="dxa"/>
            <w:tcBorders>
              <w:left w:val="single" w:sz="6" w:space="0" w:color="000000"/>
              <w:right w:val="single" w:sz="6" w:space="0" w:color="000000"/>
            </w:tcBorders>
            <w:vAlign w:val="center"/>
          </w:tcPr>
          <w:p>
            <w:pPr>
              <w:pStyle w:val="19"/>
            </w:pPr>
            <w:r>
              <w:t>17.00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17.00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21.70</w:t>
            </w:r>
          </w:p>
        </w:tc>
        <w:tc>
          <w:tcPr>
            <w:tcW w:w="1361" w:type="dxa"/>
            <w:tcBorders>
              <w:left w:val="single" w:sz="6" w:space="0" w:color="000000"/>
              <w:right w:val="single" w:sz="6" w:space="0" w:color="000000"/>
            </w:tcBorders>
            <w:vAlign w:val="center"/>
          </w:tcPr>
          <w:p>
            <w:pPr>
              <w:pStyle w:val="19"/>
            </w:pPr>
            <w:r>
              <w:t>19.23</w:t>
            </w:r>
          </w:p>
        </w:tc>
        <w:tc>
          <w:tcPr>
            <w:tcW w:w="1361" w:type="dxa"/>
            <w:tcBorders>
              <w:left w:val="single" w:sz="6" w:space="0" w:color="000000"/>
              <w:right w:val="single" w:sz="6" w:space="0" w:color="000000"/>
            </w:tcBorders>
            <w:vAlign w:val="center"/>
          </w:tcPr>
          <w:p>
            <w:pPr>
              <w:pStyle w:val="19"/>
            </w:pPr>
            <w:r>
              <w:t>2.47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19.23</w:t>
            </w:r>
          </w:p>
        </w:tc>
        <w:tc>
          <w:tcPr>
            <w:tcW w:w="1361" w:type="dxa"/>
            <w:tcBorders>
              <w:left w:val="single" w:sz="6" w:space="0" w:color="000000"/>
              <w:right w:val="single" w:sz="6" w:space="0" w:color="000000"/>
            </w:tcBorders>
            <w:vAlign w:val="center"/>
          </w:tcPr>
          <w:p>
            <w:pPr>
              <w:pStyle w:val="19"/>
            </w:pPr>
            <w:r>
              <w:t>19.23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11.85</w:t>
            </w:r>
          </w:p>
        </w:tc>
        <w:tc>
          <w:tcPr>
            <w:tcW w:w="1361" w:type="dxa"/>
            <w:tcBorders>
              <w:left w:val="single" w:sz="6" w:space="0" w:color="000000"/>
              <w:right w:val="single" w:sz="6" w:space="0" w:color="000000"/>
            </w:tcBorders>
            <w:vAlign w:val="center"/>
          </w:tcPr>
          <w:p>
            <w:pPr>
              <w:pStyle w:val="19"/>
            </w:pPr>
            <w:r>
              <w:t>11.85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7.38</w:t>
            </w:r>
          </w:p>
        </w:tc>
        <w:tc>
          <w:tcPr>
            <w:tcW w:w="1361" w:type="dxa"/>
            <w:tcBorders>
              <w:left w:val="single" w:sz="6" w:space="0" w:color="000000"/>
              <w:right w:val="single" w:sz="6" w:space="0" w:color="000000"/>
            </w:tcBorders>
            <w:vAlign w:val="center"/>
          </w:tcPr>
          <w:p>
            <w:pPr>
              <w:pStyle w:val="19"/>
            </w:pPr>
            <w:r>
              <w:t>7.38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1361" w:type="dxa"/>
            <w:tcBorders>
              <w:left w:val="single" w:sz="6" w:space="0" w:color="000000"/>
              <w:right w:val="single" w:sz="6" w:space="0" w:color="000000"/>
            </w:tcBorders>
            <w:vAlign w:val="center"/>
          </w:tcPr>
          <w:p>
            <w:pPr>
              <w:pStyle w:val="19"/>
            </w:pPr>
            <w:r>
              <w:t>2.47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2.47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1361" w:type="dxa"/>
            <w:tcBorders>
              <w:left w:val="single" w:sz="6" w:space="0" w:color="000000"/>
              <w:right w:val="single" w:sz="6" w:space="0" w:color="000000"/>
            </w:tcBorders>
            <w:vAlign w:val="center"/>
          </w:tcPr>
          <w:p>
            <w:pPr>
              <w:pStyle w:val="19"/>
            </w:pPr>
            <w:r>
              <w:t>2.47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2.47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8.32</w:t>
            </w:r>
          </w:p>
        </w:tc>
        <w:tc>
          <w:tcPr>
            <w:tcW w:w="1361" w:type="dxa"/>
            <w:tcBorders>
              <w:left w:val="single" w:sz="6" w:space="0" w:color="000000"/>
              <w:right w:val="single" w:sz="6" w:space="0" w:color="000000"/>
            </w:tcBorders>
            <w:vAlign w:val="center"/>
          </w:tcPr>
          <w:p>
            <w:pPr>
              <w:pStyle w:val="19"/>
            </w:pPr>
            <w:r>
              <w:t>8.32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8.32</w:t>
            </w:r>
          </w:p>
        </w:tc>
        <w:tc>
          <w:tcPr>
            <w:tcW w:w="1361" w:type="dxa"/>
            <w:tcBorders>
              <w:left w:val="single" w:sz="6" w:space="0" w:color="000000"/>
              <w:right w:val="single" w:sz="6" w:space="0" w:color="000000"/>
            </w:tcBorders>
            <w:vAlign w:val="center"/>
          </w:tcPr>
          <w:p>
            <w:pPr>
              <w:pStyle w:val="19"/>
            </w:pPr>
            <w:r>
              <w:t>8.32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1361" w:type="dxa"/>
            <w:tcBorders>
              <w:left w:val="single" w:sz="6" w:space="0" w:color="000000"/>
              <w:right w:val="single" w:sz="6" w:space="0" w:color="000000"/>
            </w:tcBorders>
            <w:vAlign w:val="center"/>
          </w:tcPr>
          <w:p>
            <w:pPr>
              <w:pStyle w:val="19"/>
            </w:pPr>
            <w:r>
              <w:t>2.86</w:t>
            </w:r>
          </w:p>
        </w:tc>
        <w:tc>
          <w:tcPr>
            <w:tcW w:w="1361" w:type="dxa"/>
            <w:tcBorders>
              <w:left w:val="single" w:sz="6" w:space="0" w:color="000000"/>
              <w:right w:val="single" w:sz="6" w:space="0" w:color="000000"/>
            </w:tcBorders>
            <w:vAlign w:val="center"/>
          </w:tcPr>
          <w:p>
            <w:pPr>
              <w:pStyle w:val="19"/>
            </w:pPr>
            <w:r>
              <w:t>2.86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5.46</w:t>
            </w:r>
          </w:p>
        </w:tc>
        <w:tc>
          <w:tcPr>
            <w:tcW w:w="1361" w:type="dxa"/>
            <w:tcBorders>
              <w:left w:val="single" w:sz="6" w:space="0" w:color="000000"/>
              <w:right w:val="single" w:sz="6" w:space="0" w:color="000000"/>
            </w:tcBorders>
            <w:vAlign w:val="center"/>
          </w:tcPr>
          <w:p>
            <w:pPr>
              <w:pStyle w:val="19"/>
            </w:pPr>
            <w:r>
              <w:t>5.46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5.99</w:t>
            </w:r>
          </w:p>
        </w:tc>
        <w:tc>
          <w:tcPr>
            <w:tcW w:w="1361" w:type="dxa"/>
            <w:tcBorders>
              <w:left w:val="single" w:sz="6" w:space="0" w:color="000000"/>
              <w:right w:val="single" w:sz="6" w:space="0" w:color="000000"/>
            </w:tcBorders>
            <w:vAlign w:val="center"/>
          </w:tcPr>
          <w:p>
            <w:pPr>
              <w:pStyle w:val="19"/>
            </w:pPr>
            <w:r>
              <w:t>5.99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5.99</w:t>
            </w:r>
          </w:p>
        </w:tc>
        <w:tc>
          <w:tcPr>
            <w:tcW w:w="1361" w:type="dxa"/>
            <w:tcBorders>
              <w:left w:val="single" w:sz="6" w:space="0" w:color="000000"/>
              <w:right w:val="single" w:sz="6" w:space="0" w:color="000000"/>
            </w:tcBorders>
            <w:vAlign w:val="center"/>
          </w:tcPr>
          <w:p>
            <w:pPr>
              <w:pStyle w:val="19"/>
            </w:pPr>
            <w:r>
              <w:t>5.99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5.99</w:t>
            </w:r>
          </w:p>
        </w:tc>
        <w:tc>
          <w:tcPr>
            <w:tcW w:w="1361" w:type="dxa"/>
            <w:tcBorders>
              <w:left w:val="single" w:sz="6" w:space="0" w:color="000000"/>
              <w:right w:val="single" w:sz="6" w:space="0" w:color="000000"/>
            </w:tcBorders>
            <w:vAlign w:val="center"/>
          </w:tcPr>
          <w:p>
            <w:pPr>
              <w:pStyle w:val="19"/>
            </w:pPr>
            <w:r>
              <w:t>5.99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4"/>
      <w:r>
        <w:rPr>
          <w:rFonts w:ascii="方正小标宋_GBK" w:eastAsia="方正小标宋_GBK" w:cs="方正小标宋_GBK" w:hAnsi="方正小标宋_GBK"/>
          <w:color w:val="000000"/>
          <w:sz w:val="36"/>
        </w:rPr>
        <w:t>部门预算财政拨款收支总表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325唐山市丰南区妇女联合会</w:t>
            </w:r>
          </w:p>
        </w:tc>
        <w:tc>
          <w:tcPr>
            <w:tcW w:w="3402" w:type="dxa"/>
            <w:tcBorders>
              <w:top w:val="single" w:sz="6" w:space="0" w:color="FFFFFF"/>
              <w:left w:val="single" w:sz="6" w:space="0" w:color="FFFFFF"/>
              <w:right w:val="single" w:sz="6" w:space="0" w:color="FFFFFF"/>
            </w:tcBorders>
            <w:vAlign w:val="center"/>
          </w:tcPr>
          <w:p>
            <w:pPr>
              <w:pStyle w:val="16"/>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tcBorders>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211.36</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r>
              <w:t>175.35</w:t>
            </w:r>
          </w:p>
        </w:tc>
        <w:tc>
          <w:tcPr>
            <w:tcW w:w="1474" w:type="dxa"/>
            <w:tcBorders>
              <w:left w:val="single" w:sz="6" w:space="0" w:color="000000"/>
              <w:right w:val="single" w:sz="6" w:space="0" w:color="000000"/>
            </w:tcBorders>
            <w:vAlign w:val="center"/>
          </w:tcPr>
          <w:p>
            <w:pPr>
              <w:pStyle w:val="19"/>
            </w:pPr>
            <w:r>
              <w:t>175.35</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21.70</w:t>
            </w:r>
          </w:p>
        </w:tc>
        <w:tc>
          <w:tcPr>
            <w:tcW w:w="1474" w:type="dxa"/>
            <w:tcBorders>
              <w:left w:val="single" w:sz="6" w:space="0" w:color="000000"/>
              <w:right w:val="single" w:sz="6" w:space="0" w:color="000000"/>
            </w:tcBorders>
            <w:vAlign w:val="center"/>
          </w:tcPr>
          <w:p>
            <w:pPr>
              <w:pStyle w:val="19"/>
            </w:pPr>
            <w:r>
              <w:t>21.70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8.32</w:t>
            </w:r>
          </w:p>
        </w:tc>
        <w:tc>
          <w:tcPr>
            <w:tcW w:w="1474" w:type="dxa"/>
            <w:tcBorders>
              <w:left w:val="single" w:sz="6" w:space="0" w:color="000000"/>
              <w:right w:val="single" w:sz="6" w:space="0" w:color="000000"/>
            </w:tcBorders>
            <w:vAlign w:val="center"/>
          </w:tcPr>
          <w:p>
            <w:pPr>
              <w:pStyle w:val="19"/>
            </w:pPr>
            <w:r>
              <w:t>8.32</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5.99</w:t>
            </w:r>
          </w:p>
        </w:tc>
        <w:tc>
          <w:tcPr>
            <w:tcW w:w="1474" w:type="dxa"/>
            <w:tcBorders>
              <w:left w:val="single" w:sz="6" w:space="0" w:color="000000"/>
              <w:right w:val="single" w:sz="6" w:space="0" w:color="000000"/>
            </w:tcBorders>
            <w:vAlign w:val="center"/>
          </w:tcPr>
          <w:p>
            <w:pPr>
              <w:pStyle w:val="19"/>
            </w:pPr>
            <w:r>
              <w:t>5.99</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211.36</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211.36</w:t>
            </w:r>
          </w:p>
        </w:tc>
        <w:tc>
          <w:tcPr>
            <w:tcW w:w="1474" w:type="dxa"/>
            <w:tcBorders>
              <w:left w:val="single" w:sz="6" w:space="0" w:color="000000"/>
              <w:right w:val="single" w:sz="6" w:space="0" w:color="000000"/>
            </w:tcBorders>
            <w:vAlign w:val="center"/>
          </w:tcPr>
          <w:p>
            <w:pPr>
              <w:pStyle w:val="23"/>
            </w:pPr>
            <w:r>
              <w:t>211.36</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211.36</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211.36</w:t>
            </w:r>
          </w:p>
        </w:tc>
        <w:tc>
          <w:tcPr>
            <w:tcW w:w="1474" w:type="dxa"/>
            <w:tcBorders>
              <w:left w:val="single" w:sz="6" w:space="0" w:color="000000"/>
              <w:right w:val="single" w:sz="6" w:space="0" w:color="000000"/>
            </w:tcBorders>
            <w:vAlign w:val="center"/>
          </w:tcPr>
          <w:p>
            <w:pPr>
              <w:pStyle w:val="23"/>
            </w:pPr>
            <w:r>
              <w:t>211.36</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5"/>
      <w:r>
        <w:rPr>
          <w:rFonts w:ascii="方正小标宋_GBK" w:eastAsia="方正小标宋_GBK" w:cs="方正小标宋_GBK" w:hAnsi="方正小标宋_GBK"/>
          <w:color w:val="000000"/>
          <w:sz w:val="36"/>
        </w:rPr>
        <w:t>部门预算一般公共预算财政拨款支出表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325唐山市丰南区妇女联合会</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211.36</w:t>
            </w:r>
          </w:p>
        </w:tc>
        <w:tc>
          <w:tcPr>
            <w:tcW w:w="2551" w:type="dxa"/>
            <w:tcBorders>
              <w:left w:val="single" w:sz="6" w:space="0" w:color="000000"/>
              <w:right w:val="single" w:sz="6" w:space="0" w:color="000000"/>
            </w:tcBorders>
            <w:vAlign w:val="center"/>
          </w:tcPr>
          <w:p>
            <w:pPr>
              <w:pStyle w:val="23"/>
            </w:pPr>
            <w:r>
              <w:t>109.99</w:t>
            </w:r>
          </w:p>
        </w:tc>
        <w:tc>
          <w:tcPr>
            <w:tcW w:w="2551" w:type="dxa"/>
            <w:vAlign w:val="center"/>
          </w:tcPr>
          <w:p>
            <w:pPr>
              <w:pStyle w:val="23"/>
            </w:pPr>
            <w:r>
              <w:t>101.37</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2551" w:type="dxa"/>
            <w:tcBorders>
              <w:left w:val="single" w:sz="6" w:space="0" w:color="000000"/>
              <w:right w:val="single" w:sz="6" w:space="0" w:color="000000"/>
            </w:tcBorders>
            <w:vAlign w:val="center"/>
          </w:tcPr>
          <w:p>
            <w:pPr>
              <w:pStyle w:val="19"/>
            </w:pPr>
            <w:r>
              <w:t>175.35</w:t>
            </w:r>
          </w:p>
        </w:tc>
        <w:tc>
          <w:tcPr>
            <w:tcW w:w="2551" w:type="dxa"/>
            <w:tcBorders>
              <w:left w:val="single" w:sz="6" w:space="0" w:color="000000"/>
              <w:right w:val="single" w:sz="6" w:space="0" w:color="000000"/>
            </w:tcBorders>
            <w:vAlign w:val="center"/>
          </w:tcPr>
          <w:p>
            <w:pPr>
              <w:pStyle w:val="19"/>
            </w:pPr>
            <w:r>
              <w:t>76.45</w:t>
            </w:r>
          </w:p>
        </w:tc>
        <w:tc>
          <w:tcPr>
            <w:tcW w:w="2551" w:type="dxa"/>
            <w:vAlign w:val="center"/>
          </w:tcPr>
          <w:p>
            <w:pPr>
              <w:pStyle w:val="19"/>
            </w:pPr>
            <w:r>
              <w:t>98.90</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20129</w:t>
            </w:r>
          </w:p>
        </w:tc>
        <w:tc>
          <w:tcPr>
            <w:tcW w:w="4535" w:type="dxa"/>
            <w:tcBorders>
              <w:left w:val="single" w:sz="6" w:space="0" w:color="000000"/>
              <w:right w:val="single" w:sz="6" w:space="0" w:color="000000"/>
            </w:tcBorders>
            <w:vAlign w:val="center"/>
          </w:tcPr>
          <w:p>
            <w:pPr>
              <w:pStyle w:val="20"/>
            </w:pPr>
            <w:r>
              <w:t>群众团体事务</w:t>
            </w:r>
          </w:p>
        </w:tc>
        <w:tc>
          <w:tcPr>
            <w:tcW w:w="2551" w:type="dxa"/>
            <w:tcBorders>
              <w:left w:val="single" w:sz="6" w:space="0" w:color="000000"/>
              <w:right w:val="single" w:sz="6" w:space="0" w:color="000000"/>
            </w:tcBorders>
            <w:vAlign w:val="center"/>
          </w:tcPr>
          <w:p>
            <w:pPr>
              <w:pStyle w:val="19"/>
            </w:pPr>
            <w:r>
              <w:t>175.35</w:t>
            </w:r>
          </w:p>
        </w:tc>
        <w:tc>
          <w:tcPr>
            <w:tcW w:w="2551" w:type="dxa"/>
            <w:tcBorders>
              <w:left w:val="single" w:sz="6" w:space="0" w:color="000000"/>
              <w:right w:val="single" w:sz="6" w:space="0" w:color="000000"/>
            </w:tcBorders>
            <w:vAlign w:val="center"/>
          </w:tcPr>
          <w:p>
            <w:pPr>
              <w:pStyle w:val="19"/>
            </w:pPr>
            <w:r>
              <w:t>76.45</w:t>
            </w:r>
          </w:p>
        </w:tc>
        <w:tc>
          <w:tcPr>
            <w:tcW w:w="2551" w:type="dxa"/>
            <w:vAlign w:val="center"/>
          </w:tcPr>
          <w:p>
            <w:pPr>
              <w:pStyle w:val="19"/>
            </w:pPr>
            <w:r>
              <w:t>98.90</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2012901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76.45</w:t>
            </w:r>
          </w:p>
        </w:tc>
        <w:tc>
          <w:tcPr>
            <w:tcW w:w="2551" w:type="dxa"/>
            <w:tcBorders>
              <w:left w:val="single" w:sz="6" w:space="0" w:color="000000"/>
              <w:right w:val="single" w:sz="6" w:space="0" w:color="000000"/>
            </w:tcBorders>
            <w:vAlign w:val="center"/>
          </w:tcPr>
          <w:p>
            <w:pPr>
              <w:pStyle w:val="19"/>
            </w:pPr>
            <w:r>
              <w:t>76.45</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2012902</w:t>
            </w:r>
          </w:p>
        </w:tc>
        <w:tc>
          <w:tcPr>
            <w:tcW w:w="4535" w:type="dxa"/>
            <w:tcBorders>
              <w:left w:val="single" w:sz="6" w:space="0" w:color="000000"/>
              <w:right w:val="single" w:sz="6" w:space="0" w:color="000000"/>
            </w:tcBorders>
            <w:vAlign w:val="center"/>
          </w:tcPr>
          <w:p>
            <w:pPr>
              <w:pStyle w:val="20"/>
            </w:pPr>
            <w:r>
              <w:t>一般行政管理事务</w:t>
            </w:r>
          </w:p>
        </w:tc>
        <w:tc>
          <w:tcPr>
            <w:tcW w:w="2551" w:type="dxa"/>
            <w:tcBorders>
              <w:left w:val="single" w:sz="6" w:space="0" w:color="000000"/>
              <w:right w:val="single" w:sz="6" w:space="0" w:color="000000"/>
            </w:tcBorders>
            <w:vAlign w:val="center"/>
          </w:tcPr>
          <w:p>
            <w:pPr>
              <w:pStyle w:val="19"/>
            </w:pPr>
            <w:r>
              <w:t>81.90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81.90</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2012999</w:t>
            </w:r>
          </w:p>
        </w:tc>
        <w:tc>
          <w:tcPr>
            <w:tcW w:w="4535" w:type="dxa"/>
            <w:tcBorders>
              <w:left w:val="single" w:sz="6" w:space="0" w:color="000000"/>
              <w:right w:val="single" w:sz="6" w:space="0" w:color="000000"/>
            </w:tcBorders>
            <w:vAlign w:val="center"/>
          </w:tcPr>
          <w:p>
            <w:pPr>
              <w:pStyle w:val="20"/>
            </w:pPr>
            <w:r>
              <w:t>其他群众团体事务支出</w:t>
            </w:r>
          </w:p>
        </w:tc>
        <w:tc>
          <w:tcPr>
            <w:tcW w:w="2551" w:type="dxa"/>
            <w:tcBorders>
              <w:left w:val="single" w:sz="6" w:space="0" w:color="000000"/>
              <w:right w:val="single" w:sz="6" w:space="0" w:color="000000"/>
            </w:tcBorders>
            <w:vAlign w:val="center"/>
          </w:tcPr>
          <w:p>
            <w:pPr>
              <w:pStyle w:val="19"/>
            </w:pPr>
            <w:r>
              <w:t>17.00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17.00</w:t>
            </w: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21.70</w:t>
            </w:r>
          </w:p>
        </w:tc>
        <w:tc>
          <w:tcPr>
            <w:tcW w:w="2551" w:type="dxa"/>
            <w:tcBorders>
              <w:left w:val="single" w:sz="6" w:space="0" w:color="000000"/>
              <w:right w:val="single" w:sz="6" w:space="0" w:color="000000"/>
            </w:tcBorders>
            <w:vAlign w:val="center"/>
          </w:tcPr>
          <w:p>
            <w:pPr>
              <w:pStyle w:val="19"/>
            </w:pPr>
            <w:r>
              <w:t>19.23</w:t>
            </w:r>
          </w:p>
        </w:tc>
        <w:tc>
          <w:tcPr>
            <w:tcW w:w="2551" w:type="dxa"/>
            <w:vAlign w:val="center"/>
          </w:tcPr>
          <w:p>
            <w:pPr>
              <w:pStyle w:val="19"/>
            </w:pPr>
            <w:r>
              <w:t>2.47</w:t>
            </w: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19.23</w:t>
            </w:r>
          </w:p>
        </w:tc>
        <w:tc>
          <w:tcPr>
            <w:tcW w:w="2551" w:type="dxa"/>
            <w:tcBorders>
              <w:left w:val="single" w:sz="6" w:space="0" w:color="000000"/>
              <w:right w:val="single" w:sz="6" w:space="0" w:color="000000"/>
            </w:tcBorders>
            <w:vAlign w:val="center"/>
          </w:tcPr>
          <w:p>
            <w:pPr>
              <w:pStyle w:val="19"/>
            </w:pPr>
            <w:r>
              <w:t>19.23</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11.85</w:t>
            </w:r>
          </w:p>
        </w:tc>
        <w:tc>
          <w:tcPr>
            <w:tcW w:w="2551" w:type="dxa"/>
            <w:tcBorders>
              <w:left w:val="single" w:sz="6" w:space="0" w:color="000000"/>
              <w:right w:val="single" w:sz="6" w:space="0" w:color="000000"/>
            </w:tcBorders>
            <w:vAlign w:val="center"/>
          </w:tcPr>
          <w:p>
            <w:pPr>
              <w:pStyle w:val="19"/>
            </w:pPr>
            <w:r>
              <w:t>11.85</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7.38</w:t>
            </w:r>
          </w:p>
        </w:tc>
        <w:tc>
          <w:tcPr>
            <w:tcW w:w="2551" w:type="dxa"/>
            <w:tcBorders>
              <w:left w:val="single" w:sz="6" w:space="0" w:color="000000"/>
              <w:right w:val="single" w:sz="6" w:space="0" w:color="000000"/>
            </w:tcBorders>
            <w:vAlign w:val="center"/>
          </w:tcPr>
          <w:p>
            <w:pPr>
              <w:pStyle w:val="19"/>
            </w:pPr>
            <w:r>
              <w:t>7.38</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2551" w:type="dxa"/>
            <w:tcBorders>
              <w:left w:val="single" w:sz="6" w:space="0" w:color="000000"/>
              <w:right w:val="single" w:sz="6" w:space="0" w:color="000000"/>
            </w:tcBorders>
            <w:vAlign w:val="center"/>
          </w:tcPr>
          <w:p>
            <w:pPr>
              <w:pStyle w:val="19"/>
            </w:pPr>
            <w:r>
              <w:t>2.47</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2.47</w:t>
            </w: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2551" w:type="dxa"/>
            <w:tcBorders>
              <w:left w:val="single" w:sz="6" w:space="0" w:color="000000"/>
              <w:right w:val="single" w:sz="6" w:space="0" w:color="000000"/>
            </w:tcBorders>
            <w:vAlign w:val="center"/>
          </w:tcPr>
          <w:p>
            <w:pPr>
              <w:pStyle w:val="19"/>
            </w:pPr>
            <w:r>
              <w:t>2.47</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2.47</w:t>
            </w: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8.32</w:t>
            </w:r>
          </w:p>
        </w:tc>
        <w:tc>
          <w:tcPr>
            <w:tcW w:w="2551" w:type="dxa"/>
            <w:tcBorders>
              <w:left w:val="single" w:sz="6" w:space="0" w:color="000000"/>
              <w:right w:val="single" w:sz="6" w:space="0" w:color="000000"/>
            </w:tcBorders>
            <w:vAlign w:val="center"/>
          </w:tcPr>
          <w:p>
            <w:pPr>
              <w:pStyle w:val="19"/>
            </w:pPr>
            <w:r>
              <w:t>8.32</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8.32</w:t>
            </w:r>
          </w:p>
        </w:tc>
        <w:tc>
          <w:tcPr>
            <w:tcW w:w="2551" w:type="dxa"/>
            <w:tcBorders>
              <w:left w:val="single" w:sz="6" w:space="0" w:color="000000"/>
              <w:right w:val="single" w:sz="6" w:space="0" w:color="000000"/>
            </w:tcBorders>
            <w:vAlign w:val="center"/>
          </w:tcPr>
          <w:p>
            <w:pPr>
              <w:pStyle w:val="19"/>
            </w:pPr>
            <w:r>
              <w:t>8.32</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2551" w:type="dxa"/>
            <w:tcBorders>
              <w:left w:val="single" w:sz="6" w:space="0" w:color="000000"/>
              <w:right w:val="single" w:sz="6" w:space="0" w:color="000000"/>
            </w:tcBorders>
            <w:vAlign w:val="center"/>
          </w:tcPr>
          <w:p>
            <w:pPr>
              <w:pStyle w:val="19"/>
            </w:pPr>
            <w:r>
              <w:t>2.86</w:t>
            </w:r>
          </w:p>
        </w:tc>
        <w:tc>
          <w:tcPr>
            <w:tcW w:w="2551" w:type="dxa"/>
            <w:tcBorders>
              <w:left w:val="single" w:sz="6" w:space="0" w:color="000000"/>
              <w:right w:val="single" w:sz="6" w:space="0" w:color="000000"/>
            </w:tcBorders>
            <w:vAlign w:val="center"/>
          </w:tcPr>
          <w:p>
            <w:pPr>
              <w:pStyle w:val="19"/>
            </w:pPr>
            <w:r>
              <w:t>2.86</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5.46</w:t>
            </w:r>
          </w:p>
        </w:tc>
        <w:tc>
          <w:tcPr>
            <w:tcW w:w="2551" w:type="dxa"/>
            <w:tcBorders>
              <w:left w:val="single" w:sz="6" w:space="0" w:color="000000"/>
              <w:right w:val="single" w:sz="6" w:space="0" w:color="000000"/>
            </w:tcBorders>
            <w:vAlign w:val="center"/>
          </w:tcPr>
          <w:p>
            <w:pPr>
              <w:pStyle w:val="19"/>
            </w:pPr>
            <w:r>
              <w:t>5.46</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5.99</w:t>
            </w:r>
          </w:p>
        </w:tc>
        <w:tc>
          <w:tcPr>
            <w:tcW w:w="2551" w:type="dxa"/>
            <w:tcBorders>
              <w:left w:val="single" w:sz="6" w:space="0" w:color="000000"/>
              <w:right w:val="single" w:sz="6" w:space="0" w:color="000000"/>
            </w:tcBorders>
            <w:vAlign w:val="center"/>
          </w:tcPr>
          <w:p>
            <w:pPr>
              <w:pStyle w:val="19"/>
            </w:pPr>
            <w:r>
              <w:t>5.99</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5.99</w:t>
            </w:r>
          </w:p>
        </w:tc>
        <w:tc>
          <w:tcPr>
            <w:tcW w:w="2551" w:type="dxa"/>
            <w:tcBorders>
              <w:left w:val="single" w:sz="6" w:space="0" w:color="000000"/>
              <w:right w:val="single" w:sz="6" w:space="0" w:color="000000"/>
            </w:tcBorders>
            <w:vAlign w:val="center"/>
          </w:tcPr>
          <w:p>
            <w:pPr>
              <w:pStyle w:val="19"/>
            </w:pPr>
            <w:r>
              <w:t>5.99</w:t>
            </w:r>
          </w:p>
        </w:tc>
        <w:tc>
          <w:tcPr>
            <w:tcW w:w="2551" w:type="dxa"/>
            <w:vAlign w:val="center"/>
          </w:tcPr>
          <w:p>
            <w:pPr>
              <w:pStyle w:val="19"/>
            </w:pP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5.99</w:t>
            </w:r>
          </w:p>
        </w:tc>
        <w:tc>
          <w:tcPr>
            <w:tcW w:w="2551" w:type="dxa"/>
            <w:tcBorders>
              <w:left w:val="single" w:sz="6" w:space="0" w:color="000000"/>
              <w:right w:val="single" w:sz="6" w:space="0" w:color="000000"/>
            </w:tcBorders>
            <w:vAlign w:val="center"/>
          </w:tcPr>
          <w:p>
            <w:pPr>
              <w:pStyle w:val="19"/>
            </w:pPr>
            <w:r>
              <w:t>5.99</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6"/>
      <w:r>
        <w:rPr>
          <w:rFonts w:ascii="方正小标宋_GBK" w:eastAsia="方正小标宋_GBK" w:cs="方正小标宋_GBK" w:hAnsi="方正小标宋_GBK"/>
          <w:color w:val="000000"/>
          <w:sz w:val="36"/>
        </w:rPr>
        <w:t>部门预算一般公共预算财政拨款基本支出表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325唐山市丰南区妇女联合会</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tcBorders>
              <w:left w:val="single" w:sz="6" w:space="0" w:color="000000"/>
            </w:tcBorders>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109.99</w:t>
            </w:r>
          </w:p>
        </w:tc>
        <w:tc>
          <w:tcPr>
            <w:tcW w:w="2551" w:type="dxa"/>
            <w:tcBorders>
              <w:left w:val="single" w:sz="6" w:space="0" w:color="000000"/>
              <w:right w:val="single" w:sz="6" w:space="0" w:color="000000"/>
            </w:tcBorders>
            <w:vAlign w:val="center"/>
          </w:tcPr>
          <w:p>
            <w:pPr>
              <w:pStyle w:val="23"/>
            </w:pPr>
            <w:r>
              <w:t>96.94</w:t>
            </w:r>
          </w:p>
        </w:tc>
        <w:tc>
          <w:tcPr>
            <w:tcW w:w="2551" w:type="dxa"/>
            <w:vAlign w:val="center"/>
          </w:tcPr>
          <w:p>
            <w:pPr>
              <w:pStyle w:val="23"/>
            </w:pPr>
            <w:r>
              <w:t>13.05</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85.09</w:t>
            </w:r>
          </w:p>
        </w:tc>
        <w:tc>
          <w:tcPr>
            <w:tcW w:w="2551" w:type="dxa"/>
            <w:tcBorders>
              <w:left w:val="single" w:sz="6" w:space="0" w:color="000000"/>
              <w:right w:val="single" w:sz="6" w:space="0" w:color="000000"/>
            </w:tcBorders>
            <w:vAlign w:val="center"/>
          </w:tcPr>
          <w:p>
            <w:pPr>
              <w:pStyle w:val="19"/>
            </w:pPr>
            <w:r>
              <w:t>85.09</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19.61</w:t>
            </w:r>
          </w:p>
        </w:tc>
        <w:tc>
          <w:tcPr>
            <w:tcW w:w="2551" w:type="dxa"/>
            <w:tcBorders>
              <w:left w:val="single" w:sz="6" w:space="0" w:color="000000"/>
              <w:right w:val="single" w:sz="6" w:space="0" w:color="000000"/>
            </w:tcBorders>
            <w:vAlign w:val="center"/>
          </w:tcPr>
          <w:p>
            <w:pPr>
              <w:pStyle w:val="19"/>
            </w:pPr>
            <w:r>
              <w:t>19.61</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20.62</w:t>
            </w:r>
          </w:p>
        </w:tc>
        <w:tc>
          <w:tcPr>
            <w:tcW w:w="2551" w:type="dxa"/>
            <w:tcBorders>
              <w:left w:val="single" w:sz="6" w:space="0" w:color="000000"/>
              <w:right w:val="single" w:sz="6" w:space="0" w:color="000000"/>
            </w:tcBorders>
            <w:vAlign w:val="center"/>
          </w:tcPr>
          <w:p>
            <w:pPr>
              <w:pStyle w:val="19"/>
            </w:pPr>
            <w:r>
              <w:t>20.62</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9.96</w:t>
            </w:r>
          </w:p>
        </w:tc>
        <w:tc>
          <w:tcPr>
            <w:tcW w:w="2551" w:type="dxa"/>
            <w:tcBorders>
              <w:left w:val="single" w:sz="6" w:space="0" w:color="000000"/>
              <w:right w:val="single" w:sz="6" w:space="0" w:color="000000"/>
            </w:tcBorders>
            <w:vAlign w:val="center"/>
          </w:tcPr>
          <w:p>
            <w:pPr>
              <w:pStyle w:val="19"/>
            </w:pPr>
            <w:r>
              <w:t>9.96</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7.38</w:t>
            </w:r>
          </w:p>
        </w:tc>
        <w:tc>
          <w:tcPr>
            <w:tcW w:w="2551" w:type="dxa"/>
            <w:tcBorders>
              <w:left w:val="single" w:sz="6" w:space="0" w:color="000000"/>
              <w:right w:val="single" w:sz="6" w:space="0" w:color="000000"/>
            </w:tcBorders>
            <w:vAlign w:val="center"/>
          </w:tcPr>
          <w:p>
            <w:pPr>
              <w:pStyle w:val="19"/>
            </w:pPr>
            <w:r>
              <w:t>7.38</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2.86</w:t>
            </w:r>
          </w:p>
        </w:tc>
        <w:tc>
          <w:tcPr>
            <w:tcW w:w="2551" w:type="dxa"/>
            <w:tcBorders>
              <w:left w:val="single" w:sz="6" w:space="0" w:color="000000"/>
              <w:right w:val="single" w:sz="6" w:space="0" w:color="000000"/>
            </w:tcBorders>
            <w:vAlign w:val="center"/>
          </w:tcPr>
          <w:p>
            <w:pPr>
              <w:pStyle w:val="19"/>
            </w:pPr>
            <w:r>
              <w:t>2.86</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5.46</w:t>
            </w:r>
          </w:p>
        </w:tc>
        <w:tc>
          <w:tcPr>
            <w:tcW w:w="2551" w:type="dxa"/>
            <w:tcBorders>
              <w:left w:val="single" w:sz="6" w:space="0" w:color="000000"/>
              <w:right w:val="single" w:sz="6" w:space="0" w:color="000000"/>
            </w:tcBorders>
            <w:vAlign w:val="center"/>
          </w:tcPr>
          <w:p>
            <w:pPr>
              <w:pStyle w:val="19"/>
            </w:pPr>
            <w:r>
              <w:t>5.46</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0.19</w:t>
            </w:r>
          </w:p>
        </w:tc>
        <w:tc>
          <w:tcPr>
            <w:tcW w:w="2551" w:type="dxa"/>
            <w:tcBorders>
              <w:left w:val="single" w:sz="6" w:space="0" w:color="000000"/>
              <w:right w:val="single" w:sz="6" w:space="0" w:color="000000"/>
            </w:tcBorders>
            <w:vAlign w:val="center"/>
          </w:tcPr>
          <w:p>
            <w:pPr>
              <w:pStyle w:val="19"/>
            </w:pPr>
            <w:r>
              <w:t>0.19</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5.99</w:t>
            </w:r>
          </w:p>
        </w:tc>
        <w:tc>
          <w:tcPr>
            <w:tcW w:w="2551" w:type="dxa"/>
            <w:tcBorders>
              <w:left w:val="single" w:sz="6" w:space="0" w:color="000000"/>
              <w:right w:val="single" w:sz="6" w:space="0" w:color="000000"/>
            </w:tcBorders>
            <w:vAlign w:val="center"/>
          </w:tcPr>
          <w:p>
            <w:pPr>
              <w:pStyle w:val="19"/>
            </w:pPr>
            <w:r>
              <w:t>5.99</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13.02</w:t>
            </w:r>
          </w:p>
        </w:tc>
        <w:tc>
          <w:tcPr>
            <w:tcW w:w="2551" w:type="dxa"/>
            <w:tcBorders>
              <w:left w:val="single" w:sz="6" w:space="0" w:color="000000"/>
              <w:right w:val="single" w:sz="6" w:space="0" w:color="000000"/>
            </w:tcBorders>
            <w:vAlign w:val="center"/>
          </w:tcPr>
          <w:p>
            <w:pPr>
              <w:pStyle w:val="19"/>
            </w:pPr>
            <w:r>
              <w:t>13.02</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13.05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13.05</w:t>
            </w: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1.00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1.00</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30202</w:t>
            </w:r>
          </w:p>
        </w:tc>
        <w:tc>
          <w:tcPr>
            <w:tcW w:w="4535" w:type="dxa"/>
            <w:tcBorders>
              <w:left w:val="single" w:sz="6" w:space="0" w:color="000000"/>
              <w:right w:val="single" w:sz="6" w:space="0" w:color="000000"/>
            </w:tcBorders>
            <w:vAlign w:val="center"/>
          </w:tcPr>
          <w:p>
            <w:pPr>
              <w:pStyle w:val="20"/>
            </w:pPr>
            <w:r>
              <w:t>印刷费</w:t>
            </w:r>
          </w:p>
        </w:tc>
        <w:tc>
          <w:tcPr>
            <w:tcW w:w="2551" w:type="dxa"/>
            <w:tcBorders>
              <w:left w:val="single" w:sz="6" w:space="0" w:color="000000"/>
              <w:right w:val="single" w:sz="6" w:space="0" w:color="000000"/>
            </w:tcBorders>
            <w:vAlign w:val="center"/>
          </w:tcPr>
          <w:p>
            <w:pPr>
              <w:pStyle w:val="19"/>
            </w:pPr>
            <w:r>
              <w:t>0.18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0.18</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3.15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3.15</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30211</w:t>
            </w:r>
          </w:p>
        </w:tc>
        <w:tc>
          <w:tcPr>
            <w:tcW w:w="4535" w:type="dxa"/>
            <w:tcBorders>
              <w:left w:val="single" w:sz="6" w:space="0" w:color="000000"/>
              <w:right w:val="single" w:sz="6" w:space="0" w:color="000000"/>
            </w:tcBorders>
            <w:vAlign w:val="center"/>
          </w:tcPr>
          <w:p>
            <w:pPr>
              <w:pStyle w:val="20"/>
            </w:pPr>
            <w:r>
              <w:t>差旅费</w:t>
            </w:r>
          </w:p>
        </w:tc>
        <w:tc>
          <w:tcPr>
            <w:tcW w:w="2551" w:type="dxa"/>
            <w:tcBorders>
              <w:left w:val="single" w:sz="6" w:space="0" w:color="000000"/>
              <w:right w:val="single" w:sz="6" w:space="0" w:color="000000"/>
            </w:tcBorders>
            <w:vAlign w:val="center"/>
          </w:tcPr>
          <w:p>
            <w:pPr>
              <w:pStyle w:val="19"/>
            </w:pPr>
            <w:r>
              <w:t>0.35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0.35</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1.25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1.25</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0.61</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0.61</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2.50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2.50</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3.58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3.58</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0.43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0.43</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11.85</w:t>
            </w:r>
          </w:p>
        </w:tc>
        <w:tc>
          <w:tcPr>
            <w:tcW w:w="2551" w:type="dxa"/>
            <w:tcBorders>
              <w:left w:val="single" w:sz="6" w:space="0" w:color="000000"/>
              <w:right w:val="single" w:sz="6" w:space="0" w:color="000000"/>
            </w:tcBorders>
            <w:vAlign w:val="center"/>
          </w:tcPr>
          <w:p>
            <w:pPr>
              <w:pStyle w:val="19"/>
            </w:pPr>
            <w:r>
              <w:t>11.85</w:t>
            </w:r>
          </w:p>
        </w:tc>
        <w:tc>
          <w:tcPr>
            <w:tcW w:w="2551" w:type="dxa"/>
            <w:vAlign w:val="center"/>
          </w:tcPr>
          <w:p>
            <w:pPr>
              <w:pStyle w:val="19"/>
            </w:pP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11.85</w:t>
            </w:r>
          </w:p>
        </w:tc>
        <w:tc>
          <w:tcPr>
            <w:tcW w:w="2551" w:type="dxa"/>
            <w:tcBorders>
              <w:left w:val="single" w:sz="6" w:space="0" w:color="000000"/>
              <w:right w:val="single" w:sz="6" w:space="0" w:color="000000"/>
            </w:tcBorders>
            <w:vAlign w:val="center"/>
          </w:tcPr>
          <w:p>
            <w:pPr>
              <w:pStyle w:val="19"/>
            </w:pPr>
            <w:r>
              <w:t>11.85</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7" w:name="_Toc_2_2_0000000007"/>
      <w:r>
        <w:rPr>
          <w:rFonts w:ascii="方正小标宋_GBK" w:eastAsia="方正小标宋_GBK" w:cs="方正小标宋_GBK" w:hAnsi="方正小标宋_GBK"/>
          <w:color w:val="000000"/>
          <w:sz w:val="36"/>
        </w:rPr>
        <w:t>部门预算政府性基金预算财政拨款支出表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325唐山市丰南区妇女联合会</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1"/>
      </w:pPr>
      <w:bookmarkStart w:id="8" w:name="_Toc_2_2_0000000008"/>
      <w:r>
        <w:rPr>
          <w:rFonts w:ascii="方正小标宋_GBK" w:eastAsia="方正小标宋_GBK" w:cs="方正小标宋_GBK" w:hAnsi="方正小标宋_GBK"/>
          <w:color w:val="000000"/>
          <w:sz w:val="36"/>
        </w:rPr>
        <w:t>部门预算国有资本经营预算财政拨款支出表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325唐山市丰南区妇女联合会</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9" w:name="_Toc_2_2_0000000009"/>
      <w:r>
        <w:rPr>
          <w:rFonts w:ascii="方正小标宋_GBK" w:eastAsia="方正小标宋_GBK" w:cs="方正小标宋_GBK" w:hAnsi="方正小标宋_GBK"/>
          <w:color w:val="000000"/>
          <w:sz w:val="36"/>
        </w:rPr>
        <w:t>部门预算财政拨款“三公”经费支出表</w:t>
      </w:r>
      <w:bookmarkEnd w:id="9"/>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325唐山市丰南区妇女联合会</w:t>
            </w:r>
          </w:p>
        </w:tc>
        <w:tc>
          <w:tcPr>
            <w:tcW w:w="2381" w:type="dxa"/>
            <w:tcBorders>
              <w:top w:val="single" w:sz="6" w:space="0" w:color="FFFFFF"/>
              <w:left w:val="single" w:sz="6" w:space="0" w:color="FFFFFF"/>
              <w:right w:val="single" w:sz="6" w:space="0" w:color="FFFFFF"/>
            </w:tcBorders>
            <w:vAlign w:val="center"/>
          </w:tcPr>
          <w:p>
            <w:pPr>
              <w:pStyle w:val="16"/>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tcBorders>
              <w:left w:val="single" w:sz="6" w:space="0" w:color="000000"/>
            </w:tcBorders>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3"/>
            </w:pPr>
            <w:r>
              <w:t>2.50</w:t>
            </w:r>
          </w:p>
        </w:tc>
        <w:tc>
          <w:tcPr>
            <w:tcW w:w="2381" w:type="dxa"/>
            <w:tcBorders>
              <w:left w:val="single" w:sz="6" w:space="0" w:color="000000"/>
              <w:right w:val="single" w:sz="6" w:space="0" w:color="000000"/>
            </w:tcBorders>
            <w:vAlign w:val="center"/>
          </w:tcPr>
          <w:p>
            <w:pPr>
              <w:pStyle w:val="23"/>
            </w:pPr>
            <w:r>
              <w:t>2.50</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二、公务用车购置及运维费</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 xml:space="preserve">    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唐山市丰南区妇女联合会2024年部门预算信息公开情况说明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唐山市丰南区妇女联合会2024年部门预算信息公开情况说明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按照《中华人民共和国预算法》、《地方预决算公开操作规程》和《关于进一步推进预算公开工作的实施意见》规定，现将唐山市丰南区妇女联合会2024年部门预算公开如下：</w:t>
      </w:r>
    </w:p>
    <w:p>
      <w:pPr>
        <w:spacing w:before="10" w:after="10" w:line="360" w:lineRule="auto"/>
        <w:ind w:firstLine="640"/>
        <w:jc w:val="left"/>
        <w:outlineLvl w:val="2"/>
      </w:pPr>
      <w:bookmarkStart w:id="10" w:name="_Toc_3_3_0000000010"/>
      <w:r>
        <w:rPr>
          <w:rFonts w:ascii="黑体" w:eastAsia="黑体" w:cs="黑体" w:hAnsi="黑体"/>
          <w:color w:val="000000"/>
          <w:sz w:val="32"/>
        </w:rPr>
        <w:t>一、部门职责及机构设置情况</w:t>
      </w:r>
      <w:bookmarkEnd w:id="10"/>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25"/>
      </w:pPr>
      <w:r>
        <w:t>一、引导全区妇女跟党走，积极投身改革开放和社会主义经济、政治、文化建设，提高妇女素质，为建设经济强区作贡献。</w:t>
      </w:r>
    </w:p>
    <w:p>
      <w:pPr>
        <w:pStyle w:val="25"/>
      </w:pPr>
      <w:r>
        <w:t>二、关注涉及妇女切身利益，强化维权工作，帮扶困境群体。积极开展对妇女的科技及生产劳动技能等教育培训。</w:t>
      </w:r>
    </w:p>
    <w:p>
      <w:pPr>
        <w:pStyle w:val="25"/>
      </w:pPr>
      <w:r>
        <w:t>三、加强妇联组织建设和机关党建，做好区政府妇儿工委工作，指导所属事业单位为妇女儿童事业发展提供保障。</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2464"/>
        <w:gridCol w:w="2464"/>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唐山市丰南区妇女联合会本级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vAlign w:val="center"/>
          </w:tcPr>
          <w:p>
            <w:pPr>
              <w:pStyle w:val="21"/>
            </w:pPr>
            <w:r>
              <w:t>财政拨款</w:t>
            </w:r>
          </w:p>
        </w:tc>
      </w:tr>
    </w:tbl>
    <w:p>
      <w:pPr>
        <w:spacing w:before="10" w:after="10" w:line="360" w:lineRule="auto"/>
        <w:ind w:firstLine="640"/>
        <w:jc w:val="left"/>
        <w:outlineLvl w:val="2"/>
      </w:pPr>
      <w:bookmarkStart w:id="11" w:name="_Toc_3_3_0000000011"/>
      <w:r>
        <w:rPr>
          <w:rFonts w:ascii="黑体" w:eastAsia="黑体" w:cs="黑体" w:hAnsi="黑体"/>
          <w:color w:val="000000"/>
          <w:sz w:val="32"/>
        </w:rPr>
        <w:t>二、部门预算安排的总体情况</w:t>
      </w:r>
      <w:bookmarkEnd w:id="11"/>
    </w:p>
    <w:p>
      <w:pPr>
        <w:pStyle w:val="26"/>
      </w:pPr>
      <w:r>
        <w:t>按照预算管理有关规定，目前部门预算的编制实行综合预算管理，即全部收入和支出都反映在预算中。唐山市丰南区妇女联合会机关及所属事业单位的收支包含在部门预算中。</w:t>
      </w:r>
    </w:p>
    <w:p>
      <w:pPr>
        <w:pStyle w:val="26"/>
      </w:pPr>
      <w:r>
        <w:t>1、收入说明</w:t>
      </w:r>
    </w:p>
    <w:p>
      <w:pPr>
        <w:pStyle w:val="26"/>
      </w:pPr>
      <w:r>
        <w:t>反映本部门当年全部收入。2024年预算收入211.36万元，其中：一般公共预算收入211.36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唐山市丰南区妇女联合会年度部门预算中支出预算的总体情况。2024年支出预算211.36万元，其中基本支出109.99万元，包括人员经费96.94万元和日常公用经费13.05万元；项目支出101.37万元，主要为业务活动经费、乡村振兴美丽庭院创建经费等。</w:t>
      </w:r>
    </w:p>
    <w:p>
      <w:pPr>
        <w:pStyle w:val="26"/>
      </w:pPr>
      <w:r>
        <w:t>3、比上年增减情况</w:t>
      </w:r>
    </w:p>
    <w:p>
      <w:pPr>
        <w:pStyle w:val="26"/>
      </w:pPr>
      <w:r>
        <w:t>2024年预算收支安排211.36万元，较2023年预算减少1.23万元，其中：基本支出减少1.12万元，主要为人员经费减少0.73万元，日常公用经费减少0.39万元。项目支出减少0.11万元，主要为乡村振兴美丽庭院创建资金。</w:t>
      </w:r>
    </w:p>
    <w:p>
      <w:pPr>
        <w:spacing w:before="10" w:after="10" w:line="360" w:lineRule="auto"/>
        <w:ind w:firstLine="640"/>
        <w:jc w:val="left"/>
        <w:outlineLvl w:val="2"/>
      </w:pPr>
      <w:bookmarkStart w:id="12" w:name="_Toc_3_3_0000000012"/>
      <w:r>
        <w:rPr>
          <w:rFonts w:ascii="黑体" w:eastAsia="黑体" w:cs="黑体" w:hAnsi="黑体"/>
          <w:color w:val="000000"/>
          <w:sz w:val="32"/>
        </w:rPr>
        <w:t>三、机关运行经费安排情况</w:t>
      </w:r>
      <w:bookmarkEnd w:id="12"/>
    </w:p>
    <w:p>
      <w:pPr>
        <w:pStyle w:val="27"/>
      </w:pPr>
    </w:p>
    <w:p>
      <w:pPr>
        <w:spacing w:before="10" w:after="10" w:line="360" w:lineRule="auto"/>
        <w:ind w:firstLine="640"/>
        <w:jc w:val="left"/>
        <w:outlineLvl w:val="2"/>
      </w:pPr>
      <w:bookmarkStart w:id="13" w:name="_Toc_3_3_0000000013"/>
      <w:r>
        <w:rPr>
          <w:rFonts w:ascii="黑体" w:eastAsia="黑体" w:cs="黑体" w:hAnsi="黑体"/>
          <w:color w:val="000000"/>
          <w:sz w:val="32"/>
        </w:rPr>
        <w:t>四、财政拨款“三公”经费预算情况及增减变化原因</w:t>
      </w:r>
      <w:bookmarkEnd w:id="13"/>
    </w:p>
    <w:p>
      <w:pPr>
        <w:pStyle w:val="28"/>
      </w:pPr>
      <w:r>
        <w:t>2024年，我部门财政拨款“三公”经费预算安排0万元，其中因公出国（境）费0万元；公务用车购置及运维费0万元（其中：公务用车购置费为0万元，公务用车运维费0万元)；公务接待费0万元。与2023年相比增加0万元，增减变化的主要原因是没有增减变化。</w:t>
      </w:r>
    </w:p>
    <w:p>
      <w:pPr>
        <w:spacing w:before="10" w:after="10" w:line="360" w:lineRule="auto"/>
        <w:ind w:firstLine="640"/>
        <w:jc w:val="left"/>
        <w:outlineLvl w:val="2"/>
      </w:pPr>
      <w:bookmarkStart w:id="14" w:name="_Toc_3_3_0000000014"/>
      <w:r>
        <w:rPr>
          <w:rFonts w:ascii="黑体" w:eastAsia="黑体" w:cs="黑体" w:hAnsi="黑体"/>
          <w:color w:val="000000"/>
          <w:sz w:val="32"/>
        </w:rPr>
        <w:t>五、部门整体绩效目标</w:t>
      </w:r>
      <w:bookmarkEnd w:id="14"/>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2024年，丰南区妇联继续坚持党建引领，深化改革和建设，有效发挥桥梁和纽带作用，努力在妇女思想政治引领、服务高质量发展、深化家庭家风建设、助力社会治理、妇联改革创新五项重点工作上取得新突破。一是努力在加强妇女思想政治引领上取得新突破，深化巾帼大宣讲活动；二是努力在服务高质量发展上取得新突破，扎实推进家政服务业提质扩容；三是努力在深化家庭家风建设、助力乡村振兴上取得新突破，以传承家教家风为重点；四是努力在助力社会治理上取得新突破，充分发挥妇女议事会、“和风木兰”家事驿站、婚调室作用，深化婚姻家庭矛盾纠纷化解，加强源头化维权；五是努力在深化妇联改革“破难行动”上取得新突破，全力推进省示范妇女之家建设。</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一、围绕中心，服务大局，完成区委区政府交办的工作任务，全区妇女精神面貌有较大改观，创业就业能力逐步增强，素质得到有效提升。</w:t>
      </w:r>
    </w:p>
    <w:p>
      <w:pPr>
        <w:pStyle w:val="30"/>
      </w:pPr>
      <w:r>
        <w:t>绩效目标：妇女积极参与妇联组织围绕区委区政府中心工作开展的各项活动，精神面貌有较大改观，创业就业能力逐步增强，素质得到有效提升。</w:t>
      </w:r>
    </w:p>
    <w:p>
      <w:pPr>
        <w:pStyle w:val="30"/>
      </w:pPr>
      <w:r>
        <w:t>绩效指标：宣传培训教育妇女人数大于2万人次、项目预算资金预算产出和效果达100%、帮扶妇女就业人数达40余人次、项目的宣传效果满意值达100%、帮扶妇女创业人数达50余人次。</w:t>
      </w:r>
    </w:p>
    <w:p>
      <w:pPr>
        <w:pStyle w:val="30"/>
      </w:pPr>
      <w:r>
        <w:t>二、妇女综合素质和发展能力有较大提升。妇女儿童合法权益得到有效维护，男女平等基本国策宣传进一步深入人心。</w:t>
      </w:r>
    </w:p>
    <w:p>
      <w:pPr>
        <w:pStyle w:val="30"/>
      </w:pPr>
      <w:r>
        <w:t>绩效目标：关注和研究涉及妇女切身利益的热点难点问题，向区委区政府提出对策建议；参与有关妇女儿童政策和法律、法规草案的拟定，教育引导妇女依法维权，对权益受到侵害的妇女儿童和困境妇女儿童提供帮助。开展对妇女的科技文化、生产劳动技能和家庭、家教、家风教育。</w:t>
      </w:r>
    </w:p>
    <w:p>
      <w:pPr>
        <w:pStyle w:val="30"/>
      </w:pPr>
      <w:r>
        <w:t>绩效指标：1、法律援助妇女侵权案件率达90%、妇女信访代理工作覆盖率90%、开展妇女维权宣传活动达到40场次。2、培养妇女致富带头人人数20人、培训达标率达到80%、项目的宣传效果满意值达到100%。</w:t>
      </w:r>
    </w:p>
    <w:p>
      <w:pPr>
        <w:pStyle w:val="30"/>
      </w:pPr>
      <w:r>
        <w:t>三、不断加强妇联组织自身建设，提升妇联干部服务妇女的能力和水平，保障妇女维权、妇女发展工作正常有序开展。</w:t>
      </w:r>
    </w:p>
    <w:p>
      <w:pPr>
        <w:pStyle w:val="30"/>
      </w:pPr>
      <w:r>
        <w:t>绩效目标：妇联基层组织的组织、阵地、队伍建设等得到加强，妇联干部工作能力和服务水平提高。</w:t>
      </w:r>
    </w:p>
    <w:p>
      <w:pPr>
        <w:pStyle w:val="30"/>
      </w:pPr>
      <w:r>
        <w:t>绩效指标：创建区级示范妇女之家数量为10个、各类组织建设规范化程度达到80%、建设区级示范儿童之家数量为10个、创建示范基层组织率达到90%。</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sectPr>
          <w:pgSz w:w="16840" w:h="11900" w:orient="landscape"/>
          <w:pgMar w:top="1361" w:right="1020" w:bottom="1361" w:left="1020" w:header="720" w:footer="720" w:gutter="0"/>
          <w:docGrid w:linePitch="326" w:charSpace="0"/>
        </w:sectPr>
      </w:pPr>
      <w:r>
        <w:t>完善制度建设，引导全区妇女跟党走,积极投身改革开放和社会主义经济、政治、文化建设，提高妇女素质，为建设经济强区作贡献。关注涉及妇女切身利益，强化维权工作，帮扶困境群体。积极开展对妇女的科技及生产劳动技能等教育培训。加强妇联组织建设和机关党建，做好区政府妇儿工委工作，指导所属事业单位为妇女儿童事业发展提供保障。加强支出管理，并加强落实绩效运行监控，同时做好绩效自评，完善财务管理制度，严格按照要求规范财务资产管理，加强内部的监督，并加强积极宣传培训调研等。</w:t>
      </w:r>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5" w:name="_Toc_3_3_0000000015"/>
      <w:r>
        <w:rPr>
          <w:rFonts w:ascii="黑体" w:eastAsia="黑体" w:cs="黑体" w:hAnsi="黑体"/>
          <w:color w:val="000000"/>
          <w:sz w:val="32"/>
        </w:rPr>
        <w:t>六、部门主管专项资金预算安排情况及绩效目标</w:t>
      </w:r>
      <w:bookmarkEnd w:id="15"/>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6" w:name="_Toc_3_3_0000000016"/>
      <w:r>
        <w:rPr>
          <w:rFonts w:ascii="黑体" w:eastAsia="黑体" w:cs="黑体" w:hAnsi="黑体"/>
          <w:color w:val="000000"/>
          <w:sz w:val="32"/>
        </w:rPr>
        <w:t>七、部门项目预算安排情况及绩效目标</w:t>
      </w:r>
      <w:bookmarkEnd w:id="16"/>
    </w:p>
    <w:p>
      <w:pPr>
        <w:spacing w:before="0" w:after="0"/>
        <w:ind w:firstLine="560"/>
        <w:jc w:val="left"/>
        <w:outlineLvl w:val="9"/>
      </w:pPr>
      <w:r>
        <w:rPr>
          <w:rFonts w:ascii="方正仿宋_GBK" w:eastAsia="方正仿宋_GBK" w:cs="方正仿宋_GBK" w:hAnsi="方正仿宋_GBK"/>
          <w:color w:val="000000"/>
          <w:sz w:val="28"/>
        </w:rPr>
        <w:t>1、妇联劳务派遣工资（劳务费）绩效目标表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13020724P002684100081</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妇联劳务派遣工资（劳务费）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32.04</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32.04</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我单位劳务派遣人员共计7人，工资标准2560元/月，全年工资21.51万元，保险10.53万元，预计共需资金32.04万元。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1.发挥劳务派遣人员在机关工作中的力量。</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工资发放人数</w:t>
            </w:r>
          </w:p>
        </w:tc>
        <w:tc>
          <w:tcPr>
            <w:tcW w:w="5386" w:type="dxa"/>
            <w:gridSpan w:val="2"/>
            <w:tcBorders>
              <w:left w:val="single" w:sz="6" w:space="0" w:color="000000"/>
              <w:right w:val="single" w:sz="6" w:space="0" w:color="000000"/>
            </w:tcBorders>
            <w:vAlign w:val="center"/>
          </w:tcPr>
          <w:p>
            <w:pPr>
              <w:pStyle w:val="20"/>
            </w:pPr>
            <w:r>
              <w:t>劳务派遣人员工资人数</w:t>
            </w:r>
          </w:p>
        </w:tc>
        <w:tc>
          <w:tcPr>
            <w:tcW w:w="2268" w:type="dxa"/>
            <w:tcBorders>
              <w:left w:val="single" w:sz="6" w:space="0" w:color="000000"/>
              <w:right w:val="single" w:sz="6" w:space="0" w:color="000000"/>
            </w:tcBorders>
            <w:vAlign w:val="center"/>
          </w:tcPr>
          <w:p>
            <w:pPr>
              <w:pStyle w:val="20"/>
            </w:pPr>
            <w:r>
              <w:t>7人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支付及时率</w:t>
            </w:r>
          </w:p>
        </w:tc>
        <w:tc>
          <w:tcPr>
            <w:tcW w:w="5386" w:type="dxa"/>
            <w:gridSpan w:val="2"/>
            <w:tcBorders>
              <w:left w:val="single" w:sz="6" w:space="0" w:color="000000"/>
              <w:right w:val="single" w:sz="6" w:space="0" w:color="000000"/>
            </w:tcBorders>
            <w:vAlign w:val="center"/>
          </w:tcPr>
          <w:p>
            <w:pPr>
              <w:pStyle w:val="20"/>
            </w:pPr>
            <w:r>
              <w:t>工资发放的及时程度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国家规定标准</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成本控制率</w:t>
            </w:r>
          </w:p>
        </w:tc>
        <w:tc>
          <w:tcPr>
            <w:tcW w:w="5386" w:type="dxa"/>
            <w:gridSpan w:val="2"/>
            <w:tcBorders>
              <w:left w:val="single" w:sz="6" w:space="0" w:color="000000"/>
              <w:right w:val="single" w:sz="6" w:space="0" w:color="000000"/>
            </w:tcBorders>
            <w:vAlign w:val="center"/>
          </w:tcPr>
          <w:p>
            <w:pPr>
              <w:pStyle w:val="20"/>
            </w:pPr>
            <w:r>
              <w:t>完成项目的成本控制在预算水平</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资金支付合规率</w:t>
            </w:r>
          </w:p>
        </w:tc>
        <w:tc>
          <w:tcPr>
            <w:tcW w:w="5386" w:type="dxa"/>
            <w:gridSpan w:val="2"/>
            <w:tcBorders>
              <w:left w:val="single" w:sz="6" w:space="0" w:color="000000"/>
              <w:right w:val="single" w:sz="6" w:space="0" w:color="000000"/>
            </w:tcBorders>
            <w:vAlign w:val="center"/>
          </w:tcPr>
          <w:p>
            <w:pPr>
              <w:pStyle w:val="20"/>
            </w:pPr>
            <w:r>
              <w:t>资金支付合规率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工资发放情况</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5386" w:type="dxa"/>
            <w:gridSpan w:val="2"/>
            <w:tcBorders>
              <w:left w:val="single" w:sz="6" w:space="0" w:color="000000"/>
              <w:right w:val="single" w:sz="6" w:space="0" w:color="000000"/>
            </w:tcBorders>
            <w:vAlign w:val="center"/>
          </w:tcPr>
          <w:p>
            <w:pPr>
              <w:pStyle w:val="20"/>
            </w:pPr>
            <w:r>
              <w:t>工资收入的消费能力</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工资足额发放率</w:t>
            </w:r>
          </w:p>
        </w:tc>
        <w:tc>
          <w:tcPr>
            <w:tcW w:w="5386" w:type="dxa"/>
            <w:gridSpan w:val="2"/>
            <w:tcBorders>
              <w:left w:val="single" w:sz="6" w:space="0" w:color="000000"/>
              <w:right w:val="single" w:sz="6" w:space="0" w:color="000000"/>
            </w:tcBorders>
            <w:vAlign w:val="center"/>
          </w:tcPr>
          <w:p>
            <w:pPr>
              <w:pStyle w:val="20"/>
            </w:pPr>
            <w:r>
              <w:t>工资足额发放，保持职工稳定</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年度计划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各项工作正常开展</w:t>
            </w:r>
          </w:p>
        </w:tc>
        <w:tc>
          <w:tcPr>
            <w:tcW w:w="5386" w:type="dxa"/>
            <w:gridSpan w:val="2"/>
            <w:tcBorders>
              <w:left w:val="single" w:sz="6" w:space="0" w:color="000000"/>
              <w:right w:val="single" w:sz="6" w:space="0" w:color="000000"/>
            </w:tcBorders>
            <w:vAlign w:val="center"/>
          </w:tcPr>
          <w:p>
            <w:pPr>
              <w:pStyle w:val="20"/>
            </w:pPr>
            <w:r>
              <w:t>保证各项工作正常开展</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机关运转情况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劳务派遣人员对工资发放的满意度</w:t>
            </w:r>
          </w:p>
        </w:tc>
        <w:tc>
          <w:tcPr>
            <w:tcW w:w="5386" w:type="dxa"/>
            <w:gridSpan w:val="2"/>
            <w:tcBorders>
              <w:left w:val="single" w:sz="6" w:space="0" w:color="000000"/>
              <w:right w:val="single" w:sz="6" w:space="0" w:color="000000"/>
            </w:tcBorders>
            <w:vAlign w:val="center"/>
          </w:tcPr>
          <w:p>
            <w:pPr>
              <w:pStyle w:val="20"/>
            </w:pPr>
            <w:r>
              <w:t>劳务派遣人员对工资发放的满意度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实际调查</w:t>
            </w:r>
          </w:p>
        </w:tc>
      </w:tr>
    </w:tbl>
    <w:p>
      <w:pPr>
        <w:sectPr>
          <w:type w:val="continuous"/>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2、就业见习补贴绩效目标表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13020724P00689510006G</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就业见习补贴</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2.47</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2.47</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主要用于就业见习人员发放就业见习补贴。</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1.主要用于就业见习人员发放就业见习补贴。</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工资发放人数</w:t>
            </w:r>
          </w:p>
        </w:tc>
        <w:tc>
          <w:tcPr>
            <w:tcW w:w="5386" w:type="dxa"/>
            <w:gridSpan w:val="2"/>
            <w:tcBorders>
              <w:left w:val="single" w:sz="6" w:space="0" w:color="000000"/>
              <w:right w:val="single" w:sz="6" w:space="0" w:color="000000"/>
            </w:tcBorders>
            <w:vAlign w:val="center"/>
          </w:tcPr>
          <w:p>
            <w:pPr>
              <w:pStyle w:val="20"/>
            </w:pPr>
            <w:r>
              <w:t>就业见习人员工资人数</w:t>
            </w:r>
          </w:p>
        </w:tc>
        <w:tc>
          <w:tcPr>
            <w:tcW w:w="2268" w:type="dxa"/>
            <w:tcBorders>
              <w:left w:val="single" w:sz="6" w:space="0" w:color="000000"/>
              <w:right w:val="single" w:sz="6" w:space="0" w:color="000000"/>
            </w:tcBorders>
            <w:vAlign w:val="center"/>
          </w:tcPr>
          <w:p>
            <w:pPr>
              <w:pStyle w:val="20"/>
            </w:pPr>
            <w:r>
              <w:t>8人</w:t>
            </w:r>
          </w:p>
        </w:tc>
        <w:tc>
          <w:tcPr>
            <w:tcW w:w="1276" w:type="dxa"/>
            <w:vAlign w:val="center"/>
          </w:tcPr>
          <w:p>
            <w:pPr>
              <w:pStyle w:val="20"/>
            </w:pPr>
            <w:r>
              <w:t>就业见习协议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资金支付合规率</w:t>
            </w:r>
          </w:p>
        </w:tc>
        <w:tc>
          <w:tcPr>
            <w:tcW w:w="5386" w:type="dxa"/>
            <w:gridSpan w:val="2"/>
            <w:tcBorders>
              <w:left w:val="single" w:sz="6" w:space="0" w:color="000000"/>
              <w:right w:val="single" w:sz="6" w:space="0" w:color="000000"/>
            </w:tcBorders>
            <w:vAlign w:val="center"/>
          </w:tcPr>
          <w:p>
            <w:pPr>
              <w:pStyle w:val="20"/>
            </w:pPr>
            <w:r>
              <w:t>资金支付合规率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国家规定标准</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支付及时率</w:t>
            </w:r>
          </w:p>
        </w:tc>
        <w:tc>
          <w:tcPr>
            <w:tcW w:w="5386" w:type="dxa"/>
            <w:gridSpan w:val="2"/>
            <w:tcBorders>
              <w:left w:val="single" w:sz="6" w:space="0" w:color="000000"/>
              <w:right w:val="single" w:sz="6" w:space="0" w:color="000000"/>
            </w:tcBorders>
            <w:vAlign w:val="center"/>
          </w:tcPr>
          <w:p>
            <w:pPr>
              <w:pStyle w:val="20"/>
            </w:pPr>
            <w:r>
              <w:t>支付及时率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相关规定</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成本控制</w:t>
            </w:r>
          </w:p>
        </w:tc>
        <w:tc>
          <w:tcPr>
            <w:tcW w:w="5386" w:type="dxa"/>
            <w:gridSpan w:val="2"/>
            <w:tcBorders>
              <w:left w:val="single" w:sz="6" w:space="0" w:color="000000"/>
              <w:right w:val="single" w:sz="6" w:space="0" w:color="000000"/>
            </w:tcBorders>
            <w:vAlign w:val="center"/>
          </w:tcPr>
          <w:p>
            <w:pPr>
              <w:pStyle w:val="20"/>
            </w:pPr>
            <w:r>
              <w:t>成本控制</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相关规定</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5386" w:type="dxa"/>
            <w:gridSpan w:val="2"/>
            <w:tcBorders>
              <w:left w:val="single" w:sz="6" w:space="0" w:color="000000"/>
              <w:right w:val="single" w:sz="6" w:space="0" w:color="000000"/>
            </w:tcBorders>
            <w:vAlign w:val="center"/>
          </w:tcPr>
          <w:p>
            <w:pPr>
              <w:pStyle w:val="20"/>
            </w:pPr>
            <w:r>
              <w:t>工资收入的消费能力</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实际消费水平</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实际调查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3、就业生活补贴（区级垫付）绩效目标表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13020724P006895100074</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就业生活补贴（区级垫付）</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9.86</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9.86</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我单位共招聘就业见习人员8人，工资标准2200元/月，预计2024年1-7月共需就业见习生活补贴（区级垫付）资金9.86万元。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1.主要用于就业见习人员发放就业生活补贴。</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工资发放人数</w:t>
            </w:r>
          </w:p>
        </w:tc>
        <w:tc>
          <w:tcPr>
            <w:tcW w:w="5386" w:type="dxa"/>
            <w:gridSpan w:val="2"/>
            <w:tcBorders>
              <w:left w:val="single" w:sz="6" w:space="0" w:color="000000"/>
              <w:right w:val="single" w:sz="6" w:space="0" w:color="000000"/>
            </w:tcBorders>
            <w:vAlign w:val="center"/>
          </w:tcPr>
          <w:p>
            <w:pPr>
              <w:pStyle w:val="20"/>
            </w:pPr>
            <w:r>
              <w:t>就业见习人员工资人数</w:t>
            </w:r>
          </w:p>
        </w:tc>
        <w:tc>
          <w:tcPr>
            <w:tcW w:w="2268" w:type="dxa"/>
            <w:tcBorders>
              <w:left w:val="single" w:sz="6" w:space="0" w:color="000000"/>
              <w:right w:val="single" w:sz="6" w:space="0" w:color="000000"/>
            </w:tcBorders>
            <w:vAlign w:val="center"/>
          </w:tcPr>
          <w:p>
            <w:pPr>
              <w:pStyle w:val="20"/>
            </w:pPr>
            <w:r>
              <w:t>8人</w:t>
            </w:r>
          </w:p>
        </w:tc>
        <w:tc>
          <w:tcPr>
            <w:tcW w:w="1276" w:type="dxa"/>
            <w:vAlign w:val="center"/>
          </w:tcPr>
          <w:p>
            <w:pPr>
              <w:pStyle w:val="20"/>
            </w:pPr>
            <w:r>
              <w:t>就业见习协议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资金支付合规率</w:t>
            </w:r>
          </w:p>
        </w:tc>
        <w:tc>
          <w:tcPr>
            <w:tcW w:w="5386" w:type="dxa"/>
            <w:gridSpan w:val="2"/>
            <w:tcBorders>
              <w:left w:val="single" w:sz="6" w:space="0" w:color="000000"/>
              <w:right w:val="single" w:sz="6" w:space="0" w:color="000000"/>
            </w:tcBorders>
            <w:vAlign w:val="center"/>
          </w:tcPr>
          <w:p>
            <w:pPr>
              <w:pStyle w:val="20"/>
            </w:pPr>
            <w:r>
              <w:t>资金支付合规率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国家规定标准</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支付及时率</w:t>
            </w:r>
          </w:p>
        </w:tc>
        <w:tc>
          <w:tcPr>
            <w:tcW w:w="5386" w:type="dxa"/>
            <w:gridSpan w:val="2"/>
            <w:tcBorders>
              <w:left w:val="single" w:sz="6" w:space="0" w:color="000000"/>
              <w:right w:val="single" w:sz="6" w:space="0" w:color="000000"/>
            </w:tcBorders>
            <w:vAlign w:val="center"/>
          </w:tcPr>
          <w:p>
            <w:pPr>
              <w:pStyle w:val="20"/>
            </w:pPr>
            <w:r>
              <w:t>工资发放的及时程度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国家规定标准</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成本控制率</w:t>
            </w:r>
          </w:p>
        </w:tc>
        <w:tc>
          <w:tcPr>
            <w:tcW w:w="5386" w:type="dxa"/>
            <w:gridSpan w:val="2"/>
            <w:tcBorders>
              <w:left w:val="single" w:sz="6" w:space="0" w:color="000000"/>
              <w:right w:val="single" w:sz="6" w:space="0" w:color="000000"/>
            </w:tcBorders>
            <w:vAlign w:val="center"/>
          </w:tcPr>
          <w:p>
            <w:pPr>
              <w:pStyle w:val="20"/>
            </w:pPr>
            <w:r>
              <w:t>完成项目的成本控制在预算水平</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工作职责</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5386" w:type="dxa"/>
            <w:gridSpan w:val="2"/>
            <w:tcBorders>
              <w:left w:val="single" w:sz="6" w:space="0" w:color="000000"/>
              <w:right w:val="single" w:sz="6" w:space="0" w:color="000000"/>
            </w:tcBorders>
            <w:vAlign w:val="center"/>
          </w:tcPr>
          <w:p>
            <w:pPr>
              <w:pStyle w:val="20"/>
            </w:pPr>
            <w:r>
              <w:t>工资收入的消费能力</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实际消费水平</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实际调查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4、提前下达2024年省级妇女之家建设专项资金  唐财行【2023】18号绩效目标表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13020724P006950100034</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提前下达2024年省级妇女之家建设专项资金  唐财行【2023】18号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17.00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17.00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主要用于建设妇女之家，购买物品、印刷展牌、制度等。</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 xml:space="preserve">1. </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组织宣传活动次数</w:t>
            </w:r>
          </w:p>
        </w:tc>
        <w:tc>
          <w:tcPr>
            <w:tcW w:w="5386" w:type="dxa"/>
            <w:gridSpan w:val="2"/>
            <w:tcBorders>
              <w:left w:val="single" w:sz="6" w:space="0" w:color="000000"/>
              <w:right w:val="single" w:sz="6" w:space="0" w:color="000000"/>
            </w:tcBorders>
            <w:vAlign w:val="center"/>
          </w:tcPr>
          <w:p>
            <w:pPr>
              <w:pStyle w:val="20"/>
            </w:pPr>
            <w:r>
              <w:t>组织宣传活动的场次</w:t>
            </w:r>
          </w:p>
        </w:tc>
        <w:tc>
          <w:tcPr>
            <w:tcW w:w="2268" w:type="dxa"/>
            <w:tcBorders>
              <w:left w:val="single" w:sz="6" w:space="0" w:color="000000"/>
              <w:right w:val="single" w:sz="6" w:space="0" w:color="000000"/>
            </w:tcBorders>
            <w:vAlign w:val="center"/>
          </w:tcPr>
          <w:p>
            <w:pPr>
              <w:pStyle w:val="20"/>
            </w:pPr>
            <w:r>
              <w:t>≥5次</w:t>
            </w:r>
          </w:p>
        </w:tc>
        <w:tc>
          <w:tcPr>
            <w:tcW w:w="1276" w:type="dxa"/>
            <w:vAlign w:val="center"/>
          </w:tcPr>
          <w:p>
            <w:pPr>
              <w:pStyle w:val="20"/>
            </w:pPr>
            <w:r>
              <w:t>妇女之家建设标准</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阵地建设覆盖率</w:t>
            </w:r>
          </w:p>
        </w:tc>
        <w:tc>
          <w:tcPr>
            <w:tcW w:w="5386" w:type="dxa"/>
            <w:gridSpan w:val="2"/>
            <w:tcBorders>
              <w:left w:val="single" w:sz="6" w:space="0" w:color="000000"/>
              <w:right w:val="single" w:sz="6" w:space="0" w:color="000000"/>
            </w:tcBorders>
            <w:vAlign w:val="center"/>
          </w:tcPr>
          <w:p>
            <w:pPr>
              <w:pStyle w:val="20"/>
            </w:pPr>
            <w:r>
              <w:t>阵地建设占妇女之家建设标准的比率</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妇女之家建设标准</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预算资金使用情况</w:t>
            </w:r>
          </w:p>
        </w:tc>
        <w:tc>
          <w:tcPr>
            <w:tcW w:w="5386" w:type="dxa"/>
            <w:gridSpan w:val="2"/>
            <w:tcBorders>
              <w:left w:val="single" w:sz="6" w:space="0" w:color="000000"/>
              <w:right w:val="single" w:sz="6" w:space="0" w:color="000000"/>
            </w:tcBorders>
            <w:vAlign w:val="center"/>
          </w:tcPr>
          <w:p>
            <w:pPr>
              <w:pStyle w:val="20"/>
            </w:pPr>
            <w:r>
              <w:t>支出预算占项目资金的比率</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妇女之家建设标准</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成本控制率</w:t>
            </w:r>
          </w:p>
        </w:tc>
        <w:tc>
          <w:tcPr>
            <w:tcW w:w="5386" w:type="dxa"/>
            <w:gridSpan w:val="2"/>
            <w:tcBorders>
              <w:left w:val="single" w:sz="6" w:space="0" w:color="000000"/>
              <w:right w:val="single" w:sz="6" w:space="0" w:color="000000"/>
            </w:tcBorders>
            <w:vAlign w:val="center"/>
          </w:tcPr>
          <w:p>
            <w:pPr>
              <w:pStyle w:val="20"/>
            </w:pPr>
            <w:r>
              <w:t>完成项目的成本控制在预算水平</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妇女之家建设标准</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公共服务水平提升情况</w:t>
            </w:r>
          </w:p>
        </w:tc>
        <w:tc>
          <w:tcPr>
            <w:tcW w:w="5386" w:type="dxa"/>
            <w:gridSpan w:val="2"/>
            <w:tcBorders>
              <w:left w:val="single" w:sz="6" w:space="0" w:color="000000"/>
              <w:right w:val="single" w:sz="6" w:space="0" w:color="000000"/>
            </w:tcBorders>
            <w:vAlign w:val="center"/>
          </w:tcPr>
          <w:p>
            <w:pPr>
              <w:pStyle w:val="20"/>
            </w:pPr>
            <w:r>
              <w:t>基层妇女组织活动规范程度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妇女之家建设标准</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社会影响力</w:t>
            </w:r>
          </w:p>
          <w:p>
            <w:pPr>
              <w:pStyle w:val="20"/>
            </w:pPr>
          </w:p>
          <w:p>
            <w:pPr>
              <w:pStyle w:val="20"/>
            </w:pPr>
          </w:p>
        </w:tc>
        <w:tc>
          <w:tcPr>
            <w:tcW w:w="5386" w:type="dxa"/>
            <w:gridSpan w:val="2"/>
            <w:tcBorders>
              <w:left w:val="single" w:sz="6" w:space="0" w:color="000000"/>
              <w:right w:val="single" w:sz="6" w:space="0" w:color="000000"/>
            </w:tcBorders>
            <w:vAlign w:val="center"/>
          </w:tcPr>
          <w:p>
            <w:pPr>
              <w:pStyle w:val="20"/>
            </w:pPr>
            <w:r>
              <w:t>在全市或全区产生的重要影响，得到广大受众的充分认可。</w:t>
            </w:r>
          </w:p>
          <w:p>
            <w:pPr>
              <w:pStyle w:val="20"/>
            </w:pP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妇女之家建设标准</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长期使用性</w:t>
            </w:r>
          </w:p>
        </w:tc>
        <w:tc>
          <w:tcPr>
            <w:tcW w:w="5386" w:type="dxa"/>
            <w:gridSpan w:val="2"/>
            <w:tcBorders>
              <w:left w:val="single" w:sz="6" w:space="0" w:color="000000"/>
              <w:right w:val="single" w:sz="6" w:space="0" w:color="000000"/>
            </w:tcBorders>
            <w:vAlign w:val="center"/>
          </w:tcPr>
          <w:p>
            <w:pPr>
              <w:pStyle w:val="20"/>
            </w:pPr>
            <w:r>
              <w:t>能够长期较好的开展活动，发挥阵地作用</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妇女之家建设标准</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gridSpan w:val="2"/>
            <w:tcBorders>
              <w:left w:val="single" w:sz="6" w:space="0" w:color="000000"/>
              <w:right w:val="single" w:sz="6" w:space="0" w:color="000000"/>
            </w:tcBorders>
            <w:vAlign w:val="center"/>
          </w:tcPr>
          <w:p>
            <w:pPr>
              <w:pStyle w:val="20"/>
            </w:pPr>
            <w:r>
              <w:t>群众对业务开展情况的满意度情况</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实际调查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5、乡村振兴美丽庭院创建资金绩效目标表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13020724P00NC4R10007R</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乡村振兴美丽庭院创建资金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2024年乡村振兴、美丽庭院创建工作安排，乡村振兴、美丽庭院创建资金项目支出主要有以下几部分：1、租赁费1万元；2、维修护费5万元；3、其他资本性支出8万元；4、办公费1万元；5、印刷费5万元，合计20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1.打造乡村振兴示范区美丽庭院。</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活动参加人数</w:t>
            </w:r>
          </w:p>
        </w:tc>
        <w:tc>
          <w:tcPr>
            <w:tcW w:w="5386" w:type="dxa"/>
            <w:gridSpan w:val="2"/>
            <w:tcBorders>
              <w:left w:val="single" w:sz="6" w:space="0" w:color="000000"/>
              <w:right w:val="single" w:sz="6" w:space="0" w:color="000000"/>
            </w:tcBorders>
            <w:vAlign w:val="center"/>
          </w:tcPr>
          <w:p>
            <w:pPr>
              <w:pStyle w:val="20"/>
            </w:pPr>
            <w:r>
              <w:t>活动参加人数</w:t>
            </w:r>
          </w:p>
        </w:tc>
        <w:tc>
          <w:tcPr>
            <w:tcW w:w="2268" w:type="dxa"/>
            <w:tcBorders>
              <w:left w:val="single" w:sz="6" w:space="0" w:color="000000"/>
              <w:right w:val="single" w:sz="6" w:space="0" w:color="000000"/>
            </w:tcBorders>
            <w:vAlign w:val="center"/>
          </w:tcPr>
          <w:p>
            <w:pPr>
              <w:pStyle w:val="20"/>
            </w:pPr>
            <w:r>
              <w:t>≥200人</w:t>
            </w:r>
          </w:p>
        </w:tc>
        <w:tc>
          <w:tcPr>
            <w:tcW w:w="1276" w:type="dxa"/>
            <w:vAlign w:val="center"/>
          </w:tcPr>
          <w:p>
            <w:pPr>
              <w:pStyle w:val="20"/>
            </w:pPr>
            <w:r>
              <w:t>全国、省、市妇联系统工作要求及妇联工作职能</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预算资金使用率</w:t>
            </w:r>
          </w:p>
        </w:tc>
        <w:tc>
          <w:tcPr>
            <w:tcW w:w="5386" w:type="dxa"/>
            <w:gridSpan w:val="2"/>
            <w:tcBorders>
              <w:left w:val="single" w:sz="6" w:space="0" w:color="000000"/>
              <w:right w:val="single" w:sz="6" w:space="0" w:color="000000"/>
            </w:tcBorders>
            <w:vAlign w:val="center"/>
          </w:tcPr>
          <w:p>
            <w:pPr>
              <w:pStyle w:val="20"/>
            </w:pPr>
            <w:r>
              <w:t>预算资金使用率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全国、省、市妇联系统工作要求及妇联工作职能</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按期完成计划占总计划比率</w:t>
            </w:r>
          </w:p>
        </w:tc>
        <w:tc>
          <w:tcPr>
            <w:tcW w:w="5386" w:type="dxa"/>
            <w:gridSpan w:val="2"/>
            <w:tcBorders>
              <w:left w:val="single" w:sz="6" w:space="0" w:color="000000"/>
              <w:right w:val="single" w:sz="6" w:space="0" w:color="000000"/>
            </w:tcBorders>
            <w:vAlign w:val="center"/>
          </w:tcPr>
          <w:p>
            <w:pPr>
              <w:pStyle w:val="20"/>
            </w:pPr>
            <w:r>
              <w:t>按期完成计划占总计划比率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全国、省、市妇联系统工作要求及妇联工作职能</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成本控制率</w:t>
            </w:r>
          </w:p>
        </w:tc>
        <w:tc>
          <w:tcPr>
            <w:tcW w:w="5386" w:type="dxa"/>
            <w:gridSpan w:val="2"/>
            <w:tcBorders>
              <w:left w:val="single" w:sz="6" w:space="0" w:color="000000"/>
              <w:right w:val="single" w:sz="6" w:space="0" w:color="000000"/>
            </w:tcBorders>
            <w:vAlign w:val="center"/>
          </w:tcPr>
          <w:p>
            <w:pPr>
              <w:pStyle w:val="20"/>
            </w:pPr>
            <w:r>
              <w:t>完成项目的成本控制在预算水平</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全国、省、市妇联系统工作要求及妇联工作职能</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在媒体播发宣传妇联稿件</w:t>
            </w:r>
          </w:p>
        </w:tc>
        <w:tc>
          <w:tcPr>
            <w:tcW w:w="5386" w:type="dxa"/>
            <w:gridSpan w:val="2"/>
            <w:tcBorders>
              <w:left w:val="single" w:sz="6" w:space="0" w:color="000000"/>
              <w:right w:val="single" w:sz="6" w:space="0" w:color="000000"/>
            </w:tcBorders>
            <w:vAlign w:val="center"/>
          </w:tcPr>
          <w:p>
            <w:pPr>
              <w:pStyle w:val="20"/>
            </w:pPr>
            <w:r>
              <w:t>在媒体播发宣传妇联稿件的数量</w:t>
            </w:r>
          </w:p>
        </w:tc>
        <w:tc>
          <w:tcPr>
            <w:tcW w:w="2268" w:type="dxa"/>
            <w:tcBorders>
              <w:left w:val="single" w:sz="6" w:space="0" w:color="000000"/>
              <w:right w:val="single" w:sz="6" w:space="0" w:color="000000"/>
            </w:tcBorders>
            <w:vAlign w:val="center"/>
          </w:tcPr>
          <w:p>
            <w:pPr>
              <w:pStyle w:val="20"/>
            </w:pPr>
            <w:r>
              <w:t>≥5篇</w:t>
            </w:r>
          </w:p>
        </w:tc>
        <w:tc>
          <w:tcPr>
            <w:tcW w:w="1276" w:type="dxa"/>
            <w:vAlign w:val="center"/>
          </w:tcPr>
          <w:p>
            <w:pPr>
              <w:pStyle w:val="20"/>
            </w:pPr>
            <w:r>
              <w:t>美丽庭院创建方案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工作完成情况</w:t>
            </w:r>
          </w:p>
        </w:tc>
        <w:tc>
          <w:tcPr>
            <w:tcW w:w="5386" w:type="dxa"/>
            <w:gridSpan w:val="2"/>
            <w:tcBorders>
              <w:left w:val="single" w:sz="6" w:space="0" w:color="000000"/>
              <w:right w:val="single" w:sz="6" w:space="0" w:color="000000"/>
            </w:tcBorders>
            <w:vAlign w:val="center"/>
          </w:tcPr>
          <w:p>
            <w:pPr>
              <w:pStyle w:val="20"/>
            </w:pPr>
            <w:r>
              <w:t>受到区领导及广大群众的好评</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美丽庭院创建方案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社会影响力</w:t>
            </w:r>
          </w:p>
        </w:tc>
        <w:tc>
          <w:tcPr>
            <w:tcW w:w="5386" w:type="dxa"/>
            <w:gridSpan w:val="2"/>
            <w:tcBorders>
              <w:left w:val="single" w:sz="6" w:space="0" w:color="000000"/>
              <w:right w:val="single" w:sz="6" w:space="0" w:color="000000"/>
            </w:tcBorders>
            <w:vAlign w:val="center"/>
          </w:tcPr>
          <w:p>
            <w:pPr>
              <w:pStyle w:val="20"/>
            </w:pPr>
            <w:r>
              <w:t>在全区或全市产生的重要影响，得到广大受众的充分认可</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美丽庭院创建方案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实际调查情况</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6、业务活动经费绩效目标表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13020724P00690210008D</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业务活动经费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业务活动经费20万元，主要用于开展“三八”“六一”等活动及全区妇女培训双节慰问等经费安排。其中办公费4万，主要用于开展各项活动支出购买办公用品及慰问品的采购；印刷费5万，主要用于各种宣传资料及展牌、条幅等支出；培训费1万元，用于开展家政等业务培训；维修护费1万元，主要用于家风馆修缮及各项资料及视频更新；其他对个人和家庭的补助9万元，主要用于各项活动开展时的支出。</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1.完成交办的工作任务，提升妇女的能力和水平</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表彰先进个人人数</w:t>
            </w:r>
          </w:p>
        </w:tc>
        <w:tc>
          <w:tcPr>
            <w:tcW w:w="5386" w:type="dxa"/>
            <w:gridSpan w:val="2"/>
            <w:tcBorders>
              <w:left w:val="single" w:sz="6" w:space="0" w:color="000000"/>
              <w:right w:val="single" w:sz="6" w:space="0" w:color="000000"/>
            </w:tcBorders>
            <w:vAlign w:val="center"/>
          </w:tcPr>
          <w:p>
            <w:pPr>
              <w:pStyle w:val="20"/>
            </w:pPr>
            <w:r>
              <w:t>表彰先进个人人数</w:t>
            </w:r>
          </w:p>
        </w:tc>
        <w:tc>
          <w:tcPr>
            <w:tcW w:w="2268" w:type="dxa"/>
            <w:tcBorders>
              <w:left w:val="single" w:sz="6" w:space="0" w:color="000000"/>
              <w:right w:val="single" w:sz="6" w:space="0" w:color="000000"/>
            </w:tcBorders>
            <w:vAlign w:val="center"/>
          </w:tcPr>
          <w:p>
            <w:pPr>
              <w:pStyle w:val="20"/>
            </w:pPr>
            <w:r>
              <w:t>≥15人</w:t>
            </w:r>
          </w:p>
        </w:tc>
        <w:tc>
          <w:tcPr>
            <w:tcW w:w="1276" w:type="dxa"/>
            <w:vAlign w:val="center"/>
          </w:tcPr>
          <w:p>
            <w:pPr>
              <w:pStyle w:val="20"/>
            </w:pPr>
            <w:r>
              <w:t>全区妇女十三大文件精神</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完成率质量</w:t>
            </w:r>
          </w:p>
        </w:tc>
        <w:tc>
          <w:tcPr>
            <w:tcW w:w="5386" w:type="dxa"/>
            <w:gridSpan w:val="2"/>
            <w:tcBorders>
              <w:left w:val="single" w:sz="6" w:space="0" w:color="000000"/>
              <w:right w:val="single" w:sz="6" w:space="0" w:color="000000"/>
            </w:tcBorders>
            <w:vAlign w:val="center"/>
          </w:tcPr>
          <w:p>
            <w:pPr>
              <w:pStyle w:val="20"/>
            </w:pPr>
            <w:r>
              <w:t>按年度计划完成</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全区妇女十三大文件精神</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支付及时率</w:t>
            </w:r>
          </w:p>
        </w:tc>
        <w:tc>
          <w:tcPr>
            <w:tcW w:w="5386" w:type="dxa"/>
            <w:gridSpan w:val="2"/>
            <w:tcBorders>
              <w:left w:val="single" w:sz="6" w:space="0" w:color="000000"/>
              <w:right w:val="single" w:sz="6" w:space="0" w:color="000000"/>
            </w:tcBorders>
            <w:vAlign w:val="center"/>
          </w:tcPr>
          <w:p>
            <w:pPr>
              <w:pStyle w:val="20"/>
            </w:pPr>
            <w:r>
              <w:t>及时支付资金</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全区妇女十三大文件精神</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成本控制率</w:t>
            </w:r>
          </w:p>
        </w:tc>
        <w:tc>
          <w:tcPr>
            <w:tcW w:w="5386" w:type="dxa"/>
            <w:gridSpan w:val="2"/>
            <w:tcBorders>
              <w:left w:val="single" w:sz="6" w:space="0" w:color="000000"/>
              <w:right w:val="single" w:sz="6" w:space="0" w:color="000000"/>
            </w:tcBorders>
            <w:vAlign w:val="center"/>
          </w:tcPr>
          <w:p>
            <w:pPr>
              <w:pStyle w:val="20"/>
            </w:pPr>
            <w:r>
              <w:t>完成项目的成本控制在预算水平</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全区妇女十三大文件精神</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参与次活动人数</w:t>
            </w:r>
          </w:p>
        </w:tc>
        <w:tc>
          <w:tcPr>
            <w:tcW w:w="5386" w:type="dxa"/>
            <w:gridSpan w:val="2"/>
            <w:tcBorders>
              <w:left w:val="single" w:sz="6" w:space="0" w:color="000000"/>
              <w:right w:val="single" w:sz="6" w:space="0" w:color="000000"/>
            </w:tcBorders>
            <w:vAlign w:val="center"/>
          </w:tcPr>
          <w:p>
            <w:pPr>
              <w:pStyle w:val="20"/>
            </w:pPr>
            <w:r>
              <w:t>参与次活动人数</w:t>
            </w:r>
          </w:p>
        </w:tc>
        <w:tc>
          <w:tcPr>
            <w:tcW w:w="2268" w:type="dxa"/>
            <w:tcBorders>
              <w:left w:val="single" w:sz="6" w:space="0" w:color="000000"/>
              <w:right w:val="single" w:sz="6" w:space="0" w:color="000000"/>
            </w:tcBorders>
            <w:vAlign w:val="center"/>
          </w:tcPr>
          <w:p>
            <w:pPr>
              <w:pStyle w:val="20"/>
            </w:pPr>
            <w:r>
              <w:t>≥500人</w:t>
            </w:r>
          </w:p>
        </w:tc>
        <w:tc>
          <w:tcPr>
            <w:tcW w:w="1276" w:type="dxa"/>
            <w:vAlign w:val="center"/>
          </w:tcPr>
          <w:p>
            <w:pPr>
              <w:pStyle w:val="20"/>
            </w:pPr>
            <w:r>
              <w:t>全区妇女十三大文件精神</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工作完成情况</w:t>
            </w:r>
          </w:p>
        </w:tc>
        <w:tc>
          <w:tcPr>
            <w:tcW w:w="5386" w:type="dxa"/>
            <w:gridSpan w:val="2"/>
            <w:tcBorders>
              <w:left w:val="single" w:sz="6" w:space="0" w:color="000000"/>
              <w:right w:val="single" w:sz="6" w:space="0" w:color="000000"/>
            </w:tcBorders>
            <w:vAlign w:val="center"/>
          </w:tcPr>
          <w:p>
            <w:pPr>
              <w:pStyle w:val="20"/>
            </w:pPr>
            <w:r>
              <w:t>在全区或全市产生的重要影响，得到广泛关注</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全区妇女十三大文件精神</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社会影响力</w:t>
            </w:r>
          </w:p>
        </w:tc>
        <w:tc>
          <w:tcPr>
            <w:tcW w:w="5386" w:type="dxa"/>
            <w:gridSpan w:val="2"/>
            <w:tcBorders>
              <w:left w:val="single" w:sz="6" w:space="0" w:color="000000"/>
              <w:right w:val="single" w:sz="6" w:space="0" w:color="000000"/>
            </w:tcBorders>
            <w:vAlign w:val="center"/>
          </w:tcPr>
          <w:p>
            <w:pPr>
              <w:pStyle w:val="20"/>
            </w:pPr>
            <w:r>
              <w:t>受到区领导及广大群众的好评</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全区妇女十三大文件精神</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实际调查</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7" w:name="_Toc_3_3_0000000017"/>
      <w:r>
        <w:rPr>
          <w:rFonts w:ascii="黑体" w:eastAsia="黑体" w:cs="黑体" w:hAnsi="黑体"/>
          <w:color w:val="000000"/>
          <w:sz w:val="32"/>
        </w:rPr>
        <w:t>八、政府采购预算情况</w:t>
      </w:r>
      <w:bookmarkEnd w:id="17"/>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86"/>
        <w:gridCol w:w="1134"/>
        <w:gridCol w:w="1134"/>
        <w:gridCol w:w="986"/>
        <w:gridCol w:w="986"/>
        <w:gridCol w:w="986"/>
        <w:gridCol w:w="986"/>
        <w:gridCol w:w="986"/>
        <w:gridCol w:w="986"/>
        <w:gridCol w:w="986"/>
        <w:gridCol w:w="986"/>
        <w:gridCol w:w="986"/>
        <w:gridCol w:w="986"/>
        <w:gridCol w:w="986"/>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325唐山市丰南区妇女联合会</w:t>
            </w:r>
          </w:p>
        </w:tc>
        <w:tc>
          <w:tcPr>
            <w:tcW w:w="7710" w:type="dxa"/>
            <w:gridSpan w:val="8"/>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tcBorders>
              <w:right w:val="single" w:sz="6" w:space="0" w:color="000000"/>
            </w:tcBorders>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6746" w:type="dxa"/>
            <w:gridSpan w:val="7"/>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2024年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8"/>
      <w:r>
        <w:rPr>
          <w:rFonts w:ascii="黑体" w:eastAsia="黑体" w:cs="黑体" w:hAnsi="黑体"/>
          <w:color w:val="000000"/>
          <w:sz w:val="32"/>
        </w:rPr>
        <w:t>九、国有资产信息</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唐山市丰南区妇女联合会（含所属单位）上年末固定资产金额为41.20万元（详见下表）。本年度拟购置固定资产总额为0.00万元，已按要求列入政府采购预算，详见政府采购预算表。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4933"/>
        <w:gridCol w:w="4933"/>
      </w:tblGrid>
      <w:tr>
        <w:trPr>
          <w:tblHeader/>
        </w:trPr>
        <w:tc>
          <w:tcPr>
            <w:tcW w:w="7370" w:type="dxa"/>
            <w:tcBorders>
              <w:top w:val="single" w:sz="6" w:space="0" w:color="FFFFFF"/>
              <w:left w:val="single" w:sz="6" w:space="0" w:color="FFFFFF"/>
              <w:right w:val="single" w:sz="6" w:space="0" w:color="FFFFFF"/>
            </w:tcBorders>
            <w:vAlign w:val="center"/>
          </w:tcPr>
          <w:p>
            <w:pPr>
              <w:pStyle w:val="17"/>
            </w:pPr>
            <w:r>
              <w:t>325唐山市丰南区妇女联合会</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截止时间：2023-12-31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41.20</w:t>
            </w:r>
          </w:p>
        </w:tc>
      </w:tr>
      <w:tr>
        <w:tc>
          <w:tcPr>
            <w:tcW w:w="7370" w:type="dxa"/>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1</w:t>
            </w:r>
          </w:p>
        </w:tc>
        <w:tc>
          <w:tcPr>
            <w:tcW w:w="2835" w:type="dxa"/>
            <w:vAlign w:val="center"/>
          </w:tcPr>
          <w:p>
            <w:pPr>
              <w:pStyle w:val="19"/>
            </w:pPr>
            <w:r>
              <w:t>9.70</w:t>
            </w:r>
          </w:p>
        </w:tc>
      </w:tr>
      <w:tr>
        <w:tc>
          <w:tcPr>
            <w:tcW w:w="7370" w:type="dxa"/>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r>
              <w:t>348</w:t>
            </w:r>
          </w:p>
        </w:tc>
        <w:tc>
          <w:tcPr>
            <w:tcW w:w="2835" w:type="dxa"/>
            <w:vAlign w:val="center"/>
          </w:tcPr>
          <w:p>
            <w:pPr>
              <w:pStyle w:val="19"/>
            </w:pPr>
            <w:r>
              <w:t>31.50</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9" w:name="_Toc_3_3_0000000019"/>
      <w:r>
        <w:rPr>
          <w:rFonts w:ascii="黑体" w:eastAsia="黑体" w:cs="黑体" w:hAnsi="黑体"/>
          <w:color w:val="000000"/>
          <w:sz w:val="32"/>
        </w:rPr>
        <w:t>十、名词解释</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eastAsia="黑体" w:cs="黑体" w:hAnsi="黑体"/>
          <w:color w:val="000000"/>
          <w:sz w:val="32"/>
        </w:rPr>
        <w:t>十一、其他需要说明的事项</w:t>
      </w:r>
      <w:bookmarkEnd w:id="20"/>
    </w:p>
    <w:p>
      <w:pPr>
        <w:spacing w:before="0" w:after="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Microsoft yahei">
    <w:panose1 w:val="020B0503020204020204"/>
    <w:charset w:val="86"/>
    <w:family w:val="auto"/>
    <w:pitch w:val="variable"/>
    <w:sig w:usb0="80000287" w:usb1="28CF3C52" w:usb2="00000016" w:usb3="00000000" w:csb0="0004001F" w:csb1="00000000"/>
  </w:font>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3">
    <w:name w:val="TOC 2"/>
    <w:basedOn w:val="0"/>
    <w:pPr>
      <w:ind w:left="240"/>
    </w:pPr>
  </w:style>
  <w:style w:type="paragraph" w:customStyle="1" w:styleId="34">
    <w:name w:val="TOC 3"/>
    <w:basedOn w:val="0"/>
    <w:pPr>
      <w:ind w:left="480"/>
    </w:pPr>
  </w:style>
  <w:style w:type="paragraph" w:customStyle="1" w:styleId="35">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1BC3D211-9B7D-45E3-A6DB-36F558485647}">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30</Pages>
  <Words>0</Words>
  <Characters>11223</Characters>
  <Lines>0</Lines>
  <Paragraphs>147</Paragraphs>
  <CharactersWithSpaces>14965</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001</cp:lastModifiedBy>
  <cp:revision>1</cp:revision>
  <dcterms:created xsi:type="dcterms:W3CDTF">2024-02-19T18:01:03Z</dcterms:created>
  <dcterms:modified xsi:type="dcterms:W3CDTF">2024-11-08T03:14:50Z</dcterms:modified>
</cp:coreProperties>
</file>