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7</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21</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6</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6</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1</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一、唐山市丰南区文化广电和旅游局本级收支预算</w:t>
      </w:r>
      <w:r>
        <w:tab/>
      </w:r>
      <w:r>
        <w:rPr>
          <w:rFonts w:hint="eastAsia"/>
          <w:lang w:val="en-US" w:eastAsia="zh-CN"/>
        </w:rPr>
        <w:t>6</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0"/>
        <w:gridCol w:w="3180"/>
        <w:gridCol w:w="1875"/>
        <w:gridCol w:w="3548"/>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30" w:type="dxa"/>
            <w:gridSpan w:val="2"/>
            <w:tcBorders>
              <w:top w:val="single" w:color="FFFFFF" w:sz="6" w:space="0"/>
              <w:left w:val="single" w:color="FFFFFF" w:sz="6" w:space="0"/>
              <w:right w:val="single" w:color="FFFFFF" w:sz="6" w:space="0"/>
            </w:tcBorders>
            <w:vAlign w:val="center"/>
          </w:tcPr>
          <w:p>
            <w:pPr>
              <w:pStyle w:val="11"/>
            </w:pPr>
            <w:r>
              <w:t>406唐山市丰南区文化广电和旅游局</w:t>
            </w:r>
          </w:p>
        </w:tc>
        <w:tc>
          <w:tcPr>
            <w:tcW w:w="1875" w:type="dxa"/>
            <w:tcBorders>
              <w:top w:val="single" w:color="FFFFFF" w:sz="6" w:space="0"/>
              <w:left w:val="single" w:color="FFFFFF" w:sz="6" w:space="0"/>
              <w:right w:val="single" w:color="FFFFFF" w:sz="6" w:space="0"/>
            </w:tcBorders>
            <w:vAlign w:val="center"/>
          </w:tcPr>
          <w:p>
            <w:pPr>
              <w:pStyle w:val="10"/>
            </w:pPr>
            <w:r>
              <w:t>预算年度：2022</w:t>
            </w:r>
          </w:p>
        </w:tc>
        <w:tc>
          <w:tcPr>
            <w:tcW w:w="55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Merge w:val="restart"/>
            <w:vAlign w:val="center"/>
          </w:tcPr>
          <w:p>
            <w:pPr>
              <w:pStyle w:val="12"/>
            </w:pPr>
            <w:r>
              <w:t>序号</w:t>
            </w:r>
          </w:p>
        </w:tc>
        <w:tc>
          <w:tcPr>
            <w:tcW w:w="5055" w:type="dxa"/>
            <w:gridSpan w:val="2"/>
            <w:vAlign w:val="center"/>
          </w:tcPr>
          <w:p>
            <w:pPr>
              <w:pStyle w:val="12"/>
            </w:pPr>
            <w:r>
              <w:t>收入</w:t>
            </w:r>
          </w:p>
        </w:tc>
        <w:tc>
          <w:tcPr>
            <w:tcW w:w="551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Merge w:val="continue"/>
          </w:tcPr>
          <w:p/>
        </w:tc>
        <w:tc>
          <w:tcPr>
            <w:tcW w:w="3180" w:type="dxa"/>
            <w:vAlign w:val="center"/>
          </w:tcPr>
          <w:p>
            <w:pPr>
              <w:pStyle w:val="12"/>
            </w:pPr>
            <w:r>
              <w:t>项  目</w:t>
            </w:r>
          </w:p>
        </w:tc>
        <w:tc>
          <w:tcPr>
            <w:tcW w:w="1875" w:type="dxa"/>
            <w:vAlign w:val="center"/>
          </w:tcPr>
          <w:p>
            <w:pPr>
              <w:pStyle w:val="12"/>
            </w:pPr>
            <w:r>
              <w:t>预算数</w:t>
            </w:r>
          </w:p>
        </w:tc>
        <w:tc>
          <w:tcPr>
            <w:tcW w:w="3548"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Align w:val="center"/>
          </w:tcPr>
          <w:p>
            <w:pPr>
              <w:pStyle w:val="12"/>
            </w:pPr>
            <w:r>
              <w:t>栏次</w:t>
            </w:r>
          </w:p>
        </w:tc>
        <w:tc>
          <w:tcPr>
            <w:tcW w:w="3180" w:type="dxa"/>
            <w:vAlign w:val="center"/>
          </w:tcPr>
          <w:p>
            <w:pPr>
              <w:pStyle w:val="12"/>
            </w:pPr>
            <w:r>
              <w:t>1</w:t>
            </w:r>
          </w:p>
        </w:tc>
        <w:tc>
          <w:tcPr>
            <w:tcW w:w="1875" w:type="dxa"/>
            <w:vAlign w:val="center"/>
          </w:tcPr>
          <w:p>
            <w:pPr>
              <w:pStyle w:val="12"/>
            </w:pPr>
            <w:r>
              <w:t>2</w:t>
            </w:r>
          </w:p>
        </w:tc>
        <w:tc>
          <w:tcPr>
            <w:tcW w:w="3548"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w:t>
            </w:r>
          </w:p>
        </w:tc>
        <w:tc>
          <w:tcPr>
            <w:tcW w:w="3180" w:type="dxa"/>
            <w:vAlign w:val="center"/>
          </w:tcPr>
          <w:p>
            <w:pPr>
              <w:pStyle w:val="14"/>
            </w:pPr>
            <w:r>
              <w:t>一、一般公共预算拨款收入</w:t>
            </w:r>
          </w:p>
        </w:tc>
        <w:tc>
          <w:tcPr>
            <w:tcW w:w="1875" w:type="dxa"/>
            <w:vAlign w:val="center"/>
          </w:tcPr>
          <w:p>
            <w:pPr>
              <w:pStyle w:val="13"/>
            </w:pPr>
            <w:r>
              <w:t>2252.98</w:t>
            </w:r>
          </w:p>
        </w:tc>
        <w:tc>
          <w:tcPr>
            <w:tcW w:w="3548"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w:t>
            </w:r>
          </w:p>
        </w:tc>
        <w:tc>
          <w:tcPr>
            <w:tcW w:w="3180" w:type="dxa"/>
            <w:vAlign w:val="center"/>
          </w:tcPr>
          <w:p>
            <w:pPr>
              <w:pStyle w:val="14"/>
            </w:pPr>
            <w:r>
              <w:t>二、政府性基金预算拨款收入</w:t>
            </w:r>
          </w:p>
        </w:tc>
        <w:tc>
          <w:tcPr>
            <w:tcW w:w="1875" w:type="dxa"/>
            <w:vAlign w:val="center"/>
          </w:tcPr>
          <w:p>
            <w:pPr>
              <w:pStyle w:val="13"/>
            </w:pPr>
            <w:r>
              <w:t>9.65</w:t>
            </w:r>
          </w:p>
        </w:tc>
        <w:tc>
          <w:tcPr>
            <w:tcW w:w="3548"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3</w:t>
            </w:r>
          </w:p>
        </w:tc>
        <w:tc>
          <w:tcPr>
            <w:tcW w:w="3180" w:type="dxa"/>
            <w:vAlign w:val="center"/>
          </w:tcPr>
          <w:p>
            <w:pPr>
              <w:pStyle w:val="14"/>
            </w:pPr>
            <w:r>
              <w:t>三、国有资本经营预算拨款收入</w:t>
            </w:r>
          </w:p>
        </w:tc>
        <w:tc>
          <w:tcPr>
            <w:tcW w:w="1875" w:type="dxa"/>
            <w:vAlign w:val="center"/>
          </w:tcPr>
          <w:p>
            <w:pPr>
              <w:pStyle w:val="13"/>
            </w:pPr>
          </w:p>
        </w:tc>
        <w:tc>
          <w:tcPr>
            <w:tcW w:w="3548"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4</w:t>
            </w:r>
          </w:p>
        </w:tc>
        <w:tc>
          <w:tcPr>
            <w:tcW w:w="3180" w:type="dxa"/>
            <w:vAlign w:val="center"/>
          </w:tcPr>
          <w:p>
            <w:pPr>
              <w:pStyle w:val="14"/>
            </w:pPr>
            <w:r>
              <w:t>四、财政专户管理资金收入</w:t>
            </w:r>
          </w:p>
        </w:tc>
        <w:tc>
          <w:tcPr>
            <w:tcW w:w="1875" w:type="dxa"/>
            <w:vAlign w:val="center"/>
          </w:tcPr>
          <w:p>
            <w:pPr>
              <w:pStyle w:val="13"/>
            </w:pPr>
          </w:p>
        </w:tc>
        <w:tc>
          <w:tcPr>
            <w:tcW w:w="3548"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5</w:t>
            </w:r>
          </w:p>
        </w:tc>
        <w:tc>
          <w:tcPr>
            <w:tcW w:w="3180" w:type="dxa"/>
            <w:vAlign w:val="center"/>
          </w:tcPr>
          <w:p>
            <w:pPr>
              <w:pStyle w:val="14"/>
            </w:pPr>
            <w:r>
              <w:t>五、事业收入</w:t>
            </w:r>
          </w:p>
        </w:tc>
        <w:tc>
          <w:tcPr>
            <w:tcW w:w="1875" w:type="dxa"/>
            <w:vAlign w:val="center"/>
          </w:tcPr>
          <w:p>
            <w:pPr>
              <w:pStyle w:val="13"/>
            </w:pPr>
          </w:p>
        </w:tc>
        <w:tc>
          <w:tcPr>
            <w:tcW w:w="3548"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6</w:t>
            </w:r>
          </w:p>
        </w:tc>
        <w:tc>
          <w:tcPr>
            <w:tcW w:w="3180" w:type="dxa"/>
            <w:vAlign w:val="center"/>
          </w:tcPr>
          <w:p>
            <w:pPr>
              <w:pStyle w:val="14"/>
            </w:pPr>
            <w:r>
              <w:t>六、事业单位经营收入</w:t>
            </w:r>
          </w:p>
        </w:tc>
        <w:tc>
          <w:tcPr>
            <w:tcW w:w="1875" w:type="dxa"/>
            <w:vAlign w:val="center"/>
          </w:tcPr>
          <w:p>
            <w:pPr>
              <w:pStyle w:val="13"/>
            </w:pPr>
          </w:p>
        </w:tc>
        <w:tc>
          <w:tcPr>
            <w:tcW w:w="3548"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7</w:t>
            </w:r>
          </w:p>
        </w:tc>
        <w:tc>
          <w:tcPr>
            <w:tcW w:w="3180" w:type="dxa"/>
            <w:vAlign w:val="center"/>
          </w:tcPr>
          <w:p>
            <w:pPr>
              <w:pStyle w:val="14"/>
            </w:pPr>
            <w:r>
              <w:t>七、上级补助收入</w:t>
            </w:r>
          </w:p>
        </w:tc>
        <w:tc>
          <w:tcPr>
            <w:tcW w:w="1875" w:type="dxa"/>
            <w:vAlign w:val="center"/>
          </w:tcPr>
          <w:p>
            <w:pPr>
              <w:pStyle w:val="13"/>
            </w:pPr>
          </w:p>
        </w:tc>
        <w:tc>
          <w:tcPr>
            <w:tcW w:w="3548" w:type="dxa"/>
            <w:vAlign w:val="center"/>
          </w:tcPr>
          <w:p>
            <w:pPr>
              <w:pStyle w:val="14"/>
            </w:pPr>
            <w:r>
              <w:t>七、文化旅游体育与传媒支出</w:t>
            </w:r>
          </w:p>
        </w:tc>
        <w:tc>
          <w:tcPr>
            <w:tcW w:w="1971" w:type="dxa"/>
            <w:vAlign w:val="center"/>
          </w:tcPr>
          <w:p>
            <w:pPr>
              <w:pStyle w:val="13"/>
            </w:pPr>
            <w:r>
              <w:t>2252.98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8</w:t>
            </w:r>
          </w:p>
        </w:tc>
        <w:tc>
          <w:tcPr>
            <w:tcW w:w="3180" w:type="dxa"/>
            <w:vAlign w:val="center"/>
          </w:tcPr>
          <w:p>
            <w:pPr>
              <w:pStyle w:val="14"/>
            </w:pPr>
            <w:r>
              <w:t>八、附属单位上缴收入</w:t>
            </w:r>
          </w:p>
        </w:tc>
        <w:tc>
          <w:tcPr>
            <w:tcW w:w="1875" w:type="dxa"/>
            <w:vAlign w:val="center"/>
          </w:tcPr>
          <w:p>
            <w:pPr>
              <w:pStyle w:val="13"/>
            </w:pPr>
          </w:p>
        </w:tc>
        <w:tc>
          <w:tcPr>
            <w:tcW w:w="3548"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9</w:t>
            </w:r>
          </w:p>
        </w:tc>
        <w:tc>
          <w:tcPr>
            <w:tcW w:w="3180" w:type="dxa"/>
            <w:vAlign w:val="center"/>
          </w:tcPr>
          <w:p>
            <w:pPr>
              <w:pStyle w:val="14"/>
            </w:pPr>
            <w:r>
              <w:t>九、其他收入</w:t>
            </w:r>
          </w:p>
        </w:tc>
        <w:tc>
          <w:tcPr>
            <w:tcW w:w="1875" w:type="dxa"/>
            <w:vAlign w:val="center"/>
          </w:tcPr>
          <w:p>
            <w:pPr>
              <w:pStyle w:val="13"/>
            </w:pPr>
          </w:p>
        </w:tc>
        <w:tc>
          <w:tcPr>
            <w:tcW w:w="3548"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10</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11</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12</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13</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14</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15</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16</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17</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18</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19</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20</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21</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22</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23</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24</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25</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二十五、其他支出</w:t>
            </w:r>
          </w:p>
        </w:tc>
        <w:tc>
          <w:tcPr>
            <w:tcW w:w="1971" w:type="dxa"/>
            <w:vAlign w:val="center"/>
          </w:tcPr>
          <w:p>
            <w:pPr>
              <w:pStyle w:val="13"/>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26</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27</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28</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29</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30</w:t>
            </w:r>
          </w:p>
        </w:tc>
        <w:tc>
          <w:tcPr>
            <w:tcW w:w="3180" w:type="dxa"/>
            <w:vAlign w:val="center"/>
          </w:tcPr>
          <w:p>
            <w:pPr>
              <w:pStyle w:val="14"/>
            </w:pPr>
          </w:p>
        </w:tc>
        <w:tc>
          <w:tcPr>
            <w:tcW w:w="1875" w:type="dxa"/>
            <w:vAlign w:val="center"/>
          </w:tcPr>
          <w:p>
            <w:pPr>
              <w:pStyle w:val="13"/>
            </w:pPr>
          </w:p>
        </w:tc>
        <w:tc>
          <w:tcPr>
            <w:tcW w:w="3548"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31</w:t>
            </w:r>
          </w:p>
        </w:tc>
        <w:tc>
          <w:tcPr>
            <w:tcW w:w="3180" w:type="dxa"/>
            <w:vAlign w:val="center"/>
          </w:tcPr>
          <w:p>
            <w:pPr>
              <w:pStyle w:val="16"/>
            </w:pPr>
            <w:r>
              <w:t>本年收入合计</w:t>
            </w:r>
          </w:p>
        </w:tc>
        <w:tc>
          <w:tcPr>
            <w:tcW w:w="1875" w:type="dxa"/>
            <w:vAlign w:val="center"/>
          </w:tcPr>
          <w:p>
            <w:pPr>
              <w:pStyle w:val="17"/>
            </w:pPr>
            <w:r>
              <w:t>2262.63</w:t>
            </w:r>
          </w:p>
        </w:tc>
        <w:tc>
          <w:tcPr>
            <w:tcW w:w="3548" w:type="dxa"/>
            <w:vAlign w:val="center"/>
          </w:tcPr>
          <w:p>
            <w:pPr>
              <w:pStyle w:val="16"/>
            </w:pPr>
            <w:r>
              <w:t>本年支出合计</w:t>
            </w:r>
          </w:p>
        </w:tc>
        <w:tc>
          <w:tcPr>
            <w:tcW w:w="1971" w:type="dxa"/>
            <w:vAlign w:val="center"/>
          </w:tcPr>
          <w:p>
            <w:pPr>
              <w:pStyle w:val="17"/>
            </w:pPr>
            <w:r>
              <w:t>2277.63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32</w:t>
            </w:r>
          </w:p>
        </w:tc>
        <w:tc>
          <w:tcPr>
            <w:tcW w:w="3180" w:type="dxa"/>
            <w:vAlign w:val="center"/>
          </w:tcPr>
          <w:p>
            <w:pPr>
              <w:pStyle w:val="14"/>
            </w:pPr>
            <w:r>
              <w:t>上年结转结余</w:t>
            </w:r>
          </w:p>
        </w:tc>
        <w:tc>
          <w:tcPr>
            <w:tcW w:w="1875" w:type="dxa"/>
            <w:vAlign w:val="center"/>
          </w:tcPr>
          <w:p>
            <w:pPr>
              <w:pStyle w:val="13"/>
            </w:pPr>
            <w:r>
              <w:t>15.00</w:t>
            </w:r>
          </w:p>
        </w:tc>
        <w:tc>
          <w:tcPr>
            <w:tcW w:w="3548"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5"/>
            </w:pPr>
            <w:r>
              <w:t>33</w:t>
            </w:r>
          </w:p>
        </w:tc>
        <w:tc>
          <w:tcPr>
            <w:tcW w:w="3180" w:type="dxa"/>
            <w:vAlign w:val="center"/>
          </w:tcPr>
          <w:p>
            <w:pPr>
              <w:pStyle w:val="16"/>
            </w:pPr>
            <w:r>
              <w:t>收入总计</w:t>
            </w:r>
          </w:p>
        </w:tc>
        <w:tc>
          <w:tcPr>
            <w:tcW w:w="1875" w:type="dxa"/>
            <w:vAlign w:val="center"/>
          </w:tcPr>
          <w:p>
            <w:pPr>
              <w:pStyle w:val="17"/>
            </w:pPr>
            <w:r>
              <w:t>2277.63</w:t>
            </w:r>
          </w:p>
        </w:tc>
        <w:tc>
          <w:tcPr>
            <w:tcW w:w="3548" w:type="dxa"/>
            <w:vAlign w:val="center"/>
          </w:tcPr>
          <w:p>
            <w:pPr>
              <w:pStyle w:val="16"/>
            </w:pPr>
            <w:r>
              <w:t>支出总计</w:t>
            </w:r>
          </w:p>
        </w:tc>
        <w:tc>
          <w:tcPr>
            <w:tcW w:w="1971" w:type="dxa"/>
            <w:vAlign w:val="center"/>
          </w:tcPr>
          <w:p>
            <w:pPr>
              <w:pStyle w:val="17"/>
            </w:pPr>
            <w:r>
              <w:t>2277.63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7"/>
        <w:gridCol w:w="1170"/>
        <w:gridCol w:w="2399"/>
        <w:gridCol w:w="1156"/>
        <w:gridCol w:w="1065"/>
        <w:gridCol w:w="1065"/>
        <w:gridCol w:w="645"/>
        <w:gridCol w:w="600"/>
        <w:gridCol w:w="435"/>
        <w:gridCol w:w="495"/>
        <w:gridCol w:w="705"/>
        <w:gridCol w:w="522"/>
        <w:gridCol w:w="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6487" w:type="dxa"/>
            <w:gridSpan w:val="5"/>
            <w:tcBorders>
              <w:top w:val="single" w:color="FFFFFF" w:sz="6" w:space="0"/>
              <w:left w:val="single" w:color="FFFFFF" w:sz="6" w:space="0"/>
              <w:right w:val="single" w:color="FFFFFF" w:sz="6" w:space="0"/>
            </w:tcBorders>
            <w:vAlign w:val="center"/>
          </w:tcPr>
          <w:p>
            <w:pPr>
              <w:pStyle w:val="11"/>
            </w:pPr>
            <w:r>
              <w:t>406唐山市丰南区文化广电和旅游局</w:t>
            </w:r>
          </w:p>
        </w:tc>
        <w:tc>
          <w:tcPr>
            <w:tcW w:w="2310"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296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697" w:type="dxa"/>
            <w:vMerge w:val="restart"/>
            <w:vAlign w:val="center"/>
          </w:tcPr>
          <w:p>
            <w:pPr>
              <w:pStyle w:val="12"/>
            </w:pPr>
            <w:r>
              <w:t>序号</w:t>
            </w:r>
          </w:p>
        </w:tc>
        <w:tc>
          <w:tcPr>
            <w:tcW w:w="3569" w:type="dxa"/>
            <w:gridSpan w:val="2"/>
            <w:vAlign w:val="center"/>
          </w:tcPr>
          <w:p>
            <w:pPr>
              <w:pStyle w:val="12"/>
            </w:pPr>
            <w:r>
              <w:t>功能分类科目</w:t>
            </w:r>
          </w:p>
        </w:tc>
        <w:tc>
          <w:tcPr>
            <w:tcW w:w="1156" w:type="dxa"/>
            <w:vMerge w:val="restart"/>
            <w:vAlign w:val="center"/>
          </w:tcPr>
          <w:p>
            <w:pPr>
              <w:pStyle w:val="12"/>
            </w:pPr>
            <w:r>
              <w:t>合计</w:t>
            </w:r>
          </w:p>
        </w:tc>
        <w:tc>
          <w:tcPr>
            <w:tcW w:w="5532" w:type="dxa"/>
            <w:gridSpan w:val="8"/>
            <w:vAlign w:val="center"/>
          </w:tcPr>
          <w:p>
            <w:pPr>
              <w:pStyle w:val="12"/>
            </w:pPr>
            <w:r>
              <w:t>本年收入</w:t>
            </w:r>
          </w:p>
        </w:tc>
        <w:tc>
          <w:tcPr>
            <w:tcW w:w="80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1" w:hRule="atLeast"/>
          <w:tblHeader/>
          <w:jc w:val="center"/>
        </w:trPr>
        <w:tc>
          <w:tcPr>
            <w:tcW w:w="697" w:type="dxa"/>
            <w:vMerge w:val="continue"/>
          </w:tcPr>
          <w:p/>
        </w:tc>
        <w:tc>
          <w:tcPr>
            <w:tcW w:w="1170" w:type="dxa"/>
            <w:vAlign w:val="center"/>
          </w:tcPr>
          <w:p>
            <w:pPr>
              <w:pStyle w:val="12"/>
            </w:pPr>
            <w:r>
              <w:t>科目    编码</w:t>
            </w:r>
          </w:p>
        </w:tc>
        <w:tc>
          <w:tcPr>
            <w:tcW w:w="2399" w:type="dxa"/>
            <w:vAlign w:val="center"/>
          </w:tcPr>
          <w:p>
            <w:pPr>
              <w:pStyle w:val="12"/>
            </w:pPr>
            <w:r>
              <w:t>科目名称</w:t>
            </w:r>
          </w:p>
        </w:tc>
        <w:tc>
          <w:tcPr>
            <w:tcW w:w="1156" w:type="dxa"/>
            <w:vMerge w:val="continue"/>
          </w:tcPr>
          <w:p/>
        </w:tc>
        <w:tc>
          <w:tcPr>
            <w:tcW w:w="1065" w:type="dxa"/>
            <w:vAlign w:val="center"/>
          </w:tcPr>
          <w:p>
            <w:pPr>
              <w:pStyle w:val="12"/>
            </w:pPr>
            <w:r>
              <w:t>小计</w:t>
            </w:r>
          </w:p>
        </w:tc>
        <w:tc>
          <w:tcPr>
            <w:tcW w:w="1065" w:type="dxa"/>
            <w:vAlign w:val="center"/>
          </w:tcPr>
          <w:p>
            <w:pPr>
              <w:pStyle w:val="12"/>
            </w:pPr>
            <w:r>
              <w:t>财政拨款 收入</w:t>
            </w:r>
          </w:p>
        </w:tc>
        <w:tc>
          <w:tcPr>
            <w:tcW w:w="645" w:type="dxa"/>
            <w:vAlign w:val="center"/>
          </w:tcPr>
          <w:p>
            <w:pPr>
              <w:pStyle w:val="12"/>
            </w:pPr>
            <w:r>
              <w:t>财政专户 收入</w:t>
            </w:r>
          </w:p>
        </w:tc>
        <w:tc>
          <w:tcPr>
            <w:tcW w:w="600" w:type="dxa"/>
            <w:vAlign w:val="center"/>
          </w:tcPr>
          <w:p>
            <w:pPr>
              <w:pStyle w:val="12"/>
            </w:pPr>
            <w:r>
              <w:t>事业收入</w:t>
            </w:r>
          </w:p>
        </w:tc>
        <w:tc>
          <w:tcPr>
            <w:tcW w:w="435" w:type="dxa"/>
            <w:vAlign w:val="center"/>
          </w:tcPr>
          <w:p>
            <w:pPr>
              <w:pStyle w:val="12"/>
            </w:pPr>
            <w:r>
              <w:t>经营收入</w:t>
            </w:r>
          </w:p>
        </w:tc>
        <w:tc>
          <w:tcPr>
            <w:tcW w:w="495" w:type="dxa"/>
            <w:vAlign w:val="center"/>
          </w:tcPr>
          <w:p>
            <w:pPr>
              <w:pStyle w:val="12"/>
            </w:pPr>
            <w:r>
              <w:t>上级补助收入</w:t>
            </w:r>
          </w:p>
        </w:tc>
        <w:tc>
          <w:tcPr>
            <w:tcW w:w="705" w:type="dxa"/>
            <w:vAlign w:val="center"/>
          </w:tcPr>
          <w:p>
            <w:pPr>
              <w:pStyle w:val="12"/>
            </w:pPr>
            <w:r>
              <w:t>附属单位上缴收入</w:t>
            </w:r>
          </w:p>
        </w:tc>
        <w:tc>
          <w:tcPr>
            <w:tcW w:w="522" w:type="dxa"/>
            <w:vAlign w:val="center"/>
          </w:tcPr>
          <w:p>
            <w:pPr>
              <w:pStyle w:val="12"/>
            </w:pPr>
            <w:r>
              <w:t>其他收入</w:t>
            </w:r>
          </w:p>
        </w:tc>
        <w:tc>
          <w:tcPr>
            <w:tcW w:w="8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697" w:type="dxa"/>
            <w:vAlign w:val="center"/>
          </w:tcPr>
          <w:p>
            <w:pPr>
              <w:pStyle w:val="12"/>
            </w:pPr>
            <w:r>
              <w:t>栏次</w:t>
            </w:r>
          </w:p>
        </w:tc>
        <w:tc>
          <w:tcPr>
            <w:tcW w:w="1170" w:type="dxa"/>
            <w:vAlign w:val="center"/>
          </w:tcPr>
          <w:p>
            <w:pPr>
              <w:pStyle w:val="12"/>
            </w:pPr>
            <w:r>
              <w:t>1</w:t>
            </w:r>
          </w:p>
        </w:tc>
        <w:tc>
          <w:tcPr>
            <w:tcW w:w="2399" w:type="dxa"/>
            <w:vAlign w:val="center"/>
          </w:tcPr>
          <w:p>
            <w:pPr>
              <w:pStyle w:val="12"/>
            </w:pPr>
            <w:r>
              <w:t>2</w:t>
            </w:r>
          </w:p>
        </w:tc>
        <w:tc>
          <w:tcPr>
            <w:tcW w:w="1156" w:type="dxa"/>
            <w:vAlign w:val="center"/>
          </w:tcPr>
          <w:p>
            <w:pPr>
              <w:pStyle w:val="12"/>
            </w:pPr>
            <w:r>
              <w:t>3</w:t>
            </w:r>
          </w:p>
        </w:tc>
        <w:tc>
          <w:tcPr>
            <w:tcW w:w="1065" w:type="dxa"/>
            <w:vAlign w:val="center"/>
          </w:tcPr>
          <w:p>
            <w:pPr>
              <w:pStyle w:val="12"/>
            </w:pPr>
            <w:r>
              <w:t>4</w:t>
            </w:r>
          </w:p>
        </w:tc>
        <w:tc>
          <w:tcPr>
            <w:tcW w:w="1065" w:type="dxa"/>
            <w:vAlign w:val="center"/>
          </w:tcPr>
          <w:p>
            <w:pPr>
              <w:pStyle w:val="12"/>
            </w:pPr>
            <w:r>
              <w:t>5</w:t>
            </w:r>
          </w:p>
        </w:tc>
        <w:tc>
          <w:tcPr>
            <w:tcW w:w="645" w:type="dxa"/>
            <w:vAlign w:val="center"/>
          </w:tcPr>
          <w:p>
            <w:pPr>
              <w:pStyle w:val="12"/>
            </w:pPr>
            <w:r>
              <w:t>6</w:t>
            </w:r>
          </w:p>
        </w:tc>
        <w:tc>
          <w:tcPr>
            <w:tcW w:w="600" w:type="dxa"/>
            <w:vAlign w:val="center"/>
          </w:tcPr>
          <w:p>
            <w:pPr>
              <w:pStyle w:val="12"/>
            </w:pPr>
            <w:r>
              <w:t>7</w:t>
            </w:r>
          </w:p>
        </w:tc>
        <w:tc>
          <w:tcPr>
            <w:tcW w:w="435" w:type="dxa"/>
            <w:vAlign w:val="center"/>
          </w:tcPr>
          <w:p>
            <w:pPr>
              <w:pStyle w:val="12"/>
            </w:pPr>
            <w:r>
              <w:t>8</w:t>
            </w:r>
          </w:p>
        </w:tc>
        <w:tc>
          <w:tcPr>
            <w:tcW w:w="495" w:type="dxa"/>
            <w:vAlign w:val="center"/>
          </w:tcPr>
          <w:p>
            <w:pPr>
              <w:pStyle w:val="12"/>
            </w:pPr>
            <w:r>
              <w:t>9</w:t>
            </w:r>
          </w:p>
        </w:tc>
        <w:tc>
          <w:tcPr>
            <w:tcW w:w="705" w:type="dxa"/>
            <w:vAlign w:val="center"/>
          </w:tcPr>
          <w:p>
            <w:pPr>
              <w:pStyle w:val="12"/>
            </w:pPr>
            <w:r>
              <w:t>10</w:t>
            </w:r>
          </w:p>
        </w:tc>
        <w:tc>
          <w:tcPr>
            <w:tcW w:w="522" w:type="dxa"/>
            <w:vAlign w:val="center"/>
          </w:tcPr>
          <w:p>
            <w:pPr>
              <w:pStyle w:val="12"/>
            </w:pPr>
            <w:r>
              <w:t>11</w:t>
            </w:r>
          </w:p>
        </w:tc>
        <w:tc>
          <w:tcPr>
            <w:tcW w:w="80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697" w:type="dxa"/>
            <w:vAlign w:val="center"/>
          </w:tcPr>
          <w:p>
            <w:pPr>
              <w:pStyle w:val="15"/>
            </w:pPr>
            <w:r>
              <w:t>1</w:t>
            </w:r>
          </w:p>
        </w:tc>
        <w:tc>
          <w:tcPr>
            <w:tcW w:w="1170" w:type="dxa"/>
            <w:vAlign w:val="center"/>
          </w:tcPr>
          <w:p>
            <w:pPr>
              <w:pStyle w:val="18"/>
            </w:pPr>
          </w:p>
        </w:tc>
        <w:tc>
          <w:tcPr>
            <w:tcW w:w="2399" w:type="dxa"/>
            <w:vAlign w:val="center"/>
          </w:tcPr>
          <w:p>
            <w:pPr>
              <w:pStyle w:val="16"/>
            </w:pPr>
            <w:r>
              <w:t>合计</w:t>
            </w:r>
          </w:p>
        </w:tc>
        <w:tc>
          <w:tcPr>
            <w:tcW w:w="1156" w:type="dxa"/>
            <w:vAlign w:val="center"/>
          </w:tcPr>
          <w:p>
            <w:pPr>
              <w:pStyle w:val="17"/>
            </w:pPr>
            <w:r>
              <w:t>2277.63</w:t>
            </w:r>
          </w:p>
        </w:tc>
        <w:tc>
          <w:tcPr>
            <w:tcW w:w="1065" w:type="dxa"/>
            <w:vAlign w:val="center"/>
          </w:tcPr>
          <w:p>
            <w:pPr>
              <w:pStyle w:val="17"/>
            </w:pPr>
            <w:r>
              <w:t>2262.63</w:t>
            </w:r>
          </w:p>
        </w:tc>
        <w:tc>
          <w:tcPr>
            <w:tcW w:w="1065" w:type="dxa"/>
            <w:vAlign w:val="center"/>
          </w:tcPr>
          <w:p>
            <w:pPr>
              <w:pStyle w:val="17"/>
            </w:pPr>
            <w:r>
              <w:t>2262.63</w:t>
            </w:r>
          </w:p>
        </w:tc>
        <w:tc>
          <w:tcPr>
            <w:tcW w:w="645" w:type="dxa"/>
            <w:vAlign w:val="center"/>
          </w:tcPr>
          <w:p>
            <w:pPr>
              <w:pStyle w:val="17"/>
            </w:pPr>
          </w:p>
        </w:tc>
        <w:tc>
          <w:tcPr>
            <w:tcW w:w="600" w:type="dxa"/>
            <w:vAlign w:val="center"/>
          </w:tcPr>
          <w:p>
            <w:pPr>
              <w:pStyle w:val="17"/>
            </w:pPr>
          </w:p>
        </w:tc>
        <w:tc>
          <w:tcPr>
            <w:tcW w:w="435" w:type="dxa"/>
            <w:vAlign w:val="center"/>
          </w:tcPr>
          <w:p>
            <w:pPr>
              <w:pStyle w:val="17"/>
            </w:pPr>
          </w:p>
        </w:tc>
        <w:tc>
          <w:tcPr>
            <w:tcW w:w="495" w:type="dxa"/>
            <w:vAlign w:val="center"/>
          </w:tcPr>
          <w:p>
            <w:pPr>
              <w:pStyle w:val="17"/>
            </w:pPr>
          </w:p>
        </w:tc>
        <w:tc>
          <w:tcPr>
            <w:tcW w:w="705" w:type="dxa"/>
            <w:vAlign w:val="center"/>
          </w:tcPr>
          <w:p>
            <w:pPr>
              <w:pStyle w:val="17"/>
            </w:pPr>
          </w:p>
        </w:tc>
        <w:tc>
          <w:tcPr>
            <w:tcW w:w="522" w:type="dxa"/>
            <w:vAlign w:val="center"/>
          </w:tcPr>
          <w:p>
            <w:pPr>
              <w:pStyle w:val="17"/>
            </w:pPr>
          </w:p>
        </w:tc>
        <w:tc>
          <w:tcPr>
            <w:tcW w:w="804" w:type="dxa"/>
            <w:vAlign w:val="center"/>
          </w:tcPr>
          <w:p>
            <w:pPr>
              <w:pStyle w:val="17"/>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697" w:type="dxa"/>
            <w:vAlign w:val="center"/>
          </w:tcPr>
          <w:p>
            <w:pPr>
              <w:pStyle w:val="15"/>
            </w:pPr>
            <w:r>
              <w:t>2</w:t>
            </w:r>
          </w:p>
        </w:tc>
        <w:tc>
          <w:tcPr>
            <w:tcW w:w="1170" w:type="dxa"/>
            <w:vAlign w:val="center"/>
          </w:tcPr>
          <w:p>
            <w:pPr>
              <w:pStyle w:val="14"/>
            </w:pPr>
            <w:r>
              <w:t>207</w:t>
            </w:r>
          </w:p>
        </w:tc>
        <w:tc>
          <w:tcPr>
            <w:tcW w:w="2399" w:type="dxa"/>
            <w:vAlign w:val="center"/>
          </w:tcPr>
          <w:p>
            <w:pPr>
              <w:pStyle w:val="14"/>
            </w:pPr>
            <w:r>
              <w:t>文化旅游体育与传媒支出</w:t>
            </w:r>
          </w:p>
        </w:tc>
        <w:tc>
          <w:tcPr>
            <w:tcW w:w="1156" w:type="dxa"/>
            <w:vAlign w:val="center"/>
          </w:tcPr>
          <w:p>
            <w:pPr>
              <w:pStyle w:val="13"/>
            </w:pPr>
            <w:r>
              <w:t>2252.98</w:t>
            </w:r>
          </w:p>
        </w:tc>
        <w:tc>
          <w:tcPr>
            <w:tcW w:w="1065" w:type="dxa"/>
            <w:vAlign w:val="center"/>
          </w:tcPr>
          <w:p>
            <w:pPr>
              <w:pStyle w:val="13"/>
            </w:pPr>
            <w:r>
              <w:t>2252.98</w:t>
            </w:r>
          </w:p>
        </w:tc>
        <w:tc>
          <w:tcPr>
            <w:tcW w:w="1065" w:type="dxa"/>
            <w:vAlign w:val="center"/>
          </w:tcPr>
          <w:p>
            <w:pPr>
              <w:pStyle w:val="13"/>
            </w:pPr>
            <w:r>
              <w:t>2252.98</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697" w:type="dxa"/>
            <w:vAlign w:val="center"/>
          </w:tcPr>
          <w:p>
            <w:pPr>
              <w:pStyle w:val="15"/>
            </w:pPr>
            <w:r>
              <w:t>3</w:t>
            </w:r>
          </w:p>
        </w:tc>
        <w:tc>
          <w:tcPr>
            <w:tcW w:w="1170" w:type="dxa"/>
            <w:vAlign w:val="center"/>
          </w:tcPr>
          <w:p>
            <w:pPr>
              <w:pStyle w:val="14"/>
            </w:pPr>
            <w:r>
              <w:t>20701</w:t>
            </w:r>
          </w:p>
        </w:tc>
        <w:tc>
          <w:tcPr>
            <w:tcW w:w="2399" w:type="dxa"/>
            <w:vAlign w:val="center"/>
          </w:tcPr>
          <w:p>
            <w:pPr>
              <w:pStyle w:val="14"/>
            </w:pPr>
            <w:r>
              <w:t>文化和旅游</w:t>
            </w:r>
          </w:p>
        </w:tc>
        <w:tc>
          <w:tcPr>
            <w:tcW w:w="1156" w:type="dxa"/>
            <w:vAlign w:val="center"/>
          </w:tcPr>
          <w:p>
            <w:pPr>
              <w:pStyle w:val="13"/>
            </w:pPr>
            <w:r>
              <w:t>1853.30</w:t>
            </w:r>
          </w:p>
        </w:tc>
        <w:tc>
          <w:tcPr>
            <w:tcW w:w="1065" w:type="dxa"/>
            <w:vAlign w:val="center"/>
          </w:tcPr>
          <w:p>
            <w:pPr>
              <w:pStyle w:val="13"/>
            </w:pPr>
            <w:r>
              <w:t>1853.30</w:t>
            </w:r>
          </w:p>
        </w:tc>
        <w:tc>
          <w:tcPr>
            <w:tcW w:w="1065" w:type="dxa"/>
            <w:vAlign w:val="center"/>
          </w:tcPr>
          <w:p>
            <w:pPr>
              <w:pStyle w:val="13"/>
            </w:pPr>
            <w:r>
              <w:t>1853.30</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697" w:type="dxa"/>
            <w:vAlign w:val="center"/>
          </w:tcPr>
          <w:p>
            <w:pPr>
              <w:pStyle w:val="15"/>
            </w:pPr>
            <w:r>
              <w:t>4</w:t>
            </w:r>
          </w:p>
        </w:tc>
        <w:tc>
          <w:tcPr>
            <w:tcW w:w="1170" w:type="dxa"/>
            <w:vAlign w:val="center"/>
          </w:tcPr>
          <w:p>
            <w:pPr>
              <w:pStyle w:val="14"/>
            </w:pPr>
            <w:r>
              <w:t>2070101</w:t>
            </w:r>
          </w:p>
        </w:tc>
        <w:tc>
          <w:tcPr>
            <w:tcW w:w="2399" w:type="dxa"/>
            <w:vAlign w:val="center"/>
          </w:tcPr>
          <w:p>
            <w:pPr>
              <w:pStyle w:val="14"/>
            </w:pPr>
            <w:r>
              <w:t>行政运行</w:t>
            </w:r>
          </w:p>
        </w:tc>
        <w:tc>
          <w:tcPr>
            <w:tcW w:w="1156" w:type="dxa"/>
            <w:vAlign w:val="center"/>
          </w:tcPr>
          <w:p>
            <w:pPr>
              <w:pStyle w:val="13"/>
            </w:pPr>
            <w:r>
              <w:t>841.11</w:t>
            </w:r>
          </w:p>
        </w:tc>
        <w:tc>
          <w:tcPr>
            <w:tcW w:w="1065" w:type="dxa"/>
            <w:vAlign w:val="center"/>
          </w:tcPr>
          <w:p>
            <w:pPr>
              <w:pStyle w:val="13"/>
            </w:pPr>
            <w:r>
              <w:t>841.11</w:t>
            </w:r>
          </w:p>
        </w:tc>
        <w:tc>
          <w:tcPr>
            <w:tcW w:w="1065" w:type="dxa"/>
            <w:vAlign w:val="center"/>
          </w:tcPr>
          <w:p>
            <w:pPr>
              <w:pStyle w:val="13"/>
            </w:pPr>
            <w:r>
              <w:t>841.11</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697" w:type="dxa"/>
            <w:vAlign w:val="center"/>
          </w:tcPr>
          <w:p>
            <w:pPr>
              <w:pStyle w:val="15"/>
            </w:pPr>
            <w:r>
              <w:t>5</w:t>
            </w:r>
          </w:p>
        </w:tc>
        <w:tc>
          <w:tcPr>
            <w:tcW w:w="1170" w:type="dxa"/>
            <w:vAlign w:val="center"/>
          </w:tcPr>
          <w:p>
            <w:pPr>
              <w:pStyle w:val="14"/>
            </w:pPr>
            <w:r>
              <w:t>2070102</w:t>
            </w:r>
          </w:p>
        </w:tc>
        <w:tc>
          <w:tcPr>
            <w:tcW w:w="2399" w:type="dxa"/>
            <w:vAlign w:val="center"/>
          </w:tcPr>
          <w:p>
            <w:pPr>
              <w:pStyle w:val="14"/>
            </w:pPr>
            <w:r>
              <w:t>一般行政管理事务</w:t>
            </w:r>
          </w:p>
        </w:tc>
        <w:tc>
          <w:tcPr>
            <w:tcW w:w="1156" w:type="dxa"/>
            <w:vAlign w:val="center"/>
          </w:tcPr>
          <w:p>
            <w:pPr>
              <w:pStyle w:val="13"/>
            </w:pPr>
            <w:r>
              <w:t>200.49</w:t>
            </w:r>
          </w:p>
        </w:tc>
        <w:tc>
          <w:tcPr>
            <w:tcW w:w="1065" w:type="dxa"/>
            <w:vAlign w:val="center"/>
          </w:tcPr>
          <w:p>
            <w:pPr>
              <w:pStyle w:val="13"/>
            </w:pPr>
            <w:r>
              <w:t>200.49</w:t>
            </w:r>
          </w:p>
        </w:tc>
        <w:tc>
          <w:tcPr>
            <w:tcW w:w="1065" w:type="dxa"/>
            <w:vAlign w:val="center"/>
          </w:tcPr>
          <w:p>
            <w:pPr>
              <w:pStyle w:val="13"/>
            </w:pPr>
            <w:r>
              <w:t>200.49</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697" w:type="dxa"/>
            <w:vAlign w:val="center"/>
          </w:tcPr>
          <w:p>
            <w:pPr>
              <w:pStyle w:val="15"/>
            </w:pPr>
            <w:r>
              <w:t>6</w:t>
            </w:r>
          </w:p>
        </w:tc>
        <w:tc>
          <w:tcPr>
            <w:tcW w:w="1170" w:type="dxa"/>
            <w:vAlign w:val="center"/>
          </w:tcPr>
          <w:p>
            <w:pPr>
              <w:pStyle w:val="14"/>
            </w:pPr>
            <w:r>
              <w:t>2070104</w:t>
            </w:r>
          </w:p>
        </w:tc>
        <w:tc>
          <w:tcPr>
            <w:tcW w:w="2399" w:type="dxa"/>
            <w:vAlign w:val="center"/>
          </w:tcPr>
          <w:p>
            <w:pPr>
              <w:pStyle w:val="14"/>
            </w:pPr>
            <w:r>
              <w:t>图书馆</w:t>
            </w:r>
          </w:p>
        </w:tc>
        <w:tc>
          <w:tcPr>
            <w:tcW w:w="1156" w:type="dxa"/>
            <w:vAlign w:val="center"/>
          </w:tcPr>
          <w:p>
            <w:pPr>
              <w:pStyle w:val="13"/>
            </w:pPr>
            <w:r>
              <w:t>55.03</w:t>
            </w:r>
          </w:p>
        </w:tc>
        <w:tc>
          <w:tcPr>
            <w:tcW w:w="1065" w:type="dxa"/>
            <w:vAlign w:val="center"/>
          </w:tcPr>
          <w:p>
            <w:pPr>
              <w:pStyle w:val="13"/>
            </w:pPr>
            <w:r>
              <w:t>55.03</w:t>
            </w:r>
          </w:p>
        </w:tc>
        <w:tc>
          <w:tcPr>
            <w:tcW w:w="1065" w:type="dxa"/>
            <w:vAlign w:val="center"/>
          </w:tcPr>
          <w:p>
            <w:pPr>
              <w:pStyle w:val="13"/>
            </w:pPr>
            <w:r>
              <w:t>55.03</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3" w:hRule="atLeast"/>
          <w:jc w:val="center"/>
        </w:trPr>
        <w:tc>
          <w:tcPr>
            <w:tcW w:w="697" w:type="dxa"/>
            <w:vAlign w:val="center"/>
          </w:tcPr>
          <w:p>
            <w:pPr>
              <w:pStyle w:val="15"/>
            </w:pPr>
            <w:r>
              <w:t>7</w:t>
            </w:r>
          </w:p>
        </w:tc>
        <w:tc>
          <w:tcPr>
            <w:tcW w:w="1170" w:type="dxa"/>
            <w:vAlign w:val="center"/>
          </w:tcPr>
          <w:p>
            <w:pPr>
              <w:pStyle w:val="14"/>
            </w:pPr>
            <w:r>
              <w:t>2070109</w:t>
            </w:r>
          </w:p>
        </w:tc>
        <w:tc>
          <w:tcPr>
            <w:tcW w:w="2399" w:type="dxa"/>
            <w:vAlign w:val="center"/>
          </w:tcPr>
          <w:p>
            <w:pPr>
              <w:pStyle w:val="14"/>
            </w:pPr>
            <w:r>
              <w:t>群众文化</w:t>
            </w:r>
          </w:p>
        </w:tc>
        <w:tc>
          <w:tcPr>
            <w:tcW w:w="1156" w:type="dxa"/>
            <w:vAlign w:val="center"/>
          </w:tcPr>
          <w:p>
            <w:pPr>
              <w:pStyle w:val="13"/>
            </w:pPr>
            <w:r>
              <w:t>233.37</w:t>
            </w:r>
          </w:p>
        </w:tc>
        <w:tc>
          <w:tcPr>
            <w:tcW w:w="1065" w:type="dxa"/>
            <w:vAlign w:val="center"/>
          </w:tcPr>
          <w:p>
            <w:pPr>
              <w:pStyle w:val="13"/>
            </w:pPr>
            <w:r>
              <w:t>233.37</w:t>
            </w:r>
          </w:p>
        </w:tc>
        <w:tc>
          <w:tcPr>
            <w:tcW w:w="1065" w:type="dxa"/>
            <w:vAlign w:val="center"/>
          </w:tcPr>
          <w:p>
            <w:pPr>
              <w:pStyle w:val="13"/>
            </w:pPr>
            <w:r>
              <w:t>233.37</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697" w:type="dxa"/>
            <w:vAlign w:val="center"/>
          </w:tcPr>
          <w:p>
            <w:pPr>
              <w:pStyle w:val="15"/>
            </w:pPr>
            <w:r>
              <w:t>8</w:t>
            </w:r>
          </w:p>
        </w:tc>
        <w:tc>
          <w:tcPr>
            <w:tcW w:w="1170" w:type="dxa"/>
            <w:vAlign w:val="center"/>
          </w:tcPr>
          <w:p>
            <w:pPr>
              <w:pStyle w:val="14"/>
            </w:pPr>
            <w:r>
              <w:t>2070112</w:t>
            </w:r>
          </w:p>
        </w:tc>
        <w:tc>
          <w:tcPr>
            <w:tcW w:w="2399" w:type="dxa"/>
            <w:vAlign w:val="center"/>
          </w:tcPr>
          <w:p>
            <w:pPr>
              <w:pStyle w:val="14"/>
            </w:pPr>
            <w:r>
              <w:t>文化和旅游市场管理</w:t>
            </w:r>
          </w:p>
        </w:tc>
        <w:tc>
          <w:tcPr>
            <w:tcW w:w="1156" w:type="dxa"/>
            <w:vAlign w:val="center"/>
          </w:tcPr>
          <w:p>
            <w:pPr>
              <w:pStyle w:val="13"/>
            </w:pPr>
            <w:r>
              <w:t>4.20</w:t>
            </w:r>
          </w:p>
        </w:tc>
        <w:tc>
          <w:tcPr>
            <w:tcW w:w="1065" w:type="dxa"/>
            <w:vAlign w:val="center"/>
          </w:tcPr>
          <w:p>
            <w:pPr>
              <w:pStyle w:val="13"/>
            </w:pPr>
            <w:r>
              <w:t>4.20</w:t>
            </w:r>
          </w:p>
        </w:tc>
        <w:tc>
          <w:tcPr>
            <w:tcW w:w="1065" w:type="dxa"/>
            <w:vAlign w:val="center"/>
          </w:tcPr>
          <w:p>
            <w:pPr>
              <w:pStyle w:val="13"/>
            </w:pPr>
            <w:r>
              <w:t>4.20</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697" w:type="dxa"/>
            <w:vAlign w:val="center"/>
          </w:tcPr>
          <w:p>
            <w:pPr>
              <w:pStyle w:val="15"/>
            </w:pPr>
            <w:r>
              <w:t>9</w:t>
            </w:r>
          </w:p>
        </w:tc>
        <w:tc>
          <w:tcPr>
            <w:tcW w:w="1170" w:type="dxa"/>
            <w:vAlign w:val="center"/>
          </w:tcPr>
          <w:p>
            <w:pPr>
              <w:pStyle w:val="14"/>
            </w:pPr>
            <w:r>
              <w:t>2070113</w:t>
            </w:r>
          </w:p>
        </w:tc>
        <w:tc>
          <w:tcPr>
            <w:tcW w:w="2399" w:type="dxa"/>
            <w:vAlign w:val="center"/>
          </w:tcPr>
          <w:p>
            <w:pPr>
              <w:pStyle w:val="14"/>
            </w:pPr>
            <w:r>
              <w:t>旅游宣传</w:t>
            </w:r>
          </w:p>
        </w:tc>
        <w:tc>
          <w:tcPr>
            <w:tcW w:w="1156" w:type="dxa"/>
            <w:vAlign w:val="center"/>
          </w:tcPr>
          <w:p>
            <w:pPr>
              <w:pStyle w:val="13"/>
            </w:pPr>
            <w:r>
              <w:t>12.60</w:t>
            </w:r>
          </w:p>
        </w:tc>
        <w:tc>
          <w:tcPr>
            <w:tcW w:w="1065" w:type="dxa"/>
            <w:vAlign w:val="center"/>
          </w:tcPr>
          <w:p>
            <w:pPr>
              <w:pStyle w:val="13"/>
            </w:pPr>
            <w:r>
              <w:t>12.60</w:t>
            </w:r>
          </w:p>
        </w:tc>
        <w:tc>
          <w:tcPr>
            <w:tcW w:w="1065" w:type="dxa"/>
            <w:vAlign w:val="center"/>
          </w:tcPr>
          <w:p>
            <w:pPr>
              <w:pStyle w:val="13"/>
            </w:pPr>
            <w:r>
              <w:t>12.60</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697" w:type="dxa"/>
            <w:vAlign w:val="center"/>
          </w:tcPr>
          <w:p>
            <w:pPr>
              <w:pStyle w:val="15"/>
            </w:pPr>
            <w:r>
              <w:t>10</w:t>
            </w:r>
          </w:p>
        </w:tc>
        <w:tc>
          <w:tcPr>
            <w:tcW w:w="1170" w:type="dxa"/>
            <w:vAlign w:val="center"/>
          </w:tcPr>
          <w:p>
            <w:pPr>
              <w:pStyle w:val="14"/>
            </w:pPr>
            <w:r>
              <w:t>2070199</w:t>
            </w:r>
          </w:p>
        </w:tc>
        <w:tc>
          <w:tcPr>
            <w:tcW w:w="2399" w:type="dxa"/>
            <w:vAlign w:val="center"/>
          </w:tcPr>
          <w:p>
            <w:pPr>
              <w:pStyle w:val="14"/>
            </w:pPr>
            <w:r>
              <w:t>其他文化和旅游支出</w:t>
            </w:r>
          </w:p>
        </w:tc>
        <w:tc>
          <w:tcPr>
            <w:tcW w:w="1156" w:type="dxa"/>
            <w:vAlign w:val="center"/>
          </w:tcPr>
          <w:p>
            <w:pPr>
              <w:pStyle w:val="13"/>
            </w:pPr>
            <w:r>
              <w:t>506.50</w:t>
            </w:r>
          </w:p>
        </w:tc>
        <w:tc>
          <w:tcPr>
            <w:tcW w:w="1065" w:type="dxa"/>
            <w:vAlign w:val="center"/>
          </w:tcPr>
          <w:p>
            <w:pPr>
              <w:pStyle w:val="13"/>
            </w:pPr>
            <w:r>
              <w:t>506.50</w:t>
            </w:r>
          </w:p>
        </w:tc>
        <w:tc>
          <w:tcPr>
            <w:tcW w:w="1065" w:type="dxa"/>
            <w:vAlign w:val="center"/>
          </w:tcPr>
          <w:p>
            <w:pPr>
              <w:pStyle w:val="13"/>
            </w:pPr>
            <w:r>
              <w:t>506.50</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697" w:type="dxa"/>
            <w:vAlign w:val="center"/>
          </w:tcPr>
          <w:p>
            <w:pPr>
              <w:pStyle w:val="15"/>
            </w:pPr>
            <w:r>
              <w:t>11</w:t>
            </w:r>
          </w:p>
        </w:tc>
        <w:tc>
          <w:tcPr>
            <w:tcW w:w="1170" w:type="dxa"/>
            <w:vAlign w:val="center"/>
          </w:tcPr>
          <w:p>
            <w:pPr>
              <w:pStyle w:val="14"/>
            </w:pPr>
            <w:r>
              <w:t>20703</w:t>
            </w:r>
          </w:p>
        </w:tc>
        <w:tc>
          <w:tcPr>
            <w:tcW w:w="2399" w:type="dxa"/>
            <w:vAlign w:val="center"/>
          </w:tcPr>
          <w:p>
            <w:pPr>
              <w:pStyle w:val="14"/>
            </w:pPr>
            <w:r>
              <w:t>体育</w:t>
            </w:r>
          </w:p>
        </w:tc>
        <w:tc>
          <w:tcPr>
            <w:tcW w:w="1156" w:type="dxa"/>
            <w:vAlign w:val="center"/>
          </w:tcPr>
          <w:p>
            <w:pPr>
              <w:pStyle w:val="13"/>
            </w:pPr>
            <w:r>
              <w:t>349.91</w:t>
            </w:r>
          </w:p>
        </w:tc>
        <w:tc>
          <w:tcPr>
            <w:tcW w:w="1065" w:type="dxa"/>
            <w:vAlign w:val="center"/>
          </w:tcPr>
          <w:p>
            <w:pPr>
              <w:pStyle w:val="13"/>
            </w:pPr>
            <w:r>
              <w:t>349.91</w:t>
            </w:r>
          </w:p>
        </w:tc>
        <w:tc>
          <w:tcPr>
            <w:tcW w:w="1065" w:type="dxa"/>
            <w:vAlign w:val="center"/>
          </w:tcPr>
          <w:p>
            <w:pPr>
              <w:pStyle w:val="13"/>
            </w:pPr>
            <w:r>
              <w:t>349.91</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697" w:type="dxa"/>
            <w:vAlign w:val="center"/>
          </w:tcPr>
          <w:p>
            <w:pPr>
              <w:pStyle w:val="15"/>
            </w:pPr>
            <w:r>
              <w:t>12</w:t>
            </w:r>
          </w:p>
        </w:tc>
        <w:tc>
          <w:tcPr>
            <w:tcW w:w="1170" w:type="dxa"/>
            <w:vAlign w:val="center"/>
          </w:tcPr>
          <w:p>
            <w:pPr>
              <w:pStyle w:val="14"/>
            </w:pPr>
            <w:r>
              <w:t>2070307</w:t>
            </w:r>
          </w:p>
        </w:tc>
        <w:tc>
          <w:tcPr>
            <w:tcW w:w="2399" w:type="dxa"/>
            <w:vAlign w:val="center"/>
          </w:tcPr>
          <w:p>
            <w:pPr>
              <w:pStyle w:val="14"/>
            </w:pPr>
            <w:r>
              <w:t>体育场馆</w:t>
            </w:r>
          </w:p>
        </w:tc>
        <w:tc>
          <w:tcPr>
            <w:tcW w:w="1156" w:type="dxa"/>
            <w:vAlign w:val="center"/>
          </w:tcPr>
          <w:p>
            <w:pPr>
              <w:pStyle w:val="13"/>
            </w:pPr>
            <w:r>
              <w:t>48.21</w:t>
            </w:r>
          </w:p>
        </w:tc>
        <w:tc>
          <w:tcPr>
            <w:tcW w:w="1065" w:type="dxa"/>
            <w:vAlign w:val="center"/>
          </w:tcPr>
          <w:p>
            <w:pPr>
              <w:pStyle w:val="13"/>
            </w:pPr>
            <w:r>
              <w:t>48.21</w:t>
            </w:r>
          </w:p>
        </w:tc>
        <w:tc>
          <w:tcPr>
            <w:tcW w:w="1065" w:type="dxa"/>
            <w:vAlign w:val="center"/>
          </w:tcPr>
          <w:p>
            <w:pPr>
              <w:pStyle w:val="13"/>
            </w:pPr>
            <w:r>
              <w:t>48.21</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697" w:type="dxa"/>
            <w:vAlign w:val="center"/>
          </w:tcPr>
          <w:p>
            <w:pPr>
              <w:pStyle w:val="15"/>
            </w:pPr>
            <w:r>
              <w:t>13</w:t>
            </w:r>
          </w:p>
        </w:tc>
        <w:tc>
          <w:tcPr>
            <w:tcW w:w="1170" w:type="dxa"/>
            <w:vAlign w:val="center"/>
          </w:tcPr>
          <w:p>
            <w:pPr>
              <w:pStyle w:val="14"/>
            </w:pPr>
            <w:r>
              <w:t>2070308</w:t>
            </w:r>
          </w:p>
        </w:tc>
        <w:tc>
          <w:tcPr>
            <w:tcW w:w="2399" w:type="dxa"/>
            <w:vAlign w:val="center"/>
          </w:tcPr>
          <w:p>
            <w:pPr>
              <w:pStyle w:val="14"/>
            </w:pPr>
            <w:r>
              <w:t>群众体育</w:t>
            </w:r>
          </w:p>
        </w:tc>
        <w:tc>
          <w:tcPr>
            <w:tcW w:w="1156" w:type="dxa"/>
            <w:vAlign w:val="center"/>
          </w:tcPr>
          <w:p>
            <w:pPr>
              <w:pStyle w:val="13"/>
            </w:pPr>
            <w:r>
              <w:t>125.42</w:t>
            </w:r>
          </w:p>
        </w:tc>
        <w:tc>
          <w:tcPr>
            <w:tcW w:w="1065" w:type="dxa"/>
            <w:vAlign w:val="center"/>
          </w:tcPr>
          <w:p>
            <w:pPr>
              <w:pStyle w:val="13"/>
            </w:pPr>
            <w:r>
              <w:t>125.42</w:t>
            </w:r>
          </w:p>
        </w:tc>
        <w:tc>
          <w:tcPr>
            <w:tcW w:w="1065" w:type="dxa"/>
            <w:vAlign w:val="center"/>
          </w:tcPr>
          <w:p>
            <w:pPr>
              <w:pStyle w:val="13"/>
            </w:pPr>
            <w:r>
              <w:t>125.42</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697" w:type="dxa"/>
            <w:vAlign w:val="center"/>
          </w:tcPr>
          <w:p>
            <w:pPr>
              <w:pStyle w:val="15"/>
            </w:pPr>
            <w:r>
              <w:t>14</w:t>
            </w:r>
          </w:p>
        </w:tc>
        <w:tc>
          <w:tcPr>
            <w:tcW w:w="1170" w:type="dxa"/>
            <w:vAlign w:val="center"/>
          </w:tcPr>
          <w:p>
            <w:pPr>
              <w:pStyle w:val="14"/>
            </w:pPr>
            <w:r>
              <w:t>2070399</w:t>
            </w:r>
          </w:p>
        </w:tc>
        <w:tc>
          <w:tcPr>
            <w:tcW w:w="2399" w:type="dxa"/>
            <w:vAlign w:val="center"/>
          </w:tcPr>
          <w:p>
            <w:pPr>
              <w:pStyle w:val="14"/>
            </w:pPr>
            <w:r>
              <w:t>其他体育支出</w:t>
            </w:r>
          </w:p>
        </w:tc>
        <w:tc>
          <w:tcPr>
            <w:tcW w:w="1156" w:type="dxa"/>
            <w:vAlign w:val="center"/>
          </w:tcPr>
          <w:p>
            <w:pPr>
              <w:pStyle w:val="13"/>
            </w:pPr>
            <w:r>
              <w:t>176.28</w:t>
            </w:r>
          </w:p>
        </w:tc>
        <w:tc>
          <w:tcPr>
            <w:tcW w:w="1065" w:type="dxa"/>
            <w:vAlign w:val="center"/>
          </w:tcPr>
          <w:p>
            <w:pPr>
              <w:pStyle w:val="13"/>
            </w:pPr>
            <w:r>
              <w:t>176.28</w:t>
            </w:r>
          </w:p>
        </w:tc>
        <w:tc>
          <w:tcPr>
            <w:tcW w:w="1065" w:type="dxa"/>
            <w:vAlign w:val="center"/>
          </w:tcPr>
          <w:p>
            <w:pPr>
              <w:pStyle w:val="13"/>
            </w:pPr>
            <w:r>
              <w:t>176.28</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697" w:type="dxa"/>
            <w:vAlign w:val="center"/>
          </w:tcPr>
          <w:p>
            <w:pPr>
              <w:pStyle w:val="15"/>
            </w:pPr>
            <w:r>
              <w:t>15</w:t>
            </w:r>
          </w:p>
        </w:tc>
        <w:tc>
          <w:tcPr>
            <w:tcW w:w="1170" w:type="dxa"/>
            <w:vAlign w:val="center"/>
          </w:tcPr>
          <w:p>
            <w:pPr>
              <w:pStyle w:val="14"/>
            </w:pPr>
            <w:r>
              <w:t>20799</w:t>
            </w:r>
          </w:p>
        </w:tc>
        <w:tc>
          <w:tcPr>
            <w:tcW w:w="2399" w:type="dxa"/>
            <w:vAlign w:val="center"/>
          </w:tcPr>
          <w:p>
            <w:pPr>
              <w:pStyle w:val="14"/>
            </w:pPr>
            <w:r>
              <w:t>其他文化旅游体育与传媒支出</w:t>
            </w:r>
          </w:p>
        </w:tc>
        <w:tc>
          <w:tcPr>
            <w:tcW w:w="1156" w:type="dxa"/>
            <w:vAlign w:val="center"/>
          </w:tcPr>
          <w:p>
            <w:pPr>
              <w:pStyle w:val="13"/>
            </w:pPr>
            <w:r>
              <w:t>49.77</w:t>
            </w:r>
          </w:p>
        </w:tc>
        <w:tc>
          <w:tcPr>
            <w:tcW w:w="1065" w:type="dxa"/>
            <w:vAlign w:val="center"/>
          </w:tcPr>
          <w:p>
            <w:pPr>
              <w:pStyle w:val="13"/>
            </w:pPr>
            <w:r>
              <w:t>49.77</w:t>
            </w:r>
          </w:p>
        </w:tc>
        <w:tc>
          <w:tcPr>
            <w:tcW w:w="1065" w:type="dxa"/>
            <w:vAlign w:val="center"/>
          </w:tcPr>
          <w:p>
            <w:pPr>
              <w:pStyle w:val="13"/>
            </w:pPr>
            <w:r>
              <w:t>49.77</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jc w:val="center"/>
        </w:trPr>
        <w:tc>
          <w:tcPr>
            <w:tcW w:w="697" w:type="dxa"/>
            <w:vAlign w:val="center"/>
          </w:tcPr>
          <w:p>
            <w:pPr>
              <w:pStyle w:val="15"/>
            </w:pPr>
            <w:r>
              <w:t>16</w:t>
            </w:r>
          </w:p>
        </w:tc>
        <w:tc>
          <w:tcPr>
            <w:tcW w:w="1170" w:type="dxa"/>
            <w:vAlign w:val="center"/>
          </w:tcPr>
          <w:p>
            <w:pPr>
              <w:pStyle w:val="14"/>
            </w:pPr>
            <w:r>
              <w:t>2079999</w:t>
            </w:r>
          </w:p>
        </w:tc>
        <w:tc>
          <w:tcPr>
            <w:tcW w:w="2399" w:type="dxa"/>
            <w:vAlign w:val="center"/>
          </w:tcPr>
          <w:p>
            <w:pPr>
              <w:pStyle w:val="14"/>
            </w:pPr>
            <w:r>
              <w:t>其他文化旅游体育与传媒支出</w:t>
            </w:r>
          </w:p>
        </w:tc>
        <w:tc>
          <w:tcPr>
            <w:tcW w:w="1156" w:type="dxa"/>
            <w:vAlign w:val="center"/>
          </w:tcPr>
          <w:p>
            <w:pPr>
              <w:pStyle w:val="13"/>
            </w:pPr>
            <w:r>
              <w:t>49.77</w:t>
            </w:r>
          </w:p>
        </w:tc>
        <w:tc>
          <w:tcPr>
            <w:tcW w:w="1065" w:type="dxa"/>
            <w:vAlign w:val="center"/>
          </w:tcPr>
          <w:p>
            <w:pPr>
              <w:pStyle w:val="13"/>
            </w:pPr>
            <w:r>
              <w:t>49.77</w:t>
            </w:r>
          </w:p>
        </w:tc>
        <w:tc>
          <w:tcPr>
            <w:tcW w:w="1065" w:type="dxa"/>
            <w:vAlign w:val="center"/>
          </w:tcPr>
          <w:p>
            <w:pPr>
              <w:pStyle w:val="13"/>
            </w:pPr>
            <w:r>
              <w:t>49.77</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697" w:type="dxa"/>
            <w:vAlign w:val="center"/>
          </w:tcPr>
          <w:p>
            <w:pPr>
              <w:pStyle w:val="15"/>
            </w:pPr>
            <w:r>
              <w:t>17</w:t>
            </w:r>
          </w:p>
        </w:tc>
        <w:tc>
          <w:tcPr>
            <w:tcW w:w="1170" w:type="dxa"/>
            <w:vAlign w:val="center"/>
          </w:tcPr>
          <w:p>
            <w:pPr>
              <w:pStyle w:val="14"/>
            </w:pPr>
            <w:r>
              <w:t>229</w:t>
            </w:r>
          </w:p>
        </w:tc>
        <w:tc>
          <w:tcPr>
            <w:tcW w:w="2399" w:type="dxa"/>
            <w:vAlign w:val="center"/>
          </w:tcPr>
          <w:p>
            <w:pPr>
              <w:pStyle w:val="14"/>
            </w:pPr>
            <w:r>
              <w:t>其他支出</w:t>
            </w:r>
          </w:p>
        </w:tc>
        <w:tc>
          <w:tcPr>
            <w:tcW w:w="1156" w:type="dxa"/>
            <w:vAlign w:val="center"/>
          </w:tcPr>
          <w:p>
            <w:pPr>
              <w:pStyle w:val="13"/>
            </w:pPr>
            <w:r>
              <w:t>24.65</w:t>
            </w:r>
          </w:p>
        </w:tc>
        <w:tc>
          <w:tcPr>
            <w:tcW w:w="1065" w:type="dxa"/>
            <w:vAlign w:val="center"/>
          </w:tcPr>
          <w:p>
            <w:pPr>
              <w:pStyle w:val="13"/>
            </w:pPr>
            <w:r>
              <w:t>9.65</w:t>
            </w:r>
          </w:p>
        </w:tc>
        <w:tc>
          <w:tcPr>
            <w:tcW w:w="1065" w:type="dxa"/>
            <w:vAlign w:val="center"/>
          </w:tcPr>
          <w:p>
            <w:pPr>
              <w:pStyle w:val="13"/>
            </w:pPr>
            <w:r>
              <w:t>9.65</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697" w:type="dxa"/>
            <w:vAlign w:val="center"/>
          </w:tcPr>
          <w:p>
            <w:pPr>
              <w:pStyle w:val="15"/>
            </w:pPr>
            <w:r>
              <w:t>18</w:t>
            </w:r>
          </w:p>
        </w:tc>
        <w:tc>
          <w:tcPr>
            <w:tcW w:w="1170" w:type="dxa"/>
            <w:vAlign w:val="center"/>
          </w:tcPr>
          <w:p>
            <w:pPr>
              <w:pStyle w:val="14"/>
            </w:pPr>
            <w:r>
              <w:t>22960</w:t>
            </w:r>
          </w:p>
        </w:tc>
        <w:tc>
          <w:tcPr>
            <w:tcW w:w="2399" w:type="dxa"/>
            <w:vAlign w:val="center"/>
          </w:tcPr>
          <w:p>
            <w:pPr>
              <w:pStyle w:val="14"/>
            </w:pPr>
            <w:r>
              <w:t>彩票公益金安排的支出</w:t>
            </w:r>
          </w:p>
        </w:tc>
        <w:tc>
          <w:tcPr>
            <w:tcW w:w="1156" w:type="dxa"/>
            <w:vAlign w:val="center"/>
          </w:tcPr>
          <w:p>
            <w:pPr>
              <w:pStyle w:val="13"/>
            </w:pPr>
            <w:r>
              <w:t>24.65</w:t>
            </w:r>
          </w:p>
        </w:tc>
        <w:tc>
          <w:tcPr>
            <w:tcW w:w="1065" w:type="dxa"/>
            <w:vAlign w:val="center"/>
          </w:tcPr>
          <w:p>
            <w:pPr>
              <w:pStyle w:val="13"/>
            </w:pPr>
            <w:r>
              <w:t>9.65</w:t>
            </w:r>
          </w:p>
        </w:tc>
        <w:tc>
          <w:tcPr>
            <w:tcW w:w="1065" w:type="dxa"/>
            <w:vAlign w:val="center"/>
          </w:tcPr>
          <w:p>
            <w:pPr>
              <w:pStyle w:val="13"/>
            </w:pPr>
            <w:r>
              <w:t>9.65</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697" w:type="dxa"/>
            <w:vAlign w:val="center"/>
          </w:tcPr>
          <w:p>
            <w:pPr>
              <w:pStyle w:val="15"/>
            </w:pPr>
            <w:r>
              <w:t>19</w:t>
            </w:r>
          </w:p>
        </w:tc>
        <w:tc>
          <w:tcPr>
            <w:tcW w:w="1170" w:type="dxa"/>
            <w:vAlign w:val="center"/>
          </w:tcPr>
          <w:p>
            <w:pPr>
              <w:pStyle w:val="14"/>
            </w:pPr>
            <w:r>
              <w:t>2296003</w:t>
            </w:r>
          </w:p>
        </w:tc>
        <w:tc>
          <w:tcPr>
            <w:tcW w:w="2399" w:type="dxa"/>
            <w:vAlign w:val="center"/>
          </w:tcPr>
          <w:p>
            <w:pPr>
              <w:pStyle w:val="14"/>
            </w:pPr>
            <w:r>
              <w:t>用于体育事业的彩票公益金支出</w:t>
            </w:r>
          </w:p>
        </w:tc>
        <w:tc>
          <w:tcPr>
            <w:tcW w:w="1156" w:type="dxa"/>
            <w:vAlign w:val="center"/>
          </w:tcPr>
          <w:p>
            <w:pPr>
              <w:pStyle w:val="13"/>
            </w:pPr>
            <w:r>
              <w:t>24.65</w:t>
            </w:r>
          </w:p>
        </w:tc>
        <w:tc>
          <w:tcPr>
            <w:tcW w:w="1065" w:type="dxa"/>
            <w:vAlign w:val="center"/>
          </w:tcPr>
          <w:p>
            <w:pPr>
              <w:pStyle w:val="13"/>
            </w:pPr>
            <w:r>
              <w:t>9.65</w:t>
            </w:r>
          </w:p>
        </w:tc>
        <w:tc>
          <w:tcPr>
            <w:tcW w:w="1065" w:type="dxa"/>
            <w:vAlign w:val="center"/>
          </w:tcPr>
          <w:p>
            <w:pPr>
              <w:pStyle w:val="13"/>
            </w:pPr>
            <w:r>
              <w:t>9.65</w:t>
            </w:r>
          </w:p>
        </w:tc>
        <w:tc>
          <w:tcPr>
            <w:tcW w:w="645" w:type="dxa"/>
            <w:vAlign w:val="center"/>
          </w:tcPr>
          <w:p>
            <w:pPr>
              <w:pStyle w:val="13"/>
            </w:pPr>
          </w:p>
        </w:tc>
        <w:tc>
          <w:tcPr>
            <w:tcW w:w="600" w:type="dxa"/>
            <w:vAlign w:val="center"/>
          </w:tcPr>
          <w:p>
            <w:pPr>
              <w:pStyle w:val="13"/>
            </w:pPr>
          </w:p>
        </w:tc>
        <w:tc>
          <w:tcPr>
            <w:tcW w:w="435" w:type="dxa"/>
            <w:vAlign w:val="center"/>
          </w:tcPr>
          <w:p>
            <w:pPr>
              <w:pStyle w:val="13"/>
            </w:pPr>
          </w:p>
        </w:tc>
        <w:tc>
          <w:tcPr>
            <w:tcW w:w="495" w:type="dxa"/>
            <w:vAlign w:val="center"/>
          </w:tcPr>
          <w:p>
            <w:pPr>
              <w:pStyle w:val="13"/>
            </w:pPr>
          </w:p>
        </w:tc>
        <w:tc>
          <w:tcPr>
            <w:tcW w:w="705" w:type="dxa"/>
            <w:vAlign w:val="center"/>
          </w:tcPr>
          <w:p>
            <w:pPr>
              <w:pStyle w:val="13"/>
            </w:pPr>
          </w:p>
        </w:tc>
        <w:tc>
          <w:tcPr>
            <w:tcW w:w="522" w:type="dxa"/>
            <w:vAlign w:val="center"/>
          </w:tcPr>
          <w:p>
            <w:pPr>
              <w:pStyle w:val="13"/>
            </w:pPr>
          </w:p>
        </w:tc>
        <w:tc>
          <w:tcPr>
            <w:tcW w:w="804" w:type="dxa"/>
            <w:vAlign w:val="center"/>
          </w:tcPr>
          <w:p>
            <w:pPr>
              <w:pStyle w:val="13"/>
            </w:pPr>
            <w:r>
              <w:t>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5"/>
        <w:gridCol w:w="1125"/>
        <w:gridCol w:w="313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4" w:type="dxa"/>
            <w:gridSpan w:val="3"/>
            <w:tcBorders>
              <w:top w:val="single" w:color="FFFFFF" w:sz="6" w:space="0"/>
              <w:left w:val="single" w:color="FFFFFF" w:sz="6" w:space="0"/>
              <w:right w:val="single" w:color="FFFFFF" w:sz="6" w:space="0"/>
            </w:tcBorders>
            <w:vAlign w:val="center"/>
          </w:tcPr>
          <w:p>
            <w:pPr>
              <w:pStyle w:val="11"/>
            </w:pPr>
            <w:r>
              <w:t>406唐山市丰南区文化广电和旅游局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 w:type="dxa"/>
            <w:vMerge w:val="restart"/>
            <w:vAlign w:val="center"/>
          </w:tcPr>
          <w:p>
            <w:pPr>
              <w:pStyle w:val="12"/>
            </w:pPr>
            <w:r>
              <w:t>序号</w:t>
            </w:r>
          </w:p>
        </w:tc>
        <w:tc>
          <w:tcPr>
            <w:tcW w:w="4259"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 w:type="dxa"/>
            <w:vMerge w:val="continue"/>
          </w:tcPr>
          <w:p/>
        </w:tc>
        <w:tc>
          <w:tcPr>
            <w:tcW w:w="1125" w:type="dxa"/>
            <w:vAlign w:val="center"/>
          </w:tcPr>
          <w:p>
            <w:pPr>
              <w:pStyle w:val="12"/>
            </w:pPr>
            <w:r>
              <w:t>科目    编码</w:t>
            </w:r>
          </w:p>
        </w:tc>
        <w:tc>
          <w:tcPr>
            <w:tcW w:w="3134"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 w:type="dxa"/>
            <w:vAlign w:val="center"/>
          </w:tcPr>
          <w:p>
            <w:pPr>
              <w:pStyle w:val="12"/>
            </w:pPr>
            <w:r>
              <w:t>栏次</w:t>
            </w:r>
          </w:p>
        </w:tc>
        <w:tc>
          <w:tcPr>
            <w:tcW w:w="1125" w:type="dxa"/>
            <w:vAlign w:val="center"/>
          </w:tcPr>
          <w:p>
            <w:pPr>
              <w:pStyle w:val="12"/>
            </w:pPr>
            <w:r>
              <w:t>1</w:t>
            </w:r>
          </w:p>
        </w:tc>
        <w:tc>
          <w:tcPr>
            <w:tcW w:w="3134"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1</w:t>
            </w:r>
          </w:p>
        </w:tc>
        <w:tc>
          <w:tcPr>
            <w:tcW w:w="1125" w:type="dxa"/>
            <w:vAlign w:val="center"/>
          </w:tcPr>
          <w:p>
            <w:pPr>
              <w:pStyle w:val="18"/>
            </w:pPr>
          </w:p>
        </w:tc>
        <w:tc>
          <w:tcPr>
            <w:tcW w:w="3134" w:type="dxa"/>
            <w:vAlign w:val="center"/>
          </w:tcPr>
          <w:p>
            <w:pPr>
              <w:pStyle w:val="16"/>
            </w:pPr>
            <w:r>
              <w:t>合计</w:t>
            </w:r>
          </w:p>
        </w:tc>
        <w:tc>
          <w:tcPr>
            <w:tcW w:w="1095" w:type="dxa"/>
            <w:vAlign w:val="center"/>
          </w:tcPr>
          <w:p>
            <w:pPr>
              <w:pStyle w:val="17"/>
            </w:pPr>
            <w:r>
              <w:t>2277.63</w:t>
            </w:r>
          </w:p>
        </w:tc>
        <w:tc>
          <w:tcPr>
            <w:tcW w:w="1095" w:type="dxa"/>
            <w:vAlign w:val="center"/>
          </w:tcPr>
          <w:p>
            <w:pPr>
              <w:pStyle w:val="17"/>
            </w:pPr>
            <w:r>
              <w:t>1203.53</w:t>
            </w:r>
          </w:p>
        </w:tc>
        <w:tc>
          <w:tcPr>
            <w:tcW w:w="1095" w:type="dxa"/>
            <w:vAlign w:val="center"/>
          </w:tcPr>
          <w:p>
            <w:pPr>
              <w:pStyle w:val="17"/>
            </w:pPr>
            <w:r>
              <w:t>1074.10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2</w:t>
            </w:r>
          </w:p>
        </w:tc>
        <w:tc>
          <w:tcPr>
            <w:tcW w:w="1125" w:type="dxa"/>
            <w:vAlign w:val="center"/>
          </w:tcPr>
          <w:p>
            <w:pPr>
              <w:pStyle w:val="14"/>
            </w:pPr>
            <w:r>
              <w:t>207</w:t>
            </w:r>
          </w:p>
        </w:tc>
        <w:tc>
          <w:tcPr>
            <w:tcW w:w="3134" w:type="dxa"/>
            <w:vAlign w:val="center"/>
          </w:tcPr>
          <w:p>
            <w:pPr>
              <w:pStyle w:val="14"/>
            </w:pPr>
            <w:r>
              <w:t>文化旅游体育与传媒支出</w:t>
            </w:r>
          </w:p>
        </w:tc>
        <w:tc>
          <w:tcPr>
            <w:tcW w:w="1095" w:type="dxa"/>
            <w:vAlign w:val="center"/>
          </w:tcPr>
          <w:p>
            <w:pPr>
              <w:pStyle w:val="13"/>
            </w:pPr>
            <w:r>
              <w:t>2252.98</w:t>
            </w:r>
          </w:p>
        </w:tc>
        <w:tc>
          <w:tcPr>
            <w:tcW w:w="1095" w:type="dxa"/>
            <w:vAlign w:val="center"/>
          </w:tcPr>
          <w:p>
            <w:pPr>
              <w:pStyle w:val="13"/>
            </w:pPr>
            <w:r>
              <w:t>1203.53</w:t>
            </w:r>
          </w:p>
        </w:tc>
        <w:tc>
          <w:tcPr>
            <w:tcW w:w="1095" w:type="dxa"/>
            <w:vAlign w:val="center"/>
          </w:tcPr>
          <w:p>
            <w:pPr>
              <w:pStyle w:val="13"/>
            </w:pPr>
            <w:r>
              <w:t>1049.45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3</w:t>
            </w:r>
          </w:p>
        </w:tc>
        <w:tc>
          <w:tcPr>
            <w:tcW w:w="1125" w:type="dxa"/>
            <w:vAlign w:val="center"/>
          </w:tcPr>
          <w:p>
            <w:pPr>
              <w:pStyle w:val="14"/>
            </w:pPr>
            <w:r>
              <w:t>20701</w:t>
            </w:r>
          </w:p>
        </w:tc>
        <w:tc>
          <w:tcPr>
            <w:tcW w:w="3134" w:type="dxa"/>
            <w:vAlign w:val="center"/>
          </w:tcPr>
          <w:p>
            <w:pPr>
              <w:pStyle w:val="14"/>
            </w:pPr>
            <w:r>
              <w:t>文化和旅游</w:t>
            </w:r>
          </w:p>
        </w:tc>
        <w:tc>
          <w:tcPr>
            <w:tcW w:w="1095" w:type="dxa"/>
            <w:vAlign w:val="center"/>
          </w:tcPr>
          <w:p>
            <w:pPr>
              <w:pStyle w:val="13"/>
            </w:pPr>
            <w:r>
              <w:t>1853.30</w:t>
            </w:r>
          </w:p>
        </w:tc>
        <w:tc>
          <w:tcPr>
            <w:tcW w:w="1095" w:type="dxa"/>
            <w:vAlign w:val="center"/>
          </w:tcPr>
          <w:p>
            <w:pPr>
              <w:pStyle w:val="13"/>
            </w:pPr>
            <w:r>
              <w:t>1034.25</w:t>
            </w:r>
          </w:p>
        </w:tc>
        <w:tc>
          <w:tcPr>
            <w:tcW w:w="1095" w:type="dxa"/>
            <w:vAlign w:val="center"/>
          </w:tcPr>
          <w:p>
            <w:pPr>
              <w:pStyle w:val="13"/>
            </w:pPr>
            <w:r>
              <w:t>819.05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4</w:t>
            </w:r>
          </w:p>
        </w:tc>
        <w:tc>
          <w:tcPr>
            <w:tcW w:w="1125" w:type="dxa"/>
            <w:vAlign w:val="center"/>
          </w:tcPr>
          <w:p>
            <w:pPr>
              <w:pStyle w:val="14"/>
            </w:pPr>
            <w:r>
              <w:t>2070101</w:t>
            </w:r>
          </w:p>
        </w:tc>
        <w:tc>
          <w:tcPr>
            <w:tcW w:w="3134" w:type="dxa"/>
            <w:vAlign w:val="center"/>
          </w:tcPr>
          <w:p>
            <w:pPr>
              <w:pStyle w:val="14"/>
            </w:pPr>
            <w:r>
              <w:t>行政运行</w:t>
            </w:r>
          </w:p>
        </w:tc>
        <w:tc>
          <w:tcPr>
            <w:tcW w:w="1095" w:type="dxa"/>
            <w:vAlign w:val="center"/>
          </w:tcPr>
          <w:p>
            <w:pPr>
              <w:pStyle w:val="13"/>
            </w:pPr>
            <w:r>
              <w:t>841.11</w:t>
            </w:r>
          </w:p>
        </w:tc>
        <w:tc>
          <w:tcPr>
            <w:tcW w:w="1095" w:type="dxa"/>
            <w:vAlign w:val="center"/>
          </w:tcPr>
          <w:p>
            <w:pPr>
              <w:pStyle w:val="13"/>
            </w:pPr>
            <w:r>
              <w:t>841.11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5</w:t>
            </w:r>
          </w:p>
        </w:tc>
        <w:tc>
          <w:tcPr>
            <w:tcW w:w="1125" w:type="dxa"/>
            <w:vAlign w:val="center"/>
          </w:tcPr>
          <w:p>
            <w:pPr>
              <w:pStyle w:val="14"/>
            </w:pPr>
            <w:r>
              <w:t>2070102</w:t>
            </w:r>
          </w:p>
        </w:tc>
        <w:tc>
          <w:tcPr>
            <w:tcW w:w="3134" w:type="dxa"/>
            <w:vAlign w:val="center"/>
          </w:tcPr>
          <w:p>
            <w:pPr>
              <w:pStyle w:val="14"/>
            </w:pPr>
            <w:r>
              <w:t>一般行政管理事务</w:t>
            </w:r>
          </w:p>
        </w:tc>
        <w:tc>
          <w:tcPr>
            <w:tcW w:w="1095" w:type="dxa"/>
            <w:vAlign w:val="center"/>
          </w:tcPr>
          <w:p>
            <w:pPr>
              <w:pStyle w:val="13"/>
            </w:pPr>
            <w:r>
              <w:t>200.49</w:t>
            </w:r>
          </w:p>
        </w:tc>
        <w:tc>
          <w:tcPr>
            <w:tcW w:w="1095" w:type="dxa"/>
            <w:vAlign w:val="center"/>
          </w:tcPr>
          <w:p>
            <w:pPr>
              <w:pStyle w:val="13"/>
            </w:pPr>
          </w:p>
        </w:tc>
        <w:tc>
          <w:tcPr>
            <w:tcW w:w="1095" w:type="dxa"/>
            <w:vAlign w:val="center"/>
          </w:tcPr>
          <w:p>
            <w:pPr>
              <w:pStyle w:val="13"/>
            </w:pPr>
            <w:r>
              <w:t>200.49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6</w:t>
            </w:r>
          </w:p>
        </w:tc>
        <w:tc>
          <w:tcPr>
            <w:tcW w:w="1125" w:type="dxa"/>
            <w:vAlign w:val="center"/>
          </w:tcPr>
          <w:p>
            <w:pPr>
              <w:pStyle w:val="14"/>
            </w:pPr>
            <w:r>
              <w:t>2070104</w:t>
            </w:r>
          </w:p>
        </w:tc>
        <w:tc>
          <w:tcPr>
            <w:tcW w:w="3134" w:type="dxa"/>
            <w:vAlign w:val="center"/>
          </w:tcPr>
          <w:p>
            <w:pPr>
              <w:pStyle w:val="14"/>
            </w:pPr>
            <w:r>
              <w:t>图书馆</w:t>
            </w:r>
          </w:p>
        </w:tc>
        <w:tc>
          <w:tcPr>
            <w:tcW w:w="1095" w:type="dxa"/>
            <w:vAlign w:val="center"/>
          </w:tcPr>
          <w:p>
            <w:pPr>
              <w:pStyle w:val="13"/>
            </w:pPr>
            <w:r>
              <w:t>55.03</w:t>
            </w:r>
          </w:p>
        </w:tc>
        <w:tc>
          <w:tcPr>
            <w:tcW w:w="1095" w:type="dxa"/>
            <w:vAlign w:val="center"/>
          </w:tcPr>
          <w:p>
            <w:pPr>
              <w:pStyle w:val="13"/>
            </w:pPr>
          </w:p>
        </w:tc>
        <w:tc>
          <w:tcPr>
            <w:tcW w:w="1095" w:type="dxa"/>
            <w:vAlign w:val="center"/>
          </w:tcPr>
          <w:p>
            <w:pPr>
              <w:pStyle w:val="13"/>
            </w:pPr>
            <w:r>
              <w:t>55.03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7</w:t>
            </w:r>
          </w:p>
        </w:tc>
        <w:tc>
          <w:tcPr>
            <w:tcW w:w="1125" w:type="dxa"/>
            <w:vAlign w:val="center"/>
          </w:tcPr>
          <w:p>
            <w:pPr>
              <w:pStyle w:val="14"/>
            </w:pPr>
            <w:r>
              <w:t>2070109</w:t>
            </w:r>
          </w:p>
        </w:tc>
        <w:tc>
          <w:tcPr>
            <w:tcW w:w="3134" w:type="dxa"/>
            <w:vAlign w:val="center"/>
          </w:tcPr>
          <w:p>
            <w:pPr>
              <w:pStyle w:val="14"/>
            </w:pPr>
            <w:r>
              <w:t>群众文化</w:t>
            </w:r>
          </w:p>
        </w:tc>
        <w:tc>
          <w:tcPr>
            <w:tcW w:w="1095" w:type="dxa"/>
            <w:vAlign w:val="center"/>
          </w:tcPr>
          <w:p>
            <w:pPr>
              <w:pStyle w:val="13"/>
            </w:pPr>
            <w:r>
              <w:t>233.37</w:t>
            </w:r>
          </w:p>
        </w:tc>
        <w:tc>
          <w:tcPr>
            <w:tcW w:w="1095" w:type="dxa"/>
            <w:vAlign w:val="center"/>
          </w:tcPr>
          <w:p>
            <w:pPr>
              <w:pStyle w:val="13"/>
            </w:pPr>
          </w:p>
        </w:tc>
        <w:tc>
          <w:tcPr>
            <w:tcW w:w="1095" w:type="dxa"/>
            <w:vAlign w:val="center"/>
          </w:tcPr>
          <w:p>
            <w:pPr>
              <w:pStyle w:val="13"/>
            </w:pPr>
            <w:r>
              <w:t>233.37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8</w:t>
            </w:r>
          </w:p>
        </w:tc>
        <w:tc>
          <w:tcPr>
            <w:tcW w:w="1125" w:type="dxa"/>
            <w:vAlign w:val="center"/>
          </w:tcPr>
          <w:p>
            <w:pPr>
              <w:pStyle w:val="14"/>
            </w:pPr>
            <w:r>
              <w:t>2070112</w:t>
            </w:r>
          </w:p>
        </w:tc>
        <w:tc>
          <w:tcPr>
            <w:tcW w:w="3134" w:type="dxa"/>
            <w:vAlign w:val="center"/>
          </w:tcPr>
          <w:p>
            <w:pPr>
              <w:pStyle w:val="14"/>
            </w:pPr>
            <w:r>
              <w:t>文化和旅游市场管理</w:t>
            </w:r>
          </w:p>
        </w:tc>
        <w:tc>
          <w:tcPr>
            <w:tcW w:w="1095" w:type="dxa"/>
            <w:vAlign w:val="center"/>
          </w:tcPr>
          <w:p>
            <w:pPr>
              <w:pStyle w:val="13"/>
            </w:pPr>
            <w:r>
              <w:t>4.20</w:t>
            </w:r>
          </w:p>
        </w:tc>
        <w:tc>
          <w:tcPr>
            <w:tcW w:w="1095" w:type="dxa"/>
            <w:vAlign w:val="center"/>
          </w:tcPr>
          <w:p>
            <w:pPr>
              <w:pStyle w:val="13"/>
            </w:pPr>
          </w:p>
        </w:tc>
        <w:tc>
          <w:tcPr>
            <w:tcW w:w="1095" w:type="dxa"/>
            <w:vAlign w:val="center"/>
          </w:tcPr>
          <w:p>
            <w:pPr>
              <w:pStyle w:val="13"/>
            </w:pPr>
            <w:r>
              <w:t>4.20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9</w:t>
            </w:r>
          </w:p>
        </w:tc>
        <w:tc>
          <w:tcPr>
            <w:tcW w:w="1125" w:type="dxa"/>
            <w:vAlign w:val="center"/>
          </w:tcPr>
          <w:p>
            <w:pPr>
              <w:pStyle w:val="14"/>
            </w:pPr>
            <w:r>
              <w:t>2070113</w:t>
            </w:r>
          </w:p>
        </w:tc>
        <w:tc>
          <w:tcPr>
            <w:tcW w:w="3134" w:type="dxa"/>
            <w:vAlign w:val="center"/>
          </w:tcPr>
          <w:p>
            <w:pPr>
              <w:pStyle w:val="14"/>
            </w:pPr>
            <w:r>
              <w:t>旅游宣传</w:t>
            </w:r>
          </w:p>
        </w:tc>
        <w:tc>
          <w:tcPr>
            <w:tcW w:w="1095" w:type="dxa"/>
            <w:vAlign w:val="center"/>
          </w:tcPr>
          <w:p>
            <w:pPr>
              <w:pStyle w:val="13"/>
            </w:pPr>
            <w:r>
              <w:t>12.60</w:t>
            </w:r>
          </w:p>
        </w:tc>
        <w:tc>
          <w:tcPr>
            <w:tcW w:w="1095" w:type="dxa"/>
            <w:vAlign w:val="center"/>
          </w:tcPr>
          <w:p>
            <w:pPr>
              <w:pStyle w:val="13"/>
            </w:pPr>
          </w:p>
        </w:tc>
        <w:tc>
          <w:tcPr>
            <w:tcW w:w="1095" w:type="dxa"/>
            <w:vAlign w:val="center"/>
          </w:tcPr>
          <w:p>
            <w:pPr>
              <w:pStyle w:val="13"/>
            </w:pPr>
            <w:r>
              <w:t>12.60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10</w:t>
            </w:r>
          </w:p>
        </w:tc>
        <w:tc>
          <w:tcPr>
            <w:tcW w:w="1125" w:type="dxa"/>
            <w:vAlign w:val="center"/>
          </w:tcPr>
          <w:p>
            <w:pPr>
              <w:pStyle w:val="14"/>
            </w:pPr>
            <w:r>
              <w:t>2070199</w:t>
            </w:r>
          </w:p>
        </w:tc>
        <w:tc>
          <w:tcPr>
            <w:tcW w:w="3134" w:type="dxa"/>
            <w:vAlign w:val="center"/>
          </w:tcPr>
          <w:p>
            <w:pPr>
              <w:pStyle w:val="14"/>
            </w:pPr>
            <w:r>
              <w:t>其他文化和旅游支出</w:t>
            </w:r>
          </w:p>
        </w:tc>
        <w:tc>
          <w:tcPr>
            <w:tcW w:w="1095" w:type="dxa"/>
            <w:vAlign w:val="center"/>
          </w:tcPr>
          <w:p>
            <w:pPr>
              <w:pStyle w:val="13"/>
            </w:pPr>
            <w:r>
              <w:t>506.50</w:t>
            </w:r>
          </w:p>
        </w:tc>
        <w:tc>
          <w:tcPr>
            <w:tcW w:w="1095" w:type="dxa"/>
            <w:vAlign w:val="center"/>
          </w:tcPr>
          <w:p>
            <w:pPr>
              <w:pStyle w:val="13"/>
            </w:pPr>
            <w:r>
              <w:t>193.14</w:t>
            </w:r>
          </w:p>
        </w:tc>
        <w:tc>
          <w:tcPr>
            <w:tcW w:w="1095" w:type="dxa"/>
            <w:vAlign w:val="center"/>
          </w:tcPr>
          <w:p>
            <w:pPr>
              <w:pStyle w:val="13"/>
            </w:pPr>
            <w:r>
              <w:t>313.36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11</w:t>
            </w:r>
          </w:p>
        </w:tc>
        <w:tc>
          <w:tcPr>
            <w:tcW w:w="1125" w:type="dxa"/>
            <w:vAlign w:val="center"/>
          </w:tcPr>
          <w:p>
            <w:pPr>
              <w:pStyle w:val="14"/>
            </w:pPr>
            <w:r>
              <w:t>20703</w:t>
            </w:r>
          </w:p>
        </w:tc>
        <w:tc>
          <w:tcPr>
            <w:tcW w:w="3134" w:type="dxa"/>
            <w:vAlign w:val="center"/>
          </w:tcPr>
          <w:p>
            <w:pPr>
              <w:pStyle w:val="14"/>
            </w:pPr>
            <w:r>
              <w:t>体育</w:t>
            </w:r>
          </w:p>
        </w:tc>
        <w:tc>
          <w:tcPr>
            <w:tcW w:w="1095" w:type="dxa"/>
            <w:vAlign w:val="center"/>
          </w:tcPr>
          <w:p>
            <w:pPr>
              <w:pStyle w:val="13"/>
            </w:pPr>
            <w:r>
              <w:t>349.91</w:t>
            </w:r>
          </w:p>
        </w:tc>
        <w:tc>
          <w:tcPr>
            <w:tcW w:w="1095" w:type="dxa"/>
            <w:vAlign w:val="center"/>
          </w:tcPr>
          <w:p>
            <w:pPr>
              <w:pStyle w:val="13"/>
            </w:pPr>
            <w:r>
              <w:t>169.28</w:t>
            </w:r>
          </w:p>
        </w:tc>
        <w:tc>
          <w:tcPr>
            <w:tcW w:w="1095" w:type="dxa"/>
            <w:vAlign w:val="center"/>
          </w:tcPr>
          <w:p>
            <w:pPr>
              <w:pStyle w:val="13"/>
            </w:pPr>
            <w:r>
              <w:t>180.63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12</w:t>
            </w:r>
          </w:p>
        </w:tc>
        <w:tc>
          <w:tcPr>
            <w:tcW w:w="1125" w:type="dxa"/>
            <w:vAlign w:val="center"/>
          </w:tcPr>
          <w:p>
            <w:pPr>
              <w:pStyle w:val="14"/>
            </w:pPr>
            <w:r>
              <w:t>2070307</w:t>
            </w:r>
          </w:p>
        </w:tc>
        <w:tc>
          <w:tcPr>
            <w:tcW w:w="3134" w:type="dxa"/>
            <w:vAlign w:val="center"/>
          </w:tcPr>
          <w:p>
            <w:pPr>
              <w:pStyle w:val="14"/>
            </w:pPr>
            <w:r>
              <w:t>体育场馆</w:t>
            </w:r>
          </w:p>
        </w:tc>
        <w:tc>
          <w:tcPr>
            <w:tcW w:w="1095" w:type="dxa"/>
            <w:vAlign w:val="center"/>
          </w:tcPr>
          <w:p>
            <w:pPr>
              <w:pStyle w:val="13"/>
            </w:pPr>
            <w:r>
              <w:t>48.21</w:t>
            </w:r>
          </w:p>
        </w:tc>
        <w:tc>
          <w:tcPr>
            <w:tcW w:w="1095" w:type="dxa"/>
            <w:vAlign w:val="center"/>
          </w:tcPr>
          <w:p>
            <w:pPr>
              <w:pStyle w:val="13"/>
            </w:pPr>
          </w:p>
        </w:tc>
        <w:tc>
          <w:tcPr>
            <w:tcW w:w="1095" w:type="dxa"/>
            <w:vAlign w:val="center"/>
          </w:tcPr>
          <w:p>
            <w:pPr>
              <w:pStyle w:val="13"/>
            </w:pPr>
            <w:r>
              <w:t>48.21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13</w:t>
            </w:r>
          </w:p>
        </w:tc>
        <w:tc>
          <w:tcPr>
            <w:tcW w:w="1125" w:type="dxa"/>
            <w:vAlign w:val="center"/>
          </w:tcPr>
          <w:p>
            <w:pPr>
              <w:pStyle w:val="14"/>
            </w:pPr>
            <w:r>
              <w:t>2070308</w:t>
            </w:r>
          </w:p>
        </w:tc>
        <w:tc>
          <w:tcPr>
            <w:tcW w:w="3134" w:type="dxa"/>
            <w:vAlign w:val="center"/>
          </w:tcPr>
          <w:p>
            <w:pPr>
              <w:pStyle w:val="14"/>
            </w:pPr>
            <w:r>
              <w:t>群众体育</w:t>
            </w:r>
          </w:p>
        </w:tc>
        <w:tc>
          <w:tcPr>
            <w:tcW w:w="1095" w:type="dxa"/>
            <w:vAlign w:val="center"/>
          </w:tcPr>
          <w:p>
            <w:pPr>
              <w:pStyle w:val="13"/>
            </w:pPr>
            <w:r>
              <w:t>125.42</w:t>
            </w:r>
          </w:p>
        </w:tc>
        <w:tc>
          <w:tcPr>
            <w:tcW w:w="1095" w:type="dxa"/>
            <w:vAlign w:val="center"/>
          </w:tcPr>
          <w:p>
            <w:pPr>
              <w:pStyle w:val="13"/>
            </w:pPr>
          </w:p>
        </w:tc>
        <w:tc>
          <w:tcPr>
            <w:tcW w:w="1095" w:type="dxa"/>
            <w:vAlign w:val="center"/>
          </w:tcPr>
          <w:p>
            <w:pPr>
              <w:pStyle w:val="13"/>
            </w:pPr>
            <w:r>
              <w:t>125.42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14</w:t>
            </w:r>
          </w:p>
        </w:tc>
        <w:tc>
          <w:tcPr>
            <w:tcW w:w="1125" w:type="dxa"/>
            <w:vAlign w:val="center"/>
          </w:tcPr>
          <w:p>
            <w:pPr>
              <w:pStyle w:val="14"/>
            </w:pPr>
            <w:r>
              <w:t>2070399</w:t>
            </w:r>
          </w:p>
        </w:tc>
        <w:tc>
          <w:tcPr>
            <w:tcW w:w="3134" w:type="dxa"/>
            <w:vAlign w:val="center"/>
          </w:tcPr>
          <w:p>
            <w:pPr>
              <w:pStyle w:val="14"/>
            </w:pPr>
            <w:r>
              <w:t>其他体育支出</w:t>
            </w:r>
          </w:p>
        </w:tc>
        <w:tc>
          <w:tcPr>
            <w:tcW w:w="1095" w:type="dxa"/>
            <w:vAlign w:val="center"/>
          </w:tcPr>
          <w:p>
            <w:pPr>
              <w:pStyle w:val="13"/>
            </w:pPr>
            <w:r>
              <w:t>176.28</w:t>
            </w:r>
          </w:p>
        </w:tc>
        <w:tc>
          <w:tcPr>
            <w:tcW w:w="1095" w:type="dxa"/>
            <w:vAlign w:val="center"/>
          </w:tcPr>
          <w:p>
            <w:pPr>
              <w:pStyle w:val="13"/>
            </w:pPr>
            <w:r>
              <w:t>169.28</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15</w:t>
            </w:r>
          </w:p>
        </w:tc>
        <w:tc>
          <w:tcPr>
            <w:tcW w:w="1125" w:type="dxa"/>
            <w:vAlign w:val="center"/>
          </w:tcPr>
          <w:p>
            <w:pPr>
              <w:pStyle w:val="14"/>
            </w:pPr>
            <w:r>
              <w:t>20799</w:t>
            </w:r>
          </w:p>
        </w:tc>
        <w:tc>
          <w:tcPr>
            <w:tcW w:w="3134" w:type="dxa"/>
            <w:vAlign w:val="center"/>
          </w:tcPr>
          <w:p>
            <w:pPr>
              <w:pStyle w:val="14"/>
            </w:pPr>
            <w:r>
              <w:t>其他文化旅游体育与传媒支出</w:t>
            </w:r>
          </w:p>
        </w:tc>
        <w:tc>
          <w:tcPr>
            <w:tcW w:w="1095" w:type="dxa"/>
            <w:vAlign w:val="center"/>
          </w:tcPr>
          <w:p>
            <w:pPr>
              <w:pStyle w:val="13"/>
            </w:pPr>
            <w:r>
              <w:t>49.77</w:t>
            </w:r>
          </w:p>
        </w:tc>
        <w:tc>
          <w:tcPr>
            <w:tcW w:w="1095" w:type="dxa"/>
            <w:vAlign w:val="center"/>
          </w:tcPr>
          <w:p>
            <w:pPr>
              <w:pStyle w:val="13"/>
            </w:pPr>
          </w:p>
        </w:tc>
        <w:tc>
          <w:tcPr>
            <w:tcW w:w="1095" w:type="dxa"/>
            <w:vAlign w:val="center"/>
          </w:tcPr>
          <w:p>
            <w:pPr>
              <w:pStyle w:val="13"/>
            </w:pPr>
            <w:r>
              <w:t>49.77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16</w:t>
            </w:r>
          </w:p>
        </w:tc>
        <w:tc>
          <w:tcPr>
            <w:tcW w:w="1125" w:type="dxa"/>
            <w:vAlign w:val="center"/>
          </w:tcPr>
          <w:p>
            <w:pPr>
              <w:pStyle w:val="14"/>
            </w:pPr>
            <w:r>
              <w:t>2079999</w:t>
            </w:r>
          </w:p>
        </w:tc>
        <w:tc>
          <w:tcPr>
            <w:tcW w:w="3134" w:type="dxa"/>
            <w:vAlign w:val="center"/>
          </w:tcPr>
          <w:p>
            <w:pPr>
              <w:pStyle w:val="14"/>
            </w:pPr>
            <w:r>
              <w:t>其他文化旅游体育与传媒支出</w:t>
            </w:r>
          </w:p>
        </w:tc>
        <w:tc>
          <w:tcPr>
            <w:tcW w:w="1095" w:type="dxa"/>
            <w:vAlign w:val="center"/>
          </w:tcPr>
          <w:p>
            <w:pPr>
              <w:pStyle w:val="13"/>
            </w:pPr>
            <w:r>
              <w:t>49.77</w:t>
            </w:r>
          </w:p>
        </w:tc>
        <w:tc>
          <w:tcPr>
            <w:tcW w:w="1095" w:type="dxa"/>
            <w:vAlign w:val="center"/>
          </w:tcPr>
          <w:p>
            <w:pPr>
              <w:pStyle w:val="13"/>
            </w:pPr>
          </w:p>
        </w:tc>
        <w:tc>
          <w:tcPr>
            <w:tcW w:w="1095" w:type="dxa"/>
            <w:vAlign w:val="center"/>
          </w:tcPr>
          <w:p>
            <w:pPr>
              <w:pStyle w:val="13"/>
            </w:pPr>
            <w:r>
              <w:t>49.77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17</w:t>
            </w:r>
          </w:p>
        </w:tc>
        <w:tc>
          <w:tcPr>
            <w:tcW w:w="1125" w:type="dxa"/>
            <w:vAlign w:val="center"/>
          </w:tcPr>
          <w:p>
            <w:pPr>
              <w:pStyle w:val="14"/>
            </w:pPr>
            <w:r>
              <w:t>229</w:t>
            </w:r>
          </w:p>
        </w:tc>
        <w:tc>
          <w:tcPr>
            <w:tcW w:w="3134" w:type="dxa"/>
            <w:vAlign w:val="center"/>
          </w:tcPr>
          <w:p>
            <w:pPr>
              <w:pStyle w:val="14"/>
            </w:pPr>
            <w:r>
              <w:t>其他支出</w:t>
            </w:r>
          </w:p>
        </w:tc>
        <w:tc>
          <w:tcPr>
            <w:tcW w:w="1095" w:type="dxa"/>
            <w:vAlign w:val="center"/>
          </w:tcPr>
          <w:p>
            <w:pPr>
              <w:pStyle w:val="13"/>
            </w:pPr>
            <w:r>
              <w:t>24.65</w:t>
            </w:r>
          </w:p>
        </w:tc>
        <w:tc>
          <w:tcPr>
            <w:tcW w:w="1095" w:type="dxa"/>
            <w:vAlign w:val="center"/>
          </w:tcPr>
          <w:p>
            <w:pPr>
              <w:pStyle w:val="13"/>
            </w:pPr>
          </w:p>
        </w:tc>
        <w:tc>
          <w:tcPr>
            <w:tcW w:w="1095" w:type="dxa"/>
            <w:vAlign w:val="center"/>
          </w:tcPr>
          <w:p>
            <w:pPr>
              <w:pStyle w:val="13"/>
            </w:pPr>
            <w:r>
              <w:t>24.65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18</w:t>
            </w:r>
          </w:p>
        </w:tc>
        <w:tc>
          <w:tcPr>
            <w:tcW w:w="1125" w:type="dxa"/>
            <w:vAlign w:val="center"/>
          </w:tcPr>
          <w:p>
            <w:pPr>
              <w:pStyle w:val="14"/>
            </w:pPr>
            <w:r>
              <w:t>22960</w:t>
            </w:r>
          </w:p>
        </w:tc>
        <w:tc>
          <w:tcPr>
            <w:tcW w:w="3134" w:type="dxa"/>
            <w:vAlign w:val="center"/>
          </w:tcPr>
          <w:p>
            <w:pPr>
              <w:pStyle w:val="14"/>
            </w:pPr>
            <w:r>
              <w:t>彩票公益金安排的支出</w:t>
            </w:r>
          </w:p>
        </w:tc>
        <w:tc>
          <w:tcPr>
            <w:tcW w:w="1095" w:type="dxa"/>
            <w:vAlign w:val="center"/>
          </w:tcPr>
          <w:p>
            <w:pPr>
              <w:pStyle w:val="13"/>
            </w:pPr>
            <w:r>
              <w:t>24.65</w:t>
            </w:r>
          </w:p>
        </w:tc>
        <w:tc>
          <w:tcPr>
            <w:tcW w:w="1095" w:type="dxa"/>
            <w:vAlign w:val="center"/>
          </w:tcPr>
          <w:p>
            <w:pPr>
              <w:pStyle w:val="13"/>
            </w:pPr>
          </w:p>
        </w:tc>
        <w:tc>
          <w:tcPr>
            <w:tcW w:w="1095" w:type="dxa"/>
            <w:vAlign w:val="center"/>
          </w:tcPr>
          <w:p>
            <w:pPr>
              <w:pStyle w:val="13"/>
            </w:pPr>
            <w:r>
              <w:t>24.65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dxa"/>
            <w:vAlign w:val="center"/>
          </w:tcPr>
          <w:p>
            <w:pPr>
              <w:pStyle w:val="15"/>
            </w:pPr>
            <w:r>
              <w:t>19</w:t>
            </w:r>
          </w:p>
        </w:tc>
        <w:tc>
          <w:tcPr>
            <w:tcW w:w="1125" w:type="dxa"/>
            <w:vAlign w:val="center"/>
          </w:tcPr>
          <w:p>
            <w:pPr>
              <w:pStyle w:val="14"/>
            </w:pPr>
            <w:r>
              <w:t>2296003</w:t>
            </w:r>
          </w:p>
        </w:tc>
        <w:tc>
          <w:tcPr>
            <w:tcW w:w="3134" w:type="dxa"/>
            <w:vAlign w:val="center"/>
          </w:tcPr>
          <w:p>
            <w:pPr>
              <w:pStyle w:val="14"/>
            </w:pPr>
            <w:r>
              <w:t>用于体育事业的彩票公益金支出</w:t>
            </w:r>
          </w:p>
        </w:tc>
        <w:tc>
          <w:tcPr>
            <w:tcW w:w="1095" w:type="dxa"/>
            <w:vAlign w:val="center"/>
          </w:tcPr>
          <w:p>
            <w:pPr>
              <w:pStyle w:val="13"/>
            </w:pPr>
            <w:r>
              <w:t>24.65</w:t>
            </w:r>
          </w:p>
        </w:tc>
        <w:tc>
          <w:tcPr>
            <w:tcW w:w="1095" w:type="dxa"/>
            <w:vAlign w:val="center"/>
          </w:tcPr>
          <w:p>
            <w:pPr>
              <w:pStyle w:val="13"/>
            </w:pPr>
          </w:p>
        </w:tc>
        <w:tc>
          <w:tcPr>
            <w:tcW w:w="1095" w:type="dxa"/>
            <w:vAlign w:val="center"/>
          </w:tcPr>
          <w:p>
            <w:pPr>
              <w:pStyle w:val="13"/>
            </w:pPr>
            <w:r>
              <w:t>24.65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4"/>
        <w:gridCol w:w="2820"/>
        <w:gridCol w:w="1020"/>
        <w:gridCol w:w="2565"/>
        <w:gridCol w:w="1050"/>
        <w:gridCol w:w="1065"/>
        <w:gridCol w:w="1155"/>
        <w:gridCol w:w="1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44" w:type="dxa"/>
            <w:gridSpan w:val="3"/>
            <w:tcBorders>
              <w:top w:val="single" w:color="FFFFFF" w:sz="6" w:space="0"/>
              <w:left w:val="single" w:color="FFFFFF" w:sz="6" w:space="0"/>
              <w:right w:val="single" w:color="FFFFFF" w:sz="6" w:space="0"/>
            </w:tcBorders>
            <w:vAlign w:val="center"/>
          </w:tcPr>
          <w:p>
            <w:pPr>
              <w:pStyle w:val="11"/>
            </w:pPr>
            <w:r>
              <w:t>406唐山市丰南区文化广电和旅游局</w:t>
            </w:r>
          </w:p>
        </w:tc>
        <w:tc>
          <w:tcPr>
            <w:tcW w:w="2565" w:type="dxa"/>
            <w:tcBorders>
              <w:top w:val="single" w:color="FFFFFF" w:sz="6" w:space="0"/>
              <w:left w:val="single" w:color="FFFFFF" w:sz="6" w:space="0"/>
              <w:right w:val="single" w:color="FFFFFF" w:sz="6" w:space="0"/>
            </w:tcBorders>
            <w:vAlign w:val="center"/>
          </w:tcPr>
          <w:p>
            <w:pPr>
              <w:pStyle w:val="10"/>
            </w:pPr>
            <w:r>
              <w:t>预算年度：2022</w:t>
            </w:r>
          </w:p>
        </w:tc>
        <w:tc>
          <w:tcPr>
            <w:tcW w:w="441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 w:type="dxa"/>
            <w:vMerge w:val="restart"/>
            <w:vAlign w:val="center"/>
          </w:tcPr>
          <w:p>
            <w:pPr>
              <w:pStyle w:val="12"/>
            </w:pPr>
            <w:r>
              <w:t>序号</w:t>
            </w:r>
          </w:p>
        </w:tc>
        <w:tc>
          <w:tcPr>
            <w:tcW w:w="3840" w:type="dxa"/>
            <w:gridSpan w:val="2"/>
            <w:vAlign w:val="center"/>
          </w:tcPr>
          <w:p>
            <w:pPr>
              <w:pStyle w:val="12"/>
            </w:pPr>
            <w:r>
              <w:t>收入</w:t>
            </w:r>
          </w:p>
        </w:tc>
        <w:tc>
          <w:tcPr>
            <w:tcW w:w="6977"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 w:type="dxa"/>
            <w:vMerge w:val="continue"/>
          </w:tcPr>
          <w:p/>
        </w:tc>
        <w:tc>
          <w:tcPr>
            <w:tcW w:w="2820" w:type="dxa"/>
            <w:vAlign w:val="center"/>
          </w:tcPr>
          <w:p>
            <w:pPr>
              <w:pStyle w:val="12"/>
            </w:pPr>
            <w:r>
              <w:t>项  目</w:t>
            </w:r>
          </w:p>
        </w:tc>
        <w:tc>
          <w:tcPr>
            <w:tcW w:w="1020" w:type="dxa"/>
            <w:vAlign w:val="center"/>
          </w:tcPr>
          <w:p>
            <w:pPr>
              <w:pStyle w:val="12"/>
            </w:pPr>
            <w:r>
              <w:t>金额</w:t>
            </w:r>
          </w:p>
        </w:tc>
        <w:tc>
          <w:tcPr>
            <w:tcW w:w="2565" w:type="dxa"/>
            <w:vAlign w:val="center"/>
          </w:tcPr>
          <w:p>
            <w:pPr>
              <w:pStyle w:val="12"/>
            </w:pPr>
            <w:r>
              <w:t>项  目</w:t>
            </w:r>
          </w:p>
        </w:tc>
        <w:tc>
          <w:tcPr>
            <w:tcW w:w="1050" w:type="dxa"/>
            <w:vAlign w:val="center"/>
          </w:tcPr>
          <w:p>
            <w:pPr>
              <w:pStyle w:val="12"/>
            </w:pPr>
            <w:r>
              <w:t>合计</w:t>
            </w:r>
          </w:p>
        </w:tc>
        <w:tc>
          <w:tcPr>
            <w:tcW w:w="1065" w:type="dxa"/>
            <w:vAlign w:val="center"/>
          </w:tcPr>
          <w:p>
            <w:pPr>
              <w:pStyle w:val="12"/>
            </w:pPr>
            <w:r>
              <w:t>一般公共预算财政拨款</w:t>
            </w:r>
          </w:p>
        </w:tc>
        <w:tc>
          <w:tcPr>
            <w:tcW w:w="1155" w:type="dxa"/>
            <w:vAlign w:val="center"/>
          </w:tcPr>
          <w:p>
            <w:pPr>
              <w:pStyle w:val="12"/>
            </w:pPr>
            <w:r>
              <w:t>政府性基金预算财政    拨款</w:t>
            </w:r>
          </w:p>
        </w:tc>
        <w:tc>
          <w:tcPr>
            <w:tcW w:w="114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 w:type="dxa"/>
            <w:vAlign w:val="center"/>
          </w:tcPr>
          <w:p>
            <w:pPr>
              <w:pStyle w:val="12"/>
            </w:pPr>
            <w:r>
              <w:t>栏次</w:t>
            </w:r>
          </w:p>
        </w:tc>
        <w:tc>
          <w:tcPr>
            <w:tcW w:w="2820" w:type="dxa"/>
            <w:vAlign w:val="center"/>
          </w:tcPr>
          <w:p>
            <w:pPr>
              <w:pStyle w:val="12"/>
            </w:pPr>
            <w:r>
              <w:t>1</w:t>
            </w:r>
          </w:p>
        </w:tc>
        <w:tc>
          <w:tcPr>
            <w:tcW w:w="1020" w:type="dxa"/>
            <w:vAlign w:val="center"/>
          </w:tcPr>
          <w:p>
            <w:pPr>
              <w:pStyle w:val="12"/>
            </w:pPr>
            <w:r>
              <w:t>2</w:t>
            </w:r>
          </w:p>
        </w:tc>
        <w:tc>
          <w:tcPr>
            <w:tcW w:w="2565" w:type="dxa"/>
            <w:vAlign w:val="center"/>
          </w:tcPr>
          <w:p>
            <w:pPr>
              <w:pStyle w:val="12"/>
            </w:pPr>
            <w:r>
              <w:t>3</w:t>
            </w:r>
          </w:p>
        </w:tc>
        <w:tc>
          <w:tcPr>
            <w:tcW w:w="1050" w:type="dxa"/>
            <w:vAlign w:val="center"/>
          </w:tcPr>
          <w:p>
            <w:pPr>
              <w:pStyle w:val="12"/>
            </w:pPr>
            <w:r>
              <w:t>4</w:t>
            </w:r>
          </w:p>
        </w:tc>
        <w:tc>
          <w:tcPr>
            <w:tcW w:w="1065" w:type="dxa"/>
            <w:vAlign w:val="center"/>
          </w:tcPr>
          <w:p>
            <w:pPr>
              <w:pStyle w:val="12"/>
            </w:pPr>
            <w:r>
              <w:t>5</w:t>
            </w:r>
          </w:p>
        </w:tc>
        <w:tc>
          <w:tcPr>
            <w:tcW w:w="1155" w:type="dxa"/>
            <w:vAlign w:val="center"/>
          </w:tcPr>
          <w:p>
            <w:pPr>
              <w:pStyle w:val="12"/>
            </w:pPr>
            <w:r>
              <w:t>6</w:t>
            </w:r>
          </w:p>
        </w:tc>
        <w:tc>
          <w:tcPr>
            <w:tcW w:w="114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w:t>
            </w:r>
          </w:p>
        </w:tc>
        <w:tc>
          <w:tcPr>
            <w:tcW w:w="2820" w:type="dxa"/>
            <w:vAlign w:val="center"/>
          </w:tcPr>
          <w:p>
            <w:pPr>
              <w:pStyle w:val="14"/>
            </w:pPr>
            <w:r>
              <w:t>一、一般公共预算拨款</w:t>
            </w:r>
          </w:p>
        </w:tc>
        <w:tc>
          <w:tcPr>
            <w:tcW w:w="1020" w:type="dxa"/>
            <w:vAlign w:val="center"/>
          </w:tcPr>
          <w:p>
            <w:pPr>
              <w:pStyle w:val="13"/>
            </w:pPr>
            <w:r>
              <w:t>2252.98</w:t>
            </w:r>
          </w:p>
        </w:tc>
        <w:tc>
          <w:tcPr>
            <w:tcW w:w="2565" w:type="dxa"/>
            <w:vAlign w:val="center"/>
          </w:tcPr>
          <w:p>
            <w:pPr>
              <w:pStyle w:val="14"/>
            </w:pPr>
            <w:r>
              <w:t>一、一般公共服务支出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w:t>
            </w:r>
          </w:p>
        </w:tc>
        <w:tc>
          <w:tcPr>
            <w:tcW w:w="2820" w:type="dxa"/>
            <w:vAlign w:val="center"/>
          </w:tcPr>
          <w:p>
            <w:pPr>
              <w:pStyle w:val="14"/>
            </w:pPr>
            <w:r>
              <w:t>二、政府性基金预算拨款</w:t>
            </w:r>
          </w:p>
        </w:tc>
        <w:tc>
          <w:tcPr>
            <w:tcW w:w="1020" w:type="dxa"/>
            <w:vAlign w:val="center"/>
          </w:tcPr>
          <w:p>
            <w:pPr>
              <w:pStyle w:val="13"/>
            </w:pPr>
            <w:r>
              <w:t>9.65</w:t>
            </w:r>
          </w:p>
        </w:tc>
        <w:tc>
          <w:tcPr>
            <w:tcW w:w="2565" w:type="dxa"/>
            <w:vAlign w:val="center"/>
          </w:tcPr>
          <w:p>
            <w:pPr>
              <w:pStyle w:val="14"/>
            </w:pPr>
            <w:r>
              <w:t>二、外交支出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w:t>
            </w:r>
          </w:p>
        </w:tc>
        <w:tc>
          <w:tcPr>
            <w:tcW w:w="2820" w:type="dxa"/>
            <w:vAlign w:val="center"/>
          </w:tcPr>
          <w:p>
            <w:pPr>
              <w:pStyle w:val="14"/>
            </w:pPr>
            <w:r>
              <w:t>三、国有资本经营预算拨款</w:t>
            </w:r>
          </w:p>
        </w:tc>
        <w:tc>
          <w:tcPr>
            <w:tcW w:w="1020" w:type="dxa"/>
            <w:vAlign w:val="center"/>
          </w:tcPr>
          <w:p>
            <w:pPr>
              <w:pStyle w:val="13"/>
            </w:pPr>
          </w:p>
        </w:tc>
        <w:tc>
          <w:tcPr>
            <w:tcW w:w="2565" w:type="dxa"/>
            <w:vAlign w:val="center"/>
          </w:tcPr>
          <w:p>
            <w:pPr>
              <w:pStyle w:val="14"/>
            </w:pPr>
            <w:r>
              <w:t>三、国防支出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4</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四、公共安全支出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5</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五、教育支出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6</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六、科学技术支出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7</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七、文化旅游体育与传媒支出</w:t>
            </w:r>
          </w:p>
        </w:tc>
        <w:tc>
          <w:tcPr>
            <w:tcW w:w="1050" w:type="dxa"/>
            <w:vAlign w:val="center"/>
          </w:tcPr>
          <w:p>
            <w:pPr>
              <w:pStyle w:val="13"/>
            </w:pPr>
            <w:r>
              <w:t>2252.98</w:t>
            </w:r>
          </w:p>
        </w:tc>
        <w:tc>
          <w:tcPr>
            <w:tcW w:w="1065" w:type="dxa"/>
            <w:vAlign w:val="center"/>
          </w:tcPr>
          <w:p>
            <w:pPr>
              <w:pStyle w:val="13"/>
            </w:pPr>
            <w:r>
              <w:t>2252.98</w:t>
            </w: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8</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八、社会保障和就业支出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9</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九、社会保险基金支出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10</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十、卫生健康支出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11</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十一、节能环保支出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12</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十二、城乡社区支出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13</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十三、农林水支出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14</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十四、交通运输支出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15</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十五、资源勘探工业信息等支出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16</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十六、商业服务业等支出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17</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十七、金融支出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18</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十八、援助其他地区支出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19</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十九、自然资源海洋气象等支出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20</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二十、住房保障支出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21</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二十一、粮油物资储备支出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22</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二十二、国有资本经营预算支出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23</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二十三、灾害防治及应急管理支出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24</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二十四、预备费</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25</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二十五、其他支出</w:t>
            </w:r>
          </w:p>
        </w:tc>
        <w:tc>
          <w:tcPr>
            <w:tcW w:w="1050" w:type="dxa"/>
            <w:vAlign w:val="center"/>
          </w:tcPr>
          <w:p>
            <w:pPr>
              <w:pStyle w:val="13"/>
            </w:pPr>
            <w:r>
              <w:t>24.65</w:t>
            </w:r>
          </w:p>
        </w:tc>
        <w:tc>
          <w:tcPr>
            <w:tcW w:w="1065" w:type="dxa"/>
            <w:vAlign w:val="center"/>
          </w:tcPr>
          <w:p>
            <w:pPr>
              <w:pStyle w:val="13"/>
            </w:pPr>
          </w:p>
        </w:tc>
        <w:tc>
          <w:tcPr>
            <w:tcW w:w="1155" w:type="dxa"/>
            <w:vAlign w:val="center"/>
          </w:tcPr>
          <w:p>
            <w:pPr>
              <w:pStyle w:val="13"/>
            </w:pPr>
            <w:r>
              <w:t>24.65</w:t>
            </w: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26</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二十六、转移性支出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27</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二十七、债务还本支出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28</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二十八、债务付息支出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29</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二十九、债务发行费用支出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30</w:t>
            </w:r>
          </w:p>
        </w:tc>
        <w:tc>
          <w:tcPr>
            <w:tcW w:w="2820" w:type="dxa"/>
            <w:vAlign w:val="center"/>
          </w:tcPr>
          <w:p>
            <w:pPr>
              <w:pStyle w:val="14"/>
            </w:pPr>
          </w:p>
        </w:tc>
        <w:tc>
          <w:tcPr>
            <w:tcW w:w="1020" w:type="dxa"/>
            <w:vAlign w:val="center"/>
          </w:tcPr>
          <w:p>
            <w:pPr>
              <w:pStyle w:val="13"/>
            </w:pPr>
          </w:p>
        </w:tc>
        <w:tc>
          <w:tcPr>
            <w:tcW w:w="2565" w:type="dxa"/>
            <w:vAlign w:val="center"/>
          </w:tcPr>
          <w:p>
            <w:pPr>
              <w:pStyle w:val="14"/>
            </w:pPr>
            <w:r>
              <w:t>三十、抗疫特别国债安排的支出</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31</w:t>
            </w:r>
          </w:p>
        </w:tc>
        <w:tc>
          <w:tcPr>
            <w:tcW w:w="2820" w:type="dxa"/>
            <w:vAlign w:val="center"/>
          </w:tcPr>
          <w:p>
            <w:pPr>
              <w:pStyle w:val="16"/>
            </w:pPr>
            <w:r>
              <w:t>本年收入合计</w:t>
            </w:r>
          </w:p>
        </w:tc>
        <w:tc>
          <w:tcPr>
            <w:tcW w:w="1020" w:type="dxa"/>
            <w:vAlign w:val="center"/>
          </w:tcPr>
          <w:p>
            <w:pPr>
              <w:pStyle w:val="17"/>
            </w:pPr>
            <w:r>
              <w:t>2262.63</w:t>
            </w:r>
          </w:p>
        </w:tc>
        <w:tc>
          <w:tcPr>
            <w:tcW w:w="2565" w:type="dxa"/>
            <w:vAlign w:val="center"/>
          </w:tcPr>
          <w:p>
            <w:pPr>
              <w:pStyle w:val="16"/>
            </w:pPr>
            <w:r>
              <w:t>本年支出合计</w:t>
            </w:r>
          </w:p>
        </w:tc>
        <w:tc>
          <w:tcPr>
            <w:tcW w:w="1050" w:type="dxa"/>
            <w:vAlign w:val="center"/>
          </w:tcPr>
          <w:p>
            <w:pPr>
              <w:pStyle w:val="17"/>
            </w:pPr>
            <w:r>
              <w:t>2277.63</w:t>
            </w:r>
          </w:p>
        </w:tc>
        <w:tc>
          <w:tcPr>
            <w:tcW w:w="1065" w:type="dxa"/>
            <w:vAlign w:val="center"/>
          </w:tcPr>
          <w:p>
            <w:pPr>
              <w:pStyle w:val="17"/>
            </w:pPr>
            <w:r>
              <w:t>2252.98</w:t>
            </w:r>
          </w:p>
        </w:tc>
        <w:tc>
          <w:tcPr>
            <w:tcW w:w="1155" w:type="dxa"/>
            <w:vAlign w:val="center"/>
          </w:tcPr>
          <w:p>
            <w:pPr>
              <w:pStyle w:val="17"/>
            </w:pPr>
            <w:r>
              <w:t>24.65</w:t>
            </w:r>
          </w:p>
        </w:tc>
        <w:tc>
          <w:tcPr>
            <w:tcW w:w="11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32</w:t>
            </w:r>
          </w:p>
        </w:tc>
        <w:tc>
          <w:tcPr>
            <w:tcW w:w="2820" w:type="dxa"/>
            <w:vAlign w:val="center"/>
          </w:tcPr>
          <w:p>
            <w:pPr>
              <w:pStyle w:val="14"/>
            </w:pPr>
            <w:r>
              <w:t>年初财政拨款结转和结余</w:t>
            </w:r>
          </w:p>
        </w:tc>
        <w:tc>
          <w:tcPr>
            <w:tcW w:w="1020" w:type="dxa"/>
            <w:vAlign w:val="center"/>
          </w:tcPr>
          <w:p>
            <w:pPr>
              <w:pStyle w:val="13"/>
            </w:pPr>
            <w:r>
              <w:t>15.00</w:t>
            </w:r>
          </w:p>
        </w:tc>
        <w:tc>
          <w:tcPr>
            <w:tcW w:w="2565" w:type="dxa"/>
            <w:vAlign w:val="center"/>
          </w:tcPr>
          <w:p>
            <w:pPr>
              <w:pStyle w:val="14"/>
            </w:pPr>
            <w:r>
              <w:t>年末财政拨款结转和结余</w:t>
            </w: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33</w:t>
            </w:r>
          </w:p>
        </w:tc>
        <w:tc>
          <w:tcPr>
            <w:tcW w:w="2820" w:type="dxa"/>
            <w:vAlign w:val="center"/>
          </w:tcPr>
          <w:p>
            <w:pPr>
              <w:pStyle w:val="14"/>
            </w:pPr>
            <w:r>
              <w:t>一、一般公共预算拨款</w:t>
            </w:r>
          </w:p>
        </w:tc>
        <w:tc>
          <w:tcPr>
            <w:tcW w:w="1020" w:type="dxa"/>
            <w:vAlign w:val="center"/>
          </w:tcPr>
          <w:p>
            <w:pPr>
              <w:pStyle w:val="13"/>
            </w:pPr>
          </w:p>
        </w:tc>
        <w:tc>
          <w:tcPr>
            <w:tcW w:w="2565" w:type="dxa"/>
            <w:vAlign w:val="center"/>
          </w:tcPr>
          <w:p>
            <w:pPr>
              <w:pStyle w:val="14"/>
            </w:pP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34</w:t>
            </w:r>
          </w:p>
        </w:tc>
        <w:tc>
          <w:tcPr>
            <w:tcW w:w="2820" w:type="dxa"/>
            <w:vAlign w:val="center"/>
          </w:tcPr>
          <w:p>
            <w:pPr>
              <w:pStyle w:val="14"/>
            </w:pPr>
            <w:r>
              <w:t>二、政府性基金预算拨款</w:t>
            </w:r>
          </w:p>
        </w:tc>
        <w:tc>
          <w:tcPr>
            <w:tcW w:w="1020" w:type="dxa"/>
            <w:vAlign w:val="center"/>
          </w:tcPr>
          <w:p>
            <w:pPr>
              <w:pStyle w:val="13"/>
            </w:pPr>
            <w:r>
              <w:t>15.00</w:t>
            </w:r>
          </w:p>
        </w:tc>
        <w:tc>
          <w:tcPr>
            <w:tcW w:w="2565" w:type="dxa"/>
            <w:vAlign w:val="center"/>
          </w:tcPr>
          <w:p>
            <w:pPr>
              <w:pStyle w:val="14"/>
            </w:pP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35</w:t>
            </w:r>
          </w:p>
        </w:tc>
        <w:tc>
          <w:tcPr>
            <w:tcW w:w="2820" w:type="dxa"/>
            <w:vAlign w:val="center"/>
          </w:tcPr>
          <w:p>
            <w:pPr>
              <w:pStyle w:val="14"/>
            </w:pPr>
            <w:r>
              <w:t>三、国有资本经营预算拨款</w:t>
            </w:r>
          </w:p>
        </w:tc>
        <w:tc>
          <w:tcPr>
            <w:tcW w:w="1020" w:type="dxa"/>
            <w:vAlign w:val="center"/>
          </w:tcPr>
          <w:p>
            <w:pPr>
              <w:pStyle w:val="13"/>
            </w:pPr>
          </w:p>
        </w:tc>
        <w:tc>
          <w:tcPr>
            <w:tcW w:w="2565" w:type="dxa"/>
            <w:vAlign w:val="center"/>
          </w:tcPr>
          <w:p>
            <w:pPr>
              <w:pStyle w:val="14"/>
            </w:pPr>
          </w:p>
        </w:tc>
        <w:tc>
          <w:tcPr>
            <w:tcW w:w="1050" w:type="dxa"/>
            <w:vAlign w:val="center"/>
          </w:tcPr>
          <w:p>
            <w:pPr>
              <w:pStyle w:val="13"/>
            </w:pPr>
          </w:p>
        </w:tc>
        <w:tc>
          <w:tcPr>
            <w:tcW w:w="1065" w:type="dxa"/>
            <w:vAlign w:val="center"/>
          </w:tcPr>
          <w:p>
            <w:pPr>
              <w:pStyle w:val="13"/>
            </w:pPr>
          </w:p>
        </w:tc>
        <w:tc>
          <w:tcPr>
            <w:tcW w:w="1155" w:type="dxa"/>
            <w:vAlign w:val="center"/>
          </w:tcPr>
          <w:p>
            <w:pPr>
              <w:pStyle w:val="13"/>
            </w:pPr>
          </w:p>
        </w:tc>
        <w:tc>
          <w:tcPr>
            <w:tcW w:w="11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36</w:t>
            </w:r>
          </w:p>
        </w:tc>
        <w:tc>
          <w:tcPr>
            <w:tcW w:w="2820" w:type="dxa"/>
            <w:vAlign w:val="center"/>
          </w:tcPr>
          <w:p>
            <w:pPr>
              <w:pStyle w:val="16"/>
            </w:pPr>
            <w:r>
              <w:t>收入总计</w:t>
            </w:r>
          </w:p>
        </w:tc>
        <w:tc>
          <w:tcPr>
            <w:tcW w:w="1020" w:type="dxa"/>
            <w:vAlign w:val="center"/>
          </w:tcPr>
          <w:p>
            <w:pPr>
              <w:pStyle w:val="17"/>
            </w:pPr>
            <w:r>
              <w:t>2277.63</w:t>
            </w:r>
          </w:p>
        </w:tc>
        <w:tc>
          <w:tcPr>
            <w:tcW w:w="2565" w:type="dxa"/>
            <w:vAlign w:val="center"/>
          </w:tcPr>
          <w:p>
            <w:pPr>
              <w:pStyle w:val="16"/>
            </w:pPr>
            <w:r>
              <w:t>支出总计</w:t>
            </w:r>
          </w:p>
        </w:tc>
        <w:tc>
          <w:tcPr>
            <w:tcW w:w="1050" w:type="dxa"/>
            <w:vAlign w:val="center"/>
          </w:tcPr>
          <w:p>
            <w:pPr>
              <w:pStyle w:val="17"/>
            </w:pPr>
            <w:r>
              <w:t>2277.63</w:t>
            </w:r>
          </w:p>
        </w:tc>
        <w:tc>
          <w:tcPr>
            <w:tcW w:w="1065" w:type="dxa"/>
            <w:vAlign w:val="center"/>
          </w:tcPr>
          <w:p>
            <w:pPr>
              <w:pStyle w:val="17"/>
            </w:pPr>
            <w:r>
              <w:t>2252.98</w:t>
            </w:r>
          </w:p>
        </w:tc>
        <w:tc>
          <w:tcPr>
            <w:tcW w:w="1155" w:type="dxa"/>
            <w:vAlign w:val="center"/>
          </w:tcPr>
          <w:p>
            <w:pPr>
              <w:pStyle w:val="17"/>
            </w:pPr>
            <w:r>
              <w:t>24.65</w:t>
            </w:r>
          </w:p>
        </w:tc>
        <w:tc>
          <w:tcPr>
            <w:tcW w:w="114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1515"/>
        <w:gridCol w:w="371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6" w:type="dxa"/>
            <w:gridSpan w:val="3"/>
            <w:tcBorders>
              <w:top w:val="single" w:color="FFFFFF" w:sz="6" w:space="0"/>
              <w:left w:val="single" w:color="FFFFFF" w:sz="6" w:space="0"/>
              <w:right w:val="single" w:color="FFFFFF" w:sz="6" w:space="0"/>
            </w:tcBorders>
            <w:vAlign w:val="center"/>
          </w:tcPr>
          <w:p>
            <w:pPr>
              <w:pStyle w:val="11"/>
            </w:pPr>
            <w:r>
              <w:t>406唐山市丰南区文化广电和旅游局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Merge w:val="restart"/>
            <w:vAlign w:val="center"/>
          </w:tcPr>
          <w:p>
            <w:pPr>
              <w:pStyle w:val="12"/>
            </w:pPr>
            <w:r>
              <w:t>序号</w:t>
            </w:r>
          </w:p>
        </w:tc>
        <w:tc>
          <w:tcPr>
            <w:tcW w:w="5225"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Merge w:val="continue"/>
          </w:tcPr>
          <w:p/>
        </w:tc>
        <w:tc>
          <w:tcPr>
            <w:tcW w:w="1515" w:type="dxa"/>
            <w:vAlign w:val="center"/>
          </w:tcPr>
          <w:p>
            <w:pPr>
              <w:pStyle w:val="12"/>
            </w:pPr>
            <w:r>
              <w:t>科目编码</w:t>
            </w:r>
          </w:p>
        </w:tc>
        <w:tc>
          <w:tcPr>
            <w:tcW w:w="3710"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 w:type="dxa"/>
            <w:vAlign w:val="center"/>
          </w:tcPr>
          <w:p>
            <w:pPr>
              <w:pStyle w:val="12"/>
            </w:pPr>
            <w:r>
              <w:t>栏次</w:t>
            </w:r>
          </w:p>
        </w:tc>
        <w:tc>
          <w:tcPr>
            <w:tcW w:w="1515" w:type="dxa"/>
            <w:vAlign w:val="center"/>
          </w:tcPr>
          <w:p>
            <w:pPr>
              <w:pStyle w:val="12"/>
            </w:pPr>
            <w:r>
              <w:t>1</w:t>
            </w:r>
          </w:p>
        </w:tc>
        <w:tc>
          <w:tcPr>
            <w:tcW w:w="371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w:t>
            </w:r>
          </w:p>
        </w:tc>
        <w:tc>
          <w:tcPr>
            <w:tcW w:w="1515" w:type="dxa"/>
            <w:vAlign w:val="center"/>
          </w:tcPr>
          <w:p>
            <w:pPr>
              <w:pStyle w:val="18"/>
            </w:pPr>
          </w:p>
        </w:tc>
        <w:tc>
          <w:tcPr>
            <w:tcW w:w="3710" w:type="dxa"/>
            <w:vAlign w:val="center"/>
          </w:tcPr>
          <w:p>
            <w:pPr>
              <w:pStyle w:val="16"/>
            </w:pPr>
            <w:r>
              <w:t>合计</w:t>
            </w:r>
          </w:p>
        </w:tc>
        <w:tc>
          <w:tcPr>
            <w:tcW w:w="1643" w:type="dxa"/>
            <w:vAlign w:val="center"/>
          </w:tcPr>
          <w:p>
            <w:pPr>
              <w:pStyle w:val="17"/>
            </w:pPr>
            <w:r>
              <w:t>2252.98</w:t>
            </w:r>
          </w:p>
        </w:tc>
        <w:tc>
          <w:tcPr>
            <w:tcW w:w="1643" w:type="dxa"/>
            <w:vAlign w:val="center"/>
          </w:tcPr>
          <w:p>
            <w:pPr>
              <w:pStyle w:val="17"/>
            </w:pPr>
            <w:r>
              <w:t>1203.53</w:t>
            </w:r>
          </w:p>
        </w:tc>
        <w:tc>
          <w:tcPr>
            <w:tcW w:w="1643" w:type="dxa"/>
            <w:vAlign w:val="center"/>
          </w:tcPr>
          <w:p>
            <w:pPr>
              <w:pStyle w:val="17"/>
            </w:pPr>
            <w:r>
              <w:t>1049.45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2</w:t>
            </w:r>
          </w:p>
        </w:tc>
        <w:tc>
          <w:tcPr>
            <w:tcW w:w="1515" w:type="dxa"/>
            <w:vAlign w:val="center"/>
          </w:tcPr>
          <w:p>
            <w:pPr>
              <w:pStyle w:val="14"/>
            </w:pPr>
            <w:r>
              <w:t>207</w:t>
            </w:r>
          </w:p>
        </w:tc>
        <w:tc>
          <w:tcPr>
            <w:tcW w:w="3710" w:type="dxa"/>
            <w:vAlign w:val="center"/>
          </w:tcPr>
          <w:p>
            <w:pPr>
              <w:pStyle w:val="14"/>
            </w:pPr>
            <w:r>
              <w:t>文化旅游体育与传媒支出</w:t>
            </w:r>
          </w:p>
        </w:tc>
        <w:tc>
          <w:tcPr>
            <w:tcW w:w="1643" w:type="dxa"/>
            <w:vAlign w:val="center"/>
          </w:tcPr>
          <w:p>
            <w:pPr>
              <w:pStyle w:val="13"/>
            </w:pPr>
            <w:r>
              <w:t>2252.98</w:t>
            </w:r>
          </w:p>
        </w:tc>
        <w:tc>
          <w:tcPr>
            <w:tcW w:w="1643" w:type="dxa"/>
            <w:vAlign w:val="center"/>
          </w:tcPr>
          <w:p>
            <w:pPr>
              <w:pStyle w:val="13"/>
            </w:pPr>
            <w:r>
              <w:t>1203.53</w:t>
            </w:r>
          </w:p>
        </w:tc>
        <w:tc>
          <w:tcPr>
            <w:tcW w:w="1643" w:type="dxa"/>
            <w:vAlign w:val="center"/>
          </w:tcPr>
          <w:p>
            <w:pPr>
              <w:pStyle w:val="13"/>
            </w:pPr>
            <w:r>
              <w:t>1049.45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3</w:t>
            </w:r>
          </w:p>
        </w:tc>
        <w:tc>
          <w:tcPr>
            <w:tcW w:w="1515" w:type="dxa"/>
            <w:vAlign w:val="center"/>
          </w:tcPr>
          <w:p>
            <w:pPr>
              <w:pStyle w:val="14"/>
            </w:pPr>
            <w:r>
              <w:t>20701</w:t>
            </w:r>
          </w:p>
        </w:tc>
        <w:tc>
          <w:tcPr>
            <w:tcW w:w="3710" w:type="dxa"/>
            <w:vAlign w:val="center"/>
          </w:tcPr>
          <w:p>
            <w:pPr>
              <w:pStyle w:val="14"/>
            </w:pPr>
            <w:r>
              <w:t>文化和旅游</w:t>
            </w:r>
          </w:p>
        </w:tc>
        <w:tc>
          <w:tcPr>
            <w:tcW w:w="1643" w:type="dxa"/>
            <w:vAlign w:val="center"/>
          </w:tcPr>
          <w:p>
            <w:pPr>
              <w:pStyle w:val="13"/>
            </w:pPr>
            <w:r>
              <w:t>1853.30</w:t>
            </w:r>
          </w:p>
        </w:tc>
        <w:tc>
          <w:tcPr>
            <w:tcW w:w="1643" w:type="dxa"/>
            <w:vAlign w:val="center"/>
          </w:tcPr>
          <w:p>
            <w:pPr>
              <w:pStyle w:val="13"/>
            </w:pPr>
            <w:r>
              <w:t>1034.25</w:t>
            </w:r>
          </w:p>
        </w:tc>
        <w:tc>
          <w:tcPr>
            <w:tcW w:w="1643" w:type="dxa"/>
            <w:vAlign w:val="center"/>
          </w:tcPr>
          <w:p>
            <w:pPr>
              <w:pStyle w:val="13"/>
            </w:pPr>
            <w:r>
              <w:t>819.05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4</w:t>
            </w:r>
          </w:p>
        </w:tc>
        <w:tc>
          <w:tcPr>
            <w:tcW w:w="1515" w:type="dxa"/>
            <w:vAlign w:val="center"/>
          </w:tcPr>
          <w:p>
            <w:pPr>
              <w:pStyle w:val="14"/>
            </w:pPr>
            <w:r>
              <w:t>2070101</w:t>
            </w:r>
          </w:p>
        </w:tc>
        <w:tc>
          <w:tcPr>
            <w:tcW w:w="3710" w:type="dxa"/>
            <w:vAlign w:val="center"/>
          </w:tcPr>
          <w:p>
            <w:pPr>
              <w:pStyle w:val="14"/>
            </w:pPr>
            <w:r>
              <w:t>行政运行</w:t>
            </w:r>
          </w:p>
        </w:tc>
        <w:tc>
          <w:tcPr>
            <w:tcW w:w="1643" w:type="dxa"/>
            <w:vAlign w:val="center"/>
          </w:tcPr>
          <w:p>
            <w:pPr>
              <w:pStyle w:val="13"/>
            </w:pPr>
            <w:r>
              <w:t>841.11</w:t>
            </w:r>
          </w:p>
        </w:tc>
        <w:tc>
          <w:tcPr>
            <w:tcW w:w="1643" w:type="dxa"/>
            <w:vAlign w:val="center"/>
          </w:tcPr>
          <w:p>
            <w:pPr>
              <w:pStyle w:val="13"/>
            </w:pPr>
            <w:r>
              <w:t>841.11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5</w:t>
            </w:r>
          </w:p>
        </w:tc>
        <w:tc>
          <w:tcPr>
            <w:tcW w:w="1515" w:type="dxa"/>
            <w:vAlign w:val="center"/>
          </w:tcPr>
          <w:p>
            <w:pPr>
              <w:pStyle w:val="14"/>
            </w:pPr>
            <w:r>
              <w:t>2070102</w:t>
            </w:r>
          </w:p>
        </w:tc>
        <w:tc>
          <w:tcPr>
            <w:tcW w:w="3710" w:type="dxa"/>
            <w:vAlign w:val="center"/>
          </w:tcPr>
          <w:p>
            <w:pPr>
              <w:pStyle w:val="14"/>
            </w:pPr>
            <w:r>
              <w:t>一般行政管理事务</w:t>
            </w:r>
          </w:p>
        </w:tc>
        <w:tc>
          <w:tcPr>
            <w:tcW w:w="1643" w:type="dxa"/>
            <w:vAlign w:val="center"/>
          </w:tcPr>
          <w:p>
            <w:pPr>
              <w:pStyle w:val="13"/>
            </w:pPr>
            <w:r>
              <w:t>200.49</w:t>
            </w:r>
          </w:p>
        </w:tc>
        <w:tc>
          <w:tcPr>
            <w:tcW w:w="1643" w:type="dxa"/>
            <w:vAlign w:val="center"/>
          </w:tcPr>
          <w:p>
            <w:pPr>
              <w:pStyle w:val="13"/>
            </w:pPr>
          </w:p>
        </w:tc>
        <w:tc>
          <w:tcPr>
            <w:tcW w:w="1643" w:type="dxa"/>
            <w:vAlign w:val="center"/>
          </w:tcPr>
          <w:p>
            <w:pPr>
              <w:pStyle w:val="13"/>
            </w:pPr>
            <w:r>
              <w:t>200.49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6</w:t>
            </w:r>
          </w:p>
        </w:tc>
        <w:tc>
          <w:tcPr>
            <w:tcW w:w="1515" w:type="dxa"/>
            <w:vAlign w:val="center"/>
          </w:tcPr>
          <w:p>
            <w:pPr>
              <w:pStyle w:val="14"/>
            </w:pPr>
            <w:r>
              <w:t>2070104</w:t>
            </w:r>
          </w:p>
        </w:tc>
        <w:tc>
          <w:tcPr>
            <w:tcW w:w="3710" w:type="dxa"/>
            <w:vAlign w:val="center"/>
          </w:tcPr>
          <w:p>
            <w:pPr>
              <w:pStyle w:val="14"/>
            </w:pPr>
            <w:r>
              <w:t>图书馆</w:t>
            </w:r>
          </w:p>
        </w:tc>
        <w:tc>
          <w:tcPr>
            <w:tcW w:w="1643" w:type="dxa"/>
            <w:vAlign w:val="center"/>
          </w:tcPr>
          <w:p>
            <w:pPr>
              <w:pStyle w:val="13"/>
            </w:pPr>
            <w:r>
              <w:t>55.03</w:t>
            </w:r>
          </w:p>
        </w:tc>
        <w:tc>
          <w:tcPr>
            <w:tcW w:w="1643" w:type="dxa"/>
            <w:vAlign w:val="center"/>
          </w:tcPr>
          <w:p>
            <w:pPr>
              <w:pStyle w:val="13"/>
            </w:pPr>
          </w:p>
        </w:tc>
        <w:tc>
          <w:tcPr>
            <w:tcW w:w="1643" w:type="dxa"/>
            <w:vAlign w:val="center"/>
          </w:tcPr>
          <w:p>
            <w:pPr>
              <w:pStyle w:val="13"/>
            </w:pPr>
            <w:r>
              <w:t>55.03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7</w:t>
            </w:r>
          </w:p>
        </w:tc>
        <w:tc>
          <w:tcPr>
            <w:tcW w:w="1515" w:type="dxa"/>
            <w:vAlign w:val="center"/>
          </w:tcPr>
          <w:p>
            <w:pPr>
              <w:pStyle w:val="14"/>
            </w:pPr>
            <w:r>
              <w:t>2070109</w:t>
            </w:r>
          </w:p>
        </w:tc>
        <w:tc>
          <w:tcPr>
            <w:tcW w:w="3710" w:type="dxa"/>
            <w:vAlign w:val="center"/>
          </w:tcPr>
          <w:p>
            <w:pPr>
              <w:pStyle w:val="14"/>
            </w:pPr>
            <w:r>
              <w:t>群众文化</w:t>
            </w:r>
          </w:p>
        </w:tc>
        <w:tc>
          <w:tcPr>
            <w:tcW w:w="1643" w:type="dxa"/>
            <w:vAlign w:val="center"/>
          </w:tcPr>
          <w:p>
            <w:pPr>
              <w:pStyle w:val="13"/>
            </w:pPr>
            <w:r>
              <w:t>233.37</w:t>
            </w:r>
          </w:p>
        </w:tc>
        <w:tc>
          <w:tcPr>
            <w:tcW w:w="1643" w:type="dxa"/>
            <w:vAlign w:val="center"/>
          </w:tcPr>
          <w:p>
            <w:pPr>
              <w:pStyle w:val="13"/>
            </w:pPr>
          </w:p>
        </w:tc>
        <w:tc>
          <w:tcPr>
            <w:tcW w:w="1643" w:type="dxa"/>
            <w:vAlign w:val="center"/>
          </w:tcPr>
          <w:p>
            <w:pPr>
              <w:pStyle w:val="13"/>
            </w:pPr>
            <w:r>
              <w:t>233.37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8</w:t>
            </w:r>
          </w:p>
        </w:tc>
        <w:tc>
          <w:tcPr>
            <w:tcW w:w="1515" w:type="dxa"/>
            <w:vAlign w:val="center"/>
          </w:tcPr>
          <w:p>
            <w:pPr>
              <w:pStyle w:val="14"/>
            </w:pPr>
            <w:r>
              <w:t>2070112</w:t>
            </w:r>
          </w:p>
        </w:tc>
        <w:tc>
          <w:tcPr>
            <w:tcW w:w="3710" w:type="dxa"/>
            <w:vAlign w:val="center"/>
          </w:tcPr>
          <w:p>
            <w:pPr>
              <w:pStyle w:val="14"/>
            </w:pPr>
            <w:r>
              <w:t>文化和旅游市场管理</w:t>
            </w:r>
          </w:p>
        </w:tc>
        <w:tc>
          <w:tcPr>
            <w:tcW w:w="1643" w:type="dxa"/>
            <w:vAlign w:val="center"/>
          </w:tcPr>
          <w:p>
            <w:pPr>
              <w:pStyle w:val="13"/>
            </w:pPr>
            <w:r>
              <w:t>4.20</w:t>
            </w:r>
          </w:p>
        </w:tc>
        <w:tc>
          <w:tcPr>
            <w:tcW w:w="1643" w:type="dxa"/>
            <w:vAlign w:val="center"/>
          </w:tcPr>
          <w:p>
            <w:pPr>
              <w:pStyle w:val="13"/>
            </w:pPr>
          </w:p>
        </w:tc>
        <w:tc>
          <w:tcPr>
            <w:tcW w:w="1643"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9</w:t>
            </w:r>
          </w:p>
        </w:tc>
        <w:tc>
          <w:tcPr>
            <w:tcW w:w="1515" w:type="dxa"/>
            <w:vAlign w:val="center"/>
          </w:tcPr>
          <w:p>
            <w:pPr>
              <w:pStyle w:val="14"/>
            </w:pPr>
            <w:r>
              <w:t>2070113</w:t>
            </w:r>
          </w:p>
        </w:tc>
        <w:tc>
          <w:tcPr>
            <w:tcW w:w="3710" w:type="dxa"/>
            <w:vAlign w:val="center"/>
          </w:tcPr>
          <w:p>
            <w:pPr>
              <w:pStyle w:val="14"/>
            </w:pPr>
            <w:r>
              <w:t>旅游宣传</w:t>
            </w:r>
          </w:p>
        </w:tc>
        <w:tc>
          <w:tcPr>
            <w:tcW w:w="1643" w:type="dxa"/>
            <w:vAlign w:val="center"/>
          </w:tcPr>
          <w:p>
            <w:pPr>
              <w:pStyle w:val="13"/>
            </w:pPr>
            <w:r>
              <w:t>12.60</w:t>
            </w:r>
          </w:p>
        </w:tc>
        <w:tc>
          <w:tcPr>
            <w:tcW w:w="1643" w:type="dxa"/>
            <w:vAlign w:val="center"/>
          </w:tcPr>
          <w:p>
            <w:pPr>
              <w:pStyle w:val="13"/>
            </w:pPr>
          </w:p>
        </w:tc>
        <w:tc>
          <w:tcPr>
            <w:tcW w:w="1643"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10</w:t>
            </w:r>
          </w:p>
        </w:tc>
        <w:tc>
          <w:tcPr>
            <w:tcW w:w="1515" w:type="dxa"/>
            <w:vAlign w:val="center"/>
          </w:tcPr>
          <w:p>
            <w:pPr>
              <w:pStyle w:val="14"/>
            </w:pPr>
            <w:r>
              <w:t>2070199</w:t>
            </w:r>
          </w:p>
        </w:tc>
        <w:tc>
          <w:tcPr>
            <w:tcW w:w="3710" w:type="dxa"/>
            <w:vAlign w:val="center"/>
          </w:tcPr>
          <w:p>
            <w:pPr>
              <w:pStyle w:val="14"/>
            </w:pPr>
            <w:r>
              <w:t>其他文化和旅游支出</w:t>
            </w:r>
          </w:p>
        </w:tc>
        <w:tc>
          <w:tcPr>
            <w:tcW w:w="1643" w:type="dxa"/>
            <w:vAlign w:val="center"/>
          </w:tcPr>
          <w:p>
            <w:pPr>
              <w:pStyle w:val="13"/>
            </w:pPr>
            <w:r>
              <w:t>506.50</w:t>
            </w:r>
          </w:p>
        </w:tc>
        <w:tc>
          <w:tcPr>
            <w:tcW w:w="1643" w:type="dxa"/>
            <w:vAlign w:val="center"/>
          </w:tcPr>
          <w:p>
            <w:pPr>
              <w:pStyle w:val="13"/>
            </w:pPr>
            <w:r>
              <w:t>193.14</w:t>
            </w:r>
          </w:p>
        </w:tc>
        <w:tc>
          <w:tcPr>
            <w:tcW w:w="1643" w:type="dxa"/>
            <w:vAlign w:val="center"/>
          </w:tcPr>
          <w:p>
            <w:pPr>
              <w:pStyle w:val="13"/>
            </w:pPr>
            <w:r>
              <w:t>313.36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11</w:t>
            </w:r>
          </w:p>
        </w:tc>
        <w:tc>
          <w:tcPr>
            <w:tcW w:w="1515" w:type="dxa"/>
            <w:vAlign w:val="center"/>
          </w:tcPr>
          <w:p>
            <w:pPr>
              <w:pStyle w:val="14"/>
            </w:pPr>
            <w:r>
              <w:t>20703</w:t>
            </w:r>
          </w:p>
        </w:tc>
        <w:tc>
          <w:tcPr>
            <w:tcW w:w="3710" w:type="dxa"/>
            <w:vAlign w:val="center"/>
          </w:tcPr>
          <w:p>
            <w:pPr>
              <w:pStyle w:val="14"/>
            </w:pPr>
            <w:r>
              <w:t>体育</w:t>
            </w:r>
          </w:p>
        </w:tc>
        <w:tc>
          <w:tcPr>
            <w:tcW w:w="1643" w:type="dxa"/>
            <w:vAlign w:val="center"/>
          </w:tcPr>
          <w:p>
            <w:pPr>
              <w:pStyle w:val="13"/>
            </w:pPr>
            <w:r>
              <w:t>349.91</w:t>
            </w:r>
          </w:p>
        </w:tc>
        <w:tc>
          <w:tcPr>
            <w:tcW w:w="1643" w:type="dxa"/>
            <w:vAlign w:val="center"/>
          </w:tcPr>
          <w:p>
            <w:pPr>
              <w:pStyle w:val="13"/>
            </w:pPr>
            <w:r>
              <w:t>169.28</w:t>
            </w:r>
          </w:p>
        </w:tc>
        <w:tc>
          <w:tcPr>
            <w:tcW w:w="1643" w:type="dxa"/>
            <w:vAlign w:val="center"/>
          </w:tcPr>
          <w:p>
            <w:pPr>
              <w:pStyle w:val="13"/>
            </w:pPr>
            <w:r>
              <w:t>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12</w:t>
            </w:r>
          </w:p>
        </w:tc>
        <w:tc>
          <w:tcPr>
            <w:tcW w:w="1515" w:type="dxa"/>
            <w:vAlign w:val="center"/>
          </w:tcPr>
          <w:p>
            <w:pPr>
              <w:pStyle w:val="14"/>
            </w:pPr>
            <w:r>
              <w:t>2070307</w:t>
            </w:r>
          </w:p>
        </w:tc>
        <w:tc>
          <w:tcPr>
            <w:tcW w:w="3710" w:type="dxa"/>
            <w:vAlign w:val="center"/>
          </w:tcPr>
          <w:p>
            <w:pPr>
              <w:pStyle w:val="14"/>
            </w:pPr>
            <w:r>
              <w:t>体育场馆</w:t>
            </w:r>
          </w:p>
        </w:tc>
        <w:tc>
          <w:tcPr>
            <w:tcW w:w="1643" w:type="dxa"/>
            <w:vAlign w:val="center"/>
          </w:tcPr>
          <w:p>
            <w:pPr>
              <w:pStyle w:val="13"/>
            </w:pPr>
            <w:r>
              <w:t>48.21</w:t>
            </w:r>
          </w:p>
        </w:tc>
        <w:tc>
          <w:tcPr>
            <w:tcW w:w="1643" w:type="dxa"/>
            <w:vAlign w:val="center"/>
          </w:tcPr>
          <w:p>
            <w:pPr>
              <w:pStyle w:val="13"/>
            </w:pPr>
          </w:p>
        </w:tc>
        <w:tc>
          <w:tcPr>
            <w:tcW w:w="1643" w:type="dxa"/>
            <w:vAlign w:val="center"/>
          </w:tcPr>
          <w:p>
            <w:pPr>
              <w:pStyle w:val="13"/>
            </w:pPr>
            <w:r>
              <w:t>48.21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13</w:t>
            </w:r>
          </w:p>
        </w:tc>
        <w:tc>
          <w:tcPr>
            <w:tcW w:w="1515" w:type="dxa"/>
            <w:vAlign w:val="center"/>
          </w:tcPr>
          <w:p>
            <w:pPr>
              <w:pStyle w:val="14"/>
            </w:pPr>
            <w:r>
              <w:t>2070308</w:t>
            </w:r>
          </w:p>
        </w:tc>
        <w:tc>
          <w:tcPr>
            <w:tcW w:w="3710" w:type="dxa"/>
            <w:vAlign w:val="center"/>
          </w:tcPr>
          <w:p>
            <w:pPr>
              <w:pStyle w:val="14"/>
            </w:pPr>
            <w:r>
              <w:t>群众体育</w:t>
            </w:r>
          </w:p>
        </w:tc>
        <w:tc>
          <w:tcPr>
            <w:tcW w:w="1643" w:type="dxa"/>
            <w:vAlign w:val="center"/>
          </w:tcPr>
          <w:p>
            <w:pPr>
              <w:pStyle w:val="13"/>
            </w:pPr>
            <w:r>
              <w:t>125.42</w:t>
            </w:r>
          </w:p>
        </w:tc>
        <w:tc>
          <w:tcPr>
            <w:tcW w:w="1643" w:type="dxa"/>
            <w:vAlign w:val="center"/>
          </w:tcPr>
          <w:p>
            <w:pPr>
              <w:pStyle w:val="13"/>
            </w:pPr>
          </w:p>
        </w:tc>
        <w:tc>
          <w:tcPr>
            <w:tcW w:w="1643" w:type="dxa"/>
            <w:vAlign w:val="center"/>
          </w:tcPr>
          <w:p>
            <w:pPr>
              <w:pStyle w:val="13"/>
            </w:pPr>
            <w:r>
              <w:t>125.42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14</w:t>
            </w:r>
          </w:p>
        </w:tc>
        <w:tc>
          <w:tcPr>
            <w:tcW w:w="1515" w:type="dxa"/>
            <w:vAlign w:val="center"/>
          </w:tcPr>
          <w:p>
            <w:pPr>
              <w:pStyle w:val="14"/>
            </w:pPr>
            <w:r>
              <w:t>2070399</w:t>
            </w:r>
          </w:p>
        </w:tc>
        <w:tc>
          <w:tcPr>
            <w:tcW w:w="3710" w:type="dxa"/>
            <w:vAlign w:val="center"/>
          </w:tcPr>
          <w:p>
            <w:pPr>
              <w:pStyle w:val="14"/>
            </w:pPr>
            <w:r>
              <w:t>其他体育支出</w:t>
            </w:r>
          </w:p>
        </w:tc>
        <w:tc>
          <w:tcPr>
            <w:tcW w:w="1643" w:type="dxa"/>
            <w:vAlign w:val="center"/>
          </w:tcPr>
          <w:p>
            <w:pPr>
              <w:pStyle w:val="13"/>
            </w:pPr>
            <w:r>
              <w:t>176.28</w:t>
            </w:r>
          </w:p>
        </w:tc>
        <w:tc>
          <w:tcPr>
            <w:tcW w:w="1643" w:type="dxa"/>
            <w:vAlign w:val="center"/>
          </w:tcPr>
          <w:p>
            <w:pPr>
              <w:pStyle w:val="13"/>
            </w:pPr>
            <w:r>
              <w:t>169.28</w:t>
            </w: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15</w:t>
            </w:r>
          </w:p>
        </w:tc>
        <w:tc>
          <w:tcPr>
            <w:tcW w:w="1515" w:type="dxa"/>
            <w:vAlign w:val="center"/>
          </w:tcPr>
          <w:p>
            <w:pPr>
              <w:pStyle w:val="14"/>
            </w:pPr>
            <w:r>
              <w:t>20799</w:t>
            </w:r>
          </w:p>
        </w:tc>
        <w:tc>
          <w:tcPr>
            <w:tcW w:w="3710" w:type="dxa"/>
            <w:vAlign w:val="center"/>
          </w:tcPr>
          <w:p>
            <w:pPr>
              <w:pStyle w:val="14"/>
            </w:pPr>
            <w:r>
              <w:t>其他文化旅游体育与传媒支出</w:t>
            </w:r>
          </w:p>
        </w:tc>
        <w:tc>
          <w:tcPr>
            <w:tcW w:w="1643" w:type="dxa"/>
            <w:vAlign w:val="center"/>
          </w:tcPr>
          <w:p>
            <w:pPr>
              <w:pStyle w:val="13"/>
            </w:pPr>
            <w:r>
              <w:t>49.77</w:t>
            </w:r>
          </w:p>
        </w:tc>
        <w:tc>
          <w:tcPr>
            <w:tcW w:w="1643" w:type="dxa"/>
            <w:vAlign w:val="center"/>
          </w:tcPr>
          <w:p>
            <w:pPr>
              <w:pStyle w:val="13"/>
            </w:pPr>
          </w:p>
        </w:tc>
        <w:tc>
          <w:tcPr>
            <w:tcW w:w="1643" w:type="dxa"/>
            <w:vAlign w:val="center"/>
          </w:tcPr>
          <w:p>
            <w:pPr>
              <w:pStyle w:val="13"/>
            </w:pPr>
            <w:r>
              <w:t>49.77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1" w:type="dxa"/>
            <w:vAlign w:val="center"/>
          </w:tcPr>
          <w:p>
            <w:pPr>
              <w:pStyle w:val="15"/>
            </w:pPr>
            <w:r>
              <w:t>16</w:t>
            </w:r>
          </w:p>
        </w:tc>
        <w:tc>
          <w:tcPr>
            <w:tcW w:w="1515" w:type="dxa"/>
            <w:vAlign w:val="center"/>
          </w:tcPr>
          <w:p>
            <w:pPr>
              <w:pStyle w:val="14"/>
            </w:pPr>
            <w:r>
              <w:t>2079999</w:t>
            </w:r>
          </w:p>
        </w:tc>
        <w:tc>
          <w:tcPr>
            <w:tcW w:w="3710" w:type="dxa"/>
            <w:vAlign w:val="center"/>
          </w:tcPr>
          <w:p>
            <w:pPr>
              <w:pStyle w:val="14"/>
            </w:pPr>
            <w:r>
              <w:t>其他文化旅游体育与传媒支出</w:t>
            </w:r>
          </w:p>
        </w:tc>
        <w:tc>
          <w:tcPr>
            <w:tcW w:w="1643" w:type="dxa"/>
            <w:vAlign w:val="center"/>
          </w:tcPr>
          <w:p>
            <w:pPr>
              <w:pStyle w:val="13"/>
            </w:pPr>
            <w:r>
              <w:t>49.77</w:t>
            </w:r>
          </w:p>
        </w:tc>
        <w:tc>
          <w:tcPr>
            <w:tcW w:w="1643" w:type="dxa"/>
            <w:vAlign w:val="center"/>
          </w:tcPr>
          <w:p>
            <w:pPr>
              <w:pStyle w:val="13"/>
            </w:pPr>
          </w:p>
        </w:tc>
        <w:tc>
          <w:tcPr>
            <w:tcW w:w="1643" w:type="dxa"/>
            <w:vAlign w:val="center"/>
          </w:tcPr>
          <w:p>
            <w:pPr>
              <w:pStyle w:val="13"/>
            </w:pPr>
            <w:r>
              <w:t>49.77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2"/>
        <w:gridCol w:w="1290"/>
        <w:gridCol w:w="379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08" w:type="dxa"/>
            <w:gridSpan w:val="3"/>
            <w:tcBorders>
              <w:top w:val="single" w:color="FFFFFF" w:sz="6" w:space="0"/>
              <w:left w:val="single" w:color="FFFFFF" w:sz="6" w:space="0"/>
              <w:right w:val="single" w:color="FFFFFF" w:sz="6" w:space="0"/>
            </w:tcBorders>
            <w:vAlign w:val="center"/>
          </w:tcPr>
          <w:p>
            <w:pPr>
              <w:pStyle w:val="11"/>
            </w:pPr>
            <w:r>
              <w:t>406唐山市丰南区文化广电和旅游局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 w:type="dxa"/>
            <w:vMerge w:val="restart"/>
            <w:vAlign w:val="center"/>
          </w:tcPr>
          <w:p>
            <w:pPr>
              <w:pStyle w:val="12"/>
            </w:pPr>
            <w:r>
              <w:t>序号</w:t>
            </w:r>
          </w:p>
        </w:tc>
        <w:tc>
          <w:tcPr>
            <w:tcW w:w="50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 w:type="dxa"/>
            <w:vMerge w:val="continue"/>
          </w:tcPr>
          <w:p/>
        </w:tc>
        <w:tc>
          <w:tcPr>
            <w:tcW w:w="1290" w:type="dxa"/>
            <w:vAlign w:val="center"/>
          </w:tcPr>
          <w:p>
            <w:pPr>
              <w:pStyle w:val="12"/>
            </w:pPr>
            <w:r>
              <w:t>科目编码</w:t>
            </w:r>
          </w:p>
        </w:tc>
        <w:tc>
          <w:tcPr>
            <w:tcW w:w="3796"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 w:type="dxa"/>
            <w:vAlign w:val="center"/>
          </w:tcPr>
          <w:p>
            <w:pPr>
              <w:pStyle w:val="12"/>
            </w:pPr>
            <w:r>
              <w:t>栏次</w:t>
            </w:r>
          </w:p>
        </w:tc>
        <w:tc>
          <w:tcPr>
            <w:tcW w:w="1290" w:type="dxa"/>
            <w:vAlign w:val="center"/>
          </w:tcPr>
          <w:p>
            <w:pPr>
              <w:pStyle w:val="12"/>
            </w:pPr>
            <w:r>
              <w:t>1</w:t>
            </w:r>
          </w:p>
        </w:tc>
        <w:tc>
          <w:tcPr>
            <w:tcW w:w="379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1</w:t>
            </w:r>
          </w:p>
        </w:tc>
        <w:tc>
          <w:tcPr>
            <w:tcW w:w="1290" w:type="dxa"/>
            <w:vAlign w:val="center"/>
          </w:tcPr>
          <w:p>
            <w:pPr>
              <w:pStyle w:val="18"/>
            </w:pPr>
          </w:p>
        </w:tc>
        <w:tc>
          <w:tcPr>
            <w:tcW w:w="3796" w:type="dxa"/>
            <w:vAlign w:val="center"/>
          </w:tcPr>
          <w:p>
            <w:pPr>
              <w:pStyle w:val="16"/>
            </w:pPr>
            <w:r>
              <w:t>合计</w:t>
            </w:r>
          </w:p>
        </w:tc>
        <w:tc>
          <w:tcPr>
            <w:tcW w:w="1643" w:type="dxa"/>
            <w:vAlign w:val="center"/>
          </w:tcPr>
          <w:p>
            <w:pPr>
              <w:pStyle w:val="17"/>
            </w:pPr>
            <w:r>
              <w:t>1203.53</w:t>
            </w:r>
          </w:p>
        </w:tc>
        <w:tc>
          <w:tcPr>
            <w:tcW w:w="1643" w:type="dxa"/>
            <w:vAlign w:val="center"/>
          </w:tcPr>
          <w:p>
            <w:pPr>
              <w:pStyle w:val="17"/>
            </w:pPr>
            <w:r>
              <w:t>805.42</w:t>
            </w:r>
          </w:p>
        </w:tc>
        <w:tc>
          <w:tcPr>
            <w:tcW w:w="1643" w:type="dxa"/>
            <w:vAlign w:val="center"/>
          </w:tcPr>
          <w:p>
            <w:pPr>
              <w:pStyle w:val="17"/>
            </w:pPr>
            <w:r>
              <w:t>398.11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2</w:t>
            </w:r>
          </w:p>
        </w:tc>
        <w:tc>
          <w:tcPr>
            <w:tcW w:w="1290" w:type="dxa"/>
            <w:vAlign w:val="center"/>
          </w:tcPr>
          <w:p>
            <w:pPr>
              <w:pStyle w:val="14"/>
            </w:pPr>
            <w:r>
              <w:t>301</w:t>
            </w:r>
          </w:p>
        </w:tc>
        <w:tc>
          <w:tcPr>
            <w:tcW w:w="3796" w:type="dxa"/>
            <w:vAlign w:val="center"/>
          </w:tcPr>
          <w:p>
            <w:pPr>
              <w:pStyle w:val="14"/>
            </w:pPr>
            <w:r>
              <w:t>工资福利支出</w:t>
            </w:r>
          </w:p>
        </w:tc>
        <w:tc>
          <w:tcPr>
            <w:tcW w:w="1643" w:type="dxa"/>
            <w:vAlign w:val="center"/>
          </w:tcPr>
          <w:p>
            <w:pPr>
              <w:pStyle w:val="13"/>
            </w:pPr>
            <w:r>
              <w:t>737.76</w:t>
            </w:r>
          </w:p>
        </w:tc>
        <w:tc>
          <w:tcPr>
            <w:tcW w:w="1643" w:type="dxa"/>
            <w:vAlign w:val="center"/>
          </w:tcPr>
          <w:p>
            <w:pPr>
              <w:pStyle w:val="13"/>
            </w:pPr>
            <w:r>
              <w:t>737.76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3</w:t>
            </w:r>
          </w:p>
        </w:tc>
        <w:tc>
          <w:tcPr>
            <w:tcW w:w="1290" w:type="dxa"/>
            <w:vAlign w:val="center"/>
          </w:tcPr>
          <w:p>
            <w:pPr>
              <w:pStyle w:val="14"/>
            </w:pPr>
            <w:r>
              <w:t>30101</w:t>
            </w:r>
          </w:p>
        </w:tc>
        <w:tc>
          <w:tcPr>
            <w:tcW w:w="3796" w:type="dxa"/>
            <w:vAlign w:val="center"/>
          </w:tcPr>
          <w:p>
            <w:pPr>
              <w:pStyle w:val="14"/>
            </w:pPr>
            <w:r>
              <w:t>基本工资</w:t>
            </w:r>
          </w:p>
        </w:tc>
        <w:tc>
          <w:tcPr>
            <w:tcW w:w="1643" w:type="dxa"/>
            <w:vAlign w:val="center"/>
          </w:tcPr>
          <w:p>
            <w:pPr>
              <w:pStyle w:val="13"/>
            </w:pPr>
            <w:r>
              <w:t>242.94</w:t>
            </w:r>
          </w:p>
        </w:tc>
        <w:tc>
          <w:tcPr>
            <w:tcW w:w="1643" w:type="dxa"/>
            <w:vAlign w:val="center"/>
          </w:tcPr>
          <w:p>
            <w:pPr>
              <w:pStyle w:val="13"/>
            </w:pPr>
            <w:r>
              <w:t>242.94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4</w:t>
            </w:r>
          </w:p>
        </w:tc>
        <w:tc>
          <w:tcPr>
            <w:tcW w:w="1290" w:type="dxa"/>
            <w:vAlign w:val="center"/>
          </w:tcPr>
          <w:p>
            <w:pPr>
              <w:pStyle w:val="14"/>
            </w:pPr>
            <w:r>
              <w:t>30102</w:t>
            </w:r>
          </w:p>
        </w:tc>
        <w:tc>
          <w:tcPr>
            <w:tcW w:w="3796" w:type="dxa"/>
            <w:vAlign w:val="center"/>
          </w:tcPr>
          <w:p>
            <w:pPr>
              <w:pStyle w:val="14"/>
            </w:pPr>
            <w:r>
              <w:t>津贴补贴</w:t>
            </w:r>
          </w:p>
        </w:tc>
        <w:tc>
          <w:tcPr>
            <w:tcW w:w="1643" w:type="dxa"/>
            <w:vAlign w:val="center"/>
          </w:tcPr>
          <w:p>
            <w:pPr>
              <w:pStyle w:val="13"/>
            </w:pPr>
            <w:r>
              <w:t>127.84</w:t>
            </w:r>
          </w:p>
        </w:tc>
        <w:tc>
          <w:tcPr>
            <w:tcW w:w="1643" w:type="dxa"/>
            <w:vAlign w:val="center"/>
          </w:tcPr>
          <w:p>
            <w:pPr>
              <w:pStyle w:val="13"/>
            </w:pPr>
            <w:r>
              <w:t>127.84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5</w:t>
            </w:r>
          </w:p>
        </w:tc>
        <w:tc>
          <w:tcPr>
            <w:tcW w:w="1290" w:type="dxa"/>
            <w:vAlign w:val="center"/>
          </w:tcPr>
          <w:p>
            <w:pPr>
              <w:pStyle w:val="14"/>
            </w:pPr>
            <w:r>
              <w:t>30103</w:t>
            </w:r>
          </w:p>
        </w:tc>
        <w:tc>
          <w:tcPr>
            <w:tcW w:w="3796" w:type="dxa"/>
            <w:vAlign w:val="center"/>
          </w:tcPr>
          <w:p>
            <w:pPr>
              <w:pStyle w:val="14"/>
            </w:pPr>
            <w:r>
              <w:t>奖金</w:t>
            </w:r>
          </w:p>
        </w:tc>
        <w:tc>
          <w:tcPr>
            <w:tcW w:w="1643" w:type="dxa"/>
            <w:vAlign w:val="center"/>
          </w:tcPr>
          <w:p>
            <w:pPr>
              <w:pStyle w:val="13"/>
            </w:pPr>
            <w:r>
              <w:t>7.62</w:t>
            </w:r>
          </w:p>
        </w:tc>
        <w:tc>
          <w:tcPr>
            <w:tcW w:w="1643" w:type="dxa"/>
            <w:vAlign w:val="center"/>
          </w:tcPr>
          <w:p>
            <w:pPr>
              <w:pStyle w:val="13"/>
            </w:pPr>
            <w:r>
              <w:t>7.62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6</w:t>
            </w:r>
          </w:p>
        </w:tc>
        <w:tc>
          <w:tcPr>
            <w:tcW w:w="1290" w:type="dxa"/>
            <w:vAlign w:val="center"/>
          </w:tcPr>
          <w:p>
            <w:pPr>
              <w:pStyle w:val="14"/>
            </w:pPr>
            <w:r>
              <w:t>30107</w:t>
            </w:r>
          </w:p>
        </w:tc>
        <w:tc>
          <w:tcPr>
            <w:tcW w:w="3796" w:type="dxa"/>
            <w:vAlign w:val="center"/>
          </w:tcPr>
          <w:p>
            <w:pPr>
              <w:pStyle w:val="14"/>
            </w:pPr>
            <w:r>
              <w:t>绩效工资</w:t>
            </w:r>
          </w:p>
        </w:tc>
        <w:tc>
          <w:tcPr>
            <w:tcW w:w="1643" w:type="dxa"/>
            <w:vAlign w:val="center"/>
          </w:tcPr>
          <w:p>
            <w:pPr>
              <w:pStyle w:val="13"/>
            </w:pPr>
            <w:r>
              <w:t>135.94</w:t>
            </w:r>
          </w:p>
        </w:tc>
        <w:tc>
          <w:tcPr>
            <w:tcW w:w="1643" w:type="dxa"/>
            <w:vAlign w:val="center"/>
          </w:tcPr>
          <w:p>
            <w:pPr>
              <w:pStyle w:val="13"/>
            </w:pPr>
            <w:r>
              <w:t>135.94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7</w:t>
            </w:r>
          </w:p>
        </w:tc>
        <w:tc>
          <w:tcPr>
            <w:tcW w:w="1290" w:type="dxa"/>
            <w:vAlign w:val="center"/>
          </w:tcPr>
          <w:p>
            <w:pPr>
              <w:pStyle w:val="14"/>
            </w:pPr>
            <w:r>
              <w:t>30108</w:t>
            </w:r>
          </w:p>
        </w:tc>
        <w:tc>
          <w:tcPr>
            <w:tcW w:w="3796" w:type="dxa"/>
            <w:vAlign w:val="center"/>
          </w:tcPr>
          <w:p>
            <w:pPr>
              <w:pStyle w:val="14"/>
            </w:pPr>
            <w:r>
              <w:t>机关事业单位基本养老保险缴费</w:t>
            </w:r>
          </w:p>
        </w:tc>
        <w:tc>
          <w:tcPr>
            <w:tcW w:w="1643" w:type="dxa"/>
            <w:vAlign w:val="center"/>
          </w:tcPr>
          <w:p>
            <w:pPr>
              <w:pStyle w:val="13"/>
            </w:pPr>
            <w:r>
              <w:t>77.32</w:t>
            </w:r>
          </w:p>
        </w:tc>
        <w:tc>
          <w:tcPr>
            <w:tcW w:w="1643" w:type="dxa"/>
            <w:vAlign w:val="center"/>
          </w:tcPr>
          <w:p>
            <w:pPr>
              <w:pStyle w:val="13"/>
            </w:pPr>
            <w:r>
              <w:t>77.32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8</w:t>
            </w:r>
          </w:p>
        </w:tc>
        <w:tc>
          <w:tcPr>
            <w:tcW w:w="1290" w:type="dxa"/>
            <w:vAlign w:val="center"/>
          </w:tcPr>
          <w:p>
            <w:pPr>
              <w:pStyle w:val="14"/>
            </w:pPr>
            <w:r>
              <w:t>30109</w:t>
            </w:r>
          </w:p>
        </w:tc>
        <w:tc>
          <w:tcPr>
            <w:tcW w:w="3796" w:type="dxa"/>
            <w:vAlign w:val="center"/>
          </w:tcPr>
          <w:p>
            <w:pPr>
              <w:pStyle w:val="14"/>
            </w:pPr>
            <w:r>
              <w:t>职业年金缴费</w:t>
            </w:r>
          </w:p>
        </w:tc>
        <w:tc>
          <w:tcPr>
            <w:tcW w:w="1643" w:type="dxa"/>
            <w:vAlign w:val="center"/>
          </w:tcPr>
          <w:p>
            <w:pPr>
              <w:pStyle w:val="13"/>
            </w:pPr>
            <w:r>
              <w:t>6.82</w:t>
            </w:r>
          </w:p>
        </w:tc>
        <w:tc>
          <w:tcPr>
            <w:tcW w:w="1643" w:type="dxa"/>
            <w:vAlign w:val="center"/>
          </w:tcPr>
          <w:p>
            <w:pPr>
              <w:pStyle w:val="13"/>
            </w:pPr>
            <w:r>
              <w:t>6.82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9</w:t>
            </w:r>
          </w:p>
        </w:tc>
        <w:tc>
          <w:tcPr>
            <w:tcW w:w="1290" w:type="dxa"/>
            <w:vAlign w:val="center"/>
          </w:tcPr>
          <w:p>
            <w:pPr>
              <w:pStyle w:val="14"/>
            </w:pPr>
            <w:r>
              <w:t>30110</w:t>
            </w:r>
          </w:p>
        </w:tc>
        <w:tc>
          <w:tcPr>
            <w:tcW w:w="3796" w:type="dxa"/>
            <w:vAlign w:val="center"/>
          </w:tcPr>
          <w:p>
            <w:pPr>
              <w:pStyle w:val="14"/>
            </w:pPr>
            <w:r>
              <w:t>城镇职工基本医疗保险缴费</w:t>
            </w:r>
          </w:p>
        </w:tc>
        <w:tc>
          <w:tcPr>
            <w:tcW w:w="1643" w:type="dxa"/>
            <w:vAlign w:val="center"/>
          </w:tcPr>
          <w:p>
            <w:pPr>
              <w:pStyle w:val="13"/>
            </w:pPr>
            <w:r>
              <w:t>35.52</w:t>
            </w:r>
          </w:p>
        </w:tc>
        <w:tc>
          <w:tcPr>
            <w:tcW w:w="1643" w:type="dxa"/>
            <w:vAlign w:val="center"/>
          </w:tcPr>
          <w:p>
            <w:pPr>
              <w:pStyle w:val="13"/>
            </w:pPr>
            <w:r>
              <w:t>35.52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10</w:t>
            </w:r>
          </w:p>
        </w:tc>
        <w:tc>
          <w:tcPr>
            <w:tcW w:w="1290" w:type="dxa"/>
            <w:vAlign w:val="center"/>
          </w:tcPr>
          <w:p>
            <w:pPr>
              <w:pStyle w:val="14"/>
            </w:pPr>
            <w:r>
              <w:t>30111</w:t>
            </w:r>
          </w:p>
        </w:tc>
        <w:tc>
          <w:tcPr>
            <w:tcW w:w="3796" w:type="dxa"/>
            <w:vAlign w:val="center"/>
          </w:tcPr>
          <w:p>
            <w:pPr>
              <w:pStyle w:val="14"/>
            </w:pPr>
            <w:r>
              <w:t>公务员医疗补助缴费</w:t>
            </w:r>
          </w:p>
        </w:tc>
        <w:tc>
          <w:tcPr>
            <w:tcW w:w="1643" w:type="dxa"/>
            <w:vAlign w:val="center"/>
          </w:tcPr>
          <w:p>
            <w:pPr>
              <w:pStyle w:val="13"/>
            </w:pPr>
            <w:r>
              <w:t>38.67</w:t>
            </w:r>
          </w:p>
        </w:tc>
        <w:tc>
          <w:tcPr>
            <w:tcW w:w="1643" w:type="dxa"/>
            <w:vAlign w:val="center"/>
          </w:tcPr>
          <w:p>
            <w:pPr>
              <w:pStyle w:val="13"/>
            </w:pPr>
            <w:r>
              <w:t>38.67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11</w:t>
            </w:r>
          </w:p>
        </w:tc>
        <w:tc>
          <w:tcPr>
            <w:tcW w:w="1290" w:type="dxa"/>
            <w:vAlign w:val="center"/>
          </w:tcPr>
          <w:p>
            <w:pPr>
              <w:pStyle w:val="14"/>
            </w:pPr>
            <w:r>
              <w:t>30112</w:t>
            </w:r>
          </w:p>
        </w:tc>
        <w:tc>
          <w:tcPr>
            <w:tcW w:w="3796" w:type="dxa"/>
            <w:vAlign w:val="center"/>
          </w:tcPr>
          <w:p>
            <w:pPr>
              <w:pStyle w:val="14"/>
            </w:pPr>
            <w:r>
              <w:t>其他社会保障缴费</w:t>
            </w:r>
          </w:p>
        </w:tc>
        <w:tc>
          <w:tcPr>
            <w:tcW w:w="1643" w:type="dxa"/>
            <w:vAlign w:val="center"/>
          </w:tcPr>
          <w:p>
            <w:pPr>
              <w:pStyle w:val="13"/>
            </w:pPr>
            <w:r>
              <w:t>6.86</w:t>
            </w:r>
          </w:p>
        </w:tc>
        <w:tc>
          <w:tcPr>
            <w:tcW w:w="1643" w:type="dxa"/>
            <w:vAlign w:val="center"/>
          </w:tcPr>
          <w:p>
            <w:pPr>
              <w:pStyle w:val="13"/>
            </w:pPr>
            <w:r>
              <w:t>6.86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12</w:t>
            </w:r>
          </w:p>
        </w:tc>
        <w:tc>
          <w:tcPr>
            <w:tcW w:w="1290" w:type="dxa"/>
            <w:vAlign w:val="center"/>
          </w:tcPr>
          <w:p>
            <w:pPr>
              <w:pStyle w:val="14"/>
            </w:pPr>
            <w:r>
              <w:t>30113</w:t>
            </w:r>
          </w:p>
        </w:tc>
        <w:tc>
          <w:tcPr>
            <w:tcW w:w="3796" w:type="dxa"/>
            <w:vAlign w:val="center"/>
          </w:tcPr>
          <w:p>
            <w:pPr>
              <w:pStyle w:val="14"/>
            </w:pPr>
            <w:r>
              <w:t>住房公积金</w:t>
            </w:r>
          </w:p>
        </w:tc>
        <w:tc>
          <w:tcPr>
            <w:tcW w:w="1643" w:type="dxa"/>
            <w:vAlign w:val="center"/>
          </w:tcPr>
          <w:p>
            <w:pPr>
              <w:pStyle w:val="13"/>
            </w:pPr>
            <w:r>
              <w:t>58.23</w:t>
            </w:r>
          </w:p>
        </w:tc>
        <w:tc>
          <w:tcPr>
            <w:tcW w:w="1643" w:type="dxa"/>
            <w:vAlign w:val="center"/>
          </w:tcPr>
          <w:p>
            <w:pPr>
              <w:pStyle w:val="13"/>
            </w:pPr>
            <w:r>
              <w:t>58.23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13</w:t>
            </w:r>
          </w:p>
        </w:tc>
        <w:tc>
          <w:tcPr>
            <w:tcW w:w="1290" w:type="dxa"/>
            <w:vAlign w:val="center"/>
          </w:tcPr>
          <w:p>
            <w:pPr>
              <w:pStyle w:val="14"/>
            </w:pPr>
            <w:r>
              <w:t>302</w:t>
            </w:r>
          </w:p>
        </w:tc>
        <w:tc>
          <w:tcPr>
            <w:tcW w:w="3796" w:type="dxa"/>
            <w:vAlign w:val="center"/>
          </w:tcPr>
          <w:p>
            <w:pPr>
              <w:pStyle w:val="14"/>
            </w:pPr>
            <w:r>
              <w:t>商品和服务支出</w:t>
            </w:r>
          </w:p>
        </w:tc>
        <w:tc>
          <w:tcPr>
            <w:tcW w:w="1643" w:type="dxa"/>
            <w:vAlign w:val="center"/>
          </w:tcPr>
          <w:p>
            <w:pPr>
              <w:pStyle w:val="13"/>
            </w:pPr>
            <w:r>
              <w:t>398.11</w:t>
            </w:r>
          </w:p>
        </w:tc>
        <w:tc>
          <w:tcPr>
            <w:tcW w:w="1643" w:type="dxa"/>
            <w:vAlign w:val="center"/>
          </w:tcPr>
          <w:p>
            <w:pPr>
              <w:pStyle w:val="13"/>
            </w:pPr>
          </w:p>
        </w:tc>
        <w:tc>
          <w:tcPr>
            <w:tcW w:w="1643" w:type="dxa"/>
            <w:vAlign w:val="center"/>
          </w:tcPr>
          <w:p>
            <w:pPr>
              <w:pStyle w:val="13"/>
            </w:pPr>
            <w:r>
              <w:t>398.11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14</w:t>
            </w:r>
          </w:p>
        </w:tc>
        <w:tc>
          <w:tcPr>
            <w:tcW w:w="1290" w:type="dxa"/>
            <w:vAlign w:val="center"/>
          </w:tcPr>
          <w:p>
            <w:pPr>
              <w:pStyle w:val="14"/>
            </w:pPr>
            <w:r>
              <w:t>30201</w:t>
            </w:r>
          </w:p>
        </w:tc>
        <w:tc>
          <w:tcPr>
            <w:tcW w:w="3796" w:type="dxa"/>
            <w:vAlign w:val="center"/>
          </w:tcPr>
          <w:p>
            <w:pPr>
              <w:pStyle w:val="14"/>
            </w:pPr>
            <w:r>
              <w:t>办公费</w:t>
            </w:r>
          </w:p>
        </w:tc>
        <w:tc>
          <w:tcPr>
            <w:tcW w:w="1643" w:type="dxa"/>
            <w:vAlign w:val="center"/>
          </w:tcPr>
          <w:p>
            <w:pPr>
              <w:pStyle w:val="13"/>
            </w:pPr>
            <w:r>
              <w:t>8.46</w:t>
            </w:r>
          </w:p>
        </w:tc>
        <w:tc>
          <w:tcPr>
            <w:tcW w:w="1643" w:type="dxa"/>
            <w:vAlign w:val="center"/>
          </w:tcPr>
          <w:p>
            <w:pPr>
              <w:pStyle w:val="13"/>
            </w:pPr>
          </w:p>
        </w:tc>
        <w:tc>
          <w:tcPr>
            <w:tcW w:w="1643" w:type="dxa"/>
            <w:vAlign w:val="center"/>
          </w:tcPr>
          <w:p>
            <w:pPr>
              <w:pStyle w:val="13"/>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15</w:t>
            </w:r>
          </w:p>
        </w:tc>
        <w:tc>
          <w:tcPr>
            <w:tcW w:w="1290" w:type="dxa"/>
            <w:vAlign w:val="center"/>
          </w:tcPr>
          <w:p>
            <w:pPr>
              <w:pStyle w:val="14"/>
            </w:pPr>
            <w:r>
              <w:t>30202</w:t>
            </w:r>
          </w:p>
        </w:tc>
        <w:tc>
          <w:tcPr>
            <w:tcW w:w="3796" w:type="dxa"/>
            <w:vAlign w:val="center"/>
          </w:tcPr>
          <w:p>
            <w:pPr>
              <w:pStyle w:val="14"/>
            </w:pPr>
            <w:r>
              <w:t>印刷费</w:t>
            </w:r>
          </w:p>
        </w:tc>
        <w:tc>
          <w:tcPr>
            <w:tcW w:w="1643" w:type="dxa"/>
            <w:vAlign w:val="center"/>
          </w:tcPr>
          <w:p>
            <w:pPr>
              <w:pStyle w:val="13"/>
            </w:pPr>
            <w:r>
              <w:t>0.25</w:t>
            </w:r>
          </w:p>
        </w:tc>
        <w:tc>
          <w:tcPr>
            <w:tcW w:w="1643" w:type="dxa"/>
            <w:vAlign w:val="center"/>
          </w:tcPr>
          <w:p>
            <w:pPr>
              <w:pStyle w:val="13"/>
            </w:pPr>
          </w:p>
        </w:tc>
        <w:tc>
          <w:tcPr>
            <w:tcW w:w="1643"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16</w:t>
            </w:r>
          </w:p>
        </w:tc>
        <w:tc>
          <w:tcPr>
            <w:tcW w:w="1290" w:type="dxa"/>
            <w:vAlign w:val="center"/>
          </w:tcPr>
          <w:p>
            <w:pPr>
              <w:pStyle w:val="14"/>
            </w:pPr>
            <w:r>
              <w:t>30205</w:t>
            </w:r>
          </w:p>
        </w:tc>
        <w:tc>
          <w:tcPr>
            <w:tcW w:w="3796" w:type="dxa"/>
            <w:vAlign w:val="center"/>
          </w:tcPr>
          <w:p>
            <w:pPr>
              <w:pStyle w:val="14"/>
            </w:pPr>
            <w:r>
              <w:t>水费</w:t>
            </w:r>
          </w:p>
        </w:tc>
        <w:tc>
          <w:tcPr>
            <w:tcW w:w="1643" w:type="dxa"/>
            <w:vAlign w:val="center"/>
          </w:tcPr>
          <w:p>
            <w:pPr>
              <w:pStyle w:val="13"/>
            </w:pPr>
            <w:r>
              <w:t>25.00</w:t>
            </w:r>
          </w:p>
        </w:tc>
        <w:tc>
          <w:tcPr>
            <w:tcW w:w="1643" w:type="dxa"/>
            <w:vAlign w:val="center"/>
          </w:tcPr>
          <w:p>
            <w:pPr>
              <w:pStyle w:val="13"/>
            </w:pPr>
          </w:p>
        </w:tc>
        <w:tc>
          <w:tcPr>
            <w:tcW w:w="164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17</w:t>
            </w:r>
          </w:p>
        </w:tc>
        <w:tc>
          <w:tcPr>
            <w:tcW w:w="1290" w:type="dxa"/>
            <w:vAlign w:val="center"/>
          </w:tcPr>
          <w:p>
            <w:pPr>
              <w:pStyle w:val="14"/>
            </w:pPr>
            <w:r>
              <w:t>30206</w:t>
            </w:r>
          </w:p>
        </w:tc>
        <w:tc>
          <w:tcPr>
            <w:tcW w:w="3796" w:type="dxa"/>
            <w:vAlign w:val="center"/>
          </w:tcPr>
          <w:p>
            <w:pPr>
              <w:pStyle w:val="14"/>
            </w:pPr>
            <w:r>
              <w:t>电费</w:t>
            </w:r>
          </w:p>
        </w:tc>
        <w:tc>
          <w:tcPr>
            <w:tcW w:w="1643" w:type="dxa"/>
            <w:vAlign w:val="center"/>
          </w:tcPr>
          <w:p>
            <w:pPr>
              <w:pStyle w:val="13"/>
            </w:pPr>
            <w:r>
              <w:t>120.00</w:t>
            </w:r>
          </w:p>
        </w:tc>
        <w:tc>
          <w:tcPr>
            <w:tcW w:w="1643" w:type="dxa"/>
            <w:vAlign w:val="center"/>
          </w:tcPr>
          <w:p>
            <w:pPr>
              <w:pStyle w:val="13"/>
            </w:pPr>
          </w:p>
        </w:tc>
        <w:tc>
          <w:tcPr>
            <w:tcW w:w="1643"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18</w:t>
            </w:r>
          </w:p>
        </w:tc>
        <w:tc>
          <w:tcPr>
            <w:tcW w:w="1290" w:type="dxa"/>
            <w:vAlign w:val="center"/>
          </w:tcPr>
          <w:p>
            <w:pPr>
              <w:pStyle w:val="14"/>
            </w:pPr>
            <w:r>
              <w:t>30207</w:t>
            </w:r>
          </w:p>
        </w:tc>
        <w:tc>
          <w:tcPr>
            <w:tcW w:w="3796" w:type="dxa"/>
            <w:vAlign w:val="center"/>
          </w:tcPr>
          <w:p>
            <w:pPr>
              <w:pStyle w:val="14"/>
            </w:pPr>
            <w:r>
              <w:t>邮电费</w:t>
            </w:r>
          </w:p>
        </w:tc>
        <w:tc>
          <w:tcPr>
            <w:tcW w:w="1643" w:type="dxa"/>
            <w:vAlign w:val="center"/>
          </w:tcPr>
          <w:p>
            <w:pPr>
              <w:pStyle w:val="13"/>
            </w:pPr>
            <w:r>
              <w:t>12.40</w:t>
            </w:r>
          </w:p>
        </w:tc>
        <w:tc>
          <w:tcPr>
            <w:tcW w:w="1643" w:type="dxa"/>
            <w:vAlign w:val="center"/>
          </w:tcPr>
          <w:p>
            <w:pPr>
              <w:pStyle w:val="13"/>
            </w:pPr>
          </w:p>
        </w:tc>
        <w:tc>
          <w:tcPr>
            <w:tcW w:w="1643" w:type="dxa"/>
            <w:vAlign w:val="center"/>
          </w:tcPr>
          <w:p>
            <w:pPr>
              <w:pStyle w:val="13"/>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19</w:t>
            </w:r>
          </w:p>
        </w:tc>
        <w:tc>
          <w:tcPr>
            <w:tcW w:w="1290" w:type="dxa"/>
            <w:vAlign w:val="center"/>
          </w:tcPr>
          <w:p>
            <w:pPr>
              <w:pStyle w:val="14"/>
            </w:pPr>
            <w:r>
              <w:t>30208</w:t>
            </w:r>
          </w:p>
        </w:tc>
        <w:tc>
          <w:tcPr>
            <w:tcW w:w="3796" w:type="dxa"/>
            <w:vAlign w:val="center"/>
          </w:tcPr>
          <w:p>
            <w:pPr>
              <w:pStyle w:val="14"/>
            </w:pPr>
            <w:r>
              <w:t>取暖费</w:t>
            </w:r>
          </w:p>
        </w:tc>
        <w:tc>
          <w:tcPr>
            <w:tcW w:w="1643" w:type="dxa"/>
            <w:vAlign w:val="center"/>
          </w:tcPr>
          <w:p>
            <w:pPr>
              <w:pStyle w:val="13"/>
            </w:pPr>
            <w:r>
              <w:t>195.06</w:t>
            </w:r>
          </w:p>
        </w:tc>
        <w:tc>
          <w:tcPr>
            <w:tcW w:w="1643" w:type="dxa"/>
            <w:vAlign w:val="center"/>
          </w:tcPr>
          <w:p>
            <w:pPr>
              <w:pStyle w:val="13"/>
            </w:pPr>
          </w:p>
        </w:tc>
        <w:tc>
          <w:tcPr>
            <w:tcW w:w="1643" w:type="dxa"/>
            <w:vAlign w:val="center"/>
          </w:tcPr>
          <w:p>
            <w:pPr>
              <w:pStyle w:val="13"/>
            </w:pPr>
            <w:r>
              <w:t>195.06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20</w:t>
            </w:r>
          </w:p>
        </w:tc>
        <w:tc>
          <w:tcPr>
            <w:tcW w:w="1290" w:type="dxa"/>
            <w:vAlign w:val="center"/>
          </w:tcPr>
          <w:p>
            <w:pPr>
              <w:pStyle w:val="14"/>
            </w:pPr>
            <w:r>
              <w:t>30211</w:t>
            </w:r>
          </w:p>
        </w:tc>
        <w:tc>
          <w:tcPr>
            <w:tcW w:w="3796" w:type="dxa"/>
            <w:vAlign w:val="center"/>
          </w:tcPr>
          <w:p>
            <w:pPr>
              <w:pStyle w:val="14"/>
            </w:pPr>
            <w:r>
              <w:t>差旅费</w:t>
            </w:r>
          </w:p>
        </w:tc>
        <w:tc>
          <w:tcPr>
            <w:tcW w:w="1643" w:type="dxa"/>
            <w:vAlign w:val="center"/>
          </w:tcPr>
          <w:p>
            <w:pPr>
              <w:pStyle w:val="13"/>
            </w:pPr>
            <w:r>
              <w:t>2.08</w:t>
            </w:r>
          </w:p>
        </w:tc>
        <w:tc>
          <w:tcPr>
            <w:tcW w:w="1643" w:type="dxa"/>
            <w:vAlign w:val="center"/>
          </w:tcPr>
          <w:p>
            <w:pPr>
              <w:pStyle w:val="13"/>
            </w:pPr>
          </w:p>
        </w:tc>
        <w:tc>
          <w:tcPr>
            <w:tcW w:w="1643" w:type="dxa"/>
            <w:vAlign w:val="center"/>
          </w:tcPr>
          <w:p>
            <w:pPr>
              <w:pStyle w:val="13"/>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21</w:t>
            </w:r>
          </w:p>
        </w:tc>
        <w:tc>
          <w:tcPr>
            <w:tcW w:w="1290" w:type="dxa"/>
            <w:vAlign w:val="center"/>
          </w:tcPr>
          <w:p>
            <w:pPr>
              <w:pStyle w:val="14"/>
            </w:pPr>
            <w:r>
              <w:t>30217</w:t>
            </w:r>
          </w:p>
        </w:tc>
        <w:tc>
          <w:tcPr>
            <w:tcW w:w="3796" w:type="dxa"/>
            <w:vAlign w:val="center"/>
          </w:tcPr>
          <w:p>
            <w:pPr>
              <w:pStyle w:val="14"/>
            </w:pPr>
            <w:r>
              <w:t>公务接待费</w:t>
            </w:r>
          </w:p>
        </w:tc>
        <w:tc>
          <w:tcPr>
            <w:tcW w:w="1643" w:type="dxa"/>
            <w:vAlign w:val="center"/>
          </w:tcPr>
          <w:p>
            <w:pPr>
              <w:pStyle w:val="13"/>
            </w:pPr>
            <w:r>
              <w:t>0.67</w:t>
            </w:r>
          </w:p>
        </w:tc>
        <w:tc>
          <w:tcPr>
            <w:tcW w:w="1643" w:type="dxa"/>
            <w:vAlign w:val="center"/>
          </w:tcPr>
          <w:p>
            <w:pPr>
              <w:pStyle w:val="13"/>
            </w:pPr>
          </w:p>
        </w:tc>
        <w:tc>
          <w:tcPr>
            <w:tcW w:w="1643"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22</w:t>
            </w:r>
          </w:p>
        </w:tc>
        <w:tc>
          <w:tcPr>
            <w:tcW w:w="1290" w:type="dxa"/>
            <w:vAlign w:val="center"/>
          </w:tcPr>
          <w:p>
            <w:pPr>
              <w:pStyle w:val="14"/>
            </w:pPr>
            <w:r>
              <w:t>30228</w:t>
            </w:r>
          </w:p>
        </w:tc>
        <w:tc>
          <w:tcPr>
            <w:tcW w:w="3796" w:type="dxa"/>
            <w:vAlign w:val="center"/>
          </w:tcPr>
          <w:p>
            <w:pPr>
              <w:pStyle w:val="14"/>
            </w:pPr>
            <w:r>
              <w:t>工会经费</w:t>
            </w:r>
          </w:p>
        </w:tc>
        <w:tc>
          <w:tcPr>
            <w:tcW w:w="1643" w:type="dxa"/>
            <w:vAlign w:val="center"/>
          </w:tcPr>
          <w:p>
            <w:pPr>
              <w:pStyle w:val="13"/>
            </w:pPr>
            <w:r>
              <w:t>7.64</w:t>
            </w:r>
          </w:p>
        </w:tc>
        <w:tc>
          <w:tcPr>
            <w:tcW w:w="1643" w:type="dxa"/>
            <w:vAlign w:val="center"/>
          </w:tcPr>
          <w:p>
            <w:pPr>
              <w:pStyle w:val="13"/>
            </w:pPr>
          </w:p>
        </w:tc>
        <w:tc>
          <w:tcPr>
            <w:tcW w:w="1643" w:type="dxa"/>
            <w:vAlign w:val="center"/>
          </w:tcPr>
          <w:p>
            <w:pPr>
              <w:pStyle w:val="13"/>
            </w:pPr>
            <w:r>
              <w:t>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23</w:t>
            </w:r>
          </w:p>
        </w:tc>
        <w:tc>
          <w:tcPr>
            <w:tcW w:w="1290" w:type="dxa"/>
            <w:vAlign w:val="center"/>
          </w:tcPr>
          <w:p>
            <w:pPr>
              <w:pStyle w:val="14"/>
            </w:pPr>
            <w:r>
              <w:t>30229</w:t>
            </w:r>
          </w:p>
        </w:tc>
        <w:tc>
          <w:tcPr>
            <w:tcW w:w="3796" w:type="dxa"/>
            <w:vAlign w:val="center"/>
          </w:tcPr>
          <w:p>
            <w:pPr>
              <w:pStyle w:val="14"/>
            </w:pPr>
            <w:r>
              <w:t>福利费</w:t>
            </w:r>
          </w:p>
        </w:tc>
        <w:tc>
          <w:tcPr>
            <w:tcW w:w="1643" w:type="dxa"/>
            <w:vAlign w:val="center"/>
          </w:tcPr>
          <w:p>
            <w:pPr>
              <w:pStyle w:val="13"/>
            </w:pPr>
            <w:r>
              <w:t>4.51</w:t>
            </w:r>
          </w:p>
        </w:tc>
        <w:tc>
          <w:tcPr>
            <w:tcW w:w="1643" w:type="dxa"/>
            <w:vAlign w:val="center"/>
          </w:tcPr>
          <w:p>
            <w:pPr>
              <w:pStyle w:val="13"/>
            </w:pPr>
          </w:p>
        </w:tc>
        <w:tc>
          <w:tcPr>
            <w:tcW w:w="1643" w:type="dxa"/>
            <w:vAlign w:val="center"/>
          </w:tcPr>
          <w:p>
            <w:pPr>
              <w:pStyle w:val="13"/>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24</w:t>
            </w:r>
          </w:p>
        </w:tc>
        <w:tc>
          <w:tcPr>
            <w:tcW w:w="1290" w:type="dxa"/>
            <w:vAlign w:val="center"/>
          </w:tcPr>
          <w:p>
            <w:pPr>
              <w:pStyle w:val="14"/>
            </w:pPr>
            <w:r>
              <w:t>30231</w:t>
            </w:r>
          </w:p>
        </w:tc>
        <w:tc>
          <w:tcPr>
            <w:tcW w:w="3796" w:type="dxa"/>
            <w:vAlign w:val="center"/>
          </w:tcPr>
          <w:p>
            <w:pPr>
              <w:pStyle w:val="14"/>
            </w:pPr>
            <w:r>
              <w:t>公务用车运行维护费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25</w:t>
            </w:r>
          </w:p>
        </w:tc>
        <w:tc>
          <w:tcPr>
            <w:tcW w:w="1290" w:type="dxa"/>
            <w:vAlign w:val="center"/>
          </w:tcPr>
          <w:p>
            <w:pPr>
              <w:pStyle w:val="14"/>
            </w:pPr>
            <w:r>
              <w:t>30239</w:t>
            </w:r>
          </w:p>
        </w:tc>
        <w:tc>
          <w:tcPr>
            <w:tcW w:w="3796" w:type="dxa"/>
            <w:vAlign w:val="center"/>
          </w:tcPr>
          <w:p>
            <w:pPr>
              <w:pStyle w:val="14"/>
            </w:pPr>
            <w:r>
              <w:t>其他交通费用</w:t>
            </w:r>
          </w:p>
        </w:tc>
        <w:tc>
          <w:tcPr>
            <w:tcW w:w="1643" w:type="dxa"/>
            <w:vAlign w:val="center"/>
          </w:tcPr>
          <w:p>
            <w:pPr>
              <w:pStyle w:val="13"/>
            </w:pPr>
            <w:r>
              <w:t>14.00</w:t>
            </w:r>
          </w:p>
        </w:tc>
        <w:tc>
          <w:tcPr>
            <w:tcW w:w="1643" w:type="dxa"/>
            <w:vAlign w:val="center"/>
          </w:tcPr>
          <w:p>
            <w:pPr>
              <w:pStyle w:val="13"/>
            </w:pPr>
          </w:p>
        </w:tc>
        <w:tc>
          <w:tcPr>
            <w:tcW w:w="1643"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26</w:t>
            </w:r>
          </w:p>
        </w:tc>
        <w:tc>
          <w:tcPr>
            <w:tcW w:w="1290" w:type="dxa"/>
            <w:vAlign w:val="center"/>
          </w:tcPr>
          <w:p>
            <w:pPr>
              <w:pStyle w:val="14"/>
            </w:pPr>
            <w:r>
              <w:t>30299</w:t>
            </w:r>
          </w:p>
        </w:tc>
        <w:tc>
          <w:tcPr>
            <w:tcW w:w="3796" w:type="dxa"/>
            <w:vAlign w:val="center"/>
          </w:tcPr>
          <w:p>
            <w:pPr>
              <w:pStyle w:val="14"/>
            </w:pPr>
            <w:r>
              <w:t>其他商品和服务支出</w:t>
            </w:r>
          </w:p>
        </w:tc>
        <w:tc>
          <w:tcPr>
            <w:tcW w:w="1643" w:type="dxa"/>
            <w:vAlign w:val="center"/>
          </w:tcPr>
          <w:p>
            <w:pPr>
              <w:pStyle w:val="13"/>
            </w:pPr>
            <w:r>
              <w:t>3.04</w:t>
            </w:r>
          </w:p>
        </w:tc>
        <w:tc>
          <w:tcPr>
            <w:tcW w:w="1643" w:type="dxa"/>
            <w:vAlign w:val="center"/>
          </w:tcPr>
          <w:p>
            <w:pPr>
              <w:pStyle w:val="13"/>
            </w:pPr>
          </w:p>
        </w:tc>
        <w:tc>
          <w:tcPr>
            <w:tcW w:w="1643" w:type="dxa"/>
            <w:vAlign w:val="center"/>
          </w:tcPr>
          <w:p>
            <w:pPr>
              <w:pStyle w:val="13"/>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27</w:t>
            </w:r>
          </w:p>
        </w:tc>
        <w:tc>
          <w:tcPr>
            <w:tcW w:w="1290" w:type="dxa"/>
            <w:vAlign w:val="center"/>
          </w:tcPr>
          <w:p>
            <w:pPr>
              <w:pStyle w:val="14"/>
            </w:pPr>
            <w:r>
              <w:t>303</w:t>
            </w:r>
          </w:p>
        </w:tc>
        <w:tc>
          <w:tcPr>
            <w:tcW w:w="3796" w:type="dxa"/>
            <w:vAlign w:val="center"/>
          </w:tcPr>
          <w:p>
            <w:pPr>
              <w:pStyle w:val="14"/>
            </w:pPr>
            <w:r>
              <w:t>对个人和家庭的补助</w:t>
            </w:r>
          </w:p>
        </w:tc>
        <w:tc>
          <w:tcPr>
            <w:tcW w:w="1643" w:type="dxa"/>
            <w:vAlign w:val="center"/>
          </w:tcPr>
          <w:p>
            <w:pPr>
              <w:pStyle w:val="13"/>
            </w:pPr>
            <w:r>
              <w:t>67.66</w:t>
            </w:r>
          </w:p>
        </w:tc>
        <w:tc>
          <w:tcPr>
            <w:tcW w:w="1643" w:type="dxa"/>
            <w:vAlign w:val="center"/>
          </w:tcPr>
          <w:p>
            <w:pPr>
              <w:pStyle w:val="13"/>
            </w:pPr>
            <w:r>
              <w:t>67.66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28</w:t>
            </w:r>
          </w:p>
        </w:tc>
        <w:tc>
          <w:tcPr>
            <w:tcW w:w="1290" w:type="dxa"/>
            <w:vAlign w:val="center"/>
          </w:tcPr>
          <w:p>
            <w:pPr>
              <w:pStyle w:val="14"/>
            </w:pPr>
            <w:r>
              <w:t>30302</w:t>
            </w:r>
          </w:p>
        </w:tc>
        <w:tc>
          <w:tcPr>
            <w:tcW w:w="3796" w:type="dxa"/>
            <w:vAlign w:val="center"/>
          </w:tcPr>
          <w:p>
            <w:pPr>
              <w:pStyle w:val="14"/>
            </w:pPr>
            <w:r>
              <w:t>退休费</w:t>
            </w:r>
          </w:p>
        </w:tc>
        <w:tc>
          <w:tcPr>
            <w:tcW w:w="1643" w:type="dxa"/>
            <w:vAlign w:val="center"/>
          </w:tcPr>
          <w:p>
            <w:pPr>
              <w:pStyle w:val="13"/>
            </w:pPr>
            <w:r>
              <w:t>63.16</w:t>
            </w:r>
          </w:p>
        </w:tc>
        <w:tc>
          <w:tcPr>
            <w:tcW w:w="1643" w:type="dxa"/>
            <w:vAlign w:val="center"/>
          </w:tcPr>
          <w:p>
            <w:pPr>
              <w:pStyle w:val="13"/>
            </w:pPr>
            <w:r>
              <w:t>63.16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29</w:t>
            </w:r>
          </w:p>
        </w:tc>
        <w:tc>
          <w:tcPr>
            <w:tcW w:w="1290" w:type="dxa"/>
            <w:vAlign w:val="center"/>
          </w:tcPr>
          <w:p>
            <w:pPr>
              <w:pStyle w:val="14"/>
            </w:pPr>
            <w:r>
              <w:t>30305</w:t>
            </w:r>
          </w:p>
        </w:tc>
        <w:tc>
          <w:tcPr>
            <w:tcW w:w="3796" w:type="dxa"/>
            <w:vAlign w:val="center"/>
          </w:tcPr>
          <w:p>
            <w:pPr>
              <w:pStyle w:val="14"/>
            </w:pPr>
            <w:r>
              <w:t>生活补助</w:t>
            </w:r>
          </w:p>
        </w:tc>
        <w:tc>
          <w:tcPr>
            <w:tcW w:w="1643" w:type="dxa"/>
            <w:vAlign w:val="center"/>
          </w:tcPr>
          <w:p>
            <w:pPr>
              <w:pStyle w:val="13"/>
            </w:pPr>
            <w:r>
              <w:t>3.84</w:t>
            </w:r>
          </w:p>
        </w:tc>
        <w:tc>
          <w:tcPr>
            <w:tcW w:w="1643" w:type="dxa"/>
            <w:vAlign w:val="center"/>
          </w:tcPr>
          <w:p>
            <w:pPr>
              <w:pStyle w:val="13"/>
            </w:pPr>
            <w:r>
              <w:t>3.84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pPr>
            <w:r>
              <w:t>30</w:t>
            </w:r>
          </w:p>
        </w:tc>
        <w:tc>
          <w:tcPr>
            <w:tcW w:w="1290" w:type="dxa"/>
            <w:vAlign w:val="center"/>
          </w:tcPr>
          <w:p>
            <w:pPr>
              <w:pStyle w:val="14"/>
            </w:pPr>
            <w:r>
              <w:t>30309</w:t>
            </w:r>
          </w:p>
        </w:tc>
        <w:tc>
          <w:tcPr>
            <w:tcW w:w="3796" w:type="dxa"/>
            <w:vAlign w:val="center"/>
          </w:tcPr>
          <w:p>
            <w:pPr>
              <w:pStyle w:val="14"/>
            </w:pPr>
            <w:r>
              <w:t>奖励金</w:t>
            </w:r>
          </w:p>
        </w:tc>
        <w:tc>
          <w:tcPr>
            <w:tcW w:w="1643" w:type="dxa"/>
            <w:vAlign w:val="center"/>
          </w:tcPr>
          <w:p>
            <w:pPr>
              <w:pStyle w:val="13"/>
            </w:pPr>
            <w:r>
              <w:t>0.66</w:t>
            </w:r>
          </w:p>
        </w:tc>
        <w:tc>
          <w:tcPr>
            <w:tcW w:w="1643" w:type="dxa"/>
            <w:vAlign w:val="center"/>
          </w:tcPr>
          <w:p>
            <w:pPr>
              <w:pStyle w:val="13"/>
            </w:pPr>
            <w:r>
              <w:t>0.66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
        <w:gridCol w:w="1275"/>
        <w:gridCol w:w="352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8" w:type="dxa"/>
            <w:gridSpan w:val="3"/>
            <w:tcBorders>
              <w:top w:val="single" w:color="FFFFFF" w:sz="6" w:space="0"/>
              <w:left w:val="single" w:color="FFFFFF" w:sz="6" w:space="0"/>
              <w:right w:val="single" w:color="FFFFFF" w:sz="6" w:space="0"/>
            </w:tcBorders>
            <w:vAlign w:val="center"/>
          </w:tcPr>
          <w:p>
            <w:pPr>
              <w:pStyle w:val="11"/>
            </w:pPr>
            <w:r>
              <w:t>406唐山市丰南区文化广电和旅游局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restart"/>
            <w:vAlign w:val="center"/>
          </w:tcPr>
          <w:p>
            <w:pPr>
              <w:pStyle w:val="12"/>
            </w:pPr>
            <w:r>
              <w:t>序号</w:t>
            </w:r>
          </w:p>
        </w:tc>
        <w:tc>
          <w:tcPr>
            <w:tcW w:w="4801"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continue"/>
          </w:tcPr>
          <w:p/>
        </w:tc>
        <w:tc>
          <w:tcPr>
            <w:tcW w:w="1275" w:type="dxa"/>
            <w:vAlign w:val="center"/>
          </w:tcPr>
          <w:p>
            <w:pPr>
              <w:pStyle w:val="12"/>
            </w:pPr>
            <w:r>
              <w:t>科目编码</w:t>
            </w:r>
          </w:p>
        </w:tc>
        <w:tc>
          <w:tcPr>
            <w:tcW w:w="3526"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Align w:val="center"/>
          </w:tcPr>
          <w:p>
            <w:pPr>
              <w:pStyle w:val="12"/>
            </w:pPr>
            <w:r>
              <w:t>栏次</w:t>
            </w:r>
          </w:p>
        </w:tc>
        <w:tc>
          <w:tcPr>
            <w:tcW w:w="1275" w:type="dxa"/>
            <w:vAlign w:val="center"/>
          </w:tcPr>
          <w:p>
            <w:pPr>
              <w:pStyle w:val="12"/>
            </w:pPr>
            <w:r>
              <w:t>1</w:t>
            </w:r>
          </w:p>
        </w:tc>
        <w:tc>
          <w:tcPr>
            <w:tcW w:w="352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5"/>
            </w:pPr>
            <w:r>
              <w:t>1</w:t>
            </w:r>
          </w:p>
        </w:tc>
        <w:tc>
          <w:tcPr>
            <w:tcW w:w="1275" w:type="dxa"/>
            <w:vAlign w:val="center"/>
          </w:tcPr>
          <w:p>
            <w:pPr>
              <w:pStyle w:val="18"/>
            </w:pPr>
          </w:p>
        </w:tc>
        <w:tc>
          <w:tcPr>
            <w:tcW w:w="3526" w:type="dxa"/>
            <w:vAlign w:val="center"/>
          </w:tcPr>
          <w:p>
            <w:pPr>
              <w:pStyle w:val="16"/>
            </w:pPr>
            <w:r>
              <w:t>合计</w:t>
            </w:r>
          </w:p>
        </w:tc>
        <w:tc>
          <w:tcPr>
            <w:tcW w:w="1643" w:type="dxa"/>
            <w:vAlign w:val="center"/>
          </w:tcPr>
          <w:p>
            <w:pPr>
              <w:pStyle w:val="17"/>
            </w:pPr>
            <w:r>
              <w:t>24.65</w:t>
            </w:r>
          </w:p>
        </w:tc>
        <w:tc>
          <w:tcPr>
            <w:tcW w:w="1643" w:type="dxa"/>
            <w:vAlign w:val="center"/>
          </w:tcPr>
          <w:p>
            <w:pPr>
              <w:pStyle w:val="17"/>
            </w:pPr>
          </w:p>
        </w:tc>
        <w:tc>
          <w:tcPr>
            <w:tcW w:w="1643" w:type="dxa"/>
            <w:vAlign w:val="center"/>
          </w:tcPr>
          <w:p>
            <w:pPr>
              <w:pStyle w:val="17"/>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5"/>
            </w:pPr>
            <w:r>
              <w:t>2</w:t>
            </w:r>
          </w:p>
        </w:tc>
        <w:tc>
          <w:tcPr>
            <w:tcW w:w="1275" w:type="dxa"/>
            <w:vAlign w:val="center"/>
          </w:tcPr>
          <w:p>
            <w:pPr>
              <w:pStyle w:val="14"/>
            </w:pPr>
            <w:r>
              <w:t>229</w:t>
            </w:r>
          </w:p>
        </w:tc>
        <w:tc>
          <w:tcPr>
            <w:tcW w:w="3526" w:type="dxa"/>
            <w:vAlign w:val="center"/>
          </w:tcPr>
          <w:p>
            <w:pPr>
              <w:pStyle w:val="14"/>
            </w:pPr>
            <w:r>
              <w:t>其他支出</w:t>
            </w:r>
          </w:p>
        </w:tc>
        <w:tc>
          <w:tcPr>
            <w:tcW w:w="1643" w:type="dxa"/>
            <w:vAlign w:val="center"/>
          </w:tcPr>
          <w:p>
            <w:pPr>
              <w:pStyle w:val="13"/>
            </w:pPr>
            <w:r>
              <w:t>24.65</w:t>
            </w:r>
          </w:p>
        </w:tc>
        <w:tc>
          <w:tcPr>
            <w:tcW w:w="1643" w:type="dxa"/>
            <w:vAlign w:val="center"/>
          </w:tcPr>
          <w:p>
            <w:pPr>
              <w:pStyle w:val="13"/>
            </w:pPr>
          </w:p>
        </w:tc>
        <w:tc>
          <w:tcPr>
            <w:tcW w:w="1643" w:type="dxa"/>
            <w:vAlign w:val="center"/>
          </w:tcPr>
          <w:p>
            <w:pPr>
              <w:pStyle w:val="13"/>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5"/>
            </w:pPr>
            <w:r>
              <w:t>3</w:t>
            </w:r>
          </w:p>
        </w:tc>
        <w:tc>
          <w:tcPr>
            <w:tcW w:w="1275" w:type="dxa"/>
            <w:vAlign w:val="center"/>
          </w:tcPr>
          <w:p>
            <w:pPr>
              <w:pStyle w:val="14"/>
            </w:pPr>
            <w:r>
              <w:t>22960</w:t>
            </w:r>
          </w:p>
        </w:tc>
        <w:tc>
          <w:tcPr>
            <w:tcW w:w="3526" w:type="dxa"/>
            <w:vAlign w:val="center"/>
          </w:tcPr>
          <w:p>
            <w:pPr>
              <w:pStyle w:val="14"/>
            </w:pPr>
            <w:r>
              <w:t>彩票公益金安排的支出</w:t>
            </w:r>
          </w:p>
        </w:tc>
        <w:tc>
          <w:tcPr>
            <w:tcW w:w="1643" w:type="dxa"/>
            <w:vAlign w:val="center"/>
          </w:tcPr>
          <w:p>
            <w:pPr>
              <w:pStyle w:val="13"/>
            </w:pPr>
            <w:r>
              <w:t>24.65</w:t>
            </w:r>
          </w:p>
        </w:tc>
        <w:tc>
          <w:tcPr>
            <w:tcW w:w="1643" w:type="dxa"/>
            <w:vAlign w:val="center"/>
          </w:tcPr>
          <w:p>
            <w:pPr>
              <w:pStyle w:val="13"/>
            </w:pPr>
          </w:p>
        </w:tc>
        <w:tc>
          <w:tcPr>
            <w:tcW w:w="1643" w:type="dxa"/>
            <w:vAlign w:val="center"/>
          </w:tcPr>
          <w:p>
            <w:pPr>
              <w:pStyle w:val="13"/>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pPr>
              <w:pStyle w:val="15"/>
            </w:pPr>
            <w:r>
              <w:t>4</w:t>
            </w:r>
          </w:p>
        </w:tc>
        <w:tc>
          <w:tcPr>
            <w:tcW w:w="1275" w:type="dxa"/>
            <w:vAlign w:val="center"/>
          </w:tcPr>
          <w:p>
            <w:pPr>
              <w:pStyle w:val="14"/>
            </w:pPr>
            <w:r>
              <w:t>2296003</w:t>
            </w:r>
          </w:p>
        </w:tc>
        <w:tc>
          <w:tcPr>
            <w:tcW w:w="3526" w:type="dxa"/>
            <w:vAlign w:val="center"/>
          </w:tcPr>
          <w:p>
            <w:pPr>
              <w:pStyle w:val="14"/>
            </w:pPr>
            <w:r>
              <w:t>用于体育事业的彩票公益金支出</w:t>
            </w:r>
          </w:p>
        </w:tc>
        <w:tc>
          <w:tcPr>
            <w:tcW w:w="1643" w:type="dxa"/>
            <w:vAlign w:val="center"/>
          </w:tcPr>
          <w:p>
            <w:pPr>
              <w:pStyle w:val="13"/>
            </w:pPr>
            <w:r>
              <w:t>24.65</w:t>
            </w:r>
          </w:p>
        </w:tc>
        <w:tc>
          <w:tcPr>
            <w:tcW w:w="1643" w:type="dxa"/>
            <w:vAlign w:val="center"/>
          </w:tcPr>
          <w:p>
            <w:pPr>
              <w:pStyle w:val="13"/>
            </w:pPr>
          </w:p>
        </w:tc>
        <w:tc>
          <w:tcPr>
            <w:tcW w:w="1643" w:type="dxa"/>
            <w:vAlign w:val="center"/>
          </w:tcPr>
          <w:p>
            <w:pPr>
              <w:pStyle w:val="13"/>
            </w:pPr>
            <w:r>
              <w:t>24.65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1"/>
        <w:gridCol w:w="232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7" w:type="dxa"/>
            <w:gridSpan w:val="3"/>
            <w:tcBorders>
              <w:top w:val="single" w:color="FFFFFF" w:sz="6" w:space="0"/>
              <w:left w:val="single" w:color="FFFFFF" w:sz="6" w:space="0"/>
              <w:right w:val="single" w:color="FFFFFF" w:sz="6" w:space="0"/>
            </w:tcBorders>
            <w:vAlign w:val="center"/>
          </w:tcPr>
          <w:p>
            <w:pPr>
              <w:pStyle w:val="11"/>
            </w:pPr>
            <w:r>
              <w:t>406唐山市丰南区文化广电和旅游局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1" w:type="dxa"/>
            <w:vMerge w:val="restart"/>
            <w:vAlign w:val="center"/>
          </w:tcPr>
          <w:p>
            <w:pPr>
              <w:pStyle w:val="12"/>
            </w:pPr>
            <w:r>
              <w:t>序号</w:t>
            </w:r>
          </w:p>
        </w:tc>
        <w:tc>
          <w:tcPr>
            <w:tcW w:w="396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1" w:type="dxa"/>
            <w:vMerge w:val="continue"/>
          </w:tcPr>
          <w:p/>
        </w:tc>
        <w:tc>
          <w:tcPr>
            <w:tcW w:w="232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1" w:type="dxa"/>
            <w:vAlign w:val="center"/>
          </w:tcPr>
          <w:p>
            <w:pPr>
              <w:pStyle w:val="12"/>
            </w:pPr>
            <w:r>
              <w:t>栏次</w:t>
            </w:r>
          </w:p>
        </w:tc>
        <w:tc>
          <w:tcPr>
            <w:tcW w:w="232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5"/>
            </w:pPr>
          </w:p>
        </w:tc>
        <w:tc>
          <w:tcPr>
            <w:tcW w:w="232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3645"/>
        <w:gridCol w:w="122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57" w:type="dxa"/>
            <w:gridSpan w:val="3"/>
            <w:tcBorders>
              <w:top w:val="single" w:color="FFFFFF" w:sz="6" w:space="0"/>
              <w:left w:val="single" w:color="FFFFFF" w:sz="6" w:space="0"/>
              <w:right w:val="single" w:color="FFFFFF" w:sz="6" w:space="0"/>
            </w:tcBorders>
            <w:vAlign w:val="center"/>
          </w:tcPr>
          <w:p>
            <w:pPr>
              <w:pStyle w:val="11"/>
            </w:pPr>
            <w:r>
              <w:t>406唐山市丰南区文化广电和旅游局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restart"/>
            <w:vAlign w:val="center"/>
          </w:tcPr>
          <w:p>
            <w:pPr>
              <w:pStyle w:val="12"/>
            </w:pPr>
            <w:r>
              <w:t>序号</w:t>
            </w:r>
          </w:p>
        </w:tc>
        <w:tc>
          <w:tcPr>
            <w:tcW w:w="3645" w:type="dxa"/>
            <w:vMerge w:val="restart"/>
            <w:vAlign w:val="center"/>
          </w:tcPr>
          <w:p>
            <w:pPr>
              <w:pStyle w:val="12"/>
            </w:pPr>
            <w:r>
              <w:t>项  目</w:t>
            </w:r>
          </w:p>
        </w:tc>
        <w:tc>
          <w:tcPr>
            <w:tcW w:w="6150"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91" w:type="dxa"/>
            <w:vMerge w:val="continue"/>
          </w:tcPr>
          <w:p/>
        </w:tc>
        <w:tc>
          <w:tcPr>
            <w:tcW w:w="3645" w:type="dxa"/>
            <w:vMerge w:val="continue"/>
          </w:tcPr>
          <w:p/>
        </w:tc>
        <w:tc>
          <w:tcPr>
            <w:tcW w:w="1221"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991" w:type="dxa"/>
            <w:vAlign w:val="center"/>
          </w:tcPr>
          <w:p>
            <w:pPr>
              <w:pStyle w:val="12"/>
            </w:pPr>
            <w:r>
              <w:t>栏次</w:t>
            </w:r>
          </w:p>
        </w:tc>
        <w:tc>
          <w:tcPr>
            <w:tcW w:w="3645" w:type="dxa"/>
            <w:vAlign w:val="center"/>
          </w:tcPr>
          <w:p>
            <w:pPr>
              <w:pStyle w:val="12"/>
            </w:pPr>
            <w:r>
              <w:t>1</w:t>
            </w:r>
          </w:p>
        </w:tc>
        <w:tc>
          <w:tcPr>
            <w:tcW w:w="122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991" w:type="dxa"/>
            <w:vAlign w:val="center"/>
          </w:tcPr>
          <w:p>
            <w:pPr>
              <w:pStyle w:val="15"/>
            </w:pPr>
            <w:r>
              <w:t>1</w:t>
            </w:r>
          </w:p>
        </w:tc>
        <w:tc>
          <w:tcPr>
            <w:tcW w:w="3645" w:type="dxa"/>
            <w:vAlign w:val="center"/>
          </w:tcPr>
          <w:p>
            <w:pPr>
              <w:pStyle w:val="16"/>
            </w:pPr>
            <w:r>
              <w:t>合计</w:t>
            </w:r>
          </w:p>
        </w:tc>
        <w:tc>
          <w:tcPr>
            <w:tcW w:w="1221" w:type="dxa"/>
            <w:vAlign w:val="center"/>
          </w:tcPr>
          <w:p>
            <w:pPr>
              <w:pStyle w:val="17"/>
            </w:pPr>
            <w:r>
              <w:t>6.82</w:t>
            </w:r>
          </w:p>
        </w:tc>
        <w:tc>
          <w:tcPr>
            <w:tcW w:w="1643" w:type="dxa"/>
            <w:vAlign w:val="center"/>
          </w:tcPr>
          <w:p>
            <w:pPr>
              <w:pStyle w:val="17"/>
            </w:pPr>
            <w:r>
              <w:t>6.82</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991" w:type="dxa"/>
            <w:vAlign w:val="center"/>
          </w:tcPr>
          <w:p>
            <w:pPr>
              <w:pStyle w:val="15"/>
            </w:pPr>
            <w:r>
              <w:t>2</w:t>
            </w:r>
          </w:p>
        </w:tc>
        <w:tc>
          <w:tcPr>
            <w:tcW w:w="3645" w:type="dxa"/>
            <w:vAlign w:val="center"/>
          </w:tcPr>
          <w:p>
            <w:pPr>
              <w:pStyle w:val="14"/>
            </w:pPr>
            <w:r>
              <w:t>“三公”经费小计</w:t>
            </w:r>
          </w:p>
        </w:tc>
        <w:tc>
          <w:tcPr>
            <w:tcW w:w="1221" w:type="dxa"/>
            <w:vAlign w:val="center"/>
          </w:tcPr>
          <w:p>
            <w:pPr>
              <w:pStyle w:val="13"/>
            </w:pPr>
            <w:r>
              <w:t>5.67</w:t>
            </w:r>
          </w:p>
        </w:tc>
        <w:tc>
          <w:tcPr>
            <w:tcW w:w="1643" w:type="dxa"/>
            <w:vAlign w:val="center"/>
          </w:tcPr>
          <w:p>
            <w:pPr>
              <w:pStyle w:val="13"/>
            </w:pPr>
            <w:r>
              <w:t>5.67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991" w:type="dxa"/>
            <w:vAlign w:val="center"/>
          </w:tcPr>
          <w:p>
            <w:pPr>
              <w:pStyle w:val="15"/>
            </w:pPr>
            <w:r>
              <w:t>3</w:t>
            </w:r>
          </w:p>
        </w:tc>
        <w:tc>
          <w:tcPr>
            <w:tcW w:w="3645" w:type="dxa"/>
            <w:vAlign w:val="center"/>
          </w:tcPr>
          <w:p>
            <w:pPr>
              <w:pStyle w:val="14"/>
            </w:pPr>
            <w:r>
              <w:t>一、因公出国（境）费</w:t>
            </w:r>
          </w:p>
        </w:tc>
        <w:tc>
          <w:tcPr>
            <w:tcW w:w="122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1" w:type="dxa"/>
            <w:vAlign w:val="center"/>
          </w:tcPr>
          <w:p>
            <w:pPr>
              <w:pStyle w:val="15"/>
            </w:pPr>
            <w:r>
              <w:t>4</w:t>
            </w:r>
          </w:p>
        </w:tc>
        <w:tc>
          <w:tcPr>
            <w:tcW w:w="3645" w:type="dxa"/>
            <w:vAlign w:val="center"/>
          </w:tcPr>
          <w:p>
            <w:pPr>
              <w:pStyle w:val="14"/>
            </w:pPr>
            <w:r>
              <w:t>其中：教学科研人员因公出国（境）</w:t>
            </w:r>
          </w:p>
        </w:tc>
        <w:tc>
          <w:tcPr>
            <w:tcW w:w="122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991" w:type="dxa"/>
            <w:vAlign w:val="center"/>
          </w:tcPr>
          <w:p>
            <w:pPr>
              <w:pStyle w:val="15"/>
            </w:pPr>
            <w:r>
              <w:t>5</w:t>
            </w:r>
          </w:p>
        </w:tc>
        <w:tc>
          <w:tcPr>
            <w:tcW w:w="3645" w:type="dxa"/>
            <w:vAlign w:val="center"/>
          </w:tcPr>
          <w:p>
            <w:pPr>
              <w:pStyle w:val="14"/>
            </w:pPr>
            <w:r>
              <w:t xml:space="preserve">          其他因公出国（境）费</w:t>
            </w:r>
          </w:p>
        </w:tc>
        <w:tc>
          <w:tcPr>
            <w:tcW w:w="122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991" w:type="dxa"/>
            <w:vAlign w:val="center"/>
          </w:tcPr>
          <w:p>
            <w:pPr>
              <w:pStyle w:val="15"/>
            </w:pPr>
            <w:r>
              <w:t>6</w:t>
            </w:r>
          </w:p>
        </w:tc>
        <w:tc>
          <w:tcPr>
            <w:tcW w:w="3645" w:type="dxa"/>
            <w:vAlign w:val="center"/>
          </w:tcPr>
          <w:p>
            <w:pPr>
              <w:pStyle w:val="14"/>
            </w:pPr>
            <w:r>
              <w:t>二、公务用车购置及维护费</w:t>
            </w:r>
          </w:p>
        </w:tc>
        <w:tc>
          <w:tcPr>
            <w:tcW w:w="1221"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991" w:type="dxa"/>
            <w:vAlign w:val="center"/>
          </w:tcPr>
          <w:p>
            <w:pPr>
              <w:pStyle w:val="15"/>
            </w:pPr>
            <w:r>
              <w:t>7</w:t>
            </w:r>
          </w:p>
        </w:tc>
        <w:tc>
          <w:tcPr>
            <w:tcW w:w="3645" w:type="dxa"/>
            <w:vAlign w:val="center"/>
          </w:tcPr>
          <w:p>
            <w:pPr>
              <w:pStyle w:val="14"/>
            </w:pPr>
            <w:r>
              <w:t>其中：公务用车购置费</w:t>
            </w:r>
          </w:p>
        </w:tc>
        <w:tc>
          <w:tcPr>
            <w:tcW w:w="122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991" w:type="dxa"/>
            <w:vAlign w:val="center"/>
          </w:tcPr>
          <w:p>
            <w:pPr>
              <w:pStyle w:val="15"/>
            </w:pPr>
            <w:r>
              <w:t>8</w:t>
            </w:r>
          </w:p>
        </w:tc>
        <w:tc>
          <w:tcPr>
            <w:tcW w:w="3645" w:type="dxa"/>
            <w:vAlign w:val="center"/>
          </w:tcPr>
          <w:p>
            <w:pPr>
              <w:pStyle w:val="14"/>
            </w:pPr>
            <w:r>
              <w:t xml:space="preserve">          公务用车运行维护费</w:t>
            </w:r>
          </w:p>
        </w:tc>
        <w:tc>
          <w:tcPr>
            <w:tcW w:w="1221"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1" w:type="dxa"/>
            <w:vAlign w:val="center"/>
          </w:tcPr>
          <w:p>
            <w:pPr>
              <w:pStyle w:val="15"/>
            </w:pPr>
            <w:r>
              <w:t>9</w:t>
            </w:r>
          </w:p>
        </w:tc>
        <w:tc>
          <w:tcPr>
            <w:tcW w:w="3645" w:type="dxa"/>
            <w:vAlign w:val="center"/>
          </w:tcPr>
          <w:p>
            <w:pPr>
              <w:pStyle w:val="14"/>
            </w:pPr>
            <w:r>
              <w:t>三、公务接待费</w:t>
            </w:r>
          </w:p>
        </w:tc>
        <w:tc>
          <w:tcPr>
            <w:tcW w:w="1221" w:type="dxa"/>
            <w:vAlign w:val="center"/>
          </w:tcPr>
          <w:p>
            <w:pPr>
              <w:pStyle w:val="13"/>
            </w:pPr>
            <w:r>
              <w:t>0.67</w:t>
            </w:r>
          </w:p>
        </w:tc>
        <w:tc>
          <w:tcPr>
            <w:tcW w:w="1643" w:type="dxa"/>
            <w:vAlign w:val="center"/>
          </w:tcPr>
          <w:p>
            <w:pPr>
              <w:pStyle w:val="13"/>
            </w:pPr>
            <w:r>
              <w:t>0.67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1" w:type="dxa"/>
            <w:vAlign w:val="center"/>
          </w:tcPr>
          <w:p>
            <w:pPr>
              <w:pStyle w:val="15"/>
            </w:pPr>
            <w:r>
              <w:t>10</w:t>
            </w:r>
          </w:p>
        </w:tc>
        <w:tc>
          <w:tcPr>
            <w:tcW w:w="3645" w:type="dxa"/>
            <w:vAlign w:val="center"/>
          </w:tcPr>
          <w:p>
            <w:pPr>
              <w:pStyle w:val="14"/>
            </w:pPr>
            <w:r>
              <w:t>四、会议费</w:t>
            </w:r>
          </w:p>
        </w:tc>
        <w:tc>
          <w:tcPr>
            <w:tcW w:w="1221"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1" w:type="dxa"/>
            <w:vAlign w:val="center"/>
          </w:tcPr>
          <w:p>
            <w:pPr>
              <w:pStyle w:val="15"/>
            </w:pPr>
            <w:r>
              <w:t>11</w:t>
            </w:r>
          </w:p>
        </w:tc>
        <w:tc>
          <w:tcPr>
            <w:tcW w:w="3645" w:type="dxa"/>
            <w:vAlign w:val="center"/>
          </w:tcPr>
          <w:p>
            <w:pPr>
              <w:pStyle w:val="14"/>
            </w:pPr>
            <w:r>
              <w:t>五、培训费</w:t>
            </w:r>
          </w:p>
        </w:tc>
        <w:tc>
          <w:tcPr>
            <w:tcW w:w="1221" w:type="dxa"/>
            <w:vAlign w:val="center"/>
          </w:tcPr>
          <w:p>
            <w:pPr>
              <w:pStyle w:val="13"/>
            </w:pPr>
            <w:r>
              <w:t>0.15</w:t>
            </w:r>
          </w:p>
        </w:tc>
        <w:tc>
          <w:tcPr>
            <w:tcW w:w="1643" w:type="dxa"/>
            <w:vAlign w:val="center"/>
          </w:tcPr>
          <w:p>
            <w:pPr>
              <w:pStyle w:val="13"/>
            </w:pPr>
            <w:r>
              <w:t>0.15</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唐山市丰南区文化广电和旅游局2022年部门预算信息公开情况说明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唐山市丰南区文化广电和旅游局2022年部门预算信息公开情况说明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按照《预算法》、《地方预决算公开操作规程》和《关于进一步推进预算公开工作的实施意见》规定，现将唐山市丰南区文化广电和旅游局2022年部门预算公开如下：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根据《唐山市丰南区文化广电和旅游局职能配置、内设机构和人员编制规定》， 唐山市丰南区文化广电和旅游局的主要职责是：</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（一）贯彻执行党和国家文化、文物、广播电视、旅游和体育工作方针政策和法律法规。研究拟订全区文化、文物、广播电视、旅游和体育政策措施。</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（二）拟订全区文化文物广播电视事业、文化产业、旅游业和体育发展规划并组织实施，推进文化和旅游融合发展，推进文化、文物、广播电视、旅游和体育体制机制改革。</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三）管理全区性重大文化活动。指导全区重点文化设施建设，组织实施全区广播电视公共服务重大公益工程和公益活动，指导和监管全区广播电视重点基础设施建设。组织丰南旅游整体形象推广，促进文化产业和旅游产业对外合作和国际市场推广，制定全区旅游市场开发营销战略并组织实施，指导、推进全域旅游。</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（四）指导、管理全区文艺事业。指导艺术创作生产，扶持体现社会主义核心价值观、具有导向性代表性示范性的文艺作品，推动全区各门类艺术、各艺术品种发展。</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（五）负责全区公共文化事业发展。推进全区文化、文物、广播电视和旅游公共服务体系建设，深入实施文化惠民工程，统筹推进全区基本公共文化服务标准化、均等化。</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（六）指导、推进全区文化、文物、广播电视和旅游科技创新发展，推进文化、文物、广播电视和旅游行业信息化、标准化建设。促进智慧文化、文物、广播电视和旅游发展。</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（七）负责全区非物质文化遗产保护，推动非物质文化遗产的保护传承、普及、弘扬和振兴。</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（八）统筹规划全区文化、广播电视和旅游产业。组织实施文化、文物、广播电视和旅游资源普查、挖掘、保护和利用工作，促进文化产业、广播电视产业和旅游产业发展。</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九）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（十）负责组织、指导全区文物保护管理工作；指导全区考古、文物修缮工作；组织、协调重大文物保护和考古项目的实施；指导全区文物和博物馆的业务工作；推进全区文物事业发展。</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（十一）指导全区电视剧行业发展和电视剧创作生产，监管全区广播电视节目、网络视听节目和公共视听载体播放的视听节目，审查其内容和质量，指导、监管全区广播电视广告播放。</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（十二）负责拟定全区广播电视科技发展规划、政策并组织实施和监督检查，负责对广播电视节目传输覆盖、监听、监看、监测的监管，推进全区应急广播体系建设，监管协调、调度全区广播电视安全播出。</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（十三）指导全区文化市场综合执法。组织查处全区性、跨区域文化、文物、出版、广播电视、电影、旅游等市场的违法行为，督查督办大案要案，维护市场秩序。</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十四）指导、管理全区文化、文物、广播电视、旅游和体育对外及对港澳台交流、合作和宣传、推广工作。代表区政府签订对外文化、文物、广播电视、旅游和体育合作协定；组织大型文化、文物、广播电视、旅游和体育对外及对港澳台交流活动，推动中华文化和丰南特色文化走出去。</w:t>
      </w:r>
    </w:p>
    <w:p>
      <w:pPr>
        <w:spacing w:line="500" w:lineRule="exact"/>
        <w:ind w:firstLine="560" w:firstLineChars="200"/>
        <w:jc w:val="left"/>
        <w:rPr>
          <w:rFonts w:hint="eastAsia" w:ascii="Times New Roman" w:eastAsia="方正仿宋_GBK"/>
          <w:color w:val="000000" w:themeColor="text1"/>
          <w:sz w:val="28"/>
          <w:lang w:val="en-US" w:eastAsia="uk-UA"/>
          <w14:textFill>
            <w14:solidFill>
              <w14:schemeClr w14:val="tx1"/>
            </w14:solidFill>
          </w14:textFill>
        </w:rPr>
      </w:pPr>
      <w:r>
        <w:rPr>
          <w:rFonts w:hint="eastAsia" w:ascii="Times New Roman" w:eastAsia="方正仿宋_GBK"/>
          <w:color w:val="000000" w:themeColor="text1"/>
          <w:sz w:val="28"/>
          <w:lang w:val="en-US" w:eastAsia="uk-UA"/>
          <w14:textFill>
            <w14:solidFill>
              <w14:schemeClr w14:val="tx1"/>
            </w14:solidFill>
          </w14:textFill>
        </w:rPr>
        <w:t>（十五）统筹规划全区群众体育、竞技体育、青少年发展。拟定全区体育产业发展规划、政策，规范体育服务管理，推动体育标准化建设；指导全区体育社团建设。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唐山市丰南区文化广电和旅游局本级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firstLineChars="200"/>
        <w:jc w:val="left"/>
        <w:rPr>
          <w:rFonts w:ascii="Times New Roman" w:hAnsi="宋体"/>
          <w:color w:val="000000" w:themeColor="text1"/>
          <w:sz w:val="28"/>
          <w14:textFill>
            <w14:solidFill>
              <w14:schemeClr w14:val="tx1"/>
            </w14:solidFill>
          </w14:textFill>
        </w:rPr>
      </w:pPr>
      <w:bookmarkStart w:id="11" w:name="_Toc_3_3_0000000012"/>
      <w:r>
        <w:rPr>
          <w:rFonts w:hint="eastAsia" w:ascii="Times New Roman" w:eastAsia="方正仿宋_GBK"/>
          <w:color w:val="000000" w:themeColor="text1"/>
          <w:sz w:val="28"/>
          <w14:textFill>
            <w14:solidFill>
              <w14:schemeClr w14:val="tx1"/>
            </w14:solidFill>
          </w14:textFill>
        </w:rPr>
        <w:t>按照预算管理有关规定，目前我区部门预算的编制实行综合预算管理，即全部收入和支出都反映在预算中。丰南区</w:t>
      </w:r>
      <w:r>
        <w:rPr>
          <w:rFonts w:hint="eastAsia" w:ascii="Times New Roman" w:eastAsia="方正仿宋_GBK"/>
          <w:color w:val="000000" w:themeColor="text1"/>
          <w:sz w:val="28"/>
          <w:lang w:eastAsia="zh-CN"/>
          <w14:textFill>
            <w14:solidFill>
              <w14:schemeClr w14:val="tx1"/>
            </w14:solidFill>
          </w14:textFill>
        </w:rPr>
        <w:t>文化广电和旅游局</w:t>
      </w:r>
      <w:r>
        <w:rPr>
          <w:rFonts w:hint="eastAsia" w:ascii="Times New Roman" w:eastAsia="方正仿宋_GBK"/>
          <w:color w:val="000000" w:themeColor="text1"/>
          <w:sz w:val="28"/>
          <w14:textFill>
            <w14:solidFill>
              <w14:schemeClr w14:val="tx1"/>
            </w14:solidFill>
          </w14:textFill>
        </w:rPr>
        <w:t>机关及所属事业单位的收支包含在部门预算中。</w:t>
      </w:r>
    </w:p>
    <w:p>
      <w:pPr>
        <w:spacing w:line="360" w:lineRule="auto"/>
        <w:ind w:firstLine="560" w:firstLineChars="200"/>
        <w:jc w:val="left"/>
        <w:rPr>
          <w:rFonts w:ascii="Times New Roman" w:eastAsia="方正仿宋_GBK"/>
          <w:color w:val="000000" w:themeColor="text1"/>
          <w:sz w:val="28"/>
          <w:highlight w:val="none"/>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（一）收入说明</w:t>
      </w:r>
    </w:p>
    <w:p>
      <w:pPr>
        <w:spacing w:line="360" w:lineRule="auto"/>
        <w:ind w:firstLine="560" w:firstLineChars="200"/>
        <w:jc w:val="left"/>
        <w:rPr>
          <w:rFonts w:ascii="Times New Roman" w:eastAsia="方正仿宋_GBK"/>
          <w:color w:val="000000" w:themeColor="text1"/>
          <w:sz w:val="28"/>
          <w:highlight w:val="none"/>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2022年部门预算收入</w:t>
      </w:r>
      <w:r>
        <w:rPr>
          <w:rFonts w:hint="eastAsia" w:ascii="Times New Roman" w:eastAsia="方正仿宋_GBK"/>
          <w:color w:val="000000" w:themeColor="text1"/>
          <w:sz w:val="28"/>
          <w:highlight w:val="none"/>
          <w:lang w:val="en-US" w:eastAsia="zh-CN"/>
          <w14:textFill>
            <w14:solidFill>
              <w14:schemeClr w14:val="tx1"/>
            </w14:solidFill>
          </w14:textFill>
        </w:rPr>
        <w:t>2277.63</w:t>
      </w:r>
      <w:r>
        <w:rPr>
          <w:rFonts w:hint="eastAsia" w:ascii="Times New Roman" w:eastAsia="方正仿宋_GBK"/>
          <w:color w:val="000000" w:themeColor="text1"/>
          <w:sz w:val="28"/>
          <w:highlight w:val="none"/>
          <w14:textFill>
            <w14:solidFill>
              <w14:schemeClr w14:val="tx1"/>
            </w14:solidFill>
          </w14:textFill>
        </w:rPr>
        <w:t>万元，其中：一般公共预算拨款</w:t>
      </w:r>
      <w:r>
        <w:rPr>
          <w:rFonts w:hint="eastAsia" w:ascii="Times New Roman" w:eastAsia="方正仿宋_GBK"/>
          <w:color w:val="000000" w:themeColor="text1"/>
          <w:sz w:val="28"/>
          <w:highlight w:val="none"/>
          <w:lang w:val="en-US" w:eastAsia="zh-CN"/>
          <w14:textFill>
            <w14:solidFill>
              <w14:schemeClr w14:val="tx1"/>
            </w14:solidFill>
          </w14:textFill>
        </w:rPr>
        <w:t>2262.63</w:t>
      </w:r>
      <w:r>
        <w:rPr>
          <w:rFonts w:hint="eastAsia" w:ascii="Times New Roman" w:eastAsia="方正仿宋_GBK"/>
          <w:color w:val="000000" w:themeColor="text1"/>
          <w:sz w:val="28"/>
          <w:highlight w:val="none"/>
          <w14:textFill>
            <w14:solidFill>
              <w14:schemeClr w14:val="tx1"/>
            </w14:solidFill>
          </w14:textFill>
        </w:rPr>
        <w:t>万元，政府性基金预算拨款</w:t>
      </w:r>
      <w:r>
        <w:rPr>
          <w:rFonts w:hint="eastAsia" w:ascii="Times New Roman" w:eastAsia="方正仿宋_GBK"/>
          <w:color w:val="000000" w:themeColor="text1"/>
          <w:sz w:val="28"/>
          <w:highlight w:val="none"/>
          <w:lang w:val="en-US" w:eastAsia="zh-CN"/>
          <w14:textFill>
            <w14:solidFill>
              <w14:schemeClr w14:val="tx1"/>
            </w14:solidFill>
          </w14:textFill>
        </w:rPr>
        <w:t>9.65</w:t>
      </w:r>
      <w:r>
        <w:rPr>
          <w:rFonts w:hint="eastAsia" w:ascii="Times New Roman" w:eastAsia="方正仿宋_GBK"/>
          <w:color w:val="000000" w:themeColor="text1"/>
          <w:sz w:val="28"/>
          <w:highlight w:val="none"/>
          <w14:textFill>
            <w14:solidFill>
              <w14:schemeClr w14:val="tx1"/>
            </w14:solidFill>
          </w14:textFill>
        </w:rPr>
        <w:t>万元，国有资本经营预算拨款</w:t>
      </w:r>
      <w:r>
        <w:rPr>
          <w:rFonts w:hint="eastAsia" w:ascii="Times New Roman" w:eastAsia="方正仿宋_GBK"/>
          <w:color w:val="000000" w:themeColor="text1"/>
          <w:sz w:val="28"/>
          <w:highlight w:val="none"/>
          <w:lang w:val="en-US" w:eastAsia="zh-CN"/>
          <w14:textFill>
            <w14:solidFill>
              <w14:schemeClr w14:val="tx1"/>
            </w14:solidFill>
          </w14:textFill>
        </w:rPr>
        <w:t>0</w:t>
      </w:r>
      <w:r>
        <w:rPr>
          <w:rFonts w:hint="eastAsia" w:ascii="Times New Roman" w:eastAsia="方正仿宋_GBK"/>
          <w:color w:val="000000" w:themeColor="text1"/>
          <w:sz w:val="28"/>
          <w:highlight w:val="none"/>
          <w14:textFill>
            <w14:solidFill>
              <w14:schemeClr w14:val="tx1"/>
            </w14:solidFill>
          </w14:textFill>
        </w:rPr>
        <w:t>万元，财政专户核拨</w:t>
      </w:r>
      <w:r>
        <w:rPr>
          <w:rFonts w:hint="eastAsia" w:ascii="Times New Roman" w:eastAsia="方正仿宋_GBK"/>
          <w:color w:val="000000" w:themeColor="text1"/>
          <w:sz w:val="28"/>
          <w:highlight w:val="none"/>
          <w:lang w:val="en-US" w:eastAsia="zh-CN"/>
          <w14:textFill>
            <w14:solidFill>
              <w14:schemeClr w14:val="tx1"/>
            </w14:solidFill>
          </w14:textFill>
        </w:rPr>
        <w:t>0</w:t>
      </w:r>
      <w:r>
        <w:rPr>
          <w:rFonts w:hint="eastAsia" w:ascii="Times New Roman" w:eastAsia="方正仿宋_GBK"/>
          <w:color w:val="000000" w:themeColor="text1"/>
          <w:sz w:val="28"/>
          <w:highlight w:val="none"/>
          <w14:textFill>
            <w14:solidFill>
              <w14:schemeClr w14:val="tx1"/>
            </w14:solidFill>
          </w14:textFill>
        </w:rPr>
        <w:t>万元，单位资金</w:t>
      </w:r>
      <w:r>
        <w:rPr>
          <w:rFonts w:hint="eastAsia" w:ascii="Times New Roman" w:eastAsia="方正仿宋_GBK"/>
          <w:color w:val="000000" w:themeColor="text1"/>
          <w:sz w:val="28"/>
          <w:highlight w:val="none"/>
          <w:lang w:val="en-US" w:eastAsia="zh-CN"/>
          <w14:textFill>
            <w14:solidFill>
              <w14:schemeClr w14:val="tx1"/>
            </w14:solidFill>
          </w14:textFill>
        </w:rPr>
        <w:t>0</w:t>
      </w:r>
      <w:r>
        <w:rPr>
          <w:rFonts w:hint="eastAsia" w:ascii="Times New Roman" w:eastAsia="方正仿宋_GBK"/>
          <w:color w:val="000000" w:themeColor="text1"/>
          <w:sz w:val="28"/>
          <w:highlight w:val="none"/>
          <w14:textFill>
            <w14:solidFill>
              <w14:schemeClr w14:val="tx1"/>
            </w14:solidFill>
          </w14:textFill>
        </w:rPr>
        <w:t>万元。</w:t>
      </w:r>
    </w:p>
    <w:p>
      <w:pPr>
        <w:spacing w:line="360" w:lineRule="auto"/>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（二）支出说明</w:t>
      </w:r>
    </w:p>
    <w:p>
      <w:pPr>
        <w:spacing w:line="360" w:lineRule="auto"/>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2022年部门预算支出</w:t>
      </w:r>
      <w:r>
        <w:rPr>
          <w:rFonts w:hint="eastAsia" w:ascii="Times New Roman" w:eastAsia="方正仿宋_GBK"/>
          <w:color w:val="000000" w:themeColor="text1"/>
          <w:sz w:val="28"/>
          <w:lang w:val="en-US" w:eastAsia="zh-CN"/>
          <w14:textFill>
            <w14:solidFill>
              <w14:schemeClr w14:val="tx1"/>
            </w14:solidFill>
          </w14:textFill>
        </w:rPr>
        <w:t>2277.63</w:t>
      </w:r>
      <w:r>
        <w:rPr>
          <w:rFonts w:hint="eastAsia" w:ascii="Times New Roman" w:eastAsia="方正仿宋_GBK"/>
          <w:color w:val="000000" w:themeColor="text1"/>
          <w:sz w:val="28"/>
          <w14:textFill>
            <w14:solidFill>
              <w14:schemeClr w14:val="tx1"/>
            </w14:solidFill>
          </w14:textFill>
        </w:rPr>
        <w:t>万元，其中：人员经费</w:t>
      </w:r>
      <w:r>
        <w:rPr>
          <w:rFonts w:hint="eastAsia" w:ascii="Times New Roman" w:eastAsia="方正仿宋_GBK"/>
          <w:color w:val="000000" w:themeColor="text1"/>
          <w:sz w:val="28"/>
          <w:lang w:val="en-US" w:eastAsia="zh-CN"/>
          <w14:textFill>
            <w14:solidFill>
              <w14:schemeClr w14:val="tx1"/>
            </w14:solidFill>
          </w14:textFill>
        </w:rPr>
        <w:t>805.42</w:t>
      </w:r>
      <w:r>
        <w:rPr>
          <w:rFonts w:hint="eastAsia" w:ascii="Times New Roman" w:eastAsia="方正仿宋_GBK"/>
          <w:color w:val="000000" w:themeColor="text1"/>
          <w:sz w:val="28"/>
          <w14:textFill>
            <w14:solidFill>
              <w14:schemeClr w14:val="tx1"/>
            </w14:solidFill>
          </w14:textFill>
        </w:rPr>
        <w:t>万元，日常公用经费</w:t>
      </w:r>
      <w:r>
        <w:rPr>
          <w:rFonts w:hint="eastAsia" w:ascii="Times New Roman" w:eastAsia="方正仿宋_GBK"/>
          <w:color w:val="000000" w:themeColor="text1"/>
          <w:sz w:val="28"/>
          <w:lang w:val="en-US" w:eastAsia="zh-CN"/>
          <w14:textFill>
            <w14:solidFill>
              <w14:schemeClr w14:val="tx1"/>
            </w14:solidFill>
          </w14:textFill>
        </w:rPr>
        <w:t>398.11</w:t>
      </w:r>
      <w:r>
        <w:rPr>
          <w:rFonts w:hint="eastAsia" w:ascii="Times New Roman" w:eastAsia="方正仿宋_GBK"/>
          <w:color w:val="000000" w:themeColor="text1"/>
          <w:sz w:val="28"/>
          <w14:textFill>
            <w14:solidFill>
              <w14:schemeClr w14:val="tx1"/>
            </w14:solidFill>
          </w14:textFill>
        </w:rPr>
        <w:t>万元，项目支出</w:t>
      </w:r>
      <w:r>
        <w:rPr>
          <w:rFonts w:hint="eastAsia" w:ascii="Times New Roman" w:eastAsia="方正仿宋_GBK"/>
          <w:color w:val="000000" w:themeColor="text1"/>
          <w:sz w:val="28"/>
          <w:lang w:val="en-US" w:eastAsia="zh-CN"/>
          <w14:textFill>
            <w14:solidFill>
              <w14:schemeClr w14:val="tx1"/>
            </w14:solidFill>
          </w14:textFill>
        </w:rPr>
        <w:t>1074.1</w:t>
      </w:r>
      <w:r>
        <w:rPr>
          <w:rFonts w:hint="eastAsia" w:ascii="Times New Roman" w:eastAsia="方正仿宋_GBK"/>
          <w:color w:val="000000" w:themeColor="text1"/>
          <w:sz w:val="28"/>
          <w14:textFill>
            <w14:solidFill>
              <w14:schemeClr w14:val="tx1"/>
            </w14:solidFill>
          </w14:textFill>
        </w:rPr>
        <w:t>万元。</w:t>
      </w:r>
    </w:p>
    <w:p>
      <w:pPr>
        <w:spacing w:line="360" w:lineRule="auto"/>
        <w:ind w:firstLine="560" w:firstLineChars="200"/>
        <w:jc w:val="left"/>
        <w:rPr>
          <w:rFonts w:ascii="楷体_GB2312" w:hAnsi="仿宋" w:eastAsia="楷体_GB2312"/>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（三）比上年增减情况</w:t>
      </w:r>
    </w:p>
    <w:p>
      <w:pPr>
        <w:spacing w:line="360" w:lineRule="auto"/>
        <w:ind w:firstLine="560" w:firstLineChars="200"/>
        <w:jc w:val="left"/>
        <w:rPr>
          <w:rFonts w:ascii="Times New Roman" w:eastAsia="方正仿宋_GBK"/>
          <w:color w:val="auto"/>
          <w:sz w:val="28"/>
          <w:highlight w:val="none"/>
        </w:rPr>
      </w:pPr>
      <w:r>
        <w:rPr>
          <w:rFonts w:hint="eastAsia" w:ascii="Times New Roman" w:eastAsia="方正仿宋_GBK"/>
          <w:color w:val="auto"/>
          <w:sz w:val="28"/>
          <w:highlight w:val="none"/>
        </w:rPr>
        <w:t>2022年部门预算较2021年减少</w:t>
      </w:r>
      <w:r>
        <w:rPr>
          <w:rFonts w:hint="eastAsia" w:ascii="Times New Roman" w:eastAsia="方正仿宋_GBK"/>
          <w:color w:val="auto"/>
          <w:sz w:val="28"/>
          <w:highlight w:val="none"/>
          <w:lang w:val="en-US" w:eastAsia="zh-CN"/>
        </w:rPr>
        <w:t>1281.94</w:t>
      </w:r>
      <w:r>
        <w:rPr>
          <w:rFonts w:hint="eastAsia" w:ascii="Times New Roman" w:eastAsia="方正仿宋_GBK"/>
          <w:color w:val="auto"/>
          <w:sz w:val="28"/>
          <w:highlight w:val="none"/>
        </w:rPr>
        <w:t>万元，其中：人员经费减少</w:t>
      </w:r>
      <w:r>
        <w:rPr>
          <w:rFonts w:hint="eastAsia" w:ascii="Times New Roman" w:eastAsia="方正仿宋_GBK"/>
          <w:color w:val="auto"/>
          <w:sz w:val="28"/>
          <w:highlight w:val="none"/>
          <w:lang w:val="en-US" w:eastAsia="zh-CN"/>
        </w:rPr>
        <w:t>18.36</w:t>
      </w:r>
      <w:r>
        <w:rPr>
          <w:rFonts w:hint="eastAsia" w:ascii="Times New Roman" w:eastAsia="方正仿宋_GBK"/>
          <w:color w:val="auto"/>
          <w:sz w:val="28"/>
          <w:highlight w:val="none"/>
        </w:rPr>
        <w:t>万元，日常公用经费增加</w:t>
      </w:r>
      <w:r>
        <w:rPr>
          <w:rFonts w:hint="eastAsia" w:ascii="Times New Roman" w:eastAsia="方正仿宋_GBK"/>
          <w:color w:val="auto"/>
          <w:sz w:val="28"/>
          <w:highlight w:val="none"/>
          <w:lang w:val="en-US" w:eastAsia="zh-CN"/>
        </w:rPr>
        <w:t>3.35</w:t>
      </w:r>
      <w:r>
        <w:rPr>
          <w:rFonts w:hint="eastAsia" w:ascii="Times New Roman" w:eastAsia="方正仿宋_GBK"/>
          <w:color w:val="auto"/>
          <w:sz w:val="28"/>
          <w:highlight w:val="none"/>
        </w:rPr>
        <w:t>万元，项目经费减少</w:t>
      </w:r>
      <w:r>
        <w:rPr>
          <w:rFonts w:hint="eastAsia" w:ascii="Times New Roman" w:eastAsia="方正仿宋_GBK"/>
          <w:color w:val="auto"/>
          <w:sz w:val="28"/>
          <w:highlight w:val="none"/>
          <w:lang w:val="en-US" w:eastAsia="zh-CN"/>
        </w:rPr>
        <w:t>1266.93</w:t>
      </w:r>
      <w:r>
        <w:rPr>
          <w:rFonts w:hint="eastAsia" w:ascii="Times New Roman" w:eastAsia="方正仿宋_GBK"/>
          <w:color w:val="auto"/>
          <w:sz w:val="28"/>
          <w:highlight w:val="none"/>
        </w:rPr>
        <w:t>万元。</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spacing w:line="360" w:lineRule="auto"/>
        <w:ind w:firstLine="560" w:firstLineChars="200"/>
        <w:jc w:val="left"/>
      </w:pPr>
      <w:r>
        <w:rPr>
          <w:rFonts w:hint="eastAsia" w:ascii="Times New Roman" w:eastAsia="方正仿宋_GBK"/>
          <w:color w:val="000000" w:themeColor="text1"/>
          <w:sz w:val="28"/>
          <w14:textFill>
            <w14:solidFill>
              <w14:schemeClr w14:val="tx1"/>
            </w14:solidFill>
          </w14:textFill>
        </w:rPr>
        <w:t>2022年机关运行经费共计安排</w:t>
      </w:r>
      <w:r>
        <w:rPr>
          <w:rFonts w:hint="eastAsia" w:ascii="Times New Roman" w:eastAsia="方正仿宋_GBK"/>
          <w:color w:val="000000" w:themeColor="text1"/>
          <w:sz w:val="28"/>
          <w:lang w:val="en-US" w:eastAsia="zh-CN"/>
          <w14:textFill>
            <w14:solidFill>
              <w14:schemeClr w14:val="tx1"/>
            </w14:solidFill>
          </w14:textFill>
        </w:rPr>
        <w:t>398.11</w:t>
      </w:r>
      <w:r>
        <w:rPr>
          <w:rFonts w:hint="eastAsia" w:ascii="Times New Roman" w:eastAsia="方正仿宋_GBK"/>
          <w:color w:val="000000" w:themeColor="text1"/>
          <w:sz w:val="28"/>
          <w14:textFill>
            <w14:solidFill>
              <w14:schemeClr w14:val="tx1"/>
            </w14:solidFill>
          </w14:textFill>
        </w:rPr>
        <w:t>万元，主要包括用于保证机关正常运转的</w:t>
      </w:r>
      <w:r>
        <w:rPr>
          <w:rFonts w:hint="eastAsia" w:ascii="Times New Roman" w:eastAsia="方正仿宋_GBK"/>
          <w:color w:val="auto"/>
          <w:sz w:val="28"/>
        </w:rPr>
        <w:t>办公及印刷费、邮电费、差旅费、办公用房水电费、办公用房取暖费、公务用车运行维护费、工会费、福利费、移动通讯补贴、交通补贴、其他费用等支出。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2022年部门“三公”经费预算安排</w:t>
      </w:r>
      <w:r>
        <w:rPr>
          <w:rFonts w:hint="eastAsia" w:ascii="Times New Roman" w:eastAsia="方正仿宋_GBK"/>
          <w:color w:val="000000" w:themeColor="text1"/>
          <w:sz w:val="28"/>
          <w:lang w:val="en-US" w:eastAsia="zh-CN"/>
          <w14:textFill>
            <w14:solidFill>
              <w14:schemeClr w14:val="tx1"/>
            </w14:solidFill>
          </w14:textFill>
        </w:rPr>
        <w:t>6.82</w:t>
      </w:r>
      <w:r>
        <w:rPr>
          <w:rFonts w:hint="eastAsia" w:ascii="Times New Roman" w:eastAsia="方正仿宋_GBK"/>
          <w:color w:val="000000" w:themeColor="text1"/>
          <w:sz w:val="28"/>
          <w14:textFill>
            <w14:solidFill>
              <w14:schemeClr w14:val="tx1"/>
            </w14:solidFill>
          </w14:textFill>
        </w:rPr>
        <w:t>万元，</w:t>
      </w:r>
      <w:r>
        <w:rPr>
          <w:rFonts w:hint="eastAsia" w:ascii="Times New Roman" w:eastAsia="方正仿宋_GBK"/>
          <w:color w:val="auto"/>
          <w:sz w:val="28"/>
        </w:rPr>
        <w:t>无增减变化。</w:t>
      </w:r>
      <w:r>
        <w:rPr>
          <w:rFonts w:hint="eastAsia" w:ascii="Times New Roman" w:eastAsia="方正仿宋_GBK"/>
          <w:color w:val="000000" w:themeColor="text1"/>
          <w:sz w:val="28"/>
          <w14:textFill>
            <w14:solidFill>
              <w14:schemeClr w14:val="tx1"/>
            </w14:solidFill>
          </w14:textFill>
        </w:rPr>
        <w:t>具体增减情况为：</w:t>
      </w:r>
    </w:p>
    <w:p>
      <w:pPr>
        <w:spacing w:line="360" w:lineRule="auto"/>
        <w:ind w:firstLine="560" w:firstLineChars="200"/>
        <w:jc w:val="left"/>
        <w:rPr>
          <w:rFonts w:hint="eastAsia" w:ascii="Times New Roman" w:eastAsia="方正仿宋_GBK"/>
          <w:color w:val="FF0000"/>
          <w:sz w:val="28"/>
          <w:lang w:eastAsia="zh-CN"/>
        </w:rPr>
      </w:pPr>
      <w:r>
        <w:rPr>
          <w:rFonts w:hint="eastAsia" w:ascii="Times New Roman" w:eastAsia="方正仿宋_GBK"/>
          <w:color w:val="000000" w:themeColor="text1"/>
          <w:sz w:val="28"/>
          <w14:textFill>
            <w14:solidFill>
              <w14:schemeClr w14:val="tx1"/>
            </w14:solidFill>
          </w14:textFill>
        </w:rPr>
        <w:t>（一）公务用车购置及运行费</w:t>
      </w:r>
      <w:r>
        <w:rPr>
          <w:rFonts w:hint="eastAsia" w:ascii="Times New Roman" w:eastAsia="方正仿宋_GBK"/>
          <w:color w:val="000000" w:themeColor="text1"/>
          <w:sz w:val="28"/>
          <w:lang w:val="en-US" w:eastAsia="zh-CN"/>
          <w14:textFill>
            <w14:solidFill>
              <w14:schemeClr w14:val="tx1"/>
            </w14:solidFill>
          </w14:textFill>
        </w:rPr>
        <w:t>5</w:t>
      </w:r>
      <w:r>
        <w:rPr>
          <w:rFonts w:hint="eastAsia" w:ascii="Times New Roman" w:eastAsia="方正仿宋_GBK"/>
          <w:color w:val="000000" w:themeColor="text1"/>
          <w:sz w:val="28"/>
          <w14:textFill>
            <w14:solidFill>
              <w14:schemeClr w14:val="tx1"/>
            </w14:solidFill>
          </w14:textFill>
        </w:rPr>
        <w:t>万元</w:t>
      </w:r>
      <w:r>
        <w:rPr>
          <w:rFonts w:hint="eastAsia" w:ascii="Times New Roman" w:eastAsia="方正仿宋_GBK"/>
          <w:color w:val="auto"/>
          <w:sz w:val="28"/>
        </w:rPr>
        <w:t>，无增减变化</w:t>
      </w:r>
      <w:r>
        <w:rPr>
          <w:rFonts w:hint="eastAsia" w:ascii="Times New Roman" w:eastAsia="方正仿宋_GBK"/>
          <w:color w:val="auto"/>
          <w:sz w:val="28"/>
          <w:lang w:eastAsia="zh-CN"/>
        </w:rPr>
        <w:t>；</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000000" w:themeColor="text1"/>
          <w:sz w:val="28"/>
          <w14:textFill>
            <w14:solidFill>
              <w14:schemeClr w14:val="tx1"/>
            </w14:solidFill>
          </w14:textFill>
        </w:rPr>
        <w:t>（二）公务接待费</w:t>
      </w:r>
      <w:r>
        <w:rPr>
          <w:rFonts w:hint="eastAsia" w:ascii="Times New Roman" w:eastAsia="方正仿宋_GBK"/>
          <w:color w:val="000000" w:themeColor="text1"/>
          <w:sz w:val="28"/>
          <w:lang w:val="en-US" w:eastAsia="zh-CN"/>
          <w14:textFill>
            <w14:solidFill>
              <w14:schemeClr w14:val="tx1"/>
            </w14:solidFill>
          </w14:textFill>
        </w:rPr>
        <w:t>0.67</w:t>
      </w:r>
      <w:r>
        <w:rPr>
          <w:rFonts w:hint="eastAsia" w:ascii="Times New Roman" w:eastAsia="方正仿宋_GBK"/>
          <w:color w:val="000000" w:themeColor="text1"/>
          <w:sz w:val="28"/>
          <w14:textFill>
            <w14:solidFill>
              <w14:schemeClr w14:val="tx1"/>
            </w14:solidFill>
          </w14:textFill>
        </w:rPr>
        <w:t>万元</w:t>
      </w:r>
      <w:r>
        <w:rPr>
          <w:rFonts w:hint="eastAsia" w:ascii="Times New Roman" w:eastAsia="方正仿宋_GBK"/>
          <w:color w:val="auto"/>
          <w:sz w:val="28"/>
        </w:rPr>
        <w:t>，无增减变化</w:t>
      </w:r>
      <w:r>
        <w:rPr>
          <w:rFonts w:hint="eastAsia" w:ascii="Times New Roman" w:eastAsia="方正仿宋_GBK"/>
          <w:color w:val="auto"/>
          <w:sz w:val="28"/>
          <w:lang w:eastAsia="zh-CN"/>
        </w:rPr>
        <w:t>；</w:t>
      </w:r>
    </w:p>
    <w:p>
      <w:pPr>
        <w:pStyle w:val="22"/>
        <w:rPr>
          <w:rFonts w:hint="eastAsia" w:eastAsia="方正仿宋_GBK"/>
          <w:lang w:eastAsia="zh-CN"/>
        </w:rPr>
      </w:pPr>
      <w:r>
        <w:rPr>
          <w:rFonts w:hint="eastAsia" w:ascii="Times New Roman" w:eastAsia="方正仿宋_GBK"/>
          <w:color w:val="auto"/>
          <w:sz w:val="28"/>
        </w:rPr>
        <w:t>（三）因公出国（境）费</w:t>
      </w:r>
      <w:r>
        <w:rPr>
          <w:rFonts w:hint="eastAsia" w:ascii="Times New Roman" w:eastAsia="方正仿宋_GBK"/>
          <w:color w:val="auto"/>
          <w:sz w:val="28"/>
          <w:lang w:val="en-US" w:eastAsia="zh-CN"/>
        </w:rPr>
        <w:t>0</w:t>
      </w:r>
      <w:r>
        <w:rPr>
          <w:rFonts w:hint="eastAsia" w:ascii="Times New Roman" w:eastAsia="方正仿宋_GBK"/>
          <w:color w:val="auto"/>
          <w:sz w:val="28"/>
        </w:rPr>
        <w:t>万元，无增减变化</w:t>
      </w:r>
      <w:r>
        <w:rPr>
          <w:rFonts w:hint="eastAsia" w:eastAsia="方正仿宋_GBK"/>
          <w:color w:val="auto"/>
          <w:sz w:val="28"/>
          <w:lang w:eastAsia="zh-CN"/>
        </w:rPr>
        <w:t>。</w:t>
      </w:r>
    </w:p>
    <w:p>
      <w:pPr>
        <w:spacing w:before="10" w:after="10" w:line="360" w:lineRule="auto"/>
        <w:ind w:firstLine="640"/>
        <w:jc w:val="left"/>
        <w:outlineLvl w:val="2"/>
        <w:rPr>
          <w:rFonts w:ascii="黑体" w:hAnsi="黑体" w:eastAsia="黑体" w:cs="黑体"/>
          <w:color w:val="000000"/>
          <w:sz w:val="32"/>
        </w:rPr>
      </w:pPr>
      <w:bookmarkStart w:id="13" w:name="_Toc_3_3_00000000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文化艺术和旅游管理方面，文化发展环境健康向上，文化发展能力不断增强，文化艺术资源丰富，公共文化服务和文化艺术生产水平不断提高。学习旅游业各种政策法规，规范行政执法行为；全面掌握境内旅游资源，开发旅游产品，积极组织乡村旅游各类节庆活动；及时有效完成游客统计工作；规范市场秩序，保护旅游者合法权益；开展旅游政务宣传、形象宣传、网络宣传、活动宣传，投放旅游广告、组织重点旅游线路和旅游目的地的宣传推广，旅游宣传品的设计、制作；加强讲解员队伍管理，保障政务接待工作圆满完成；指导国际、国内旅行社的审核申报工作，负责星级饭店评定、初审申报和复核工作；文化宣传交流方面，提升文化交流档次和水平，不断增大我区文化产业产值，扩大我区文化影响力。加强文化文物保护。做好招商引资工作：通过外地考察招商、召开对外推介会等方式，大力宣传我区区位优势，力使更多投资商来丰南投资，落户丰南。做好体育发展工作。做好文化市场综合执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（一)文化艺术资源丰富，不断提高公共文化服务和文化艺术生产水平</w:t>
      </w:r>
    </w:p>
    <w:p>
      <w:pPr>
        <w:pStyle w:val="24"/>
      </w:pPr>
      <w:r>
        <w:t>绩效目标:文化发展环境健康向上，文化发展能力不断增强，公共文化服务和文化艺术生产水平不断提高。</w:t>
      </w:r>
    </w:p>
    <w:p>
      <w:pPr>
        <w:pStyle w:val="24"/>
      </w:pPr>
      <w:r>
        <w:t>绩效指标：标文化艺术培训人次≥100为优，80-99为良，71-79为中，≤70为差；原创作品数量≥5为优，3-4为良，1-2为中，0为差。</w:t>
      </w:r>
    </w:p>
    <w:p>
      <w:pPr>
        <w:pStyle w:val="24"/>
      </w:pPr>
      <w:r>
        <w:t>（二）群众文化活动水平显著提高，文化艺术作品创作水平显著提高,城乡现公共文化服务水平显著提高。</w:t>
      </w:r>
    </w:p>
    <w:p>
      <w:pPr>
        <w:pStyle w:val="24"/>
      </w:pPr>
      <w:r>
        <w:t>绩效目标：城乡现公共文化服务水平显著提高，群众文化队伍不断壮大，文化艺术作品创作水平显著提高。开展全民阅读活动和文化宣传活动。丰富和活跃广大群众文化生活，普及科学文化知识，指导社会文化活动的普及与提高，开展社会宣教。</w:t>
      </w:r>
    </w:p>
    <w:p>
      <w:pPr>
        <w:pStyle w:val="24"/>
      </w:pPr>
      <w:r>
        <w:t>绩效指标：送公益流动文化服务进基层数量≥100场为优，90-99场为良，85-89场为中，84场及以下为差；全民阅读活动任务完成率≥95%为优，90%-94%为良，85%-89%为中，≤84%；组织开展群众文化艺术活动场次数≥15为优，10-14场，6-9场，5场及以下；</w:t>
      </w:r>
    </w:p>
    <w:p>
      <w:pPr>
        <w:pStyle w:val="24"/>
      </w:pPr>
      <w:r>
        <w:t>送公益流动文化服务进基层数30场，25-29场为良，21-24场为中，20场及以下为差。</w:t>
      </w:r>
    </w:p>
    <w:p>
      <w:pPr>
        <w:pStyle w:val="24"/>
      </w:pPr>
      <w:r>
        <w:t>（三）确保各项文化业务工作谋划到位、顺利开展。</w:t>
      </w:r>
    </w:p>
    <w:p>
      <w:pPr>
        <w:pStyle w:val="24"/>
      </w:pPr>
      <w:r>
        <w:t>绩效目标：提高机关办公效率，完善各类机关管理制度，推进机关作风和精神文明建设，完成办公室事务性工作任务。</w:t>
      </w:r>
    </w:p>
    <w:p>
      <w:pPr>
        <w:pStyle w:val="24"/>
      </w:pPr>
      <w:r>
        <w:t>绩效指标：任务完成率≥95%为优，90%-94%为良，85%-89%为中，≤84%为差。</w:t>
      </w:r>
    </w:p>
    <w:p>
      <w:pPr>
        <w:pStyle w:val="24"/>
      </w:pPr>
      <w:r>
        <w:t>（四）贯彻落实国家和省、市有关体育工作的方针、政策、法律法规，促使我区体育事业全面发展。</w:t>
      </w:r>
    </w:p>
    <w:p>
      <w:pPr>
        <w:pStyle w:val="24"/>
      </w:pPr>
      <w:r>
        <w:t>绩效目标：推行全民健身计划，发展全民健身事业，完善全民健身公共服务体系；促进全区群众体育活动开展，加强群众体育设施建设，满足群众健身需求，提高群众身体素质和健康水平；指导群众科学健身，培训社会体育指导员及体育骨干，开展国民体质监测，壮大全区体育队伍。</w:t>
      </w:r>
    </w:p>
    <w:p>
      <w:pPr>
        <w:pStyle w:val="24"/>
      </w:pPr>
      <w:r>
        <w:t>绩效指标：开展群众体育活动数量≥110为优，80-109为良，51-79为中，≤50为差；国民体质监测人数≥300为优，200-299为良，101-199为中，≤100为差；体育活动进基层指导次数≥10为优，7-9为良，5-6为中，≤4为差；体育场馆对外开放情况≥300为优，240-299为良，200-239为中，≤199为差。</w:t>
      </w:r>
    </w:p>
    <w:p>
      <w:pPr>
        <w:pStyle w:val="24"/>
      </w:pPr>
      <w:r>
        <w:t>（五）贯彻执行上级政府和主管部门政策、法规、规划、制度办法并监督实施，做好全区文物保护工作。</w:t>
      </w:r>
    </w:p>
    <w:p>
      <w:pPr>
        <w:pStyle w:val="24"/>
      </w:pPr>
      <w:r>
        <w:t>绩效目标：负责贯彻执行《中华人民共和国文物保护法》以及上级政府和主管部门政策、法规、规划、制度办法并监督实施，做好全区文物保护、管理、抢救、发掘工作。</w:t>
      </w:r>
    </w:p>
    <w:p>
      <w:pPr>
        <w:pStyle w:val="24"/>
      </w:pPr>
      <w:r>
        <w:t>绩效指标：保存文物完好数占总数的比率100%为优，90%-99%为良，80%-89%为中，≤79%为差。</w:t>
      </w:r>
    </w:p>
    <w:p>
      <w:pPr>
        <w:pStyle w:val="24"/>
      </w:pPr>
      <w:r>
        <w:t>（六）贯彻执行国家和省市关于发展旅游业的方针、政策和法规。组织编制我区旅游产业发展规划。</w:t>
      </w:r>
    </w:p>
    <w:p>
      <w:pPr>
        <w:pStyle w:val="24"/>
      </w:pPr>
      <w:r>
        <w:t>绩效目标：完成我区唐津运河生态旅游度假景区提升及全域乡村游专项规划。有效提升我区旅游的知名度、吸引力，扩大我区旅游品牌形象的影响力，吸引更多游客来我区旅游观光。组织旅游行业从业人员培训，提高服务质量。指导国际、国内旅行社的审核申报工作，负责星级饭店评定、初审申报和复核工作，提高我区旅游业服务质量。</w:t>
      </w:r>
    </w:p>
    <w:p>
      <w:pPr>
        <w:pStyle w:val="24"/>
      </w:pPr>
      <w:r>
        <w:t>绩效指标：完成规划情况100%为优，90%-99%为良，81%-89%为中，≤80%为差；组织宣传推介次数≥5为优，3-4为良，1-2为中，0为差。</w:t>
      </w:r>
    </w:p>
    <w:p>
      <w:pPr>
        <w:pStyle w:val="24"/>
      </w:pPr>
      <w:r>
        <w:t>（七）大力开展辖区监管整治行动，促进辖区行业安全稳定健康发展。</w:t>
      </w:r>
    </w:p>
    <w:p>
      <w:pPr>
        <w:pStyle w:val="24"/>
      </w:pPr>
      <w:r>
        <w:t>绩交目标：大力开展辖区文化、文物、体育、旅游、出版、广播电视、电影行业的监管整治行动，促进了辖区文化、文物、体育、旅游、出版、广播电视、电影行业行业安全稳定健康发展。推进“扫黄打非”，“扫黑除恶”，依法行政，执法监督工作。</w:t>
      </w:r>
    </w:p>
    <w:p>
      <w:pPr>
        <w:pStyle w:val="24"/>
      </w:pPr>
      <w:r>
        <w:t>绩效指标：对文化、文物、旅游、体育行业经营单位的巡查率100%为优，98%-99%为良，95%-97%为中，≤94%为差；违法违规案件查处率100%为优，95%-99%为良，90%-94%为中，≤89%为差。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（一）加强思想重视</w:t>
      </w:r>
    </w:p>
    <w:p>
      <w:pPr>
        <w:pStyle w:val="25"/>
      </w:pPr>
      <w:r>
        <w:t>高度重视，深入学习，统一思想，使全体员工充分认识到规划目标完成的重要性，在全局上下形成共识，为各项工作的顺利进展奠定思想基础；</w:t>
      </w:r>
    </w:p>
    <w:p>
      <w:pPr>
        <w:pStyle w:val="25"/>
      </w:pPr>
      <w:r>
        <w:t>（二）加强绩效运行监控</w:t>
      </w:r>
    </w:p>
    <w:p>
      <w:pPr>
        <w:pStyle w:val="25"/>
      </w:pPr>
      <w:r>
        <w:t>局机关和下属单位要成立绩效目标完成领导小组，小组负责制定绩效目标完成计划方案，负责绩效任务的工作分解和绩效目标完成的督导、考核工作，全力保障全局绩效目标的完成。统筹进度安排，按照绩效目标明确的任务，各部门科室和下属单位制定详细的年度工作计划，责任到人，对各阶段的巩固总任务进行合理分解，按照时间节点保障完成</w:t>
      </w:r>
    </w:p>
    <w:p>
      <w:pPr>
        <w:pStyle w:val="25"/>
      </w:pPr>
      <w:r>
        <w:t>（三）完善制度建设</w:t>
      </w:r>
    </w:p>
    <w:p>
      <w:pPr>
        <w:pStyle w:val="25"/>
      </w:pPr>
      <w:r>
        <w:t>完善预算绩效管理制度、资金管理办法、工作保障制度等，为全年预算绩效目标的实现奠定制度基础。</w:t>
      </w:r>
    </w:p>
    <w:p>
      <w:pPr>
        <w:pStyle w:val="25"/>
      </w:pPr>
      <w:r>
        <w:t>（四）做好绩效自评：</w:t>
      </w:r>
    </w:p>
    <w:p>
      <w:pPr>
        <w:pStyle w:val="25"/>
      </w:pPr>
      <w:r>
        <w:t>统筹进度安排，按照绩效目标明确的任务，各部门科室和下属单位制定详细的年度工作计划，责任到人，对各阶段的巩固总任务进行合理分解，按照时间节点保障完成；制定完善预算绩效管理制度、资金管理办法、工作保障制度等，为全年预算绩效目标的实现奠定制度基础</w:t>
      </w:r>
    </w:p>
    <w:p>
      <w:pPr>
        <w:pStyle w:val="25"/>
      </w:pPr>
      <w:r>
        <w:t>开展上年度部门预算绩效自评和重点评价工作，对评价中发现的问题及时整改，调整优化支出结构，提高财政资金使用效益。</w:t>
      </w:r>
    </w:p>
    <w:p>
      <w:pPr>
        <w:pStyle w:val="25"/>
      </w:pPr>
      <w:r>
        <w:t>（五）加强内部监督。加强内部监督制度建设，对绩效运行情况、重大支出决策、对外投资、资产处置及其他重要经济业务事项的决策和执行进行督导，配合做好审计、财政监督等外部监督工作，确保财政资金安全有效。</w:t>
      </w:r>
    </w:p>
    <w:p>
      <w:pPr>
        <w:pStyle w:val="25"/>
      </w:pPr>
      <w:r>
        <w:t>（六）加强宣传培训调研等。</w:t>
      </w:r>
    </w:p>
    <w:p>
      <w:pPr>
        <w:pStyle w:val="25"/>
      </w:pPr>
      <w:r>
        <w:t>加强人员培训，提高本部门职工业务素质；加强调研，提出优化财政资金配置、提高资金使用效益的意见意见；加大宣传力度，强化预算绩效管理意识，促进预算绩效管理水平进一步提升。</w:t>
      </w:r>
    </w:p>
    <w:p>
      <w:pPr>
        <w:pStyle w:val="25"/>
      </w:pPr>
      <w:r>
        <w:t>（七）规范财务资产管理。完善财务管理制度，严格审批程序，加强固定资产登记、使用和报废处置管理，做到支出合理，物尽其用。</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1、</w:t>
      </w:r>
      <w:r>
        <w:rPr>
          <w:rFonts w:ascii="方正仿宋_GBK" w:hAnsi="方正仿宋_GBK" w:eastAsia="方正仿宋_GBK" w:cs="方正仿宋_GBK"/>
          <w:b/>
          <w:bCs/>
          <w:color w:val="000000"/>
          <w:sz w:val="28"/>
        </w:rPr>
        <w:t>提前下达2022年</w:t>
      </w:r>
      <w:r>
        <w:rPr>
          <w:rFonts w:hint="eastAsia" w:ascii="方正仿宋_GBK" w:hAnsi="方正仿宋_GBK" w:eastAsia="方正仿宋_GBK" w:cs="方正仿宋_GBK"/>
          <w:b/>
          <w:bCs/>
          <w:color w:val="000000"/>
          <w:sz w:val="28"/>
          <w:lang w:eastAsia="zh-CN"/>
        </w:rPr>
        <w:t>区级</w:t>
      </w:r>
      <w:r>
        <w:rPr>
          <w:rFonts w:ascii="方正仿宋_GBK" w:hAnsi="方正仿宋_GBK" w:eastAsia="方正仿宋_GBK" w:cs="方正仿宋_GBK"/>
          <w:b/>
          <w:bCs/>
          <w:color w:val="000000"/>
          <w:sz w:val="28"/>
        </w:rPr>
        <w:t>“三馆一站”免费开放补助资金（唐财教[2021]88号）</w:t>
      </w:r>
      <w:r>
        <w:rPr>
          <w:rFonts w:hint="eastAsia" w:ascii="方正仿宋_GBK" w:eastAsia="方正仿宋_GBK"/>
          <w:b/>
          <w:color w:val="000000" w:themeColor="text1"/>
          <w:sz w:val="28"/>
          <w14:textFill>
            <w14:solidFill>
              <w14:schemeClr w14:val="tx1"/>
            </w14:solidFill>
          </w14:textFill>
        </w:rPr>
        <w:t>（专项资金）绩效目标表</w:t>
      </w:r>
    </w:p>
    <w:p>
      <w:pPr>
        <w:ind w:firstLine="480" w:firstLineChars="200"/>
        <w:jc w:val="left"/>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1.通过拨付文化站免费开放专项资金，提供更加完善的活动场所</w:t>
            </w:r>
          </w:p>
          <w:p>
            <w:pPr>
              <w:pStyle w:val="28"/>
            </w:pPr>
            <w:r>
              <w:t>2.丰富基层群众文化生活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文化站补助个数</w:t>
            </w:r>
          </w:p>
        </w:tc>
        <w:tc>
          <w:tcPr>
            <w:tcW w:w="2835" w:type="dxa"/>
            <w:vAlign w:val="center"/>
          </w:tcPr>
          <w:p>
            <w:pPr>
              <w:pStyle w:val="28"/>
            </w:pPr>
            <w:r>
              <w:t>文化站补助个数</w:t>
            </w:r>
          </w:p>
        </w:tc>
        <w:tc>
          <w:tcPr>
            <w:tcW w:w="2551" w:type="dxa"/>
            <w:vAlign w:val="center"/>
          </w:tcPr>
          <w:p>
            <w:pPr>
              <w:pStyle w:val="28"/>
            </w:pPr>
            <w:r>
              <w:t>16个</w:t>
            </w:r>
          </w:p>
        </w:tc>
        <w:tc>
          <w:tcPr>
            <w:tcW w:w="2268" w:type="dxa"/>
            <w:vAlign w:val="center"/>
          </w:tcPr>
          <w:p>
            <w:pPr>
              <w:pStyle w:val="28"/>
            </w:pPr>
            <w:r>
              <w:t>专项资金分配方案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群众参与人次较上年增长率</w:t>
            </w:r>
          </w:p>
        </w:tc>
        <w:tc>
          <w:tcPr>
            <w:tcW w:w="2835" w:type="dxa"/>
            <w:vAlign w:val="center"/>
          </w:tcPr>
          <w:p>
            <w:pPr>
              <w:pStyle w:val="28"/>
            </w:pPr>
            <w:r>
              <w:t>群众参与人次较上年增长情况</w:t>
            </w:r>
          </w:p>
        </w:tc>
        <w:tc>
          <w:tcPr>
            <w:tcW w:w="2551" w:type="dxa"/>
            <w:vAlign w:val="center"/>
          </w:tcPr>
          <w:p>
            <w:pPr>
              <w:pStyle w:val="28"/>
            </w:pPr>
            <w:r>
              <w:t>≥5%</w:t>
            </w:r>
          </w:p>
        </w:tc>
        <w:tc>
          <w:tcPr>
            <w:tcW w:w="2268" w:type="dxa"/>
            <w:vAlign w:val="center"/>
          </w:tcPr>
          <w:p>
            <w:pPr>
              <w:pStyle w:val="28"/>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公共文化服务设施提升程度</w:t>
            </w:r>
          </w:p>
        </w:tc>
        <w:tc>
          <w:tcPr>
            <w:tcW w:w="2835" w:type="dxa"/>
            <w:vAlign w:val="center"/>
          </w:tcPr>
          <w:p>
            <w:pPr>
              <w:pStyle w:val="28"/>
            </w:pPr>
            <w:r>
              <w:t>公共文化服务设施水平提升情况</w:t>
            </w:r>
          </w:p>
          <w:p>
            <w:pPr>
              <w:pStyle w:val="28"/>
            </w:pPr>
          </w:p>
        </w:tc>
        <w:tc>
          <w:tcPr>
            <w:tcW w:w="2551" w:type="dxa"/>
            <w:vAlign w:val="center"/>
          </w:tcPr>
          <w:p>
            <w:pPr>
              <w:pStyle w:val="28"/>
            </w:pPr>
            <w:r>
              <w:t>逐年提升</w:t>
            </w:r>
          </w:p>
        </w:tc>
        <w:tc>
          <w:tcPr>
            <w:tcW w:w="2268" w:type="dxa"/>
            <w:vAlign w:val="center"/>
          </w:tcPr>
          <w:p>
            <w:pPr>
              <w:pStyle w:val="28"/>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工作按时完成率</w:t>
            </w:r>
          </w:p>
        </w:tc>
        <w:tc>
          <w:tcPr>
            <w:tcW w:w="2835" w:type="dxa"/>
            <w:vAlign w:val="center"/>
          </w:tcPr>
          <w:p>
            <w:pPr>
              <w:pStyle w:val="28"/>
            </w:pPr>
            <w:r>
              <w:t>工作按时完成率</w:t>
            </w:r>
          </w:p>
        </w:tc>
        <w:tc>
          <w:tcPr>
            <w:tcW w:w="2551" w:type="dxa"/>
            <w:vAlign w:val="center"/>
          </w:tcPr>
          <w:p>
            <w:pPr>
              <w:pStyle w:val="28"/>
            </w:pPr>
            <w:r>
              <w:t>≥95%</w:t>
            </w:r>
          </w:p>
        </w:tc>
        <w:tc>
          <w:tcPr>
            <w:tcW w:w="2268"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免费开放文化场馆（站）正常运转</w:t>
            </w:r>
          </w:p>
        </w:tc>
        <w:tc>
          <w:tcPr>
            <w:tcW w:w="2835" w:type="dxa"/>
            <w:vAlign w:val="center"/>
          </w:tcPr>
          <w:p>
            <w:pPr>
              <w:pStyle w:val="28"/>
            </w:pPr>
            <w:r>
              <w:t>免费开放文化场馆（站）正常运转</w:t>
            </w:r>
          </w:p>
        </w:tc>
        <w:tc>
          <w:tcPr>
            <w:tcW w:w="2551" w:type="dxa"/>
            <w:vAlign w:val="center"/>
          </w:tcPr>
          <w:p>
            <w:pPr>
              <w:pStyle w:val="28"/>
            </w:pPr>
            <w:r>
              <w:t>≥95%</w:t>
            </w:r>
          </w:p>
        </w:tc>
        <w:tc>
          <w:tcPr>
            <w:tcW w:w="2268" w:type="dxa"/>
            <w:vAlign w:val="center"/>
          </w:tcPr>
          <w:p>
            <w:pPr>
              <w:pStyle w:val="28"/>
            </w:pPr>
            <w: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基本公共文化服务提升</w:t>
            </w:r>
          </w:p>
        </w:tc>
        <w:tc>
          <w:tcPr>
            <w:tcW w:w="2835" w:type="dxa"/>
            <w:vAlign w:val="center"/>
          </w:tcPr>
          <w:p>
            <w:pPr>
              <w:pStyle w:val="28"/>
            </w:pPr>
            <w:r>
              <w:t>基本公共文化服务水平提升情况</w:t>
            </w:r>
          </w:p>
        </w:tc>
        <w:tc>
          <w:tcPr>
            <w:tcW w:w="2551" w:type="dxa"/>
            <w:vAlign w:val="center"/>
          </w:tcPr>
          <w:p>
            <w:pPr>
              <w:pStyle w:val="28"/>
            </w:pPr>
            <w:r>
              <w:t>稳步提升</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国民综合文化服务率</w:t>
            </w:r>
          </w:p>
        </w:tc>
        <w:tc>
          <w:tcPr>
            <w:tcW w:w="2835" w:type="dxa"/>
            <w:vAlign w:val="center"/>
          </w:tcPr>
          <w:p>
            <w:pPr>
              <w:pStyle w:val="28"/>
            </w:pPr>
            <w:r>
              <w:t>文化站国民综合文化服务率</w:t>
            </w:r>
          </w:p>
        </w:tc>
        <w:tc>
          <w:tcPr>
            <w:tcW w:w="2551" w:type="dxa"/>
            <w:vAlign w:val="center"/>
          </w:tcPr>
          <w:p>
            <w:pPr>
              <w:pStyle w:val="28"/>
            </w:pPr>
            <w:r>
              <w:t>≥80%</w:t>
            </w:r>
          </w:p>
        </w:tc>
        <w:tc>
          <w:tcPr>
            <w:tcW w:w="2268" w:type="dxa"/>
            <w:vAlign w:val="center"/>
          </w:tcPr>
          <w:p>
            <w:pPr>
              <w:pStyle w:val="28"/>
            </w:pPr>
            <w:r>
              <w:t>服务总人数占服务区域人口的比率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受益群体调查中，满意和较满意的人数占全部调查人数的比率</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lang w:val="en-US" w:eastAsia="zh-CN"/>
          <w14:textFill>
            <w14:solidFill>
              <w14:schemeClr w14:val="tx1"/>
            </w14:solidFill>
          </w14:textFill>
        </w:rPr>
        <w:t>2</w:t>
      </w:r>
      <w:r>
        <w:rPr>
          <w:rFonts w:hint="eastAsia" w:ascii="方正仿宋_GBK" w:eastAsia="方正仿宋_GBK"/>
          <w:b/>
          <w:color w:val="000000" w:themeColor="text1"/>
          <w:sz w:val="28"/>
          <w14:textFill>
            <w14:solidFill>
              <w14:schemeClr w14:val="tx1"/>
            </w14:solidFill>
          </w14:textFill>
        </w:rPr>
        <w:t>、提前下达2022年</w:t>
      </w:r>
      <w:r>
        <w:rPr>
          <w:rFonts w:hint="eastAsia" w:ascii="方正仿宋_GBK" w:eastAsia="方正仿宋_GBK"/>
          <w:b/>
          <w:color w:val="000000" w:themeColor="text1"/>
          <w:sz w:val="28"/>
          <w:lang w:eastAsia="zh-CN"/>
          <w14:textFill>
            <w14:solidFill>
              <w14:schemeClr w14:val="tx1"/>
            </w14:solidFill>
          </w14:textFill>
        </w:rPr>
        <w:t>区级</w:t>
      </w:r>
      <w:r>
        <w:rPr>
          <w:rFonts w:hint="eastAsia" w:ascii="方正仿宋_GBK" w:eastAsia="方正仿宋_GBK"/>
          <w:b/>
          <w:color w:val="000000" w:themeColor="text1"/>
          <w:sz w:val="28"/>
          <w14:textFill>
            <w14:solidFill>
              <w14:schemeClr w14:val="tx1"/>
            </w14:solidFill>
          </w14:textFill>
        </w:rPr>
        <w:t>非物质文化遗产保护专项资金（唐财教[2021]89号）（专项资金）绩效目标表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1.促进我区非物质文化遗产工作顺利开展。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补助发放率</w:t>
            </w:r>
          </w:p>
        </w:tc>
        <w:tc>
          <w:tcPr>
            <w:tcW w:w="2835" w:type="dxa"/>
            <w:vAlign w:val="center"/>
          </w:tcPr>
          <w:p>
            <w:pPr>
              <w:pStyle w:val="28"/>
            </w:pPr>
            <w:r>
              <w:t>补助发放率</w:t>
            </w:r>
          </w:p>
        </w:tc>
        <w:tc>
          <w:tcPr>
            <w:tcW w:w="2551" w:type="dxa"/>
            <w:vAlign w:val="center"/>
          </w:tcPr>
          <w:p>
            <w:pPr>
              <w:pStyle w:val="28"/>
            </w:pPr>
            <w:r>
              <w:t>100%</w:t>
            </w:r>
          </w:p>
        </w:tc>
        <w:tc>
          <w:tcPr>
            <w:tcW w:w="2268" w:type="dxa"/>
            <w:vAlign w:val="center"/>
          </w:tcPr>
          <w:p>
            <w:pPr>
              <w:pStyle w:val="2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非遗传承展示推广活动</w:t>
            </w:r>
          </w:p>
        </w:tc>
        <w:tc>
          <w:tcPr>
            <w:tcW w:w="2835" w:type="dxa"/>
            <w:vAlign w:val="center"/>
          </w:tcPr>
          <w:p>
            <w:pPr>
              <w:pStyle w:val="28"/>
            </w:pPr>
            <w:r>
              <w:t>非遗传承展示推广活动</w:t>
            </w:r>
          </w:p>
        </w:tc>
        <w:tc>
          <w:tcPr>
            <w:tcW w:w="2551" w:type="dxa"/>
            <w:vAlign w:val="center"/>
          </w:tcPr>
          <w:p>
            <w:pPr>
              <w:pStyle w:val="28"/>
            </w:pPr>
            <w:r>
              <w:t>受众人数明显提高</w:t>
            </w:r>
          </w:p>
        </w:tc>
        <w:tc>
          <w:tcPr>
            <w:tcW w:w="2268" w:type="dxa"/>
            <w:vAlign w:val="center"/>
          </w:tcPr>
          <w:p>
            <w:pPr>
              <w:pStyle w:val="28"/>
            </w:pPr>
            <w:r>
              <w:t>受众人数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工作按时完成率</w:t>
            </w:r>
          </w:p>
        </w:tc>
        <w:tc>
          <w:tcPr>
            <w:tcW w:w="2835" w:type="dxa"/>
            <w:vAlign w:val="center"/>
          </w:tcPr>
          <w:p>
            <w:pPr>
              <w:pStyle w:val="28"/>
            </w:pPr>
            <w:r>
              <w:t>工作按时完成率</w:t>
            </w:r>
          </w:p>
        </w:tc>
        <w:tc>
          <w:tcPr>
            <w:tcW w:w="2551" w:type="dxa"/>
            <w:vAlign w:val="center"/>
          </w:tcPr>
          <w:p>
            <w:pPr>
              <w:pStyle w:val="28"/>
            </w:pPr>
            <w:r>
              <w:t>≥95%</w:t>
            </w:r>
          </w:p>
        </w:tc>
        <w:tc>
          <w:tcPr>
            <w:tcW w:w="2268"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发放金额</w:t>
            </w:r>
          </w:p>
        </w:tc>
        <w:tc>
          <w:tcPr>
            <w:tcW w:w="2835" w:type="dxa"/>
            <w:vAlign w:val="center"/>
          </w:tcPr>
          <w:p>
            <w:pPr>
              <w:pStyle w:val="28"/>
            </w:pPr>
            <w:r>
              <w:t>发放金额</w:t>
            </w:r>
          </w:p>
        </w:tc>
        <w:tc>
          <w:tcPr>
            <w:tcW w:w="2551" w:type="dxa"/>
            <w:vAlign w:val="center"/>
          </w:tcPr>
          <w:p>
            <w:pPr>
              <w:pStyle w:val="28"/>
            </w:pPr>
            <w:r>
              <w:t xml:space="preserve">0.6万元 </w:t>
            </w:r>
          </w:p>
        </w:tc>
        <w:tc>
          <w:tcPr>
            <w:tcW w:w="2268" w:type="dxa"/>
            <w:vAlign w:val="center"/>
          </w:tcPr>
          <w:p>
            <w:pPr>
              <w:pStyle w:val="2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非遗产品价值较上年增长情况</w:t>
            </w:r>
          </w:p>
        </w:tc>
        <w:tc>
          <w:tcPr>
            <w:tcW w:w="2835" w:type="dxa"/>
            <w:vAlign w:val="center"/>
          </w:tcPr>
          <w:p>
            <w:pPr>
              <w:pStyle w:val="28"/>
            </w:pPr>
            <w:r>
              <w:t>非遗产品价值较上年增长情况</w:t>
            </w:r>
          </w:p>
        </w:tc>
        <w:tc>
          <w:tcPr>
            <w:tcW w:w="2551" w:type="dxa"/>
            <w:vAlign w:val="center"/>
          </w:tcPr>
          <w:p>
            <w:pPr>
              <w:pStyle w:val="28"/>
            </w:pPr>
            <w:r>
              <w:t>较上一年度增加</w:t>
            </w:r>
          </w:p>
        </w:tc>
        <w:tc>
          <w:tcPr>
            <w:tcW w:w="2268" w:type="dxa"/>
            <w:vAlign w:val="center"/>
          </w:tcPr>
          <w:p>
            <w:pPr>
              <w:pStyle w:val="28"/>
            </w:pPr>
            <w:r>
              <w:t>产品经济价值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非遗项目开展情况</w:t>
            </w:r>
          </w:p>
        </w:tc>
        <w:tc>
          <w:tcPr>
            <w:tcW w:w="2835" w:type="dxa"/>
            <w:vAlign w:val="center"/>
          </w:tcPr>
          <w:p>
            <w:pPr>
              <w:pStyle w:val="28"/>
            </w:pPr>
            <w:r>
              <w:t>非遗项目开展情况</w:t>
            </w:r>
          </w:p>
        </w:tc>
        <w:tc>
          <w:tcPr>
            <w:tcW w:w="2551" w:type="dxa"/>
            <w:vAlign w:val="center"/>
          </w:tcPr>
          <w:p>
            <w:pPr>
              <w:pStyle w:val="28"/>
            </w:pPr>
            <w:r>
              <w:t>发展情况良好</w:t>
            </w:r>
          </w:p>
        </w:tc>
        <w:tc>
          <w:tcPr>
            <w:tcW w:w="2268" w:type="dxa"/>
            <w:vAlign w:val="center"/>
          </w:tcPr>
          <w:p>
            <w:pPr>
              <w:pStyle w:val="28"/>
            </w:pPr>
            <w:r>
              <w:t>非遗传承名录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社会参加非遗保护与传承渠道</w:t>
            </w:r>
          </w:p>
        </w:tc>
        <w:tc>
          <w:tcPr>
            <w:tcW w:w="2835" w:type="dxa"/>
            <w:vAlign w:val="center"/>
          </w:tcPr>
          <w:p>
            <w:pPr>
              <w:pStyle w:val="28"/>
            </w:pPr>
            <w:r>
              <w:t>社会参加非遗保护与传承渠道</w:t>
            </w:r>
          </w:p>
        </w:tc>
        <w:tc>
          <w:tcPr>
            <w:tcW w:w="2551" w:type="dxa"/>
            <w:vAlign w:val="center"/>
          </w:tcPr>
          <w:p>
            <w:pPr>
              <w:pStyle w:val="28"/>
            </w:pPr>
            <w:r>
              <w:t>较上一年度增加</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受益对象满意度</w:t>
            </w:r>
          </w:p>
        </w:tc>
        <w:tc>
          <w:tcPr>
            <w:tcW w:w="2835" w:type="dxa"/>
            <w:vAlign w:val="center"/>
          </w:tcPr>
          <w:p>
            <w:pPr>
              <w:pStyle w:val="28"/>
            </w:pPr>
            <w:r>
              <w:t>受益对象满意度</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lang w:val="en-US" w:eastAsia="zh-CN"/>
          <w14:textFill>
            <w14:solidFill>
              <w14:schemeClr w14:val="tx1"/>
            </w14:solidFill>
          </w14:textFill>
        </w:rPr>
        <w:t>3</w:t>
      </w:r>
      <w:r>
        <w:rPr>
          <w:rFonts w:hint="eastAsia" w:ascii="方正仿宋_GBK" w:eastAsia="方正仿宋_GBK"/>
          <w:b/>
          <w:color w:val="000000" w:themeColor="text1"/>
          <w:sz w:val="28"/>
          <w14:textFill>
            <w14:solidFill>
              <w14:schemeClr w14:val="tx1"/>
            </w14:solidFill>
          </w14:textFill>
        </w:rPr>
        <w:t>、提前下达2022年</w:t>
      </w:r>
      <w:r>
        <w:rPr>
          <w:rFonts w:hint="eastAsia" w:ascii="方正仿宋_GBK" w:eastAsia="方正仿宋_GBK"/>
          <w:b/>
          <w:color w:val="000000" w:themeColor="text1"/>
          <w:sz w:val="28"/>
          <w:lang w:eastAsia="zh-CN"/>
          <w14:textFill>
            <w14:solidFill>
              <w14:schemeClr w14:val="tx1"/>
            </w14:solidFill>
          </w14:textFill>
        </w:rPr>
        <w:t>区级</w:t>
      </w:r>
      <w:r>
        <w:rPr>
          <w:rFonts w:hint="eastAsia" w:ascii="方正仿宋_GBK" w:eastAsia="方正仿宋_GBK"/>
          <w:b/>
          <w:color w:val="000000" w:themeColor="text1"/>
          <w:sz w:val="28"/>
          <w14:textFill>
            <w14:solidFill>
              <w14:schemeClr w14:val="tx1"/>
            </w14:solidFill>
          </w14:textFill>
        </w:rPr>
        <w:t>体育彩票公益金（唐财教[2021]96号）（专项资金）绩效目标表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1.促进我区体育事业发展。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开展活动次数</w:t>
            </w:r>
          </w:p>
        </w:tc>
        <w:tc>
          <w:tcPr>
            <w:tcW w:w="2835" w:type="dxa"/>
            <w:vAlign w:val="center"/>
          </w:tcPr>
          <w:p>
            <w:pPr>
              <w:pStyle w:val="28"/>
            </w:pPr>
            <w:r>
              <w:t>开展活动次数</w:t>
            </w:r>
          </w:p>
        </w:tc>
        <w:tc>
          <w:tcPr>
            <w:tcW w:w="2551" w:type="dxa"/>
            <w:vAlign w:val="center"/>
          </w:tcPr>
          <w:p>
            <w:pPr>
              <w:pStyle w:val="28"/>
            </w:pPr>
            <w:r>
              <w:t>≥1次</w:t>
            </w:r>
          </w:p>
        </w:tc>
        <w:tc>
          <w:tcPr>
            <w:tcW w:w="2268" w:type="dxa"/>
            <w:vAlign w:val="center"/>
          </w:tcPr>
          <w:p>
            <w:pPr>
              <w:pStyle w:val="28"/>
            </w:pPr>
            <w:r>
              <w:t xml:space="preserve">活动开展情况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提高体育发展水平</w:t>
            </w:r>
          </w:p>
        </w:tc>
        <w:tc>
          <w:tcPr>
            <w:tcW w:w="2835" w:type="dxa"/>
            <w:vAlign w:val="center"/>
          </w:tcPr>
          <w:p>
            <w:pPr>
              <w:pStyle w:val="28"/>
            </w:pPr>
            <w:r>
              <w:t>提高体育发展水平</w:t>
            </w:r>
          </w:p>
        </w:tc>
        <w:tc>
          <w:tcPr>
            <w:tcW w:w="2551" w:type="dxa"/>
            <w:vAlign w:val="center"/>
          </w:tcPr>
          <w:p>
            <w:pPr>
              <w:pStyle w:val="28"/>
            </w:pPr>
            <w:r>
              <w:t>明显提升</w:t>
            </w:r>
          </w:p>
        </w:tc>
        <w:tc>
          <w:tcPr>
            <w:tcW w:w="2268" w:type="dxa"/>
            <w:vAlign w:val="center"/>
          </w:tcPr>
          <w:p>
            <w:pPr>
              <w:pStyle w:val="28"/>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项目支出情况</w:t>
            </w:r>
          </w:p>
        </w:tc>
        <w:tc>
          <w:tcPr>
            <w:tcW w:w="2835" w:type="dxa"/>
            <w:vAlign w:val="center"/>
          </w:tcPr>
          <w:p>
            <w:pPr>
              <w:pStyle w:val="28"/>
            </w:pPr>
            <w:r>
              <w:t>项目支出情况</w:t>
            </w:r>
          </w:p>
        </w:tc>
        <w:tc>
          <w:tcPr>
            <w:tcW w:w="2551" w:type="dxa"/>
            <w:vAlign w:val="center"/>
          </w:tcPr>
          <w:p>
            <w:pPr>
              <w:pStyle w:val="28"/>
            </w:pPr>
            <w:r>
              <w:t>100%</w:t>
            </w:r>
          </w:p>
        </w:tc>
        <w:tc>
          <w:tcPr>
            <w:tcW w:w="2268" w:type="dxa"/>
            <w:vAlign w:val="center"/>
          </w:tcPr>
          <w:p>
            <w:pPr>
              <w:pStyle w:val="28"/>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大型全民健身活动参与人数</w:t>
            </w:r>
          </w:p>
        </w:tc>
        <w:tc>
          <w:tcPr>
            <w:tcW w:w="2835" w:type="dxa"/>
            <w:vAlign w:val="center"/>
          </w:tcPr>
          <w:p>
            <w:pPr>
              <w:pStyle w:val="28"/>
            </w:pPr>
            <w:r>
              <w:t>当年参加大型全民健身活动的总人数</w:t>
            </w:r>
          </w:p>
        </w:tc>
        <w:tc>
          <w:tcPr>
            <w:tcW w:w="2551" w:type="dxa"/>
            <w:vAlign w:val="center"/>
          </w:tcPr>
          <w:p>
            <w:pPr>
              <w:pStyle w:val="28"/>
            </w:pPr>
            <w:r>
              <w:t>逐年提升</w:t>
            </w:r>
          </w:p>
        </w:tc>
        <w:tc>
          <w:tcPr>
            <w:tcW w:w="2268"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促进体育事业发展</w:t>
            </w:r>
          </w:p>
        </w:tc>
        <w:tc>
          <w:tcPr>
            <w:tcW w:w="2835" w:type="dxa"/>
            <w:vAlign w:val="center"/>
          </w:tcPr>
          <w:p>
            <w:pPr>
              <w:pStyle w:val="28"/>
            </w:pPr>
            <w:r>
              <w:t>促进体育事业发展</w:t>
            </w:r>
          </w:p>
        </w:tc>
        <w:tc>
          <w:tcPr>
            <w:tcW w:w="2551" w:type="dxa"/>
            <w:vAlign w:val="center"/>
          </w:tcPr>
          <w:p>
            <w:pPr>
              <w:pStyle w:val="28"/>
            </w:pPr>
            <w:r>
              <w:t>明显提升</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调查使用人员满意和比较满意人员占调查总人数的比率</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lang w:val="en-US" w:eastAsia="zh-CN"/>
          <w14:textFill>
            <w14:solidFill>
              <w14:schemeClr w14:val="tx1"/>
            </w14:solidFill>
          </w14:textFill>
        </w:rPr>
        <w:t>4</w:t>
      </w:r>
      <w:r>
        <w:rPr>
          <w:rFonts w:hint="eastAsia" w:ascii="方正仿宋_GBK" w:eastAsia="方正仿宋_GBK"/>
          <w:b/>
          <w:color w:val="000000" w:themeColor="text1"/>
          <w:sz w:val="28"/>
          <w14:textFill>
            <w14:solidFill>
              <w14:schemeClr w14:val="tx1"/>
            </w14:solidFill>
          </w14:textFill>
        </w:rPr>
        <w:t>、提前下达2022年中央补助地方公共文化服务体系建设专项资金（唐财教【2021】79号）（专项资金）绩效目标表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1.提高公共公共文化服务水平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公共文化服务体系项目数量</w:t>
            </w:r>
          </w:p>
        </w:tc>
        <w:tc>
          <w:tcPr>
            <w:tcW w:w="2835" w:type="dxa"/>
            <w:vAlign w:val="center"/>
          </w:tcPr>
          <w:p>
            <w:pPr>
              <w:pStyle w:val="28"/>
            </w:pPr>
            <w:r>
              <w:t>公共文化服务体系项目数量</w:t>
            </w:r>
          </w:p>
          <w:p>
            <w:pPr>
              <w:pStyle w:val="28"/>
            </w:pPr>
          </w:p>
        </w:tc>
        <w:tc>
          <w:tcPr>
            <w:tcW w:w="2551" w:type="dxa"/>
            <w:vAlign w:val="center"/>
          </w:tcPr>
          <w:p>
            <w:pPr>
              <w:pStyle w:val="28"/>
            </w:pPr>
            <w:r>
              <w:t>≥4个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公共数字文化服务参与情况</w:t>
            </w:r>
          </w:p>
        </w:tc>
        <w:tc>
          <w:tcPr>
            <w:tcW w:w="2835" w:type="dxa"/>
            <w:vAlign w:val="center"/>
          </w:tcPr>
          <w:p>
            <w:pPr>
              <w:pStyle w:val="28"/>
            </w:pPr>
            <w:r>
              <w:t>公共数字文化服务参与率</w:t>
            </w:r>
          </w:p>
          <w:p>
            <w:pPr>
              <w:pStyle w:val="28"/>
            </w:pPr>
          </w:p>
        </w:tc>
        <w:tc>
          <w:tcPr>
            <w:tcW w:w="2551" w:type="dxa"/>
            <w:vAlign w:val="center"/>
          </w:tcPr>
          <w:p>
            <w:pPr>
              <w:pStyle w:val="28"/>
            </w:pPr>
            <w:r>
              <w:t>逐年提升</w:t>
            </w:r>
          </w:p>
        </w:tc>
        <w:tc>
          <w:tcPr>
            <w:tcW w:w="2268" w:type="dxa"/>
            <w:vAlign w:val="center"/>
          </w:tcPr>
          <w:p>
            <w:pPr>
              <w:pStyle w:val="28"/>
            </w:pPr>
            <w:r>
              <w:t>参与人数占服务总人口的比率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公共文化服务设施提升程度</w:t>
            </w:r>
          </w:p>
        </w:tc>
        <w:tc>
          <w:tcPr>
            <w:tcW w:w="2835" w:type="dxa"/>
            <w:vAlign w:val="center"/>
          </w:tcPr>
          <w:p>
            <w:pPr>
              <w:pStyle w:val="28"/>
            </w:pPr>
            <w:r>
              <w:t>公共文化服务设施水平提升情况</w:t>
            </w:r>
          </w:p>
          <w:p>
            <w:pPr>
              <w:pStyle w:val="28"/>
            </w:pPr>
          </w:p>
        </w:tc>
        <w:tc>
          <w:tcPr>
            <w:tcW w:w="2551" w:type="dxa"/>
            <w:vAlign w:val="center"/>
          </w:tcPr>
          <w:p>
            <w:pPr>
              <w:pStyle w:val="28"/>
            </w:pPr>
            <w:r>
              <w:t>逐年提升</w:t>
            </w:r>
          </w:p>
        </w:tc>
        <w:tc>
          <w:tcPr>
            <w:tcW w:w="2268" w:type="dxa"/>
            <w:vAlign w:val="center"/>
          </w:tcPr>
          <w:p>
            <w:pPr>
              <w:pStyle w:val="28"/>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招标工作</w:t>
            </w:r>
          </w:p>
        </w:tc>
        <w:tc>
          <w:tcPr>
            <w:tcW w:w="2835" w:type="dxa"/>
            <w:vAlign w:val="center"/>
          </w:tcPr>
          <w:p>
            <w:pPr>
              <w:pStyle w:val="28"/>
            </w:pPr>
            <w:r>
              <w:t>招标项目平均节支率</w:t>
            </w:r>
          </w:p>
        </w:tc>
        <w:tc>
          <w:tcPr>
            <w:tcW w:w="2551" w:type="dxa"/>
            <w:vAlign w:val="center"/>
          </w:tcPr>
          <w:p>
            <w:pPr>
              <w:pStyle w:val="28"/>
            </w:pPr>
            <w:r>
              <w:t>≥5%</w:t>
            </w:r>
          </w:p>
        </w:tc>
        <w:tc>
          <w:tcPr>
            <w:tcW w:w="2268" w:type="dxa"/>
            <w:vAlign w:val="center"/>
          </w:tcPr>
          <w:p>
            <w:pPr>
              <w:pStyle w:val="28"/>
            </w:pPr>
            <w:r>
              <w:t>中标价格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基本公共服务文化水平</w:t>
            </w:r>
          </w:p>
        </w:tc>
        <w:tc>
          <w:tcPr>
            <w:tcW w:w="2835" w:type="dxa"/>
            <w:vAlign w:val="center"/>
          </w:tcPr>
          <w:p>
            <w:pPr>
              <w:pStyle w:val="28"/>
            </w:pPr>
            <w:r>
              <w:t>基本公共服务文化水平</w:t>
            </w:r>
          </w:p>
        </w:tc>
        <w:tc>
          <w:tcPr>
            <w:tcW w:w="2551" w:type="dxa"/>
            <w:vAlign w:val="center"/>
          </w:tcPr>
          <w:p>
            <w:pPr>
              <w:pStyle w:val="28"/>
            </w:pPr>
            <w:r>
              <w:t>稳步提升</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国民体质</w:t>
            </w:r>
          </w:p>
        </w:tc>
        <w:tc>
          <w:tcPr>
            <w:tcW w:w="2835" w:type="dxa"/>
            <w:vAlign w:val="center"/>
          </w:tcPr>
          <w:p>
            <w:pPr>
              <w:pStyle w:val="28"/>
            </w:pPr>
            <w:r>
              <w:t>国民体质</w:t>
            </w:r>
          </w:p>
        </w:tc>
        <w:tc>
          <w:tcPr>
            <w:tcW w:w="2551" w:type="dxa"/>
            <w:vAlign w:val="center"/>
          </w:tcPr>
          <w:p>
            <w:pPr>
              <w:pStyle w:val="28"/>
            </w:pPr>
            <w:r>
              <w:t>有效改善</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综合阅读率</w:t>
            </w:r>
          </w:p>
        </w:tc>
        <w:tc>
          <w:tcPr>
            <w:tcW w:w="2835" w:type="dxa"/>
            <w:vAlign w:val="center"/>
          </w:tcPr>
          <w:p>
            <w:pPr>
              <w:pStyle w:val="28"/>
            </w:pPr>
            <w:r>
              <w:t>公共图书馆阅读人数占全区总人数数的比率</w:t>
            </w:r>
          </w:p>
        </w:tc>
        <w:tc>
          <w:tcPr>
            <w:tcW w:w="2551" w:type="dxa"/>
            <w:vAlign w:val="center"/>
          </w:tcPr>
          <w:p>
            <w:pPr>
              <w:pStyle w:val="28"/>
            </w:pPr>
            <w:r>
              <w:t>逐年提升</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群众对基本公共文化服务的满意度</w:t>
            </w:r>
          </w:p>
        </w:tc>
        <w:tc>
          <w:tcPr>
            <w:tcW w:w="2835" w:type="dxa"/>
            <w:vAlign w:val="center"/>
          </w:tcPr>
          <w:p>
            <w:pPr>
              <w:pStyle w:val="28"/>
            </w:pPr>
            <w:r>
              <w:t>群众对基本公共文化服务的满意度</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lang w:val="en-US" w:eastAsia="zh-CN"/>
          <w14:textFill>
            <w14:solidFill>
              <w14:schemeClr w14:val="tx1"/>
            </w14:solidFill>
          </w14:textFill>
        </w:rPr>
        <w:t>5</w:t>
      </w:r>
      <w:r>
        <w:rPr>
          <w:rFonts w:hint="eastAsia" w:ascii="方正仿宋_GBK" w:eastAsia="方正仿宋_GBK"/>
          <w:b/>
          <w:color w:val="000000" w:themeColor="text1"/>
          <w:sz w:val="28"/>
          <w14:textFill>
            <w14:solidFill>
              <w14:schemeClr w14:val="tx1"/>
            </w14:solidFill>
          </w14:textFill>
        </w:rPr>
        <w:t>、提前下达2022年中央补助地方美术馆、公共图书馆、文化馆（站）免费开放补助资金（唐财教[2021]78号）（专项资金）绩效目标表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1.通过拨付文化站免费开放专项资金，提供更加完善的活动场所</w:t>
            </w:r>
          </w:p>
          <w:p>
            <w:pPr>
              <w:pStyle w:val="28"/>
            </w:pPr>
            <w:r>
              <w:t>2.丰富基层群众文化生活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文化站补助个数</w:t>
            </w:r>
          </w:p>
        </w:tc>
        <w:tc>
          <w:tcPr>
            <w:tcW w:w="2835" w:type="dxa"/>
            <w:vAlign w:val="center"/>
          </w:tcPr>
          <w:p>
            <w:pPr>
              <w:pStyle w:val="28"/>
            </w:pPr>
            <w:r>
              <w:t>文化站补助个数</w:t>
            </w:r>
          </w:p>
        </w:tc>
        <w:tc>
          <w:tcPr>
            <w:tcW w:w="2551" w:type="dxa"/>
            <w:vAlign w:val="center"/>
          </w:tcPr>
          <w:p>
            <w:pPr>
              <w:pStyle w:val="28"/>
            </w:pPr>
            <w:r>
              <w:t>16个</w:t>
            </w:r>
          </w:p>
        </w:tc>
        <w:tc>
          <w:tcPr>
            <w:tcW w:w="2268" w:type="dxa"/>
            <w:vAlign w:val="center"/>
          </w:tcPr>
          <w:p>
            <w:pPr>
              <w:pStyle w:val="28"/>
            </w:pPr>
            <w:r>
              <w:t>专项资金分配方案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群众参与人次较上年增长率</w:t>
            </w:r>
          </w:p>
        </w:tc>
        <w:tc>
          <w:tcPr>
            <w:tcW w:w="2835" w:type="dxa"/>
            <w:vAlign w:val="center"/>
          </w:tcPr>
          <w:p>
            <w:pPr>
              <w:pStyle w:val="28"/>
            </w:pPr>
            <w:r>
              <w:t>群众参与人次较上年增长情况</w:t>
            </w:r>
          </w:p>
        </w:tc>
        <w:tc>
          <w:tcPr>
            <w:tcW w:w="2551" w:type="dxa"/>
            <w:vAlign w:val="center"/>
          </w:tcPr>
          <w:p>
            <w:pPr>
              <w:pStyle w:val="28"/>
            </w:pPr>
            <w:r>
              <w:t>≥5%</w:t>
            </w:r>
          </w:p>
        </w:tc>
        <w:tc>
          <w:tcPr>
            <w:tcW w:w="2268" w:type="dxa"/>
            <w:vAlign w:val="center"/>
          </w:tcPr>
          <w:p>
            <w:pPr>
              <w:pStyle w:val="28"/>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公共文化服务设施提升程度</w:t>
            </w:r>
          </w:p>
        </w:tc>
        <w:tc>
          <w:tcPr>
            <w:tcW w:w="2835" w:type="dxa"/>
            <w:vAlign w:val="center"/>
          </w:tcPr>
          <w:p>
            <w:pPr>
              <w:pStyle w:val="28"/>
            </w:pPr>
            <w:r>
              <w:t>公共文化服务设施水平提升情况</w:t>
            </w:r>
          </w:p>
          <w:p>
            <w:pPr>
              <w:pStyle w:val="28"/>
            </w:pPr>
          </w:p>
        </w:tc>
        <w:tc>
          <w:tcPr>
            <w:tcW w:w="2551" w:type="dxa"/>
            <w:vAlign w:val="center"/>
          </w:tcPr>
          <w:p>
            <w:pPr>
              <w:pStyle w:val="28"/>
            </w:pPr>
            <w:r>
              <w:t>逐年提升</w:t>
            </w:r>
          </w:p>
        </w:tc>
        <w:tc>
          <w:tcPr>
            <w:tcW w:w="2268" w:type="dxa"/>
            <w:vAlign w:val="center"/>
          </w:tcPr>
          <w:p>
            <w:pPr>
              <w:pStyle w:val="28"/>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工作按时完成率</w:t>
            </w:r>
          </w:p>
        </w:tc>
        <w:tc>
          <w:tcPr>
            <w:tcW w:w="2835" w:type="dxa"/>
            <w:vAlign w:val="center"/>
          </w:tcPr>
          <w:p>
            <w:pPr>
              <w:pStyle w:val="28"/>
            </w:pPr>
            <w:r>
              <w:t>工作按时完成率</w:t>
            </w:r>
          </w:p>
        </w:tc>
        <w:tc>
          <w:tcPr>
            <w:tcW w:w="2551" w:type="dxa"/>
            <w:vAlign w:val="center"/>
          </w:tcPr>
          <w:p>
            <w:pPr>
              <w:pStyle w:val="28"/>
            </w:pPr>
            <w:r>
              <w:t>≥95%</w:t>
            </w:r>
          </w:p>
        </w:tc>
        <w:tc>
          <w:tcPr>
            <w:tcW w:w="2268"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免费开放文化场馆（站）正常运转</w:t>
            </w:r>
          </w:p>
        </w:tc>
        <w:tc>
          <w:tcPr>
            <w:tcW w:w="2835" w:type="dxa"/>
            <w:vAlign w:val="center"/>
          </w:tcPr>
          <w:p>
            <w:pPr>
              <w:pStyle w:val="28"/>
            </w:pPr>
            <w:r>
              <w:t>免费开放文化场馆（站）正常运转</w:t>
            </w:r>
          </w:p>
        </w:tc>
        <w:tc>
          <w:tcPr>
            <w:tcW w:w="2551" w:type="dxa"/>
            <w:vAlign w:val="center"/>
          </w:tcPr>
          <w:p>
            <w:pPr>
              <w:pStyle w:val="28"/>
            </w:pPr>
            <w:r>
              <w:t>≥95%</w:t>
            </w:r>
          </w:p>
        </w:tc>
        <w:tc>
          <w:tcPr>
            <w:tcW w:w="2268" w:type="dxa"/>
            <w:vAlign w:val="center"/>
          </w:tcPr>
          <w:p>
            <w:pPr>
              <w:pStyle w:val="28"/>
            </w:pPr>
            <w: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基本公共文化服务提升</w:t>
            </w:r>
          </w:p>
        </w:tc>
        <w:tc>
          <w:tcPr>
            <w:tcW w:w="2835" w:type="dxa"/>
            <w:vAlign w:val="center"/>
          </w:tcPr>
          <w:p>
            <w:pPr>
              <w:pStyle w:val="28"/>
            </w:pPr>
            <w:r>
              <w:t>基本公共文化服务水平提升情况</w:t>
            </w:r>
          </w:p>
        </w:tc>
        <w:tc>
          <w:tcPr>
            <w:tcW w:w="2551" w:type="dxa"/>
            <w:vAlign w:val="center"/>
          </w:tcPr>
          <w:p>
            <w:pPr>
              <w:pStyle w:val="28"/>
            </w:pPr>
            <w:r>
              <w:t>稳步提升</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国民综合文化服务率</w:t>
            </w:r>
          </w:p>
        </w:tc>
        <w:tc>
          <w:tcPr>
            <w:tcW w:w="2835" w:type="dxa"/>
            <w:vAlign w:val="center"/>
          </w:tcPr>
          <w:p>
            <w:pPr>
              <w:pStyle w:val="28"/>
            </w:pPr>
            <w:r>
              <w:t>文化站国民综合文化服务率</w:t>
            </w:r>
          </w:p>
        </w:tc>
        <w:tc>
          <w:tcPr>
            <w:tcW w:w="2551" w:type="dxa"/>
            <w:vAlign w:val="center"/>
          </w:tcPr>
          <w:p>
            <w:pPr>
              <w:pStyle w:val="28"/>
            </w:pPr>
            <w:r>
              <w:t>≥80%</w:t>
            </w:r>
          </w:p>
        </w:tc>
        <w:tc>
          <w:tcPr>
            <w:tcW w:w="2268" w:type="dxa"/>
            <w:vAlign w:val="center"/>
          </w:tcPr>
          <w:p>
            <w:pPr>
              <w:pStyle w:val="28"/>
            </w:pPr>
            <w:r>
              <w:t>服务总人数占服务区域人口的比率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受益群体调查中，满意和较满意的人数占全部调查人数的比率</w:t>
            </w:r>
          </w:p>
        </w:tc>
        <w:tc>
          <w:tcPr>
            <w:tcW w:w="2551" w:type="dxa"/>
            <w:vAlign w:val="center"/>
          </w:tcPr>
          <w:p>
            <w:pPr>
              <w:pStyle w:val="28"/>
            </w:pPr>
            <w:r>
              <w:t>≥90%</w:t>
            </w:r>
          </w:p>
        </w:tc>
        <w:tc>
          <w:tcPr>
            <w:tcW w:w="2268" w:type="dxa"/>
            <w:vAlign w:val="center"/>
          </w:tcPr>
          <w:p>
            <w:pPr>
              <w:pStyle w:val="28"/>
            </w:pPr>
            <w:r>
              <w:t>调查问卷</w:t>
            </w:r>
          </w:p>
        </w:tc>
      </w:tr>
    </w:tbl>
    <w:p>
      <w:pPr>
        <w:ind w:firstLine="560"/>
        <w:outlineLvl w:val="3"/>
        <w:rPr>
          <w:rFonts w:hint="eastAsia" w:ascii="方正仿宋_GBK" w:eastAsia="方正仿宋_GBK"/>
          <w:b/>
          <w:color w:val="000000" w:themeColor="text1"/>
          <w:sz w:val="28"/>
          <w14:textFill>
            <w14:solidFill>
              <w14:schemeClr w14:val="tx1"/>
            </w14:solidFill>
          </w14:textFill>
        </w:rPr>
      </w:pPr>
    </w:p>
    <w:p>
      <w:pPr>
        <w:ind w:firstLine="560"/>
        <w:rPr>
          <w:rFonts w:ascii="Times New Roman" w:hAnsi="宋体"/>
        </w:rPr>
      </w:pPr>
    </w:p>
    <w:p>
      <w:pPr>
        <w:rPr>
          <w:rFonts w:ascii="Times New Roman" w:hAnsi="宋体"/>
        </w:rPr>
      </w:pPr>
    </w:p>
    <w:p>
      <w:pPr>
        <w:pStyle w:val="26"/>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、下达2021年体育彩票公益金（唐财教[2021]86号）绩效目标表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1.为学生训练及比赛提供充足的后勤保障</w:t>
            </w:r>
          </w:p>
          <w:p>
            <w:pPr>
              <w:pStyle w:val="28"/>
            </w:pPr>
          </w:p>
          <w:p>
            <w:pPr>
              <w:pStyle w:val="28"/>
            </w:pPr>
          </w:p>
          <w:p>
            <w:pPr>
              <w:pStyle w:val="28"/>
            </w:pPr>
            <w:r>
              <w:t>2.提高我区冰雪运动水平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取得</w:t>
            </w:r>
            <w:r>
              <w:rPr>
                <w:rFonts w:hint="eastAsia"/>
                <w:lang w:eastAsia="zh-CN"/>
              </w:rPr>
              <w:t>区级</w:t>
            </w:r>
            <w:r>
              <w:t>以上特色专业和重点学科的数量</w:t>
            </w:r>
          </w:p>
        </w:tc>
        <w:tc>
          <w:tcPr>
            <w:tcW w:w="2835" w:type="dxa"/>
            <w:vAlign w:val="center"/>
          </w:tcPr>
          <w:p>
            <w:pPr>
              <w:pStyle w:val="28"/>
            </w:pPr>
            <w:r>
              <w:t>取得国家和</w:t>
            </w:r>
            <w:r>
              <w:rPr>
                <w:rFonts w:hint="eastAsia"/>
                <w:lang w:eastAsia="zh-CN"/>
              </w:rPr>
              <w:t>区级</w:t>
            </w:r>
            <w:r>
              <w:t>特色专业和重点学科的数量</w:t>
            </w:r>
          </w:p>
        </w:tc>
        <w:tc>
          <w:tcPr>
            <w:tcW w:w="2551" w:type="dxa"/>
            <w:vAlign w:val="center"/>
          </w:tcPr>
          <w:p>
            <w:pPr>
              <w:pStyle w:val="28"/>
            </w:pPr>
            <w:r>
              <w:t>1个</w:t>
            </w:r>
          </w:p>
        </w:tc>
        <w:tc>
          <w:tcPr>
            <w:tcW w:w="2268" w:type="dxa"/>
            <w:vAlign w:val="center"/>
          </w:tcPr>
          <w:p>
            <w:pPr>
              <w:pStyle w:val="28"/>
            </w:pPr>
            <w:r>
              <w:t>被评为河北省传统校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参加全国年度体育赛事成绩</w:t>
            </w:r>
          </w:p>
        </w:tc>
        <w:tc>
          <w:tcPr>
            <w:tcW w:w="2835" w:type="dxa"/>
            <w:vAlign w:val="center"/>
          </w:tcPr>
          <w:p>
            <w:pPr>
              <w:pStyle w:val="28"/>
            </w:pPr>
            <w:r>
              <w:t>组织</w:t>
            </w:r>
            <w:r>
              <w:rPr>
                <w:rFonts w:hint="eastAsia"/>
                <w:lang w:eastAsia="zh-CN"/>
              </w:rPr>
              <w:t>区级</w:t>
            </w:r>
            <w:r>
              <w:t>专业运动队参加国内外高水平赛事获奖情况</w:t>
            </w:r>
          </w:p>
        </w:tc>
        <w:tc>
          <w:tcPr>
            <w:tcW w:w="2551" w:type="dxa"/>
            <w:vAlign w:val="center"/>
          </w:tcPr>
          <w:p>
            <w:pPr>
              <w:pStyle w:val="28"/>
            </w:pPr>
            <w:r>
              <w:t>获奖情况</w:t>
            </w:r>
          </w:p>
        </w:tc>
        <w:tc>
          <w:tcPr>
            <w:tcW w:w="2268" w:type="dxa"/>
            <w:vAlign w:val="center"/>
          </w:tcPr>
          <w:p>
            <w:pPr>
              <w:pStyle w:val="28"/>
            </w:pPr>
            <w:r>
              <w:t>获奖证书和奖牌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完成率</w:t>
            </w:r>
          </w:p>
        </w:tc>
        <w:tc>
          <w:tcPr>
            <w:tcW w:w="2835" w:type="dxa"/>
            <w:vAlign w:val="center"/>
          </w:tcPr>
          <w:p>
            <w:pPr>
              <w:pStyle w:val="28"/>
            </w:pPr>
            <w:r>
              <w:t>完成率</w:t>
            </w:r>
          </w:p>
        </w:tc>
        <w:tc>
          <w:tcPr>
            <w:tcW w:w="2551" w:type="dxa"/>
            <w:vAlign w:val="center"/>
          </w:tcPr>
          <w:p>
            <w:pPr>
              <w:pStyle w:val="28"/>
            </w:pPr>
            <w:r>
              <w:t>100%</w:t>
            </w:r>
          </w:p>
        </w:tc>
        <w:tc>
          <w:tcPr>
            <w:tcW w:w="2268" w:type="dxa"/>
            <w:vAlign w:val="center"/>
          </w:tcPr>
          <w:p>
            <w:pPr>
              <w:pStyle w:val="2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冰雪运动发展水平</w:t>
            </w:r>
          </w:p>
        </w:tc>
        <w:tc>
          <w:tcPr>
            <w:tcW w:w="2835" w:type="dxa"/>
            <w:vAlign w:val="center"/>
          </w:tcPr>
          <w:p>
            <w:pPr>
              <w:pStyle w:val="28"/>
            </w:pPr>
          </w:p>
          <w:p>
            <w:pPr>
              <w:pStyle w:val="28"/>
            </w:pPr>
            <w:r>
              <w:t>冰雪运动水平提升情况</w:t>
            </w:r>
          </w:p>
        </w:tc>
        <w:tc>
          <w:tcPr>
            <w:tcW w:w="2551" w:type="dxa"/>
            <w:vAlign w:val="center"/>
          </w:tcPr>
          <w:p>
            <w:pPr>
              <w:pStyle w:val="28"/>
            </w:pPr>
            <w:r>
              <w:t>逐年提升</w:t>
            </w:r>
          </w:p>
        </w:tc>
        <w:tc>
          <w:tcPr>
            <w:tcW w:w="2268" w:type="dxa"/>
            <w:vAlign w:val="center"/>
          </w:tcPr>
          <w:p>
            <w:pPr>
              <w:pStyle w:val="28"/>
            </w:pPr>
            <w:r>
              <w:t>冰雪运动提升情况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大型全民健身活动参与人数</w:t>
            </w:r>
          </w:p>
        </w:tc>
        <w:tc>
          <w:tcPr>
            <w:tcW w:w="2835" w:type="dxa"/>
            <w:vAlign w:val="center"/>
          </w:tcPr>
          <w:p>
            <w:pPr>
              <w:pStyle w:val="28"/>
            </w:pPr>
            <w:r>
              <w:t>当年参加大型全民健身活动的总人数</w:t>
            </w:r>
          </w:p>
        </w:tc>
        <w:tc>
          <w:tcPr>
            <w:tcW w:w="2551" w:type="dxa"/>
            <w:vAlign w:val="center"/>
          </w:tcPr>
          <w:p>
            <w:pPr>
              <w:pStyle w:val="28"/>
            </w:pPr>
            <w:r>
              <w:t>≥40人次</w:t>
            </w:r>
          </w:p>
        </w:tc>
        <w:tc>
          <w:tcPr>
            <w:tcW w:w="2268" w:type="dxa"/>
            <w:vAlign w:val="center"/>
          </w:tcPr>
          <w:p>
            <w:pPr>
              <w:pStyle w:val="28"/>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对全区冰雪事业发展的促进推动作用</w:t>
            </w:r>
          </w:p>
        </w:tc>
        <w:tc>
          <w:tcPr>
            <w:tcW w:w="2835" w:type="dxa"/>
            <w:vAlign w:val="center"/>
          </w:tcPr>
          <w:p>
            <w:pPr>
              <w:pStyle w:val="28"/>
            </w:pPr>
            <w:r>
              <w:t>带动全区冰雪事业发展的效果</w:t>
            </w:r>
          </w:p>
        </w:tc>
        <w:tc>
          <w:tcPr>
            <w:tcW w:w="2551" w:type="dxa"/>
            <w:vAlign w:val="center"/>
          </w:tcPr>
          <w:p>
            <w:pPr>
              <w:pStyle w:val="28"/>
            </w:pPr>
            <w:r>
              <w:t>冰雪事业蓬勃发展</w:t>
            </w:r>
          </w:p>
        </w:tc>
        <w:tc>
          <w:tcPr>
            <w:tcW w:w="2268" w:type="dxa"/>
            <w:vAlign w:val="center"/>
          </w:tcPr>
          <w:p>
            <w:pPr>
              <w:pStyle w:val="28"/>
            </w:pPr>
            <w:r>
              <w:t>冰雪事业发展情况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优异体育成绩产生的社会影响和实现的社会效益</w:t>
            </w:r>
          </w:p>
        </w:tc>
        <w:tc>
          <w:tcPr>
            <w:tcW w:w="2835" w:type="dxa"/>
            <w:vAlign w:val="center"/>
          </w:tcPr>
          <w:p>
            <w:pPr>
              <w:pStyle w:val="28"/>
            </w:pPr>
            <w:r>
              <w:t>创造良好体育成绩状况</w:t>
            </w:r>
          </w:p>
        </w:tc>
        <w:tc>
          <w:tcPr>
            <w:tcW w:w="2551" w:type="dxa"/>
            <w:vAlign w:val="center"/>
          </w:tcPr>
          <w:p>
            <w:pPr>
              <w:pStyle w:val="28"/>
            </w:pPr>
            <w:r>
              <w:t>取得省市体育比赛优异成绩</w:t>
            </w:r>
          </w:p>
        </w:tc>
        <w:tc>
          <w:tcPr>
            <w:tcW w:w="2268" w:type="dxa"/>
            <w:vAlign w:val="center"/>
          </w:tcPr>
          <w:p>
            <w:pPr>
              <w:pStyle w:val="28"/>
            </w:pPr>
            <w:r>
              <w:t>获奖证书和奖牌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受益群体调查中，满意和较满意的人数占全部调查人数的比率</w:t>
            </w:r>
          </w:p>
        </w:tc>
        <w:tc>
          <w:tcPr>
            <w:tcW w:w="2551" w:type="dxa"/>
            <w:vAlign w:val="center"/>
          </w:tcPr>
          <w:p>
            <w:pPr>
              <w:pStyle w:val="28"/>
            </w:pPr>
            <w:r>
              <w:t>≥90%</w:t>
            </w:r>
          </w:p>
        </w:tc>
        <w:tc>
          <w:tcPr>
            <w:tcW w:w="2268" w:type="dxa"/>
            <w:vAlign w:val="center"/>
          </w:tcPr>
          <w:p>
            <w:pPr>
              <w:pStyle w:val="28"/>
            </w:pPr>
            <w:r>
              <w:t>调查问卷</w:t>
            </w:r>
          </w:p>
        </w:tc>
      </w:tr>
    </w:tbl>
    <w:p>
      <w:pPr>
        <w:spacing w:before="0" w:after="0" w:line="240" w:lineRule="auto"/>
        <w:ind w:firstLine="640"/>
        <w:jc w:val="left"/>
        <w:outlineLvl w:val="9"/>
        <w:rPr>
          <w:rFonts w:ascii="方正楷体_GBK" w:hAnsi="方正楷体_GBK" w:eastAsia="方正楷体_GBK" w:cs="方正楷体_GBK"/>
          <w:b/>
          <w:color w:val="000000"/>
          <w:sz w:val="32"/>
        </w:rPr>
      </w:pP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pPr>
        <w:jc w:val="left"/>
        <w:rPr>
          <w:rFonts w:ascii="方正仿宋_GBK" w:eastAsia="方正仿宋_GBK"/>
          <w:b/>
          <w:color w:val="FF0000"/>
          <w:sz w:val="28"/>
        </w:rPr>
      </w:pPr>
      <w:bookmarkStart w:id="14" w:name="_Toc_3_3_0000000015"/>
      <w:r>
        <w:rPr>
          <w:rFonts w:hint="eastAsia" w:ascii="方正仿宋_GBK" w:eastAsia="方正仿宋_GBK"/>
          <w:b/>
          <w:color w:val="000000" w:themeColor="text1"/>
          <w:sz w:val="28"/>
          <w14:textFill>
            <w14:solidFill>
              <w14:schemeClr w14:val="tx1"/>
            </w14:solidFill>
          </w14:textFill>
        </w:rPr>
        <w:t>1、大剧院运行费（项目）绩效目标表</w:t>
      </w:r>
    </w:p>
    <w:p>
      <w:pPr>
        <w:pStyle w:val="35"/>
        <w:numPr>
          <w:ilvl w:val="0"/>
          <w:numId w:val="1"/>
        </w:numPr>
        <w:spacing w:line="2" w:lineRule="exact"/>
        <w:jc w:val="cente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1.定时发放相关人员工资，保障大剧院正常运转。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设备运行情况良好率</w:t>
            </w:r>
          </w:p>
        </w:tc>
        <w:tc>
          <w:tcPr>
            <w:tcW w:w="2835" w:type="dxa"/>
            <w:vAlign w:val="center"/>
          </w:tcPr>
          <w:p>
            <w:pPr>
              <w:pStyle w:val="28"/>
            </w:pPr>
            <w:r>
              <w:t>设备运行情况良好天数</w:t>
            </w:r>
          </w:p>
        </w:tc>
        <w:tc>
          <w:tcPr>
            <w:tcW w:w="2551" w:type="dxa"/>
            <w:vAlign w:val="center"/>
          </w:tcPr>
          <w:p>
            <w:pPr>
              <w:pStyle w:val="28"/>
            </w:pPr>
            <w:r>
              <w:t>≥330天</w:t>
            </w:r>
          </w:p>
        </w:tc>
        <w:tc>
          <w:tcPr>
            <w:tcW w:w="2268" w:type="dxa"/>
            <w:vAlign w:val="center"/>
          </w:tcPr>
          <w:p>
            <w:pPr>
              <w:pStyle w:val="28"/>
            </w:pPr>
            <w:r>
              <w:t>设备良好运行天数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大剧院正常运转率</w:t>
            </w:r>
          </w:p>
        </w:tc>
        <w:tc>
          <w:tcPr>
            <w:tcW w:w="2835" w:type="dxa"/>
            <w:vAlign w:val="center"/>
          </w:tcPr>
          <w:p>
            <w:pPr>
              <w:pStyle w:val="28"/>
            </w:pPr>
            <w:r>
              <w:t>剧院正常运行，占日常使用场次比例</w:t>
            </w:r>
          </w:p>
        </w:tc>
        <w:tc>
          <w:tcPr>
            <w:tcW w:w="2551" w:type="dxa"/>
            <w:vAlign w:val="center"/>
          </w:tcPr>
          <w:p>
            <w:pPr>
              <w:pStyle w:val="28"/>
            </w:pPr>
            <w:r>
              <w:t>≥90%</w:t>
            </w:r>
          </w:p>
        </w:tc>
        <w:tc>
          <w:tcPr>
            <w:tcW w:w="2268" w:type="dxa"/>
            <w:vAlign w:val="center"/>
          </w:tcPr>
          <w:p>
            <w:pPr>
              <w:pStyle w:val="28"/>
            </w:pPr>
            <w:r>
              <w:t>正常运转场次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项目总成本</w:t>
            </w:r>
          </w:p>
        </w:tc>
        <w:tc>
          <w:tcPr>
            <w:tcW w:w="2835" w:type="dxa"/>
            <w:vAlign w:val="center"/>
          </w:tcPr>
          <w:p>
            <w:pPr>
              <w:pStyle w:val="28"/>
            </w:pPr>
            <w:r>
              <w:t>项目总成本</w:t>
            </w:r>
          </w:p>
        </w:tc>
        <w:tc>
          <w:tcPr>
            <w:tcW w:w="2551" w:type="dxa"/>
            <w:vAlign w:val="center"/>
          </w:tcPr>
          <w:p>
            <w:pPr>
              <w:pStyle w:val="28"/>
            </w:pPr>
            <w:r>
              <w:t>≤67.17万元</w:t>
            </w:r>
          </w:p>
        </w:tc>
        <w:tc>
          <w:tcPr>
            <w:tcW w:w="2268" w:type="dxa"/>
            <w:vAlign w:val="center"/>
          </w:tcPr>
          <w:p>
            <w:pPr>
              <w:pStyle w:val="28"/>
            </w:pPr>
            <w:r>
              <w:t>实际发生成本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日常巡查维修及时率</w:t>
            </w:r>
          </w:p>
        </w:tc>
        <w:tc>
          <w:tcPr>
            <w:tcW w:w="2835" w:type="dxa"/>
            <w:vAlign w:val="center"/>
          </w:tcPr>
          <w:p>
            <w:pPr>
              <w:pStyle w:val="28"/>
            </w:pPr>
            <w:r>
              <w:t>有记录的巡查维修到场次数占规定巡查维修到场次数的比率</w:t>
            </w:r>
          </w:p>
        </w:tc>
        <w:tc>
          <w:tcPr>
            <w:tcW w:w="2551" w:type="dxa"/>
            <w:vAlign w:val="center"/>
          </w:tcPr>
          <w:p>
            <w:pPr>
              <w:pStyle w:val="28"/>
            </w:pPr>
            <w:r>
              <w:t>≥95%</w:t>
            </w:r>
          </w:p>
        </w:tc>
        <w:tc>
          <w:tcPr>
            <w:tcW w:w="2268" w:type="dxa"/>
            <w:vAlign w:val="center"/>
          </w:tcPr>
          <w:p>
            <w:pPr>
              <w:pStyle w:val="28"/>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公共文化服务水平提升情况</w:t>
            </w:r>
          </w:p>
        </w:tc>
        <w:tc>
          <w:tcPr>
            <w:tcW w:w="2835" w:type="dxa"/>
            <w:vAlign w:val="center"/>
          </w:tcPr>
          <w:p>
            <w:pPr>
              <w:pStyle w:val="28"/>
            </w:pPr>
            <w:r>
              <w:t>对公共服务水平的提升情况</w:t>
            </w:r>
          </w:p>
        </w:tc>
        <w:tc>
          <w:tcPr>
            <w:tcW w:w="2551" w:type="dxa"/>
            <w:vAlign w:val="center"/>
          </w:tcPr>
          <w:p>
            <w:pPr>
              <w:pStyle w:val="28"/>
            </w:pPr>
            <w:r>
              <w:t>提升水平显著</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公共设施运行情况</w:t>
            </w:r>
          </w:p>
        </w:tc>
        <w:tc>
          <w:tcPr>
            <w:tcW w:w="2835" w:type="dxa"/>
            <w:vAlign w:val="center"/>
          </w:tcPr>
          <w:p>
            <w:pPr>
              <w:pStyle w:val="28"/>
            </w:pPr>
            <w:r>
              <w:t>公共设施稳定运行情况</w:t>
            </w:r>
          </w:p>
        </w:tc>
        <w:tc>
          <w:tcPr>
            <w:tcW w:w="2551" w:type="dxa"/>
            <w:vAlign w:val="center"/>
          </w:tcPr>
          <w:p>
            <w:pPr>
              <w:pStyle w:val="28"/>
            </w:pPr>
            <w:r>
              <w:t>剧院公共设施正常运行</w:t>
            </w:r>
          </w:p>
        </w:tc>
        <w:tc>
          <w:tcPr>
            <w:tcW w:w="2268" w:type="dxa"/>
            <w:vAlign w:val="center"/>
          </w:tcPr>
          <w:p>
            <w:pPr>
              <w:pStyle w:val="28"/>
            </w:pPr>
            <w:r>
              <w:t>正常开放天数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对宣传文化事业发展的推动作用</w:t>
            </w:r>
          </w:p>
        </w:tc>
        <w:tc>
          <w:tcPr>
            <w:tcW w:w="2835" w:type="dxa"/>
            <w:vAlign w:val="center"/>
          </w:tcPr>
          <w:p>
            <w:pPr>
              <w:pStyle w:val="28"/>
            </w:pPr>
            <w:r>
              <w:t>通过支持大剧院运行，带动全区文化事业发展的效果</w:t>
            </w:r>
          </w:p>
        </w:tc>
        <w:tc>
          <w:tcPr>
            <w:tcW w:w="2551" w:type="dxa"/>
            <w:vAlign w:val="center"/>
          </w:tcPr>
          <w:p>
            <w:pPr>
              <w:pStyle w:val="28"/>
            </w:pPr>
            <w:r>
              <w:t>全区文化事业发展情况</w:t>
            </w:r>
          </w:p>
        </w:tc>
        <w:tc>
          <w:tcPr>
            <w:tcW w:w="2268" w:type="dxa"/>
            <w:vAlign w:val="center"/>
          </w:tcPr>
          <w:p>
            <w:pPr>
              <w:pStyle w:val="28"/>
            </w:pPr>
            <w:r>
              <w:t>全区文化事业发展情况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调查中使用人员满意和较满意的数量占调查总人数的比率</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2、丰南区体育馆门球场改造项目未付及剩余尾款（以前年度）（项目）绩效目标表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1.改造提升门球场，推进体育场地设施建设。</w:t>
            </w:r>
          </w:p>
          <w:p>
            <w:pPr>
              <w:pStyle w:val="28"/>
            </w:pPr>
            <w:r>
              <w:t>2.提高公共服务水平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参加门球锻炼人数</w:t>
            </w:r>
          </w:p>
        </w:tc>
        <w:tc>
          <w:tcPr>
            <w:tcW w:w="2835" w:type="dxa"/>
            <w:vAlign w:val="center"/>
          </w:tcPr>
          <w:p>
            <w:pPr>
              <w:pStyle w:val="28"/>
            </w:pPr>
            <w:r>
              <w:t>每天城区经常参加锻炼的人数</w:t>
            </w:r>
          </w:p>
        </w:tc>
        <w:tc>
          <w:tcPr>
            <w:tcW w:w="2551" w:type="dxa"/>
            <w:vAlign w:val="center"/>
          </w:tcPr>
          <w:p>
            <w:pPr>
              <w:pStyle w:val="28"/>
            </w:pPr>
            <w:r>
              <w:t>≥100人</w:t>
            </w:r>
          </w:p>
        </w:tc>
        <w:tc>
          <w:tcPr>
            <w:tcW w:w="2268" w:type="dxa"/>
            <w:vAlign w:val="center"/>
          </w:tcPr>
          <w:p>
            <w:pPr>
              <w:pStyle w:val="28"/>
            </w:pPr>
            <w:r>
              <w:t>参加锻炼人数前期数据统计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设施运行情况良好率</w:t>
            </w:r>
          </w:p>
        </w:tc>
        <w:tc>
          <w:tcPr>
            <w:tcW w:w="2835" w:type="dxa"/>
            <w:vAlign w:val="center"/>
          </w:tcPr>
          <w:p>
            <w:pPr>
              <w:pStyle w:val="28"/>
            </w:pPr>
            <w:r>
              <w:t>设施运行良好天数</w:t>
            </w:r>
          </w:p>
        </w:tc>
        <w:tc>
          <w:tcPr>
            <w:tcW w:w="2551" w:type="dxa"/>
            <w:vAlign w:val="center"/>
          </w:tcPr>
          <w:p>
            <w:pPr>
              <w:pStyle w:val="28"/>
            </w:pPr>
            <w:r>
              <w:t>≥300天</w:t>
            </w:r>
          </w:p>
        </w:tc>
        <w:tc>
          <w:tcPr>
            <w:tcW w:w="2268" w:type="dxa"/>
            <w:vAlign w:val="center"/>
          </w:tcPr>
          <w:p>
            <w:pPr>
              <w:pStyle w:val="28"/>
            </w:pPr>
            <w:r>
              <w:t>设施运行良好天数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面向社会开放情况</w:t>
            </w:r>
          </w:p>
        </w:tc>
        <w:tc>
          <w:tcPr>
            <w:tcW w:w="2835" w:type="dxa"/>
            <w:vAlign w:val="center"/>
          </w:tcPr>
          <w:p>
            <w:pPr>
              <w:pStyle w:val="28"/>
            </w:pPr>
            <w:r>
              <w:t>全年面向社会开放天数</w:t>
            </w:r>
          </w:p>
        </w:tc>
        <w:tc>
          <w:tcPr>
            <w:tcW w:w="2551" w:type="dxa"/>
            <w:vAlign w:val="center"/>
          </w:tcPr>
          <w:p>
            <w:pPr>
              <w:pStyle w:val="28"/>
            </w:pPr>
            <w:r>
              <w:t>≥300天</w:t>
            </w:r>
          </w:p>
        </w:tc>
        <w:tc>
          <w:tcPr>
            <w:tcW w:w="2268" w:type="dxa"/>
            <w:vAlign w:val="center"/>
          </w:tcPr>
          <w:p>
            <w:pPr>
              <w:pStyle w:val="28"/>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建设资金使用</w:t>
            </w:r>
          </w:p>
        </w:tc>
        <w:tc>
          <w:tcPr>
            <w:tcW w:w="2835" w:type="dxa"/>
            <w:vAlign w:val="center"/>
          </w:tcPr>
          <w:p>
            <w:pPr>
              <w:pStyle w:val="28"/>
            </w:pPr>
            <w:r>
              <w:t>完成建设资金支出</w:t>
            </w:r>
          </w:p>
        </w:tc>
        <w:tc>
          <w:tcPr>
            <w:tcW w:w="2551" w:type="dxa"/>
            <w:vAlign w:val="center"/>
          </w:tcPr>
          <w:p>
            <w:pPr>
              <w:pStyle w:val="28"/>
            </w:pPr>
            <w:r>
              <w:t>合同约定</w:t>
            </w:r>
          </w:p>
        </w:tc>
        <w:tc>
          <w:tcPr>
            <w:tcW w:w="2268" w:type="dxa"/>
            <w:vAlign w:val="center"/>
          </w:tcPr>
          <w:p>
            <w:pPr>
              <w:pStyle w:val="28"/>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公共服务水平提升情况</w:t>
            </w:r>
          </w:p>
        </w:tc>
        <w:tc>
          <w:tcPr>
            <w:tcW w:w="2835" w:type="dxa"/>
            <w:vAlign w:val="center"/>
          </w:tcPr>
          <w:p>
            <w:pPr>
              <w:pStyle w:val="28"/>
            </w:pPr>
            <w:r>
              <w:t>公共服务水平提升情况</w:t>
            </w:r>
          </w:p>
        </w:tc>
        <w:tc>
          <w:tcPr>
            <w:tcW w:w="2551" w:type="dxa"/>
            <w:vAlign w:val="center"/>
          </w:tcPr>
          <w:p>
            <w:pPr>
              <w:pStyle w:val="28"/>
            </w:pPr>
            <w:r>
              <w:t>公共服务水平提升情况</w:t>
            </w:r>
          </w:p>
        </w:tc>
        <w:tc>
          <w:tcPr>
            <w:tcW w:w="2268" w:type="dxa"/>
            <w:vAlign w:val="center"/>
          </w:tcPr>
          <w:p>
            <w:pPr>
              <w:pStyle w:val="28"/>
            </w:pPr>
            <w:r>
              <w:t>公共服务水平提升情况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项目运行情况</w:t>
            </w:r>
          </w:p>
        </w:tc>
        <w:tc>
          <w:tcPr>
            <w:tcW w:w="2835" w:type="dxa"/>
            <w:vAlign w:val="center"/>
          </w:tcPr>
          <w:p>
            <w:pPr>
              <w:pStyle w:val="28"/>
            </w:pPr>
            <w:r>
              <w:t>项目运行情况</w:t>
            </w:r>
          </w:p>
        </w:tc>
        <w:tc>
          <w:tcPr>
            <w:tcW w:w="2551" w:type="dxa"/>
            <w:vAlign w:val="center"/>
          </w:tcPr>
          <w:p>
            <w:pPr>
              <w:pStyle w:val="28"/>
            </w:pPr>
            <w:r>
              <w:t>项目使用人次</w:t>
            </w:r>
          </w:p>
        </w:tc>
        <w:tc>
          <w:tcPr>
            <w:tcW w:w="2268" w:type="dxa"/>
            <w:vAlign w:val="center"/>
          </w:tcPr>
          <w:p>
            <w:pPr>
              <w:pStyle w:val="28"/>
            </w:pPr>
            <w:r>
              <w:t>≥36000人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对全区体育事业发展的推动作用</w:t>
            </w:r>
          </w:p>
        </w:tc>
        <w:tc>
          <w:tcPr>
            <w:tcW w:w="2835" w:type="dxa"/>
            <w:vAlign w:val="center"/>
          </w:tcPr>
          <w:p>
            <w:pPr>
              <w:pStyle w:val="28"/>
            </w:pPr>
            <w:r>
              <w:t>对全区体育事业发展的推动作用</w:t>
            </w:r>
          </w:p>
        </w:tc>
        <w:tc>
          <w:tcPr>
            <w:tcW w:w="2551" w:type="dxa"/>
            <w:vAlign w:val="center"/>
          </w:tcPr>
          <w:p>
            <w:pPr>
              <w:pStyle w:val="28"/>
            </w:pPr>
            <w:r>
              <w:t>通过建设此项目，带动全区体育事业发展</w:t>
            </w:r>
          </w:p>
        </w:tc>
        <w:tc>
          <w:tcPr>
            <w:tcW w:w="2268" w:type="dxa"/>
            <w:vAlign w:val="center"/>
          </w:tcPr>
          <w:p>
            <w:pPr>
              <w:pStyle w:val="28"/>
            </w:pPr>
            <w:r>
              <w:t>参与锻炼人数不断增加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≥90%</w:t>
            </w:r>
          </w:p>
        </w:tc>
      </w:tr>
    </w:tbl>
    <w:p>
      <w:pPr>
        <w:pStyle w:val="26"/>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3、景观、半马、骑行三线合一工程采购未付（以前年度）（项目）绩效目标表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1.公共文化服务体系建设专项资金的拨付，改善我区基础公共文化体育设施条件。提升我区体育赛事质量和品质，打造我区半马骑行赛事品牌。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人均健身场所满级</w:t>
            </w:r>
          </w:p>
        </w:tc>
        <w:tc>
          <w:tcPr>
            <w:tcW w:w="2835" w:type="dxa"/>
            <w:vAlign w:val="center"/>
          </w:tcPr>
          <w:p>
            <w:pPr>
              <w:pStyle w:val="28"/>
            </w:pPr>
            <w:r>
              <w:t>人均健身场所面积</w:t>
            </w:r>
          </w:p>
        </w:tc>
        <w:tc>
          <w:tcPr>
            <w:tcW w:w="2551" w:type="dxa"/>
            <w:vAlign w:val="center"/>
          </w:tcPr>
          <w:p>
            <w:pPr>
              <w:pStyle w:val="28"/>
            </w:pPr>
            <w:r>
              <w:t>逐年提升</w:t>
            </w:r>
          </w:p>
        </w:tc>
        <w:tc>
          <w:tcPr>
            <w:tcW w:w="2268" w:type="dxa"/>
            <w:vAlign w:val="center"/>
          </w:tcPr>
          <w:p>
            <w:pPr>
              <w:pStyle w:val="28"/>
            </w:pPr>
            <w:r>
              <w:t>人均健身场所健身面积调查数据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体育赛事、建设活动参与率</w:t>
            </w:r>
          </w:p>
        </w:tc>
        <w:tc>
          <w:tcPr>
            <w:tcW w:w="2835" w:type="dxa"/>
            <w:vAlign w:val="center"/>
          </w:tcPr>
          <w:p>
            <w:pPr>
              <w:pStyle w:val="28"/>
            </w:pPr>
            <w:r>
              <w:t>常住居民健身、体育赛事参与率</w:t>
            </w:r>
          </w:p>
        </w:tc>
        <w:tc>
          <w:tcPr>
            <w:tcW w:w="2551" w:type="dxa"/>
            <w:vAlign w:val="center"/>
          </w:tcPr>
          <w:p>
            <w:pPr>
              <w:pStyle w:val="28"/>
            </w:pPr>
            <w:r>
              <w:t>逐年提升</w:t>
            </w:r>
          </w:p>
        </w:tc>
        <w:tc>
          <w:tcPr>
            <w:tcW w:w="2268" w:type="dxa"/>
            <w:vAlign w:val="center"/>
          </w:tcPr>
          <w:p>
            <w:pPr>
              <w:pStyle w:val="28"/>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项目质保期质量</w:t>
            </w:r>
          </w:p>
        </w:tc>
        <w:tc>
          <w:tcPr>
            <w:tcW w:w="2835" w:type="dxa"/>
            <w:vAlign w:val="center"/>
          </w:tcPr>
          <w:p>
            <w:pPr>
              <w:pStyle w:val="28"/>
            </w:pPr>
            <w:r>
              <w:t>项目质保期内质量无问题</w:t>
            </w:r>
          </w:p>
        </w:tc>
        <w:tc>
          <w:tcPr>
            <w:tcW w:w="2551" w:type="dxa"/>
            <w:vAlign w:val="center"/>
          </w:tcPr>
          <w:p>
            <w:pPr>
              <w:pStyle w:val="28"/>
            </w:pPr>
            <w:r>
              <w:t>质量无问题</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建设资金使用</w:t>
            </w:r>
          </w:p>
        </w:tc>
        <w:tc>
          <w:tcPr>
            <w:tcW w:w="2835" w:type="dxa"/>
            <w:vAlign w:val="center"/>
          </w:tcPr>
          <w:p>
            <w:pPr>
              <w:pStyle w:val="28"/>
            </w:pPr>
            <w:r>
              <w:t>建设资金使用</w:t>
            </w:r>
          </w:p>
        </w:tc>
        <w:tc>
          <w:tcPr>
            <w:tcW w:w="2551" w:type="dxa"/>
            <w:vAlign w:val="center"/>
          </w:tcPr>
          <w:p>
            <w:pPr>
              <w:pStyle w:val="28"/>
            </w:pPr>
            <w:r>
              <w:t>合同约定</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体育赛事品牌效应</w:t>
            </w:r>
          </w:p>
        </w:tc>
        <w:tc>
          <w:tcPr>
            <w:tcW w:w="2835" w:type="dxa"/>
            <w:vAlign w:val="center"/>
          </w:tcPr>
          <w:p>
            <w:pPr>
              <w:pStyle w:val="28"/>
            </w:pPr>
            <w:r>
              <w:t>提升我区体育赛事品牌效应</w:t>
            </w:r>
          </w:p>
        </w:tc>
        <w:tc>
          <w:tcPr>
            <w:tcW w:w="2551" w:type="dxa"/>
            <w:vAlign w:val="center"/>
          </w:tcPr>
          <w:p>
            <w:pPr>
              <w:pStyle w:val="28"/>
            </w:pPr>
            <w:r>
              <w:t>品牌效应逐渐提升</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国民体质</w:t>
            </w:r>
          </w:p>
        </w:tc>
        <w:tc>
          <w:tcPr>
            <w:tcW w:w="2835" w:type="dxa"/>
            <w:vAlign w:val="center"/>
          </w:tcPr>
          <w:p>
            <w:pPr>
              <w:pStyle w:val="28"/>
            </w:pPr>
            <w:r>
              <w:t>国民体质</w:t>
            </w:r>
          </w:p>
        </w:tc>
        <w:tc>
          <w:tcPr>
            <w:tcW w:w="2551" w:type="dxa"/>
            <w:vAlign w:val="center"/>
          </w:tcPr>
          <w:p>
            <w:pPr>
              <w:pStyle w:val="28"/>
            </w:pPr>
            <w:r>
              <w:t>有效改善</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基本公共文化服务水平</w:t>
            </w:r>
          </w:p>
        </w:tc>
        <w:tc>
          <w:tcPr>
            <w:tcW w:w="2835" w:type="dxa"/>
            <w:vAlign w:val="center"/>
          </w:tcPr>
          <w:p>
            <w:pPr>
              <w:pStyle w:val="28"/>
            </w:pPr>
            <w:r>
              <w:t>基本公共文化服务水平</w:t>
            </w:r>
          </w:p>
        </w:tc>
        <w:tc>
          <w:tcPr>
            <w:tcW w:w="2551" w:type="dxa"/>
            <w:vAlign w:val="center"/>
          </w:tcPr>
          <w:p>
            <w:pPr>
              <w:pStyle w:val="28"/>
            </w:pPr>
            <w:r>
              <w:t>稳步提升</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群众对基本公共文化服务满意度</w:t>
            </w:r>
          </w:p>
        </w:tc>
        <w:tc>
          <w:tcPr>
            <w:tcW w:w="2835" w:type="dxa"/>
            <w:vAlign w:val="center"/>
          </w:tcPr>
          <w:p>
            <w:pPr>
              <w:pStyle w:val="28"/>
            </w:pPr>
            <w:r>
              <w:t>群众对基本公共文化服务满意度</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4、就业见习生基本生活费补贴（项目）绩效目标表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1.促进我区青年实现充分就业</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质量指标</w:t>
            </w:r>
          </w:p>
        </w:tc>
        <w:tc>
          <w:tcPr>
            <w:tcW w:w="2835" w:type="dxa"/>
            <w:vAlign w:val="center"/>
          </w:tcPr>
          <w:p>
            <w:pPr>
              <w:pStyle w:val="28"/>
            </w:pPr>
            <w:r>
              <w:t>工作完成情况</w:t>
            </w:r>
          </w:p>
        </w:tc>
        <w:tc>
          <w:tcPr>
            <w:tcW w:w="2835" w:type="dxa"/>
            <w:vAlign w:val="center"/>
          </w:tcPr>
          <w:p>
            <w:pPr>
              <w:pStyle w:val="28"/>
            </w:pPr>
            <w:r>
              <w:t>见习生见习期间工作完成情况</w:t>
            </w:r>
          </w:p>
        </w:tc>
        <w:tc>
          <w:tcPr>
            <w:tcW w:w="2551" w:type="dxa"/>
            <w:vAlign w:val="center"/>
          </w:tcPr>
          <w:p>
            <w:pPr>
              <w:pStyle w:val="28"/>
            </w:pPr>
            <w:r>
              <w:t>≥95%</w:t>
            </w:r>
          </w:p>
        </w:tc>
        <w:tc>
          <w:tcPr>
            <w:tcW w:w="2268" w:type="dxa"/>
            <w:vAlign w:val="center"/>
          </w:tcPr>
          <w:p>
            <w:pPr>
              <w:pStyle w:val="28"/>
            </w:pPr>
            <w:r>
              <w:t>交办工作完成情况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见习生人员数量</w:t>
            </w:r>
          </w:p>
        </w:tc>
        <w:tc>
          <w:tcPr>
            <w:tcW w:w="2835" w:type="dxa"/>
            <w:vAlign w:val="center"/>
          </w:tcPr>
          <w:p>
            <w:pPr>
              <w:pStyle w:val="28"/>
            </w:pPr>
            <w:r>
              <w:t>聘用的见习生人数</w:t>
            </w:r>
          </w:p>
        </w:tc>
        <w:tc>
          <w:tcPr>
            <w:tcW w:w="2551" w:type="dxa"/>
            <w:vAlign w:val="center"/>
          </w:tcPr>
          <w:p>
            <w:pPr>
              <w:pStyle w:val="28"/>
            </w:pPr>
            <w:r>
              <w:t>21人</w:t>
            </w:r>
          </w:p>
        </w:tc>
        <w:tc>
          <w:tcPr>
            <w:tcW w:w="2268" w:type="dxa"/>
            <w:vAlign w:val="center"/>
          </w:tcPr>
          <w:p>
            <w:pPr>
              <w:pStyle w:val="28"/>
            </w:pPr>
            <w:r>
              <w:t>就业协议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岗位补贴发放及时率</w:t>
            </w:r>
          </w:p>
        </w:tc>
        <w:tc>
          <w:tcPr>
            <w:tcW w:w="2835" w:type="dxa"/>
            <w:vAlign w:val="center"/>
          </w:tcPr>
          <w:p>
            <w:pPr>
              <w:pStyle w:val="28"/>
            </w:pPr>
            <w:r>
              <w:t>岗位补贴发放及时程度</w:t>
            </w:r>
          </w:p>
        </w:tc>
        <w:tc>
          <w:tcPr>
            <w:tcW w:w="2551" w:type="dxa"/>
            <w:vAlign w:val="center"/>
          </w:tcPr>
          <w:p>
            <w:pPr>
              <w:pStyle w:val="28"/>
            </w:pPr>
            <w:r>
              <w:t>≥100%</w:t>
            </w:r>
          </w:p>
        </w:tc>
        <w:tc>
          <w:tcPr>
            <w:tcW w:w="2268" w:type="dxa"/>
            <w:vAlign w:val="center"/>
          </w:tcPr>
          <w:p>
            <w:pPr>
              <w:pStyle w:val="28"/>
            </w:pPr>
            <w:r>
              <w:t>岗位补贴发方情况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见习生人员月最低工资标准</w:t>
            </w:r>
          </w:p>
        </w:tc>
        <w:tc>
          <w:tcPr>
            <w:tcW w:w="2835" w:type="dxa"/>
            <w:vAlign w:val="center"/>
          </w:tcPr>
          <w:p>
            <w:pPr>
              <w:pStyle w:val="28"/>
            </w:pPr>
            <w:r>
              <w:t>执行的见习生月工资标准</w:t>
            </w:r>
          </w:p>
        </w:tc>
        <w:tc>
          <w:tcPr>
            <w:tcW w:w="2551" w:type="dxa"/>
            <w:vAlign w:val="center"/>
          </w:tcPr>
          <w:p>
            <w:pPr>
              <w:pStyle w:val="28"/>
            </w:pPr>
            <w:r>
              <w:t>1900元/月</w:t>
            </w:r>
          </w:p>
        </w:tc>
        <w:tc>
          <w:tcPr>
            <w:tcW w:w="2268" w:type="dxa"/>
            <w:vAlign w:val="center"/>
          </w:tcPr>
          <w:p>
            <w:pPr>
              <w:pStyle w:val="28"/>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消费贡献率</w:t>
            </w:r>
          </w:p>
        </w:tc>
        <w:tc>
          <w:tcPr>
            <w:tcW w:w="2835" w:type="dxa"/>
            <w:vAlign w:val="center"/>
          </w:tcPr>
          <w:p>
            <w:pPr>
              <w:pStyle w:val="28"/>
            </w:pPr>
            <w:r>
              <w:t>消费能力</w:t>
            </w:r>
          </w:p>
        </w:tc>
        <w:tc>
          <w:tcPr>
            <w:tcW w:w="2551" w:type="dxa"/>
            <w:vAlign w:val="center"/>
          </w:tcPr>
          <w:p>
            <w:pPr>
              <w:pStyle w:val="28"/>
            </w:pPr>
            <w:r>
              <w:t>≥50%</w:t>
            </w:r>
          </w:p>
        </w:tc>
        <w:tc>
          <w:tcPr>
            <w:tcW w:w="2268" w:type="dxa"/>
            <w:vAlign w:val="center"/>
          </w:tcPr>
          <w:p>
            <w:pPr>
              <w:pStyle w:val="28"/>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安排就业人数</w:t>
            </w:r>
          </w:p>
        </w:tc>
        <w:tc>
          <w:tcPr>
            <w:tcW w:w="2835" w:type="dxa"/>
            <w:vAlign w:val="center"/>
          </w:tcPr>
          <w:p>
            <w:pPr>
              <w:pStyle w:val="28"/>
            </w:pPr>
            <w:r>
              <w:t>解决就业人数，缓解就业压力</w:t>
            </w:r>
          </w:p>
        </w:tc>
        <w:tc>
          <w:tcPr>
            <w:tcW w:w="2551" w:type="dxa"/>
            <w:vAlign w:val="center"/>
          </w:tcPr>
          <w:p>
            <w:pPr>
              <w:pStyle w:val="28"/>
            </w:pPr>
            <w:r>
              <w:t>21人</w:t>
            </w:r>
          </w:p>
        </w:tc>
        <w:tc>
          <w:tcPr>
            <w:tcW w:w="2268" w:type="dxa"/>
            <w:vAlign w:val="center"/>
          </w:tcPr>
          <w:p>
            <w:pPr>
              <w:pStyle w:val="28"/>
            </w:pPr>
            <w:r>
              <w:t>实际见习生人数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保障事业发展</w:t>
            </w:r>
          </w:p>
        </w:tc>
        <w:tc>
          <w:tcPr>
            <w:tcW w:w="2835" w:type="dxa"/>
            <w:vAlign w:val="center"/>
          </w:tcPr>
          <w:p>
            <w:pPr>
              <w:pStyle w:val="28"/>
            </w:pPr>
            <w:r>
              <w:t>保障各项工作正常运转</w:t>
            </w:r>
          </w:p>
        </w:tc>
        <w:tc>
          <w:tcPr>
            <w:tcW w:w="2551" w:type="dxa"/>
            <w:vAlign w:val="center"/>
          </w:tcPr>
          <w:p>
            <w:pPr>
              <w:pStyle w:val="28"/>
            </w:pPr>
            <w:r>
              <w:t>100%</w:t>
            </w:r>
          </w:p>
        </w:tc>
        <w:tc>
          <w:tcPr>
            <w:tcW w:w="2268" w:type="dxa"/>
            <w:vAlign w:val="center"/>
          </w:tcPr>
          <w:p>
            <w:pPr>
              <w:pStyle w:val="28"/>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见习人员满意度</w:t>
            </w:r>
          </w:p>
        </w:tc>
        <w:tc>
          <w:tcPr>
            <w:tcW w:w="2835" w:type="dxa"/>
            <w:vAlign w:val="center"/>
          </w:tcPr>
          <w:p>
            <w:pPr>
              <w:pStyle w:val="28"/>
            </w:pPr>
            <w:r>
              <w:t>见习生对工资嗲鱼的满意度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5、劳务派遣人员费用（劳务费）（项目）绩效目标表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1.及时发放劳务派遣人员工资、保险。</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完成率</w:t>
            </w:r>
          </w:p>
        </w:tc>
        <w:tc>
          <w:tcPr>
            <w:tcW w:w="2835" w:type="dxa"/>
            <w:vAlign w:val="center"/>
          </w:tcPr>
          <w:p>
            <w:pPr>
              <w:pStyle w:val="28"/>
            </w:pPr>
            <w:r>
              <w:t>完成率</w:t>
            </w:r>
          </w:p>
        </w:tc>
        <w:tc>
          <w:tcPr>
            <w:tcW w:w="2551" w:type="dxa"/>
            <w:vAlign w:val="center"/>
          </w:tcPr>
          <w:p>
            <w:pPr>
              <w:pStyle w:val="28"/>
            </w:pPr>
            <w:r>
              <w:t>100%</w:t>
            </w:r>
          </w:p>
        </w:tc>
        <w:tc>
          <w:tcPr>
            <w:tcW w:w="2268" w:type="dxa"/>
            <w:vAlign w:val="center"/>
          </w:tcPr>
          <w:p>
            <w:pPr>
              <w:pStyle w:val="2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劳务派遣人员数量</w:t>
            </w:r>
          </w:p>
        </w:tc>
        <w:tc>
          <w:tcPr>
            <w:tcW w:w="2835" w:type="dxa"/>
            <w:vAlign w:val="center"/>
          </w:tcPr>
          <w:p>
            <w:pPr>
              <w:pStyle w:val="28"/>
            </w:pPr>
            <w:r>
              <w:t>聘用的劳务派遣人数</w:t>
            </w:r>
          </w:p>
        </w:tc>
        <w:tc>
          <w:tcPr>
            <w:tcW w:w="2551" w:type="dxa"/>
            <w:vAlign w:val="center"/>
          </w:tcPr>
          <w:p>
            <w:pPr>
              <w:pStyle w:val="28"/>
            </w:pPr>
            <w:r>
              <w:t>≥20人</w:t>
            </w:r>
          </w:p>
        </w:tc>
        <w:tc>
          <w:tcPr>
            <w:tcW w:w="2268" w:type="dxa"/>
            <w:vAlign w:val="center"/>
          </w:tcPr>
          <w:p>
            <w:pPr>
              <w:pStyle w:val="2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劳务派遣人员工资标准</w:t>
            </w:r>
          </w:p>
        </w:tc>
        <w:tc>
          <w:tcPr>
            <w:tcW w:w="2835" w:type="dxa"/>
            <w:vAlign w:val="center"/>
          </w:tcPr>
          <w:p>
            <w:pPr>
              <w:pStyle w:val="28"/>
            </w:pPr>
            <w:r>
              <w:t>执行的劳务派遣人员月工资标准</w:t>
            </w:r>
          </w:p>
        </w:tc>
        <w:tc>
          <w:tcPr>
            <w:tcW w:w="2551" w:type="dxa"/>
            <w:vAlign w:val="center"/>
          </w:tcPr>
          <w:p>
            <w:pPr>
              <w:pStyle w:val="28"/>
            </w:pPr>
            <w:r>
              <w:t>≥1900元/月，人</w:t>
            </w:r>
          </w:p>
        </w:tc>
        <w:tc>
          <w:tcPr>
            <w:tcW w:w="2268" w:type="dxa"/>
            <w:vAlign w:val="center"/>
          </w:tcPr>
          <w:p>
            <w:pPr>
              <w:pStyle w:val="28"/>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资发放及时率</w:t>
            </w:r>
          </w:p>
        </w:tc>
        <w:tc>
          <w:tcPr>
            <w:tcW w:w="2835" w:type="dxa"/>
            <w:vAlign w:val="center"/>
          </w:tcPr>
          <w:p>
            <w:pPr>
              <w:pStyle w:val="28"/>
            </w:pPr>
            <w:r>
              <w:t>工资发放的及时程度</w:t>
            </w:r>
          </w:p>
        </w:tc>
        <w:tc>
          <w:tcPr>
            <w:tcW w:w="2551" w:type="dxa"/>
            <w:vAlign w:val="center"/>
          </w:tcPr>
          <w:p>
            <w:pPr>
              <w:pStyle w:val="28"/>
            </w:pPr>
            <w:r>
              <w:t>100%</w:t>
            </w:r>
          </w:p>
        </w:tc>
        <w:tc>
          <w:tcPr>
            <w:tcW w:w="2268" w:type="dxa"/>
            <w:vAlign w:val="center"/>
          </w:tcPr>
          <w:p>
            <w:pPr>
              <w:pStyle w:val="2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保障事业发展</w:t>
            </w:r>
          </w:p>
        </w:tc>
        <w:tc>
          <w:tcPr>
            <w:tcW w:w="2835" w:type="dxa"/>
            <w:vAlign w:val="center"/>
          </w:tcPr>
          <w:p>
            <w:pPr>
              <w:pStyle w:val="28"/>
            </w:pPr>
            <w:r>
              <w:t>保障各项工作正常运转</w:t>
            </w:r>
          </w:p>
        </w:tc>
        <w:tc>
          <w:tcPr>
            <w:tcW w:w="2551" w:type="dxa"/>
            <w:vAlign w:val="center"/>
          </w:tcPr>
          <w:p>
            <w:pPr>
              <w:pStyle w:val="28"/>
            </w:pPr>
            <w:r>
              <w:t>保障了机关正常运转</w:t>
            </w:r>
          </w:p>
        </w:tc>
        <w:tc>
          <w:tcPr>
            <w:tcW w:w="2268" w:type="dxa"/>
            <w:vAlign w:val="center"/>
          </w:tcPr>
          <w:p>
            <w:pPr>
              <w:pStyle w:val="28"/>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工资收入的消费能力</w:t>
            </w:r>
          </w:p>
        </w:tc>
        <w:tc>
          <w:tcPr>
            <w:tcW w:w="2835" w:type="dxa"/>
            <w:vAlign w:val="center"/>
          </w:tcPr>
          <w:p>
            <w:pPr>
              <w:pStyle w:val="28"/>
            </w:pPr>
            <w:r>
              <w:t>工资收入的消费能力</w:t>
            </w:r>
          </w:p>
        </w:tc>
        <w:tc>
          <w:tcPr>
            <w:tcW w:w="2551" w:type="dxa"/>
            <w:vAlign w:val="center"/>
          </w:tcPr>
          <w:p>
            <w:pPr>
              <w:pStyle w:val="28"/>
            </w:pPr>
            <w:r>
              <w:t>≥50%</w:t>
            </w:r>
          </w:p>
        </w:tc>
        <w:tc>
          <w:tcPr>
            <w:tcW w:w="2268" w:type="dxa"/>
            <w:vAlign w:val="center"/>
          </w:tcPr>
          <w:p>
            <w:pPr>
              <w:pStyle w:val="28"/>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安排就业人数</w:t>
            </w:r>
          </w:p>
        </w:tc>
        <w:tc>
          <w:tcPr>
            <w:tcW w:w="2835" w:type="dxa"/>
            <w:vAlign w:val="center"/>
          </w:tcPr>
          <w:p>
            <w:pPr>
              <w:pStyle w:val="28"/>
            </w:pPr>
            <w:r>
              <w:t>解决就业人数，缓解就业压力</w:t>
            </w:r>
          </w:p>
        </w:tc>
        <w:tc>
          <w:tcPr>
            <w:tcW w:w="2551" w:type="dxa"/>
            <w:vAlign w:val="center"/>
          </w:tcPr>
          <w:p>
            <w:pPr>
              <w:pStyle w:val="28"/>
            </w:pPr>
            <w:r>
              <w:t>≥20人</w:t>
            </w:r>
          </w:p>
        </w:tc>
        <w:tc>
          <w:tcPr>
            <w:tcW w:w="2268" w:type="dxa"/>
            <w:vAlign w:val="center"/>
          </w:tcPr>
          <w:p>
            <w:pPr>
              <w:pStyle w:val="28"/>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满意度</w:t>
            </w:r>
          </w:p>
        </w:tc>
        <w:tc>
          <w:tcPr>
            <w:tcW w:w="2835" w:type="dxa"/>
            <w:vAlign w:val="center"/>
          </w:tcPr>
          <w:p>
            <w:pPr>
              <w:pStyle w:val="28"/>
            </w:pPr>
            <w:r>
              <w:t>劳务派遣人员工资待遇满意度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6、老城区街角游园文体设施建设资金（项目）绩效目标表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1.1、在金盛街建设两个篮球场，安装两条健身路径</w:t>
            </w:r>
          </w:p>
          <w:p>
            <w:pPr>
              <w:pStyle w:val="28"/>
            </w:pPr>
            <w:r>
              <w:t>2.2、提高公共服务水平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设施建设内容</w:t>
            </w:r>
          </w:p>
        </w:tc>
        <w:tc>
          <w:tcPr>
            <w:tcW w:w="2835" w:type="dxa"/>
            <w:vAlign w:val="center"/>
          </w:tcPr>
          <w:p>
            <w:pPr>
              <w:pStyle w:val="28"/>
            </w:pPr>
            <w:r>
              <w:t>建设两个篮球场，安装两条健身路径</w:t>
            </w:r>
          </w:p>
        </w:tc>
        <w:tc>
          <w:tcPr>
            <w:tcW w:w="2551" w:type="dxa"/>
            <w:vAlign w:val="center"/>
          </w:tcPr>
          <w:p>
            <w:pPr>
              <w:pStyle w:val="28"/>
            </w:pPr>
            <w:r>
              <w:t>两个篮球场，两条健身路径</w:t>
            </w:r>
          </w:p>
        </w:tc>
        <w:tc>
          <w:tcPr>
            <w:tcW w:w="2268" w:type="dxa"/>
            <w:vAlign w:val="center"/>
          </w:tcPr>
          <w:p>
            <w:pPr>
              <w:pStyle w:val="28"/>
            </w:pPr>
            <w:r>
              <w:t>合同确定的建设内容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验收合格率</w:t>
            </w:r>
          </w:p>
        </w:tc>
        <w:tc>
          <w:tcPr>
            <w:tcW w:w="2835" w:type="dxa"/>
            <w:vAlign w:val="center"/>
          </w:tcPr>
          <w:p>
            <w:pPr>
              <w:pStyle w:val="28"/>
            </w:pPr>
            <w:r>
              <w:t>按照合同完成年度工作任务</w:t>
            </w:r>
          </w:p>
        </w:tc>
        <w:tc>
          <w:tcPr>
            <w:tcW w:w="2551" w:type="dxa"/>
            <w:vAlign w:val="center"/>
          </w:tcPr>
          <w:p>
            <w:pPr>
              <w:pStyle w:val="28"/>
            </w:pPr>
            <w:r>
              <w:t>验收合格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面向社会开放情况</w:t>
            </w:r>
          </w:p>
        </w:tc>
        <w:tc>
          <w:tcPr>
            <w:tcW w:w="2835" w:type="dxa"/>
            <w:vAlign w:val="center"/>
          </w:tcPr>
          <w:p>
            <w:pPr>
              <w:pStyle w:val="28"/>
            </w:pPr>
            <w:r>
              <w:t>全年面向社会开放天数</w:t>
            </w:r>
          </w:p>
        </w:tc>
        <w:tc>
          <w:tcPr>
            <w:tcW w:w="2551" w:type="dxa"/>
            <w:vAlign w:val="center"/>
          </w:tcPr>
          <w:p>
            <w:pPr>
              <w:pStyle w:val="28"/>
            </w:pPr>
            <w:r>
              <w:t>≥300天</w:t>
            </w:r>
          </w:p>
        </w:tc>
        <w:tc>
          <w:tcPr>
            <w:tcW w:w="2268" w:type="dxa"/>
            <w:vAlign w:val="center"/>
          </w:tcPr>
          <w:p>
            <w:pPr>
              <w:pStyle w:val="28"/>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建设资金使用</w:t>
            </w:r>
          </w:p>
        </w:tc>
        <w:tc>
          <w:tcPr>
            <w:tcW w:w="2835" w:type="dxa"/>
            <w:vAlign w:val="center"/>
          </w:tcPr>
          <w:p>
            <w:pPr>
              <w:pStyle w:val="28"/>
            </w:pPr>
            <w:r>
              <w:t>完成建设资金支出</w:t>
            </w:r>
          </w:p>
        </w:tc>
        <w:tc>
          <w:tcPr>
            <w:tcW w:w="2551" w:type="dxa"/>
            <w:vAlign w:val="center"/>
          </w:tcPr>
          <w:p>
            <w:pPr>
              <w:pStyle w:val="28"/>
            </w:pPr>
            <w:r>
              <w:t>≤60.9万元</w:t>
            </w:r>
          </w:p>
        </w:tc>
        <w:tc>
          <w:tcPr>
            <w:tcW w:w="2268" w:type="dxa"/>
            <w:vAlign w:val="center"/>
          </w:tcPr>
          <w:p>
            <w:pPr>
              <w:pStyle w:val="28"/>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公共服务水平提升情况</w:t>
            </w:r>
          </w:p>
        </w:tc>
        <w:tc>
          <w:tcPr>
            <w:tcW w:w="2835" w:type="dxa"/>
            <w:vAlign w:val="center"/>
          </w:tcPr>
          <w:p>
            <w:pPr>
              <w:pStyle w:val="28"/>
            </w:pPr>
            <w:r>
              <w:t>公共服务水平提升情况</w:t>
            </w:r>
          </w:p>
        </w:tc>
        <w:tc>
          <w:tcPr>
            <w:tcW w:w="2551" w:type="dxa"/>
            <w:vAlign w:val="center"/>
          </w:tcPr>
          <w:p>
            <w:pPr>
              <w:pStyle w:val="28"/>
            </w:pPr>
            <w:r>
              <w:t>公共服务水平提升情况</w:t>
            </w:r>
          </w:p>
        </w:tc>
        <w:tc>
          <w:tcPr>
            <w:tcW w:w="2268" w:type="dxa"/>
            <w:vAlign w:val="center"/>
          </w:tcPr>
          <w:p>
            <w:pPr>
              <w:pStyle w:val="28"/>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公共体育设施情况</w:t>
            </w:r>
          </w:p>
        </w:tc>
        <w:tc>
          <w:tcPr>
            <w:tcW w:w="2835" w:type="dxa"/>
            <w:vAlign w:val="center"/>
          </w:tcPr>
          <w:p>
            <w:pPr>
              <w:pStyle w:val="28"/>
            </w:pPr>
            <w:r>
              <w:t>公共体育设施总体状况提升</w:t>
            </w:r>
          </w:p>
        </w:tc>
        <w:tc>
          <w:tcPr>
            <w:tcW w:w="2551" w:type="dxa"/>
            <w:vAlign w:val="center"/>
          </w:tcPr>
          <w:p>
            <w:pPr>
              <w:pStyle w:val="28"/>
            </w:pPr>
            <w:r>
              <w:t>文字描述</w:t>
            </w:r>
          </w:p>
        </w:tc>
        <w:tc>
          <w:tcPr>
            <w:tcW w:w="2268" w:type="dxa"/>
            <w:vAlign w:val="center"/>
          </w:tcPr>
          <w:p>
            <w:pPr>
              <w:pStyle w:val="28"/>
            </w:pPr>
            <w:r>
              <w:t>公共体育设施改造提升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对全区体育事业发展的推动作用</w:t>
            </w:r>
          </w:p>
        </w:tc>
        <w:tc>
          <w:tcPr>
            <w:tcW w:w="2835" w:type="dxa"/>
            <w:vAlign w:val="center"/>
          </w:tcPr>
          <w:p>
            <w:pPr>
              <w:pStyle w:val="28"/>
            </w:pPr>
            <w:r>
              <w:t>通过建设此项目，带动全区体育事业发展</w:t>
            </w:r>
          </w:p>
        </w:tc>
        <w:tc>
          <w:tcPr>
            <w:tcW w:w="2551" w:type="dxa"/>
            <w:vAlign w:val="center"/>
          </w:tcPr>
          <w:p>
            <w:pPr>
              <w:pStyle w:val="28"/>
            </w:pPr>
            <w:r>
              <w:t>全区体育事业蓬勃发展</w:t>
            </w:r>
          </w:p>
        </w:tc>
        <w:tc>
          <w:tcPr>
            <w:tcW w:w="2268"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调查使用人员满意和比较满意人员占调查总人数的比率</w:t>
            </w:r>
          </w:p>
        </w:tc>
        <w:tc>
          <w:tcPr>
            <w:tcW w:w="2551" w:type="dxa"/>
            <w:vAlign w:val="center"/>
          </w:tcPr>
          <w:p>
            <w:pPr>
              <w:pStyle w:val="28"/>
            </w:pPr>
            <w:r>
              <w:t>≥90%</w:t>
            </w:r>
          </w:p>
        </w:tc>
        <w:tc>
          <w:tcPr>
            <w:tcW w:w="2268" w:type="dxa"/>
            <w:vAlign w:val="center"/>
          </w:tcPr>
          <w:p>
            <w:pPr>
              <w:pStyle w:val="28"/>
            </w:pPr>
            <w:r>
              <w:t>抽样调查</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7、老年人体育活动经费（项目）绩效目标表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1.进一步丰富我区中老年人体育生活。</w:t>
            </w:r>
          </w:p>
          <w:p>
            <w:pPr>
              <w:pStyle w:val="28"/>
            </w:pPr>
          </w:p>
          <w:p>
            <w:pPr>
              <w:pStyle w:val="28"/>
            </w:pPr>
            <w:r>
              <w:t>2.提高公共服务水平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开展老年体育活动场次</w:t>
            </w:r>
          </w:p>
        </w:tc>
        <w:tc>
          <w:tcPr>
            <w:tcW w:w="2835" w:type="dxa"/>
            <w:vAlign w:val="center"/>
          </w:tcPr>
          <w:p>
            <w:pPr>
              <w:pStyle w:val="28"/>
            </w:pPr>
            <w:r>
              <w:t>开展老年体育活动场次</w:t>
            </w:r>
          </w:p>
        </w:tc>
        <w:tc>
          <w:tcPr>
            <w:tcW w:w="2551" w:type="dxa"/>
            <w:vAlign w:val="center"/>
          </w:tcPr>
          <w:p>
            <w:pPr>
              <w:pStyle w:val="28"/>
            </w:pPr>
            <w:r>
              <w:t>≥3场</w:t>
            </w:r>
          </w:p>
        </w:tc>
        <w:tc>
          <w:tcPr>
            <w:tcW w:w="2268" w:type="dxa"/>
            <w:vAlign w:val="center"/>
          </w:tcPr>
          <w:p>
            <w:pPr>
              <w:pStyle w:val="28"/>
            </w:pPr>
            <w:r>
              <w:t>开展老年体育活动场次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活动水平提高</w:t>
            </w:r>
          </w:p>
        </w:tc>
        <w:tc>
          <w:tcPr>
            <w:tcW w:w="2835" w:type="dxa"/>
            <w:vAlign w:val="center"/>
          </w:tcPr>
          <w:p>
            <w:pPr>
              <w:pStyle w:val="28"/>
            </w:pPr>
            <w:r>
              <w:t>活动水平提高</w:t>
            </w:r>
          </w:p>
        </w:tc>
        <w:tc>
          <w:tcPr>
            <w:tcW w:w="2551" w:type="dxa"/>
            <w:vAlign w:val="center"/>
          </w:tcPr>
          <w:p>
            <w:pPr>
              <w:pStyle w:val="28"/>
            </w:pPr>
            <w:r>
              <w:t>活动水平提高</w:t>
            </w:r>
          </w:p>
        </w:tc>
        <w:tc>
          <w:tcPr>
            <w:tcW w:w="2268" w:type="dxa"/>
            <w:vAlign w:val="center"/>
          </w:tcPr>
          <w:p>
            <w:pPr>
              <w:pStyle w:val="28"/>
            </w:pPr>
            <w:r>
              <w:t>活动水平提高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按年度计划按时完成</w:t>
            </w:r>
          </w:p>
        </w:tc>
        <w:tc>
          <w:tcPr>
            <w:tcW w:w="2835" w:type="dxa"/>
            <w:vAlign w:val="center"/>
          </w:tcPr>
          <w:p>
            <w:pPr>
              <w:pStyle w:val="28"/>
            </w:pPr>
            <w:r>
              <w:t xml:space="preserve"> 到12月底前完成</w:t>
            </w:r>
          </w:p>
        </w:tc>
        <w:tc>
          <w:tcPr>
            <w:tcW w:w="2551" w:type="dxa"/>
            <w:vAlign w:val="center"/>
          </w:tcPr>
          <w:p>
            <w:pPr>
              <w:pStyle w:val="28"/>
            </w:pPr>
            <w:r>
              <w:t xml:space="preserve"> 到12月底前完成</w:t>
            </w:r>
          </w:p>
        </w:tc>
        <w:tc>
          <w:tcPr>
            <w:tcW w:w="2268" w:type="dxa"/>
            <w:vAlign w:val="center"/>
          </w:tcPr>
          <w:p>
            <w:pPr>
              <w:pStyle w:val="28"/>
            </w:pPr>
            <w:r>
              <w:t>到12月底前完成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活动资金支出情况</w:t>
            </w:r>
          </w:p>
        </w:tc>
        <w:tc>
          <w:tcPr>
            <w:tcW w:w="2835" w:type="dxa"/>
            <w:vAlign w:val="center"/>
          </w:tcPr>
          <w:p>
            <w:pPr>
              <w:pStyle w:val="28"/>
            </w:pPr>
            <w:r>
              <w:t>举办活动场次及每场活动支出资金</w:t>
            </w:r>
          </w:p>
        </w:tc>
        <w:tc>
          <w:tcPr>
            <w:tcW w:w="2551" w:type="dxa"/>
            <w:vAlign w:val="center"/>
          </w:tcPr>
          <w:p>
            <w:pPr>
              <w:pStyle w:val="28"/>
            </w:pPr>
            <w:r>
              <w:t>举办活动场次及每场活动支出资金</w:t>
            </w:r>
          </w:p>
        </w:tc>
        <w:tc>
          <w:tcPr>
            <w:tcW w:w="2268" w:type="dxa"/>
            <w:vAlign w:val="center"/>
          </w:tcPr>
          <w:p>
            <w:pPr>
              <w:pStyle w:val="28"/>
            </w:pPr>
            <w:r>
              <w:t>全年举办大型活动3次以上，每场活动资金在1万元以上。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活跃老年人业余生活</w:t>
            </w:r>
          </w:p>
        </w:tc>
        <w:tc>
          <w:tcPr>
            <w:tcW w:w="2835" w:type="dxa"/>
            <w:vAlign w:val="center"/>
          </w:tcPr>
          <w:p>
            <w:pPr>
              <w:pStyle w:val="28"/>
            </w:pPr>
            <w:r>
              <w:t>活跃老年人业余生活</w:t>
            </w:r>
          </w:p>
        </w:tc>
        <w:tc>
          <w:tcPr>
            <w:tcW w:w="2551" w:type="dxa"/>
            <w:vAlign w:val="center"/>
          </w:tcPr>
          <w:p>
            <w:pPr>
              <w:pStyle w:val="28"/>
            </w:pPr>
            <w:r>
              <w:t>显著提升</w:t>
            </w:r>
          </w:p>
        </w:tc>
        <w:tc>
          <w:tcPr>
            <w:tcW w:w="2268" w:type="dxa"/>
            <w:vAlign w:val="center"/>
          </w:tcPr>
          <w:p>
            <w:pPr>
              <w:pStyle w:val="28"/>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老年人体育事业发展情况</w:t>
            </w:r>
          </w:p>
        </w:tc>
        <w:tc>
          <w:tcPr>
            <w:tcW w:w="2835" w:type="dxa"/>
            <w:vAlign w:val="center"/>
          </w:tcPr>
          <w:p>
            <w:pPr>
              <w:pStyle w:val="28"/>
            </w:pPr>
            <w:r>
              <w:t>老年人体育事业发展情况</w:t>
            </w:r>
          </w:p>
        </w:tc>
        <w:tc>
          <w:tcPr>
            <w:tcW w:w="2551" w:type="dxa"/>
            <w:vAlign w:val="center"/>
          </w:tcPr>
          <w:p>
            <w:pPr>
              <w:pStyle w:val="28"/>
            </w:pPr>
            <w:r>
              <w:t>显著提升</w:t>
            </w:r>
          </w:p>
        </w:tc>
        <w:tc>
          <w:tcPr>
            <w:tcW w:w="2268" w:type="dxa"/>
            <w:vAlign w:val="center"/>
          </w:tcPr>
          <w:p>
            <w:pPr>
              <w:pStyle w:val="28"/>
            </w:pPr>
            <w:r>
              <w:t>综合评定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促进老年人参加健身活动积极性</w:t>
            </w:r>
          </w:p>
        </w:tc>
        <w:tc>
          <w:tcPr>
            <w:tcW w:w="2835" w:type="dxa"/>
            <w:vAlign w:val="center"/>
          </w:tcPr>
          <w:p>
            <w:pPr>
              <w:pStyle w:val="28"/>
            </w:pPr>
            <w:r>
              <w:t>促进老年人参加健身活动积极性</w:t>
            </w:r>
          </w:p>
        </w:tc>
        <w:tc>
          <w:tcPr>
            <w:tcW w:w="2551" w:type="dxa"/>
            <w:vAlign w:val="center"/>
          </w:tcPr>
          <w:p>
            <w:pPr>
              <w:pStyle w:val="28"/>
            </w:pPr>
            <w:r>
              <w:t>促进老年人参加健身活动积极性</w:t>
            </w:r>
          </w:p>
        </w:tc>
        <w:tc>
          <w:tcPr>
            <w:tcW w:w="2268" w:type="dxa"/>
            <w:vAlign w:val="center"/>
          </w:tcPr>
          <w:p>
            <w:pPr>
              <w:pStyle w:val="28"/>
            </w:pPr>
            <w:r>
              <w:t>参加健身活动的老年人增加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老年人对健身活动的满意度</w:t>
            </w:r>
          </w:p>
        </w:tc>
        <w:tc>
          <w:tcPr>
            <w:tcW w:w="2835" w:type="dxa"/>
            <w:vAlign w:val="center"/>
          </w:tcPr>
          <w:p>
            <w:pPr>
              <w:pStyle w:val="28"/>
            </w:pPr>
            <w:r>
              <w:t>老年人对健身活动的满意度</w:t>
            </w:r>
          </w:p>
        </w:tc>
        <w:tc>
          <w:tcPr>
            <w:tcW w:w="2551" w:type="dxa"/>
            <w:vAlign w:val="center"/>
          </w:tcPr>
          <w:p>
            <w:pPr>
              <w:pStyle w:val="28"/>
            </w:pPr>
            <w:r>
              <w:t>≥90%</w:t>
            </w:r>
          </w:p>
        </w:tc>
        <w:tc>
          <w:tcPr>
            <w:tcW w:w="2268" w:type="dxa"/>
            <w:vAlign w:val="center"/>
          </w:tcPr>
          <w:p>
            <w:pPr>
              <w:pStyle w:val="28"/>
            </w:pPr>
            <w:r>
              <w:t>老年人对健身活动的满意度</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8、农村文化建设-城乡公共文化服务项目（项目）绩效目标表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1.所有演出活动节目通俗易懂、寓教于乐，形式上为广大群众喜闻乐见。</w:t>
            </w:r>
          </w:p>
          <w:p>
            <w:pPr>
              <w:pStyle w:val="28"/>
            </w:pPr>
          </w:p>
          <w:p>
            <w:pPr>
              <w:pStyle w:val="28"/>
            </w:pPr>
            <w:r>
              <w:t>2.满足群众文化需求，让全区群众共享文化惠民、乐民、便民、育民、富民的阳光雨露，为丰南经济社会更快更好发展营造积极向上、团结奋进、文明健康的社会文化氛围。</w:t>
            </w:r>
          </w:p>
          <w:p>
            <w:pPr>
              <w:pStyle w:val="28"/>
            </w:pPr>
            <w:r>
              <w:t>3.为丰南经济社会更快更好发展营造积极向上、团结奋进、文明健康的社会文化氛围。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公共文化服务活动数量（项）</w:t>
            </w:r>
          </w:p>
        </w:tc>
        <w:tc>
          <w:tcPr>
            <w:tcW w:w="2835" w:type="dxa"/>
            <w:vAlign w:val="center"/>
          </w:tcPr>
          <w:p>
            <w:pPr>
              <w:pStyle w:val="28"/>
            </w:pPr>
            <w:r>
              <w:t>各类公共文化服务活动组织开展的数量（项）</w:t>
            </w:r>
          </w:p>
        </w:tc>
        <w:tc>
          <w:tcPr>
            <w:tcW w:w="2551" w:type="dxa"/>
            <w:vAlign w:val="center"/>
          </w:tcPr>
          <w:p>
            <w:pPr>
              <w:pStyle w:val="28"/>
            </w:pPr>
            <w:r>
              <w:t>≥30场</w:t>
            </w:r>
          </w:p>
        </w:tc>
        <w:tc>
          <w:tcPr>
            <w:tcW w:w="2268" w:type="dxa"/>
            <w:vAlign w:val="center"/>
          </w:tcPr>
          <w:p>
            <w:pPr>
              <w:pStyle w:val="28"/>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完成率</w:t>
            </w:r>
          </w:p>
        </w:tc>
        <w:tc>
          <w:tcPr>
            <w:tcW w:w="2835" w:type="dxa"/>
            <w:vAlign w:val="center"/>
          </w:tcPr>
          <w:p>
            <w:pPr>
              <w:pStyle w:val="28"/>
            </w:pPr>
            <w:r>
              <w:t>组织开展活动完成占计划完成数的百分比</w:t>
            </w:r>
          </w:p>
        </w:tc>
        <w:tc>
          <w:tcPr>
            <w:tcW w:w="2551" w:type="dxa"/>
            <w:vAlign w:val="center"/>
          </w:tcPr>
          <w:p>
            <w:pPr>
              <w:pStyle w:val="28"/>
            </w:pPr>
            <w:r>
              <w:t>≥90%</w:t>
            </w:r>
          </w:p>
        </w:tc>
        <w:tc>
          <w:tcPr>
            <w:tcW w:w="2268" w:type="dxa"/>
            <w:vAlign w:val="center"/>
          </w:tcPr>
          <w:p>
            <w:pPr>
              <w:pStyle w:val="28"/>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按时完成</w:t>
            </w:r>
          </w:p>
        </w:tc>
        <w:tc>
          <w:tcPr>
            <w:tcW w:w="2835" w:type="dxa"/>
            <w:vAlign w:val="center"/>
          </w:tcPr>
          <w:p>
            <w:pPr>
              <w:pStyle w:val="28"/>
            </w:pPr>
            <w:r>
              <w:t>活动开展时间</w:t>
            </w:r>
          </w:p>
        </w:tc>
        <w:tc>
          <w:tcPr>
            <w:tcW w:w="2551" w:type="dxa"/>
            <w:vAlign w:val="center"/>
          </w:tcPr>
          <w:p>
            <w:pPr>
              <w:pStyle w:val="28"/>
            </w:pPr>
            <w:r>
              <w:t>按活动时限开展</w:t>
            </w:r>
          </w:p>
        </w:tc>
        <w:tc>
          <w:tcPr>
            <w:tcW w:w="2268" w:type="dxa"/>
            <w:vAlign w:val="center"/>
          </w:tcPr>
          <w:p>
            <w:pPr>
              <w:pStyle w:val="28"/>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成本控制率</w:t>
            </w:r>
          </w:p>
        </w:tc>
        <w:tc>
          <w:tcPr>
            <w:tcW w:w="2835" w:type="dxa"/>
            <w:vAlign w:val="center"/>
          </w:tcPr>
          <w:p>
            <w:pPr>
              <w:pStyle w:val="28"/>
            </w:pPr>
            <w:r>
              <w:t>花费成本与计划成本的百分比</w:t>
            </w:r>
          </w:p>
        </w:tc>
        <w:tc>
          <w:tcPr>
            <w:tcW w:w="2551" w:type="dxa"/>
            <w:vAlign w:val="center"/>
          </w:tcPr>
          <w:p>
            <w:pPr>
              <w:pStyle w:val="28"/>
            </w:pPr>
            <w:r>
              <w:t>≤99万元</w:t>
            </w:r>
          </w:p>
        </w:tc>
        <w:tc>
          <w:tcPr>
            <w:tcW w:w="2268" w:type="dxa"/>
            <w:vAlign w:val="center"/>
          </w:tcPr>
          <w:p>
            <w:pPr>
              <w:pStyle w:val="28"/>
            </w:pPr>
            <w:r>
              <w:t>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公共文化服务水平提升情况</w:t>
            </w:r>
          </w:p>
        </w:tc>
        <w:tc>
          <w:tcPr>
            <w:tcW w:w="2835" w:type="dxa"/>
            <w:vAlign w:val="center"/>
          </w:tcPr>
          <w:p>
            <w:pPr>
              <w:pStyle w:val="28"/>
            </w:pPr>
            <w:r>
              <w:t>城乡文化活动对我区公共文化、服务水平的提升程度</w:t>
            </w:r>
          </w:p>
        </w:tc>
        <w:tc>
          <w:tcPr>
            <w:tcW w:w="2551" w:type="dxa"/>
            <w:vAlign w:val="center"/>
          </w:tcPr>
          <w:p>
            <w:pPr>
              <w:pStyle w:val="28"/>
            </w:pPr>
            <w:r>
              <w:t>提升明显</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提升城乡群众文化生活水平</w:t>
            </w:r>
          </w:p>
        </w:tc>
        <w:tc>
          <w:tcPr>
            <w:tcW w:w="2835" w:type="dxa"/>
            <w:vAlign w:val="center"/>
          </w:tcPr>
          <w:p>
            <w:pPr>
              <w:pStyle w:val="28"/>
            </w:pPr>
            <w:r>
              <w:t>城乡群众文化生活水平得到提高</w:t>
            </w:r>
          </w:p>
        </w:tc>
        <w:tc>
          <w:tcPr>
            <w:tcW w:w="2551" w:type="dxa"/>
            <w:vAlign w:val="center"/>
          </w:tcPr>
          <w:p>
            <w:pPr>
              <w:pStyle w:val="28"/>
            </w:pPr>
            <w:r>
              <w:t>提升明显</w:t>
            </w:r>
          </w:p>
        </w:tc>
        <w:tc>
          <w:tcPr>
            <w:tcW w:w="2268"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持续提升城乡群众精神文化生活</w:t>
            </w:r>
          </w:p>
        </w:tc>
        <w:tc>
          <w:tcPr>
            <w:tcW w:w="2835" w:type="dxa"/>
            <w:vAlign w:val="center"/>
          </w:tcPr>
          <w:p>
            <w:pPr>
              <w:pStyle w:val="28"/>
            </w:pPr>
            <w:r>
              <w:t>城乡群众精神文化生活更加丰富</w:t>
            </w:r>
          </w:p>
        </w:tc>
        <w:tc>
          <w:tcPr>
            <w:tcW w:w="2551" w:type="dxa"/>
            <w:vAlign w:val="center"/>
          </w:tcPr>
          <w:p>
            <w:pPr>
              <w:pStyle w:val="28"/>
            </w:pPr>
            <w:r>
              <w:t>提升明显</w:t>
            </w:r>
          </w:p>
        </w:tc>
        <w:tc>
          <w:tcPr>
            <w:tcW w:w="2268"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群众满意数量占总数的比例≥80%</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9、农村文化建设-城乡文化活动资金（项目）绩效目标表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1.通过各项活动的开展，提高城乡广大群众的幸福指数。</w:t>
            </w:r>
          </w:p>
          <w:p>
            <w:pPr>
              <w:pStyle w:val="28"/>
            </w:pPr>
          </w:p>
          <w:p>
            <w:pPr>
              <w:pStyle w:val="28"/>
            </w:pPr>
            <w:r>
              <w:t>2.活跃城乡群众的文体生活，推动全区文化体育事业蓬勃发展。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公共文化服务活动数量</w:t>
            </w:r>
          </w:p>
        </w:tc>
        <w:tc>
          <w:tcPr>
            <w:tcW w:w="2835" w:type="dxa"/>
            <w:vAlign w:val="center"/>
          </w:tcPr>
          <w:p>
            <w:pPr>
              <w:pStyle w:val="28"/>
            </w:pPr>
            <w:r>
              <w:t>各类公共文化服务活动组织开展的数量</w:t>
            </w:r>
          </w:p>
        </w:tc>
        <w:tc>
          <w:tcPr>
            <w:tcW w:w="2551" w:type="dxa"/>
            <w:vAlign w:val="center"/>
          </w:tcPr>
          <w:p>
            <w:pPr>
              <w:pStyle w:val="28"/>
            </w:pPr>
            <w:r>
              <w:t>≥10个</w:t>
            </w:r>
          </w:p>
        </w:tc>
        <w:tc>
          <w:tcPr>
            <w:tcW w:w="2268" w:type="dxa"/>
            <w:vAlign w:val="center"/>
          </w:tcPr>
          <w:p>
            <w:pPr>
              <w:pStyle w:val="28"/>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完成率</w:t>
            </w:r>
          </w:p>
        </w:tc>
        <w:tc>
          <w:tcPr>
            <w:tcW w:w="2835" w:type="dxa"/>
            <w:vAlign w:val="center"/>
          </w:tcPr>
          <w:p>
            <w:pPr>
              <w:pStyle w:val="28"/>
            </w:pPr>
            <w:r>
              <w:t>组织开展活动完成占计划完成数的百分比</w:t>
            </w:r>
          </w:p>
        </w:tc>
        <w:tc>
          <w:tcPr>
            <w:tcW w:w="2551" w:type="dxa"/>
            <w:vAlign w:val="center"/>
          </w:tcPr>
          <w:p>
            <w:pPr>
              <w:pStyle w:val="28"/>
            </w:pPr>
            <w:r>
              <w:t>≥90%</w:t>
            </w:r>
          </w:p>
        </w:tc>
        <w:tc>
          <w:tcPr>
            <w:tcW w:w="2268" w:type="dxa"/>
            <w:vAlign w:val="center"/>
          </w:tcPr>
          <w:p>
            <w:pPr>
              <w:pStyle w:val="28"/>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按时完成</w:t>
            </w:r>
          </w:p>
        </w:tc>
        <w:tc>
          <w:tcPr>
            <w:tcW w:w="2835" w:type="dxa"/>
            <w:vAlign w:val="center"/>
          </w:tcPr>
          <w:p>
            <w:pPr>
              <w:pStyle w:val="28"/>
            </w:pPr>
            <w:r>
              <w:t>活动开展时间</w:t>
            </w:r>
          </w:p>
        </w:tc>
        <w:tc>
          <w:tcPr>
            <w:tcW w:w="2551" w:type="dxa"/>
            <w:vAlign w:val="center"/>
          </w:tcPr>
          <w:p>
            <w:pPr>
              <w:pStyle w:val="28"/>
            </w:pPr>
            <w:r>
              <w:t>按活动时限开展</w:t>
            </w:r>
          </w:p>
        </w:tc>
        <w:tc>
          <w:tcPr>
            <w:tcW w:w="2268" w:type="dxa"/>
            <w:vAlign w:val="center"/>
          </w:tcPr>
          <w:p>
            <w:pPr>
              <w:pStyle w:val="28"/>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成本控制率</w:t>
            </w:r>
          </w:p>
        </w:tc>
        <w:tc>
          <w:tcPr>
            <w:tcW w:w="2835" w:type="dxa"/>
            <w:vAlign w:val="center"/>
          </w:tcPr>
          <w:p>
            <w:pPr>
              <w:pStyle w:val="28"/>
            </w:pPr>
            <w:r>
              <w:t>花费成本与计划成本的百分比</w:t>
            </w:r>
          </w:p>
        </w:tc>
        <w:tc>
          <w:tcPr>
            <w:tcW w:w="2551" w:type="dxa"/>
            <w:vAlign w:val="center"/>
          </w:tcPr>
          <w:p>
            <w:pPr>
              <w:pStyle w:val="28"/>
            </w:pPr>
            <w:r>
              <w:t>≤100%</w:t>
            </w:r>
          </w:p>
        </w:tc>
        <w:tc>
          <w:tcPr>
            <w:tcW w:w="2268" w:type="dxa"/>
            <w:vAlign w:val="center"/>
          </w:tcPr>
          <w:p>
            <w:pPr>
              <w:pStyle w:val="28"/>
            </w:pPr>
            <w:r>
              <w:t>财务管理规定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公共文化服务水平提升情况</w:t>
            </w:r>
          </w:p>
        </w:tc>
        <w:tc>
          <w:tcPr>
            <w:tcW w:w="2835" w:type="dxa"/>
            <w:vAlign w:val="center"/>
          </w:tcPr>
          <w:p>
            <w:pPr>
              <w:pStyle w:val="28"/>
            </w:pPr>
            <w:r>
              <w:t>城乡文化活动对我区公共文化、服务水平的提升程度</w:t>
            </w:r>
          </w:p>
        </w:tc>
        <w:tc>
          <w:tcPr>
            <w:tcW w:w="2551" w:type="dxa"/>
            <w:vAlign w:val="center"/>
          </w:tcPr>
          <w:p>
            <w:pPr>
              <w:pStyle w:val="28"/>
            </w:pPr>
            <w:r>
              <w:t>提升明显</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提升城乡群众文化生活水平</w:t>
            </w:r>
          </w:p>
        </w:tc>
        <w:tc>
          <w:tcPr>
            <w:tcW w:w="2835" w:type="dxa"/>
            <w:vAlign w:val="center"/>
          </w:tcPr>
          <w:p>
            <w:pPr>
              <w:pStyle w:val="28"/>
            </w:pPr>
            <w:r>
              <w:t>城乡群众文化生活水平得到提高</w:t>
            </w:r>
          </w:p>
        </w:tc>
        <w:tc>
          <w:tcPr>
            <w:tcW w:w="2551" w:type="dxa"/>
            <w:vAlign w:val="center"/>
          </w:tcPr>
          <w:p>
            <w:pPr>
              <w:pStyle w:val="28"/>
            </w:pPr>
            <w:r>
              <w:t>提升明显</w:t>
            </w:r>
          </w:p>
        </w:tc>
        <w:tc>
          <w:tcPr>
            <w:tcW w:w="2268"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持续提升城乡群众精神文化生活</w:t>
            </w:r>
          </w:p>
        </w:tc>
        <w:tc>
          <w:tcPr>
            <w:tcW w:w="2835" w:type="dxa"/>
            <w:vAlign w:val="center"/>
          </w:tcPr>
          <w:p>
            <w:pPr>
              <w:pStyle w:val="28"/>
            </w:pPr>
            <w:r>
              <w:t>城乡群众精神文化生活更加丰富</w:t>
            </w:r>
          </w:p>
        </w:tc>
        <w:tc>
          <w:tcPr>
            <w:tcW w:w="2551" w:type="dxa"/>
            <w:vAlign w:val="center"/>
          </w:tcPr>
          <w:p>
            <w:pPr>
              <w:pStyle w:val="28"/>
            </w:pPr>
            <w:r>
              <w:t>提升明显</w:t>
            </w:r>
          </w:p>
        </w:tc>
        <w:tc>
          <w:tcPr>
            <w:tcW w:w="2268"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群众满意度</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10、农村文化建设-全区444个行政村光纤服务费（项目）绩效目标表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1.所有服务活动满足群众文化需求，为丰南经济社会更快更好发展营造积极向上、团结奋进、文明健康的社会文化氛围</w:t>
            </w:r>
          </w:p>
          <w:p>
            <w:pPr>
              <w:pStyle w:val="28"/>
            </w:pPr>
            <w:r>
              <w:t>2.通过光纤服务开展，提高了城乡广大群众的幸福指数，推动了全区文化、经济事业蓬勃发展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安装光纤数量（项）</w:t>
            </w:r>
          </w:p>
        </w:tc>
        <w:tc>
          <w:tcPr>
            <w:tcW w:w="2835" w:type="dxa"/>
            <w:vAlign w:val="center"/>
          </w:tcPr>
          <w:p>
            <w:pPr>
              <w:pStyle w:val="28"/>
            </w:pPr>
            <w:r>
              <w:t>组织安装光纤数量</w:t>
            </w:r>
          </w:p>
        </w:tc>
        <w:tc>
          <w:tcPr>
            <w:tcW w:w="2551" w:type="dxa"/>
            <w:vAlign w:val="center"/>
          </w:tcPr>
          <w:p>
            <w:pPr>
              <w:pStyle w:val="28"/>
            </w:pPr>
            <w:r>
              <w:t>444个</w:t>
            </w:r>
          </w:p>
        </w:tc>
        <w:tc>
          <w:tcPr>
            <w:tcW w:w="2268" w:type="dxa"/>
            <w:vAlign w:val="center"/>
          </w:tcPr>
          <w:p>
            <w:pPr>
              <w:pStyle w:val="28"/>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完成率</w:t>
            </w:r>
          </w:p>
        </w:tc>
        <w:tc>
          <w:tcPr>
            <w:tcW w:w="2835" w:type="dxa"/>
            <w:vAlign w:val="center"/>
          </w:tcPr>
          <w:p>
            <w:pPr>
              <w:pStyle w:val="28"/>
            </w:pPr>
            <w:r>
              <w:t>完成数占计划完成数的百分比</w:t>
            </w:r>
          </w:p>
        </w:tc>
        <w:tc>
          <w:tcPr>
            <w:tcW w:w="2551" w:type="dxa"/>
            <w:vAlign w:val="center"/>
          </w:tcPr>
          <w:p>
            <w:pPr>
              <w:pStyle w:val="28"/>
            </w:pPr>
            <w:r>
              <w:t>≥90%</w:t>
            </w:r>
          </w:p>
        </w:tc>
        <w:tc>
          <w:tcPr>
            <w:tcW w:w="2268" w:type="dxa"/>
            <w:vAlign w:val="center"/>
          </w:tcPr>
          <w:p>
            <w:pPr>
              <w:pStyle w:val="28"/>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按时完成</w:t>
            </w:r>
          </w:p>
        </w:tc>
        <w:tc>
          <w:tcPr>
            <w:tcW w:w="2835" w:type="dxa"/>
            <w:vAlign w:val="center"/>
          </w:tcPr>
          <w:p>
            <w:pPr>
              <w:pStyle w:val="28"/>
            </w:pPr>
            <w:r>
              <w:t>组织安装时间</w:t>
            </w:r>
          </w:p>
        </w:tc>
        <w:tc>
          <w:tcPr>
            <w:tcW w:w="2551" w:type="dxa"/>
            <w:vAlign w:val="center"/>
          </w:tcPr>
          <w:p>
            <w:pPr>
              <w:pStyle w:val="28"/>
            </w:pPr>
            <w:r>
              <w:t>按规定时间完成光纤安装</w:t>
            </w:r>
          </w:p>
        </w:tc>
        <w:tc>
          <w:tcPr>
            <w:tcW w:w="2268" w:type="dxa"/>
            <w:vAlign w:val="center"/>
          </w:tcPr>
          <w:p>
            <w:pPr>
              <w:pStyle w:val="28"/>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成本控制率</w:t>
            </w:r>
          </w:p>
        </w:tc>
        <w:tc>
          <w:tcPr>
            <w:tcW w:w="2835" w:type="dxa"/>
            <w:vAlign w:val="center"/>
          </w:tcPr>
          <w:p>
            <w:pPr>
              <w:pStyle w:val="28"/>
            </w:pPr>
            <w:r>
              <w:t>花费成本与计划成本的百分比</w:t>
            </w:r>
          </w:p>
        </w:tc>
        <w:tc>
          <w:tcPr>
            <w:tcW w:w="2551" w:type="dxa"/>
            <w:vAlign w:val="center"/>
          </w:tcPr>
          <w:p>
            <w:pPr>
              <w:pStyle w:val="28"/>
            </w:pPr>
            <w:r>
              <w:t>≤100%</w:t>
            </w:r>
          </w:p>
        </w:tc>
        <w:tc>
          <w:tcPr>
            <w:tcW w:w="2268" w:type="dxa"/>
            <w:vAlign w:val="center"/>
          </w:tcPr>
          <w:p>
            <w:pPr>
              <w:pStyle w:val="28"/>
            </w:pPr>
            <w:r>
              <w:t>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公共服务水平提升情况</w:t>
            </w:r>
          </w:p>
        </w:tc>
        <w:tc>
          <w:tcPr>
            <w:tcW w:w="2835" w:type="dxa"/>
            <w:vAlign w:val="center"/>
          </w:tcPr>
          <w:p>
            <w:pPr>
              <w:pStyle w:val="28"/>
            </w:pPr>
            <w:r>
              <w:t>对我区公共文化、服务水平的提升程度</w:t>
            </w:r>
          </w:p>
        </w:tc>
        <w:tc>
          <w:tcPr>
            <w:tcW w:w="2551" w:type="dxa"/>
            <w:vAlign w:val="center"/>
          </w:tcPr>
          <w:p>
            <w:pPr>
              <w:pStyle w:val="28"/>
            </w:pPr>
            <w:r>
              <w:t>提升明显</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提升城乡群众文化生活水平</w:t>
            </w:r>
          </w:p>
        </w:tc>
        <w:tc>
          <w:tcPr>
            <w:tcW w:w="2835" w:type="dxa"/>
            <w:vAlign w:val="center"/>
          </w:tcPr>
          <w:p>
            <w:pPr>
              <w:pStyle w:val="28"/>
            </w:pPr>
            <w:r>
              <w:t>群众文化生活水平得到提高</w:t>
            </w:r>
          </w:p>
        </w:tc>
        <w:tc>
          <w:tcPr>
            <w:tcW w:w="2551" w:type="dxa"/>
            <w:vAlign w:val="center"/>
          </w:tcPr>
          <w:p>
            <w:pPr>
              <w:pStyle w:val="28"/>
            </w:pPr>
            <w:r>
              <w:t>提升明显</w:t>
            </w:r>
          </w:p>
        </w:tc>
        <w:tc>
          <w:tcPr>
            <w:tcW w:w="2268" w:type="dxa"/>
            <w:vAlign w:val="center"/>
          </w:tcPr>
          <w:p>
            <w:pPr>
              <w:pStyle w:val="28"/>
            </w:pPr>
            <w:r>
              <w:t>群众文化事业发展情况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持续提升城乡群众精神文化生活</w:t>
            </w:r>
          </w:p>
        </w:tc>
        <w:tc>
          <w:tcPr>
            <w:tcW w:w="2835" w:type="dxa"/>
            <w:vAlign w:val="center"/>
          </w:tcPr>
          <w:p>
            <w:pPr>
              <w:pStyle w:val="28"/>
            </w:pPr>
            <w:r>
              <w:t>城乡群众精神文化生活更加丰富</w:t>
            </w:r>
          </w:p>
        </w:tc>
        <w:tc>
          <w:tcPr>
            <w:tcW w:w="2551" w:type="dxa"/>
            <w:vAlign w:val="center"/>
          </w:tcPr>
          <w:p>
            <w:pPr>
              <w:pStyle w:val="28"/>
            </w:pPr>
            <w:r>
              <w:t>提升明显</w:t>
            </w:r>
          </w:p>
        </w:tc>
        <w:tc>
          <w:tcPr>
            <w:tcW w:w="2268"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群众满意数量占总数的比例≥80%</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jc w:val="left"/>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11、农村文化建设-文化惠民进基层资金</w:t>
      </w:r>
      <w:r>
        <w:rPr>
          <w:rFonts w:hint="eastAsia" w:ascii="方正仿宋_GBK" w:hAnsi="方正仿宋_GBK" w:eastAsia="方正仿宋_GBK" w:cs="方正仿宋_GBK"/>
          <w:b/>
          <w:color w:val="000000"/>
          <w:sz w:val="28"/>
        </w:rPr>
        <w:t>（项目）绩效目标表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1.所有活动满足群众文化需求，为丰南经济社会更快更好发展营造积极向上、团结奋进、文明健康的社会文化氛围。</w:t>
            </w:r>
          </w:p>
          <w:p>
            <w:pPr>
              <w:pStyle w:val="28"/>
            </w:pPr>
          </w:p>
          <w:p>
            <w:pPr>
              <w:pStyle w:val="28"/>
            </w:pPr>
            <w:r>
              <w:t>2.通过各项活动的开展，提高了城乡广大群众的幸福指数，推动了全区文化事业蓬勃发展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公共文化服务活动数量（次）</w:t>
            </w:r>
          </w:p>
        </w:tc>
        <w:tc>
          <w:tcPr>
            <w:tcW w:w="2835" w:type="dxa"/>
            <w:vAlign w:val="center"/>
          </w:tcPr>
          <w:p>
            <w:pPr>
              <w:pStyle w:val="28"/>
            </w:pPr>
            <w:r>
              <w:t>各类公共文化服务活动组织开展的数量</w:t>
            </w:r>
          </w:p>
        </w:tc>
        <w:tc>
          <w:tcPr>
            <w:tcW w:w="2551" w:type="dxa"/>
            <w:vAlign w:val="center"/>
          </w:tcPr>
          <w:p>
            <w:pPr>
              <w:pStyle w:val="28"/>
            </w:pPr>
            <w:r>
              <w:t>≥10场</w:t>
            </w:r>
          </w:p>
        </w:tc>
        <w:tc>
          <w:tcPr>
            <w:tcW w:w="2268" w:type="dxa"/>
            <w:vAlign w:val="center"/>
          </w:tcPr>
          <w:p>
            <w:pPr>
              <w:pStyle w:val="28"/>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完成率</w:t>
            </w:r>
          </w:p>
        </w:tc>
        <w:tc>
          <w:tcPr>
            <w:tcW w:w="2835" w:type="dxa"/>
            <w:vAlign w:val="center"/>
          </w:tcPr>
          <w:p>
            <w:pPr>
              <w:pStyle w:val="28"/>
            </w:pPr>
            <w:r>
              <w:t>组织开展活动完成占计划完成数的百分比</w:t>
            </w:r>
          </w:p>
        </w:tc>
        <w:tc>
          <w:tcPr>
            <w:tcW w:w="2551" w:type="dxa"/>
            <w:vAlign w:val="center"/>
          </w:tcPr>
          <w:p>
            <w:pPr>
              <w:pStyle w:val="28"/>
            </w:pPr>
            <w:r>
              <w:t>≥90%</w:t>
            </w:r>
          </w:p>
        </w:tc>
        <w:tc>
          <w:tcPr>
            <w:tcW w:w="2268" w:type="dxa"/>
            <w:vAlign w:val="center"/>
          </w:tcPr>
          <w:p>
            <w:pPr>
              <w:pStyle w:val="28"/>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按时完成</w:t>
            </w:r>
          </w:p>
        </w:tc>
        <w:tc>
          <w:tcPr>
            <w:tcW w:w="2835" w:type="dxa"/>
            <w:vAlign w:val="center"/>
          </w:tcPr>
          <w:p>
            <w:pPr>
              <w:pStyle w:val="28"/>
            </w:pPr>
            <w:r>
              <w:t>活动开展时间</w:t>
            </w:r>
          </w:p>
        </w:tc>
        <w:tc>
          <w:tcPr>
            <w:tcW w:w="2551" w:type="dxa"/>
            <w:vAlign w:val="center"/>
          </w:tcPr>
          <w:p>
            <w:pPr>
              <w:pStyle w:val="28"/>
            </w:pPr>
            <w:r>
              <w:t>按活动时限开展</w:t>
            </w:r>
          </w:p>
        </w:tc>
        <w:tc>
          <w:tcPr>
            <w:tcW w:w="2268" w:type="dxa"/>
            <w:vAlign w:val="center"/>
          </w:tcPr>
          <w:p>
            <w:pPr>
              <w:pStyle w:val="28"/>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成本控制率</w:t>
            </w:r>
          </w:p>
        </w:tc>
        <w:tc>
          <w:tcPr>
            <w:tcW w:w="2835" w:type="dxa"/>
            <w:vAlign w:val="center"/>
          </w:tcPr>
          <w:p>
            <w:pPr>
              <w:pStyle w:val="28"/>
            </w:pPr>
            <w:r>
              <w:t>花费成本与计划成本的比值</w:t>
            </w:r>
          </w:p>
        </w:tc>
        <w:tc>
          <w:tcPr>
            <w:tcW w:w="2551" w:type="dxa"/>
            <w:vAlign w:val="center"/>
          </w:tcPr>
          <w:p>
            <w:pPr>
              <w:pStyle w:val="28"/>
            </w:pPr>
            <w:r>
              <w:t>≤100%</w:t>
            </w:r>
          </w:p>
        </w:tc>
        <w:tc>
          <w:tcPr>
            <w:tcW w:w="2268" w:type="dxa"/>
            <w:vAlign w:val="center"/>
          </w:tcPr>
          <w:p>
            <w:pPr>
              <w:pStyle w:val="28"/>
            </w:pPr>
            <w:r>
              <w:t>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公共文化服务水平提升情况</w:t>
            </w:r>
          </w:p>
        </w:tc>
        <w:tc>
          <w:tcPr>
            <w:tcW w:w="2835" w:type="dxa"/>
            <w:vAlign w:val="center"/>
          </w:tcPr>
          <w:p>
            <w:pPr>
              <w:pStyle w:val="28"/>
            </w:pPr>
            <w:r>
              <w:t>城乡文化活动对我区公共文化、服务水平的提升程度</w:t>
            </w:r>
          </w:p>
        </w:tc>
        <w:tc>
          <w:tcPr>
            <w:tcW w:w="2551" w:type="dxa"/>
            <w:vAlign w:val="center"/>
          </w:tcPr>
          <w:p>
            <w:pPr>
              <w:pStyle w:val="28"/>
            </w:pPr>
            <w:r>
              <w:t>提升明显</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提升城乡群众文化生活水平</w:t>
            </w:r>
          </w:p>
        </w:tc>
        <w:tc>
          <w:tcPr>
            <w:tcW w:w="2835" w:type="dxa"/>
            <w:vAlign w:val="center"/>
          </w:tcPr>
          <w:p>
            <w:pPr>
              <w:pStyle w:val="28"/>
            </w:pPr>
            <w:r>
              <w:t>城乡群众文化生活水平得到提高</w:t>
            </w:r>
          </w:p>
        </w:tc>
        <w:tc>
          <w:tcPr>
            <w:tcW w:w="2551" w:type="dxa"/>
            <w:vAlign w:val="center"/>
          </w:tcPr>
          <w:p>
            <w:pPr>
              <w:pStyle w:val="28"/>
            </w:pPr>
            <w:r>
              <w:t>提升明显</w:t>
            </w:r>
          </w:p>
        </w:tc>
        <w:tc>
          <w:tcPr>
            <w:tcW w:w="2268"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持续提升城乡群众精神文化生活</w:t>
            </w:r>
          </w:p>
        </w:tc>
        <w:tc>
          <w:tcPr>
            <w:tcW w:w="2835" w:type="dxa"/>
            <w:vAlign w:val="center"/>
          </w:tcPr>
          <w:p>
            <w:pPr>
              <w:pStyle w:val="28"/>
            </w:pPr>
            <w:r>
              <w:t>城乡群众精神文化生活更加丰富</w:t>
            </w:r>
          </w:p>
        </w:tc>
        <w:tc>
          <w:tcPr>
            <w:tcW w:w="2551" w:type="dxa"/>
            <w:vAlign w:val="center"/>
          </w:tcPr>
          <w:p>
            <w:pPr>
              <w:pStyle w:val="28"/>
            </w:pPr>
            <w:r>
              <w:t>提升明显</w:t>
            </w:r>
          </w:p>
        </w:tc>
        <w:tc>
          <w:tcPr>
            <w:tcW w:w="2268"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群众满意数量占总数的比例</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12、三馆项目采购未付（以前年度）（项目）绩效目标表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1.努力提高公共文化服务体系建设水平，高质量提供基本文化服务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项目数量</w:t>
            </w:r>
          </w:p>
        </w:tc>
        <w:tc>
          <w:tcPr>
            <w:tcW w:w="2835" w:type="dxa"/>
            <w:vAlign w:val="center"/>
          </w:tcPr>
          <w:p>
            <w:pPr>
              <w:pStyle w:val="28"/>
            </w:pPr>
            <w:r>
              <w:t>项目数量</w:t>
            </w:r>
          </w:p>
        </w:tc>
        <w:tc>
          <w:tcPr>
            <w:tcW w:w="2551" w:type="dxa"/>
            <w:vAlign w:val="center"/>
          </w:tcPr>
          <w:p>
            <w:pPr>
              <w:pStyle w:val="28"/>
            </w:pPr>
            <w:r>
              <w:t>4个</w:t>
            </w:r>
          </w:p>
        </w:tc>
        <w:tc>
          <w:tcPr>
            <w:tcW w:w="2268" w:type="dxa"/>
            <w:vAlign w:val="center"/>
          </w:tcPr>
          <w:p>
            <w:pPr>
              <w:pStyle w:val="28"/>
            </w:pPr>
            <w:r>
              <w:t>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防水质保期质量</w:t>
            </w:r>
          </w:p>
        </w:tc>
        <w:tc>
          <w:tcPr>
            <w:tcW w:w="2835" w:type="dxa"/>
            <w:vAlign w:val="center"/>
          </w:tcPr>
          <w:p>
            <w:pPr>
              <w:pStyle w:val="28"/>
            </w:pPr>
            <w:r>
              <w:t>防水质保期质量情况</w:t>
            </w:r>
          </w:p>
        </w:tc>
        <w:tc>
          <w:tcPr>
            <w:tcW w:w="2551" w:type="dxa"/>
            <w:vAlign w:val="center"/>
          </w:tcPr>
          <w:p>
            <w:pPr>
              <w:pStyle w:val="28"/>
            </w:pPr>
            <w:r>
              <w:t>质保期质量良好</w:t>
            </w:r>
          </w:p>
        </w:tc>
        <w:tc>
          <w:tcPr>
            <w:tcW w:w="2268" w:type="dxa"/>
            <w:vAlign w:val="center"/>
          </w:tcPr>
          <w:p>
            <w:pPr>
              <w:pStyle w:val="28"/>
            </w:pPr>
            <w:r>
              <w:t>使用单位调查报告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设备正常运转</w:t>
            </w:r>
          </w:p>
        </w:tc>
        <w:tc>
          <w:tcPr>
            <w:tcW w:w="2835" w:type="dxa"/>
            <w:vAlign w:val="center"/>
          </w:tcPr>
          <w:p>
            <w:pPr>
              <w:pStyle w:val="28"/>
            </w:pPr>
            <w:r>
              <w:t>设备正常运转</w:t>
            </w:r>
          </w:p>
        </w:tc>
        <w:tc>
          <w:tcPr>
            <w:tcW w:w="2551" w:type="dxa"/>
            <w:vAlign w:val="center"/>
          </w:tcPr>
          <w:p>
            <w:pPr>
              <w:pStyle w:val="28"/>
            </w:pPr>
            <w:r>
              <w:t>设备运转良好</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项目投入成本</w:t>
            </w:r>
          </w:p>
        </w:tc>
        <w:tc>
          <w:tcPr>
            <w:tcW w:w="2835" w:type="dxa"/>
            <w:vAlign w:val="center"/>
          </w:tcPr>
          <w:p>
            <w:pPr>
              <w:pStyle w:val="28"/>
            </w:pPr>
            <w:r>
              <w:t>项目投入成本</w:t>
            </w:r>
          </w:p>
        </w:tc>
        <w:tc>
          <w:tcPr>
            <w:tcW w:w="2551" w:type="dxa"/>
            <w:vAlign w:val="center"/>
          </w:tcPr>
          <w:p>
            <w:pPr>
              <w:pStyle w:val="28"/>
            </w:pPr>
            <w:r>
              <w:t>根据合同</w:t>
            </w:r>
          </w:p>
        </w:tc>
        <w:tc>
          <w:tcPr>
            <w:tcW w:w="2268" w:type="dxa"/>
            <w:vAlign w:val="center"/>
          </w:tcPr>
          <w:p>
            <w:pPr>
              <w:pStyle w:val="28"/>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对文化服务体系建设的促进作用</w:t>
            </w:r>
          </w:p>
        </w:tc>
        <w:tc>
          <w:tcPr>
            <w:tcW w:w="2835" w:type="dxa"/>
            <w:vAlign w:val="center"/>
          </w:tcPr>
          <w:p>
            <w:pPr>
              <w:pStyle w:val="28"/>
            </w:pPr>
            <w:r>
              <w:t>通过支持文化设施项目建设，带动全区公共文化服务体系建设</w:t>
            </w:r>
          </w:p>
        </w:tc>
        <w:tc>
          <w:tcPr>
            <w:tcW w:w="2551" w:type="dxa"/>
            <w:vAlign w:val="center"/>
          </w:tcPr>
          <w:p>
            <w:pPr>
              <w:pStyle w:val="28"/>
            </w:pPr>
            <w:r>
              <w:t>公共文化服务体系建设更加完善</w:t>
            </w:r>
          </w:p>
        </w:tc>
        <w:tc>
          <w:tcPr>
            <w:tcW w:w="2268" w:type="dxa"/>
            <w:vAlign w:val="center"/>
          </w:tcPr>
          <w:p>
            <w:pPr>
              <w:pStyle w:val="28"/>
            </w:pPr>
            <w:r>
              <w:t xml:space="preserve">调查报告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对文化事业发展的促进作用</w:t>
            </w:r>
          </w:p>
        </w:tc>
        <w:tc>
          <w:tcPr>
            <w:tcW w:w="2835" w:type="dxa"/>
            <w:vAlign w:val="center"/>
          </w:tcPr>
          <w:p>
            <w:pPr>
              <w:pStyle w:val="28"/>
            </w:pPr>
            <w:r>
              <w:t>通过支持文化设施项目建设，带动全区文化事业发展</w:t>
            </w:r>
          </w:p>
        </w:tc>
        <w:tc>
          <w:tcPr>
            <w:tcW w:w="2551" w:type="dxa"/>
            <w:vAlign w:val="center"/>
          </w:tcPr>
          <w:p>
            <w:pPr>
              <w:pStyle w:val="28"/>
            </w:pPr>
            <w:r>
              <w:t>文化事业高质量发展</w:t>
            </w:r>
          </w:p>
        </w:tc>
        <w:tc>
          <w:tcPr>
            <w:tcW w:w="2268" w:type="dxa"/>
            <w:vAlign w:val="center"/>
          </w:tcPr>
          <w:p>
            <w:pPr>
              <w:pStyle w:val="28"/>
            </w:pPr>
            <w:r>
              <w:t xml:space="preserve">调查报告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对疫情的防控效果</w:t>
            </w:r>
          </w:p>
        </w:tc>
        <w:tc>
          <w:tcPr>
            <w:tcW w:w="2835" w:type="dxa"/>
            <w:vAlign w:val="center"/>
          </w:tcPr>
          <w:p>
            <w:pPr>
              <w:pStyle w:val="28"/>
            </w:pPr>
            <w:r>
              <w:t>通过测温安检门有效应对公共文化设施的疫情防控工作需要</w:t>
            </w:r>
          </w:p>
        </w:tc>
        <w:tc>
          <w:tcPr>
            <w:tcW w:w="2551" w:type="dxa"/>
            <w:vAlign w:val="center"/>
          </w:tcPr>
          <w:p>
            <w:pPr>
              <w:pStyle w:val="28"/>
            </w:pPr>
            <w:r>
              <w:t>能够有效防治传染病的传播</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群众对图书、规划、档案三馆设施服务的满意度（%）</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13、三馆运行费（项目）绩效目标表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1.按时支付三馆设施维修维护、消防维保、保洁等相关费用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基本公共文化服务覆盖率</w:t>
            </w:r>
          </w:p>
        </w:tc>
        <w:tc>
          <w:tcPr>
            <w:tcW w:w="2835" w:type="dxa"/>
            <w:vAlign w:val="center"/>
          </w:tcPr>
          <w:p>
            <w:pPr>
              <w:pStyle w:val="28"/>
            </w:pPr>
            <w:r>
              <w:t>实际登记的读者数量</w:t>
            </w:r>
          </w:p>
        </w:tc>
        <w:tc>
          <w:tcPr>
            <w:tcW w:w="2551" w:type="dxa"/>
            <w:vAlign w:val="center"/>
          </w:tcPr>
          <w:p>
            <w:pPr>
              <w:pStyle w:val="28"/>
            </w:pPr>
            <w:r>
              <w:t>≥24000人</w:t>
            </w:r>
          </w:p>
        </w:tc>
        <w:tc>
          <w:tcPr>
            <w:tcW w:w="2268" w:type="dxa"/>
            <w:vAlign w:val="center"/>
          </w:tcPr>
          <w:p>
            <w:pPr>
              <w:pStyle w:val="28"/>
            </w:pPr>
            <w:r>
              <w:t>读者登记数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设备运行情况良好率</w:t>
            </w:r>
          </w:p>
        </w:tc>
        <w:tc>
          <w:tcPr>
            <w:tcW w:w="2835" w:type="dxa"/>
            <w:vAlign w:val="center"/>
          </w:tcPr>
          <w:p>
            <w:pPr>
              <w:pStyle w:val="28"/>
            </w:pPr>
            <w:r>
              <w:t>设备运行情况良好天数</w:t>
            </w:r>
          </w:p>
        </w:tc>
        <w:tc>
          <w:tcPr>
            <w:tcW w:w="2551" w:type="dxa"/>
            <w:vAlign w:val="center"/>
          </w:tcPr>
          <w:p>
            <w:pPr>
              <w:pStyle w:val="28"/>
            </w:pPr>
            <w:r>
              <w:t>≥330天</w:t>
            </w:r>
          </w:p>
        </w:tc>
        <w:tc>
          <w:tcPr>
            <w:tcW w:w="2268" w:type="dxa"/>
            <w:vAlign w:val="center"/>
          </w:tcPr>
          <w:p>
            <w:pPr>
              <w:pStyle w:val="28"/>
            </w:pPr>
            <w: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项目完成情况</w:t>
            </w:r>
          </w:p>
        </w:tc>
        <w:tc>
          <w:tcPr>
            <w:tcW w:w="2835" w:type="dxa"/>
            <w:vAlign w:val="center"/>
          </w:tcPr>
          <w:p>
            <w:pPr>
              <w:pStyle w:val="28"/>
            </w:pPr>
            <w:r>
              <w:t>项目完成情况</w:t>
            </w:r>
          </w:p>
        </w:tc>
        <w:tc>
          <w:tcPr>
            <w:tcW w:w="2551" w:type="dxa"/>
            <w:vAlign w:val="center"/>
          </w:tcPr>
          <w:p>
            <w:pPr>
              <w:pStyle w:val="28"/>
            </w:pPr>
            <w:r>
              <w:t>≤51.59万元</w:t>
            </w:r>
          </w:p>
        </w:tc>
        <w:tc>
          <w:tcPr>
            <w:tcW w:w="2268"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日常巡查维修及时率</w:t>
            </w:r>
          </w:p>
        </w:tc>
        <w:tc>
          <w:tcPr>
            <w:tcW w:w="2835" w:type="dxa"/>
            <w:vAlign w:val="center"/>
          </w:tcPr>
          <w:p>
            <w:pPr>
              <w:pStyle w:val="28"/>
            </w:pPr>
            <w:r>
              <w:t>有记录的巡查维修到场次数占规定巡查维修到场次数的比率</w:t>
            </w:r>
          </w:p>
        </w:tc>
        <w:tc>
          <w:tcPr>
            <w:tcW w:w="2551" w:type="dxa"/>
            <w:vAlign w:val="center"/>
          </w:tcPr>
          <w:p>
            <w:pPr>
              <w:pStyle w:val="28"/>
            </w:pPr>
            <w:r>
              <w:t>≥95%</w:t>
            </w:r>
          </w:p>
        </w:tc>
        <w:tc>
          <w:tcPr>
            <w:tcW w:w="2268" w:type="dxa"/>
            <w:vAlign w:val="center"/>
          </w:tcPr>
          <w:p>
            <w:pPr>
              <w:pStyle w:val="28"/>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公共文化服务水平提升情况</w:t>
            </w:r>
          </w:p>
        </w:tc>
        <w:tc>
          <w:tcPr>
            <w:tcW w:w="2835" w:type="dxa"/>
            <w:vAlign w:val="center"/>
          </w:tcPr>
          <w:p>
            <w:pPr>
              <w:pStyle w:val="28"/>
            </w:pPr>
            <w:r>
              <w:t>能够长期较好地开展展演、展映、展播、展示，长期满足人民群众对精神文化的需求。</w:t>
            </w:r>
          </w:p>
        </w:tc>
        <w:tc>
          <w:tcPr>
            <w:tcW w:w="2551" w:type="dxa"/>
            <w:vAlign w:val="center"/>
          </w:tcPr>
          <w:p>
            <w:pPr>
              <w:pStyle w:val="28"/>
            </w:pPr>
            <w:r>
              <w:t>提升水平显著</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公共设施运行情况</w:t>
            </w:r>
          </w:p>
        </w:tc>
        <w:tc>
          <w:tcPr>
            <w:tcW w:w="2835" w:type="dxa"/>
            <w:vAlign w:val="center"/>
          </w:tcPr>
          <w:p>
            <w:pPr>
              <w:pStyle w:val="28"/>
            </w:pPr>
            <w:r>
              <w:t>公共设施稳定运行情况</w:t>
            </w:r>
          </w:p>
        </w:tc>
        <w:tc>
          <w:tcPr>
            <w:tcW w:w="2551" w:type="dxa"/>
            <w:vAlign w:val="center"/>
          </w:tcPr>
          <w:p>
            <w:pPr>
              <w:pStyle w:val="28"/>
            </w:pPr>
            <w:r>
              <w:t>公共设施正常开放情况</w:t>
            </w:r>
          </w:p>
        </w:tc>
        <w:tc>
          <w:tcPr>
            <w:tcW w:w="2268" w:type="dxa"/>
            <w:vAlign w:val="center"/>
          </w:tcPr>
          <w:p>
            <w:pPr>
              <w:pStyle w:val="28"/>
            </w:pPr>
            <w:r>
              <w:t>正常开放天数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对宣传文化事业发展的推动作用</w:t>
            </w:r>
          </w:p>
        </w:tc>
        <w:tc>
          <w:tcPr>
            <w:tcW w:w="2835" w:type="dxa"/>
            <w:vAlign w:val="center"/>
          </w:tcPr>
          <w:p>
            <w:pPr>
              <w:pStyle w:val="28"/>
            </w:pPr>
            <w:r>
              <w:t>通过支持图书、规划、档案馆运行，带动全区文化、规划、档案事业发展的效果</w:t>
            </w:r>
          </w:p>
        </w:tc>
        <w:tc>
          <w:tcPr>
            <w:tcW w:w="2551" w:type="dxa"/>
            <w:vAlign w:val="center"/>
          </w:tcPr>
          <w:p>
            <w:pPr>
              <w:pStyle w:val="28"/>
            </w:pPr>
            <w:r>
              <w:t>文化事业，规划、档案事业蓬勃发展</w:t>
            </w:r>
          </w:p>
        </w:tc>
        <w:tc>
          <w:tcPr>
            <w:tcW w:w="2268" w:type="dxa"/>
            <w:vAlign w:val="center"/>
          </w:tcPr>
          <w:p>
            <w:pPr>
              <w:pStyle w:val="28"/>
            </w:pPr>
            <w:r>
              <w:t>文化、规划、档案事业发展情况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调查中使用人员满意和较满意的数量占调查总人数的比率</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14、社会足球场地建设项目剩余尾款（以前年度）（项目）绩效目标表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1.提高公共服务水平，建设8块社会足球场地。</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建设社会足球场数量</w:t>
            </w:r>
          </w:p>
        </w:tc>
        <w:tc>
          <w:tcPr>
            <w:tcW w:w="2835" w:type="dxa"/>
            <w:vAlign w:val="center"/>
          </w:tcPr>
          <w:p>
            <w:pPr>
              <w:pStyle w:val="28"/>
            </w:pPr>
            <w:r>
              <w:t>建设8块社会足球场</w:t>
            </w:r>
          </w:p>
        </w:tc>
        <w:tc>
          <w:tcPr>
            <w:tcW w:w="2551" w:type="dxa"/>
            <w:vAlign w:val="center"/>
          </w:tcPr>
          <w:p>
            <w:pPr>
              <w:pStyle w:val="28"/>
            </w:pPr>
            <w:r>
              <w:t>8块</w:t>
            </w:r>
          </w:p>
        </w:tc>
        <w:tc>
          <w:tcPr>
            <w:tcW w:w="2268" w:type="dxa"/>
            <w:vAlign w:val="center"/>
          </w:tcPr>
          <w:p>
            <w:pPr>
              <w:pStyle w:val="28"/>
            </w:pPr>
            <w:r>
              <w:t>建设社会足球场数量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设施运行情况良好率</w:t>
            </w:r>
          </w:p>
        </w:tc>
        <w:tc>
          <w:tcPr>
            <w:tcW w:w="2835" w:type="dxa"/>
            <w:vAlign w:val="center"/>
          </w:tcPr>
          <w:p>
            <w:pPr>
              <w:pStyle w:val="28"/>
            </w:pPr>
            <w:r>
              <w:t>设施运行良好天数</w:t>
            </w:r>
          </w:p>
        </w:tc>
        <w:tc>
          <w:tcPr>
            <w:tcW w:w="2551" w:type="dxa"/>
            <w:vAlign w:val="center"/>
          </w:tcPr>
          <w:p>
            <w:pPr>
              <w:pStyle w:val="28"/>
            </w:pPr>
            <w:r>
              <w:t>≥300天</w:t>
            </w:r>
          </w:p>
        </w:tc>
        <w:tc>
          <w:tcPr>
            <w:tcW w:w="2268" w:type="dxa"/>
            <w:vAlign w:val="center"/>
          </w:tcPr>
          <w:p>
            <w:pPr>
              <w:pStyle w:val="28"/>
            </w:pPr>
            <w:r>
              <w:t>设施运行良好天数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面向社会开放情况</w:t>
            </w:r>
          </w:p>
        </w:tc>
        <w:tc>
          <w:tcPr>
            <w:tcW w:w="2835" w:type="dxa"/>
            <w:vAlign w:val="center"/>
          </w:tcPr>
          <w:p>
            <w:pPr>
              <w:pStyle w:val="28"/>
            </w:pPr>
            <w:r>
              <w:t>全年面向社会开放天数</w:t>
            </w:r>
          </w:p>
        </w:tc>
        <w:tc>
          <w:tcPr>
            <w:tcW w:w="2551" w:type="dxa"/>
            <w:vAlign w:val="center"/>
          </w:tcPr>
          <w:p>
            <w:pPr>
              <w:pStyle w:val="28"/>
            </w:pPr>
            <w:r>
              <w:t>≥300天</w:t>
            </w:r>
          </w:p>
        </w:tc>
        <w:tc>
          <w:tcPr>
            <w:tcW w:w="2268" w:type="dxa"/>
            <w:vAlign w:val="center"/>
          </w:tcPr>
          <w:p>
            <w:pPr>
              <w:pStyle w:val="28"/>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建设资金使用</w:t>
            </w:r>
          </w:p>
        </w:tc>
        <w:tc>
          <w:tcPr>
            <w:tcW w:w="2835" w:type="dxa"/>
            <w:vAlign w:val="center"/>
          </w:tcPr>
          <w:p>
            <w:pPr>
              <w:pStyle w:val="28"/>
            </w:pPr>
            <w:r>
              <w:t>完成建设资金支出</w:t>
            </w:r>
          </w:p>
        </w:tc>
        <w:tc>
          <w:tcPr>
            <w:tcW w:w="2551" w:type="dxa"/>
            <w:vAlign w:val="center"/>
          </w:tcPr>
          <w:p>
            <w:pPr>
              <w:pStyle w:val="28"/>
            </w:pPr>
            <w:r>
              <w:t>中标价</w:t>
            </w:r>
          </w:p>
        </w:tc>
        <w:tc>
          <w:tcPr>
            <w:tcW w:w="2268" w:type="dxa"/>
            <w:vAlign w:val="center"/>
          </w:tcPr>
          <w:p>
            <w:pPr>
              <w:pStyle w:val="28"/>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公共服务水平提升情况</w:t>
            </w:r>
          </w:p>
        </w:tc>
        <w:tc>
          <w:tcPr>
            <w:tcW w:w="2835" w:type="dxa"/>
            <w:vAlign w:val="center"/>
          </w:tcPr>
          <w:p>
            <w:pPr>
              <w:pStyle w:val="28"/>
            </w:pPr>
            <w:r>
              <w:t>公共服务水平提升情况</w:t>
            </w:r>
          </w:p>
        </w:tc>
        <w:tc>
          <w:tcPr>
            <w:tcW w:w="2551" w:type="dxa"/>
            <w:vAlign w:val="center"/>
          </w:tcPr>
          <w:p>
            <w:pPr>
              <w:pStyle w:val="28"/>
            </w:pPr>
            <w:r>
              <w:t>公共服务水平提升情况</w:t>
            </w:r>
          </w:p>
        </w:tc>
        <w:tc>
          <w:tcPr>
            <w:tcW w:w="2268" w:type="dxa"/>
            <w:vAlign w:val="center"/>
          </w:tcPr>
          <w:p>
            <w:pPr>
              <w:pStyle w:val="28"/>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项目运行情况</w:t>
            </w:r>
          </w:p>
        </w:tc>
        <w:tc>
          <w:tcPr>
            <w:tcW w:w="2835" w:type="dxa"/>
            <w:vAlign w:val="center"/>
          </w:tcPr>
          <w:p>
            <w:pPr>
              <w:pStyle w:val="28"/>
            </w:pPr>
            <w:r>
              <w:t>项目使用人次</w:t>
            </w:r>
          </w:p>
        </w:tc>
        <w:tc>
          <w:tcPr>
            <w:tcW w:w="2551" w:type="dxa"/>
            <w:vAlign w:val="center"/>
          </w:tcPr>
          <w:p>
            <w:pPr>
              <w:pStyle w:val="28"/>
            </w:pPr>
            <w:r>
              <w:t>≥100000人次</w:t>
            </w:r>
          </w:p>
        </w:tc>
        <w:tc>
          <w:tcPr>
            <w:tcW w:w="2268" w:type="dxa"/>
            <w:vAlign w:val="center"/>
          </w:tcPr>
          <w:p>
            <w:pPr>
              <w:pStyle w:val="28"/>
            </w:pPr>
            <w: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对全区体育事业发展的推动作用</w:t>
            </w:r>
          </w:p>
        </w:tc>
        <w:tc>
          <w:tcPr>
            <w:tcW w:w="2835" w:type="dxa"/>
            <w:vAlign w:val="center"/>
          </w:tcPr>
          <w:p>
            <w:pPr>
              <w:pStyle w:val="28"/>
            </w:pPr>
            <w:r>
              <w:t>通过建设此项目，带动全区体育事业发展</w:t>
            </w:r>
          </w:p>
        </w:tc>
        <w:tc>
          <w:tcPr>
            <w:tcW w:w="2551" w:type="dxa"/>
            <w:vAlign w:val="center"/>
          </w:tcPr>
          <w:p>
            <w:pPr>
              <w:pStyle w:val="28"/>
            </w:pPr>
            <w:r>
              <w:t>体育事业发展情况</w:t>
            </w:r>
          </w:p>
        </w:tc>
        <w:tc>
          <w:tcPr>
            <w:tcW w:w="2268"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调查使用人员满意和比较满意人员占调查总人数的比率</w:t>
            </w:r>
          </w:p>
        </w:tc>
        <w:tc>
          <w:tcPr>
            <w:tcW w:w="2551" w:type="dxa"/>
            <w:vAlign w:val="center"/>
          </w:tcPr>
          <w:p>
            <w:pPr>
              <w:pStyle w:val="28"/>
            </w:pPr>
            <w:r>
              <w:t>≥90%</w:t>
            </w:r>
          </w:p>
        </w:tc>
        <w:tc>
          <w:tcPr>
            <w:tcW w:w="2268" w:type="dxa"/>
            <w:vAlign w:val="center"/>
          </w:tcPr>
          <w:p>
            <w:pPr>
              <w:pStyle w:val="28"/>
            </w:pPr>
            <w:r>
              <w:t>抽样调查</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15、室内滑冰场馆建设采购未付及剩余尾款（以前年度）（项目）绩效目标表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1.提高公共服务水平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冰面面积及配套设施</w:t>
            </w:r>
          </w:p>
        </w:tc>
        <w:tc>
          <w:tcPr>
            <w:tcW w:w="2835" w:type="dxa"/>
            <w:vAlign w:val="center"/>
          </w:tcPr>
          <w:p>
            <w:pPr>
              <w:pStyle w:val="28"/>
            </w:pPr>
            <w:r>
              <w:t>建设一个300平方米冰面的仿真冰滑冰馆，并配备配套设施</w:t>
            </w:r>
          </w:p>
        </w:tc>
        <w:tc>
          <w:tcPr>
            <w:tcW w:w="2551" w:type="dxa"/>
            <w:vAlign w:val="center"/>
          </w:tcPr>
          <w:p>
            <w:pPr>
              <w:pStyle w:val="28"/>
            </w:pPr>
            <w:r>
              <w:t>300平方米冰面面积</w:t>
            </w:r>
          </w:p>
        </w:tc>
        <w:tc>
          <w:tcPr>
            <w:tcW w:w="2268" w:type="dxa"/>
            <w:vAlign w:val="center"/>
          </w:tcPr>
          <w:p>
            <w:pPr>
              <w:pStyle w:val="28"/>
            </w:pPr>
            <w:r>
              <w:t>冰面面积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设施运行情况良好率</w:t>
            </w:r>
          </w:p>
        </w:tc>
        <w:tc>
          <w:tcPr>
            <w:tcW w:w="2835" w:type="dxa"/>
            <w:vAlign w:val="center"/>
          </w:tcPr>
          <w:p>
            <w:pPr>
              <w:pStyle w:val="28"/>
            </w:pPr>
            <w:r>
              <w:t>设施运行良好天数</w:t>
            </w:r>
          </w:p>
        </w:tc>
        <w:tc>
          <w:tcPr>
            <w:tcW w:w="2551" w:type="dxa"/>
            <w:vAlign w:val="center"/>
          </w:tcPr>
          <w:p>
            <w:pPr>
              <w:pStyle w:val="28"/>
            </w:pPr>
            <w:r>
              <w:t>≥300天</w:t>
            </w:r>
          </w:p>
        </w:tc>
        <w:tc>
          <w:tcPr>
            <w:tcW w:w="2268" w:type="dxa"/>
            <w:vAlign w:val="center"/>
          </w:tcPr>
          <w:p>
            <w:pPr>
              <w:pStyle w:val="28"/>
            </w:pPr>
            <w:r>
              <w:t>设施运行良好天数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面向社会开放情况</w:t>
            </w:r>
          </w:p>
        </w:tc>
        <w:tc>
          <w:tcPr>
            <w:tcW w:w="2835" w:type="dxa"/>
            <w:vAlign w:val="center"/>
          </w:tcPr>
          <w:p>
            <w:pPr>
              <w:pStyle w:val="28"/>
            </w:pPr>
            <w:r>
              <w:t>全年面向社会开放天数</w:t>
            </w:r>
          </w:p>
        </w:tc>
        <w:tc>
          <w:tcPr>
            <w:tcW w:w="2551" w:type="dxa"/>
            <w:vAlign w:val="center"/>
          </w:tcPr>
          <w:p>
            <w:pPr>
              <w:pStyle w:val="28"/>
            </w:pPr>
            <w:r>
              <w:t>≥300天</w:t>
            </w:r>
          </w:p>
        </w:tc>
        <w:tc>
          <w:tcPr>
            <w:tcW w:w="2268" w:type="dxa"/>
            <w:vAlign w:val="center"/>
          </w:tcPr>
          <w:p>
            <w:pPr>
              <w:pStyle w:val="28"/>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建设资金使用</w:t>
            </w:r>
          </w:p>
        </w:tc>
        <w:tc>
          <w:tcPr>
            <w:tcW w:w="2835" w:type="dxa"/>
            <w:vAlign w:val="center"/>
          </w:tcPr>
          <w:p>
            <w:pPr>
              <w:pStyle w:val="28"/>
            </w:pPr>
            <w:r>
              <w:t>完成建设资金支出</w:t>
            </w:r>
          </w:p>
        </w:tc>
        <w:tc>
          <w:tcPr>
            <w:tcW w:w="2551" w:type="dxa"/>
            <w:vAlign w:val="center"/>
          </w:tcPr>
          <w:p>
            <w:pPr>
              <w:pStyle w:val="28"/>
            </w:pPr>
            <w:r>
              <w:t>合同中的建设资金金额</w:t>
            </w:r>
          </w:p>
        </w:tc>
        <w:tc>
          <w:tcPr>
            <w:tcW w:w="2268" w:type="dxa"/>
            <w:vAlign w:val="center"/>
          </w:tcPr>
          <w:p>
            <w:pPr>
              <w:pStyle w:val="28"/>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对全区体育事业发展的推动作用</w:t>
            </w:r>
          </w:p>
        </w:tc>
        <w:tc>
          <w:tcPr>
            <w:tcW w:w="2835" w:type="dxa"/>
            <w:vAlign w:val="center"/>
          </w:tcPr>
          <w:p>
            <w:pPr>
              <w:pStyle w:val="28"/>
            </w:pPr>
            <w:r>
              <w:t>通过建设此项目，带动全区体育事业发展</w:t>
            </w:r>
          </w:p>
        </w:tc>
        <w:tc>
          <w:tcPr>
            <w:tcW w:w="2551" w:type="dxa"/>
            <w:vAlign w:val="center"/>
          </w:tcPr>
          <w:p>
            <w:pPr>
              <w:pStyle w:val="28"/>
            </w:pPr>
            <w:r>
              <w:t>体育事业发展情况</w:t>
            </w:r>
          </w:p>
        </w:tc>
        <w:tc>
          <w:tcPr>
            <w:tcW w:w="2268"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公共服务水平提升情况</w:t>
            </w:r>
          </w:p>
        </w:tc>
        <w:tc>
          <w:tcPr>
            <w:tcW w:w="2835" w:type="dxa"/>
            <w:vAlign w:val="center"/>
          </w:tcPr>
          <w:p>
            <w:pPr>
              <w:pStyle w:val="28"/>
            </w:pPr>
            <w:r>
              <w:t>公共服务水平提升情况</w:t>
            </w:r>
          </w:p>
        </w:tc>
        <w:tc>
          <w:tcPr>
            <w:tcW w:w="2551" w:type="dxa"/>
            <w:vAlign w:val="center"/>
          </w:tcPr>
          <w:p>
            <w:pPr>
              <w:pStyle w:val="28"/>
            </w:pPr>
            <w:r>
              <w:t>提升水平显著</w:t>
            </w:r>
          </w:p>
        </w:tc>
        <w:tc>
          <w:tcPr>
            <w:tcW w:w="2268" w:type="dxa"/>
            <w:vAlign w:val="center"/>
          </w:tcPr>
          <w:p>
            <w:pPr>
              <w:pStyle w:val="28"/>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项目运行情况</w:t>
            </w:r>
          </w:p>
        </w:tc>
        <w:tc>
          <w:tcPr>
            <w:tcW w:w="2835" w:type="dxa"/>
            <w:vAlign w:val="center"/>
          </w:tcPr>
          <w:p>
            <w:pPr>
              <w:pStyle w:val="28"/>
            </w:pPr>
            <w:r>
              <w:t>项目使用人次</w:t>
            </w:r>
          </w:p>
        </w:tc>
        <w:tc>
          <w:tcPr>
            <w:tcW w:w="2551" w:type="dxa"/>
            <w:vAlign w:val="center"/>
          </w:tcPr>
          <w:p>
            <w:pPr>
              <w:pStyle w:val="28"/>
            </w:pPr>
            <w:r>
              <w:t>≥20000人次</w:t>
            </w:r>
          </w:p>
        </w:tc>
        <w:tc>
          <w:tcPr>
            <w:tcW w:w="2268" w:type="dxa"/>
            <w:vAlign w:val="center"/>
          </w:tcPr>
          <w:p>
            <w:pPr>
              <w:pStyle w:val="28"/>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调查使用人员满意和比较满意人员占调查总人数的比率</w:t>
            </w:r>
          </w:p>
        </w:tc>
        <w:tc>
          <w:tcPr>
            <w:tcW w:w="2551" w:type="dxa"/>
            <w:vAlign w:val="center"/>
          </w:tcPr>
          <w:p>
            <w:pPr>
              <w:pStyle w:val="28"/>
            </w:pPr>
            <w:r>
              <w:t>≥90%</w:t>
            </w:r>
          </w:p>
        </w:tc>
        <w:tc>
          <w:tcPr>
            <w:tcW w:w="2268" w:type="dxa"/>
            <w:vAlign w:val="center"/>
          </w:tcPr>
          <w:p>
            <w:pPr>
              <w:pStyle w:val="28"/>
            </w:pPr>
            <w:r>
              <w:t>抽样调查</w:t>
            </w:r>
          </w:p>
        </w:tc>
      </w:tr>
    </w:tbl>
    <w:p>
      <w:pPr>
        <w:rPr>
          <w:rFonts w:ascii="Times New Roman" w:hAnsi="宋体"/>
        </w:rPr>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lang w:val="en-US" w:eastAsia="zh-CN"/>
          <w14:textFill>
            <w14:solidFill>
              <w14:schemeClr w14:val="tx1"/>
            </w14:solidFill>
          </w14:textFill>
        </w:rPr>
        <w:t>16</w:t>
      </w:r>
      <w:r>
        <w:rPr>
          <w:rFonts w:hint="eastAsia" w:ascii="方正仿宋_GBK" w:eastAsia="方正仿宋_GBK"/>
          <w:b/>
          <w:color w:val="000000" w:themeColor="text1"/>
          <w:sz w:val="28"/>
          <w14:textFill>
            <w14:solidFill>
              <w14:schemeClr w14:val="tx1"/>
            </w14:solidFill>
          </w14:textFill>
        </w:rPr>
        <w:t>、体育馆乒乓球馆运行补贴（项目）绩效目标表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1.进一步提高服务功能，开展丰富多彩的群众体育活动，为全民健身活动的开展提供优良的阵地。</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大型活动</w:t>
            </w:r>
          </w:p>
        </w:tc>
        <w:tc>
          <w:tcPr>
            <w:tcW w:w="2835" w:type="dxa"/>
            <w:vAlign w:val="center"/>
          </w:tcPr>
          <w:p>
            <w:pPr>
              <w:pStyle w:val="28"/>
            </w:pPr>
            <w:r>
              <w:t>开展大型全民健身活动</w:t>
            </w:r>
          </w:p>
        </w:tc>
        <w:tc>
          <w:tcPr>
            <w:tcW w:w="2551" w:type="dxa"/>
            <w:vAlign w:val="center"/>
          </w:tcPr>
          <w:p>
            <w:pPr>
              <w:pStyle w:val="28"/>
            </w:pPr>
            <w:r>
              <w:t>≥5场次</w:t>
            </w:r>
          </w:p>
        </w:tc>
        <w:tc>
          <w:tcPr>
            <w:tcW w:w="2268" w:type="dxa"/>
            <w:vAlign w:val="center"/>
          </w:tcPr>
          <w:p>
            <w:pPr>
              <w:pStyle w:val="28"/>
            </w:pPr>
            <w:r>
              <w:t>开展活动的次数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日常健身</w:t>
            </w:r>
          </w:p>
        </w:tc>
        <w:tc>
          <w:tcPr>
            <w:tcW w:w="2835" w:type="dxa"/>
            <w:vAlign w:val="center"/>
          </w:tcPr>
          <w:p>
            <w:pPr>
              <w:pStyle w:val="28"/>
            </w:pPr>
            <w:r>
              <w:t>全年体育馆开放天数</w:t>
            </w:r>
          </w:p>
        </w:tc>
        <w:tc>
          <w:tcPr>
            <w:tcW w:w="2551" w:type="dxa"/>
            <w:vAlign w:val="center"/>
          </w:tcPr>
          <w:p>
            <w:pPr>
              <w:pStyle w:val="28"/>
            </w:pPr>
            <w:r>
              <w:t>≥330天</w:t>
            </w:r>
          </w:p>
        </w:tc>
        <w:tc>
          <w:tcPr>
            <w:tcW w:w="2268" w:type="dxa"/>
            <w:vAlign w:val="center"/>
          </w:tcPr>
          <w:p>
            <w:pPr>
              <w:pStyle w:val="28"/>
            </w:pPr>
            <w: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使用率</w:t>
            </w:r>
          </w:p>
        </w:tc>
        <w:tc>
          <w:tcPr>
            <w:tcW w:w="2835" w:type="dxa"/>
            <w:vAlign w:val="center"/>
          </w:tcPr>
          <w:p>
            <w:pPr>
              <w:pStyle w:val="28"/>
            </w:pPr>
            <w:r>
              <w:t>实际来馆健身人数</w:t>
            </w:r>
          </w:p>
        </w:tc>
        <w:tc>
          <w:tcPr>
            <w:tcW w:w="2551" w:type="dxa"/>
            <w:vAlign w:val="center"/>
          </w:tcPr>
          <w:p>
            <w:pPr>
              <w:pStyle w:val="28"/>
            </w:pPr>
            <w:r>
              <w:t>≥15000人次</w:t>
            </w:r>
          </w:p>
        </w:tc>
        <w:tc>
          <w:tcPr>
            <w:tcW w:w="2268" w:type="dxa"/>
            <w:vAlign w:val="center"/>
          </w:tcPr>
          <w:p>
            <w:pPr>
              <w:pStyle w:val="28"/>
            </w:pPr>
            <w:r>
              <w:t>实际来馆健身人数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提高场馆利用率</w:t>
            </w:r>
          </w:p>
        </w:tc>
        <w:tc>
          <w:tcPr>
            <w:tcW w:w="2835" w:type="dxa"/>
            <w:vAlign w:val="center"/>
          </w:tcPr>
          <w:p>
            <w:pPr>
              <w:pStyle w:val="28"/>
            </w:pPr>
            <w:r>
              <w:t>体育馆使用情况</w:t>
            </w:r>
          </w:p>
        </w:tc>
        <w:tc>
          <w:tcPr>
            <w:tcW w:w="2551" w:type="dxa"/>
            <w:vAlign w:val="center"/>
          </w:tcPr>
          <w:p>
            <w:pPr>
              <w:pStyle w:val="28"/>
            </w:pPr>
            <w:r>
              <w:t>≥330天</w:t>
            </w:r>
          </w:p>
        </w:tc>
        <w:tc>
          <w:tcPr>
            <w:tcW w:w="2268" w:type="dxa"/>
            <w:vAlign w:val="center"/>
          </w:tcPr>
          <w:p>
            <w:pPr>
              <w:pStyle w:val="28"/>
            </w:pPr>
            <w: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按年度计划按时完成</w:t>
            </w:r>
          </w:p>
        </w:tc>
        <w:tc>
          <w:tcPr>
            <w:tcW w:w="2835" w:type="dxa"/>
            <w:vAlign w:val="center"/>
          </w:tcPr>
          <w:p>
            <w:pPr>
              <w:pStyle w:val="28"/>
            </w:pPr>
            <w:r>
              <w:t>到12月底前完成</w:t>
            </w:r>
          </w:p>
        </w:tc>
        <w:tc>
          <w:tcPr>
            <w:tcW w:w="2551" w:type="dxa"/>
            <w:vAlign w:val="center"/>
          </w:tcPr>
          <w:p>
            <w:pPr>
              <w:pStyle w:val="28"/>
            </w:pPr>
            <w:r>
              <w:t>≤12月</w:t>
            </w:r>
          </w:p>
        </w:tc>
        <w:tc>
          <w:tcPr>
            <w:tcW w:w="2268" w:type="dxa"/>
            <w:vAlign w:val="center"/>
          </w:tcPr>
          <w:p>
            <w:pPr>
              <w:pStyle w:val="28"/>
            </w:pPr>
            <w:r>
              <w:t>按要求合理完成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资金支出情况</w:t>
            </w:r>
          </w:p>
        </w:tc>
        <w:tc>
          <w:tcPr>
            <w:tcW w:w="2835" w:type="dxa"/>
            <w:vAlign w:val="center"/>
          </w:tcPr>
          <w:p>
            <w:pPr>
              <w:pStyle w:val="28"/>
            </w:pPr>
            <w:r>
              <w:t>资金使用情况</w:t>
            </w:r>
          </w:p>
        </w:tc>
        <w:tc>
          <w:tcPr>
            <w:tcW w:w="2551" w:type="dxa"/>
            <w:vAlign w:val="center"/>
          </w:tcPr>
          <w:p>
            <w:pPr>
              <w:pStyle w:val="28"/>
            </w:pPr>
            <w:r>
              <w:t>≤37.42万元</w:t>
            </w:r>
          </w:p>
        </w:tc>
        <w:tc>
          <w:tcPr>
            <w:tcW w:w="2268" w:type="dxa"/>
            <w:vAlign w:val="center"/>
          </w:tcPr>
          <w:p>
            <w:pPr>
              <w:pStyle w:val="28"/>
            </w:pPr>
            <w:r>
              <w:t>按要求合理支出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服务水平提升情况</w:t>
            </w:r>
          </w:p>
        </w:tc>
        <w:tc>
          <w:tcPr>
            <w:tcW w:w="2835" w:type="dxa"/>
            <w:vAlign w:val="center"/>
          </w:tcPr>
          <w:p>
            <w:pPr>
              <w:pStyle w:val="28"/>
            </w:pPr>
            <w:r>
              <w:t>为广大群众提供良好的健身场所，提高群众的健身需求和满意度。</w:t>
            </w:r>
          </w:p>
        </w:tc>
        <w:tc>
          <w:tcPr>
            <w:tcW w:w="2551" w:type="dxa"/>
            <w:vAlign w:val="center"/>
          </w:tcPr>
          <w:p>
            <w:pPr>
              <w:pStyle w:val="28"/>
            </w:pPr>
            <w:r>
              <w:t>提升体育馆服务质量</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受益人数</w:t>
            </w:r>
          </w:p>
        </w:tc>
        <w:tc>
          <w:tcPr>
            <w:tcW w:w="2835" w:type="dxa"/>
            <w:vAlign w:val="center"/>
          </w:tcPr>
          <w:p>
            <w:pPr>
              <w:pStyle w:val="28"/>
            </w:pPr>
            <w:r>
              <w:t>使用后受益人数</w:t>
            </w:r>
          </w:p>
        </w:tc>
        <w:tc>
          <w:tcPr>
            <w:tcW w:w="2551" w:type="dxa"/>
            <w:vAlign w:val="center"/>
          </w:tcPr>
          <w:p>
            <w:pPr>
              <w:pStyle w:val="28"/>
            </w:pPr>
            <w:r>
              <w:t>≥15000人次</w:t>
            </w:r>
          </w:p>
        </w:tc>
        <w:tc>
          <w:tcPr>
            <w:tcW w:w="2268" w:type="dxa"/>
            <w:vAlign w:val="center"/>
          </w:tcPr>
          <w:p>
            <w:pPr>
              <w:pStyle w:val="28"/>
            </w:pPr>
            <w:r>
              <w:t>实际来馆健身人数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促进体育事业发展</w:t>
            </w:r>
          </w:p>
        </w:tc>
        <w:tc>
          <w:tcPr>
            <w:tcW w:w="2835" w:type="dxa"/>
            <w:vAlign w:val="center"/>
          </w:tcPr>
          <w:p>
            <w:pPr>
              <w:pStyle w:val="28"/>
            </w:pPr>
            <w:r>
              <w:t>通过支持体育馆运行带动全区体育事业发展</w:t>
            </w:r>
          </w:p>
        </w:tc>
        <w:tc>
          <w:tcPr>
            <w:tcW w:w="2551" w:type="dxa"/>
            <w:vAlign w:val="center"/>
          </w:tcPr>
          <w:p>
            <w:pPr>
              <w:pStyle w:val="28"/>
            </w:pPr>
            <w:r>
              <w:t>体育事业蓬勃发展</w:t>
            </w:r>
          </w:p>
        </w:tc>
        <w:tc>
          <w:tcPr>
            <w:tcW w:w="2268"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调查中使用人员满意和较满意的数量占总人数的比率</w:t>
            </w:r>
          </w:p>
        </w:tc>
        <w:tc>
          <w:tcPr>
            <w:tcW w:w="2551" w:type="dxa"/>
            <w:vAlign w:val="center"/>
          </w:tcPr>
          <w:p>
            <w:pPr>
              <w:pStyle w:val="28"/>
            </w:pPr>
            <w:r>
              <w:t>&gt;90%</w:t>
            </w:r>
          </w:p>
        </w:tc>
        <w:tc>
          <w:tcPr>
            <w:tcW w:w="2268" w:type="dxa"/>
            <w:vAlign w:val="center"/>
          </w:tcPr>
          <w:p>
            <w:pPr>
              <w:pStyle w:val="28"/>
            </w:pPr>
            <w:r>
              <w:t>调查问卷</w:t>
            </w:r>
          </w:p>
        </w:tc>
      </w:tr>
    </w:tbl>
    <w:p>
      <w:pPr>
        <w:rPr>
          <w:rFonts w:ascii="Times New Roman" w:hAnsi="宋体"/>
        </w:rPr>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lang w:val="en-US" w:eastAsia="zh-CN"/>
          <w14:textFill>
            <w14:solidFill>
              <w14:schemeClr w14:val="tx1"/>
            </w14:solidFill>
          </w14:textFill>
        </w:rPr>
        <w:t>17</w:t>
      </w:r>
      <w:r>
        <w:rPr>
          <w:rFonts w:hint="eastAsia" w:ascii="方正仿宋_GBK" w:eastAsia="方正仿宋_GBK"/>
          <w:b/>
          <w:color w:val="000000" w:themeColor="text1"/>
          <w:sz w:val="28"/>
          <w14:textFill>
            <w14:solidFill>
              <w14:schemeClr w14:val="tx1"/>
            </w14:solidFill>
          </w14:textFill>
        </w:rPr>
        <w:t>、体育馆室内仿真冰滑冰场运行费（项目）绩效目标表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1.进一步提高全民健身氛围</w:t>
            </w:r>
          </w:p>
          <w:p>
            <w:pPr>
              <w:pStyle w:val="28"/>
            </w:pPr>
          </w:p>
          <w:p>
            <w:pPr>
              <w:pStyle w:val="28"/>
            </w:pPr>
            <w:r>
              <w:t>2.提高公共服务水平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体育健身服务覆盖率</w:t>
            </w:r>
          </w:p>
        </w:tc>
        <w:tc>
          <w:tcPr>
            <w:tcW w:w="2835" w:type="dxa"/>
            <w:vAlign w:val="center"/>
          </w:tcPr>
          <w:p>
            <w:pPr>
              <w:pStyle w:val="28"/>
            </w:pPr>
            <w:r>
              <w:t>此项目实际使用人次占全区城区人口比率</w:t>
            </w:r>
          </w:p>
        </w:tc>
        <w:tc>
          <w:tcPr>
            <w:tcW w:w="2551" w:type="dxa"/>
            <w:vAlign w:val="center"/>
          </w:tcPr>
          <w:p>
            <w:pPr>
              <w:pStyle w:val="28"/>
            </w:pPr>
            <w:r>
              <w:t>≥15%</w:t>
            </w:r>
          </w:p>
        </w:tc>
        <w:tc>
          <w:tcPr>
            <w:tcW w:w="2268" w:type="dxa"/>
            <w:vAlign w:val="center"/>
          </w:tcPr>
          <w:p>
            <w:pPr>
              <w:pStyle w:val="28"/>
            </w:pPr>
            <w: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提高场馆利用率</w:t>
            </w:r>
          </w:p>
        </w:tc>
        <w:tc>
          <w:tcPr>
            <w:tcW w:w="2835" w:type="dxa"/>
            <w:vAlign w:val="center"/>
          </w:tcPr>
          <w:p>
            <w:pPr>
              <w:pStyle w:val="28"/>
            </w:pPr>
            <w:r>
              <w:t>设施运行良好天数</w:t>
            </w:r>
          </w:p>
        </w:tc>
        <w:tc>
          <w:tcPr>
            <w:tcW w:w="2551" w:type="dxa"/>
            <w:vAlign w:val="center"/>
          </w:tcPr>
          <w:p>
            <w:pPr>
              <w:pStyle w:val="28"/>
            </w:pPr>
            <w:r>
              <w:t>≥300天</w:t>
            </w:r>
          </w:p>
        </w:tc>
        <w:tc>
          <w:tcPr>
            <w:tcW w:w="2268" w:type="dxa"/>
            <w:vAlign w:val="center"/>
          </w:tcPr>
          <w:p>
            <w:pPr>
              <w:pStyle w:val="28"/>
            </w:pPr>
            <w:r>
              <w:t>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组织区级以上比赛项目</w:t>
            </w:r>
          </w:p>
        </w:tc>
        <w:tc>
          <w:tcPr>
            <w:tcW w:w="2835" w:type="dxa"/>
            <w:vAlign w:val="center"/>
          </w:tcPr>
          <w:p>
            <w:pPr>
              <w:pStyle w:val="28"/>
            </w:pPr>
            <w:r>
              <w:t>比赛项目个数</w:t>
            </w:r>
          </w:p>
        </w:tc>
        <w:tc>
          <w:tcPr>
            <w:tcW w:w="2551" w:type="dxa"/>
            <w:vAlign w:val="center"/>
          </w:tcPr>
          <w:p>
            <w:pPr>
              <w:pStyle w:val="28"/>
            </w:pPr>
            <w:r>
              <w:t>≥2个</w:t>
            </w:r>
          </w:p>
        </w:tc>
        <w:tc>
          <w:tcPr>
            <w:tcW w:w="2268" w:type="dxa"/>
            <w:vAlign w:val="center"/>
          </w:tcPr>
          <w:p>
            <w:pPr>
              <w:pStyle w:val="28"/>
            </w:pPr>
            <w:r>
              <w:t>组织比赛个数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按年度计划按时完成</w:t>
            </w:r>
          </w:p>
        </w:tc>
        <w:tc>
          <w:tcPr>
            <w:tcW w:w="2835" w:type="dxa"/>
            <w:vAlign w:val="center"/>
          </w:tcPr>
          <w:p>
            <w:pPr>
              <w:pStyle w:val="28"/>
            </w:pPr>
            <w:r>
              <w:t>到12月底前完成</w:t>
            </w:r>
          </w:p>
        </w:tc>
        <w:tc>
          <w:tcPr>
            <w:tcW w:w="2551" w:type="dxa"/>
            <w:vAlign w:val="center"/>
          </w:tcPr>
          <w:p>
            <w:pPr>
              <w:pStyle w:val="28"/>
            </w:pPr>
            <w:r>
              <w:t>≤12月</w:t>
            </w:r>
          </w:p>
        </w:tc>
        <w:tc>
          <w:tcPr>
            <w:tcW w:w="2268" w:type="dxa"/>
            <w:vAlign w:val="center"/>
          </w:tcPr>
          <w:p>
            <w:pPr>
              <w:pStyle w:val="28"/>
            </w:pPr>
            <w:r>
              <w:t>按要求合理完成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资金支出情况</w:t>
            </w:r>
          </w:p>
        </w:tc>
        <w:tc>
          <w:tcPr>
            <w:tcW w:w="2835" w:type="dxa"/>
            <w:vAlign w:val="center"/>
          </w:tcPr>
          <w:p>
            <w:pPr>
              <w:pStyle w:val="28"/>
            </w:pPr>
            <w:r>
              <w:t>资金使用情况</w:t>
            </w:r>
          </w:p>
        </w:tc>
        <w:tc>
          <w:tcPr>
            <w:tcW w:w="2551" w:type="dxa"/>
            <w:vAlign w:val="center"/>
          </w:tcPr>
          <w:p>
            <w:pPr>
              <w:pStyle w:val="28"/>
            </w:pPr>
            <w:r>
              <w:t>≤6万元</w:t>
            </w:r>
          </w:p>
        </w:tc>
        <w:tc>
          <w:tcPr>
            <w:tcW w:w="2268" w:type="dxa"/>
            <w:vAlign w:val="center"/>
          </w:tcPr>
          <w:p>
            <w:pPr>
              <w:pStyle w:val="28"/>
            </w:pPr>
            <w:r>
              <w:t>按要求合理支出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项目运行情况</w:t>
            </w:r>
          </w:p>
        </w:tc>
        <w:tc>
          <w:tcPr>
            <w:tcW w:w="2835" w:type="dxa"/>
            <w:vAlign w:val="center"/>
          </w:tcPr>
          <w:p>
            <w:pPr>
              <w:pStyle w:val="28"/>
            </w:pPr>
            <w:r>
              <w:t>项目使用人数</w:t>
            </w:r>
          </w:p>
        </w:tc>
        <w:tc>
          <w:tcPr>
            <w:tcW w:w="2551" w:type="dxa"/>
            <w:vAlign w:val="center"/>
          </w:tcPr>
          <w:p>
            <w:pPr>
              <w:pStyle w:val="28"/>
            </w:pPr>
            <w:r>
              <w:t>≥5000人次</w:t>
            </w:r>
          </w:p>
        </w:tc>
        <w:tc>
          <w:tcPr>
            <w:tcW w:w="2268" w:type="dxa"/>
            <w:vAlign w:val="center"/>
          </w:tcPr>
          <w:p>
            <w:pPr>
              <w:pStyle w:val="28"/>
            </w:pPr>
            <w:r>
              <w:t>预计人数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公共服务水平提升情况</w:t>
            </w:r>
          </w:p>
        </w:tc>
        <w:tc>
          <w:tcPr>
            <w:tcW w:w="2835" w:type="dxa"/>
            <w:vAlign w:val="center"/>
          </w:tcPr>
          <w:p>
            <w:pPr>
              <w:pStyle w:val="28"/>
            </w:pPr>
            <w:r>
              <w:t>公共服务水平提升情况</w:t>
            </w:r>
          </w:p>
        </w:tc>
        <w:tc>
          <w:tcPr>
            <w:tcW w:w="2551" w:type="dxa"/>
            <w:vAlign w:val="center"/>
          </w:tcPr>
          <w:p>
            <w:pPr>
              <w:pStyle w:val="28"/>
            </w:pPr>
            <w:r>
              <w:t>提升水平显著</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促进体育事业发展</w:t>
            </w:r>
          </w:p>
        </w:tc>
        <w:tc>
          <w:tcPr>
            <w:tcW w:w="2835" w:type="dxa"/>
            <w:vAlign w:val="center"/>
          </w:tcPr>
          <w:p>
            <w:pPr>
              <w:pStyle w:val="28"/>
            </w:pPr>
            <w:r>
              <w:t>通过支持冰雪运行带动全区体育事业发展</w:t>
            </w:r>
          </w:p>
        </w:tc>
        <w:tc>
          <w:tcPr>
            <w:tcW w:w="2551" w:type="dxa"/>
            <w:vAlign w:val="center"/>
          </w:tcPr>
          <w:p>
            <w:pPr>
              <w:pStyle w:val="28"/>
            </w:pPr>
            <w:r>
              <w:t>体育事业蓬勃发展</w:t>
            </w:r>
          </w:p>
        </w:tc>
        <w:tc>
          <w:tcPr>
            <w:tcW w:w="2268"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调查中使用人员满意和较满意的数量占总人数的比率</w:t>
            </w:r>
          </w:p>
        </w:tc>
        <w:tc>
          <w:tcPr>
            <w:tcW w:w="2551" w:type="dxa"/>
            <w:vAlign w:val="center"/>
          </w:tcPr>
          <w:p>
            <w:pPr>
              <w:pStyle w:val="28"/>
            </w:pPr>
            <w:r>
              <w:t>≥90%</w:t>
            </w:r>
          </w:p>
        </w:tc>
        <w:tc>
          <w:tcPr>
            <w:tcW w:w="2268" w:type="dxa"/>
            <w:vAlign w:val="center"/>
          </w:tcPr>
          <w:p>
            <w:pPr>
              <w:pStyle w:val="28"/>
            </w:pPr>
            <w:r>
              <w:t>调查问卷</w:t>
            </w:r>
          </w:p>
        </w:tc>
      </w:tr>
    </w:tbl>
    <w:p>
      <w:pPr>
        <w:numPr>
          <w:ilvl w:val="0"/>
          <w:numId w:val="0"/>
        </w:numPr>
        <w:jc w:val="left"/>
        <w:rPr>
          <w:rFonts w:hint="eastAsia" w:ascii="方正仿宋_GBK" w:hAnsi="方正仿宋_GBK" w:eastAsia="方正仿宋_GBK" w:cs="方正仿宋_GBK"/>
          <w:b/>
          <w:bCs/>
          <w:color w:val="000000"/>
          <w:sz w:val="28"/>
          <w:lang w:val="en-US" w:eastAsia="zh-CN"/>
        </w:rPr>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hAnsi="方正仿宋_GBK" w:eastAsia="方正仿宋_GBK" w:cs="方正仿宋_GBK"/>
          <w:b/>
          <w:bCs/>
          <w:color w:val="000000"/>
          <w:sz w:val="28"/>
          <w:lang w:val="en-US" w:eastAsia="zh-CN"/>
        </w:rPr>
        <w:t>18、</w:t>
      </w:r>
      <w:r>
        <w:rPr>
          <w:rFonts w:ascii="方正仿宋_GBK" w:hAnsi="方正仿宋_GBK" w:eastAsia="方正仿宋_GBK" w:cs="方正仿宋_GBK"/>
          <w:b/>
          <w:bCs/>
          <w:color w:val="000000"/>
          <w:sz w:val="28"/>
        </w:rPr>
        <w:t>体育设施器材购置未付及剩余尾款（以前年度）</w:t>
      </w:r>
      <w:r>
        <w:rPr>
          <w:rFonts w:hint="eastAsia" w:ascii="方正仿宋_GBK" w:eastAsia="方正仿宋_GBK"/>
          <w:b/>
          <w:color w:val="000000" w:themeColor="text1"/>
          <w:sz w:val="28"/>
          <w14:textFill>
            <w14:solidFill>
              <w14:schemeClr w14:val="tx1"/>
            </w14:solidFill>
          </w14:textFill>
        </w:rPr>
        <w:t>（项目）绩效目标表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1.改造提升全民健身场地设施器材，提高公共服务水平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健身场地设施器材</w:t>
            </w:r>
          </w:p>
        </w:tc>
        <w:tc>
          <w:tcPr>
            <w:tcW w:w="2835" w:type="dxa"/>
            <w:vAlign w:val="center"/>
          </w:tcPr>
          <w:p>
            <w:pPr>
              <w:pStyle w:val="28"/>
            </w:pPr>
            <w:r>
              <w:t>改造提升场地设施器材</w:t>
            </w:r>
          </w:p>
        </w:tc>
        <w:tc>
          <w:tcPr>
            <w:tcW w:w="2551" w:type="dxa"/>
            <w:vAlign w:val="center"/>
          </w:tcPr>
          <w:p>
            <w:pPr>
              <w:pStyle w:val="28"/>
            </w:pPr>
            <w:r>
              <w:t>新建全民健身工程90个，篮球场地面改造为拼装地板，购买健身器材38件。</w:t>
            </w:r>
          </w:p>
        </w:tc>
        <w:tc>
          <w:tcPr>
            <w:tcW w:w="2268" w:type="dxa"/>
            <w:vAlign w:val="center"/>
          </w:tcPr>
          <w:p>
            <w:pPr>
              <w:pStyle w:val="28"/>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验收合格率</w:t>
            </w:r>
          </w:p>
        </w:tc>
        <w:tc>
          <w:tcPr>
            <w:tcW w:w="2835" w:type="dxa"/>
            <w:vAlign w:val="center"/>
          </w:tcPr>
          <w:p>
            <w:pPr>
              <w:pStyle w:val="28"/>
            </w:pPr>
            <w:r>
              <w:t>按照合同完成年度工作任务</w:t>
            </w:r>
          </w:p>
        </w:tc>
        <w:tc>
          <w:tcPr>
            <w:tcW w:w="2551" w:type="dxa"/>
            <w:vAlign w:val="center"/>
          </w:tcPr>
          <w:p>
            <w:pPr>
              <w:pStyle w:val="28"/>
            </w:pPr>
            <w:r>
              <w:t>验收合格</w:t>
            </w:r>
          </w:p>
        </w:tc>
        <w:tc>
          <w:tcPr>
            <w:tcW w:w="2268"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面向社会开放情况</w:t>
            </w:r>
          </w:p>
        </w:tc>
        <w:tc>
          <w:tcPr>
            <w:tcW w:w="2835" w:type="dxa"/>
            <w:vAlign w:val="center"/>
          </w:tcPr>
          <w:p>
            <w:pPr>
              <w:pStyle w:val="28"/>
            </w:pPr>
            <w:r>
              <w:t>全年面向社会开放天数</w:t>
            </w:r>
          </w:p>
        </w:tc>
        <w:tc>
          <w:tcPr>
            <w:tcW w:w="2551" w:type="dxa"/>
            <w:vAlign w:val="center"/>
          </w:tcPr>
          <w:p>
            <w:pPr>
              <w:pStyle w:val="28"/>
            </w:pPr>
            <w:r>
              <w:t>≥300天</w:t>
            </w:r>
          </w:p>
        </w:tc>
        <w:tc>
          <w:tcPr>
            <w:tcW w:w="2268" w:type="dxa"/>
            <w:vAlign w:val="center"/>
          </w:tcPr>
          <w:p>
            <w:pPr>
              <w:pStyle w:val="28"/>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建设资金使用</w:t>
            </w:r>
          </w:p>
        </w:tc>
        <w:tc>
          <w:tcPr>
            <w:tcW w:w="2835" w:type="dxa"/>
            <w:vAlign w:val="center"/>
          </w:tcPr>
          <w:p>
            <w:pPr>
              <w:pStyle w:val="28"/>
            </w:pPr>
            <w:r>
              <w:t>完成建设资金支出</w:t>
            </w:r>
          </w:p>
        </w:tc>
        <w:tc>
          <w:tcPr>
            <w:tcW w:w="2551" w:type="dxa"/>
            <w:vAlign w:val="center"/>
          </w:tcPr>
          <w:p>
            <w:pPr>
              <w:pStyle w:val="28"/>
            </w:pPr>
            <w:r>
              <w:t>合同约定</w:t>
            </w:r>
          </w:p>
        </w:tc>
        <w:tc>
          <w:tcPr>
            <w:tcW w:w="2268" w:type="dxa"/>
            <w:vAlign w:val="center"/>
          </w:tcPr>
          <w:p>
            <w:pPr>
              <w:pStyle w:val="28"/>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公共服务水平提升情况</w:t>
            </w:r>
          </w:p>
        </w:tc>
        <w:tc>
          <w:tcPr>
            <w:tcW w:w="2835" w:type="dxa"/>
            <w:vAlign w:val="center"/>
          </w:tcPr>
          <w:p>
            <w:pPr>
              <w:pStyle w:val="28"/>
            </w:pPr>
            <w:r>
              <w:t>公共服务水平提升情况</w:t>
            </w:r>
          </w:p>
        </w:tc>
        <w:tc>
          <w:tcPr>
            <w:tcW w:w="2551" w:type="dxa"/>
            <w:vAlign w:val="center"/>
          </w:tcPr>
          <w:p>
            <w:pPr>
              <w:pStyle w:val="28"/>
            </w:pPr>
            <w:r>
              <w:t>公共服务水平提升情况</w:t>
            </w:r>
          </w:p>
        </w:tc>
        <w:tc>
          <w:tcPr>
            <w:tcW w:w="2268" w:type="dxa"/>
            <w:vAlign w:val="center"/>
          </w:tcPr>
          <w:p>
            <w:pPr>
              <w:pStyle w:val="28"/>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公共体育设施情况</w:t>
            </w:r>
          </w:p>
        </w:tc>
        <w:tc>
          <w:tcPr>
            <w:tcW w:w="2835" w:type="dxa"/>
            <w:vAlign w:val="center"/>
          </w:tcPr>
          <w:p>
            <w:pPr>
              <w:pStyle w:val="28"/>
            </w:pPr>
            <w:r>
              <w:t>公共体育设施总体状况提升</w:t>
            </w:r>
          </w:p>
        </w:tc>
        <w:tc>
          <w:tcPr>
            <w:tcW w:w="2551" w:type="dxa"/>
            <w:vAlign w:val="center"/>
          </w:tcPr>
          <w:p>
            <w:pPr>
              <w:pStyle w:val="28"/>
            </w:pPr>
            <w:r>
              <w:t>公共服务水平提升情况</w:t>
            </w:r>
          </w:p>
        </w:tc>
        <w:tc>
          <w:tcPr>
            <w:tcW w:w="2268" w:type="dxa"/>
            <w:vAlign w:val="center"/>
          </w:tcPr>
          <w:p>
            <w:pPr>
              <w:pStyle w:val="28"/>
            </w:pPr>
            <w:r>
              <w:t>公共体育设施改造提升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对全区体育事业发展的推动作用</w:t>
            </w:r>
          </w:p>
        </w:tc>
        <w:tc>
          <w:tcPr>
            <w:tcW w:w="2835" w:type="dxa"/>
            <w:vAlign w:val="center"/>
          </w:tcPr>
          <w:p>
            <w:pPr>
              <w:pStyle w:val="28"/>
            </w:pPr>
            <w:r>
              <w:t>通过建设此项目，带动全区体育事业发展</w:t>
            </w:r>
          </w:p>
        </w:tc>
        <w:tc>
          <w:tcPr>
            <w:tcW w:w="2551" w:type="dxa"/>
            <w:vAlign w:val="center"/>
          </w:tcPr>
          <w:p>
            <w:pPr>
              <w:pStyle w:val="28"/>
            </w:pPr>
            <w:r>
              <w:t>全区体育事业蓬勃发展</w:t>
            </w:r>
          </w:p>
        </w:tc>
        <w:tc>
          <w:tcPr>
            <w:tcW w:w="2268"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调查使用人员满意和比较满意人员占调查总人数的比率</w:t>
            </w:r>
          </w:p>
        </w:tc>
        <w:tc>
          <w:tcPr>
            <w:tcW w:w="2551" w:type="dxa"/>
            <w:vAlign w:val="center"/>
          </w:tcPr>
          <w:p>
            <w:pPr>
              <w:pStyle w:val="28"/>
            </w:pPr>
            <w:r>
              <w:t>≥90%</w:t>
            </w:r>
          </w:p>
        </w:tc>
        <w:tc>
          <w:tcPr>
            <w:tcW w:w="2268" w:type="dxa"/>
            <w:vAlign w:val="center"/>
          </w:tcPr>
          <w:p>
            <w:pPr>
              <w:pStyle w:val="28"/>
            </w:pPr>
            <w:r>
              <w:t>抽样调查</w:t>
            </w:r>
          </w:p>
        </w:tc>
      </w:tr>
    </w:tbl>
    <w:p>
      <w:pPr>
        <w:pStyle w:val="26"/>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lang w:val="en-US" w:eastAsia="zh-CN"/>
          <w14:textFill>
            <w14:solidFill>
              <w14:schemeClr w14:val="tx1"/>
            </w14:solidFill>
          </w14:textFill>
        </w:rPr>
        <w:t>19</w:t>
      </w:r>
      <w:r>
        <w:rPr>
          <w:rFonts w:hint="eastAsia" w:ascii="方正仿宋_GBK" w:eastAsia="方正仿宋_GBK"/>
          <w:b/>
          <w:color w:val="000000" w:themeColor="text1"/>
          <w:sz w:val="28"/>
          <w14:textFill>
            <w14:solidFill>
              <w14:schemeClr w14:val="tx1"/>
            </w14:solidFill>
          </w14:textFill>
        </w:rPr>
        <w:t>、退役军人公益性岗位安置费用（项目）绩效目标表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1.保证退役军人公益性岗每月工资保险</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完成率</w:t>
            </w:r>
          </w:p>
        </w:tc>
        <w:tc>
          <w:tcPr>
            <w:tcW w:w="2835" w:type="dxa"/>
            <w:vAlign w:val="center"/>
          </w:tcPr>
          <w:p>
            <w:pPr>
              <w:pStyle w:val="28"/>
            </w:pPr>
            <w:r>
              <w:t>完成率</w:t>
            </w:r>
          </w:p>
        </w:tc>
        <w:tc>
          <w:tcPr>
            <w:tcW w:w="2551" w:type="dxa"/>
            <w:vAlign w:val="center"/>
          </w:tcPr>
          <w:p>
            <w:pPr>
              <w:pStyle w:val="28"/>
            </w:pPr>
            <w:r>
              <w:t>100%</w:t>
            </w:r>
          </w:p>
        </w:tc>
        <w:tc>
          <w:tcPr>
            <w:tcW w:w="2268" w:type="dxa"/>
            <w:vAlign w:val="center"/>
          </w:tcPr>
          <w:p>
            <w:pPr>
              <w:pStyle w:val="2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公益岗人员数量</w:t>
            </w:r>
          </w:p>
        </w:tc>
        <w:tc>
          <w:tcPr>
            <w:tcW w:w="2835" w:type="dxa"/>
            <w:vAlign w:val="center"/>
          </w:tcPr>
          <w:p>
            <w:pPr>
              <w:pStyle w:val="28"/>
            </w:pPr>
            <w:r>
              <w:t>安置的公益岗人数</w:t>
            </w:r>
          </w:p>
        </w:tc>
        <w:tc>
          <w:tcPr>
            <w:tcW w:w="2551" w:type="dxa"/>
            <w:vAlign w:val="center"/>
          </w:tcPr>
          <w:p>
            <w:pPr>
              <w:pStyle w:val="28"/>
            </w:pPr>
            <w:r>
              <w:t>≥10人</w:t>
            </w:r>
          </w:p>
        </w:tc>
        <w:tc>
          <w:tcPr>
            <w:tcW w:w="2268" w:type="dxa"/>
            <w:vAlign w:val="center"/>
          </w:tcPr>
          <w:p>
            <w:pPr>
              <w:pStyle w:val="2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公益性岗位人员月最低工资标准</w:t>
            </w:r>
          </w:p>
        </w:tc>
        <w:tc>
          <w:tcPr>
            <w:tcW w:w="2835" w:type="dxa"/>
            <w:vAlign w:val="center"/>
          </w:tcPr>
          <w:p>
            <w:pPr>
              <w:pStyle w:val="28"/>
            </w:pPr>
            <w:r>
              <w:t>执行段公益性岗位人员月工资标准</w:t>
            </w:r>
          </w:p>
        </w:tc>
        <w:tc>
          <w:tcPr>
            <w:tcW w:w="2551" w:type="dxa"/>
            <w:vAlign w:val="center"/>
          </w:tcPr>
          <w:p>
            <w:pPr>
              <w:pStyle w:val="28"/>
            </w:pPr>
            <w:r>
              <w:t>≥1900元/月，人</w:t>
            </w:r>
          </w:p>
        </w:tc>
        <w:tc>
          <w:tcPr>
            <w:tcW w:w="2268" w:type="dxa"/>
            <w:vAlign w:val="center"/>
          </w:tcPr>
          <w:p>
            <w:pPr>
              <w:pStyle w:val="28"/>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工资发放及时率</w:t>
            </w:r>
          </w:p>
        </w:tc>
        <w:tc>
          <w:tcPr>
            <w:tcW w:w="2835" w:type="dxa"/>
            <w:vAlign w:val="center"/>
          </w:tcPr>
          <w:p>
            <w:pPr>
              <w:pStyle w:val="28"/>
            </w:pPr>
            <w:r>
              <w:t>工资发放的及时程度</w:t>
            </w:r>
          </w:p>
        </w:tc>
        <w:tc>
          <w:tcPr>
            <w:tcW w:w="2551" w:type="dxa"/>
            <w:vAlign w:val="center"/>
          </w:tcPr>
          <w:p>
            <w:pPr>
              <w:pStyle w:val="28"/>
            </w:pPr>
            <w:r>
              <w:t>100%</w:t>
            </w:r>
          </w:p>
        </w:tc>
        <w:tc>
          <w:tcPr>
            <w:tcW w:w="2268" w:type="dxa"/>
            <w:vAlign w:val="center"/>
          </w:tcPr>
          <w:p>
            <w:pPr>
              <w:pStyle w:val="2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基本生活保障情况</w:t>
            </w:r>
          </w:p>
        </w:tc>
        <w:tc>
          <w:tcPr>
            <w:tcW w:w="2835" w:type="dxa"/>
            <w:vAlign w:val="center"/>
          </w:tcPr>
          <w:p>
            <w:pPr>
              <w:pStyle w:val="28"/>
            </w:pPr>
            <w:r>
              <w:t>为退役军人提供基本生活保障的情况</w:t>
            </w:r>
          </w:p>
        </w:tc>
        <w:tc>
          <w:tcPr>
            <w:tcW w:w="2551" w:type="dxa"/>
            <w:vAlign w:val="center"/>
          </w:tcPr>
          <w:p>
            <w:pPr>
              <w:pStyle w:val="28"/>
            </w:pPr>
            <w:r>
              <w:t>基本保障</w:t>
            </w:r>
          </w:p>
        </w:tc>
        <w:tc>
          <w:tcPr>
            <w:tcW w:w="2268" w:type="dxa"/>
            <w:vAlign w:val="center"/>
          </w:tcPr>
          <w:p>
            <w:pPr>
              <w:pStyle w:val="2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安排就业人数</w:t>
            </w:r>
          </w:p>
        </w:tc>
        <w:tc>
          <w:tcPr>
            <w:tcW w:w="2835" w:type="dxa"/>
            <w:vAlign w:val="center"/>
          </w:tcPr>
          <w:p>
            <w:pPr>
              <w:pStyle w:val="28"/>
            </w:pPr>
            <w:r>
              <w:t>解决就业人数，缓解就业压力</w:t>
            </w:r>
          </w:p>
        </w:tc>
        <w:tc>
          <w:tcPr>
            <w:tcW w:w="2551" w:type="dxa"/>
            <w:vAlign w:val="center"/>
          </w:tcPr>
          <w:p>
            <w:pPr>
              <w:pStyle w:val="28"/>
            </w:pPr>
            <w:r>
              <w:t>≥10人</w:t>
            </w:r>
          </w:p>
        </w:tc>
        <w:tc>
          <w:tcPr>
            <w:tcW w:w="2268" w:type="dxa"/>
            <w:vAlign w:val="center"/>
          </w:tcPr>
          <w:p>
            <w:pPr>
              <w:pStyle w:val="28"/>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工资消费贡献率</w:t>
            </w:r>
          </w:p>
        </w:tc>
        <w:tc>
          <w:tcPr>
            <w:tcW w:w="2835" w:type="dxa"/>
            <w:vAlign w:val="center"/>
          </w:tcPr>
          <w:p>
            <w:pPr>
              <w:pStyle w:val="28"/>
            </w:pPr>
            <w:r>
              <w:t>工资收入的消费能力</w:t>
            </w:r>
          </w:p>
        </w:tc>
        <w:tc>
          <w:tcPr>
            <w:tcW w:w="2551" w:type="dxa"/>
            <w:vAlign w:val="center"/>
          </w:tcPr>
          <w:p>
            <w:pPr>
              <w:pStyle w:val="28"/>
            </w:pPr>
            <w:r>
              <w:t>≥50%</w:t>
            </w:r>
          </w:p>
        </w:tc>
        <w:tc>
          <w:tcPr>
            <w:tcW w:w="2268" w:type="dxa"/>
            <w:vAlign w:val="center"/>
          </w:tcPr>
          <w:p>
            <w:pPr>
              <w:pStyle w:val="28"/>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公益性岗位人员满意度</w:t>
            </w:r>
          </w:p>
        </w:tc>
        <w:tc>
          <w:tcPr>
            <w:tcW w:w="2835" w:type="dxa"/>
            <w:vAlign w:val="center"/>
          </w:tcPr>
          <w:p>
            <w:pPr>
              <w:pStyle w:val="28"/>
            </w:pPr>
            <w:r>
              <w:t>公益性岗位人员对工资待遇的满意度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lang w:val="en-US" w:eastAsia="zh-CN"/>
          <w14:textFill>
            <w14:solidFill>
              <w14:schemeClr w14:val="tx1"/>
            </w14:solidFill>
          </w14:textFill>
        </w:rPr>
        <w:t>20</w:t>
      </w:r>
      <w:r>
        <w:rPr>
          <w:rFonts w:hint="eastAsia" w:ascii="方正仿宋_GBK" w:eastAsia="方正仿宋_GBK"/>
          <w:b/>
          <w:color w:val="000000" w:themeColor="text1"/>
          <w:sz w:val="28"/>
          <w14:textFill>
            <w14:solidFill>
              <w14:schemeClr w14:val="tx1"/>
            </w14:solidFill>
          </w14:textFill>
        </w:rPr>
        <w:t>、文化市场综合执法经费（项目）绩效目标表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1.一季度序时支出；二季度完成执法设备办公采购的50%，正常执法检查交流；三季度完成执法设备采购的50%，正常执法检查；四季度完成印刷品印制，完成法治宣传教育培训1次，正常执法检查交流培训。</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执法次数</w:t>
            </w:r>
          </w:p>
        </w:tc>
        <w:tc>
          <w:tcPr>
            <w:tcW w:w="2835" w:type="dxa"/>
            <w:vAlign w:val="center"/>
          </w:tcPr>
          <w:p>
            <w:pPr>
              <w:pStyle w:val="28"/>
            </w:pPr>
            <w:r>
              <w:t>文化旅游市场执法次数</w:t>
            </w:r>
          </w:p>
        </w:tc>
        <w:tc>
          <w:tcPr>
            <w:tcW w:w="2551" w:type="dxa"/>
            <w:vAlign w:val="center"/>
          </w:tcPr>
          <w:p>
            <w:pPr>
              <w:pStyle w:val="28"/>
            </w:pPr>
            <w:r>
              <w:t>≥30次</w:t>
            </w:r>
          </w:p>
        </w:tc>
        <w:tc>
          <w:tcPr>
            <w:tcW w:w="2268" w:type="dxa"/>
            <w:vAlign w:val="center"/>
          </w:tcPr>
          <w:p>
            <w:pPr>
              <w:pStyle w:val="28"/>
            </w:pPr>
            <w:r>
              <w:t>执法次数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推进文化法治建设</w:t>
            </w:r>
          </w:p>
        </w:tc>
        <w:tc>
          <w:tcPr>
            <w:tcW w:w="2835" w:type="dxa"/>
            <w:vAlign w:val="center"/>
          </w:tcPr>
          <w:p>
            <w:pPr>
              <w:pStyle w:val="28"/>
            </w:pPr>
            <w:r>
              <w:t>推进文化法治建设</w:t>
            </w:r>
          </w:p>
        </w:tc>
        <w:tc>
          <w:tcPr>
            <w:tcW w:w="2551" w:type="dxa"/>
            <w:vAlign w:val="center"/>
          </w:tcPr>
          <w:p>
            <w:pPr>
              <w:pStyle w:val="28"/>
            </w:pPr>
            <w:r>
              <w:t>提高执法人员业务水平和干部群众守法意识</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坚持不断长期执法</w:t>
            </w:r>
          </w:p>
        </w:tc>
        <w:tc>
          <w:tcPr>
            <w:tcW w:w="2835" w:type="dxa"/>
            <w:vAlign w:val="center"/>
          </w:tcPr>
          <w:p>
            <w:pPr>
              <w:pStyle w:val="28"/>
            </w:pPr>
            <w:r>
              <w:t>全年不间断执法</w:t>
            </w:r>
          </w:p>
        </w:tc>
        <w:tc>
          <w:tcPr>
            <w:tcW w:w="2551" w:type="dxa"/>
            <w:vAlign w:val="center"/>
          </w:tcPr>
          <w:p>
            <w:pPr>
              <w:pStyle w:val="28"/>
            </w:pPr>
            <w:r>
              <w:t>不间断执法时间</w:t>
            </w:r>
          </w:p>
        </w:tc>
        <w:tc>
          <w:tcPr>
            <w:tcW w:w="2268" w:type="dxa"/>
            <w:vAlign w:val="center"/>
          </w:tcPr>
          <w:p>
            <w:pPr>
              <w:pStyle w:val="28"/>
            </w:pPr>
            <w:r>
              <w:t>违法案件数量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w:t>
            </w:r>
          </w:p>
        </w:tc>
        <w:tc>
          <w:tcPr>
            <w:tcW w:w="2835" w:type="dxa"/>
            <w:vAlign w:val="center"/>
          </w:tcPr>
          <w:p>
            <w:pPr>
              <w:pStyle w:val="28"/>
            </w:pPr>
            <w:r>
              <w:t>成本控制</w:t>
            </w:r>
          </w:p>
        </w:tc>
        <w:tc>
          <w:tcPr>
            <w:tcW w:w="2551" w:type="dxa"/>
            <w:vAlign w:val="center"/>
          </w:tcPr>
          <w:p>
            <w:pPr>
              <w:pStyle w:val="28"/>
            </w:pPr>
            <w:r>
              <w:t>≤4.2万元</w:t>
            </w:r>
          </w:p>
        </w:tc>
        <w:tc>
          <w:tcPr>
            <w:tcW w:w="2268" w:type="dxa"/>
            <w:vAlign w:val="center"/>
          </w:tcPr>
          <w:p>
            <w:pPr>
              <w:pStyle w:val="28"/>
            </w:pPr>
            <w:r>
              <w:t>内部控制标准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维护文化旅游市场繁荣稳定，提高群众的满意度和幸福感。</w:t>
            </w:r>
          </w:p>
        </w:tc>
        <w:tc>
          <w:tcPr>
            <w:tcW w:w="2835" w:type="dxa"/>
            <w:vAlign w:val="center"/>
          </w:tcPr>
          <w:p>
            <w:pPr>
              <w:pStyle w:val="28"/>
            </w:pPr>
            <w:r>
              <w:t>维护文化旅游市场繁荣稳定，提高群众的满意度和幸福感。</w:t>
            </w:r>
          </w:p>
        </w:tc>
        <w:tc>
          <w:tcPr>
            <w:tcW w:w="2551" w:type="dxa"/>
            <w:vAlign w:val="center"/>
          </w:tcPr>
          <w:p>
            <w:pPr>
              <w:pStyle w:val="28"/>
            </w:pPr>
            <w:r>
              <w:t>社会稳定水平提高显著</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社会稳定水平</w:t>
            </w:r>
          </w:p>
        </w:tc>
        <w:tc>
          <w:tcPr>
            <w:tcW w:w="2835" w:type="dxa"/>
            <w:vAlign w:val="center"/>
          </w:tcPr>
          <w:p>
            <w:pPr>
              <w:pStyle w:val="28"/>
            </w:pPr>
            <w:r>
              <w:t>通过打击违法犯罪行为，促进社会稳定水平逐步提高</w:t>
            </w:r>
          </w:p>
        </w:tc>
        <w:tc>
          <w:tcPr>
            <w:tcW w:w="2551" w:type="dxa"/>
            <w:vAlign w:val="center"/>
          </w:tcPr>
          <w:p>
            <w:pPr>
              <w:pStyle w:val="28"/>
            </w:pPr>
            <w:r>
              <w:t>社会稳定水平提高显著</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文化旅游经营者违法案件显著减少</w:t>
            </w:r>
          </w:p>
        </w:tc>
        <w:tc>
          <w:tcPr>
            <w:tcW w:w="2835" w:type="dxa"/>
            <w:vAlign w:val="center"/>
          </w:tcPr>
          <w:p>
            <w:pPr>
              <w:pStyle w:val="28"/>
            </w:pPr>
            <w:r>
              <w:t>推进我区文化旅游市场健康有序发展</w:t>
            </w:r>
          </w:p>
        </w:tc>
        <w:tc>
          <w:tcPr>
            <w:tcW w:w="2551" w:type="dxa"/>
            <w:vAlign w:val="center"/>
          </w:tcPr>
          <w:p>
            <w:pPr>
              <w:pStyle w:val="28"/>
            </w:pPr>
            <w:r>
              <w:t>文化旅游经营者违法案件显著减少</w:t>
            </w:r>
          </w:p>
        </w:tc>
        <w:tc>
          <w:tcPr>
            <w:tcW w:w="2268" w:type="dxa"/>
            <w:vAlign w:val="center"/>
          </w:tcPr>
          <w:p>
            <w:pPr>
              <w:pStyle w:val="28"/>
            </w:pPr>
            <w:r>
              <w:t>违法案件数量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2</w:t>
      </w:r>
      <w:r>
        <w:rPr>
          <w:rFonts w:hint="eastAsia" w:ascii="方正仿宋_GBK" w:eastAsia="方正仿宋_GBK"/>
          <w:b/>
          <w:color w:val="000000" w:themeColor="text1"/>
          <w:sz w:val="28"/>
          <w:lang w:val="en-US" w:eastAsia="zh-CN"/>
          <w14:textFill>
            <w14:solidFill>
              <w14:schemeClr w14:val="tx1"/>
            </w14:solidFill>
          </w14:textFill>
        </w:rPr>
        <w:t>1</w:t>
      </w:r>
      <w:r>
        <w:rPr>
          <w:rFonts w:hint="eastAsia" w:ascii="方正仿宋_GBK" w:eastAsia="方正仿宋_GBK"/>
          <w:b/>
          <w:color w:val="000000" w:themeColor="text1"/>
          <w:sz w:val="28"/>
          <w14:textFill>
            <w14:solidFill>
              <w14:schemeClr w14:val="tx1"/>
            </w14:solidFill>
          </w14:textFill>
        </w:rPr>
        <w:t>、文联芦笛经费（项目）绩效目标表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1.履行团结引导、联络协调、服务管理、自律维权职责，联系广大文学艺术工作者，大力扶持文艺创作，培养文学艺术人才，组织文艺志愿服务，开展各类文学艺术活动，繁荣发展文学艺术事业。</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出版四期《芦笛》</w:t>
            </w:r>
          </w:p>
        </w:tc>
        <w:tc>
          <w:tcPr>
            <w:tcW w:w="2835" w:type="dxa"/>
            <w:vAlign w:val="center"/>
          </w:tcPr>
          <w:p>
            <w:pPr>
              <w:pStyle w:val="28"/>
            </w:pPr>
            <w:r>
              <w:t>每季1期，每期120页，三、六、九、十二月底出刊</w:t>
            </w:r>
          </w:p>
        </w:tc>
        <w:tc>
          <w:tcPr>
            <w:tcW w:w="2551" w:type="dxa"/>
            <w:vAlign w:val="center"/>
          </w:tcPr>
          <w:p>
            <w:pPr>
              <w:pStyle w:val="28"/>
            </w:pPr>
            <w:r>
              <w:t>4期</w:t>
            </w:r>
          </w:p>
        </w:tc>
        <w:tc>
          <w:tcPr>
            <w:tcW w:w="2268" w:type="dxa"/>
            <w:vAlign w:val="center"/>
          </w:tcPr>
          <w:p>
            <w:pPr>
              <w:pStyle w:val="28"/>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弘扬时代主旋律</w:t>
            </w:r>
          </w:p>
        </w:tc>
        <w:tc>
          <w:tcPr>
            <w:tcW w:w="2835" w:type="dxa"/>
            <w:vAlign w:val="center"/>
          </w:tcPr>
          <w:p>
            <w:pPr>
              <w:pStyle w:val="28"/>
            </w:pPr>
            <w:r>
              <w:t>覆盖全区文艺工作者，争取较大覆盖率</w:t>
            </w:r>
          </w:p>
        </w:tc>
        <w:tc>
          <w:tcPr>
            <w:tcW w:w="2551" w:type="dxa"/>
            <w:vAlign w:val="center"/>
          </w:tcPr>
          <w:p>
            <w:pPr>
              <w:pStyle w:val="28"/>
            </w:pPr>
            <w:r>
              <w:t>≥90%</w:t>
            </w:r>
          </w:p>
        </w:tc>
        <w:tc>
          <w:tcPr>
            <w:tcW w:w="2268" w:type="dxa"/>
            <w:vAlign w:val="center"/>
          </w:tcPr>
          <w:p>
            <w:pPr>
              <w:pStyle w:val="28"/>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举办2次文学艺术活动</w:t>
            </w:r>
          </w:p>
        </w:tc>
        <w:tc>
          <w:tcPr>
            <w:tcW w:w="2835" w:type="dxa"/>
            <w:vAlign w:val="center"/>
          </w:tcPr>
          <w:p>
            <w:pPr>
              <w:pStyle w:val="28"/>
            </w:pPr>
            <w:r>
              <w:t>包括书画展、摄影展</w:t>
            </w:r>
          </w:p>
        </w:tc>
        <w:tc>
          <w:tcPr>
            <w:tcW w:w="2551" w:type="dxa"/>
            <w:vAlign w:val="center"/>
          </w:tcPr>
          <w:p>
            <w:pPr>
              <w:pStyle w:val="28"/>
            </w:pPr>
            <w:r>
              <w:t>按时完成</w:t>
            </w:r>
          </w:p>
        </w:tc>
        <w:tc>
          <w:tcPr>
            <w:tcW w:w="2268" w:type="dxa"/>
            <w:vAlign w:val="center"/>
          </w:tcPr>
          <w:p>
            <w:pPr>
              <w:pStyle w:val="28"/>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投入成本</w:t>
            </w:r>
          </w:p>
        </w:tc>
        <w:tc>
          <w:tcPr>
            <w:tcW w:w="2835" w:type="dxa"/>
            <w:vAlign w:val="center"/>
          </w:tcPr>
          <w:p>
            <w:pPr>
              <w:pStyle w:val="28"/>
            </w:pPr>
            <w:r>
              <w:t>办公费、芦笛经费</w:t>
            </w:r>
          </w:p>
        </w:tc>
        <w:tc>
          <w:tcPr>
            <w:tcW w:w="2551" w:type="dxa"/>
            <w:vAlign w:val="center"/>
          </w:tcPr>
          <w:p>
            <w:pPr>
              <w:pStyle w:val="28"/>
            </w:pPr>
            <w:r>
              <w:t>≤6.95万元</w:t>
            </w:r>
          </w:p>
        </w:tc>
        <w:tc>
          <w:tcPr>
            <w:tcW w:w="2268" w:type="dxa"/>
            <w:vAlign w:val="center"/>
          </w:tcPr>
          <w:p>
            <w:pPr>
              <w:pStyle w:val="28"/>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把握舆论导向</w:t>
            </w:r>
          </w:p>
        </w:tc>
        <w:tc>
          <w:tcPr>
            <w:tcW w:w="2835" w:type="dxa"/>
            <w:vAlign w:val="center"/>
          </w:tcPr>
          <w:p>
            <w:pPr>
              <w:pStyle w:val="28"/>
            </w:pPr>
            <w:r>
              <w:t>繁荣文艺创作</w:t>
            </w:r>
          </w:p>
        </w:tc>
        <w:tc>
          <w:tcPr>
            <w:tcW w:w="2551" w:type="dxa"/>
            <w:vAlign w:val="center"/>
          </w:tcPr>
          <w:p>
            <w:pPr>
              <w:pStyle w:val="28"/>
            </w:pPr>
            <w:r>
              <w:t>创作出群众喜闻乐见的文学作品</w:t>
            </w:r>
          </w:p>
        </w:tc>
        <w:tc>
          <w:tcPr>
            <w:tcW w:w="2268" w:type="dxa"/>
            <w:vAlign w:val="center"/>
          </w:tcPr>
          <w:p>
            <w:pPr>
              <w:pStyle w:val="28"/>
            </w:pPr>
            <w:r>
              <w:t>杂志出版内容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培养文艺人才</w:t>
            </w:r>
          </w:p>
        </w:tc>
        <w:tc>
          <w:tcPr>
            <w:tcW w:w="2835" w:type="dxa"/>
            <w:vAlign w:val="center"/>
          </w:tcPr>
          <w:p>
            <w:pPr>
              <w:pStyle w:val="28"/>
            </w:pPr>
            <w:r>
              <w:t>推出文艺精品</w:t>
            </w:r>
          </w:p>
        </w:tc>
        <w:tc>
          <w:tcPr>
            <w:tcW w:w="2551" w:type="dxa"/>
            <w:vAlign w:val="center"/>
          </w:tcPr>
          <w:p>
            <w:pPr>
              <w:pStyle w:val="28"/>
            </w:pPr>
            <w:r>
              <w:t>多出人才多出精品</w:t>
            </w:r>
          </w:p>
        </w:tc>
        <w:tc>
          <w:tcPr>
            <w:tcW w:w="2268" w:type="dxa"/>
            <w:vAlign w:val="center"/>
          </w:tcPr>
          <w:p>
            <w:pPr>
              <w:pStyle w:val="28"/>
            </w:pPr>
            <w:r>
              <w:t>群众对杂志的反响或获奖情况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营造良好舆论氛围</w:t>
            </w:r>
          </w:p>
        </w:tc>
        <w:tc>
          <w:tcPr>
            <w:tcW w:w="2835" w:type="dxa"/>
            <w:vAlign w:val="center"/>
          </w:tcPr>
          <w:p>
            <w:pPr>
              <w:pStyle w:val="28"/>
            </w:pPr>
            <w:r>
              <w:t>繁荣社会主义文学艺术</w:t>
            </w:r>
          </w:p>
        </w:tc>
        <w:tc>
          <w:tcPr>
            <w:tcW w:w="2551" w:type="dxa"/>
            <w:vAlign w:val="center"/>
          </w:tcPr>
          <w:p>
            <w:pPr>
              <w:pStyle w:val="28"/>
            </w:pPr>
            <w:r>
              <w:t>文学作品为群众提供正能量</w:t>
            </w:r>
          </w:p>
        </w:tc>
        <w:tc>
          <w:tcPr>
            <w:tcW w:w="2268" w:type="dxa"/>
            <w:vAlign w:val="center"/>
          </w:tcPr>
          <w:p>
            <w:pPr>
              <w:pStyle w:val="28"/>
            </w:pPr>
            <w:r>
              <w:t>群众反映调查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满意</w:t>
            </w:r>
          </w:p>
        </w:tc>
        <w:tc>
          <w:tcPr>
            <w:tcW w:w="2835" w:type="dxa"/>
            <w:vAlign w:val="center"/>
          </w:tcPr>
          <w:p>
            <w:pPr>
              <w:pStyle w:val="28"/>
            </w:pPr>
            <w:r>
              <w:t>群众对工作基本认可</w:t>
            </w:r>
          </w:p>
        </w:tc>
        <w:tc>
          <w:tcPr>
            <w:tcW w:w="2551" w:type="dxa"/>
            <w:vAlign w:val="center"/>
          </w:tcPr>
          <w:p>
            <w:pPr>
              <w:pStyle w:val="28"/>
            </w:pPr>
            <w:r>
              <w:t>≥80%</w:t>
            </w:r>
          </w:p>
        </w:tc>
        <w:tc>
          <w:tcPr>
            <w:tcW w:w="2268" w:type="dxa"/>
            <w:vAlign w:val="center"/>
          </w:tcPr>
          <w:p>
            <w:pPr>
              <w:pStyle w:val="28"/>
            </w:pPr>
            <w:r>
              <w:t>群众问卷调查</w:t>
            </w:r>
          </w:p>
        </w:tc>
      </w:tr>
    </w:tbl>
    <w:p>
      <w:pPr>
        <w:pStyle w:val="26"/>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2</w:t>
      </w:r>
      <w:r>
        <w:rPr>
          <w:rFonts w:hint="eastAsia" w:ascii="方正仿宋_GBK" w:hAnsi="方正仿宋_GBK" w:eastAsia="方正仿宋_GBK" w:cs="方正仿宋_GBK"/>
          <w:b/>
          <w:color w:val="000000"/>
          <w:sz w:val="28"/>
        </w:rPr>
        <w:t>、文旅宣传推介及项目招商相关费用（项目）绩效目标表</w:t>
      </w:r>
    </w:p>
    <w:p>
      <w:pPr>
        <w:numPr>
          <w:ilvl w:val="0"/>
          <w:numId w:val="0"/>
        </w:numPr>
        <w:jc w:val="left"/>
        <w:rPr>
          <w:rFonts w:hint="eastAsia" w:ascii="方正仿宋_GBK" w:hAnsi="方正仿宋_GBK" w:eastAsia="方正仿宋_GBK" w:cs="方正仿宋_GBK"/>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1.为增强我区旅游产业竞争力和影响力，打造丰南旅游品牌。</w:t>
            </w:r>
            <w:r>
              <w:tab/>
            </w:r>
          </w:p>
          <w:p>
            <w:pPr>
              <w:pStyle w:val="28"/>
            </w:pPr>
            <w:r>
              <w:t>2.保障我区文旅项目宣传推介及招商顺利进行。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成本指标</w:t>
            </w:r>
          </w:p>
        </w:tc>
        <w:tc>
          <w:tcPr>
            <w:tcW w:w="2835" w:type="dxa"/>
            <w:vAlign w:val="center"/>
          </w:tcPr>
          <w:p>
            <w:pPr>
              <w:pStyle w:val="28"/>
            </w:pPr>
            <w:r>
              <w:t>年内旅游企业宣传投入</w:t>
            </w:r>
          </w:p>
        </w:tc>
        <w:tc>
          <w:tcPr>
            <w:tcW w:w="2835" w:type="dxa"/>
            <w:vAlign w:val="center"/>
          </w:tcPr>
          <w:p>
            <w:pPr>
              <w:pStyle w:val="28"/>
            </w:pPr>
            <w:r>
              <w:t>控制旅游企业发放宣传品投入</w:t>
            </w:r>
          </w:p>
        </w:tc>
        <w:tc>
          <w:tcPr>
            <w:tcW w:w="2551" w:type="dxa"/>
            <w:vAlign w:val="center"/>
          </w:tcPr>
          <w:p>
            <w:pPr>
              <w:pStyle w:val="28"/>
            </w:pPr>
            <w:r>
              <w:t>≤0.5万元/家</w:t>
            </w:r>
          </w:p>
        </w:tc>
        <w:tc>
          <w:tcPr>
            <w:tcW w:w="2268" w:type="dxa"/>
            <w:vAlign w:val="center"/>
          </w:tcPr>
          <w:p>
            <w:pPr>
              <w:pStyle w:val="28"/>
            </w:pPr>
            <w:r>
              <w:t>宣传品成本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宣传品内容</w:t>
            </w:r>
          </w:p>
        </w:tc>
        <w:tc>
          <w:tcPr>
            <w:tcW w:w="2835" w:type="dxa"/>
            <w:vAlign w:val="center"/>
          </w:tcPr>
          <w:p>
            <w:pPr>
              <w:pStyle w:val="28"/>
            </w:pPr>
            <w:r>
              <w:t>根据我区旅游发展情况，及时更新宣传品</w:t>
            </w:r>
          </w:p>
        </w:tc>
        <w:tc>
          <w:tcPr>
            <w:tcW w:w="2551" w:type="dxa"/>
            <w:vAlign w:val="center"/>
          </w:tcPr>
          <w:p>
            <w:pPr>
              <w:pStyle w:val="28"/>
            </w:pPr>
            <w:r>
              <w:t>≥1次</w:t>
            </w:r>
          </w:p>
        </w:tc>
        <w:tc>
          <w:tcPr>
            <w:tcW w:w="2268" w:type="dxa"/>
            <w:vAlign w:val="center"/>
          </w:tcPr>
          <w:p>
            <w:pPr>
              <w:pStyle w:val="28"/>
            </w:pPr>
            <w:r>
              <w:t>及时更新宣传品内容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制作宣传品数量（份）</w:t>
            </w:r>
          </w:p>
        </w:tc>
        <w:tc>
          <w:tcPr>
            <w:tcW w:w="2835" w:type="dxa"/>
            <w:vAlign w:val="center"/>
          </w:tcPr>
          <w:p>
            <w:pPr>
              <w:pStyle w:val="28"/>
            </w:pPr>
            <w:r>
              <w:t>制作宣传品数量</w:t>
            </w:r>
          </w:p>
        </w:tc>
        <w:tc>
          <w:tcPr>
            <w:tcW w:w="2551" w:type="dxa"/>
            <w:vAlign w:val="center"/>
          </w:tcPr>
          <w:p>
            <w:pPr>
              <w:pStyle w:val="28"/>
            </w:pPr>
            <w:r>
              <w:t>≥2000份</w:t>
            </w:r>
          </w:p>
        </w:tc>
        <w:tc>
          <w:tcPr>
            <w:tcW w:w="2268" w:type="dxa"/>
            <w:vAlign w:val="center"/>
          </w:tcPr>
          <w:p>
            <w:pPr>
              <w:pStyle w:val="28"/>
            </w:pPr>
            <w:r>
              <w:t>宣传品数量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我区旅游产品、产业发展情况</w:t>
            </w:r>
          </w:p>
        </w:tc>
        <w:tc>
          <w:tcPr>
            <w:tcW w:w="2835" w:type="dxa"/>
            <w:vAlign w:val="center"/>
          </w:tcPr>
          <w:p>
            <w:pPr>
              <w:pStyle w:val="28"/>
            </w:pPr>
            <w:r>
              <w:t>我区旅游产业发展情况</w:t>
            </w:r>
          </w:p>
        </w:tc>
        <w:tc>
          <w:tcPr>
            <w:tcW w:w="2551" w:type="dxa"/>
            <w:vAlign w:val="center"/>
          </w:tcPr>
          <w:p>
            <w:pPr>
              <w:pStyle w:val="28"/>
            </w:pPr>
            <w:r>
              <w:t>旅游产业发展良好</w:t>
            </w:r>
          </w:p>
        </w:tc>
        <w:tc>
          <w:tcPr>
            <w:tcW w:w="2268" w:type="dxa"/>
            <w:vAlign w:val="center"/>
          </w:tcPr>
          <w:p>
            <w:pPr>
              <w:pStyle w:val="28"/>
            </w:pPr>
            <w:r>
              <w:t>旅游产业收入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旅游产业对国民经济发展的贡献率</w:t>
            </w:r>
          </w:p>
        </w:tc>
        <w:tc>
          <w:tcPr>
            <w:tcW w:w="2835" w:type="dxa"/>
            <w:vAlign w:val="center"/>
          </w:tcPr>
          <w:p>
            <w:pPr>
              <w:pStyle w:val="28"/>
            </w:pPr>
            <w:r>
              <w:t>反映旅游产业对经济发展的拉动作用</w:t>
            </w:r>
          </w:p>
        </w:tc>
        <w:tc>
          <w:tcPr>
            <w:tcW w:w="2551" w:type="dxa"/>
            <w:vAlign w:val="center"/>
          </w:tcPr>
          <w:p>
            <w:pPr>
              <w:pStyle w:val="28"/>
            </w:pPr>
            <w:r>
              <w:t>≥0.5%</w:t>
            </w:r>
          </w:p>
        </w:tc>
        <w:tc>
          <w:tcPr>
            <w:tcW w:w="2268" w:type="dxa"/>
            <w:vAlign w:val="center"/>
          </w:tcPr>
          <w:p>
            <w:pPr>
              <w:pStyle w:val="28"/>
            </w:pPr>
            <w:r>
              <w:t>旅游产业产值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宣传旅游事业发展的促进推动作用</w:t>
            </w:r>
          </w:p>
        </w:tc>
        <w:tc>
          <w:tcPr>
            <w:tcW w:w="2835" w:type="dxa"/>
            <w:vAlign w:val="center"/>
          </w:tcPr>
          <w:p>
            <w:pPr>
              <w:pStyle w:val="28"/>
            </w:pPr>
            <w:r>
              <w:t>通过宣传，带动全区旅游事业发展的效果</w:t>
            </w:r>
          </w:p>
        </w:tc>
        <w:tc>
          <w:tcPr>
            <w:tcW w:w="2551" w:type="dxa"/>
            <w:vAlign w:val="center"/>
          </w:tcPr>
          <w:p>
            <w:pPr>
              <w:pStyle w:val="28"/>
            </w:pPr>
            <w:r>
              <w:t>极大的促进了旅游产业发展</w:t>
            </w:r>
          </w:p>
        </w:tc>
        <w:tc>
          <w:tcPr>
            <w:tcW w:w="2268" w:type="dxa"/>
            <w:vAlign w:val="center"/>
          </w:tcPr>
          <w:p>
            <w:pPr>
              <w:pStyle w:val="28"/>
            </w:pPr>
            <w:r>
              <w:t>旅游产业发展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能够长期较好地开展旅游宣传</w:t>
            </w:r>
          </w:p>
        </w:tc>
        <w:tc>
          <w:tcPr>
            <w:tcW w:w="2551" w:type="dxa"/>
            <w:vAlign w:val="center"/>
          </w:tcPr>
          <w:p>
            <w:pPr>
              <w:pStyle w:val="28"/>
            </w:pPr>
            <w:r>
              <w:t>长期较好地开展旅游宣传</w:t>
            </w:r>
          </w:p>
        </w:tc>
        <w:tc>
          <w:tcPr>
            <w:tcW w:w="2268" w:type="dxa"/>
            <w:vAlign w:val="center"/>
          </w:tcPr>
          <w:p>
            <w:pPr>
              <w:pStyle w:val="28"/>
            </w:pPr>
            <w:r>
              <w:t>旅游宣传次数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群众满意数量占总数的比例</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23</w:t>
      </w:r>
      <w:r>
        <w:rPr>
          <w:rFonts w:hint="eastAsia" w:ascii="方正仿宋_GBK" w:hAnsi="方正仿宋_GBK" w:eastAsia="方正仿宋_GBK" w:cs="方正仿宋_GBK"/>
          <w:b/>
          <w:color w:val="000000"/>
          <w:sz w:val="28"/>
        </w:rPr>
        <w:t>、业余体校经费（项目）绩效目标表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1.为学生提供充足的后勤保障</w:t>
            </w:r>
          </w:p>
          <w:p>
            <w:pPr>
              <w:pStyle w:val="28"/>
            </w:pPr>
            <w:r>
              <w:t>2.不断提高运动水平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取得特色专业和重点学科数量</w:t>
            </w:r>
          </w:p>
        </w:tc>
        <w:tc>
          <w:tcPr>
            <w:tcW w:w="2835" w:type="dxa"/>
            <w:vAlign w:val="center"/>
          </w:tcPr>
          <w:p>
            <w:pPr>
              <w:pStyle w:val="28"/>
            </w:pPr>
            <w:r>
              <w:t>取得国家和</w:t>
            </w:r>
            <w:r>
              <w:rPr>
                <w:rFonts w:hint="eastAsia"/>
                <w:lang w:eastAsia="zh-CN"/>
              </w:rPr>
              <w:t>区级</w:t>
            </w:r>
            <w:r>
              <w:t>特色专业和重点学科的数量</w:t>
            </w:r>
          </w:p>
        </w:tc>
        <w:tc>
          <w:tcPr>
            <w:tcW w:w="2551" w:type="dxa"/>
            <w:vAlign w:val="center"/>
          </w:tcPr>
          <w:p>
            <w:pPr>
              <w:pStyle w:val="28"/>
            </w:pPr>
            <w:r>
              <w:t>≥1个</w:t>
            </w:r>
          </w:p>
        </w:tc>
        <w:tc>
          <w:tcPr>
            <w:tcW w:w="2268" w:type="dxa"/>
            <w:vAlign w:val="center"/>
          </w:tcPr>
          <w:p>
            <w:pPr>
              <w:pStyle w:val="28"/>
            </w:pPr>
            <w:r>
              <w:t>被评为河北省传统校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参加上级体育赛事成绩</w:t>
            </w:r>
          </w:p>
        </w:tc>
        <w:tc>
          <w:tcPr>
            <w:tcW w:w="2835" w:type="dxa"/>
            <w:vAlign w:val="center"/>
          </w:tcPr>
          <w:p>
            <w:pPr>
              <w:pStyle w:val="28"/>
            </w:pPr>
            <w:r>
              <w:t>参加上级高水平赛事获奖情况</w:t>
            </w:r>
          </w:p>
        </w:tc>
        <w:tc>
          <w:tcPr>
            <w:tcW w:w="2551" w:type="dxa"/>
            <w:vAlign w:val="center"/>
          </w:tcPr>
          <w:p>
            <w:pPr>
              <w:pStyle w:val="28"/>
            </w:pPr>
            <w:r>
              <w:t>≥2次</w:t>
            </w:r>
          </w:p>
        </w:tc>
        <w:tc>
          <w:tcPr>
            <w:tcW w:w="2268" w:type="dxa"/>
            <w:vAlign w:val="center"/>
          </w:tcPr>
          <w:p>
            <w:pPr>
              <w:pStyle w:val="28"/>
            </w:pPr>
            <w:r>
              <w:t>参加上级高水平赛事获奖数量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正常训练完成率</w:t>
            </w:r>
          </w:p>
        </w:tc>
        <w:tc>
          <w:tcPr>
            <w:tcW w:w="2835" w:type="dxa"/>
            <w:vAlign w:val="center"/>
          </w:tcPr>
          <w:p>
            <w:pPr>
              <w:pStyle w:val="28"/>
            </w:pPr>
            <w:r>
              <w:t>全年正常训练天数</w:t>
            </w:r>
          </w:p>
        </w:tc>
        <w:tc>
          <w:tcPr>
            <w:tcW w:w="2551" w:type="dxa"/>
            <w:vAlign w:val="center"/>
          </w:tcPr>
          <w:p>
            <w:pPr>
              <w:pStyle w:val="28"/>
            </w:pPr>
            <w:r>
              <w:t>≥150天</w:t>
            </w:r>
          </w:p>
        </w:tc>
        <w:tc>
          <w:tcPr>
            <w:tcW w:w="2268" w:type="dxa"/>
            <w:vAlign w:val="center"/>
          </w:tcPr>
          <w:p>
            <w:pPr>
              <w:pStyle w:val="28"/>
            </w:pPr>
            <w:r>
              <w:t>正常训练天数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项目完成情况</w:t>
            </w:r>
          </w:p>
        </w:tc>
        <w:tc>
          <w:tcPr>
            <w:tcW w:w="2835" w:type="dxa"/>
            <w:vAlign w:val="center"/>
          </w:tcPr>
          <w:p>
            <w:pPr>
              <w:pStyle w:val="28"/>
            </w:pPr>
            <w:r>
              <w:t>项目支付情况</w:t>
            </w:r>
          </w:p>
        </w:tc>
        <w:tc>
          <w:tcPr>
            <w:tcW w:w="2551" w:type="dxa"/>
            <w:vAlign w:val="center"/>
          </w:tcPr>
          <w:p>
            <w:pPr>
              <w:pStyle w:val="28"/>
            </w:pPr>
            <w:r>
              <w:t>≤14万元</w:t>
            </w:r>
          </w:p>
        </w:tc>
        <w:tc>
          <w:tcPr>
            <w:tcW w:w="2268" w:type="dxa"/>
            <w:vAlign w:val="center"/>
          </w:tcPr>
          <w:p>
            <w:pPr>
              <w:pStyle w:val="28"/>
            </w:pPr>
            <w:r>
              <w:t>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大型全民健身活动参与人数</w:t>
            </w:r>
          </w:p>
        </w:tc>
        <w:tc>
          <w:tcPr>
            <w:tcW w:w="2835" w:type="dxa"/>
            <w:vAlign w:val="center"/>
          </w:tcPr>
          <w:p>
            <w:pPr>
              <w:pStyle w:val="28"/>
            </w:pPr>
            <w:r>
              <w:t>当年参加大型全民健身活动的总人数</w:t>
            </w:r>
          </w:p>
        </w:tc>
        <w:tc>
          <w:tcPr>
            <w:tcW w:w="2551" w:type="dxa"/>
            <w:vAlign w:val="center"/>
          </w:tcPr>
          <w:p>
            <w:pPr>
              <w:pStyle w:val="28"/>
            </w:pPr>
            <w:r>
              <w:t>≥40参与人次</w:t>
            </w:r>
          </w:p>
        </w:tc>
        <w:tc>
          <w:tcPr>
            <w:tcW w:w="2268" w:type="dxa"/>
            <w:vAlign w:val="center"/>
          </w:tcPr>
          <w:p>
            <w:pPr>
              <w:pStyle w:val="28"/>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优异体育成绩实现的社会效益</w:t>
            </w:r>
          </w:p>
        </w:tc>
        <w:tc>
          <w:tcPr>
            <w:tcW w:w="2835" w:type="dxa"/>
            <w:vAlign w:val="center"/>
          </w:tcPr>
          <w:p>
            <w:pPr>
              <w:pStyle w:val="28"/>
            </w:pPr>
            <w:r>
              <w:t>创造良好体育成绩状况</w:t>
            </w:r>
          </w:p>
        </w:tc>
        <w:tc>
          <w:tcPr>
            <w:tcW w:w="2551" w:type="dxa"/>
            <w:vAlign w:val="center"/>
          </w:tcPr>
          <w:p>
            <w:pPr>
              <w:pStyle w:val="28"/>
            </w:pPr>
            <w:r>
              <w:t>创造良好体育成绩状况</w:t>
            </w:r>
          </w:p>
        </w:tc>
        <w:tc>
          <w:tcPr>
            <w:tcW w:w="2268" w:type="dxa"/>
            <w:vAlign w:val="center"/>
          </w:tcPr>
          <w:p>
            <w:pPr>
              <w:pStyle w:val="28"/>
            </w:pPr>
            <w:r>
              <w:t>创造良好体育成绩状况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对全区体育事业发展的促进作用</w:t>
            </w:r>
          </w:p>
        </w:tc>
        <w:tc>
          <w:tcPr>
            <w:tcW w:w="2835" w:type="dxa"/>
            <w:vAlign w:val="center"/>
          </w:tcPr>
          <w:p>
            <w:pPr>
              <w:pStyle w:val="28"/>
            </w:pPr>
            <w:r>
              <w:t>通过支持体育训练，带动全区体育事业发展的效果</w:t>
            </w:r>
          </w:p>
        </w:tc>
        <w:tc>
          <w:tcPr>
            <w:tcW w:w="2551" w:type="dxa"/>
            <w:vAlign w:val="center"/>
          </w:tcPr>
          <w:p>
            <w:pPr>
              <w:pStyle w:val="28"/>
            </w:pPr>
            <w:r>
              <w:t>体育事业发展情况</w:t>
            </w:r>
          </w:p>
        </w:tc>
        <w:tc>
          <w:tcPr>
            <w:tcW w:w="2268"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调查使用人员满意和比较满意人员占调查总人数的比率</w:t>
            </w:r>
          </w:p>
        </w:tc>
        <w:tc>
          <w:tcPr>
            <w:tcW w:w="2551" w:type="dxa"/>
            <w:vAlign w:val="center"/>
          </w:tcPr>
          <w:p>
            <w:pPr>
              <w:pStyle w:val="28"/>
            </w:pPr>
            <w:r>
              <w:t>≥90%</w:t>
            </w:r>
          </w:p>
        </w:tc>
        <w:tc>
          <w:tcPr>
            <w:tcW w:w="2268" w:type="dxa"/>
            <w:vAlign w:val="center"/>
          </w:tcPr>
          <w:p>
            <w:pPr>
              <w:pStyle w:val="28"/>
            </w:pPr>
            <w:r>
              <w:t>抽样调查</w:t>
            </w:r>
          </w:p>
        </w:tc>
      </w:tr>
    </w:tbl>
    <w:p>
      <w:pPr>
        <w:pStyle w:val="26"/>
      </w:pPr>
    </w:p>
    <w:p>
      <w:pPr>
        <w:numPr>
          <w:ilvl w:val="0"/>
          <w:numId w:val="0"/>
        </w:numPr>
        <w:jc w:val="left"/>
        <w:rPr>
          <w:rFonts w:hint="eastAsia" w:ascii="方正仿宋_GBK" w:hAnsi="方正仿宋_GBK" w:eastAsia="方正仿宋_GBK" w:cs="方正仿宋_GBK"/>
          <w:b/>
          <w:color w:val="000000"/>
          <w:sz w:val="28"/>
          <w:lang w:val="en-US" w:eastAsia="zh-CN"/>
        </w:rPr>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w:t>
      </w:r>
      <w:r>
        <w:rPr>
          <w:rFonts w:hint="eastAsia" w:ascii="方正仿宋_GBK" w:hAnsi="方正仿宋_GBK" w:eastAsia="方正仿宋_GBK" w:cs="方正仿宋_GBK"/>
          <w:b/>
          <w:color w:val="000000"/>
          <w:sz w:val="30"/>
          <w:szCs w:val="30"/>
          <w:lang w:val="en-US" w:eastAsia="zh-CN"/>
        </w:rPr>
        <w:t>4</w:t>
      </w:r>
      <w:r>
        <w:rPr>
          <w:rFonts w:hint="eastAsia" w:ascii="方正仿宋_GBK" w:hAnsi="方正仿宋_GBK" w:eastAsia="方正仿宋_GBK" w:cs="方正仿宋_GBK"/>
          <w:b/>
          <w:color w:val="000000"/>
          <w:sz w:val="28"/>
        </w:rPr>
        <w:t>、以前年度专款-关于下达2021年部分市级旅游发展专项资金的通知（唐财教【2021】57号）（项目）绩效目标表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1.提高景区服务水平。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旅游厕所数量</w:t>
            </w:r>
          </w:p>
        </w:tc>
        <w:tc>
          <w:tcPr>
            <w:tcW w:w="2835" w:type="dxa"/>
            <w:vAlign w:val="center"/>
          </w:tcPr>
          <w:p>
            <w:pPr>
              <w:pStyle w:val="28"/>
            </w:pPr>
            <w:r>
              <w:t>旅游厕所数量</w:t>
            </w:r>
          </w:p>
        </w:tc>
        <w:tc>
          <w:tcPr>
            <w:tcW w:w="2551" w:type="dxa"/>
            <w:vAlign w:val="center"/>
          </w:tcPr>
          <w:p>
            <w:pPr>
              <w:pStyle w:val="28"/>
            </w:pPr>
            <w:r>
              <w:t>3座</w:t>
            </w:r>
          </w:p>
        </w:tc>
        <w:tc>
          <w:tcPr>
            <w:tcW w:w="2268" w:type="dxa"/>
            <w:vAlign w:val="center"/>
          </w:tcPr>
          <w:p>
            <w:pPr>
              <w:pStyle w:val="28"/>
            </w:pPr>
            <w:r>
              <w:t>补贴个数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提高我区旅游基础设施水平</w:t>
            </w:r>
          </w:p>
        </w:tc>
        <w:tc>
          <w:tcPr>
            <w:tcW w:w="2835" w:type="dxa"/>
            <w:vAlign w:val="center"/>
          </w:tcPr>
          <w:p>
            <w:pPr>
              <w:pStyle w:val="28"/>
            </w:pPr>
            <w:r>
              <w:t>提高我区旅游基础设施水平</w:t>
            </w:r>
          </w:p>
        </w:tc>
        <w:tc>
          <w:tcPr>
            <w:tcW w:w="2551" w:type="dxa"/>
            <w:vAlign w:val="center"/>
          </w:tcPr>
          <w:p>
            <w:pPr>
              <w:pStyle w:val="28"/>
            </w:pPr>
            <w:r>
              <w:t>明显提高</w:t>
            </w:r>
          </w:p>
        </w:tc>
        <w:tc>
          <w:tcPr>
            <w:tcW w:w="2268" w:type="dxa"/>
            <w:vAlign w:val="center"/>
          </w:tcPr>
          <w:p>
            <w:pPr>
              <w:pStyle w:val="28"/>
            </w:pPr>
            <w:r>
              <w:t>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完成率</w:t>
            </w:r>
          </w:p>
        </w:tc>
        <w:tc>
          <w:tcPr>
            <w:tcW w:w="2835" w:type="dxa"/>
            <w:vAlign w:val="center"/>
          </w:tcPr>
          <w:p>
            <w:pPr>
              <w:pStyle w:val="28"/>
            </w:pPr>
            <w:r>
              <w:t>完成率</w:t>
            </w:r>
          </w:p>
        </w:tc>
        <w:tc>
          <w:tcPr>
            <w:tcW w:w="2551" w:type="dxa"/>
            <w:vAlign w:val="center"/>
          </w:tcPr>
          <w:p>
            <w:pPr>
              <w:pStyle w:val="28"/>
            </w:pPr>
            <w:r>
              <w:t>100%</w:t>
            </w:r>
          </w:p>
        </w:tc>
        <w:tc>
          <w:tcPr>
            <w:tcW w:w="2268" w:type="dxa"/>
            <w:vAlign w:val="center"/>
          </w:tcPr>
          <w:p>
            <w:pPr>
              <w:pStyle w:val="2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公共设施提升程度</w:t>
            </w:r>
          </w:p>
        </w:tc>
        <w:tc>
          <w:tcPr>
            <w:tcW w:w="2835" w:type="dxa"/>
            <w:vAlign w:val="center"/>
          </w:tcPr>
          <w:p>
            <w:pPr>
              <w:pStyle w:val="28"/>
            </w:pPr>
            <w:r>
              <w:t>公共设施水平提升情况</w:t>
            </w:r>
          </w:p>
          <w:p>
            <w:pPr>
              <w:pStyle w:val="28"/>
            </w:pPr>
          </w:p>
        </w:tc>
        <w:tc>
          <w:tcPr>
            <w:tcW w:w="2551" w:type="dxa"/>
            <w:vAlign w:val="center"/>
          </w:tcPr>
          <w:p>
            <w:pPr>
              <w:pStyle w:val="28"/>
            </w:pPr>
            <w:r>
              <w:t>明显提升</w:t>
            </w:r>
          </w:p>
        </w:tc>
        <w:tc>
          <w:tcPr>
            <w:tcW w:w="2268" w:type="dxa"/>
            <w:vAlign w:val="center"/>
          </w:tcPr>
          <w:p>
            <w:pPr>
              <w:pStyle w:val="28"/>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基本公共文化服务提升</w:t>
            </w:r>
          </w:p>
        </w:tc>
        <w:tc>
          <w:tcPr>
            <w:tcW w:w="2835" w:type="dxa"/>
            <w:vAlign w:val="center"/>
          </w:tcPr>
          <w:p>
            <w:pPr>
              <w:pStyle w:val="28"/>
            </w:pPr>
            <w:r>
              <w:t>基本公共文化服务水平提升情况</w:t>
            </w:r>
          </w:p>
        </w:tc>
        <w:tc>
          <w:tcPr>
            <w:tcW w:w="2551" w:type="dxa"/>
            <w:vAlign w:val="center"/>
          </w:tcPr>
          <w:p>
            <w:pPr>
              <w:pStyle w:val="28"/>
            </w:pPr>
            <w:r>
              <w:t>明显提升</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提高景区服务水平</w:t>
            </w:r>
          </w:p>
        </w:tc>
        <w:tc>
          <w:tcPr>
            <w:tcW w:w="2835" w:type="dxa"/>
            <w:vAlign w:val="center"/>
          </w:tcPr>
          <w:p>
            <w:pPr>
              <w:pStyle w:val="28"/>
            </w:pPr>
            <w:r>
              <w:t>提高景区服务水平</w:t>
            </w:r>
          </w:p>
        </w:tc>
        <w:tc>
          <w:tcPr>
            <w:tcW w:w="2551" w:type="dxa"/>
            <w:vAlign w:val="center"/>
          </w:tcPr>
          <w:p>
            <w:pPr>
              <w:pStyle w:val="28"/>
            </w:pPr>
            <w:r>
              <w:t>明显提升</w:t>
            </w:r>
          </w:p>
        </w:tc>
        <w:tc>
          <w:tcPr>
            <w:tcW w:w="2268" w:type="dxa"/>
            <w:vAlign w:val="center"/>
          </w:tcPr>
          <w:p>
            <w:pPr>
              <w:pStyle w:val="28"/>
            </w:pPr>
            <w:r>
              <w:t>提升景区服务水平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提高我区旅游发展水平</w:t>
            </w:r>
          </w:p>
        </w:tc>
        <w:tc>
          <w:tcPr>
            <w:tcW w:w="2835" w:type="dxa"/>
            <w:vAlign w:val="center"/>
          </w:tcPr>
          <w:p>
            <w:pPr>
              <w:pStyle w:val="28"/>
            </w:pPr>
            <w:r>
              <w:t>提高我区旅游发展水平</w:t>
            </w:r>
          </w:p>
        </w:tc>
        <w:tc>
          <w:tcPr>
            <w:tcW w:w="2551" w:type="dxa"/>
            <w:vAlign w:val="center"/>
          </w:tcPr>
          <w:p>
            <w:pPr>
              <w:pStyle w:val="28"/>
            </w:pPr>
            <w:r>
              <w:t>明显提高</w:t>
            </w:r>
          </w:p>
        </w:tc>
        <w:tc>
          <w:tcPr>
            <w:tcW w:w="2268" w:type="dxa"/>
            <w:vAlign w:val="center"/>
          </w:tcPr>
          <w:p>
            <w:pPr>
              <w:pStyle w:val="28"/>
            </w:pPr>
            <w: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受益群体调查中，满意和较满意的人数占全部调查人数的比率</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25</w:t>
      </w:r>
      <w:r>
        <w:rPr>
          <w:rFonts w:hint="eastAsia" w:ascii="方正仿宋_GBK" w:hAnsi="方正仿宋_GBK" w:eastAsia="方正仿宋_GBK" w:cs="方正仿宋_GBK"/>
          <w:b/>
          <w:color w:val="000000"/>
          <w:sz w:val="28"/>
        </w:rPr>
        <w:t>、以前年度专款-关于下达2021年</w:t>
      </w:r>
      <w:r>
        <w:rPr>
          <w:rFonts w:hint="eastAsia" w:ascii="方正仿宋_GBK" w:hAnsi="方正仿宋_GBK" w:eastAsia="方正仿宋_GBK" w:cs="方正仿宋_GBK"/>
          <w:b/>
          <w:color w:val="000000"/>
          <w:sz w:val="28"/>
          <w:lang w:eastAsia="zh-CN"/>
        </w:rPr>
        <w:t>区级</w:t>
      </w:r>
      <w:r>
        <w:rPr>
          <w:rFonts w:hint="eastAsia" w:ascii="方正仿宋_GBK" w:hAnsi="方正仿宋_GBK" w:eastAsia="方正仿宋_GBK" w:cs="方正仿宋_GBK"/>
          <w:b/>
          <w:color w:val="000000"/>
          <w:sz w:val="28"/>
        </w:rPr>
        <w:t>体育彩票公益金专项资金的通知（唐财教【2021】39号）（项目）绩效目标表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1.提高我区青少年体育运动水平。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扶持学校数量</w:t>
            </w:r>
          </w:p>
        </w:tc>
        <w:tc>
          <w:tcPr>
            <w:tcW w:w="2835" w:type="dxa"/>
            <w:vAlign w:val="center"/>
          </w:tcPr>
          <w:p>
            <w:pPr>
              <w:pStyle w:val="28"/>
            </w:pPr>
            <w:r>
              <w:t>扶持学校数量</w:t>
            </w:r>
          </w:p>
        </w:tc>
        <w:tc>
          <w:tcPr>
            <w:tcW w:w="2551" w:type="dxa"/>
            <w:vAlign w:val="center"/>
          </w:tcPr>
          <w:p>
            <w:pPr>
              <w:pStyle w:val="28"/>
            </w:pPr>
            <w:r>
              <w:t>1个</w:t>
            </w:r>
          </w:p>
        </w:tc>
        <w:tc>
          <w:tcPr>
            <w:tcW w:w="2268" w:type="dxa"/>
            <w:vAlign w:val="center"/>
          </w:tcPr>
          <w:p>
            <w:pPr>
              <w:pStyle w:val="28"/>
            </w:pPr>
            <w:r>
              <w:t>专项资金分配方案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参加比赛情况</w:t>
            </w:r>
          </w:p>
        </w:tc>
        <w:tc>
          <w:tcPr>
            <w:tcW w:w="2835" w:type="dxa"/>
            <w:vAlign w:val="center"/>
          </w:tcPr>
          <w:p>
            <w:pPr>
              <w:pStyle w:val="28"/>
            </w:pPr>
            <w:r>
              <w:t>参加比赛情况</w:t>
            </w:r>
          </w:p>
        </w:tc>
        <w:tc>
          <w:tcPr>
            <w:tcW w:w="2551" w:type="dxa"/>
            <w:vAlign w:val="center"/>
          </w:tcPr>
          <w:p>
            <w:pPr>
              <w:pStyle w:val="28"/>
            </w:pPr>
            <w:r>
              <w:t>获奖情况</w:t>
            </w:r>
          </w:p>
        </w:tc>
        <w:tc>
          <w:tcPr>
            <w:tcW w:w="2268" w:type="dxa"/>
            <w:vAlign w:val="center"/>
          </w:tcPr>
          <w:p>
            <w:pPr>
              <w:pStyle w:val="28"/>
            </w:pPr>
            <w:r>
              <w:t>参赛情况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青少年体育运动开展情况</w:t>
            </w:r>
          </w:p>
          <w:p>
            <w:pPr>
              <w:pStyle w:val="28"/>
            </w:pPr>
          </w:p>
        </w:tc>
        <w:tc>
          <w:tcPr>
            <w:tcW w:w="2835" w:type="dxa"/>
            <w:vAlign w:val="center"/>
          </w:tcPr>
          <w:p>
            <w:pPr>
              <w:pStyle w:val="28"/>
            </w:pPr>
            <w:r>
              <w:t>青少年体育运动开展情况</w:t>
            </w:r>
          </w:p>
          <w:p>
            <w:pPr>
              <w:pStyle w:val="28"/>
            </w:pPr>
          </w:p>
        </w:tc>
        <w:tc>
          <w:tcPr>
            <w:tcW w:w="2551" w:type="dxa"/>
            <w:vAlign w:val="center"/>
          </w:tcPr>
          <w:p>
            <w:pPr>
              <w:pStyle w:val="28"/>
            </w:pPr>
            <w:r>
              <w:t>逐年提升</w:t>
            </w:r>
          </w:p>
        </w:tc>
        <w:tc>
          <w:tcPr>
            <w:tcW w:w="2268" w:type="dxa"/>
            <w:vAlign w:val="center"/>
          </w:tcPr>
          <w:p>
            <w:pPr>
              <w:pStyle w:val="28"/>
            </w:pPr>
            <w:r>
              <w:t>普及推广情况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完成情况</w:t>
            </w:r>
          </w:p>
        </w:tc>
        <w:tc>
          <w:tcPr>
            <w:tcW w:w="2835" w:type="dxa"/>
            <w:vAlign w:val="center"/>
          </w:tcPr>
          <w:p>
            <w:pPr>
              <w:pStyle w:val="28"/>
            </w:pPr>
            <w:r>
              <w:t>完成率</w:t>
            </w:r>
          </w:p>
        </w:tc>
        <w:tc>
          <w:tcPr>
            <w:tcW w:w="2551" w:type="dxa"/>
            <w:vAlign w:val="center"/>
          </w:tcPr>
          <w:p>
            <w:pPr>
              <w:pStyle w:val="28"/>
            </w:pPr>
            <w:r>
              <w:t>100%</w:t>
            </w:r>
          </w:p>
        </w:tc>
        <w:tc>
          <w:tcPr>
            <w:tcW w:w="2268" w:type="dxa"/>
            <w:vAlign w:val="center"/>
          </w:tcPr>
          <w:p>
            <w:pPr>
              <w:pStyle w:val="28"/>
            </w:pPr>
            <w:r>
              <w:t>比赛训练情况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对全区体育事业发展的推动作用</w:t>
            </w:r>
          </w:p>
        </w:tc>
        <w:tc>
          <w:tcPr>
            <w:tcW w:w="2835" w:type="dxa"/>
            <w:vAlign w:val="center"/>
          </w:tcPr>
          <w:p>
            <w:pPr>
              <w:pStyle w:val="28"/>
            </w:pPr>
            <w:r>
              <w:t>通过建设此项目，带动全区体育事业发展</w:t>
            </w:r>
          </w:p>
        </w:tc>
        <w:tc>
          <w:tcPr>
            <w:tcW w:w="2551" w:type="dxa"/>
            <w:vAlign w:val="center"/>
          </w:tcPr>
          <w:p>
            <w:pPr>
              <w:pStyle w:val="28"/>
            </w:pPr>
            <w:r>
              <w:t>稳步提升</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公共服务水平提升情况</w:t>
            </w:r>
          </w:p>
        </w:tc>
        <w:tc>
          <w:tcPr>
            <w:tcW w:w="2835" w:type="dxa"/>
            <w:vAlign w:val="center"/>
          </w:tcPr>
          <w:p>
            <w:pPr>
              <w:pStyle w:val="28"/>
            </w:pPr>
            <w:r>
              <w:t>公共服务水平提升情况</w:t>
            </w:r>
          </w:p>
        </w:tc>
        <w:tc>
          <w:tcPr>
            <w:tcW w:w="2551" w:type="dxa"/>
            <w:vAlign w:val="center"/>
          </w:tcPr>
          <w:p>
            <w:pPr>
              <w:pStyle w:val="28"/>
            </w:pPr>
            <w:r>
              <w:t>稳步提升</w:t>
            </w:r>
          </w:p>
        </w:tc>
        <w:tc>
          <w:tcPr>
            <w:tcW w:w="2268" w:type="dxa"/>
            <w:vAlign w:val="center"/>
          </w:tcPr>
          <w:p>
            <w:pPr>
              <w:pStyle w:val="28"/>
            </w:pPr>
            <w:r>
              <w:t>普及推广情况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全区体育事业发展促进作用</w:t>
            </w:r>
          </w:p>
        </w:tc>
        <w:tc>
          <w:tcPr>
            <w:tcW w:w="2835" w:type="dxa"/>
            <w:vAlign w:val="center"/>
          </w:tcPr>
          <w:p>
            <w:pPr>
              <w:pStyle w:val="28"/>
            </w:pPr>
            <w:r>
              <w:t>全区体育事业发展促进作用</w:t>
            </w:r>
          </w:p>
        </w:tc>
        <w:tc>
          <w:tcPr>
            <w:tcW w:w="2551" w:type="dxa"/>
            <w:vAlign w:val="center"/>
          </w:tcPr>
          <w:p>
            <w:pPr>
              <w:pStyle w:val="28"/>
            </w:pPr>
            <w:r>
              <w:t>体育事业蓬勃发展</w:t>
            </w:r>
          </w:p>
        </w:tc>
        <w:tc>
          <w:tcPr>
            <w:tcW w:w="2268"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受益群体调查中，满意和较满意的人数占全部调查人数的比率</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26</w:t>
      </w:r>
      <w:r>
        <w:rPr>
          <w:rFonts w:hint="eastAsia" w:ascii="方正仿宋_GBK" w:hAnsi="方正仿宋_GBK" w:eastAsia="方正仿宋_GBK" w:cs="方正仿宋_GBK"/>
          <w:b/>
          <w:color w:val="000000"/>
          <w:sz w:val="28"/>
        </w:rPr>
        <w:t>、以前年度专款-关于下达2021年中央补助地方公共文化服务体系建设专项资金的通知（唐财教【2021】3号）（项目）绩效目标表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1.提高公共文化服务水平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人均健身场所面积</w:t>
            </w:r>
          </w:p>
        </w:tc>
        <w:tc>
          <w:tcPr>
            <w:tcW w:w="2835" w:type="dxa"/>
            <w:vAlign w:val="center"/>
          </w:tcPr>
          <w:p>
            <w:pPr>
              <w:pStyle w:val="28"/>
            </w:pPr>
            <w:r>
              <w:t>人均健身场所面积</w:t>
            </w:r>
          </w:p>
        </w:tc>
        <w:tc>
          <w:tcPr>
            <w:tcW w:w="2551" w:type="dxa"/>
            <w:vAlign w:val="center"/>
          </w:tcPr>
          <w:p>
            <w:pPr>
              <w:pStyle w:val="28"/>
            </w:pPr>
            <w:r>
              <w:t>逐年提升</w:t>
            </w:r>
          </w:p>
        </w:tc>
        <w:tc>
          <w:tcPr>
            <w:tcW w:w="2268" w:type="dxa"/>
            <w:vAlign w:val="center"/>
          </w:tcPr>
          <w:p>
            <w:pPr>
              <w:pStyle w:val="28"/>
            </w:pPr>
            <w:r>
              <w:t>人均健身场所面积调查数据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公共文化服务参与率</w:t>
            </w:r>
          </w:p>
        </w:tc>
        <w:tc>
          <w:tcPr>
            <w:tcW w:w="2835" w:type="dxa"/>
            <w:vAlign w:val="center"/>
          </w:tcPr>
          <w:p>
            <w:pPr>
              <w:pStyle w:val="28"/>
            </w:pPr>
            <w:r>
              <w:t>公共文化服务参与率</w:t>
            </w:r>
          </w:p>
        </w:tc>
        <w:tc>
          <w:tcPr>
            <w:tcW w:w="2551" w:type="dxa"/>
            <w:vAlign w:val="center"/>
          </w:tcPr>
          <w:p>
            <w:pPr>
              <w:pStyle w:val="28"/>
            </w:pPr>
            <w:r>
              <w:t>逐年提升</w:t>
            </w:r>
          </w:p>
        </w:tc>
        <w:tc>
          <w:tcPr>
            <w:tcW w:w="2268" w:type="dxa"/>
            <w:vAlign w:val="center"/>
          </w:tcPr>
          <w:p>
            <w:pPr>
              <w:pStyle w:val="28"/>
            </w:pPr>
            <w:r>
              <w:t>参与人数占服务总人口的比率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公共文化服务设施提升程度</w:t>
            </w:r>
          </w:p>
        </w:tc>
        <w:tc>
          <w:tcPr>
            <w:tcW w:w="2835" w:type="dxa"/>
            <w:vAlign w:val="center"/>
          </w:tcPr>
          <w:p>
            <w:pPr>
              <w:pStyle w:val="28"/>
            </w:pPr>
            <w:r>
              <w:t>公共文化服务设施水平提升情况</w:t>
            </w:r>
          </w:p>
        </w:tc>
        <w:tc>
          <w:tcPr>
            <w:tcW w:w="2551" w:type="dxa"/>
            <w:vAlign w:val="center"/>
          </w:tcPr>
          <w:p>
            <w:pPr>
              <w:pStyle w:val="28"/>
            </w:pPr>
            <w:r>
              <w:t>逐年提升</w:t>
            </w:r>
          </w:p>
        </w:tc>
        <w:tc>
          <w:tcPr>
            <w:tcW w:w="2268" w:type="dxa"/>
            <w:vAlign w:val="center"/>
          </w:tcPr>
          <w:p>
            <w:pPr>
              <w:pStyle w:val="28"/>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工作按时完成率</w:t>
            </w:r>
          </w:p>
        </w:tc>
        <w:tc>
          <w:tcPr>
            <w:tcW w:w="2835" w:type="dxa"/>
            <w:vAlign w:val="center"/>
          </w:tcPr>
          <w:p>
            <w:pPr>
              <w:pStyle w:val="28"/>
            </w:pPr>
            <w:r>
              <w:t>工作按时完成率</w:t>
            </w:r>
          </w:p>
        </w:tc>
        <w:tc>
          <w:tcPr>
            <w:tcW w:w="2551" w:type="dxa"/>
            <w:vAlign w:val="center"/>
          </w:tcPr>
          <w:p>
            <w:pPr>
              <w:pStyle w:val="28"/>
            </w:pPr>
            <w:r>
              <w:t>≥95%</w:t>
            </w:r>
          </w:p>
        </w:tc>
        <w:tc>
          <w:tcPr>
            <w:tcW w:w="2268"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基本公共服务文化水平</w:t>
            </w:r>
          </w:p>
        </w:tc>
        <w:tc>
          <w:tcPr>
            <w:tcW w:w="2835" w:type="dxa"/>
            <w:vAlign w:val="center"/>
          </w:tcPr>
          <w:p>
            <w:pPr>
              <w:pStyle w:val="28"/>
            </w:pPr>
            <w:r>
              <w:t>基本公共服务文化水平</w:t>
            </w:r>
          </w:p>
        </w:tc>
        <w:tc>
          <w:tcPr>
            <w:tcW w:w="2551" w:type="dxa"/>
            <w:vAlign w:val="center"/>
          </w:tcPr>
          <w:p>
            <w:pPr>
              <w:pStyle w:val="28"/>
            </w:pPr>
            <w:r>
              <w:t>稳步提升</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国民体质</w:t>
            </w:r>
          </w:p>
        </w:tc>
        <w:tc>
          <w:tcPr>
            <w:tcW w:w="2835" w:type="dxa"/>
            <w:vAlign w:val="center"/>
          </w:tcPr>
          <w:p>
            <w:pPr>
              <w:pStyle w:val="28"/>
            </w:pPr>
            <w:r>
              <w:t>国民体质</w:t>
            </w:r>
          </w:p>
        </w:tc>
        <w:tc>
          <w:tcPr>
            <w:tcW w:w="2551" w:type="dxa"/>
            <w:vAlign w:val="center"/>
          </w:tcPr>
          <w:p>
            <w:pPr>
              <w:pStyle w:val="28"/>
            </w:pPr>
            <w:r>
              <w:t>有效改善</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持续提升群众文化体育生活</w:t>
            </w:r>
          </w:p>
        </w:tc>
        <w:tc>
          <w:tcPr>
            <w:tcW w:w="2835" w:type="dxa"/>
            <w:vAlign w:val="center"/>
          </w:tcPr>
          <w:p>
            <w:pPr>
              <w:pStyle w:val="28"/>
            </w:pPr>
            <w:r>
              <w:t>持续提升群众文化体育生活</w:t>
            </w:r>
          </w:p>
        </w:tc>
        <w:tc>
          <w:tcPr>
            <w:tcW w:w="2551" w:type="dxa"/>
            <w:vAlign w:val="center"/>
          </w:tcPr>
          <w:p>
            <w:pPr>
              <w:pStyle w:val="28"/>
            </w:pPr>
            <w:r>
              <w:t>提明显</w:t>
            </w:r>
          </w:p>
        </w:tc>
        <w:tc>
          <w:tcPr>
            <w:tcW w:w="2268" w:type="dxa"/>
            <w:vAlign w:val="center"/>
          </w:tcPr>
          <w:p>
            <w:pPr>
              <w:pStyle w:val="28"/>
            </w:pPr>
            <w:r>
              <w:t>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群众对基本公共文化服务的满意度</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27</w:t>
      </w:r>
      <w:r>
        <w:rPr>
          <w:rFonts w:hint="eastAsia" w:ascii="方正仿宋_GBK" w:hAnsi="方正仿宋_GBK" w:eastAsia="方正仿宋_GBK" w:cs="方正仿宋_GBK"/>
          <w:b/>
          <w:color w:val="000000"/>
          <w:sz w:val="28"/>
        </w:rPr>
        <w:t>、以前年度专款-关于下达中央公共文化服务体系建设专项配套资金的通知（唐财教【2021】32号）（项目）绩效目标表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1.提高公共文化服务水平。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图书馆家具购置数量</w:t>
            </w:r>
          </w:p>
        </w:tc>
        <w:tc>
          <w:tcPr>
            <w:tcW w:w="2835" w:type="dxa"/>
            <w:vAlign w:val="center"/>
          </w:tcPr>
          <w:p>
            <w:pPr>
              <w:pStyle w:val="28"/>
            </w:pPr>
            <w:r>
              <w:t>图书馆家具购置数量</w:t>
            </w:r>
          </w:p>
        </w:tc>
        <w:tc>
          <w:tcPr>
            <w:tcW w:w="2551" w:type="dxa"/>
            <w:vAlign w:val="center"/>
          </w:tcPr>
          <w:p>
            <w:pPr>
              <w:pStyle w:val="28"/>
            </w:pPr>
            <w:r>
              <w:t>&gt;170个</w:t>
            </w:r>
          </w:p>
        </w:tc>
        <w:tc>
          <w:tcPr>
            <w:tcW w:w="2268" w:type="dxa"/>
            <w:vAlign w:val="center"/>
          </w:tcPr>
          <w:p>
            <w:pPr>
              <w:pStyle w:val="28"/>
            </w:pPr>
            <w:r>
              <w:t>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公共数字文化服务参与率</w:t>
            </w:r>
          </w:p>
        </w:tc>
        <w:tc>
          <w:tcPr>
            <w:tcW w:w="2835" w:type="dxa"/>
            <w:vAlign w:val="center"/>
          </w:tcPr>
          <w:p>
            <w:pPr>
              <w:pStyle w:val="28"/>
            </w:pPr>
            <w:r>
              <w:t>公共数字文化服务参与率</w:t>
            </w:r>
          </w:p>
        </w:tc>
        <w:tc>
          <w:tcPr>
            <w:tcW w:w="2551" w:type="dxa"/>
            <w:vAlign w:val="center"/>
          </w:tcPr>
          <w:p>
            <w:pPr>
              <w:pStyle w:val="28"/>
            </w:pPr>
            <w:r>
              <w:t>逐年提升</w:t>
            </w:r>
          </w:p>
        </w:tc>
        <w:tc>
          <w:tcPr>
            <w:tcW w:w="2268" w:type="dxa"/>
            <w:vAlign w:val="center"/>
          </w:tcPr>
          <w:p>
            <w:pPr>
              <w:pStyle w:val="28"/>
            </w:pPr>
            <w:r>
              <w:t>参与人数占服务总人口的比率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公共文化服务设施提升程度</w:t>
            </w:r>
          </w:p>
        </w:tc>
        <w:tc>
          <w:tcPr>
            <w:tcW w:w="2835" w:type="dxa"/>
            <w:vAlign w:val="center"/>
          </w:tcPr>
          <w:p>
            <w:pPr>
              <w:pStyle w:val="28"/>
            </w:pPr>
            <w:r>
              <w:t>公共文化服务设施水平提升情况</w:t>
            </w:r>
          </w:p>
        </w:tc>
        <w:tc>
          <w:tcPr>
            <w:tcW w:w="2551" w:type="dxa"/>
            <w:vAlign w:val="center"/>
          </w:tcPr>
          <w:p>
            <w:pPr>
              <w:pStyle w:val="28"/>
            </w:pPr>
            <w:r>
              <w:t>逐年提升</w:t>
            </w:r>
          </w:p>
        </w:tc>
        <w:tc>
          <w:tcPr>
            <w:tcW w:w="2268" w:type="dxa"/>
            <w:vAlign w:val="center"/>
          </w:tcPr>
          <w:p>
            <w:pPr>
              <w:pStyle w:val="28"/>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工作按时完成率</w:t>
            </w:r>
          </w:p>
        </w:tc>
        <w:tc>
          <w:tcPr>
            <w:tcW w:w="2835" w:type="dxa"/>
            <w:vAlign w:val="center"/>
          </w:tcPr>
          <w:p>
            <w:pPr>
              <w:pStyle w:val="28"/>
            </w:pPr>
            <w:r>
              <w:t>工作按时完成率</w:t>
            </w:r>
          </w:p>
        </w:tc>
        <w:tc>
          <w:tcPr>
            <w:tcW w:w="2551" w:type="dxa"/>
            <w:vAlign w:val="center"/>
          </w:tcPr>
          <w:p>
            <w:pPr>
              <w:pStyle w:val="28"/>
            </w:pPr>
            <w:r>
              <w:t>≥95%</w:t>
            </w:r>
          </w:p>
        </w:tc>
        <w:tc>
          <w:tcPr>
            <w:tcW w:w="2268"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基本公共服务文化水平</w:t>
            </w:r>
          </w:p>
        </w:tc>
        <w:tc>
          <w:tcPr>
            <w:tcW w:w="2835" w:type="dxa"/>
            <w:vAlign w:val="center"/>
          </w:tcPr>
          <w:p>
            <w:pPr>
              <w:pStyle w:val="28"/>
            </w:pPr>
            <w:r>
              <w:t>基本公共服务文化水平</w:t>
            </w:r>
          </w:p>
        </w:tc>
        <w:tc>
          <w:tcPr>
            <w:tcW w:w="2551" w:type="dxa"/>
            <w:vAlign w:val="center"/>
          </w:tcPr>
          <w:p>
            <w:pPr>
              <w:pStyle w:val="28"/>
            </w:pPr>
            <w:r>
              <w:t>稳步提升</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公共文化节服务设施运行情况</w:t>
            </w:r>
          </w:p>
        </w:tc>
        <w:tc>
          <w:tcPr>
            <w:tcW w:w="2835" w:type="dxa"/>
            <w:vAlign w:val="center"/>
          </w:tcPr>
          <w:p>
            <w:pPr>
              <w:pStyle w:val="28"/>
            </w:pPr>
            <w:r>
              <w:t>公共文化节服务设施运行情况</w:t>
            </w:r>
          </w:p>
        </w:tc>
        <w:tc>
          <w:tcPr>
            <w:tcW w:w="2551" w:type="dxa"/>
            <w:vAlign w:val="center"/>
          </w:tcPr>
          <w:p>
            <w:pPr>
              <w:pStyle w:val="28"/>
            </w:pPr>
            <w:r>
              <w:t>有效改善</w:t>
            </w:r>
          </w:p>
        </w:tc>
        <w:tc>
          <w:tcPr>
            <w:tcW w:w="2268"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服务对象满意度指标</w:t>
            </w:r>
          </w:p>
        </w:tc>
        <w:tc>
          <w:tcPr>
            <w:tcW w:w="2835" w:type="dxa"/>
            <w:vAlign w:val="center"/>
          </w:tcPr>
          <w:p>
            <w:pPr>
              <w:pStyle w:val="28"/>
            </w:pPr>
            <w:r>
              <w:t>群众对基本公共文化服务的满意度</w:t>
            </w:r>
          </w:p>
        </w:tc>
        <w:tc>
          <w:tcPr>
            <w:tcW w:w="2551" w:type="dxa"/>
            <w:vAlign w:val="center"/>
          </w:tcPr>
          <w:p>
            <w:pPr>
              <w:pStyle w:val="28"/>
            </w:pPr>
            <w:r>
              <w:t>≥90%</w:t>
            </w:r>
          </w:p>
        </w:tc>
        <w:tc>
          <w:tcPr>
            <w:tcW w:w="2268" w:type="dxa"/>
            <w:vAlign w:val="center"/>
          </w:tcPr>
          <w:p>
            <w:pPr>
              <w:pStyle w:val="28"/>
            </w:pPr>
            <w:r>
              <w:t>调查问卷</w:t>
            </w:r>
          </w:p>
        </w:tc>
      </w:tr>
    </w:tbl>
    <w:p>
      <w:pPr>
        <w:pStyle w:val="26"/>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2"/>
      </w:pPr>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2022年，唐山市丰南区文化广电和旅游局安排政府采购预算276.99万元。具体内容见下表。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406唐山市丰南区文化广电和旅游局</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276.99</w:t>
            </w:r>
          </w:p>
        </w:tc>
        <w:tc>
          <w:tcPr>
            <w:tcW w:w="964" w:type="dxa"/>
            <w:vAlign w:val="center"/>
          </w:tcPr>
          <w:p>
            <w:pPr>
              <w:pStyle w:val="17"/>
            </w:pPr>
            <w:r>
              <w:t>276.99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276.99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唐山市丰南区文化广电和旅游局本级小计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276.99</w:t>
            </w:r>
          </w:p>
        </w:tc>
        <w:tc>
          <w:tcPr>
            <w:tcW w:w="964" w:type="dxa"/>
            <w:vAlign w:val="center"/>
          </w:tcPr>
          <w:p>
            <w:pPr>
              <w:pStyle w:val="17"/>
            </w:pPr>
            <w:r>
              <w:t>276.99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276.99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农村文化建设-城乡公共文化服务项目</w:t>
            </w:r>
          </w:p>
        </w:tc>
        <w:tc>
          <w:tcPr>
            <w:tcW w:w="964" w:type="dxa"/>
            <w:vAlign w:val="center"/>
          </w:tcPr>
          <w:p>
            <w:pPr>
              <w:pStyle w:val="13"/>
            </w:pPr>
            <w:r>
              <w:t>99.00</w:t>
            </w:r>
          </w:p>
        </w:tc>
        <w:tc>
          <w:tcPr>
            <w:tcW w:w="1134" w:type="dxa"/>
            <w:vAlign w:val="center"/>
          </w:tcPr>
          <w:p>
            <w:pPr>
              <w:pStyle w:val="14"/>
            </w:pPr>
            <w:r>
              <w:t>艺术创作和表演服务</w:t>
            </w:r>
          </w:p>
        </w:tc>
        <w:tc>
          <w:tcPr>
            <w:tcW w:w="1134" w:type="dxa"/>
            <w:vAlign w:val="center"/>
          </w:tcPr>
          <w:p>
            <w:pPr>
              <w:pStyle w:val="14"/>
            </w:pPr>
            <w:r>
              <w:t>C200301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99.00</w:t>
            </w:r>
          </w:p>
        </w:tc>
        <w:tc>
          <w:tcPr>
            <w:tcW w:w="964" w:type="dxa"/>
            <w:vAlign w:val="center"/>
          </w:tcPr>
          <w:p>
            <w:pPr>
              <w:pStyle w:val="13"/>
            </w:pPr>
            <w:r>
              <w:t>99.00</w:t>
            </w:r>
          </w:p>
        </w:tc>
        <w:tc>
          <w:tcPr>
            <w:tcW w:w="964" w:type="dxa"/>
            <w:vAlign w:val="center"/>
          </w:tcPr>
          <w:p>
            <w:pPr>
              <w:pStyle w:val="13"/>
            </w:pPr>
            <w:r>
              <w:t>99.00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提前下达2022年中央补助地方公共文化服务体系建设专项资金（唐财教【2021】79号）</w:t>
            </w:r>
          </w:p>
        </w:tc>
        <w:tc>
          <w:tcPr>
            <w:tcW w:w="964" w:type="dxa"/>
            <w:vAlign w:val="center"/>
          </w:tcPr>
          <w:p>
            <w:pPr>
              <w:pStyle w:val="13"/>
            </w:pPr>
            <w:r>
              <w:t>229.25</w:t>
            </w:r>
          </w:p>
        </w:tc>
        <w:tc>
          <w:tcPr>
            <w:tcW w:w="1134" w:type="dxa"/>
            <w:vAlign w:val="center"/>
          </w:tcPr>
          <w:p>
            <w:pPr>
              <w:pStyle w:val="14"/>
            </w:pPr>
            <w:r>
              <w:t>其他文艺设备</w:t>
            </w:r>
          </w:p>
        </w:tc>
        <w:tc>
          <w:tcPr>
            <w:tcW w:w="1134" w:type="dxa"/>
            <w:vAlign w:val="center"/>
          </w:tcPr>
          <w:p>
            <w:pPr>
              <w:pStyle w:val="14"/>
            </w:pPr>
            <w:r>
              <w:t>A033599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45.99</w:t>
            </w:r>
          </w:p>
        </w:tc>
        <w:tc>
          <w:tcPr>
            <w:tcW w:w="964" w:type="dxa"/>
            <w:vAlign w:val="center"/>
          </w:tcPr>
          <w:p>
            <w:pPr>
              <w:pStyle w:val="13"/>
            </w:pPr>
            <w:r>
              <w:t>45.99</w:t>
            </w:r>
          </w:p>
        </w:tc>
        <w:tc>
          <w:tcPr>
            <w:tcW w:w="964" w:type="dxa"/>
            <w:vAlign w:val="center"/>
          </w:tcPr>
          <w:p>
            <w:pPr>
              <w:pStyle w:val="13"/>
            </w:pPr>
            <w:r>
              <w:t>45.99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提前下达2022年中央补助地方公共文化服务体系建设专项资金（唐财教【2021】79号）</w:t>
            </w:r>
          </w:p>
        </w:tc>
        <w:tc>
          <w:tcPr>
            <w:tcW w:w="964" w:type="dxa"/>
            <w:vAlign w:val="center"/>
          </w:tcPr>
          <w:p>
            <w:pPr>
              <w:pStyle w:val="13"/>
            </w:pPr>
            <w:r>
              <w:t>229.25</w:t>
            </w:r>
          </w:p>
        </w:tc>
        <w:tc>
          <w:tcPr>
            <w:tcW w:w="1134" w:type="dxa"/>
            <w:vAlign w:val="center"/>
          </w:tcPr>
          <w:p>
            <w:pPr>
              <w:pStyle w:val="14"/>
            </w:pPr>
            <w:r>
              <w:t>其他体育设备</w:t>
            </w:r>
          </w:p>
        </w:tc>
        <w:tc>
          <w:tcPr>
            <w:tcW w:w="1134" w:type="dxa"/>
            <w:vAlign w:val="center"/>
          </w:tcPr>
          <w:p>
            <w:pPr>
              <w:pStyle w:val="14"/>
            </w:pPr>
            <w:r>
              <w:t>A033699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提前下达2022年中央补助地方公共文化服务体系建设专项资金（唐财教【2021】79号）</w:t>
            </w:r>
          </w:p>
        </w:tc>
        <w:tc>
          <w:tcPr>
            <w:tcW w:w="964" w:type="dxa"/>
            <w:vAlign w:val="center"/>
          </w:tcPr>
          <w:p>
            <w:pPr>
              <w:pStyle w:val="13"/>
            </w:pPr>
            <w:r>
              <w:t>229.25</w:t>
            </w:r>
          </w:p>
        </w:tc>
        <w:tc>
          <w:tcPr>
            <w:tcW w:w="1134" w:type="dxa"/>
            <w:vAlign w:val="center"/>
          </w:tcPr>
          <w:p>
            <w:pPr>
              <w:pStyle w:val="14"/>
            </w:pPr>
            <w:r>
              <w:t>书籍、课本</w:t>
            </w:r>
          </w:p>
        </w:tc>
        <w:tc>
          <w:tcPr>
            <w:tcW w:w="1134" w:type="dxa"/>
            <w:vAlign w:val="center"/>
          </w:tcPr>
          <w:p>
            <w:pPr>
              <w:pStyle w:val="14"/>
            </w:pPr>
            <w:r>
              <w:t>A05010101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提前下达2022年中央补助地方公共文化服务体系建设专项资金（唐财教【2021】79号）</w:t>
            </w:r>
          </w:p>
        </w:tc>
        <w:tc>
          <w:tcPr>
            <w:tcW w:w="964" w:type="dxa"/>
            <w:vAlign w:val="center"/>
          </w:tcPr>
          <w:p>
            <w:pPr>
              <w:pStyle w:val="13"/>
            </w:pPr>
            <w:r>
              <w:t>229.25</w:t>
            </w:r>
          </w:p>
        </w:tc>
        <w:tc>
          <w:tcPr>
            <w:tcW w:w="1134" w:type="dxa"/>
            <w:vAlign w:val="center"/>
          </w:tcPr>
          <w:p>
            <w:pPr>
              <w:pStyle w:val="14"/>
            </w:pPr>
            <w:r>
              <w:t>其他文化艺术服务</w:t>
            </w:r>
          </w:p>
        </w:tc>
        <w:tc>
          <w:tcPr>
            <w:tcW w:w="1134" w:type="dxa"/>
            <w:vAlign w:val="center"/>
          </w:tcPr>
          <w:p>
            <w:pPr>
              <w:pStyle w:val="14"/>
            </w:pPr>
            <w:r>
              <w:t>C200399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22.00</w:t>
            </w:r>
          </w:p>
        </w:tc>
        <w:tc>
          <w:tcPr>
            <w:tcW w:w="964" w:type="dxa"/>
            <w:vAlign w:val="center"/>
          </w:tcPr>
          <w:p>
            <w:pPr>
              <w:pStyle w:val="13"/>
            </w:pPr>
            <w:r>
              <w:t>22.00</w:t>
            </w:r>
          </w:p>
        </w:tc>
        <w:tc>
          <w:tcPr>
            <w:tcW w:w="964" w:type="dxa"/>
            <w:vAlign w:val="center"/>
          </w:tcPr>
          <w:p>
            <w:pPr>
              <w:pStyle w:val="13"/>
            </w:pPr>
            <w:r>
              <w:t>22.00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丰南区</w:t>
      </w:r>
      <w:r>
        <w:rPr>
          <w:rFonts w:hint="eastAsia" w:ascii="Times New Roman" w:eastAsia="方正仿宋_GBK"/>
          <w:color w:val="000000" w:themeColor="text1"/>
          <w:sz w:val="28"/>
          <w:lang w:eastAsia="zh-CN"/>
          <w14:textFill>
            <w14:solidFill>
              <w14:schemeClr w14:val="tx1"/>
            </w14:solidFill>
          </w14:textFill>
        </w:rPr>
        <w:t>文化广电和旅游局</w:t>
      </w:r>
      <w:r>
        <w:rPr>
          <w:rFonts w:hint="eastAsia" w:ascii="Times New Roman" w:eastAsia="方正仿宋_GBK"/>
          <w:color w:val="000000" w:themeColor="text1"/>
          <w:sz w:val="28"/>
          <w14:textFill>
            <w14:solidFill>
              <w14:schemeClr w14:val="tx1"/>
            </w14:solidFill>
          </w14:textFill>
        </w:rPr>
        <w:t>上年末固定资产金额为</w:t>
      </w:r>
      <w:r>
        <w:rPr>
          <w:rFonts w:hint="eastAsia" w:ascii="Times New Roman" w:eastAsia="方正仿宋_GBK"/>
          <w:color w:val="000000" w:themeColor="text1"/>
          <w:sz w:val="28"/>
          <w:lang w:val="en-US" w:eastAsia="zh-CN"/>
          <w14:textFill>
            <w14:solidFill>
              <w14:schemeClr w14:val="tx1"/>
            </w14:solidFill>
          </w14:textFill>
        </w:rPr>
        <w:t>2630.37</w:t>
      </w:r>
      <w:r>
        <w:rPr>
          <w:rFonts w:hint="eastAsia" w:ascii="Times New Roman" w:eastAsia="方正仿宋_GBK"/>
          <w:color w:val="000000" w:themeColor="text1"/>
          <w:sz w:val="28"/>
          <w14:textFill>
            <w14:solidFill>
              <w14:schemeClr w14:val="tx1"/>
            </w14:solidFill>
          </w14:textFill>
        </w:rPr>
        <w:t>万元（详见下表）。本年度拟购置固定资产总额为</w:t>
      </w:r>
      <w:r>
        <w:rPr>
          <w:rFonts w:hint="eastAsia" w:ascii="Times New Roman" w:eastAsia="方正仿宋_GBK"/>
          <w:color w:val="000000" w:themeColor="text1"/>
          <w:sz w:val="28"/>
          <w:lang w:val="en-US" w:eastAsia="zh-CN"/>
          <w14:textFill>
            <w14:solidFill>
              <w14:schemeClr w14:val="tx1"/>
            </w14:solidFill>
          </w14:textFill>
        </w:rPr>
        <w:t>155.99</w:t>
      </w:r>
      <w:r>
        <w:rPr>
          <w:rFonts w:hint="eastAsia" w:ascii="Times New Roman" w:eastAsia="方正仿宋_GBK"/>
          <w:color w:val="000000" w:themeColor="text1"/>
          <w:sz w:val="28"/>
          <w14:textFill>
            <w14:solidFill>
              <w14:schemeClr w14:val="tx1"/>
            </w14:solidFill>
          </w14:textFill>
        </w:rPr>
        <w:t>万元，已按要求列入政府采购预算，详见政府采购预算表。</w:t>
      </w:r>
    </w:p>
    <w:p>
      <w:pPr>
        <w:jc w:val="center"/>
        <w:rPr>
          <w:rFonts w:ascii="Times New Roman" w:hAnsi="宋体"/>
          <w:color w:val="auto"/>
          <w:sz w:val="36"/>
        </w:rPr>
      </w:pPr>
      <w:r>
        <w:rPr>
          <w:rFonts w:hint="eastAsia" w:ascii="方正小标宋_GBK" w:eastAsia="方正小标宋_GBK"/>
          <w:color w:val="auto"/>
          <w:sz w:val="36"/>
        </w:rPr>
        <w:t>部门固定资产占用情况表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eastAsia="方正小标宋_GBK"/>
                <w:color w:val="auto"/>
                <w:sz w:val="24"/>
                <w:lang w:val="en-US" w:eastAsia="zh-CN"/>
              </w:rPr>
            </w:pPr>
            <w:r>
              <w:rPr>
                <w:rFonts w:hint="eastAsia" w:ascii="方正小标宋_GBK" w:eastAsia="方正小标宋_GBK"/>
                <w:color w:val="auto"/>
                <w:sz w:val="24"/>
                <w:lang w:eastAsia="zh-CN"/>
              </w:rPr>
              <w:t>唐山市丰南区文化广电和旅游局</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auto"/>
                <w:sz w:val="24"/>
              </w:rPr>
            </w:pPr>
            <w:r>
              <w:rPr>
                <w:rFonts w:hint="eastAsia" w:ascii="方正小标宋_GBK" w:eastAsia="方正小标宋_GBK"/>
                <w:color w:val="auto"/>
                <w:sz w:val="24"/>
              </w:rPr>
              <w:t>截止时间：</w:t>
            </w:r>
            <w:r>
              <w:rPr>
                <w:rFonts w:ascii="方正小标宋_GBK" w:eastAsia="方正小标宋_GBK"/>
                <w:color w:val="auto"/>
                <w:sz w:val="24"/>
              </w:rPr>
              <w:t>202</w:t>
            </w:r>
            <w:r>
              <w:rPr>
                <w:rFonts w:hint="eastAsia" w:ascii="方正小标宋_GBK" w:eastAsia="方正小标宋_GBK"/>
                <w:color w:val="auto"/>
                <w:sz w:val="24"/>
              </w:rPr>
              <w:t>1</w:t>
            </w:r>
            <w:r>
              <w:rPr>
                <w:rFonts w:ascii="方正小标宋_GBK" w:eastAsia="方正小标宋_GBK"/>
                <w:color w:val="auto"/>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项目</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数量</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固定资产</w:t>
            </w:r>
          </w:p>
        </w:tc>
        <w:tc>
          <w:tcPr>
            <w:tcW w:w="2835"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2835" w:type="dxa"/>
            <w:shd w:val="clear" w:color="auto" w:fill="auto"/>
            <w:vAlign w:val="center"/>
          </w:tcPr>
          <w:p>
            <w:pPr>
              <w:spacing w:line="300" w:lineRule="exact"/>
              <w:jc w:val="right"/>
              <w:rPr>
                <w:rFonts w:ascii="方正书宋_GBK" w:eastAsia="方正书宋_GBK"/>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2835" w:type="dxa"/>
            <w:shd w:val="clear" w:color="auto" w:fill="auto"/>
            <w:vAlign w:val="center"/>
          </w:tcPr>
          <w:p>
            <w:pPr>
              <w:spacing w:line="300" w:lineRule="exact"/>
              <w:jc w:val="righ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7812</w:t>
            </w:r>
          </w:p>
        </w:tc>
        <w:tc>
          <w:tcPr>
            <w:tcW w:w="2835" w:type="dxa"/>
            <w:shd w:val="clear" w:color="auto" w:fill="auto"/>
            <w:vAlign w:val="center"/>
          </w:tcPr>
          <w:p>
            <w:pPr>
              <w:spacing w:line="300" w:lineRule="exact"/>
              <w:jc w:val="righ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2835" w:type="dxa"/>
            <w:shd w:val="clear" w:color="auto" w:fill="auto"/>
            <w:vAlign w:val="center"/>
          </w:tcPr>
          <w:p>
            <w:pPr>
              <w:spacing w:line="300" w:lineRule="exact"/>
              <w:jc w:val="right"/>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w:t>
            </w:r>
          </w:p>
        </w:tc>
        <w:tc>
          <w:tcPr>
            <w:tcW w:w="2835" w:type="dxa"/>
            <w:shd w:val="clear" w:color="auto" w:fill="auto"/>
            <w:vAlign w:val="center"/>
          </w:tcPr>
          <w:p>
            <w:pPr>
              <w:spacing w:line="300" w:lineRule="exact"/>
              <w:jc w:val="righ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2835" w:type="dxa"/>
            <w:shd w:val="clear" w:color="auto" w:fill="auto"/>
            <w:vAlign w:val="center"/>
          </w:tcPr>
          <w:p>
            <w:pPr>
              <w:spacing w:line="300" w:lineRule="exact"/>
              <w:jc w:val="righ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934</w:t>
            </w:r>
          </w:p>
        </w:tc>
        <w:tc>
          <w:tcPr>
            <w:tcW w:w="2835" w:type="dxa"/>
            <w:shd w:val="clear" w:color="auto" w:fill="auto"/>
            <w:vAlign w:val="center"/>
          </w:tcPr>
          <w:p>
            <w:pPr>
              <w:spacing w:line="300" w:lineRule="exact"/>
              <w:jc w:val="righ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2003.97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一、唐山市丰南区文化广电和旅游局本级收支预算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3345"/>
        <w:gridCol w:w="2190"/>
        <w:gridCol w:w="531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31" w:type="dxa"/>
            <w:gridSpan w:val="2"/>
            <w:tcBorders>
              <w:top w:val="single" w:color="FFFFFF" w:sz="6" w:space="0"/>
              <w:left w:val="single" w:color="FFFFFF" w:sz="6" w:space="0"/>
              <w:right w:val="single" w:color="FFFFFF" w:sz="6" w:space="0"/>
            </w:tcBorders>
            <w:vAlign w:val="center"/>
          </w:tcPr>
          <w:p>
            <w:pPr>
              <w:pStyle w:val="11"/>
            </w:pPr>
            <w:r>
              <w:t>406001唐山市丰南区文化广电和旅游局本级</w:t>
            </w:r>
          </w:p>
        </w:tc>
        <w:tc>
          <w:tcPr>
            <w:tcW w:w="2190" w:type="dxa"/>
            <w:tcBorders>
              <w:top w:val="single" w:color="FFFFFF" w:sz="6" w:space="0"/>
              <w:left w:val="single" w:color="FFFFFF" w:sz="6" w:space="0"/>
              <w:right w:val="single" w:color="FFFFFF" w:sz="6" w:space="0"/>
            </w:tcBorders>
            <w:vAlign w:val="center"/>
          </w:tcPr>
          <w:p>
            <w:pPr>
              <w:pStyle w:val="10"/>
            </w:pPr>
            <w:r>
              <w:t>预算年度：2022</w:t>
            </w:r>
          </w:p>
        </w:tc>
        <w:tc>
          <w:tcPr>
            <w:tcW w:w="827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Merge w:val="restart"/>
            <w:vAlign w:val="center"/>
          </w:tcPr>
          <w:p>
            <w:pPr>
              <w:pStyle w:val="12"/>
            </w:pPr>
            <w:r>
              <w:t>序号</w:t>
            </w:r>
          </w:p>
        </w:tc>
        <w:tc>
          <w:tcPr>
            <w:tcW w:w="5535" w:type="dxa"/>
            <w:gridSpan w:val="2"/>
            <w:vAlign w:val="center"/>
          </w:tcPr>
          <w:p>
            <w:pPr>
              <w:pStyle w:val="12"/>
            </w:pPr>
            <w:r>
              <w:t>收入</w:t>
            </w:r>
          </w:p>
        </w:tc>
        <w:tc>
          <w:tcPr>
            <w:tcW w:w="827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Merge w:val="continue"/>
          </w:tcPr>
          <w:p/>
        </w:tc>
        <w:tc>
          <w:tcPr>
            <w:tcW w:w="3345" w:type="dxa"/>
            <w:vAlign w:val="center"/>
          </w:tcPr>
          <w:p>
            <w:pPr>
              <w:pStyle w:val="12"/>
            </w:pPr>
            <w:r>
              <w:t>项  目</w:t>
            </w:r>
          </w:p>
        </w:tc>
        <w:tc>
          <w:tcPr>
            <w:tcW w:w="2190" w:type="dxa"/>
            <w:vAlign w:val="center"/>
          </w:tcPr>
          <w:p>
            <w:pPr>
              <w:pStyle w:val="12"/>
            </w:pPr>
            <w:r>
              <w:t>预算数</w:t>
            </w:r>
          </w:p>
        </w:tc>
        <w:tc>
          <w:tcPr>
            <w:tcW w:w="5315"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Align w:val="center"/>
          </w:tcPr>
          <w:p>
            <w:pPr>
              <w:pStyle w:val="12"/>
            </w:pPr>
            <w:r>
              <w:t>栏次</w:t>
            </w:r>
          </w:p>
        </w:tc>
        <w:tc>
          <w:tcPr>
            <w:tcW w:w="3345" w:type="dxa"/>
            <w:vAlign w:val="center"/>
          </w:tcPr>
          <w:p>
            <w:pPr>
              <w:pStyle w:val="12"/>
            </w:pPr>
            <w:r>
              <w:t>1</w:t>
            </w:r>
          </w:p>
        </w:tc>
        <w:tc>
          <w:tcPr>
            <w:tcW w:w="2190" w:type="dxa"/>
            <w:vAlign w:val="center"/>
          </w:tcPr>
          <w:p>
            <w:pPr>
              <w:pStyle w:val="12"/>
            </w:pPr>
            <w:r>
              <w:t>2</w:t>
            </w:r>
          </w:p>
        </w:tc>
        <w:tc>
          <w:tcPr>
            <w:tcW w:w="5315"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w:t>
            </w:r>
          </w:p>
        </w:tc>
        <w:tc>
          <w:tcPr>
            <w:tcW w:w="3345" w:type="dxa"/>
            <w:vAlign w:val="center"/>
          </w:tcPr>
          <w:p>
            <w:pPr>
              <w:pStyle w:val="14"/>
            </w:pPr>
            <w:r>
              <w:t>一、一般公共预算拨款收入</w:t>
            </w:r>
          </w:p>
        </w:tc>
        <w:tc>
          <w:tcPr>
            <w:tcW w:w="2190" w:type="dxa"/>
            <w:vAlign w:val="center"/>
          </w:tcPr>
          <w:p>
            <w:pPr>
              <w:pStyle w:val="13"/>
            </w:pPr>
            <w:r>
              <w:t>2252.98</w:t>
            </w:r>
          </w:p>
        </w:tc>
        <w:tc>
          <w:tcPr>
            <w:tcW w:w="5315"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w:t>
            </w:r>
          </w:p>
        </w:tc>
        <w:tc>
          <w:tcPr>
            <w:tcW w:w="3345" w:type="dxa"/>
            <w:vAlign w:val="center"/>
          </w:tcPr>
          <w:p>
            <w:pPr>
              <w:pStyle w:val="14"/>
            </w:pPr>
            <w:r>
              <w:t>二、政府性基金预算拨款收入</w:t>
            </w:r>
          </w:p>
        </w:tc>
        <w:tc>
          <w:tcPr>
            <w:tcW w:w="2190" w:type="dxa"/>
            <w:vAlign w:val="center"/>
          </w:tcPr>
          <w:p>
            <w:pPr>
              <w:pStyle w:val="13"/>
            </w:pPr>
            <w:r>
              <w:t>9.65</w:t>
            </w:r>
          </w:p>
        </w:tc>
        <w:tc>
          <w:tcPr>
            <w:tcW w:w="5315"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3</w:t>
            </w:r>
          </w:p>
        </w:tc>
        <w:tc>
          <w:tcPr>
            <w:tcW w:w="3345" w:type="dxa"/>
            <w:vAlign w:val="center"/>
          </w:tcPr>
          <w:p>
            <w:pPr>
              <w:pStyle w:val="14"/>
            </w:pPr>
            <w:r>
              <w:t>三、国有资本经营预算拨款收入</w:t>
            </w:r>
          </w:p>
        </w:tc>
        <w:tc>
          <w:tcPr>
            <w:tcW w:w="2190" w:type="dxa"/>
            <w:vAlign w:val="center"/>
          </w:tcPr>
          <w:p>
            <w:pPr>
              <w:pStyle w:val="13"/>
            </w:pPr>
          </w:p>
        </w:tc>
        <w:tc>
          <w:tcPr>
            <w:tcW w:w="5315"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4</w:t>
            </w:r>
          </w:p>
        </w:tc>
        <w:tc>
          <w:tcPr>
            <w:tcW w:w="3345" w:type="dxa"/>
            <w:vAlign w:val="center"/>
          </w:tcPr>
          <w:p>
            <w:pPr>
              <w:pStyle w:val="14"/>
            </w:pPr>
            <w:r>
              <w:t>四、财政专户管理资金收入</w:t>
            </w:r>
          </w:p>
        </w:tc>
        <w:tc>
          <w:tcPr>
            <w:tcW w:w="2190" w:type="dxa"/>
            <w:vAlign w:val="center"/>
          </w:tcPr>
          <w:p>
            <w:pPr>
              <w:pStyle w:val="13"/>
            </w:pPr>
          </w:p>
        </w:tc>
        <w:tc>
          <w:tcPr>
            <w:tcW w:w="5315"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5</w:t>
            </w:r>
          </w:p>
        </w:tc>
        <w:tc>
          <w:tcPr>
            <w:tcW w:w="3345" w:type="dxa"/>
            <w:vAlign w:val="center"/>
          </w:tcPr>
          <w:p>
            <w:pPr>
              <w:pStyle w:val="14"/>
            </w:pPr>
            <w:r>
              <w:t>五、事业收入</w:t>
            </w:r>
          </w:p>
        </w:tc>
        <w:tc>
          <w:tcPr>
            <w:tcW w:w="2190" w:type="dxa"/>
            <w:vAlign w:val="center"/>
          </w:tcPr>
          <w:p>
            <w:pPr>
              <w:pStyle w:val="13"/>
            </w:pPr>
          </w:p>
        </w:tc>
        <w:tc>
          <w:tcPr>
            <w:tcW w:w="5315"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6</w:t>
            </w:r>
          </w:p>
        </w:tc>
        <w:tc>
          <w:tcPr>
            <w:tcW w:w="3345" w:type="dxa"/>
            <w:vAlign w:val="center"/>
          </w:tcPr>
          <w:p>
            <w:pPr>
              <w:pStyle w:val="14"/>
            </w:pPr>
            <w:r>
              <w:t>六、事业单位经营收入</w:t>
            </w:r>
          </w:p>
        </w:tc>
        <w:tc>
          <w:tcPr>
            <w:tcW w:w="2190" w:type="dxa"/>
            <w:vAlign w:val="center"/>
          </w:tcPr>
          <w:p>
            <w:pPr>
              <w:pStyle w:val="13"/>
            </w:pPr>
          </w:p>
        </w:tc>
        <w:tc>
          <w:tcPr>
            <w:tcW w:w="5315"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7</w:t>
            </w:r>
          </w:p>
        </w:tc>
        <w:tc>
          <w:tcPr>
            <w:tcW w:w="3345" w:type="dxa"/>
            <w:vAlign w:val="center"/>
          </w:tcPr>
          <w:p>
            <w:pPr>
              <w:pStyle w:val="14"/>
            </w:pPr>
            <w:r>
              <w:t>七、上级补助收入</w:t>
            </w:r>
          </w:p>
        </w:tc>
        <w:tc>
          <w:tcPr>
            <w:tcW w:w="2190" w:type="dxa"/>
            <w:vAlign w:val="center"/>
          </w:tcPr>
          <w:p>
            <w:pPr>
              <w:pStyle w:val="13"/>
            </w:pPr>
          </w:p>
        </w:tc>
        <w:tc>
          <w:tcPr>
            <w:tcW w:w="5315" w:type="dxa"/>
            <w:vAlign w:val="center"/>
          </w:tcPr>
          <w:p>
            <w:pPr>
              <w:pStyle w:val="14"/>
            </w:pPr>
            <w:r>
              <w:t>七、文化旅游体育与传媒支出</w:t>
            </w:r>
          </w:p>
        </w:tc>
        <w:tc>
          <w:tcPr>
            <w:tcW w:w="2959" w:type="dxa"/>
            <w:vAlign w:val="center"/>
          </w:tcPr>
          <w:p>
            <w:pPr>
              <w:pStyle w:val="13"/>
            </w:pPr>
            <w:r>
              <w:t>2252.98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8</w:t>
            </w:r>
          </w:p>
        </w:tc>
        <w:tc>
          <w:tcPr>
            <w:tcW w:w="3345" w:type="dxa"/>
            <w:vAlign w:val="center"/>
          </w:tcPr>
          <w:p>
            <w:pPr>
              <w:pStyle w:val="14"/>
            </w:pPr>
            <w:r>
              <w:t>八、附属单位上缴收入</w:t>
            </w:r>
          </w:p>
        </w:tc>
        <w:tc>
          <w:tcPr>
            <w:tcW w:w="2190" w:type="dxa"/>
            <w:vAlign w:val="center"/>
          </w:tcPr>
          <w:p>
            <w:pPr>
              <w:pStyle w:val="13"/>
            </w:pPr>
          </w:p>
        </w:tc>
        <w:tc>
          <w:tcPr>
            <w:tcW w:w="5315"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9</w:t>
            </w:r>
          </w:p>
        </w:tc>
        <w:tc>
          <w:tcPr>
            <w:tcW w:w="3345" w:type="dxa"/>
            <w:vAlign w:val="center"/>
          </w:tcPr>
          <w:p>
            <w:pPr>
              <w:pStyle w:val="14"/>
            </w:pPr>
            <w:r>
              <w:t>九、其他收入</w:t>
            </w:r>
          </w:p>
        </w:tc>
        <w:tc>
          <w:tcPr>
            <w:tcW w:w="2190" w:type="dxa"/>
            <w:vAlign w:val="center"/>
          </w:tcPr>
          <w:p>
            <w:pPr>
              <w:pStyle w:val="13"/>
            </w:pPr>
          </w:p>
        </w:tc>
        <w:tc>
          <w:tcPr>
            <w:tcW w:w="5315"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10</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11</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12</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13</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14</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15</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16</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17</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18</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19</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20</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21</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22</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23</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24</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25</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二十五、其他支出</w:t>
            </w:r>
          </w:p>
        </w:tc>
        <w:tc>
          <w:tcPr>
            <w:tcW w:w="2959" w:type="dxa"/>
            <w:vAlign w:val="center"/>
          </w:tcPr>
          <w:p>
            <w:pPr>
              <w:pStyle w:val="13"/>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26</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27</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28</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29</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30</w:t>
            </w:r>
          </w:p>
        </w:tc>
        <w:tc>
          <w:tcPr>
            <w:tcW w:w="3345" w:type="dxa"/>
            <w:vAlign w:val="center"/>
          </w:tcPr>
          <w:p>
            <w:pPr>
              <w:pStyle w:val="14"/>
            </w:pPr>
          </w:p>
        </w:tc>
        <w:tc>
          <w:tcPr>
            <w:tcW w:w="2190" w:type="dxa"/>
            <w:vAlign w:val="center"/>
          </w:tcPr>
          <w:p>
            <w:pPr>
              <w:pStyle w:val="13"/>
            </w:pPr>
          </w:p>
        </w:tc>
        <w:tc>
          <w:tcPr>
            <w:tcW w:w="5315"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31</w:t>
            </w:r>
          </w:p>
        </w:tc>
        <w:tc>
          <w:tcPr>
            <w:tcW w:w="3345" w:type="dxa"/>
            <w:vAlign w:val="center"/>
          </w:tcPr>
          <w:p>
            <w:pPr>
              <w:pStyle w:val="16"/>
            </w:pPr>
            <w:r>
              <w:t>本年收入合计</w:t>
            </w:r>
          </w:p>
        </w:tc>
        <w:tc>
          <w:tcPr>
            <w:tcW w:w="2190" w:type="dxa"/>
            <w:vAlign w:val="center"/>
          </w:tcPr>
          <w:p>
            <w:pPr>
              <w:pStyle w:val="17"/>
            </w:pPr>
            <w:r>
              <w:t>2262.63</w:t>
            </w:r>
          </w:p>
        </w:tc>
        <w:tc>
          <w:tcPr>
            <w:tcW w:w="5315" w:type="dxa"/>
            <w:vAlign w:val="center"/>
          </w:tcPr>
          <w:p>
            <w:pPr>
              <w:pStyle w:val="16"/>
            </w:pPr>
            <w:r>
              <w:t>本年支出合计</w:t>
            </w:r>
          </w:p>
        </w:tc>
        <w:tc>
          <w:tcPr>
            <w:tcW w:w="2959" w:type="dxa"/>
            <w:vAlign w:val="center"/>
          </w:tcPr>
          <w:p>
            <w:pPr>
              <w:pStyle w:val="17"/>
            </w:pPr>
            <w:r>
              <w:t>2277.63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32</w:t>
            </w:r>
          </w:p>
        </w:tc>
        <w:tc>
          <w:tcPr>
            <w:tcW w:w="3345" w:type="dxa"/>
            <w:vAlign w:val="center"/>
          </w:tcPr>
          <w:p>
            <w:pPr>
              <w:pStyle w:val="14"/>
            </w:pPr>
            <w:r>
              <w:t>上年结转结余</w:t>
            </w:r>
          </w:p>
        </w:tc>
        <w:tc>
          <w:tcPr>
            <w:tcW w:w="2190" w:type="dxa"/>
            <w:vAlign w:val="center"/>
          </w:tcPr>
          <w:p>
            <w:pPr>
              <w:pStyle w:val="13"/>
            </w:pPr>
            <w:r>
              <w:t>15.00</w:t>
            </w:r>
          </w:p>
        </w:tc>
        <w:tc>
          <w:tcPr>
            <w:tcW w:w="5315"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33</w:t>
            </w:r>
          </w:p>
        </w:tc>
        <w:tc>
          <w:tcPr>
            <w:tcW w:w="3345" w:type="dxa"/>
            <w:vAlign w:val="center"/>
          </w:tcPr>
          <w:p>
            <w:pPr>
              <w:pStyle w:val="16"/>
            </w:pPr>
            <w:r>
              <w:t>收入总计</w:t>
            </w:r>
          </w:p>
        </w:tc>
        <w:tc>
          <w:tcPr>
            <w:tcW w:w="2190" w:type="dxa"/>
            <w:vAlign w:val="center"/>
          </w:tcPr>
          <w:p>
            <w:pPr>
              <w:pStyle w:val="17"/>
            </w:pPr>
            <w:r>
              <w:t>2277.63</w:t>
            </w:r>
          </w:p>
        </w:tc>
        <w:tc>
          <w:tcPr>
            <w:tcW w:w="5315" w:type="dxa"/>
            <w:vAlign w:val="center"/>
          </w:tcPr>
          <w:p>
            <w:pPr>
              <w:pStyle w:val="16"/>
            </w:pPr>
            <w:r>
              <w:t>支出总计</w:t>
            </w:r>
          </w:p>
        </w:tc>
        <w:tc>
          <w:tcPr>
            <w:tcW w:w="2959" w:type="dxa"/>
            <w:vAlign w:val="center"/>
          </w:tcPr>
          <w:p>
            <w:pPr>
              <w:pStyle w:val="17"/>
            </w:pPr>
            <w:r>
              <w:t>2277.63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1315"/>
        <w:gridCol w:w="3033"/>
        <w:gridCol w:w="960"/>
        <w:gridCol w:w="959"/>
        <w:gridCol w:w="976"/>
        <w:gridCol w:w="726"/>
        <w:gridCol w:w="855"/>
        <w:gridCol w:w="851"/>
        <w:gridCol w:w="851"/>
        <w:gridCol w:w="851"/>
        <w:gridCol w:w="855"/>
        <w:gridCol w:w="8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7017" w:type="dxa"/>
            <w:gridSpan w:val="5"/>
            <w:tcBorders>
              <w:top w:val="single" w:color="FFFFFF" w:sz="6" w:space="0"/>
              <w:left w:val="single" w:color="FFFFFF" w:sz="6" w:space="0"/>
              <w:right w:val="single" w:color="FFFFFF" w:sz="6" w:space="0"/>
            </w:tcBorders>
            <w:vAlign w:val="center"/>
          </w:tcPr>
          <w:p>
            <w:pPr>
              <w:pStyle w:val="11"/>
            </w:pPr>
            <w:r>
              <w:t>406001唐山市丰南区文化广电和旅游局本级</w:t>
            </w:r>
          </w:p>
        </w:tc>
        <w:tc>
          <w:tcPr>
            <w:tcW w:w="2557"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426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750" w:type="dxa"/>
            <w:vMerge w:val="restart"/>
            <w:vAlign w:val="center"/>
          </w:tcPr>
          <w:p>
            <w:pPr>
              <w:pStyle w:val="12"/>
            </w:pPr>
            <w:r>
              <w:t>序号</w:t>
            </w:r>
          </w:p>
        </w:tc>
        <w:tc>
          <w:tcPr>
            <w:tcW w:w="4348" w:type="dxa"/>
            <w:gridSpan w:val="2"/>
            <w:vAlign w:val="center"/>
          </w:tcPr>
          <w:p>
            <w:pPr>
              <w:pStyle w:val="12"/>
            </w:pPr>
            <w:r>
              <w:t>功能分类科目</w:t>
            </w:r>
          </w:p>
        </w:tc>
        <w:tc>
          <w:tcPr>
            <w:tcW w:w="960" w:type="dxa"/>
            <w:vMerge w:val="restart"/>
            <w:vAlign w:val="center"/>
          </w:tcPr>
          <w:p>
            <w:pPr>
              <w:pStyle w:val="12"/>
            </w:pPr>
            <w:r>
              <w:t>合计</w:t>
            </w:r>
          </w:p>
        </w:tc>
        <w:tc>
          <w:tcPr>
            <w:tcW w:w="6924" w:type="dxa"/>
            <w:gridSpan w:val="8"/>
            <w:vAlign w:val="center"/>
          </w:tcPr>
          <w:p>
            <w:pPr>
              <w:pStyle w:val="12"/>
            </w:pPr>
            <w:r>
              <w:t>本年收入</w:t>
            </w:r>
          </w:p>
        </w:tc>
        <w:tc>
          <w:tcPr>
            <w:tcW w:w="857"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7" w:hRule="atLeast"/>
          <w:tblHeader/>
          <w:jc w:val="center"/>
        </w:trPr>
        <w:tc>
          <w:tcPr>
            <w:tcW w:w="750" w:type="dxa"/>
            <w:vMerge w:val="continue"/>
          </w:tcPr>
          <w:p/>
        </w:tc>
        <w:tc>
          <w:tcPr>
            <w:tcW w:w="1315" w:type="dxa"/>
            <w:vAlign w:val="center"/>
          </w:tcPr>
          <w:p>
            <w:pPr>
              <w:pStyle w:val="12"/>
            </w:pPr>
            <w:r>
              <w:t>科目    编码</w:t>
            </w:r>
          </w:p>
        </w:tc>
        <w:tc>
          <w:tcPr>
            <w:tcW w:w="3033" w:type="dxa"/>
            <w:vAlign w:val="center"/>
          </w:tcPr>
          <w:p>
            <w:pPr>
              <w:pStyle w:val="12"/>
            </w:pPr>
            <w:r>
              <w:t>科目名称</w:t>
            </w:r>
          </w:p>
        </w:tc>
        <w:tc>
          <w:tcPr>
            <w:tcW w:w="960" w:type="dxa"/>
            <w:vMerge w:val="continue"/>
          </w:tcPr>
          <w:p/>
        </w:tc>
        <w:tc>
          <w:tcPr>
            <w:tcW w:w="959" w:type="dxa"/>
            <w:vAlign w:val="center"/>
          </w:tcPr>
          <w:p>
            <w:pPr>
              <w:pStyle w:val="12"/>
            </w:pPr>
            <w:r>
              <w:t>小计</w:t>
            </w:r>
          </w:p>
        </w:tc>
        <w:tc>
          <w:tcPr>
            <w:tcW w:w="976" w:type="dxa"/>
            <w:vAlign w:val="center"/>
          </w:tcPr>
          <w:p>
            <w:pPr>
              <w:pStyle w:val="12"/>
            </w:pPr>
            <w:r>
              <w:t>财政拨款 收入</w:t>
            </w:r>
          </w:p>
        </w:tc>
        <w:tc>
          <w:tcPr>
            <w:tcW w:w="726" w:type="dxa"/>
            <w:vAlign w:val="center"/>
          </w:tcPr>
          <w:p>
            <w:pPr>
              <w:pStyle w:val="12"/>
            </w:pPr>
            <w:r>
              <w:t>财政专户 收入</w:t>
            </w:r>
          </w:p>
        </w:tc>
        <w:tc>
          <w:tcPr>
            <w:tcW w:w="855" w:type="dxa"/>
            <w:vAlign w:val="center"/>
          </w:tcPr>
          <w:p>
            <w:pPr>
              <w:pStyle w:val="12"/>
            </w:pPr>
            <w:r>
              <w:t>事业收入</w:t>
            </w:r>
          </w:p>
        </w:tc>
        <w:tc>
          <w:tcPr>
            <w:tcW w:w="851" w:type="dxa"/>
            <w:vAlign w:val="center"/>
          </w:tcPr>
          <w:p>
            <w:pPr>
              <w:pStyle w:val="12"/>
            </w:pPr>
            <w:r>
              <w:t>经营收入</w:t>
            </w:r>
          </w:p>
        </w:tc>
        <w:tc>
          <w:tcPr>
            <w:tcW w:w="851" w:type="dxa"/>
            <w:vAlign w:val="center"/>
          </w:tcPr>
          <w:p>
            <w:pPr>
              <w:pStyle w:val="12"/>
            </w:pPr>
            <w:r>
              <w:t>上级补助收入</w:t>
            </w:r>
          </w:p>
        </w:tc>
        <w:tc>
          <w:tcPr>
            <w:tcW w:w="851" w:type="dxa"/>
            <w:vAlign w:val="center"/>
          </w:tcPr>
          <w:p>
            <w:pPr>
              <w:pStyle w:val="12"/>
            </w:pPr>
            <w:r>
              <w:t>附属单位上缴收入</w:t>
            </w:r>
          </w:p>
        </w:tc>
        <w:tc>
          <w:tcPr>
            <w:tcW w:w="855" w:type="dxa"/>
            <w:vAlign w:val="center"/>
          </w:tcPr>
          <w:p>
            <w:pPr>
              <w:pStyle w:val="12"/>
            </w:pPr>
            <w:r>
              <w:t>其他收入</w:t>
            </w:r>
          </w:p>
        </w:tc>
        <w:tc>
          <w:tcPr>
            <w:tcW w:w="8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750" w:type="dxa"/>
            <w:vAlign w:val="center"/>
          </w:tcPr>
          <w:p>
            <w:pPr>
              <w:pStyle w:val="12"/>
            </w:pPr>
            <w:r>
              <w:t>栏次</w:t>
            </w:r>
          </w:p>
        </w:tc>
        <w:tc>
          <w:tcPr>
            <w:tcW w:w="1315" w:type="dxa"/>
            <w:vAlign w:val="center"/>
          </w:tcPr>
          <w:p>
            <w:pPr>
              <w:pStyle w:val="12"/>
            </w:pPr>
            <w:r>
              <w:t>1</w:t>
            </w:r>
          </w:p>
        </w:tc>
        <w:tc>
          <w:tcPr>
            <w:tcW w:w="3033" w:type="dxa"/>
            <w:vAlign w:val="center"/>
          </w:tcPr>
          <w:p>
            <w:pPr>
              <w:pStyle w:val="12"/>
            </w:pPr>
            <w:r>
              <w:t>2</w:t>
            </w:r>
          </w:p>
        </w:tc>
        <w:tc>
          <w:tcPr>
            <w:tcW w:w="960" w:type="dxa"/>
            <w:vAlign w:val="center"/>
          </w:tcPr>
          <w:p>
            <w:pPr>
              <w:pStyle w:val="12"/>
            </w:pPr>
            <w:r>
              <w:t>3</w:t>
            </w:r>
          </w:p>
        </w:tc>
        <w:tc>
          <w:tcPr>
            <w:tcW w:w="959" w:type="dxa"/>
            <w:vAlign w:val="center"/>
          </w:tcPr>
          <w:p>
            <w:pPr>
              <w:pStyle w:val="12"/>
            </w:pPr>
            <w:r>
              <w:t>4</w:t>
            </w:r>
          </w:p>
        </w:tc>
        <w:tc>
          <w:tcPr>
            <w:tcW w:w="976" w:type="dxa"/>
            <w:vAlign w:val="center"/>
          </w:tcPr>
          <w:p>
            <w:pPr>
              <w:pStyle w:val="12"/>
            </w:pPr>
            <w:r>
              <w:t>5</w:t>
            </w:r>
          </w:p>
        </w:tc>
        <w:tc>
          <w:tcPr>
            <w:tcW w:w="726" w:type="dxa"/>
            <w:vAlign w:val="center"/>
          </w:tcPr>
          <w:p>
            <w:pPr>
              <w:pStyle w:val="12"/>
            </w:pPr>
            <w:r>
              <w:t>6</w:t>
            </w:r>
          </w:p>
        </w:tc>
        <w:tc>
          <w:tcPr>
            <w:tcW w:w="855" w:type="dxa"/>
            <w:vAlign w:val="center"/>
          </w:tcPr>
          <w:p>
            <w:pPr>
              <w:pStyle w:val="12"/>
            </w:pPr>
            <w:r>
              <w:t>7</w:t>
            </w:r>
          </w:p>
        </w:tc>
        <w:tc>
          <w:tcPr>
            <w:tcW w:w="851" w:type="dxa"/>
            <w:vAlign w:val="center"/>
          </w:tcPr>
          <w:p>
            <w:pPr>
              <w:pStyle w:val="12"/>
            </w:pPr>
            <w:r>
              <w:t>8</w:t>
            </w:r>
          </w:p>
        </w:tc>
        <w:tc>
          <w:tcPr>
            <w:tcW w:w="851" w:type="dxa"/>
            <w:vAlign w:val="center"/>
          </w:tcPr>
          <w:p>
            <w:pPr>
              <w:pStyle w:val="12"/>
            </w:pPr>
            <w:r>
              <w:t>9</w:t>
            </w:r>
          </w:p>
        </w:tc>
        <w:tc>
          <w:tcPr>
            <w:tcW w:w="851" w:type="dxa"/>
            <w:vAlign w:val="center"/>
          </w:tcPr>
          <w:p>
            <w:pPr>
              <w:pStyle w:val="12"/>
            </w:pPr>
            <w:r>
              <w:t>10</w:t>
            </w:r>
          </w:p>
        </w:tc>
        <w:tc>
          <w:tcPr>
            <w:tcW w:w="855" w:type="dxa"/>
            <w:vAlign w:val="center"/>
          </w:tcPr>
          <w:p>
            <w:pPr>
              <w:pStyle w:val="12"/>
            </w:pPr>
            <w:r>
              <w:t>11</w:t>
            </w:r>
          </w:p>
        </w:tc>
        <w:tc>
          <w:tcPr>
            <w:tcW w:w="85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750" w:type="dxa"/>
            <w:vAlign w:val="center"/>
          </w:tcPr>
          <w:p>
            <w:pPr>
              <w:pStyle w:val="15"/>
            </w:pPr>
            <w:r>
              <w:t>1</w:t>
            </w:r>
          </w:p>
        </w:tc>
        <w:tc>
          <w:tcPr>
            <w:tcW w:w="1315" w:type="dxa"/>
            <w:vAlign w:val="center"/>
          </w:tcPr>
          <w:p>
            <w:pPr>
              <w:pStyle w:val="18"/>
            </w:pPr>
          </w:p>
        </w:tc>
        <w:tc>
          <w:tcPr>
            <w:tcW w:w="3033" w:type="dxa"/>
            <w:vAlign w:val="center"/>
          </w:tcPr>
          <w:p>
            <w:pPr>
              <w:pStyle w:val="16"/>
            </w:pPr>
            <w:r>
              <w:t>合计</w:t>
            </w:r>
          </w:p>
        </w:tc>
        <w:tc>
          <w:tcPr>
            <w:tcW w:w="960" w:type="dxa"/>
            <w:vAlign w:val="center"/>
          </w:tcPr>
          <w:p>
            <w:pPr>
              <w:pStyle w:val="17"/>
              <w:rPr>
                <w:sz w:val="18"/>
                <w:szCs w:val="18"/>
              </w:rPr>
            </w:pPr>
            <w:r>
              <w:rPr>
                <w:sz w:val="18"/>
                <w:szCs w:val="18"/>
              </w:rPr>
              <w:t>2277.63</w:t>
            </w:r>
          </w:p>
        </w:tc>
        <w:tc>
          <w:tcPr>
            <w:tcW w:w="959" w:type="dxa"/>
            <w:vAlign w:val="center"/>
          </w:tcPr>
          <w:p>
            <w:pPr>
              <w:pStyle w:val="17"/>
              <w:rPr>
                <w:sz w:val="18"/>
                <w:szCs w:val="18"/>
              </w:rPr>
            </w:pPr>
            <w:r>
              <w:rPr>
                <w:sz w:val="18"/>
                <w:szCs w:val="18"/>
              </w:rPr>
              <w:t>2262.63</w:t>
            </w:r>
          </w:p>
        </w:tc>
        <w:tc>
          <w:tcPr>
            <w:tcW w:w="976" w:type="dxa"/>
            <w:vAlign w:val="center"/>
          </w:tcPr>
          <w:p>
            <w:pPr>
              <w:pStyle w:val="17"/>
              <w:rPr>
                <w:sz w:val="18"/>
                <w:szCs w:val="18"/>
              </w:rPr>
            </w:pPr>
            <w:r>
              <w:rPr>
                <w:sz w:val="18"/>
                <w:szCs w:val="18"/>
              </w:rPr>
              <w:t>2262.63</w:t>
            </w:r>
          </w:p>
        </w:tc>
        <w:tc>
          <w:tcPr>
            <w:tcW w:w="726" w:type="dxa"/>
            <w:vAlign w:val="center"/>
          </w:tcPr>
          <w:p>
            <w:pPr>
              <w:pStyle w:val="17"/>
            </w:pPr>
          </w:p>
        </w:tc>
        <w:tc>
          <w:tcPr>
            <w:tcW w:w="855" w:type="dxa"/>
            <w:vAlign w:val="center"/>
          </w:tcPr>
          <w:p>
            <w:pPr>
              <w:pStyle w:val="17"/>
            </w:pPr>
          </w:p>
        </w:tc>
        <w:tc>
          <w:tcPr>
            <w:tcW w:w="851" w:type="dxa"/>
            <w:vAlign w:val="center"/>
          </w:tcPr>
          <w:p>
            <w:pPr>
              <w:pStyle w:val="17"/>
            </w:pPr>
          </w:p>
        </w:tc>
        <w:tc>
          <w:tcPr>
            <w:tcW w:w="851" w:type="dxa"/>
            <w:vAlign w:val="center"/>
          </w:tcPr>
          <w:p>
            <w:pPr>
              <w:pStyle w:val="17"/>
            </w:pPr>
          </w:p>
        </w:tc>
        <w:tc>
          <w:tcPr>
            <w:tcW w:w="851" w:type="dxa"/>
            <w:vAlign w:val="center"/>
          </w:tcPr>
          <w:p>
            <w:pPr>
              <w:pStyle w:val="17"/>
            </w:pPr>
          </w:p>
        </w:tc>
        <w:tc>
          <w:tcPr>
            <w:tcW w:w="855" w:type="dxa"/>
            <w:vAlign w:val="center"/>
          </w:tcPr>
          <w:p>
            <w:pPr>
              <w:pStyle w:val="17"/>
            </w:pPr>
          </w:p>
        </w:tc>
        <w:tc>
          <w:tcPr>
            <w:tcW w:w="857" w:type="dxa"/>
            <w:vAlign w:val="center"/>
          </w:tcPr>
          <w:p>
            <w:pPr>
              <w:pStyle w:val="17"/>
            </w:pPr>
            <w:r>
              <w:rPr>
                <w:sz w:val="18"/>
                <w:szCs w:val="18"/>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50" w:type="dxa"/>
            <w:vAlign w:val="center"/>
          </w:tcPr>
          <w:p>
            <w:pPr>
              <w:pStyle w:val="15"/>
            </w:pPr>
            <w:r>
              <w:t>2</w:t>
            </w:r>
          </w:p>
        </w:tc>
        <w:tc>
          <w:tcPr>
            <w:tcW w:w="1315" w:type="dxa"/>
            <w:vAlign w:val="center"/>
          </w:tcPr>
          <w:p>
            <w:pPr>
              <w:pStyle w:val="14"/>
            </w:pPr>
            <w:r>
              <w:t>207</w:t>
            </w:r>
          </w:p>
        </w:tc>
        <w:tc>
          <w:tcPr>
            <w:tcW w:w="3033" w:type="dxa"/>
            <w:vAlign w:val="center"/>
          </w:tcPr>
          <w:p>
            <w:pPr>
              <w:pStyle w:val="14"/>
            </w:pPr>
            <w:r>
              <w:t>文化旅游体育与传媒支出</w:t>
            </w:r>
          </w:p>
        </w:tc>
        <w:tc>
          <w:tcPr>
            <w:tcW w:w="960" w:type="dxa"/>
            <w:vAlign w:val="center"/>
          </w:tcPr>
          <w:p>
            <w:pPr>
              <w:pStyle w:val="13"/>
              <w:rPr>
                <w:sz w:val="18"/>
                <w:szCs w:val="18"/>
              </w:rPr>
            </w:pPr>
            <w:r>
              <w:rPr>
                <w:sz w:val="18"/>
                <w:szCs w:val="18"/>
              </w:rPr>
              <w:t>2252.98</w:t>
            </w:r>
          </w:p>
        </w:tc>
        <w:tc>
          <w:tcPr>
            <w:tcW w:w="959" w:type="dxa"/>
            <w:vAlign w:val="center"/>
          </w:tcPr>
          <w:p>
            <w:pPr>
              <w:pStyle w:val="13"/>
              <w:rPr>
                <w:sz w:val="18"/>
                <w:szCs w:val="18"/>
              </w:rPr>
            </w:pPr>
            <w:r>
              <w:rPr>
                <w:sz w:val="18"/>
                <w:szCs w:val="18"/>
              </w:rPr>
              <w:t>2252.98</w:t>
            </w:r>
          </w:p>
        </w:tc>
        <w:tc>
          <w:tcPr>
            <w:tcW w:w="976" w:type="dxa"/>
            <w:vAlign w:val="center"/>
          </w:tcPr>
          <w:p>
            <w:pPr>
              <w:pStyle w:val="13"/>
              <w:rPr>
                <w:sz w:val="18"/>
                <w:szCs w:val="18"/>
              </w:rPr>
            </w:pPr>
            <w:r>
              <w:rPr>
                <w:sz w:val="18"/>
                <w:szCs w:val="18"/>
              </w:rPr>
              <w:t>2252.98</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0" w:type="dxa"/>
            <w:vAlign w:val="center"/>
          </w:tcPr>
          <w:p>
            <w:pPr>
              <w:pStyle w:val="15"/>
            </w:pPr>
            <w:r>
              <w:t>3</w:t>
            </w:r>
          </w:p>
        </w:tc>
        <w:tc>
          <w:tcPr>
            <w:tcW w:w="1315" w:type="dxa"/>
            <w:vAlign w:val="center"/>
          </w:tcPr>
          <w:p>
            <w:pPr>
              <w:pStyle w:val="14"/>
            </w:pPr>
            <w:r>
              <w:t>20701</w:t>
            </w:r>
          </w:p>
        </w:tc>
        <w:tc>
          <w:tcPr>
            <w:tcW w:w="3033" w:type="dxa"/>
            <w:vAlign w:val="center"/>
          </w:tcPr>
          <w:p>
            <w:pPr>
              <w:pStyle w:val="14"/>
            </w:pPr>
            <w:r>
              <w:t>文化和旅游</w:t>
            </w:r>
          </w:p>
        </w:tc>
        <w:tc>
          <w:tcPr>
            <w:tcW w:w="960" w:type="dxa"/>
            <w:vAlign w:val="center"/>
          </w:tcPr>
          <w:p>
            <w:pPr>
              <w:pStyle w:val="13"/>
              <w:rPr>
                <w:sz w:val="18"/>
                <w:szCs w:val="18"/>
              </w:rPr>
            </w:pPr>
            <w:r>
              <w:rPr>
                <w:sz w:val="18"/>
                <w:szCs w:val="18"/>
              </w:rPr>
              <w:t>1853.30</w:t>
            </w:r>
          </w:p>
        </w:tc>
        <w:tc>
          <w:tcPr>
            <w:tcW w:w="959" w:type="dxa"/>
            <w:vAlign w:val="center"/>
          </w:tcPr>
          <w:p>
            <w:pPr>
              <w:pStyle w:val="13"/>
              <w:rPr>
                <w:sz w:val="18"/>
                <w:szCs w:val="18"/>
              </w:rPr>
            </w:pPr>
            <w:r>
              <w:rPr>
                <w:sz w:val="18"/>
                <w:szCs w:val="18"/>
              </w:rPr>
              <w:t>1853.30</w:t>
            </w:r>
          </w:p>
        </w:tc>
        <w:tc>
          <w:tcPr>
            <w:tcW w:w="976" w:type="dxa"/>
            <w:vAlign w:val="center"/>
          </w:tcPr>
          <w:p>
            <w:pPr>
              <w:pStyle w:val="13"/>
              <w:rPr>
                <w:sz w:val="18"/>
                <w:szCs w:val="18"/>
              </w:rPr>
            </w:pPr>
            <w:r>
              <w:rPr>
                <w:sz w:val="18"/>
                <w:szCs w:val="18"/>
              </w:rPr>
              <w:t>1853.30</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750" w:type="dxa"/>
            <w:vAlign w:val="center"/>
          </w:tcPr>
          <w:p>
            <w:pPr>
              <w:pStyle w:val="15"/>
            </w:pPr>
            <w:r>
              <w:t>4</w:t>
            </w:r>
          </w:p>
        </w:tc>
        <w:tc>
          <w:tcPr>
            <w:tcW w:w="1315" w:type="dxa"/>
            <w:vAlign w:val="center"/>
          </w:tcPr>
          <w:p>
            <w:pPr>
              <w:pStyle w:val="14"/>
            </w:pPr>
            <w:r>
              <w:t>2070101</w:t>
            </w:r>
          </w:p>
        </w:tc>
        <w:tc>
          <w:tcPr>
            <w:tcW w:w="3033" w:type="dxa"/>
            <w:vAlign w:val="center"/>
          </w:tcPr>
          <w:p>
            <w:pPr>
              <w:pStyle w:val="14"/>
            </w:pPr>
            <w:r>
              <w:t>行政运行</w:t>
            </w:r>
          </w:p>
        </w:tc>
        <w:tc>
          <w:tcPr>
            <w:tcW w:w="960" w:type="dxa"/>
            <w:vAlign w:val="center"/>
          </w:tcPr>
          <w:p>
            <w:pPr>
              <w:pStyle w:val="13"/>
              <w:rPr>
                <w:sz w:val="18"/>
                <w:szCs w:val="18"/>
              </w:rPr>
            </w:pPr>
            <w:r>
              <w:rPr>
                <w:sz w:val="18"/>
                <w:szCs w:val="18"/>
              </w:rPr>
              <w:t>841.11</w:t>
            </w:r>
          </w:p>
        </w:tc>
        <w:tc>
          <w:tcPr>
            <w:tcW w:w="959" w:type="dxa"/>
            <w:vAlign w:val="center"/>
          </w:tcPr>
          <w:p>
            <w:pPr>
              <w:pStyle w:val="13"/>
              <w:rPr>
                <w:sz w:val="18"/>
                <w:szCs w:val="18"/>
              </w:rPr>
            </w:pPr>
            <w:r>
              <w:rPr>
                <w:sz w:val="18"/>
                <w:szCs w:val="18"/>
              </w:rPr>
              <w:t>841.11</w:t>
            </w:r>
          </w:p>
        </w:tc>
        <w:tc>
          <w:tcPr>
            <w:tcW w:w="976" w:type="dxa"/>
            <w:vAlign w:val="center"/>
          </w:tcPr>
          <w:p>
            <w:pPr>
              <w:pStyle w:val="13"/>
              <w:rPr>
                <w:sz w:val="18"/>
                <w:szCs w:val="18"/>
              </w:rPr>
            </w:pPr>
            <w:r>
              <w:rPr>
                <w:sz w:val="18"/>
                <w:szCs w:val="18"/>
              </w:rPr>
              <w:t>841.11</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750" w:type="dxa"/>
            <w:vAlign w:val="center"/>
          </w:tcPr>
          <w:p>
            <w:pPr>
              <w:pStyle w:val="15"/>
            </w:pPr>
            <w:r>
              <w:t>5</w:t>
            </w:r>
          </w:p>
        </w:tc>
        <w:tc>
          <w:tcPr>
            <w:tcW w:w="1315" w:type="dxa"/>
            <w:vAlign w:val="center"/>
          </w:tcPr>
          <w:p>
            <w:pPr>
              <w:pStyle w:val="14"/>
            </w:pPr>
            <w:r>
              <w:t>2070102</w:t>
            </w:r>
          </w:p>
        </w:tc>
        <w:tc>
          <w:tcPr>
            <w:tcW w:w="3033" w:type="dxa"/>
            <w:vAlign w:val="center"/>
          </w:tcPr>
          <w:p>
            <w:pPr>
              <w:pStyle w:val="14"/>
            </w:pPr>
            <w:r>
              <w:t>一般行政管理事务</w:t>
            </w:r>
          </w:p>
        </w:tc>
        <w:tc>
          <w:tcPr>
            <w:tcW w:w="960" w:type="dxa"/>
            <w:vAlign w:val="center"/>
          </w:tcPr>
          <w:p>
            <w:pPr>
              <w:pStyle w:val="13"/>
              <w:rPr>
                <w:sz w:val="18"/>
                <w:szCs w:val="18"/>
              </w:rPr>
            </w:pPr>
            <w:r>
              <w:rPr>
                <w:sz w:val="18"/>
                <w:szCs w:val="18"/>
              </w:rPr>
              <w:t>200.49</w:t>
            </w:r>
          </w:p>
        </w:tc>
        <w:tc>
          <w:tcPr>
            <w:tcW w:w="959" w:type="dxa"/>
            <w:vAlign w:val="center"/>
          </w:tcPr>
          <w:p>
            <w:pPr>
              <w:pStyle w:val="13"/>
              <w:rPr>
                <w:sz w:val="18"/>
                <w:szCs w:val="18"/>
              </w:rPr>
            </w:pPr>
            <w:r>
              <w:rPr>
                <w:sz w:val="18"/>
                <w:szCs w:val="18"/>
              </w:rPr>
              <w:t>200.49</w:t>
            </w:r>
          </w:p>
        </w:tc>
        <w:tc>
          <w:tcPr>
            <w:tcW w:w="976" w:type="dxa"/>
            <w:vAlign w:val="center"/>
          </w:tcPr>
          <w:p>
            <w:pPr>
              <w:pStyle w:val="13"/>
              <w:rPr>
                <w:sz w:val="18"/>
                <w:szCs w:val="18"/>
              </w:rPr>
            </w:pPr>
            <w:r>
              <w:rPr>
                <w:sz w:val="18"/>
                <w:szCs w:val="18"/>
              </w:rPr>
              <w:t>200.49</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750" w:type="dxa"/>
            <w:vAlign w:val="center"/>
          </w:tcPr>
          <w:p>
            <w:pPr>
              <w:pStyle w:val="15"/>
            </w:pPr>
            <w:r>
              <w:t>6</w:t>
            </w:r>
          </w:p>
        </w:tc>
        <w:tc>
          <w:tcPr>
            <w:tcW w:w="1315" w:type="dxa"/>
            <w:vAlign w:val="center"/>
          </w:tcPr>
          <w:p>
            <w:pPr>
              <w:pStyle w:val="14"/>
            </w:pPr>
            <w:r>
              <w:t>2070104</w:t>
            </w:r>
          </w:p>
        </w:tc>
        <w:tc>
          <w:tcPr>
            <w:tcW w:w="3033" w:type="dxa"/>
            <w:vAlign w:val="center"/>
          </w:tcPr>
          <w:p>
            <w:pPr>
              <w:pStyle w:val="14"/>
            </w:pPr>
            <w:r>
              <w:t>图书馆</w:t>
            </w:r>
          </w:p>
        </w:tc>
        <w:tc>
          <w:tcPr>
            <w:tcW w:w="960" w:type="dxa"/>
            <w:vAlign w:val="center"/>
          </w:tcPr>
          <w:p>
            <w:pPr>
              <w:pStyle w:val="13"/>
              <w:rPr>
                <w:sz w:val="18"/>
                <w:szCs w:val="18"/>
              </w:rPr>
            </w:pPr>
            <w:r>
              <w:rPr>
                <w:sz w:val="18"/>
                <w:szCs w:val="18"/>
              </w:rPr>
              <w:t>55.03</w:t>
            </w:r>
          </w:p>
        </w:tc>
        <w:tc>
          <w:tcPr>
            <w:tcW w:w="959" w:type="dxa"/>
            <w:vAlign w:val="center"/>
          </w:tcPr>
          <w:p>
            <w:pPr>
              <w:pStyle w:val="13"/>
              <w:rPr>
                <w:sz w:val="18"/>
                <w:szCs w:val="18"/>
              </w:rPr>
            </w:pPr>
            <w:r>
              <w:rPr>
                <w:sz w:val="18"/>
                <w:szCs w:val="18"/>
              </w:rPr>
              <w:t>55.03</w:t>
            </w:r>
          </w:p>
        </w:tc>
        <w:tc>
          <w:tcPr>
            <w:tcW w:w="976" w:type="dxa"/>
            <w:vAlign w:val="center"/>
          </w:tcPr>
          <w:p>
            <w:pPr>
              <w:pStyle w:val="13"/>
              <w:rPr>
                <w:sz w:val="18"/>
                <w:szCs w:val="18"/>
              </w:rPr>
            </w:pPr>
            <w:r>
              <w:rPr>
                <w:sz w:val="18"/>
                <w:szCs w:val="18"/>
              </w:rPr>
              <w:t>55.03</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0" w:type="dxa"/>
            <w:vAlign w:val="center"/>
          </w:tcPr>
          <w:p>
            <w:pPr>
              <w:pStyle w:val="15"/>
            </w:pPr>
            <w:r>
              <w:t>7</w:t>
            </w:r>
          </w:p>
        </w:tc>
        <w:tc>
          <w:tcPr>
            <w:tcW w:w="1315" w:type="dxa"/>
            <w:vAlign w:val="center"/>
          </w:tcPr>
          <w:p>
            <w:pPr>
              <w:pStyle w:val="14"/>
            </w:pPr>
            <w:r>
              <w:t>2070109</w:t>
            </w:r>
          </w:p>
        </w:tc>
        <w:tc>
          <w:tcPr>
            <w:tcW w:w="3033" w:type="dxa"/>
            <w:vAlign w:val="center"/>
          </w:tcPr>
          <w:p>
            <w:pPr>
              <w:pStyle w:val="14"/>
            </w:pPr>
            <w:r>
              <w:t>群众文化</w:t>
            </w:r>
          </w:p>
        </w:tc>
        <w:tc>
          <w:tcPr>
            <w:tcW w:w="960" w:type="dxa"/>
            <w:vAlign w:val="center"/>
          </w:tcPr>
          <w:p>
            <w:pPr>
              <w:pStyle w:val="13"/>
              <w:rPr>
                <w:sz w:val="18"/>
                <w:szCs w:val="18"/>
              </w:rPr>
            </w:pPr>
            <w:r>
              <w:rPr>
                <w:sz w:val="18"/>
                <w:szCs w:val="18"/>
              </w:rPr>
              <w:t>233.37</w:t>
            </w:r>
          </w:p>
        </w:tc>
        <w:tc>
          <w:tcPr>
            <w:tcW w:w="959" w:type="dxa"/>
            <w:vAlign w:val="center"/>
          </w:tcPr>
          <w:p>
            <w:pPr>
              <w:pStyle w:val="13"/>
              <w:rPr>
                <w:sz w:val="18"/>
                <w:szCs w:val="18"/>
              </w:rPr>
            </w:pPr>
            <w:r>
              <w:rPr>
                <w:sz w:val="18"/>
                <w:szCs w:val="18"/>
              </w:rPr>
              <w:t>233.37</w:t>
            </w:r>
          </w:p>
        </w:tc>
        <w:tc>
          <w:tcPr>
            <w:tcW w:w="976" w:type="dxa"/>
            <w:vAlign w:val="center"/>
          </w:tcPr>
          <w:p>
            <w:pPr>
              <w:pStyle w:val="13"/>
              <w:rPr>
                <w:sz w:val="18"/>
                <w:szCs w:val="18"/>
              </w:rPr>
            </w:pPr>
            <w:r>
              <w:rPr>
                <w:sz w:val="18"/>
                <w:szCs w:val="18"/>
              </w:rPr>
              <w:t>233.37</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750" w:type="dxa"/>
            <w:vAlign w:val="center"/>
          </w:tcPr>
          <w:p>
            <w:pPr>
              <w:pStyle w:val="15"/>
            </w:pPr>
            <w:r>
              <w:t>8</w:t>
            </w:r>
          </w:p>
        </w:tc>
        <w:tc>
          <w:tcPr>
            <w:tcW w:w="1315" w:type="dxa"/>
            <w:vAlign w:val="center"/>
          </w:tcPr>
          <w:p>
            <w:pPr>
              <w:pStyle w:val="14"/>
            </w:pPr>
            <w:r>
              <w:t>2070112</w:t>
            </w:r>
          </w:p>
        </w:tc>
        <w:tc>
          <w:tcPr>
            <w:tcW w:w="3033" w:type="dxa"/>
            <w:vAlign w:val="center"/>
          </w:tcPr>
          <w:p>
            <w:pPr>
              <w:pStyle w:val="14"/>
            </w:pPr>
            <w:r>
              <w:t>文化和旅游市场管理</w:t>
            </w:r>
          </w:p>
        </w:tc>
        <w:tc>
          <w:tcPr>
            <w:tcW w:w="960" w:type="dxa"/>
            <w:vAlign w:val="center"/>
          </w:tcPr>
          <w:p>
            <w:pPr>
              <w:pStyle w:val="13"/>
              <w:rPr>
                <w:sz w:val="18"/>
                <w:szCs w:val="18"/>
              </w:rPr>
            </w:pPr>
            <w:r>
              <w:rPr>
                <w:sz w:val="18"/>
                <w:szCs w:val="18"/>
              </w:rPr>
              <w:t>4.20</w:t>
            </w:r>
          </w:p>
        </w:tc>
        <w:tc>
          <w:tcPr>
            <w:tcW w:w="959" w:type="dxa"/>
            <w:vAlign w:val="center"/>
          </w:tcPr>
          <w:p>
            <w:pPr>
              <w:pStyle w:val="13"/>
              <w:rPr>
                <w:sz w:val="18"/>
                <w:szCs w:val="18"/>
              </w:rPr>
            </w:pPr>
            <w:r>
              <w:rPr>
                <w:sz w:val="18"/>
                <w:szCs w:val="18"/>
              </w:rPr>
              <w:t>4.20</w:t>
            </w:r>
          </w:p>
        </w:tc>
        <w:tc>
          <w:tcPr>
            <w:tcW w:w="976" w:type="dxa"/>
            <w:vAlign w:val="center"/>
          </w:tcPr>
          <w:p>
            <w:pPr>
              <w:pStyle w:val="13"/>
              <w:rPr>
                <w:sz w:val="18"/>
                <w:szCs w:val="18"/>
              </w:rPr>
            </w:pPr>
            <w:r>
              <w:rPr>
                <w:sz w:val="18"/>
                <w:szCs w:val="18"/>
              </w:rPr>
              <w:t>4.20</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750" w:type="dxa"/>
            <w:vAlign w:val="center"/>
          </w:tcPr>
          <w:p>
            <w:pPr>
              <w:pStyle w:val="15"/>
            </w:pPr>
            <w:r>
              <w:t>9</w:t>
            </w:r>
          </w:p>
        </w:tc>
        <w:tc>
          <w:tcPr>
            <w:tcW w:w="1315" w:type="dxa"/>
            <w:vAlign w:val="center"/>
          </w:tcPr>
          <w:p>
            <w:pPr>
              <w:pStyle w:val="14"/>
            </w:pPr>
            <w:r>
              <w:t>2070113</w:t>
            </w:r>
          </w:p>
        </w:tc>
        <w:tc>
          <w:tcPr>
            <w:tcW w:w="3033" w:type="dxa"/>
            <w:vAlign w:val="center"/>
          </w:tcPr>
          <w:p>
            <w:pPr>
              <w:pStyle w:val="14"/>
            </w:pPr>
            <w:r>
              <w:t>旅游宣传</w:t>
            </w:r>
          </w:p>
        </w:tc>
        <w:tc>
          <w:tcPr>
            <w:tcW w:w="960" w:type="dxa"/>
            <w:vAlign w:val="center"/>
          </w:tcPr>
          <w:p>
            <w:pPr>
              <w:pStyle w:val="13"/>
              <w:rPr>
                <w:sz w:val="18"/>
                <w:szCs w:val="18"/>
              </w:rPr>
            </w:pPr>
            <w:r>
              <w:rPr>
                <w:sz w:val="18"/>
                <w:szCs w:val="18"/>
              </w:rPr>
              <w:t>12.60</w:t>
            </w:r>
          </w:p>
        </w:tc>
        <w:tc>
          <w:tcPr>
            <w:tcW w:w="959" w:type="dxa"/>
            <w:vAlign w:val="center"/>
          </w:tcPr>
          <w:p>
            <w:pPr>
              <w:pStyle w:val="13"/>
              <w:rPr>
                <w:sz w:val="18"/>
                <w:szCs w:val="18"/>
              </w:rPr>
            </w:pPr>
            <w:r>
              <w:rPr>
                <w:sz w:val="18"/>
                <w:szCs w:val="18"/>
              </w:rPr>
              <w:t>12.60</w:t>
            </w:r>
          </w:p>
        </w:tc>
        <w:tc>
          <w:tcPr>
            <w:tcW w:w="976" w:type="dxa"/>
            <w:vAlign w:val="center"/>
          </w:tcPr>
          <w:p>
            <w:pPr>
              <w:pStyle w:val="13"/>
              <w:rPr>
                <w:sz w:val="18"/>
                <w:szCs w:val="18"/>
              </w:rPr>
            </w:pPr>
            <w:r>
              <w:rPr>
                <w:sz w:val="18"/>
                <w:szCs w:val="18"/>
              </w:rPr>
              <w:t>12.60</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750" w:type="dxa"/>
            <w:vAlign w:val="center"/>
          </w:tcPr>
          <w:p>
            <w:pPr>
              <w:pStyle w:val="15"/>
            </w:pPr>
            <w:r>
              <w:t>10</w:t>
            </w:r>
          </w:p>
        </w:tc>
        <w:tc>
          <w:tcPr>
            <w:tcW w:w="1315" w:type="dxa"/>
            <w:vAlign w:val="center"/>
          </w:tcPr>
          <w:p>
            <w:pPr>
              <w:pStyle w:val="14"/>
            </w:pPr>
            <w:r>
              <w:t>2070199</w:t>
            </w:r>
          </w:p>
        </w:tc>
        <w:tc>
          <w:tcPr>
            <w:tcW w:w="3033" w:type="dxa"/>
            <w:vAlign w:val="center"/>
          </w:tcPr>
          <w:p>
            <w:pPr>
              <w:pStyle w:val="14"/>
            </w:pPr>
            <w:r>
              <w:t>其他文化和旅游支出</w:t>
            </w:r>
          </w:p>
        </w:tc>
        <w:tc>
          <w:tcPr>
            <w:tcW w:w="960" w:type="dxa"/>
            <w:vAlign w:val="center"/>
          </w:tcPr>
          <w:p>
            <w:pPr>
              <w:pStyle w:val="13"/>
              <w:rPr>
                <w:sz w:val="18"/>
                <w:szCs w:val="18"/>
              </w:rPr>
            </w:pPr>
            <w:r>
              <w:rPr>
                <w:sz w:val="18"/>
                <w:szCs w:val="18"/>
              </w:rPr>
              <w:t>506.50</w:t>
            </w:r>
          </w:p>
        </w:tc>
        <w:tc>
          <w:tcPr>
            <w:tcW w:w="959" w:type="dxa"/>
            <w:vAlign w:val="center"/>
          </w:tcPr>
          <w:p>
            <w:pPr>
              <w:pStyle w:val="13"/>
              <w:rPr>
                <w:sz w:val="18"/>
                <w:szCs w:val="18"/>
              </w:rPr>
            </w:pPr>
            <w:r>
              <w:rPr>
                <w:sz w:val="18"/>
                <w:szCs w:val="18"/>
              </w:rPr>
              <w:t>506.50</w:t>
            </w:r>
          </w:p>
        </w:tc>
        <w:tc>
          <w:tcPr>
            <w:tcW w:w="976" w:type="dxa"/>
            <w:vAlign w:val="center"/>
          </w:tcPr>
          <w:p>
            <w:pPr>
              <w:pStyle w:val="13"/>
              <w:rPr>
                <w:sz w:val="18"/>
                <w:szCs w:val="18"/>
              </w:rPr>
            </w:pPr>
            <w:r>
              <w:rPr>
                <w:sz w:val="18"/>
                <w:szCs w:val="18"/>
              </w:rPr>
              <w:t>506.50</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750" w:type="dxa"/>
            <w:vAlign w:val="center"/>
          </w:tcPr>
          <w:p>
            <w:pPr>
              <w:pStyle w:val="15"/>
            </w:pPr>
            <w:r>
              <w:t>11</w:t>
            </w:r>
          </w:p>
        </w:tc>
        <w:tc>
          <w:tcPr>
            <w:tcW w:w="1315" w:type="dxa"/>
            <w:vAlign w:val="center"/>
          </w:tcPr>
          <w:p>
            <w:pPr>
              <w:pStyle w:val="14"/>
            </w:pPr>
            <w:r>
              <w:t>20703</w:t>
            </w:r>
          </w:p>
        </w:tc>
        <w:tc>
          <w:tcPr>
            <w:tcW w:w="3033" w:type="dxa"/>
            <w:vAlign w:val="center"/>
          </w:tcPr>
          <w:p>
            <w:pPr>
              <w:pStyle w:val="14"/>
            </w:pPr>
            <w:r>
              <w:t>体育</w:t>
            </w:r>
          </w:p>
        </w:tc>
        <w:tc>
          <w:tcPr>
            <w:tcW w:w="960" w:type="dxa"/>
            <w:vAlign w:val="center"/>
          </w:tcPr>
          <w:p>
            <w:pPr>
              <w:pStyle w:val="13"/>
              <w:rPr>
                <w:sz w:val="18"/>
                <w:szCs w:val="18"/>
              </w:rPr>
            </w:pPr>
            <w:r>
              <w:rPr>
                <w:sz w:val="18"/>
                <w:szCs w:val="18"/>
              </w:rPr>
              <w:t>349.91</w:t>
            </w:r>
          </w:p>
        </w:tc>
        <w:tc>
          <w:tcPr>
            <w:tcW w:w="959" w:type="dxa"/>
            <w:vAlign w:val="center"/>
          </w:tcPr>
          <w:p>
            <w:pPr>
              <w:pStyle w:val="13"/>
              <w:rPr>
                <w:sz w:val="18"/>
                <w:szCs w:val="18"/>
              </w:rPr>
            </w:pPr>
            <w:r>
              <w:rPr>
                <w:sz w:val="18"/>
                <w:szCs w:val="18"/>
              </w:rPr>
              <w:t>349.91</w:t>
            </w:r>
          </w:p>
        </w:tc>
        <w:tc>
          <w:tcPr>
            <w:tcW w:w="976" w:type="dxa"/>
            <w:vAlign w:val="center"/>
          </w:tcPr>
          <w:p>
            <w:pPr>
              <w:pStyle w:val="13"/>
              <w:rPr>
                <w:sz w:val="18"/>
                <w:szCs w:val="18"/>
              </w:rPr>
            </w:pPr>
            <w:r>
              <w:rPr>
                <w:sz w:val="18"/>
                <w:szCs w:val="18"/>
              </w:rPr>
              <w:t>349.91</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750" w:type="dxa"/>
            <w:vAlign w:val="center"/>
          </w:tcPr>
          <w:p>
            <w:pPr>
              <w:pStyle w:val="15"/>
            </w:pPr>
            <w:r>
              <w:t>12</w:t>
            </w:r>
          </w:p>
        </w:tc>
        <w:tc>
          <w:tcPr>
            <w:tcW w:w="1315" w:type="dxa"/>
            <w:vAlign w:val="center"/>
          </w:tcPr>
          <w:p>
            <w:pPr>
              <w:pStyle w:val="14"/>
            </w:pPr>
            <w:r>
              <w:t>2070307</w:t>
            </w:r>
          </w:p>
        </w:tc>
        <w:tc>
          <w:tcPr>
            <w:tcW w:w="3033" w:type="dxa"/>
            <w:vAlign w:val="center"/>
          </w:tcPr>
          <w:p>
            <w:pPr>
              <w:pStyle w:val="14"/>
            </w:pPr>
            <w:r>
              <w:t>体育场馆</w:t>
            </w:r>
          </w:p>
        </w:tc>
        <w:tc>
          <w:tcPr>
            <w:tcW w:w="960" w:type="dxa"/>
            <w:vAlign w:val="center"/>
          </w:tcPr>
          <w:p>
            <w:pPr>
              <w:pStyle w:val="13"/>
              <w:rPr>
                <w:sz w:val="18"/>
                <w:szCs w:val="18"/>
              </w:rPr>
            </w:pPr>
            <w:r>
              <w:rPr>
                <w:sz w:val="18"/>
                <w:szCs w:val="18"/>
              </w:rPr>
              <w:t>48.21</w:t>
            </w:r>
          </w:p>
        </w:tc>
        <w:tc>
          <w:tcPr>
            <w:tcW w:w="959" w:type="dxa"/>
            <w:vAlign w:val="center"/>
          </w:tcPr>
          <w:p>
            <w:pPr>
              <w:pStyle w:val="13"/>
              <w:rPr>
                <w:sz w:val="18"/>
                <w:szCs w:val="18"/>
              </w:rPr>
            </w:pPr>
            <w:r>
              <w:rPr>
                <w:sz w:val="18"/>
                <w:szCs w:val="18"/>
              </w:rPr>
              <w:t>48.21</w:t>
            </w:r>
          </w:p>
        </w:tc>
        <w:tc>
          <w:tcPr>
            <w:tcW w:w="976" w:type="dxa"/>
            <w:vAlign w:val="center"/>
          </w:tcPr>
          <w:p>
            <w:pPr>
              <w:pStyle w:val="13"/>
              <w:rPr>
                <w:sz w:val="18"/>
                <w:szCs w:val="18"/>
              </w:rPr>
            </w:pPr>
            <w:r>
              <w:rPr>
                <w:sz w:val="18"/>
                <w:szCs w:val="18"/>
              </w:rPr>
              <w:t>48.21</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750" w:type="dxa"/>
            <w:vAlign w:val="center"/>
          </w:tcPr>
          <w:p>
            <w:pPr>
              <w:pStyle w:val="15"/>
            </w:pPr>
            <w:r>
              <w:t>13</w:t>
            </w:r>
          </w:p>
        </w:tc>
        <w:tc>
          <w:tcPr>
            <w:tcW w:w="1315" w:type="dxa"/>
            <w:vAlign w:val="center"/>
          </w:tcPr>
          <w:p>
            <w:pPr>
              <w:pStyle w:val="14"/>
            </w:pPr>
            <w:r>
              <w:t>2070308</w:t>
            </w:r>
          </w:p>
        </w:tc>
        <w:tc>
          <w:tcPr>
            <w:tcW w:w="3033" w:type="dxa"/>
            <w:vAlign w:val="center"/>
          </w:tcPr>
          <w:p>
            <w:pPr>
              <w:pStyle w:val="14"/>
            </w:pPr>
            <w:r>
              <w:t>群众体育</w:t>
            </w:r>
          </w:p>
        </w:tc>
        <w:tc>
          <w:tcPr>
            <w:tcW w:w="960" w:type="dxa"/>
            <w:vAlign w:val="center"/>
          </w:tcPr>
          <w:p>
            <w:pPr>
              <w:pStyle w:val="13"/>
              <w:rPr>
                <w:sz w:val="18"/>
                <w:szCs w:val="18"/>
              </w:rPr>
            </w:pPr>
            <w:r>
              <w:rPr>
                <w:sz w:val="18"/>
                <w:szCs w:val="18"/>
              </w:rPr>
              <w:t>125.42</w:t>
            </w:r>
          </w:p>
        </w:tc>
        <w:tc>
          <w:tcPr>
            <w:tcW w:w="959" w:type="dxa"/>
            <w:vAlign w:val="center"/>
          </w:tcPr>
          <w:p>
            <w:pPr>
              <w:pStyle w:val="13"/>
              <w:rPr>
                <w:sz w:val="18"/>
                <w:szCs w:val="18"/>
              </w:rPr>
            </w:pPr>
            <w:r>
              <w:rPr>
                <w:sz w:val="18"/>
                <w:szCs w:val="18"/>
              </w:rPr>
              <w:t>125.42</w:t>
            </w:r>
          </w:p>
        </w:tc>
        <w:tc>
          <w:tcPr>
            <w:tcW w:w="976" w:type="dxa"/>
            <w:vAlign w:val="center"/>
          </w:tcPr>
          <w:p>
            <w:pPr>
              <w:pStyle w:val="13"/>
              <w:rPr>
                <w:sz w:val="18"/>
                <w:szCs w:val="18"/>
              </w:rPr>
            </w:pPr>
            <w:r>
              <w:rPr>
                <w:sz w:val="18"/>
                <w:szCs w:val="18"/>
              </w:rPr>
              <w:t>125.42</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0" w:type="dxa"/>
            <w:vAlign w:val="center"/>
          </w:tcPr>
          <w:p>
            <w:pPr>
              <w:pStyle w:val="15"/>
            </w:pPr>
            <w:r>
              <w:t>14</w:t>
            </w:r>
          </w:p>
        </w:tc>
        <w:tc>
          <w:tcPr>
            <w:tcW w:w="1315" w:type="dxa"/>
            <w:vAlign w:val="center"/>
          </w:tcPr>
          <w:p>
            <w:pPr>
              <w:pStyle w:val="14"/>
            </w:pPr>
            <w:r>
              <w:t>2070399</w:t>
            </w:r>
          </w:p>
        </w:tc>
        <w:tc>
          <w:tcPr>
            <w:tcW w:w="3033" w:type="dxa"/>
            <w:vAlign w:val="center"/>
          </w:tcPr>
          <w:p>
            <w:pPr>
              <w:pStyle w:val="14"/>
            </w:pPr>
            <w:r>
              <w:t>其他体育支出</w:t>
            </w:r>
          </w:p>
        </w:tc>
        <w:tc>
          <w:tcPr>
            <w:tcW w:w="960" w:type="dxa"/>
            <w:vAlign w:val="center"/>
          </w:tcPr>
          <w:p>
            <w:pPr>
              <w:pStyle w:val="13"/>
              <w:rPr>
                <w:sz w:val="18"/>
                <w:szCs w:val="18"/>
              </w:rPr>
            </w:pPr>
            <w:r>
              <w:rPr>
                <w:sz w:val="18"/>
                <w:szCs w:val="18"/>
              </w:rPr>
              <w:t>176.28</w:t>
            </w:r>
          </w:p>
        </w:tc>
        <w:tc>
          <w:tcPr>
            <w:tcW w:w="959" w:type="dxa"/>
            <w:vAlign w:val="center"/>
          </w:tcPr>
          <w:p>
            <w:pPr>
              <w:pStyle w:val="13"/>
              <w:rPr>
                <w:sz w:val="18"/>
                <w:szCs w:val="18"/>
              </w:rPr>
            </w:pPr>
            <w:r>
              <w:rPr>
                <w:sz w:val="18"/>
                <w:szCs w:val="18"/>
              </w:rPr>
              <w:t>176.28</w:t>
            </w:r>
          </w:p>
        </w:tc>
        <w:tc>
          <w:tcPr>
            <w:tcW w:w="976" w:type="dxa"/>
            <w:vAlign w:val="center"/>
          </w:tcPr>
          <w:p>
            <w:pPr>
              <w:pStyle w:val="13"/>
              <w:rPr>
                <w:sz w:val="18"/>
                <w:szCs w:val="18"/>
              </w:rPr>
            </w:pPr>
            <w:r>
              <w:rPr>
                <w:sz w:val="18"/>
                <w:szCs w:val="18"/>
              </w:rPr>
              <w:t>176.28</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750" w:type="dxa"/>
            <w:vAlign w:val="center"/>
          </w:tcPr>
          <w:p>
            <w:pPr>
              <w:pStyle w:val="15"/>
            </w:pPr>
            <w:r>
              <w:t>15</w:t>
            </w:r>
          </w:p>
        </w:tc>
        <w:tc>
          <w:tcPr>
            <w:tcW w:w="1315" w:type="dxa"/>
            <w:vAlign w:val="center"/>
          </w:tcPr>
          <w:p>
            <w:pPr>
              <w:pStyle w:val="14"/>
            </w:pPr>
            <w:r>
              <w:t>20799</w:t>
            </w:r>
          </w:p>
        </w:tc>
        <w:tc>
          <w:tcPr>
            <w:tcW w:w="3033" w:type="dxa"/>
            <w:vAlign w:val="center"/>
          </w:tcPr>
          <w:p>
            <w:pPr>
              <w:pStyle w:val="14"/>
            </w:pPr>
            <w:r>
              <w:t>其他文化旅游体育与传媒支出</w:t>
            </w:r>
          </w:p>
        </w:tc>
        <w:tc>
          <w:tcPr>
            <w:tcW w:w="960" w:type="dxa"/>
            <w:vAlign w:val="center"/>
          </w:tcPr>
          <w:p>
            <w:pPr>
              <w:pStyle w:val="13"/>
              <w:rPr>
                <w:sz w:val="18"/>
                <w:szCs w:val="18"/>
              </w:rPr>
            </w:pPr>
            <w:r>
              <w:rPr>
                <w:sz w:val="18"/>
                <w:szCs w:val="18"/>
              </w:rPr>
              <w:t>49.77</w:t>
            </w:r>
          </w:p>
        </w:tc>
        <w:tc>
          <w:tcPr>
            <w:tcW w:w="959" w:type="dxa"/>
            <w:vAlign w:val="center"/>
          </w:tcPr>
          <w:p>
            <w:pPr>
              <w:pStyle w:val="13"/>
              <w:rPr>
                <w:sz w:val="18"/>
                <w:szCs w:val="18"/>
              </w:rPr>
            </w:pPr>
            <w:r>
              <w:rPr>
                <w:sz w:val="18"/>
                <w:szCs w:val="18"/>
              </w:rPr>
              <w:t>49.77</w:t>
            </w:r>
          </w:p>
        </w:tc>
        <w:tc>
          <w:tcPr>
            <w:tcW w:w="976" w:type="dxa"/>
            <w:vAlign w:val="center"/>
          </w:tcPr>
          <w:p>
            <w:pPr>
              <w:pStyle w:val="13"/>
              <w:rPr>
                <w:sz w:val="18"/>
                <w:szCs w:val="18"/>
              </w:rPr>
            </w:pPr>
            <w:r>
              <w:rPr>
                <w:sz w:val="18"/>
                <w:szCs w:val="18"/>
              </w:rPr>
              <w:t>49.77</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750" w:type="dxa"/>
            <w:vAlign w:val="center"/>
          </w:tcPr>
          <w:p>
            <w:pPr>
              <w:pStyle w:val="15"/>
            </w:pPr>
            <w:r>
              <w:t>16</w:t>
            </w:r>
          </w:p>
        </w:tc>
        <w:tc>
          <w:tcPr>
            <w:tcW w:w="1315" w:type="dxa"/>
            <w:vAlign w:val="center"/>
          </w:tcPr>
          <w:p>
            <w:pPr>
              <w:pStyle w:val="14"/>
            </w:pPr>
            <w:r>
              <w:t>2079999</w:t>
            </w:r>
          </w:p>
        </w:tc>
        <w:tc>
          <w:tcPr>
            <w:tcW w:w="3033" w:type="dxa"/>
            <w:vAlign w:val="center"/>
          </w:tcPr>
          <w:p>
            <w:pPr>
              <w:pStyle w:val="14"/>
            </w:pPr>
            <w:r>
              <w:t>其他文化旅游体育与传媒支出</w:t>
            </w:r>
          </w:p>
        </w:tc>
        <w:tc>
          <w:tcPr>
            <w:tcW w:w="960" w:type="dxa"/>
            <w:vAlign w:val="center"/>
          </w:tcPr>
          <w:p>
            <w:pPr>
              <w:pStyle w:val="13"/>
              <w:rPr>
                <w:sz w:val="18"/>
                <w:szCs w:val="18"/>
              </w:rPr>
            </w:pPr>
            <w:r>
              <w:rPr>
                <w:sz w:val="18"/>
                <w:szCs w:val="18"/>
              </w:rPr>
              <w:t>49.77</w:t>
            </w:r>
          </w:p>
        </w:tc>
        <w:tc>
          <w:tcPr>
            <w:tcW w:w="959" w:type="dxa"/>
            <w:vAlign w:val="center"/>
          </w:tcPr>
          <w:p>
            <w:pPr>
              <w:pStyle w:val="13"/>
              <w:rPr>
                <w:sz w:val="18"/>
                <w:szCs w:val="18"/>
              </w:rPr>
            </w:pPr>
            <w:r>
              <w:rPr>
                <w:sz w:val="18"/>
                <w:szCs w:val="18"/>
              </w:rPr>
              <w:t>49.77</w:t>
            </w:r>
          </w:p>
        </w:tc>
        <w:tc>
          <w:tcPr>
            <w:tcW w:w="976" w:type="dxa"/>
            <w:vAlign w:val="center"/>
          </w:tcPr>
          <w:p>
            <w:pPr>
              <w:pStyle w:val="13"/>
              <w:rPr>
                <w:sz w:val="18"/>
                <w:szCs w:val="18"/>
              </w:rPr>
            </w:pPr>
            <w:r>
              <w:rPr>
                <w:sz w:val="18"/>
                <w:szCs w:val="18"/>
              </w:rPr>
              <w:t>49.77</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750" w:type="dxa"/>
            <w:vAlign w:val="center"/>
          </w:tcPr>
          <w:p>
            <w:pPr>
              <w:pStyle w:val="15"/>
            </w:pPr>
            <w:r>
              <w:t>17</w:t>
            </w:r>
          </w:p>
        </w:tc>
        <w:tc>
          <w:tcPr>
            <w:tcW w:w="1315" w:type="dxa"/>
            <w:vAlign w:val="center"/>
          </w:tcPr>
          <w:p>
            <w:pPr>
              <w:pStyle w:val="14"/>
            </w:pPr>
            <w:r>
              <w:t>229</w:t>
            </w:r>
          </w:p>
        </w:tc>
        <w:tc>
          <w:tcPr>
            <w:tcW w:w="3033" w:type="dxa"/>
            <w:vAlign w:val="center"/>
          </w:tcPr>
          <w:p>
            <w:pPr>
              <w:pStyle w:val="14"/>
            </w:pPr>
            <w:r>
              <w:t>其他支出</w:t>
            </w:r>
          </w:p>
        </w:tc>
        <w:tc>
          <w:tcPr>
            <w:tcW w:w="960" w:type="dxa"/>
            <w:vAlign w:val="center"/>
          </w:tcPr>
          <w:p>
            <w:pPr>
              <w:pStyle w:val="13"/>
              <w:rPr>
                <w:sz w:val="18"/>
                <w:szCs w:val="18"/>
              </w:rPr>
            </w:pPr>
            <w:r>
              <w:rPr>
                <w:sz w:val="18"/>
                <w:szCs w:val="18"/>
              </w:rPr>
              <w:t>24.65</w:t>
            </w:r>
          </w:p>
        </w:tc>
        <w:tc>
          <w:tcPr>
            <w:tcW w:w="959" w:type="dxa"/>
            <w:vAlign w:val="center"/>
          </w:tcPr>
          <w:p>
            <w:pPr>
              <w:pStyle w:val="13"/>
              <w:rPr>
                <w:sz w:val="18"/>
                <w:szCs w:val="18"/>
              </w:rPr>
            </w:pPr>
            <w:r>
              <w:rPr>
                <w:sz w:val="18"/>
                <w:szCs w:val="18"/>
              </w:rPr>
              <w:t>9.65</w:t>
            </w:r>
          </w:p>
        </w:tc>
        <w:tc>
          <w:tcPr>
            <w:tcW w:w="976" w:type="dxa"/>
            <w:vAlign w:val="center"/>
          </w:tcPr>
          <w:p>
            <w:pPr>
              <w:pStyle w:val="13"/>
              <w:rPr>
                <w:sz w:val="18"/>
                <w:szCs w:val="18"/>
              </w:rPr>
            </w:pPr>
            <w:r>
              <w:rPr>
                <w:sz w:val="18"/>
                <w:szCs w:val="18"/>
              </w:rPr>
              <w:t>9.65</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rPr>
                <w:sz w:val="18"/>
                <w:szCs w:val="18"/>
              </w:rPr>
            </w:pPr>
            <w:r>
              <w:rPr>
                <w:sz w:val="18"/>
                <w:szCs w:val="18"/>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750" w:type="dxa"/>
            <w:vAlign w:val="center"/>
          </w:tcPr>
          <w:p>
            <w:pPr>
              <w:pStyle w:val="15"/>
            </w:pPr>
            <w:r>
              <w:t>18</w:t>
            </w:r>
          </w:p>
        </w:tc>
        <w:tc>
          <w:tcPr>
            <w:tcW w:w="1315" w:type="dxa"/>
            <w:vAlign w:val="center"/>
          </w:tcPr>
          <w:p>
            <w:pPr>
              <w:pStyle w:val="14"/>
            </w:pPr>
            <w:r>
              <w:t>22960</w:t>
            </w:r>
          </w:p>
        </w:tc>
        <w:tc>
          <w:tcPr>
            <w:tcW w:w="3033" w:type="dxa"/>
            <w:vAlign w:val="center"/>
          </w:tcPr>
          <w:p>
            <w:pPr>
              <w:pStyle w:val="14"/>
            </w:pPr>
            <w:r>
              <w:t>彩票公益金安排的支出</w:t>
            </w:r>
          </w:p>
        </w:tc>
        <w:tc>
          <w:tcPr>
            <w:tcW w:w="960" w:type="dxa"/>
            <w:vAlign w:val="center"/>
          </w:tcPr>
          <w:p>
            <w:pPr>
              <w:pStyle w:val="13"/>
              <w:rPr>
                <w:sz w:val="18"/>
                <w:szCs w:val="18"/>
              </w:rPr>
            </w:pPr>
            <w:r>
              <w:rPr>
                <w:sz w:val="18"/>
                <w:szCs w:val="18"/>
              </w:rPr>
              <w:t>24.65</w:t>
            </w:r>
          </w:p>
        </w:tc>
        <w:tc>
          <w:tcPr>
            <w:tcW w:w="959" w:type="dxa"/>
            <w:vAlign w:val="center"/>
          </w:tcPr>
          <w:p>
            <w:pPr>
              <w:pStyle w:val="13"/>
              <w:rPr>
                <w:sz w:val="18"/>
                <w:szCs w:val="18"/>
              </w:rPr>
            </w:pPr>
            <w:r>
              <w:rPr>
                <w:sz w:val="18"/>
                <w:szCs w:val="18"/>
              </w:rPr>
              <w:t>9.65</w:t>
            </w:r>
          </w:p>
        </w:tc>
        <w:tc>
          <w:tcPr>
            <w:tcW w:w="976" w:type="dxa"/>
            <w:vAlign w:val="center"/>
          </w:tcPr>
          <w:p>
            <w:pPr>
              <w:pStyle w:val="13"/>
              <w:rPr>
                <w:sz w:val="18"/>
                <w:szCs w:val="18"/>
              </w:rPr>
            </w:pPr>
            <w:r>
              <w:rPr>
                <w:sz w:val="18"/>
                <w:szCs w:val="18"/>
              </w:rPr>
              <w:t>9.65</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rPr>
                <w:sz w:val="18"/>
                <w:szCs w:val="18"/>
              </w:rPr>
            </w:pPr>
            <w:r>
              <w:rPr>
                <w:sz w:val="18"/>
                <w:szCs w:val="18"/>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3" w:hRule="atLeast"/>
          <w:jc w:val="center"/>
        </w:trPr>
        <w:tc>
          <w:tcPr>
            <w:tcW w:w="750" w:type="dxa"/>
            <w:vAlign w:val="center"/>
          </w:tcPr>
          <w:p>
            <w:pPr>
              <w:pStyle w:val="15"/>
            </w:pPr>
            <w:r>
              <w:t>19</w:t>
            </w:r>
          </w:p>
        </w:tc>
        <w:tc>
          <w:tcPr>
            <w:tcW w:w="1315" w:type="dxa"/>
            <w:vAlign w:val="center"/>
          </w:tcPr>
          <w:p>
            <w:pPr>
              <w:pStyle w:val="14"/>
            </w:pPr>
            <w:r>
              <w:t>2296003</w:t>
            </w:r>
          </w:p>
        </w:tc>
        <w:tc>
          <w:tcPr>
            <w:tcW w:w="3033" w:type="dxa"/>
            <w:vAlign w:val="center"/>
          </w:tcPr>
          <w:p>
            <w:pPr>
              <w:pStyle w:val="14"/>
            </w:pPr>
            <w:r>
              <w:t>用于体育事业的彩票公益金支出</w:t>
            </w:r>
          </w:p>
        </w:tc>
        <w:tc>
          <w:tcPr>
            <w:tcW w:w="960" w:type="dxa"/>
            <w:vAlign w:val="center"/>
          </w:tcPr>
          <w:p>
            <w:pPr>
              <w:pStyle w:val="13"/>
              <w:rPr>
                <w:sz w:val="18"/>
                <w:szCs w:val="18"/>
              </w:rPr>
            </w:pPr>
            <w:r>
              <w:rPr>
                <w:sz w:val="18"/>
                <w:szCs w:val="18"/>
              </w:rPr>
              <w:t>24.65</w:t>
            </w:r>
          </w:p>
        </w:tc>
        <w:tc>
          <w:tcPr>
            <w:tcW w:w="959" w:type="dxa"/>
            <w:vAlign w:val="center"/>
          </w:tcPr>
          <w:p>
            <w:pPr>
              <w:pStyle w:val="13"/>
              <w:rPr>
                <w:sz w:val="18"/>
                <w:szCs w:val="18"/>
              </w:rPr>
            </w:pPr>
            <w:r>
              <w:rPr>
                <w:sz w:val="18"/>
                <w:szCs w:val="18"/>
              </w:rPr>
              <w:t>9.65</w:t>
            </w:r>
          </w:p>
        </w:tc>
        <w:tc>
          <w:tcPr>
            <w:tcW w:w="976" w:type="dxa"/>
            <w:vAlign w:val="center"/>
          </w:tcPr>
          <w:p>
            <w:pPr>
              <w:pStyle w:val="13"/>
              <w:rPr>
                <w:sz w:val="18"/>
                <w:szCs w:val="18"/>
              </w:rPr>
            </w:pPr>
            <w:r>
              <w:rPr>
                <w:sz w:val="18"/>
                <w:szCs w:val="18"/>
              </w:rPr>
              <w:t>9.65</w:t>
            </w:r>
          </w:p>
        </w:tc>
        <w:tc>
          <w:tcPr>
            <w:tcW w:w="726" w:type="dxa"/>
            <w:vAlign w:val="center"/>
          </w:tcPr>
          <w:p>
            <w:pPr>
              <w:pStyle w:val="13"/>
            </w:pPr>
          </w:p>
        </w:tc>
        <w:tc>
          <w:tcPr>
            <w:tcW w:w="855" w:type="dxa"/>
            <w:vAlign w:val="center"/>
          </w:tcPr>
          <w:p>
            <w:pPr>
              <w:pStyle w:val="13"/>
            </w:pPr>
          </w:p>
        </w:tc>
        <w:tc>
          <w:tcPr>
            <w:tcW w:w="851" w:type="dxa"/>
            <w:vAlign w:val="center"/>
          </w:tcPr>
          <w:p>
            <w:pPr>
              <w:pStyle w:val="13"/>
            </w:pPr>
          </w:p>
        </w:tc>
        <w:tc>
          <w:tcPr>
            <w:tcW w:w="851" w:type="dxa"/>
            <w:vAlign w:val="center"/>
          </w:tcPr>
          <w:p>
            <w:pPr>
              <w:pStyle w:val="13"/>
            </w:pPr>
          </w:p>
        </w:tc>
        <w:tc>
          <w:tcPr>
            <w:tcW w:w="851" w:type="dxa"/>
            <w:vAlign w:val="center"/>
          </w:tcPr>
          <w:p>
            <w:pPr>
              <w:pStyle w:val="13"/>
            </w:pPr>
          </w:p>
        </w:tc>
        <w:tc>
          <w:tcPr>
            <w:tcW w:w="855" w:type="dxa"/>
            <w:vAlign w:val="center"/>
          </w:tcPr>
          <w:p>
            <w:pPr>
              <w:pStyle w:val="13"/>
            </w:pPr>
          </w:p>
        </w:tc>
        <w:tc>
          <w:tcPr>
            <w:tcW w:w="857" w:type="dxa"/>
            <w:vAlign w:val="center"/>
          </w:tcPr>
          <w:p>
            <w:pPr>
              <w:pStyle w:val="13"/>
              <w:rPr>
                <w:sz w:val="18"/>
                <w:szCs w:val="18"/>
              </w:rPr>
            </w:pPr>
            <w:r>
              <w:rPr>
                <w:sz w:val="18"/>
                <w:szCs w:val="18"/>
              </w:rPr>
              <w:t>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8"/>
        <w:gridCol w:w="1125"/>
        <w:gridCol w:w="3165"/>
        <w:gridCol w:w="1320"/>
        <w:gridCol w:w="1200"/>
        <w:gridCol w:w="1455"/>
        <w:gridCol w:w="1294"/>
        <w:gridCol w:w="1463"/>
        <w:gridCol w:w="1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6" w:hRule="atLeast"/>
          <w:tblHeader/>
          <w:jc w:val="center"/>
        </w:trPr>
        <w:tc>
          <w:tcPr>
            <w:tcW w:w="4978" w:type="dxa"/>
            <w:gridSpan w:val="3"/>
            <w:tcBorders>
              <w:top w:val="single" w:color="FFFFFF" w:sz="6" w:space="0"/>
              <w:left w:val="single" w:color="FFFFFF" w:sz="6" w:space="0"/>
              <w:right w:val="single" w:color="FFFFFF" w:sz="6" w:space="0"/>
            </w:tcBorders>
            <w:vAlign w:val="center"/>
          </w:tcPr>
          <w:p>
            <w:pPr>
              <w:pStyle w:val="11"/>
            </w:pPr>
            <w:r>
              <w:t>406001唐山市丰南区文化广电和旅游局本级</w:t>
            </w:r>
          </w:p>
        </w:tc>
        <w:tc>
          <w:tcPr>
            <w:tcW w:w="252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68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688" w:type="dxa"/>
            <w:vMerge w:val="restart"/>
            <w:vAlign w:val="center"/>
          </w:tcPr>
          <w:p>
            <w:pPr>
              <w:pStyle w:val="12"/>
            </w:pPr>
            <w:r>
              <w:t>序号</w:t>
            </w:r>
          </w:p>
        </w:tc>
        <w:tc>
          <w:tcPr>
            <w:tcW w:w="4290" w:type="dxa"/>
            <w:gridSpan w:val="2"/>
            <w:vAlign w:val="center"/>
          </w:tcPr>
          <w:p>
            <w:pPr>
              <w:pStyle w:val="12"/>
            </w:pPr>
            <w:r>
              <w:t>功能分类科目</w:t>
            </w:r>
          </w:p>
        </w:tc>
        <w:tc>
          <w:tcPr>
            <w:tcW w:w="1320" w:type="dxa"/>
            <w:vMerge w:val="restart"/>
            <w:vAlign w:val="center"/>
          </w:tcPr>
          <w:p>
            <w:pPr>
              <w:pStyle w:val="12"/>
            </w:pPr>
            <w:r>
              <w:t>合计</w:t>
            </w:r>
          </w:p>
        </w:tc>
        <w:tc>
          <w:tcPr>
            <w:tcW w:w="1200" w:type="dxa"/>
            <w:vMerge w:val="restart"/>
            <w:vAlign w:val="center"/>
          </w:tcPr>
          <w:p>
            <w:pPr>
              <w:pStyle w:val="12"/>
            </w:pPr>
            <w:r>
              <w:t>基本支出</w:t>
            </w:r>
          </w:p>
        </w:tc>
        <w:tc>
          <w:tcPr>
            <w:tcW w:w="1455" w:type="dxa"/>
            <w:vMerge w:val="restart"/>
            <w:vAlign w:val="center"/>
          </w:tcPr>
          <w:p>
            <w:pPr>
              <w:pStyle w:val="12"/>
            </w:pPr>
            <w:r>
              <w:t>项目支出</w:t>
            </w:r>
          </w:p>
        </w:tc>
        <w:tc>
          <w:tcPr>
            <w:tcW w:w="1294" w:type="dxa"/>
            <w:vMerge w:val="restart"/>
            <w:vAlign w:val="center"/>
          </w:tcPr>
          <w:p>
            <w:pPr>
              <w:pStyle w:val="12"/>
            </w:pPr>
            <w:r>
              <w:t>经营支出</w:t>
            </w:r>
          </w:p>
        </w:tc>
        <w:tc>
          <w:tcPr>
            <w:tcW w:w="1463" w:type="dxa"/>
            <w:vMerge w:val="restart"/>
            <w:vAlign w:val="center"/>
          </w:tcPr>
          <w:p>
            <w:pPr>
              <w:pStyle w:val="12"/>
            </w:pPr>
            <w:r>
              <w:t>上解上级     支出</w:t>
            </w:r>
          </w:p>
        </w:tc>
        <w:tc>
          <w:tcPr>
            <w:tcW w:w="1469"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tblHeader/>
          <w:jc w:val="center"/>
        </w:trPr>
        <w:tc>
          <w:tcPr>
            <w:tcW w:w="688" w:type="dxa"/>
            <w:vMerge w:val="continue"/>
          </w:tcPr>
          <w:p/>
        </w:tc>
        <w:tc>
          <w:tcPr>
            <w:tcW w:w="1125" w:type="dxa"/>
            <w:vAlign w:val="center"/>
          </w:tcPr>
          <w:p>
            <w:pPr>
              <w:pStyle w:val="12"/>
            </w:pPr>
            <w:r>
              <w:t>科目    编码</w:t>
            </w:r>
          </w:p>
        </w:tc>
        <w:tc>
          <w:tcPr>
            <w:tcW w:w="3165" w:type="dxa"/>
            <w:vAlign w:val="center"/>
          </w:tcPr>
          <w:p>
            <w:pPr>
              <w:pStyle w:val="12"/>
            </w:pPr>
            <w:r>
              <w:t>科目名称</w:t>
            </w:r>
          </w:p>
        </w:tc>
        <w:tc>
          <w:tcPr>
            <w:tcW w:w="1320" w:type="dxa"/>
            <w:vMerge w:val="continue"/>
          </w:tcPr>
          <w:p/>
        </w:tc>
        <w:tc>
          <w:tcPr>
            <w:tcW w:w="1200" w:type="dxa"/>
            <w:vMerge w:val="continue"/>
          </w:tcPr>
          <w:p/>
        </w:tc>
        <w:tc>
          <w:tcPr>
            <w:tcW w:w="1455" w:type="dxa"/>
            <w:vMerge w:val="continue"/>
          </w:tcPr>
          <w:p/>
        </w:tc>
        <w:tc>
          <w:tcPr>
            <w:tcW w:w="1294" w:type="dxa"/>
            <w:vMerge w:val="continue"/>
          </w:tcPr>
          <w:p/>
        </w:tc>
        <w:tc>
          <w:tcPr>
            <w:tcW w:w="1463" w:type="dxa"/>
            <w:vMerge w:val="continue"/>
          </w:tcPr>
          <w:p/>
        </w:tc>
        <w:tc>
          <w:tcPr>
            <w:tcW w:w="14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688" w:type="dxa"/>
            <w:vAlign w:val="center"/>
          </w:tcPr>
          <w:p>
            <w:pPr>
              <w:pStyle w:val="12"/>
            </w:pPr>
            <w:r>
              <w:t>栏次</w:t>
            </w:r>
          </w:p>
        </w:tc>
        <w:tc>
          <w:tcPr>
            <w:tcW w:w="1125" w:type="dxa"/>
            <w:vAlign w:val="center"/>
          </w:tcPr>
          <w:p>
            <w:pPr>
              <w:pStyle w:val="12"/>
            </w:pPr>
            <w:r>
              <w:t>1</w:t>
            </w:r>
          </w:p>
        </w:tc>
        <w:tc>
          <w:tcPr>
            <w:tcW w:w="3165" w:type="dxa"/>
            <w:vAlign w:val="center"/>
          </w:tcPr>
          <w:p>
            <w:pPr>
              <w:pStyle w:val="12"/>
            </w:pPr>
            <w:r>
              <w:t>2</w:t>
            </w:r>
          </w:p>
        </w:tc>
        <w:tc>
          <w:tcPr>
            <w:tcW w:w="1320" w:type="dxa"/>
            <w:vAlign w:val="center"/>
          </w:tcPr>
          <w:p>
            <w:pPr>
              <w:pStyle w:val="12"/>
            </w:pPr>
            <w:r>
              <w:t>3</w:t>
            </w:r>
          </w:p>
        </w:tc>
        <w:tc>
          <w:tcPr>
            <w:tcW w:w="1200" w:type="dxa"/>
            <w:vAlign w:val="center"/>
          </w:tcPr>
          <w:p>
            <w:pPr>
              <w:pStyle w:val="12"/>
            </w:pPr>
            <w:r>
              <w:t>4</w:t>
            </w:r>
          </w:p>
        </w:tc>
        <w:tc>
          <w:tcPr>
            <w:tcW w:w="1455" w:type="dxa"/>
            <w:vAlign w:val="center"/>
          </w:tcPr>
          <w:p>
            <w:pPr>
              <w:pStyle w:val="12"/>
            </w:pPr>
            <w:r>
              <w:t>5</w:t>
            </w:r>
          </w:p>
        </w:tc>
        <w:tc>
          <w:tcPr>
            <w:tcW w:w="1294" w:type="dxa"/>
            <w:vAlign w:val="center"/>
          </w:tcPr>
          <w:p>
            <w:pPr>
              <w:pStyle w:val="12"/>
            </w:pPr>
            <w:r>
              <w:t>6</w:t>
            </w:r>
          </w:p>
        </w:tc>
        <w:tc>
          <w:tcPr>
            <w:tcW w:w="1463" w:type="dxa"/>
            <w:vAlign w:val="center"/>
          </w:tcPr>
          <w:p>
            <w:pPr>
              <w:pStyle w:val="12"/>
            </w:pPr>
            <w:r>
              <w:t>7</w:t>
            </w:r>
          </w:p>
        </w:tc>
        <w:tc>
          <w:tcPr>
            <w:tcW w:w="1469"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15"/>
            </w:pPr>
            <w:r>
              <w:t>1</w:t>
            </w:r>
          </w:p>
        </w:tc>
        <w:tc>
          <w:tcPr>
            <w:tcW w:w="1125" w:type="dxa"/>
            <w:vAlign w:val="center"/>
          </w:tcPr>
          <w:p>
            <w:pPr>
              <w:pStyle w:val="18"/>
            </w:pPr>
          </w:p>
        </w:tc>
        <w:tc>
          <w:tcPr>
            <w:tcW w:w="3165" w:type="dxa"/>
            <w:vAlign w:val="center"/>
          </w:tcPr>
          <w:p>
            <w:pPr>
              <w:pStyle w:val="16"/>
            </w:pPr>
            <w:r>
              <w:t>合计</w:t>
            </w:r>
          </w:p>
        </w:tc>
        <w:tc>
          <w:tcPr>
            <w:tcW w:w="1320" w:type="dxa"/>
            <w:vAlign w:val="center"/>
          </w:tcPr>
          <w:p>
            <w:pPr>
              <w:pStyle w:val="17"/>
            </w:pPr>
            <w:r>
              <w:t>2277.63</w:t>
            </w:r>
          </w:p>
        </w:tc>
        <w:tc>
          <w:tcPr>
            <w:tcW w:w="1200" w:type="dxa"/>
            <w:vAlign w:val="center"/>
          </w:tcPr>
          <w:p>
            <w:pPr>
              <w:pStyle w:val="17"/>
            </w:pPr>
            <w:r>
              <w:t>1203.53</w:t>
            </w:r>
          </w:p>
        </w:tc>
        <w:tc>
          <w:tcPr>
            <w:tcW w:w="1455" w:type="dxa"/>
            <w:vAlign w:val="center"/>
          </w:tcPr>
          <w:p>
            <w:pPr>
              <w:pStyle w:val="17"/>
            </w:pPr>
            <w:r>
              <w:t>1074.10</w:t>
            </w:r>
          </w:p>
        </w:tc>
        <w:tc>
          <w:tcPr>
            <w:tcW w:w="1294" w:type="dxa"/>
            <w:vAlign w:val="center"/>
          </w:tcPr>
          <w:p>
            <w:pPr>
              <w:pStyle w:val="17"/>
            </w:pPr>
          </w:p>
        </w:tc>
        <w:tc>
          <w:tcPr>
            <w:tcW w:w="1463" w:type="dxa"/>
            <w:vAlign w:val="center"/>
          </w:tcPr>
          <w:p>
            <w:pPr>
              <w:pStyle w:val="17"/>
            </w:pPr>
          </w:p>
        </w:tc>
        <w:tc>
          <w:tcPr>
            <w:tcW w:w="14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688" w:type="dxa"/>
            <w:vAlign w:val="center"/>
          </w:tcPr>
          <w:p>
            <w:pPr>
              <w:pStyle w:val="15"/>
            </w:pPr>
            <w:r>
              <w:t>2</w:t>
            </w:r>
          </w:p>
        </w:tc>
        <w:tc>
          <w:tcPr>
            <w:tcW w:w="1125" w:type="dxa"/>
            <w:vAlign w:val="center"/>
          </w:tcPr>
          <w:p>
            <w:pPr>
              <w:pStyle w:val="14"/>
            </w:pPr>
            <w:r>
              <w:t>207</w:t>
            </w:r>
          </w:p>
        </w:tc>
        <w:tc>
          <w:tcPr>
            <w:tcW w:w="3165" w:type="dxa"/>
            <w:vAlign w:val="center"/>
          </w:tcPr>
          <w:p>
            <w:pPr>
              <w:pStyle w:val="14"/>
            </w:pPr>
            <w:r>
              <w:t>文化旅游体育与传媒支出</w:t>
            </w:r>
          </w:p>
        </w:tc>
        <w:tc>
          <w:tcPr>
            <w:tcW w:w="1320" w:type="dxa"/>
            <w:vAlign w:val="center"/>
          </w:tcPr>
          <w:p>
            <w:pPr>
              <w:pStyle w:val="13"/>
            </w:pPr>
            <w:r>
              <w:t>2252.98</w:t>
            </w:r>
          </w:p>
        </w:tc>
        <w:tc>
          <w:tcPr>
            <w:tcW w:w="1200" w:type="dxa"/>
            <w:vAlign w:val="center"/>
          </w:tcPr>
          <w:p>
            <w:pPr>
              <w:pStyle w:val="13"/>
            </w:pPr>
            <w:r>
              <w:t>1203.53</w:t>
            </w:r>
          </w:p>
        </w:tc>
        <w:tc>
          <w:tcPr>
            <w:tcW w:w="1455" w:type="dxa"/>
            <w:vAlign w:val="center"/>
          </w:tcPr>
          <w:p>
            <w:pPr>
              <w:pStyle w:val="13"/>
            </w:pPr>
            <w:r>
              <w:t>1049.45</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688" w:type="dxa"/>
            <w:vAlign w:val="center"/>
          </w:tcPr>
          <w:p>
            <w:pPr>
              <w:pStyle w:val="15"/>
            </w:pPr>
            <w:r>
              <w:t>3</w:t>
            </w:r>
          </w:p>
        </w:tc>
        <w:tc>
          <w:tcPr>
            <w:tcW w:w="1125" w:type="dxa"/>
            <w:vAlign w:val="center"/>
          </w:tcPr>
          <w:p>
            <w:pPr>
              <w:pStyle w:val="14"/>
            </w:pPr>
            <w:r>
              <w:t>20701</w:t>
            </w:r>
          </w:p>
        </w:tc>
        <w:tc>
          <w:tcPr>
            <w:tcW w:w="3165" w:type="dxa"/>
            <w:vAlign w:val="center"/>
          </w:tcPr>
          <w:p>
            <w:pPr>
              <w:pStyle w:val="14"/>
            </w:pPr>
            <w:r>
              <w:t>文化和旅游</w:t>
            </w:r>
          </w:p>
        </w:tc>
        <w:tc>
          <w:tcPr>
            <w:tcW w:w="1320" w:type="dxa"/>
            <w:vAlign w:val="center"/>
          </w:tcPr>
          <w:p>
            <w:pPr>
              <w:pStyle w:val="13"/>
            </w:pPr>
            <w:r>
              <w:t>1853.30</w:t>
            </w:r>
          </w:p>
        </w:tc>
        <w:tc>
          <w:tcPr>
            <w:tcW w:w="1200" w:type="dxa"/>
            <w:vAlign w:val="center"/>
          </w:tcPr>
          <w:p>
            <w:pPr>
              <w:pStyle w:val="13"/>
            </w:pPr>
            <w:r>
              <w:t>1034.25</w:t>
            </w:r>
          </w:p>
        </w:tc>
        <w:tc>
          <w:tcPr>
            <w:tcW w:w="1455" w:type="dxa"/>
            <w:vAlign w:val="center"/>
          </w:tcPr>
          <w:p>
            <w:pPr>
              <w:pStyle w:val="13"/>
            </w:pPr>
            <w:r>
              <w:t>819.05</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15"/>
            </w:pPr>
            <w:r>
              <w:t>4</w:t>
            </w:r>
          </w:p>
        </w:tc>
        <w:tc>
          <w:tcPr>
            <w:tcW w:w="1125" w:type="dxa"/>
            <w:vAlign w:val="center"/>
          </w:tcPr>
          <w:p>
            <w:pPr>
              <w:pStyle w:val="14"/>
            </w:pPr>
            <w:r>
              <w:t>2070101</w:t>
            </w:r>
          </w:p>
        </w:tc>
        <w:tc>
          <w:tcPr>
            <w:tcW w:w="3165" w:type="dxa"/>
            <w:vAlign w:val="center"/>
          </w:tcPr>
          <w:p>
            <w:pPr>
              <w:pStyle w:val="14"/>
            </w:pPr>
            <w:r>
              <w:t>行政运行</w:t>
            </w:r>
          </w:p>
        </w:tc>
        <w:tc>
          <w:tcPr>
            <w:tcW w:w="1320" w:type="dxa"/>
            <w:vAlign w:val="center"/>
          </w:tcPr>
          <w:p>
            <w:pPr>
              <w:pStyle w:val="13"/>
            </w:pPr>
            <w:r>
              <w:t>841.11</w:t>
            </w:r>
          </w:p>
        </w:tc>
        <w:tc>
          <w:tcPr>
            <w:tcW w:w="1200" w:type="dxa"/>
            <w:vAlign w:val="center"/>
          </w:tcPr>
          <w:p>
            <w:pPr>
              <w:pStyle w:val="13"/>
            </w:pPr>
            <w:r>
              <w:t>841.11</w:t>
            </w:r>
          </w:p>
        </w:tc>
        <w:tc>
          <w:tcPr>
            <w:tcW w:w="1455" w:type="dxa"/>
            <w:vAlign w:val="center"/>
          </w:tcPr>
          <w:p>
            <w:pPr>
              <w:pStyle w:val="13"/>
            </w:pP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688" w:type="dxa"/>
            <w:vAlign w:val="center"/>
          </w:tcPr>
          <w:p>
            <w:pPr>
              <w:pStyle w:val="15"/>
            </w:pPr>
            <w:r>
              <w:t>5</w:t>
            </w:r>
          </w:p>
        </w:tc>
        <w:tc>
          <w:tcPr>
            <w:tcW w:w="1125" w:type="dxa"/>
            <w:vAlign w:val="center"/>
          </w:tcPr>
          <w:p>
            <w:pPr>
              <w:pStyle w:val="14"/>
            </w:pPr>
            <w:r>
              <w:t>2070102</w:t>
            </w:r>
          </w:p>
        </w:tc>
        <w:tc>
          <w:tcPr>
            <w:tcW w:w="3165" w:type="dxa"/>
            <w:vAlign w:val="center"/>
          </w:tcPr>
          <w:p>
            <w:pPr>
              <w:pStyle w:val="14"/>
            </w:pPr>
            <w:r>
              <w:t>一般行政管理事务</w:t>
            </w:r>
          </w:p>
        </w:tc>
        <w:tc>
          <w:tcPr>
            <w:tcW w:w="1320" w:type="dxa"/>
            <w:vAlign w:val="center"/>
          </w:tcPr>
          <w:p>
            <w:pPr>
              <w:pStyle w:val="13"/>
            </w:pPr>
            <w:r>
              <w:t>200.49</w:t>
            </w:r>
          </w:p>
        </w:tc>
        <w:tc>
          <w:tcPr>
            <w:tcW w:w="1200" w:type="dxa"/>
            <w:vAlign w:val="center"/>
          </w:tcPr>
          <w:p>
            <w:pPr>
              <w:pStyle w:val="13"/>
            </w:pPr>
          </w:p>
        </w:tc>
        <w:tc>
          <w:tcPr>
            <w:tcW w:w="1455" w:type="dxa"/>
            <w:vAlign w:val="center"/>
          </w:tcPr>
          <w:p>
            <w:pPr>
              <w:pStyle w:val="13"/>
            </w:pPr>
            <w:r>
              <w:t>200.49</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15"/>
            </w:pPr>
            <w:r>
              <w:t>6</w:t>
            </w:r>
          </w:p>
        </w:tc>
        <w:tc>
          <w:tcPr>
            <w:tcW w:w="1125" w:type="dxa"/>
            <w:vAlign w:val="center"/>
          </w:tcPr>
          <w:p>
            <w:pPr>
              <w:pStyle w:val="14"/>
            </w:pPr>
            <w:r>
              <w:t>2070104</w:t>
            </w:r>
          </w:p>
        </w:tc>
        <w:tc>
          <w:tcPr>
            <w:tcW w:w="3165" w:type="dxa"/>
            <w:vAlign w:val="center"/>
          </w:tcPr>
          <w:p>
            <w:pPr>
              <w:pStyle w:val="14"/>
            </w:pPr>
            <w:r>
              <w:t>图书馆</w:t>
            </w:r>
          </w:p>
        </w:tc>
        <w:tc>
          <w:tcPr>
            <w:tcW w:w="1320" w:type="dxa"/>
            <w:vAlign w:val="center"/>
          </w:tcPr>
          <w:p>
            <w:pPr>
              <w:pStyle w:val="13"/>
            </w:pPr>
            <w:r>
              <w:t>55.03</w:t>
            </w:r>
          </w:p>
        </w:tc>
        <w:tc>
          <w:tcPr>
            <w:tcW w:w="1200" w:type="dxa"/>
            <w:vAlign w:val="center"/>
          </w:tcPr>
          <w:p>
            <w:pPr>
              <w:pStyle w:val="13"/>
            </w:pPr>
          </w:p>
        </w:tc>
        <w:tc>
          <w:tcPr>
            <w:tcW w:w="1455" w:type="dxa"/>
            <w:vAlign w:val="center"/>
          </w:tcPr>
          <w:p>
            <w:pPr>
              <w:pStyle w:val="13"/>
            </w:pPr>
            <w:r>
              <w:t>55.03</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15"/>
            </w:pPr>
            <w:r>
              <w:t>7</w:t>
            </w:r>
          </w:p>
        </w:tc>
        <w:tc>
          <w:tcPr>
            <w:tcW w:w="1125" w:type="dxa"/>
            <w:vAlign w:val="center"/>
          </w:tcPr>
          <w:p>
            <w:pPr>
              <w:pStyle w:val="14"/>
            </w:pPr>
            <w:r>
              <w:t>2070109</w:t>
            </w:r>
          </w:p>
        </w:tc>
        <w:tc>
          <w:tcPr>
            <w:tcW w:w="3165" w:type="dxa"/>
            <w:vAlign w:val="center"/>
          </w:tcPr>
          <w:p>
            <w:pPr>
              <w:pStyle w:val="14"/>
            </w:pPr>
            <w:r>
              <w:t>群众文化</w:t>
            </w:r>
          </w:p>
        </w:tc>
        <w:tc>
          <w:tcPr>
            <w:tcW w:w="1320" w:type="dxa"/>
            <w:vAlign w:val="center"/>
          </w:tcPr>
          <w:p>
            <w:pPr>
              <w:pStyle w:val="13"/>
            </w:pPr>
            <w:r>
              <w:t>233.37</w:t>
            </w:r>
          </w:p>
        </w:tc>
        <w:tc>
          <w:tcPr>
            <w:tcW w:w="1200" w:type="dxa"/>
            <w:vAlign w:val="center"/>
          </w:tcPr>
          <w:p>
            <w:pPr>
              <w:pStyle w:val="13"/>
            </w:pPr>
          </w:p>
        </w:tc>
        <w:tc>
          <w:tcPr>
            <w:tcW w:w="1455" w:type="dxa"/>
            <w:vAlign w:val="center"/>
          </w:tcPr>
          <w:p>
            <w:pPr>
              <w:pStyle w:val="13"/>
            </w:pPr>
            <w:r>
              <w:t>233.37</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688" w:type="dxa"/>
            <w:vAlign w:val="center"/>
          </w:tcPr>
          <w:p>
            <w:pPr>
              <w:pStyle w:val="15"/>
            </w:pPr>
            <w:r>
              <w:t>8</w:t>
            </w:r>
          </w:p>
        </w:tc>
        <w:tc>
          <w:tcPr>
            <w:tcW w:w="1125" w:type="dxa"/>
            <w:vAlign w:val="center"/>
          </w:tcPr>
          <w:p>
            <w:pPr>
              <w:pStyle w:val="14"/>
            </w:pPr>
            <w:r>
              <w:t>2070112</w:t>
            </w:r>
          </w:p>
        </w:tc>
        <w:tc>
          <w:tcPr>
            <w:tcW w:w="3165" w:type="dxa"/>
            <w:vAlign w:val="center"/>
          </w:tcPr>
          <w:p>
            <w:pPr>
              <w:pStyle w:val="14"/>
            </w:pPr>
            <w:r>
              <w:t>文化和旅游市场管理</w:t>
            </w:r>
          </w:p>
        </w:tc>
        <w:tc>
          <w:tcPr>
            <w:tcW w:w="1320" w:type="dxa"/>
            <w:vAlign w:val="center"/>
          </w:tcPr>
          <w:p>
            <w:pPr>
              <w:pStyle w:val="13"/>
            </w:pPr>
            <w:r>
              <w:t>4.20</w:t>
            </w:r>
          </w:p>
        </w:tc>
        <w:tc>
          <w:tcPr>
            <w:tcW w:w="1200" w:type="dxa"/>
            <w:vAlign w:val="center"/>
          </w:tcPr>
          <w:p>
            <w:pPr>
              <w:pStyle w:val="13"/>
            </w:pPr>
          </w:p>
        </w:tc>
        <w:tc>
          <w:tcPr>
            <w:tcW w:w="1455" w:type="dxa"/>
            <w:vAlign w:val="center"/>
          </w:tcPr>
          <w:p>
            <w:pPr>
              <w:pStyle w:val="13"/>
            </w:pPr>
            <w:r>
              <w:t>4.20</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15"/>
            </w:pPr>
            <w:r>
              <w:t>9</w:t>
            </w:r>
          </w:p>
        </w:tc>
        <w:tc>
          <w:tcPr>
            <w:tcW w:w="1125" w:type="dxa"/>
            <w:vAlign w:val="center"/>
          </w:tcPr>
          <w:p>
            <w:pPr>
              <w:pStyle w:val="14"/>
            </w:pPr>
            <w:r>
              <w:t>2070113</w:t>
            </w:r>
          </w:p>
        </w:tc>
        <w:tc>
          <w:tcPr>
            <w:tcW w:w="3165" w:type="dxa"/>
            <w:vAlign w:val="center"/>
          </w:tcPr>
          <w:p>
            <w:pPr>
              <w:pStyle w:val="14"/>
            </w:pPr>
            <w:r>
              <w:t>旅游宣传</w:t>
            </w:r>
          </w:p>
        </w:tc>
        <w:tc>
          <w:tcPr>
            <w:tcW w:w="1320" w:type="dxa"/>
            <w:vAlign w:val="center"/>
          </w:tcPr>
          <w:p>
            <w:pPr>
              <w:pStyle w:val="13"/>
            </w:pPr>
            <w:r>
              <w:t>12.60</w:t>
            </w:r>
          </w:p>
        </w:tc>
        <w:tc>
          <w:tcPr>
            <w:tcW w:w="1200" w:type="dxa"/>
            <w:vAlign w:val="center"/>
          </w:tcPr>
          <w:p>
            <w:pPr>
              <w:pStyle w:val="13"/>
            </w:pPr>
          </w:p>
        </w:tc>
        <w:tc>
          <w:tcPr>
            <w:tcW w:w="1455" w:type="dxa"/>
            <w:vAlign w:val="center"/>
          </w:tcPr>
          <w:p>
            <w:pPr>
              <w:pStyle w:val="13"/>
            </w:pPr>
            <w:r>
              <w:t>12.60</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688" w:type="dxa"/>
            <w:vAlign w:val="center"/>
          </w:tcPr>
          <w:p>
            <w:pPr>
              <w:pStyle w:val="15"/>
            </w:pPr>
            <w:r>
              <w:t>10</w:t>
            </w:r>
          </w:p>
        </w:tc>
        <w:tc>
          <w:tcPr>
            <w:tcW w:w="1125" w:type="dxa"/>
            <w:vAlign w:val="center"/>
          </w:tcPr>
          <w:p>
            <w:pPr>
              <w:pStyle w:val="14"/>
            </w:pPr>
            <w:r>
              <w:t>2070199</w:t>
            </w:r>
          </w:p>
        </w:tc>
        <w:tc>
          <w:tcPr>
            <w:tcW w:w="3165" w:type="dxa"/>
            <w:vAlign w:val="center"/>
          </w:tcPr>
          <w:p>
            <w:pPr>
              <w:pStyle w:val="14"/>
            </w:pPr>
            <w:r>
              <w:t>其他文化和旅游支出</w:t>
            </w:r>
          </w:p>
        </w:tc>
        <w:tc>
          <w:tcPr>
            <w:tcW w:w="1320" w:type="dxa"/>
            <w:vAlign w:val="center"/>
          </w:tcPr>
          <w:p>
            <w:pPr>
              <w:pStyle w:val="13"/>
            </w:pPr>
            <w:r>
              <w:t>506.50</w:t>
            </w:r>
          </w:p>
        </w:tc>
        <w:tc>
          <w:tcPr>
            <w:tcW w:w="1200" w:type="dxa"/>
            <w:vAlign w:val="center"/>
          </w:tcPr>
          <w:p>
            <w:pPr>
              <w:pStyle w:val="13"/>
            </w:pPr>
            <w:r>
              <w:t>193.14</w:t>
            </w:r>
          </w:p>
        </w:tc>
        <w:tc>
          <w:tcPr>
            <w:tcW w:w="1455" w:type="dxa"/>
            <w:vAlign w:val="center"/>
          </w:tcPr>
          <w:p>
            <w:pPr>
              <w:pStyle w:val="13"/>
            </w:pPr>
            <w:r>
              <w:t>313.36</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15"/>
            </w:pPr>
            <w:r>
              <w:t>11</w:t>
            </w:r>
          </w:p>
        </w:tc>
        <w:tc>
          <w:tcPr>
            <w:tcW w:w="1125" w:type="dxa"/>
            <w:vAlign w:val="center"/>
          </w:tcPr>
          <w:p>
            <w:pPr>
              <w:pStyle w:val="14"/>
            </w:pPr>
            <w:r>
              <w:t>20703</w:t>
            </w:r>
          </w:p>
        </w:tc>
        <w:tc>
          <w:tcPr>
            <w:tcW w:w="3165" w:type="dxa"/>
            <w:vAlign w:val="center"/>
          </w:tcPr>
          <w:p>
            <w:pPr>
              <w:pStyle w:val="14"/>
            </w:pPr>
            <w:r>
              <w:t>体育</w:t>
            </w:r>
          </w:p>
        </w:tc>
        <w:tc>
          <w:tcPr>
            <w:tcW w:w="1320" w:type="dxa"/>
            <w:vAlign w:val="center"/>
          </w:tcPr>
          <w:p>
            <w:pPr>
              <w:pStyle w:val="13"/>
            </w:pPr>
            <w:r>
              <w:t>349.91</w:t>
            </w:r>
          </w:p>
        </w:tc>
        <w:tc>
          <w:tcPr>
            <w:tcW w:w="1200" w:type="dxa"/>
            <w:vAlign w:val="center"/>
          </w:tcPr>
          <w:p>
            <w:pPr>
              <w:pStyle w:val="13"/>
            </w:pPr>
            <w:r>
              <w:t>169.28</w:t>
            </w:r>
          </w:p>
        </w:tc>
        <w:tc>
          <w:tcPr>
            <w:tcW w:w="1455" w:type="dxa"/>
            <w:vAlign w:val="center"/>
          </w:tcPr>
          <w:p>
            <w:pPr>
              <w:pStyle w:val="13"/>
            </w:pPr>
            <w:r>
              <w:t>180.63</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15"/>
            </w:pPr>
            <w:r>
              <w:t>12</w:t>
            </w:r>
          </w:p>
        </w:tc>
        <w:tc>
          <w:tcPr>
            <w:tcW w:w="1125" w:type="dxa"/>
            <w:vAlign w:val="center"/>
          </w:tcPr>
          <w:p>
            <w:pPr>
              <w:pStyle w:val="14"/>
            </w:pPr>
            <w:r>
              <w:t>2070307</w:t>
            </w:r>
          </w:p>
        </w:tc>
        <w:tc>
          <w:tcPr>
            <w:tcW w:w="3165" w:type="dxa"/>
            <w:vAlign w:val="center"/>
          </w:tcPr>
          <w:p>
            <w:pPr>
              <w:pStyle w:val="14"/>
            </w:pPr>
            <w:r>
              <w:t>体育场馆</w:t>
            </w:r>
          </w:p>
        </w:tc>
        <w:tc>
          <w:tcPr>
            <w:tcW w:w="1320" w:type="dxa"/>
            <w:vAlign w:val="center"/>
          </w:tcPr>
          <w:p>
            <w:pPr>
              <w:pStyle w:val="13"/>
            </w:pPr>
            <w:r>
              <w:t>48.21</w:t>
            </w:r>
          </w:p>
        </w:tc>
        <w:tc>
          <w:tcPr>
            <w:tcW w:w="1200" w:type="dxa"/>
            <w:vAlign w:val="center"/>
          </w:tcPr>
          <w:p>
            <w:pPr>
              <w:pStyle w:val="13"/>
            </w:pPr>
          </w:p>
        </w:tc>
        <w:tc>
          <w:tcPr>
            <w:tcW w:w="1455" w:type="dxa"/>
            <w:vAlign w:val="center"/>
          </w:tcPr>
          <w:p>
            <w:pPr>
              <w:pStyle w:val="13"/>
            </w:pPr>
            <w:r>
              <w:t>48.21</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15"/>
            </w:pPr>
            <w:r>
              <w:t>13</w:t>
            </w:r>
          </w:p>
        </w:tc>
        <w:tc>
          <w:tcPr>
            <w:tcW w:w="1125" w:type="dxa"/>
            <w:vAlign w:val="center"/>
          </w:tcPr>
          <w:p>
            <w:pPr>
              <w:pStyle w:val="14"/>
            </w:pPr>
            <w:r>
              <w:t>2070308</w:t>
            </w:r>
          </w:p>
        </w:tc>
        <w:tc>
          <w:tcPr>
            <w:tcW w:w="3165" w:type="dxa"/>
            <w:vAlign w:val="center"/>
          </w:tcPr>
          <w:p>
            <w:pPr>
              <w:pStyle w:val="14"/>
            </w:pPr>
            <w:r>
              <w:t>群众体育</w:t>
            </w:r>
          </w:p>
        </w:tc>
        <w:tc>
          <w:tcPr>
            <w:tcW w:w="1320" w:type="dxa"/>
            <w:vAlign w:val="center"/>
          </w:tcPr>
          <w:p>
            <w:pPr>
              <w:pStyle w:val="13"/>
            </w:pPr>
            <w:r>
              <w:t>125.42</w:t>
            </w:r>
          </w:p>
        </w:tc>
        <w:tc>
          <w:tcPr>
            <w:tcW w:w="1200" w:type="dxa"/>
            <w:vAlign w:val="center"/>
          </w:tcPr>
          <w:p>
            <w:pPr>
              <w:pStyle w:val="13"/>
            </w:pPr>
          </w:p>
        </w:tc>
        <w:tc>
          <w:tcPr>
            <w:tcW w:w="1455" w:type="dxa"/>
            <w:vAlign w:val="center"/>
          </w:tcPr>
          <w:p>
            <w:pPr>
              <w:pStyle w:val="13"/>
            </w:pPr>
            <w:r>
              <w:t>125.42</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688" w:type="dxa"/>
            <w:vAlign w:val="center"/>
          </w:tcPr>
          <w:p>
            <w:pPr>
              <w:pStyle w:val="15"/>
            </w:pPr>
            <w:r>
              <w:t>14</w:t>
            </w:r>
          </w:p>
        </w:tc>
        <w:tc>
          <w:tcPr>
            <w:tcW w:w="1125" w:type="dxa"/>
            <w:vAlign w:val="center"/>
          </w:tcPr>
          <w:p>
            <w:pPr>
              <w:pStyle w:val="14"/>
            </w:pPr>
            <w:r>
              <w:t>2070399</w:t>
            </w:r>
          </w:p>
        </w:tc>
        <w:tc>
          <w:tcPr>
            <w:tcW w:w="3165" w:type="dxa"/>
            <w:vAlign w:val="center"/>
          </w:tcPr>
          <w:p>
            <w:pPr>
              <w:pStyle w:val="14"/>
            </w:pPr>
            <w:r>
              <w:t>其他体育支出</w:t>
            </w:r>
          </w:p>
        </w:tc>
        <w:tc>
          <w:tcPr>
            <w:tcW w:w="1320" w:type="dxa"/>
            <w:vAlign w:val="center"/>
          </w:tcPr>
          <w:p>
            <w:pPr>
              <w:pStyle w:val="13"/>
            </w:pPr>
            <w:r>
              <w:t>176.28</w:t>
            </w:r>
          </w:p>
        </w:tc>
        <w:tc>
          <w:tcPr>
            <w:tcW w:w="1200" w:type="dxa"/>
            <w:vAlign w:val="center"/>
          </w:tcPr>
          <w:p>
            <w:pPr>
              <w:pStyle w:val="13"/>
            </w:pPr>
            <w:r>
              <w:t>169.28</w:t>
            </w:r>
          </w:p>
        </w:tc>
        <w:tc>
          <w:tcPr>
            <w:tcW w:w="1455" w:type="dxa"/>
            <w:vAlign w:val="center"/>
          </w:tcPr>
          <w:p>
            <w:pPr>
              <w:pStyle w:val="13"/>
            </w:pPr>
            <w:r>
              <w:t>7.00</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688" w:type="dxa"/>
            <w:vAlign w:val="center"/>
          </w:tcPr>
          <w:p>
            <w:pPr>
              <w:pStyle w:val="15"/>
            </w:pPr>
            <w:r>
              <w:t>15</w:t>
            </w:r>
          </w:p>
        </w:tc>
        <w:tc>
          <w:tcPr>
            <w:tcW w:w="1125" w:type="dxa"/>
            <w:vAlign w:val="center"/>
          </w:tcPr>
          <w:p>
            <w:pPr>
              <w:pStyle w:val="14"/>
            </w:pPr>
            <w:r>
              <w:t>20799</w:t>
            </w:r>
          </w:p>
        </w:tc>
        <w:tc>
          <w:tcPr>
            <w:tcW w:w="3165" w:type="dxa"/>
            <w:vAlign w:val="center"/>
          </w:tcPr>
          <w:p>
            <w:pPr>
              <w:pStyle w:val="14"/>
            </w:pPr>
            <w:r>
              <w:t>其他文化旅游体育与传媒支出</w:t>
            </w:r>
          </w:p>
        </w:tc>
        <w:tc>
          <w:tcPr>
            <w:tcW w:w="1320" w:type="dxa"/>
            <w:vAlign w:val="center"/>
          </w:tcPr>
          <w:p>
            <w:pPr>
              <w:pStyle w:val="13"/>
            </w:pPr>
            <w:r>
              <w:t>49.77</w:t>
            </w:r>
          </w:p>
        </w:tc>
        <w:tc>
          <w:tcPr>
            <w:tcW w:w="1200" w:type="dxa"/>
            <w:vAlign w:val="center"/>
          </w:tcPr>
          <w:p>
            <w:pPr>
              <w:pStyle w:val="13"/>
            </w:pPr>
          </w:p>
        </w:tc>
        <w:tc>
          <w:tcPr>
            <w:tcW w:w="1455" w:type="dxa"/>
            <w:vAlign w:val="center"/>
          </w:tcPr>
          <w:p>
            <w:pPr>
              <w:pStyle w:val="13"/>
            </w:pPr>
            <w:r>
              <w:t>49.77</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688" w:type="dxa"/>
            <w:vAlign w:val="center"/>
          </w:tcPr>
          <w:p>
            <w:pPr>
              <w:pStyle w:val="15"/>
            </w:pPr>
            <w:r>
              <w:t>16</w:t>
            </w:r>
          </w:p>
        </w:tc>
        <w:tc>
          <w:tcPr>
            <w:tcW w:w="1125" w:type="dxa"/>
            <w:vAlign w:val="center"/>
          </w:tcPr>
          <w:p>
            <w:pPr>
              <w:pStyle w:val="14"/>
            </w:pPr>
            <w:r>
              <w:t>2079999</w:t>
            </w:r>
          </w:p>
        </w:tc>
        <w:tc>
          <w:tcPr>
            <w:tcW w:w="3165" w:type="dxa"/>
            <w:vAlign w:val="center"/>
          </w:tcPr>
          <w:p>
            <w:pPr>
              <w:pStyle w:val="14"/>
            </w:pPr>
            <w:r>
              <w:t>其他文化旅游体育与传媒支出</w:t>
            </w:r>
          </w:p>
        </w:tc>
        <w:tc>
          <w:tcPr>
            <w:tcW w:w="1320" w:type="dxa"/>
            <w:vAlign w:val="center"/>
          </w:tcPr>
          <w:p>
            <w:pPr>
              <w:pStyle w:val="13"/>
            </w:pPr>
            <w:r>
              <w:t>49.77</w:t>
            </w:r>
          </w:p>
        </w:tc>
        <w:tc>
          <w:tcPr>
            <w:tcW w:w="1200" w:type="dxa"/>
            <w:vAlign w:val="center"/>
          </w:tcPr>
          <w:p>
            <w:pPr>
              <w:pStyle w:val="13"/>
            </w:pPr>
          </w:p>
        </w:tc>
        <w:tc>
          <w:tcPr>
            <w:tcW w:w="1455" w:type="dxa"/>
            <w:vAlign w:val="center"/>
          </w:tcPr>
          <w:p>
            <w:pPr>
              <w:pStyle w:val="13"/>
            </w:pPr>
            <w:r>
              <w:t>49.77</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688" w:type="dxa"/>
            <w:vAlign w:val="center"/>
          </w:tcPr>
          <w:p>
            <w:pPr>
              <w:pStyle w:val="15"/>
            </w:pPr>
            <w:r>
              <w:t>17</w:t>
            </w:r>
          </w:p>
        </w:tc>
        <w:tc>
          <w:tcPr>
            <w:tcW w:w="1125" w:type="dxa"/>
            <w:vAlign w:val="center"/>
          </w:tcPr>
          <w:p>
            <w:pPr>
              <w:pStyle w:val="14"/>
            </w:pPr>
            <w:r>
              <w:t>229</w:t>
            </w:r>
          </w:p>
        </w:tc>
        <w:tc>
          <w:tcPr>
            <w:tcW w:w="3165" w:type="dxa"/>
            <w:vAlign w:val="center"/>
          </w:tcPr>
          <w:p>
            <w:pPr>
              <w:pStyle w:val="14"/>
            </w:pPr>
            <w:r>
              <w:t>其他支出</w:t>
            </w:r>
          </w:p>
        </w:tc>
        <w:tc>
          <w:tcPr>
            <w:tcW w:w="1320" w:type="dxa"/>
            <w:vAlign w:val="center"/>
          </w:tcPr>
          <w:p>
            <w:pPr>
              <w:pStyle w:val="13"/>
            </w:pPr>
            <w:r>
              <w:t>24.65</w:t>
            </w:r>
          </w:p>
        </w:tc>
        <w:tc>
          <w:tcPr>
            <w:tcW w:w="1200" w:type="dxa"/>
            <w:vAlign w:val="center"/>
          </w:tcPr>
          <w:p>
            <w:pPr>
              <w:pStyle w:val="13"/>
            </w:pPr>
          </w:p>
        </w:tc>
        <w:tc>
          <w:tcPr>
            <w:tcW w:w="1455" w:type="dxa"/>
            <w:vAlign w:val="center"/>
          </w:tcPr>
          <w:p>
            <w:pPr>
              <w:pStyle w:val="13"/>
            </w:pPr>
            <w:r>
              <w:t>24.65</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688" w:type="dxa"/>
            <w:vAlign w:val="center"/>
          </w:tcPr>
          <w:p>
            <w:pPr>
              <w:pStyle w:val="15"/>
            </w:pPr>
            <w:r>
              <w:t>18</w:t>
            </w:r>
          </w:p>
        </w:tc>
        <w:tc>
          <w:tcPr>
            <w:tcW w:w="1125" w:type="dxa"/>
            <w:vAlign w:val="center"/>
          </w:tcPr>
          <w:p>
            <w:pPr>
              <w:pStyle w:val="14"/>
            </w:pPr>
            <w:r>
              <w:t>22960</w:t>
            </w:r>
          </w:p>
        </w:tc>
        <w:tc>
          <w:tcPr>
            <w:tcW w:w="3165" w:type="dxa"/>
            <w:vAlign w:val="center"/>
          </w:tcPr>
          <w:p>
            <w:pPr>
              <w:pStyle w:val="14"/>
            </w:pPr>
            <w:r>
              <w:t>彩票公益金安排的支出</w:t>
            </w:r>
          </w:p>
        </w:tc>
        <w:tc>
          <w:tcPr>
            <w:tcW w:w="1320" w:type="dxa"/>
            <w:vAlign w:val="center"/>
          </w:tcPr>
          <w:p>
            <w:pPr>
              <w:pStyle w:val="13"/>
            </w:pPr>
            <w:r>
              <w:t>24.65</w:t>
            </w:r>
          </w:p>
        </w:tc>
        <w:tc>
          <w:tcPr>
            <w:tcW w:w="1200" w:type="dxa"/>
            <w:vAlign w:val="center"/>
          </w:tcPr>
          <w:p>
            <w:pPr>
              <w:pStyle w:val="13"/>
            </w:pPr>
          </w:p>
        </w:tc>
        <w:tc>
          <w:tcPr>
            <w:tcW w:w="1455" w:type="dxa"/>
            <w:vAlign w:val="center"/>
          </w:tcPr>
          <w:p>
            <w:pPr>
              <w:pStyle w:val="13"/>
            </w:pPr>
            <w:r>
              <w:t>24.65</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688" w:type="dxa"/>
            <w:vAlign w:val="center"/>
          </w:tcPr>
          <w:p>
            <w:pPr>
              <w:pStyle w:val="15"/>
            </w:pPr>
            <w:r>
              <w:t>19</w:t>
            </w:r>
          </w:p>
        </w:tc>
        <w:tc>
          <w:tcPr>
            <w:tcW w:w="1125" w:type="dxa"/>
            <w:vAlign w:val="center"/>
          </w:tcPr>
          <w:p>
            <w:pPr>
              <w:pStyle w:val="14"/>
            </w:pPr>
            <w:r>
              <w:t>2296003</w:t>
            </w:r>
          </w:p>
        </w:tc>
        <w:tc>
          <w:tcPr>
            <w:tcW w:w="3165" w:type="dxa"/>
            <w:vAlign w:val="center"/>
          </w:tcPr>
          <w:p>
            <w:pPr>
              <w:pStyle w:val="14"/>
            </w:pPr>
            <w:r>
              <w:t>用于体育事业的彩票公益金支出</w:t>
            </w:r>
          </w:p>
        </w:tc>
        <w:tc>
          <w:tcPr>
            <w:tcW w:w="1320" w:type="dxa"/>
            <w:vAlign w:val="center"/>
          </w:tcPr>
          <w:p>
            <w:pPr>
              <w:pStyle w:val="13"/>
            </w:pPr>
            <w:r>
              <w:t>24.65</w:t>
            </w:r>
          </w:p>
        </w:tc>
        <w:tc>
          <w:tcPr>
            <w:tcW w:w="1200" w:type="dxa"/>
            <w:vAlign w:val="center"/>
          </w:tcPr>
          <w:p>
            <w:pPr>
              <w:pStyle w:val="13"/>
            </w:pPr>
          </w:p>
        </w:tc>
        <w:tc>
          <w:tcPr>
            <w:tcW w:w="1455" w:type="dxa"/>
            <w:vAlign w:val="center"/>
          </w:tcPr>
          <w:p>
            <w:pPr>
              <w:pStyle w:val="13"/>
            </w:pPr>
            <w:r>
              <w:t>24.65</w:t>
            </w:r>
          </w:p>
        </w:tc>
        <w:tc>
          <w:tcPr>
            <w:tcW w:w="1294" w:type="dxa"/>
            <w:vAlign w:val="center"/>
          </w:tcPr>
          <w:p>
            <w:pPr>
              <w:pStyle w:val="13"/>
            </w:pPr>
          </w:p>
        </w:tc>
        <w:tc>
          <w:tcPr>
            <w:tcW w:w="1463" w:type="dxa"/>
            <w:vAlign w:val="center"/>
          </w:tcPr>
          <w:p>
            <w:pPr>
              <w:pStyle w:val="13"/>
            </w:pPr>
          </w:p>
        </w:tc>
        <w:tc>
          <w:tcPr>
            <w:tcW w:w="146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5"/>
        <w:gridCol w:w="2805"/>
        <w:gridCol w:w="1125"/>
        <w:gridCol w:w="3345"/>
        <w:gridCol w:w="1050"/>
        <w:gridCol w:w="1367"/>
        <w:gridCol w:w="1367"/>
        <w:gridCol w:w="1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675" w:type="dxa"/>
            <w:gridSpan w:val="3"/>
            <w:tcBorders>
              <w:top w:val="single" w:color="FFFFFF" w:sz="6" w:space="0"/>
              <w:left w:val="single" w:color="FFFFFF" w:sz="6" w:space="0"/>
              <w:right w:val="single" w:color="FFFFFF" w:sz="6" w:space="0"/>
            </w:tcBorders>
            <w:vAlign w:val="center"/>
          </w:tcPr>
          <w:p>
            <w:pPr>
              <w:pStyle w:val="11"/>
            </w:pPr>
            <w:r>
              <w:t>406001唐山市丰南区文化广电和旅游局本级</w:t>
            </w:r>
          </w:p>
        </w:tc>
        <w:tc>
          <w:tcPr>
            <w:tcW w:w="3345" w:type="dxa"/>
            <w:tcBorders>
              <w:top w:val="single" w:color="FFFFFF" w:sz="6" w:space="0"/>
              <w:left w:val="single" w:color="FFFFFF" w:sz="6" w:space="0"/>
              <w:right w:val="single" w:color="FFFFFF" w:sz="6" w:space="0"/>
            </w:tcBorders>
            <w:vAlign w:val="center"/>
          </w:tcPr>
          <w:p>
            <w:pPr>
              <w:pStyle w:val="10"/>
            </w:pPr>
            <w:r>
              <w:t>预算年度：2022</w:t>
            </w:r>
          </w:p>
        </w:tc>
        <w:tc>
          <w:tcPr>
            <w:tcW w:w="515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45" w:type="dxa"/>
            <w:vMerge w:val="restart"/>
            <w:vAlign w:val="center"/>
          </w:tcPr>
          <w:p>
            <w:pPr>
              <w:pStyle w:val="12"/>
            </w:pPr>
            <w:r>
              <w:t>序号</w:t>
            </w:r>
          </w:p>
        </w:tc>
        <w:tc>
          <w:tcPr>
            <w:tcW w:w="3930" w:type="dxa"/>
            <w:gridSpan w:val="2"/>
            <w:vAlign w:val="center"/>
          </w:tcPr>
          <w:p>
            <w:pPr>
              <w:pStyle w:val="12"/>
            </w:pPr>
            <w:r>
              <w:t>收入</w:t>
            </w:r>
          </w:p>
        </w:tc>
        <w:tc>
          <w:tcPr>
            <w:tcW w:w="84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45" w:type="dxa"/>
            <w:vMerge w:val="continue"/>
          </w:tcPr>
          <w:p/>
        </w:tc>
        <w:tc>
          <w:tcPr>
            <w:tcW w:w="2805" w:type="dxa"/>
            <w:vAlign w:val="center"/>
          </w:tcPr>
          <w:p>
            <w:pPr>
              <w:pStyle w:val="12"/>
            </w:pPr>
            <w:r>
              <w:t>项  目</w:t>
            </w:r>
          </w:p>
        </w:tc>
        <w:tc>
          <w:tcPr>
            <w:tcW w:w="1125" w:type="dxa"/>
            <w:vAlign w:val="center"/>
          </w:tcPr>
          <w:p>
            <w:pPr>
              <w:pStyle w:val="12"/>
            </w:pPr>
            <w:r>
              <w:t>金额</w:t>
            </w:r>
          </w:p>
        </w:tc>
        <w:tc>
          <w:tcPr>
            <w:tcW w:w="3345" w:type="dxa"/>
            <w:vAlign w:val="center"/>
          </w:tcPr>
          <w:p>
            <w:pPr>
              <w:pStyle w:val="12"/>
            </w:pPr>
            <w:r>
              <w:t>项  目</w:t>
            </w:r>
          </w:p>
        </w:tc>
        <w:tc>
          <w:tcPr>
            <w:tcW w:w="1050" w:type="dxa"/>
            <w:vAlign w:val="center"/>
          </w:tcPr>
          <w:p>
            <w:pPr>
              <w:pStyle w:val="12"/>
            </w:pPr>
            <w:r>
              <w:t>合计</w:t>
            </w:r>
          </w:p>
        </w:tc>
        <w:tc>
          <w:tcPr>
            <w:tcW w:w="1367" w:type="dxa"/>
            <w:vAlign w:val="center"/>
          </w:tcPr>
          <w:p>
            <w:pPr>
              <w:pStyle w:val="12"/>
            </w:pPr>
            <w:r>
              <w:t>一般公共预算财政拨款</w:t>
            </w:r>
          </w:p>
        </w:tc>
        <w:tc>
          <w:tcPr>
            <w:tcW w:w="1367" w:type="dxa"/>
            <w:vAlign w:val="center"/>
          </w:tcPr>
          <w:p>
            <w:pPr>
              <w:pStyle w:val="12"/>
            </w:pPr>
            <w:r>
              <w:t>政府性基金预算财政    拨款</w:t>
            </w:r>
          </w:p>
        </w:tc>
        <w:tc>
          <w:tcPr>
            <w:tcW w:w="1369"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45" w:type="dxa"/>
            <w:vAlign w:val="center"/>
          </w:tcPr>
          <w:p>
            <w:pPr>
              <w:pStyle w:val="12"/>
            </w:pPr>
            <w:r>
              <w:t>栏次</w:t>
            </w:r>
          </w:p>
        </w:tc>
        <w:tc>
          <w:tcPr>
            <w:tcW w:w="2805" w:type="dxa"/>
            <w:vAlign w:val="center"/>
          </w:tcPr>
          <w:p>
            <w:pPr>
              <w:pStyle w:val="12"/>
            </w:pPr>
            <w:r>
              <w:t>1</w:t>
            </w:r>
          </w:p>
        </w:tc>
        <w:tc>
          <w:tcPr>
            <w:tcW w:w="1125" w:type="dxa"/>
            <w:vAlign w:val="center"/>
          </w:tcPr>
          <w:p>
            <w:pPr>
              <w:pStyle w:val="12"/>
            </w:pPr>
            <w:r>
              <w:t>2</w:t>
            </w:r>
          </w:p>
        </w:tc>
        <w:tc>
          <w:tcPr>
            <w:tcW w:w="3345" w:type="dxa"/>
            <w:vAlign w:val="center"/>
          </w:tcPr>
          <w:p>
            <w:pPr>
              <w:pStyle w:val="12"/>
            </w:pPr>
            <w:r>
              <w:t>3</w:t>
            </w:r>
          </w:p>
        </w:tc>
        <w:tc>
          <w:tcPr>
            <w:tcW w:w="1050" w:type="dxa"/>
            <w:vAlign w:val="center"/>
          </w:tcPr>
          <w:p>
            <w:pPr>
              <w:pStyle w:val="12"/>
            </w:pPr>
            <w:r>
              <w:t>4</w:t>
            </w:r>
          </w:p>
        </w:tc>
        <w:tc>
          <w:tcPr>
            <w:tcW w:w="1367" w:type="dxa"/>
            <w:vAlign w:val="center"/>
          </w:tcPr>
          <w:p>
            <w:pPr>
              <w:pStyle w:val="12"/>
            </w:pPr>
            <w:r>
              <w:t>5</w:t>
            </w:r>
          </w:p>
        </w:tc>
        <w:tc>
          <w:tcPr>
            <w:tcW w:w="1367" w:type="dxa"/>
            <w:vAlign w:val="center"/>
          </w:tcPr>
          <w:p>
            <w:pPr>
              <w:pStyle w:val="12"/>
            </w:pPr>
            <w:r>
              <w:t>6</w:t>
            </w:r>
          </w:p>
        </w:tc>
        <w:tc>
          <w:tcPr>
            <w:tcW w:w="1369"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1</w:t>
            </w:r>
          </w:p>
        </w:tc>
        <w:tc>
          <w:tcPr>
            <w:tcW w:w="2805" w:type="dxa"/>
            <w:vAlign w:val="center"/>
          </w:tcPr>
          <w:p>
            <w:pPr>
              <w:pStyle w:val="14"/>
            </w:pPr>
            <w:r>
              <w:t>一、一般公共预算拨款</w:t>
            </w:r>
          </w:p>
        </w:tc>
        <w:tc>
          <w:tcPr>
            <w:tcW w:w="1125" w:type="dxa"/>
            <w:vAlign w:val="center"/>
          </w:tcPr>
          <w:p>
            <w:pPr>
              <w:pStyle w:val="13"/>
            </w:pPr>
            <w:r>
              <w:t>2252.98</w:t>
            </w:r>
          </w:p>
        </w:tc>
        <w:tc>
          <w:tcPr>
            <w:tcW w:w="3345" w:type="dxa"/>
            <w:vAlign w:val="center"/>
          </w:tcPr>
          <w:p>
            <w:pPr>
              <w:pStyle w:val="14"/>
            </w:pPr>
            <w:r>
              <w:t>一、一般公共服务支出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2</w:t>
            </w:r>
          </w:p>
        </w:tc>
        <w:tc>
          <w:tcPr>
            <w:tcW w:w="2805" w:type="dxa"/>
            <w:vAlign w:val="center"/>
          </w:tcPr>
          <w:p>
            <w:pPr>
              <w:pStyle w:val="14"/>
            </w:pPr>
            <w:r>
              <w:t>二、政府性基金预算拨款</w:t>
            </w:r>
          </w:p>
        </w:tc>
        <w:tc>
          <w:tcPr>
            <w:tcW w:w="1125" w:type="dxa"/>
            <w:vAlign w:val="center"/>
          </w:tcPr>
          <w:p>
            <w:pPr>
              <w:pStyle w:val="13"/>
            </w:pPr>
            <w:r>
              <w:t>9.65</w:t>
            </w:r>
          </w:p>
        </w:tc>
        <w:tc>
          <w:tcPr>
            <w:tcW w:w="3345" w:type="dxa"/>
            <w:vAlign w:val="center"/>
          </w:tcPr>
          <w:p>
            <w:pPr>
              <w:pStyle w:val="14"/>
            </w:pPr>
            <w:r>
              <w:t>二、外交支出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3</w:t>
            </w:r>
          </w:p>
        </w:tc>
        <w:tc>
          <w:tcPr>
            <w:tcW w:w="2805" w:type="dxa"/>
            <w:vAlign w:val="center"/>
          </w:tcPr>
          <w:p>
            <w:pPr>
              <w:pStyle w:val="14"/>
            </w:pPr>
            <w:r>
              <w:t>三、国有资本经营预算拨款</w:t>
            </w:r>
          </w:p>
        </w:tc>
        <w:tc>
          <w:tcPr>
            <w:tcW w:w="1125" w:type="dxa"/>
            <w:vAlign w:val="center"/>
          </w:tcPr>
          <w:p>
            <w:pPr>
              <w:pStyle w:val="13"/>
            </w:pPr>
          </w:p>
        </w:tc>
        <w:tc>
          <w:tcPr>
            <w:tcW w:w="3345" w:type="dxa"/>
            <w:vAlign w:val="center"/>
          </w:tcPr>
          <w:p>
            <w:pPr>
              <w:pStyle w:val="14"/>
            </w:pPr>
            <w:r>
              <w:t>三、国防支出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4</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四、公共安全支出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5</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五、教育支出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6</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六、科学技术支出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7</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七、文化旅游体育与传媒支出</w:t>
            </w:r>
          </w:p>
        </w:tc>
        <w:tc>
          <w:tcPr>
            <w:tcW w:w="1050" w:type="dxa"/>
            <w:vAlign w:val="center"/>
          </w:tcPr>
          <w:p>
            <w:pPr>
              <w:pStyle w:val="13"/>
            </w:pPr>
            <w:r>
              <w:t>2252.98</w:t>
            </w:r>
          </w:p>
        </w:tc>
        <w:tc>
          <w:tcPr>
            <w:tcW w:w="1367" w:type="dxa"/>
            <w:vAlign w:val="center"/>
          </w:tcPr>
          <w:p>
            <w:pPr>
              <w:pStyle w:val="13"/>
            </w:pPr>
            <w:r>
              <w:t>2252.98</w:t>
            </w: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8</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八、社会保障和就业支出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9</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九、社会保险基金支出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10</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十、卫生健康支出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11</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十一、节能环保支出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12</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十二、城乡社区支出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13</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十三、农林水支出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14</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十四、交通运输支出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15</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十五、资源勘探工业信息等支出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16</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十六、商业服务业等支出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17</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十七、金融支出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18</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十八、援助其他地区支出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19</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十九、自然资源海洋气象等支出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20</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二十、住房保障支出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21</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二十一、粮油物资储备支出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22</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二十二、国有资本经营预算支出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23</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二十三、灾害防治及应急管理支出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24</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二十四、预备费</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25</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二十五、其他支出</w:t>
            </w:r>
          </w:p>
        </w:tc>
        <w:tc>
          <w:tcPr>
            <w:tcW w:w="1050" w:type="dxa"/>
            <w:vAlign w:val="center"/>
          </w:tcPr>
          <w:p>
            <w:pPr>
              <w:pStyle w:val="13"/>
            </w:pPr>
            <w:r>
              <w:t>24.65</w:t>
            </w:r>
          </w:p>
        </w:tc>
        <w:tc>
          <w:tcPr>
            <w:tcW w:w="1367" w:type="dxa"/>
            <w:vAlign w:val="center"/>
          </w:tcPr>
          <w:p>
            <w:pPr>
              <w:pStyle w:val="13"/>
            </w:pPr>
          </w:p>
        </w:tc>
        <w:tc>
          <w:tcPr>
            <w:tcW w:w="1367" w:type="dxa"/>
            <w:vAlign w:val="center"/>
          </w:tcPr>
          <w:p>
            <w:pPr>
              <w:pStyle w:val="13"/>
            </w:pPr>
            <w:r>
              <w:t>24.65</w:t>
            </w: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26</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二十六、转移性支出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27</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二十七、债务还本支出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28</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二十八、债务付息支出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29</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二十九、债务发行费用支出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30</w:t>
            </w:r>
          </w:p>
        </w:tc>
        <w:tc>
          <w:tcPr>
            <w:tcW w:w="2805" w:type="dxa"/>
            <w:vAlign w:val="center"/>
          </w:tcPr>
          <w:p>
            <w:pPr>
              <w:pStyle w:val="14"/>
            </w:pPr>
          </w:p>
        </w:tc>
        <w:tc>
          <w:tcPr>
            <w:tcW w:w="1125" w:type="dxa"/>
            <w:vAlign w:val="center"/>
          </w:tcPr>
          <w:p>
            <w:pPr>
              <w:pStyle w:val="13"/>
            </w:pPr>
          </w:p>
        </w:tc>
        <w:tc>
          <w:tcPr>
            <w:tcW w:w="3345" w:type="dxa"/>
            <w:vAlign w:val="center"/>
          </w:tcPr>
          <w:p>
            <w:pPr>
              <w:pStyle w:val="14"/>
            </w:pPr>
            <w:r>
              <w:t>三十、抗疫特别国债安排的支出</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31</w:t>
            </w:r>
          </w:p>
        </w:tc>
        <w:tc>
          <w:tcPr>
            <w:tcW w:w="2805" w:type="dxa"/>
            <w:vAlign w:val="center"/>
          </w:tcPr>
          <w:p>
            <w:pPr>
              <w:pStyle w:val="16"/>
            </w:pPr>
            <w:r>
              <w:t>本年收入合计</w:t>
            </w:r>
          </w:p>
        </w:tc>
        <w:tc>
          <w:tcPr>
            <w:tcW w:w="1125" w:type="dxa"/>
            <w:vAlign w:val="center"/>
          </w:tcPr>
          <w:p>
            <w:pPr>
              <w:pStyle w:val="17"/>
            </w:pPr>
            <w:r>
              <w:t>2262.63</w:t>
            </w:r>
          </w:p>
        </w:tc>
        <w:tc>
          <w:tcPr>
            <w:tcW w:w="3345" w:type="dxa"/>
            <w:vAlign w:val="center"/>
          </w:tcPr>
          <w:p>
            <w:pPr>
              <w:pStyle w:val="16"/>
            </w:pPr>
            <w:r>
              <w:t>本年支出合计</w:t>
            </w:r>
          </w:p>
        </w:tc>
        <w:tc>
          <w:tcPr>
            <w:tcW w:w="1050" w:type="dxa"/>
            <w:vAlign w:val="center"/>
          </w:tcPr>
          <w:p>
            <w:pPr>
              <w:pStyle w:val="17"/>
            </w:pPr>
            <w:r>
              <w:t>2277.63</w:t>
            </w:r>
          </w:p>
        </w:tc>
        <w:tc>
          <w:tcPr>
            <w:tcW w:w="1367" w:type="dxa"/>
            <w:vAlign w:val="center"/>
          </w:tcPr>
          <w:p>
            <w:pPr>
              <w:pStyle w:val="17"/>
            </w:pPr>
            <w:r>
              <w:t>2252.98</w:t>
            </w:r>
          </w:p>
        </w:tc>
        <w:tc>
          <w:tcPr>
            <w:tcW w:w="1367" w:type="dxa"/>
            <w:vAlign w:val="center"/>
          </w:tcPr>
          <w:p>
            <w:pPr>
              <w:pStyle w:val="17"/>
            </w:pPr>
            <w:r>
              <w:t>24.65</w:t>
            </w:r>
          </w:p>
        </w:tc>
        <w:tc>
          <w:tcPr>
            <w:tcW w:w="13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32</w:t>
            </w:r>
          </w:p>
        </w:tc>
        <w:tc>
          <w:tcPr>
            <w:tcW w:w="2805" w:type="dxa"/>
            <w:vAlign w:val="center"/>
          </w:tcPr>
          <w:p>
            <w:pPr>
              <w:pStyle w:val="14"/>
            </w:pPr>
            <w:r>
              <w:t>年初财政拨款结转和结余</w:t>
            </w:r>
          </w:p>
        </w:tc>
        <w:tc>
          <w:tcPr>
            <w:tcW w:w="1125" w:type="dxa"/>
            <w:vAlign w:val="center"/>
          </w:tcPr>
          <w:p>
            <w:pPr>
              <w:pStyle w:val="13"/>
            </w:pPr>
            <w:r>
              <w:t>15.00</w:t>
            </w:r>
          </w:p>
        </w:tc>
        <w:tc>
          <w:tcPr>
            <w:tcW w:w="3345" w:type="dxa"/>
            <w:vAlign w:val="center"/>
          </w:tcPr>
          <w:p>
            <w:pPr>
              <w:pStyle w:val="14"/>
            </w:pPr>
            <w:r>
              <w:t>年末财政拨款结转和结余</w:t>
            </w: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33</w:t>
            </w:r>
          </w:p>
        </w:tc>
        <w:tc>
          <w:tcPr>
            <w:tcW w:w="2805" w:type="dxa"/>
            <w:vAlign w:val="center"/>
          </w:tcPr>
          <w:p>
            <w:pPr>
              <w:pStyle w:val="14"/>
            </w:pPr>
            <w:r>
              <w:t>一、一般公共预算拨款</w:t>
            </w:r>
          </w:p>
        </w:tc>
        <w:tc>
          <w:tcPr>
            <w:tcW w:w="1125" w:type="dxa"/>
            <w:vAlign w:val="center"/>
          </w:tcPr>
          <w:p>
            <w:pPr>
              <w:pStyle w:val="13"/>
            </w:pPr>
          </w:p>
        </w:tc>
        <w:tc>
          <w:tcPr>
            <w:tcW w:w="3345" w:type="dxa"/>
            <w:vAlign w:val="center"/>
          </w:tcPr>
          <w:p>
            <w:pPr>
              <w:pStyle w:val="14"/>
            </w:pP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34</w:t>
            </w:r>
          </w:p>
        </w:tc>
        <w:tc>
          <w:tcPr>
            <w:tcW w:w="2805" w:type="dxa"/>
            <w:vAlign w:val="center"/>
          </w:tcPr>
          <w:p>
            <w:pPr>
              <w:pStyle w:val="14"/>
            </w:pPr>
            <w:r>
              <w:t>二、政府性基金预算拨款</w:t>
            </w:r>
          </w:p>
        </w:tc>
        <w:tc>
          <w:tcPr>
            <w:tcW w:w="1125" w:type="dxa"/>
            <w:vAlign w:val="center"/>
          </w:tcPr>
          <w:p>
            <w:pPr>
              <w:pStyle w:val="13"/>
            </w:pPr>
            <w:r>
              <w:t>15.00</w:t>
            </w:r>
          </w:p>
        </w:tc>
        <w:tc>
          <w:tcPr>
            <w:tcW w:w="3345" w:type="dxa"/>
            <w:vAlign w:val="center"/>
          </w:tcPr>
          <w:p>
            <w:pPr>
              <w:pStyle w:val="14"/>
            </w:pP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35</w:t>
            </w:r>
          </w:p>
        </w:tc>
        <w:tc>
          <w:tcPr>
            <w:tcW w:w="2805" w:type="dxa"/>
            <w:vAlign w:val="center"/>
          </w:tcPr>
          <w:p>
            <w:pPr>
              <w:pStyle w:val="14"/>
            </w:pPr>
            <w:r>
              <w:t>三、国有资本经营预算拨款</w:t>
            </w:r>
          </w:p>
        </w:tc>
        <w:tc>
          <w:tcPr>
            <w:tcW w:w="1125" w:type="dxa"/>
            <w:vAlign w:val="center"/>
          </w:tcPr>
          <w:p>
            <w:pPr>
              <w:pStyle w:val="13"/>
            </w:pPr>
          </w:p>
        </w:tc>
        <w:tc>
          <w:tcPr>
            <w:tcW w:w="3345" w:type="dxa"/>
            <w:vAlign w:val="center"/>
          </w:tcPr>
          <w:p>
            <w:pPr>
              <w:pStyle w:val="14"/>
            </w:pPr>
          </w:p>
        </w:tc>
        <w:tc>
          <w:tcPr>
            <w:tcW w:w="1050" w:type="dxa"/>
            <w:vAlign w:val="center"/>
          </w:tcPr>
          <w:p>
            <w:pPr>
              <w:pStyle w:val="13"/>
            </w:pPr>
          </w:p>
        </w:tc>
        <w:tc>
          <w:tcPr>
            <w:tcW w:w="1367" w:type="dxa"/>
            <w:vAlign w:val="center"/>
          </w:tcPr>
          <w:p>
            <w:pPr>
              <w:pStyle w:val="13"/>
            </w:pPr>
          </w:p>
        </w:tc>
        <w:tc>
          <w:tcPr>
            <w:tcW w:w="1367" w:type="dxa"/>
            <w:vAlign w:val="center"/>
          </w:tcPr>
          <w:p>
            <w:pPr>
              <w:pStyle w:val="13"/>
            </w:pPr>
          </w:p>
        </w:tc>
        <w:tc>
          <w:tcPr>
            <w:tcW w:w="1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45" w:type="dxa"/>
            <w:vAlign w:val="center"/>
          </w:tcPr>
          <w:p>
            <w:pPr>
              <w:pStyle w:val="15"/>
            </w:pPr>
            <w:r>
              <w:t>36</w:t>
            </w:r>
          </w:p>
        </w:tc>
        <w:tc>
          <w:tcPr>
            <w:tcW w:w="2805" w:type="dxa"/>
            <w:vAlign w:val="center"/>
          </w:tcPr>
          <w:p>
            <w:pPr>
              <w:pStyle w:val="16"/>
            </w:pPr>
            <w:r>
              <w:t>收入总计</w:t>
            </w:r>
          </w:p>
        </w:tc>
        <w:tc>
          <w:tcPr>
            <w:tcW w:w="1125" w:type="dxa"/>
            <w:vAlign w:val="center"/>
          </w:tcPr>
          <w:p>
            <w:pPr>
              <w:pStyle w:val="17"/>
            </w:pPr>
            <w:r>
              <w:t>2277.63</w:t>
            </w:r>
          </w:p>
        </w:tc>
        <w:tc>
          <w:tcPr>
            <w:tcW w:w="3345" w:type="dxa"/>
            <w:vAlign w:val="center"/>
          </w:tcPr>
          <w:p>
            <w:pPr>
              <w:pStyle w:val="16"/>
            </w:pPr>
            <w:r>
              <w:t>支出总计</w:t>
            </w:r>
          </w:p>
        </w:tc>
        <w:tc>
          <w:tcPr>
            <w:tcW w:w="1050" w:type="dxa"/>
            <w:vAlign w:val="center"/>
          </w:tcPr>
          <w:p>
            <w:pPr>
              <w:pStyle w:val="17"/>
            </w:pPr>
            <w:r>
              <w:t>2277.63</w:t>
            </w:r>
          </w:p>
        </w:tc>
        <w:tc>
          <w:tcPr>
            <w:tcW w:w="1367" w:type="dxa"/>
            <w:vAlign w:val="center"/>
          </w:tcPr>
          <w:p>
            <w:pPr>
              <w:pStyle w:val="17"/>
            </w:pPr>
            <w:r>
              <w:t>2252.98</w:t>
            </w:r>
          </w:p>
        </w:tc>
        <w:tc>
          <w:tcPr>
            <w:tcW w:w="1367" w:type="dxa"/>
            <w:vAlign w:val="center"/>
          </w:tcPr>
          <w:p>
            <w:pPr>
              <w:pStyle w:val="17"/>
            </w:pPr>
            <w:r>
              <w:t>24.65</w:t>
            </w:r>
          </w:p>
        </w:tc>
        <w:tc>
          <w:tcPr>
            <w:tcW w:w="1369"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2"/>
        <w:gridCol w:w="1350"/>
        <w:gridCol w:w="3398"/>
        <w:gridCol w:w="1969"/>
        <w:gridCol w:w="1969"/>
        <w:gridCol w:w="1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blHeader/>
          <w:jc w:val="center"/>
        </w:trPr>
        <w:tc>
          <w:tcPr>
            <w:tcW w:w="5910" w:type="dxa"/>
            <w:gridSpan w:val="3"/>
            <w:tcBorders>
              <w:top w:val="single" w:color="FFFFFF" w:sz="6" w:space="0"/>
              <w:left w:val="single" w:color="FFFFFF" w:sz="6" w:space="0"/>
              <w:right w:val="single" w:color="FFFFFF" w:sz="6" w:space="0"/>
            </w:tcBorders>
            <w:vAlign w:val="center"/>
          </w:tcPr>
          <w:p>
            <w:pPr>
              <w:pStyle w:val="11"/>
            </w:pPr>
            <w:r>
              <w:t>406001唐山市丰南区文化广电和旅游局本级</w:t>
            </w:r>
          </w:p>
        </w:tc>
        <w:tc>
          <w:tcPr>
            <w:tcW w:w="1969" w:type="dxa"/>
            <w:tcBorders>
              <w:top w:val="single" w:color="FFFFFF" w:sz="6" w:space="0"/>
              <w:left w:val="single" w:color="FFFFFF" w:sz="6" w:space="0"/>
              <w:right w:val="single" w:color="FFFFFF" w:sz="6" w:space="0"/>
            </w:tcBorders>
            <w:vAlign w:val="center"/>
          </w:tcPr>
          <w:p>
            <w:pPr>
              <w:pStyle w:val="10"/>
            </w:pPr>
            <w:r>
              <w:t>预算年度：2022</w:t>
            </w:r>
          </w:p>
        </w:tc>
        <w:tc>
          <w:tcPr>
            <w:tcW w:w="393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tblHeader/>
          <w:jc w:val="center"/>
        </w:trPr>
        <w:tc>
          <w:tcPr>
            <w:tcW w:w="1162" w:type="dxa"/>
            <w:vMerge w:val="restart"/>
            <w:vAlign w:val="center"/>
          </w:tcPr>
          <w:p>
            <w:pPr>
              <w:pStyle w:val="12"/>
            </w:pPr>
            <w:r>
              <w:t>序号</w:t>
            </w:r>
          </w:p>
        </w:tc>
        <w:tc>
          <w:tcPr>
            <w:tcW w:w="4748" w:type="dxa"/>
            <w:gridSpan w:val="2"/>
            <w:vAlign w:val="center"/>
          </w:tcPr>
          <w:p>
            <w:pPr>
              <w:pStyle w:val="12"/>
            </w:pPr>
            <w:r>
              <w:t>功能分类科目</w:t>
            </w:r>
          </w:p>
        </w:tc>
        <w:tc>
          <w:tcPr>
            <w:tcW w:w="1969" w:type="dxa"/>
            <w:vMerge w:val="restart"/>
            <w:vAlign w:val="center"/>
          </w:tcPr>
          <w:p>
            <w:pPr>
              <w:pStyle w:val="12"/>
            </w:pPr>
            <w:r>
              <w:t>合计</w:t>
            </w:r>
          </w:p>
        </w:tc>
        <w:tc>
          <w:tcPr>
            <w:tcW w:w="1969" w:type="dxa"/>
            <w:vMerge w:val="restart"/>
            <w:vAlign w:val="center"/>
          </w:tcPr>
          <w:p>
            <w:pPr>
              <w:pStyle w:val="12"/>
            </w:pPr>
            <w:r>
              <w:t>基本支出</w:t>
            </w:r>
          </w:p>
        </w:tc>
        <w:tc>
          <w:tcPr>
            <w:tcW w:w="197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tblHeader/>
          <w:jc w:val="center"/>
        </w:trPr>
        <w:tc>
          <w:tcPr>
            <w:tcW w:w="1162" w:type="dxa"/>
            <w:vMerge w:val="continue"/>
          </w:tcPr>
          <w:p/>
        </w:tc>
        <w:tc>
          <w:tcPr>
            <w:tcW w:w="1350" w:type="dxa"/>
            <w:vAlign w:val="center"/>
          </w:tcPr>
          <w:p>
            <w:pPr>
              <w:pStyle w:val="12"/>
            </w:pPr>
            <w:r>
              <w:t>科目编码</w:t>
            </w:r>
          </w:p>
        </w:tc>
        <w:tc>
          <w:tcPr>
            <w:tcW w:w="3398" w:type="dxa"/>
            <w:vAlign w:val="center"/>
          </w:tcPr>
          <w:p>
            <w:pPr>
              <w:pStyle w:val="12"/>
            </w:pPr>
            <w:r>
              <w:t>科目名称</w:t>
            </w:r>
          </w:p>
        </w:tc>
        <w:tc>
          <w:tcPr>
            <w:tcW w:w="1969" w:type="dxa"/>
            <w:vMerge w:val="continue"/>
          </w:tcPr>
          <w:p/>
        </w:tc>
        <w:tc>
          <w:tcPr>
            <w:tcW w:w="1969" w:type="dxa"/>
            <w:vMerge w:val="continue"/>
          </w:tcPr>
          <w:p/>
        </w:tc>
        <w:tc>
          <w:tcPr>
            <w:tcW w:w="19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tblHeader/>
          <w:jc w:val="center"/>
        </w:trPr>
        <w:tc>
          <w:tcPr>
            <w:tcW w:w="1162" w:type="dxa"/>
            <w:vAlign w:val="center"/>
          </w:tcPr>
          <w:p>
            <w:pPr>
              <w:pStyle w:val="12"/>
            </w:pPr>
            <w:r>
              <w:t>栏次</w:t>
            </w:r>
          </w:p>
        </w:tc>
        <w:tc>
          <w:tcPr>
            <w:tcW w:w="1350" w:type="dxa"/>
            <w:vAlign w:val="center"/>
          </w:tcPr>
          <w:p>
            <w:pPr>
              <w:pStyle w:val="12"/>
            </w:pPr>
            <w:r>
              <w:t>1</w:t>
            </w:r>
          </w:p>
        </w:tc>
        <w:tc>
          <w:tcPr>
            <w:tcW w:w="3398" w:type="dxa"/>
            <w:vAlign w:val="center"/>
          </w:tcPr>
          <w:p>
            <w:pPr>
              <w:pStyle w:val="12"/>
            </w:pPr>
            <w:r>
              <w:t>2</w:t>
            </w:r>
          </w:p>
        </w:tc>
        <w:tc>
          <w:tcPr>
            <w:tcW w:w="1969" w:type="dxa"/>
            <w:vAlign w:val="center"/>
          </w:tcPr>
          <w:p>
            <w:pPr>
              <w:pStyle w:val="12"/>
            </w:pPr>
            <w:r>
              <w:t>3</w:t>
            </w:r>
          </w:p>
        </w:tc>
        <w:tc>
          <w:tcPr>
            <w:tcW w:w="1969" w:type="dxa"/>
            <w:vAlign w:val="center"/>
          </w:tcPr>
          <w:p>
            <w:pPr>
              <w:pStyle w:val="12"/>
            </w:pPr>
            <w:r>
              <w:t>4</w:t>
            </w:r>
          </w:p>
        </w:tc>
        <w:tc>
          <w:tcPr>
            <w:tcW w:w="197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15"/>
            </w:pPr>
            <w:r>
              <w:t>1</w:t>
            </w:r>
          </w:p>
        </w:tc>
        <w:tc>
          <w:tcPr>
            <w:tcW w:w="1350" w:type="dxa"/>
            <w:vAlign w:val="center"/>
          </w:tcPr>
          <w:p>
            <w:pPr>
              <w:pStyle w:val="18"/>
            </w:pPr>
          </w:p>
        </w:tc>
        <w:tc>
          <w:tcPr>
            <w:tcW w:w="3398" w:type="dxa"/>
            <w:vAlign w:val="center"/>
          </w:tcPr>
          <w:p>
            <w:pPr>
              <w:pStyle w:val="16"/>
            </w:pPr>
            <w:r>
              <w:t>合计</w:t>
            </w:r>
          </w:p>
        </w:tc>
        <w:tc>
          <w:tcPr>
            <w:tcW w:w="1969" w:type="dxa"/>
            <w:vAlign w:val="center"/>
          </w:tcPr>
          <w:p>
            <w:pPr>
              <w:pStyle w:val="17"/>
            </w:pPr>
            <w:r>
              <w:t>2252.98</w:t>
            </w:r>
          </w:p>
        </w:tc>
        <w:tc>
          <w:tcPr>
            <w:tcW w:w="1969" w:type="dxa"/>
            <w:vAlign w:val="center"/>
          </w:tcPr>
          <w:p>
            <w:pPr>
              <w:pStyle w:val="17"/>
            </w:pPr>
            <w:r>
              <w:t>1203.53</w:t>
            </w:r>
          </w:p>
        </w:tc>
        <w:tc>
          <w:tcPr>
            <w:tcW w:w="1970" w:type="dxa"/>
            <w:vAlign w:val="center"/>
          </w:tcPr>
          <w:p>
            <w:pPr>
              <w:pStyle w:val="17"/>
            </w:pPr>
            <w:r>
              <w:t>1049.45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162" w:type="dxa"/>
            <w:vAlign w:val="center"/>
          </w:tcPr>
          <w:p>
            <w:pPr>
              <w:pStyle w:val="15"/>
            </w:pPr>
            <w:r>
              <w:t>2</w:t>
            </w:r>
          </w:p>
        </w:tc>
        <w:tc>
          <w:tcPr>
            <w:tcW w:w="1350" w:type="dxa"/>
            <w:vAlign w:val="center"/>
          </w:tcPr>
          <w:p>
            <w:pPr>
              <w:pStyle w:val="14"/>
            </w:pPr>
            <w:r>
              <w:t>207</w:t>
            </w:r>
          </w:p>
        </w:tc>
        <w:tc>
          <w:tcPr>
            <w:tcW w:w="3398" w:type="dxa"/>
            <w:vAlign w:val="center"/>
          </w:tcPr>
          <w:p>
            <w:pPr>
              <w:pStyle w:val="14"/>
            </w:pPr>
            <w:r>
              <w:t>文化旅游体育与传媒支出</w:t>
            </w:r>
          </w:p>
        </w:tc>
        <w:tc>
          <w:tcPr>
            <w:tcW w:w="1969" w:type="dxa"/>
            <w:vAlign w:val="center"/>
          </w:tcPr>
          <w:p>
            <w:pPr>
              <w:pStyle w:val="13"/>
            </w:pPr>
            <w:r>
              <w:t>2252.98</w:t>
            </w:r>
          </w:p>
        </w:tc>
        <w:tc>
          <w:tcPr>
            <w:tcW w:w="1969" w:type="dxa"/>
            <w:vAlign w:val="center"/>
          </w:tcPr>
          <w:p>
            <w:pPr>
              <w:pStyle w:val="13"/>
            </w:pPr>
            <w:r>
              <w:t>1203.53</w:t>
            </w:r>
          </w:p>
        </w:tc>
        <w:tc>
          <w:tcPr>
            <w:tcW w:w="1970" w:type="dxa"/>
            <w:vAlign w:val="center"/>
          </w:tcPr>
          <w:p>
            <w:pPr>
              <w:pStyle w:val="13"/>
            </w:pPr>
            <w:r>
              <w:t>1049.45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15"/>
            </w:pPr>
            <w:r>
              <w:t>3</w:t>
            </w:r>
          </w:p>
        </w:tc>
        <w:tc>
          <w:tcPr>
            <w:tcW w:w="1350" w:type="dxa"/>
            <w:vAlign w:val="center"/>
          </w:tcPr>
          <w:p>
            <w:pPr>
              <w:pStyle w:val="14"/>
            </w:pPr>
            <w:r>
              <w:t>20701</w:t>
            </w:r>
          </w:p>
        </w:tc>
        <w:tc>
          <w:tcPr>
            <w:tcW w:w="3398" w:type="dxa"/>
            <w:vAlign w:val="center"/>
          </w:tcPr>
          <w:p>
            <w:pPr>
              <w:pStyle w:val="14"/>
            </w:pPr>
            <w:r>
              <w:t>文化和旅游</w:t>
            </w:r>
          </w:p>
        </w:tc>
        <w:tc>
          <w:tcPr>
            <w:tcW w:w="1969" w:type="dxa"/>
            <w:vAlign w:val="center"/>
          </w:tcPr>
          <w:p>
            <w:pPr>
              <w:pStyle w:val="13"/>
            </w:pPr>
            <w:r>
              <w:t>1853.30</w:t>
            </w:r>
          </w:p>
        </w:tc>
        <w:tc>
          <w:tcPr>
            <w:tcW w:w="1969" w:type="dxa"/>
            <w:vAlign w:val="center"/>
          </w:tcPr>
          <w:p>
            <w:pPr>
              <w:pStyle w:val="13"/>
            </w:pPr>
            <w:r>
              <w:t>1034.25</w:t>
            </w:r>
          </w:p>
        </w:tc>
        <w:tc>
          <w:tcPr>
            <w:tcW w:w="1970" w:type="dxa"/>
            <w:vAlign w:val="center"/>
          </w:tcPr>
          <w:p>
            <w:pPr>
              <w:pStyle w:val="13"/>
            </w:pPr>
            <w:r>
              <w:t>819.05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15"/>
            </w:pPr>
            <w:r>
              <w:t>4</w:t>
            </w:r>
          </w:p>
        </w:tc>
        <w:tc>
          <w:tcPr>
            <w:tcW w:w="1350" w:type="dxa"/>
            <w:vAlign w:val="center"/>
          </w:tcPr>
          <w:p>
            <w:pPr>
              <w:pStyle w:val="14"/>
            </w:pPr>
            <w:r>
              <w:t>2070101</w:t>
            </w:r>
          </w:p>
        </w:tc>
        <w:tc>
          <w:tcPr>
            <w:tcW w:w="3398" w:type="dxa"/>
            <w:vAlign w:val="center"/>
          </w:tcPr>
          <w:p>
            <w:pPr>
              <w:pStyle w:val="14"/>
            </w:pPr>
            <w:r>
              <w:t>行政运行</w:t>
            </w:r>
          </w:p>
        </w:tc>
        <w:tc>
          <w:tcPr>
            <w:tcW w:w="1969" w:type="dxa"/>
            <w:vAlign w:val="center"/>
          </w:tcPr>
          <w:p>
            <w:pPr>
              <w:pStyle w:val="13"/>
            </w:pPr>
            <w:r>
              <w:t>841.11</w:t>
            </w:r>
          </w:p>
        </w:tc>
        <w:tc>
          <w:tcPr>
            <w:tcW w:w="1969" w:type="dxa"/>
            <w:vAlign w:val="center"/>
          </w:tcPr>
          <w:p>
            <w:pPr>
              <w:pStyle w:val="13"/>
            </w:pPr>
            <w:r>
              <w:t>841.11</w:t>
            </w:r>
          </w:p>
        </w:tc>
        <w:tc>
          <w:tcPr>
            <w:tcW w:w="19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162" w:type="dxa"/>
            <w:vAlign w:val="center"/>
          </w:tcPr>
          <w:p>
            <w:pPr>
              <w:pStyle w:val="15"/>
            </w:pPr>
            <w:r>
              <w:t>5</w:t>
            </w:r>
          </w:p>
        </w:tc>
        <w:tc>
          <w:tcPr>
            <w:tcW w:w="1350" w:type="dxa"/>
            <w:vAlign w:val="center"/>
          </w:tcPr>
          <w:p>
            <w:pPr>
              <w:pStyle w:val="14"/>
            </w:pPr>
            <w:r>
              <w:t>2070102</w:t>
            </w:r>
          </w:p>
        </w:tc>
        <w:tc>
          <w:tcPr>
            <w:tcW w:w="3398" w:type="dxa"/>
            <w:vAlign w:val="center"/>
          </w:tcPr>
          <w:p>
            <w:pPr>
              <w:pStyle w:val="14"/>
            </w:pPr>
            <w:r>
              <w:t>一般行政管理事务</w:t>
            </w:r>
          </w:p>
        </w:tc>
        <w:tc>
          <w:tcPr>
            <w:tcW w:w="1969" w:type="dxa"/>
            <w:vAlign w:val="center"/>
          </w:tcPr>
          <w:p>
            <w:pPr>
              <w:pStyle w:val="13"/>
            </w:pPr>
            <w:r>
              <w:t>200.49</w:t>
            </w:r>
          </w:p>
        </w:tc>
        <w:tc>
          <w:tcPr>
            <w:tcW w:w="1969" w:type="dxa"/>
            <w:vAlign w:val="center"/>
          </w:tcPr>
          <w:p>
            <w:pPr>
              <w:pStyle w:val="13"/>
            </w:pPr>
          </w:p>
        </w:tc>
        <w:tc>
          <w:tcPr>
            <w:tcW w:w="1970" w:type="dxa"/>
            <w:vAlign w:val="center"/>
          </w:tcPr>
          <w:p>
            <w:pPr>
              <w:pStyle w:val="13"/>
            </w:pPr>
            <w:r>
              <w:t>200.49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15"/>
            </w:pPr>
            <w:r>
              <w:t>6</w:t>
            </w:r>
          </w:p>
        </w:tc>
        <w:tc>
          <w:tcPr>
            <w:tcW w:w="1350" w:type="dxa"/>
            <w:vAlign w:val="center"/>
          </w:tcPr>
          <w:p>
            <w:pPr>
              <w:pStyle w:val="14"/>
            </w:pPr>
            <w:r>
              <w:t>2070104</w:t>
            </w:r>
          </w:p>
        </w:tc>
        <w:tc>
          <w:tcPr>
            <w:tcW w:w="3398" w:type="dxa"/>
            <w:vAlign w:val="center"/>
          </w:tcPr>
          <w:p>
            <w:pPr>
              <w:pStyle w:val="14"/>
            </w:pPr>
            <w:r>
              <w:t>图书馆</w:t>
            </w:r>
          </w:p>
        </w:tc>
        <w:tc>
          <w:tcPr>
            <w:tcW w:w="1969" w:type="dxa"/>
            <w:vAlign w:val="center"/>
          </w:tcPr>
          <w:p>
            <w:pPr>
              <w:pStyle w:val="13"/>
            </w:pPr>
            <w:r>
              <w:t>55.03</w:t>
            </w:r>
          </w:p>
        </w:tc>
        <w:tc>
          <w:tcPr>
            <w:tcW w:w="1969" w:type="dxa"/>
            <w:vAlign w:val="center"/>
          </w:tcPr>
          <w:p>
            <w:pPr>
              <w:pStyle w:val="13"/>
            </w:pPr>
          </w:p>
        </w:tc>
        <w:tc>
          <w:tcPr>
            <w:tcW w:w="1970" w:type="dxa"/>
            <w:vAlign w:val="center"/>
          </w:tcPr>
          <w:p>
            <w:pPr>
              <w:pStyle w:val="13"/>
            </w:pPr>
            <w:r>
              <w:t>55.03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15"/>
            </w:pPr>
            <w:r>
              <w:t>7</w:t>
            </w:r>
          </w:p>
        </w:tc>
        <w:tc>
          <w:tcPr>
            <w:tcW w:w="1350" w:type="dxa"/>
            <w:vAlign w:val="center"/>
          </w:tcPr>
          <w:p>
            <w:pPr>
              <w:pStyle w:val="14"/>
            </w:pPr>
            <w:r>
              <w:t>2070109</w:t>
            </w:r>
          </w:p>
        </w:tc>
        <w:tc>
          <w:tcPr>
            <w:tcW w:w="3398" w:type="dxa"/>
            <w:vAlign w:val="center"/>
          </w:tcPr>
          <w:p>
            <w:pPr>
              <w:pStyle w:val="14"/>
            </w:pPr>
            <w:r>
              <w:t>群众文化</w:t>
            </w:r>
          </w:p>
        </w:tc>
        <w:tc>
          <w:tcPr>
            <w:tcW w:w="1969" w:type="dxa"/>
            <w:vAlign w:val="center"/>
          </w:tcPr>
          <w:p>
            <w:pPr>
              <w:pStyle w:val="13"/>
            </w:pPr>
            <w:r>
              <w:t>233.37</w:t>
            </w:r>
          </w:p>
        </w:tc>
        <w:tc>
          <w:tcPr>
            <w:tcW w:w="1969" w:type="dxa"/>
            <w:vAlign w:val="center"/>
          </w:tcPr>
          <w:p>
            <w:pPr>
              <w:pStyle w:val="13"/>
            </w:pPr>
          </w:p>
        </w:tc>
        <w:tc>
          <w:tcPr>
            <w:tcW w:w="1970" w:type="dxa"/>
            <w:vAlign w:val="center"/>
          </w:tcPr>
          <w:p>
            <w:pPr>
              <w:pStyle w:val="13"/>
            </w:pPr>
            <w:r>
              <w:t>233.37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162" w:type="dxa"/>
            <w:vAlign w:val="center"/>
          </w:tcPr>
          <w:p>
            <w:pPr>
              <w:pStyle w:val="15"/>
            </w:pPr>
            <w:r>
              <w:t>8</w:t>
            </w:r>
          </w:p>
        </w:tc>
        <w:tc>
          <w:tcPr>
            <w:tcW w:w="1350" w:type="dxa"/>
            <w:vAlign w:val="center"/>
          </w:tcPr>
          <w:p>
            <w:pPr>
              <w:pStyle w:val="14"/>
            </w:pPr>
            <w:r>
              <w:t>2070112</w:t>
            </w:r>
          </w:p>
        </w:tc>
        <w:tc>
          <w:tcPr>
            <w:tcW w:w="3398" w:type="dxa"/>
            <w:vAlign w:val="center"/>
          </w:tcPr>
          <w:p>
            <w:pPr>
              <w:pStyle w:val="14"/>
            </w:pPr>
            <w:r>
              <w:t>文化和旅游市场管理</w:t>
            </w:r>
          </w:p>
        </w:tc>
        <w:tc>
          <w:tcPr>
            <w:tcW w:w="1969" w:type="dxa"/>
            <w:vAlign w:val="center"/>
          </w:tcPr>
          <w:p>
            <w:pPr>
              <w:pStyle w:val="13"/>
            </w:pPr>
            <w:r>
              <w:t>4.20</w:t>
            </w:r>
          </w:p>
        </w:tc>
        <w:tc>
          <w:tcPr>
            <w:tcW w:w="1969" w:type="dxa"/>
            <w:vAlign w:val="center"/>
          </w:tcPr>
          <w:p>
            <w:pPr>
              <w:pStyle w:val="13"/>
            </w:pPr>
          </w:p>
        </w:tc>
        <w:tc>
          <w:tcPr>
            <w:tcW w:w="1970"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15"/>
            </w:pPr>
            <w:r>
              <w:t>9</w:t>
            </w:r>
          </w:p>
        </w:tc>
        <w:tc>
          <w:tcPr>
            <w:tcW w:w="1350" w:type="dxa"/>
            <w:vAlign w:val="center"/>
          </w:tcPr>
          <w:p>
            <w:pPr>
              <w:pStyle w:val="14"/>
            </w:pPr>
            <w:r>
              <w:t>2070113</w:t>
            </w:r>
          </w:p>
        </w:tc>
        <w:tc>
          <w:tcPr>
            <w:tcW w:w="3398" w:type="dxa"/>
            <w:vAlign w:val="center"/>
          </w:tcPr>
          <w:p>
            <w:pPr>
              <w:pStyle w:val="14"/>
            </w:pPr>
            <w:r>
              <w:t>旅游宣传</w:t>
            </w:r>
          </w:p>
        </w:tc>
        <w:tc>
          <w:tcPr>
            <w:tcW w:w="1969" w:type="dxa"/>
            <w:vAlign w:val="center"/>
          </w:tcPr>
          <w:p>
            <w:pPr>
              <w:pStyle w:val="13"/>
            </w:pPr>
            <w:r>
              <w:t>12.60</w:t>
            </w:r>
          </w:p>
        </w:tc>
        <w:tc>
          <w:tcPr>
            <w:tcW w:w="1969" w:type="dxa"/>
            <w:vAlign w:val="center"/>
          </w:tcPr>
          <w:p>
            <w:pPr>
              <w:pStyle w:val="13"/>
            </w:pPr>
          </w:p>
        </w:tc>
        <w:tc>
          <w:tcPr>
            <w:tcW w:w="1970"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162" w:type="dxa"/>
            <w:vAlign w:val="center"/>
          </w:tcPr>
          <w:p>
            <w:pPr>
              <w:pStyle w:val="15"/>
            </w:pPr>
            <w:r>
              <w:t>10</w:t>
            </w:r>
          </w:p>
        </w:tc>
        <w:tc>
          <w:tcPr>
            <w:tcW w:w="1350" w:type="dxa"/>
            <w:vAlign w:val="center"/>
          </w:tcPr>
          <w:p>
            <w:pPr>
              <w:pStyle w:val="14"/>
            </w:pPr>
            <w:r>
              <w:t>2070199</w:t>
            </w:r>
          </w:p>
        </w:tc>
        <w:tc>
          <w:tcPr>
            <w:tcW w:w="3398" w:type="dxa"/>
            <w:vAlign w:val="center"/>
          </w:tcPr>
          <w:p>
            <w:pPr>
              <w:pStyle w:val="14"/>
            </w:pPr>
            <w:r>
              <w:t>其他文化和旅游支出</w:t>
            </w:r>
          </w:p>
        </w:tc>
        <w:tc>
          <w:tcPr>
            <w:tcW w:w="1969" w:type="dxa"/>
            <w:vAlign w:val="center"/>
          </w:tcPr>
          <w:p>
            <w:pPr>
              <w:pStyle w:val="13"/>
            </w:pPr>
            <w:r>
              <w:t>506.50</w:t>
            </w:r>
          </w:p>
        </w:tc>
        <w:tc>
          <w:tcPr>
            <w:tcW w:w="1969" w:type="dxa"/>
            <w:vAlign w:val="center"/>
          </w:tcPr>
          <w:p>
            <w:pPr>
              <w:pStyle w:val="13"/>
            </w:pPr>
            <w:r>
              <w:t>193.14</w:t>
            </w:r>
          </w:p>
        </w:tc>
        <w:tc>
          <w:tcPr>
            <w:tcW w:w="1970" w:type="dxa"/>
            <w:vAlign w:val="center"/>
          </w:tcPr>
          <w:p>
            <w:pPr>
              <w:pStyle w:val="13"/>
            </w:pPr>
            <w:r>
              <w:t>313.36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15"/>
            </w:pPr>
            <w:r>
              <w:t>11</w:t>
            </w:r>
          </w:p>
        </w:tc>
        <w:tc>
          <w:tcPr>
            <w:tcW w:w="1350" w:type="dxa"/>
            <w:vAlign w:val="center"/>
          </w:tcPr>
          <w:p>
            <w:pPr>
              <w:pStyle w:val="14"/>
            </w:pPr>
            <w:r>
              <w:t>20703</w:t>
            </w:r>
          </w:p>
        </w:tc>
        <w:tc>
          <w:tcPr>
            <w:tcW w:w="3398" w:type="dxa"/>
            <w:vAlign w:val="center"/>
          </w:tcPr>
          <w:p>
            <w:pPr>
              <w:pStyle w:val="14"/>
            </w:pPr>
            <w:r>
              <w:t>体育</w:t>
            </w:r>
          </w:p>
        </w:tc>
        <w:tc>
          <w:tcPr>
            <w:tcW w:w="1969" w:type="dxa"/>
            <w:vAlign w:val="center"/>
          </w:tcPr>
          <w:p>
            <w:pPr>
              <w:pStyle w:val="13"/>
            </w:pPr>
            <w:r>
              <w:t>349.91</w:t>
            </w:r>
          </w:p>
        </w:tc>
        <w:tc>
          <w:tcPr>
            <w:tcW w:w="1969" w:type="dxa"/>
            <w:vAlign w:val="center"/>
          </w:tcPr>
          <w:p>
            <w:pPr>
              <w:pStyle w:val="13"/>
            </w:pPr>
            <w:r>
              <w:t>169.28</w:t>
            </w:r>
          </w:p>
        </w:tc>
        <w:tc>
          <w:tcPr>
            <w:tcW w:w="1970" w:type="dxa"/>
            <w:vAlign w:val="center"/>
          </w:tcPr>
          <w:p>
            <w:pPr>
              <w:pStyle w:val="13"/>
            </w:pPr>
            <w:r>
              <w:t>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15"/>
            </w:pPr>
            <w:r>
              <w:t>12</w:t>
            </w:r>
          </w:p>
        </w:tc>
        <w:tc>
          <w:tcPr>
            <w:tcW w:w="1350" w:type="dxa"/>
            <w:vAlign w:val="center"/>
          </w:tcPr>
          <w:p>
            <w:pPr>
              <w:pStyle w:val="14"/>
            </w:pPr>
            <w:r>
              <w:t>2070307</w:t>
            </w:r>
          </w:p>
        </w:tc>
        <w:tc>
          <w:tcPr>
            <w:tcW w:w="3398" w:type="dxa"/>
            <w:vAlign w:val="center"/>
          </w:tcPr>
          <w:p>
            <w:pPr>
              <w:pStyle w:val="14"/>
            </w:pPr>
            <w:r>
              <w:t>体育场馆</w:t>
            </w:r>
          </w:p>
        </w:tc>
        <w:tc>
          <w:tcPr>
            <w:tcW w:w="1969" w:type="dxa"/>
            <w:vAlign w:val="center"/>
          </w:tcPr>
          <w:p>
            <w:pPr>
              <w:pStyle w:val="13"/>
            </w:pPr>
            <w:r>
              <w:t>48.21</w:t>
            </w:r>
          </w:p>
        </w:tc>
        <w:tc>
          <w:tcPr>
            <w:tcW w:w="1969" w:type="dxa"/>
            <w:vAlign w:val="center"/>
          </w:tcPr>
          <w:p>
            <w:pPr>
              <w:pStyle w:val="13"/>
            </w:pPr>
          </w:p>
        </w:tc>
        <w:tc>
          <w:tcPr>
            <w:tcW w:w="1970" w:type="dxa"/>
            <w:vAlign w:val="center"/>
          </w:tcPr>
          <w:p>
            <w:pPr>
              <w:pStyle w:val="13"/>
            </w:pPr>
            <w:r>
              <w:t>48.21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15"/>
            </w:pPr>
            <w:r>
              <w:t>13</w:t>
            </w:r>
          </w:p>
        </w:tc>
        <w:tc>
          <w:tcPr>
            <w:tcW w:w="1350" w:type="dxa"/>
            <w:vAlign w:val="center"/>
          </w:tcPr>
          <w:p>
            <w:pPr>
              <w:pStyle w:val="14"/>
            </w:pPr>
            <w:r>
              <w:t>2070308</w:t>
            </w:r>
          </w:p>
        </w:tc>
        <w:tc>
          <w:tcPr>
            <w:tcW w:w="3398" w:type="dxa"/>
            <w:vAlign w:val="center"/>
          </w:tcPr>
          <w:p>
            <w:pPr>
              <w:pStyle w:val="14"/>
            </w:pPr>
            <w:r>
              <w:t>群众体育</w:t>
            </w:r>
          </w:p>
        </w:tc>
        <w:tc>
          <w:tcPr>
            <w:tcW w:w="1969" w:type="dxa"/>
            <w:vAlign w:val="center"/>
          </w:tcPr>
          <w:p>
            <w:pPr>
              <w:pStyle w:val="13"/>
            </w:pPr>
            <w:r>
              <w:t>125.42</w:t>
            </w:r>
          </w:p>
        </w:tc>
        <w:tc>
          <w:tcPr>
            <w:tcW w:w="1969" w:type="dxa"/>
            <w:vAlign w:val="center"/>
          </w:tcPr>
          <w:p>
            <w:pPr>
              <w:pStyle w:val="13"/>
            </w:pPr>
          </w:p>
        </w:tc>
        <w:tc>
          <w:tcPr>
            <w:tcW w:w="1970" w:type="dxa"/>
            <w:vAlign w:val="center"/>
          </w:tcPr>
          <w:p>
            <w:pPr>
              <w:pStyle w:val="13"/>
            </w:pPr>
            <w:r>
              <w:t>125.42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1162" w:type="dxa"/>
            <w:vAlign w:val="center"/>
          </w:tcPr>
          <w:p>
            <w:pPr>
              <w:pStyle w:val="15"/>
            </w:pPr>
            <w:r>
              <w:t>14</w:t>
            </w:r>
          </w:p>
        </w:tc>
        <w:tc>
          <w:tcPr>
            <w:tcW w:w="1350" w:type="dxa"/>
            <w:vAlign w:val="center"/>
          </w:tcPr>
          <w:p>
            <w:pPr>
              <w:pStyle w:val="14"/>
            </w:pPr>
            <w:r>
              <w:t>2070399</w:t>
            </w:r>
          </w:p>
        </w:tc>
        <w:tc>
          <w:tcPr>
            <w:tcW w:w="3398" w:type="dxa"/>
            <w:vAlign w:val="center"/>
          </w:tcPr>
          <w:p>
            <w:pPr>
              <w:pStyle w:val="14"/>
            </w:pPr>
            <w:r>
              <w:t>其他体育支出</w:t>
            </w:r>
          </w:p>
        </w:tc>
        <w:tc>
          <w:tcPr>
            <w:tcW w:w="1969" w:type="dxa"/>
            <w:vAlign w:val="center"/>
          </w:tcPr>
          <w:p>
            <w:pPr>
              <w:pStyle w:val="13"/>
            </w:pPr>
            <w:r>
              <w:t>176.28</w:t>
            </w:r>
          </w:p>
        </w:tc>
        <w:tc>
          <w:tcPr>
            <w:tcW w:w="1969" w:type="dxa"/>
            <w:vAlign w:val="center"/>
          </w:tcPr>
          <w:p>
            <w:pPr>
              <w:pStyle w:val="13"/>
            </w:pPr>
            <w:r>
              <w:t>169.28</w:t>
            </w:r>
          </w:p>
        </w:tc>
        <w:tc>
          <w:tcPr>
            <w:tcW w:w="1970"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162" w:type="dxa"/>
            <w:vAlign w:val="center"/>
          </w:tcPr>
          <w:p>
            <w:pPr>
              <w:pStyle w:val="15"/>
            </w:pPr>
            <w:r>
              <w:t>15</w:t>
            </w:r>
          </w:p>
        </w:tc>
        <w:tc>
          <w:tcPr>
            <w:tcW w:w="1350" w:type="dxa"/>
            <w:vAlign w:val="center"/>
          </w:tcPr>
          <w:p>
            <w:pPr>
              <w:pStyle w:val="14"/>
            </w:pPr>
            <w:r>
              <w:t>20799</w:t>
            </w:r>
          </w:p>
        </w:tc>
        <w:tc>
          <w:tcPr>
            <w:tcW w:w="3398" w:type="dxa"/>
            <w:vAlign w:val="center"/>
          </w:tcPr>
          <w:p>
            <w:pPr>
              <w:pStyle w:val="14"/>
            </w:pPr>
            <w:r>
              <w:t>其他文化旅游体育与传媒支出</w:t>
            </w:r>
          </w:p>
        </w:tc>
        <w:tc>
          <w:tcPr>
            <w:tcW w:w="1969" w:type="dxa"/>
            <w:vAlign w:val="center"/>
          </w:tcPr>
          <w:p>
            <w:pPr>
              <w:pStyle w:val="13"/>
            </w:pPr>
            <w:r>
              <w:t>49.77</w:t>
            </w:r>
          </w:p>
        </w:tc>
        <w:tc>
          <w:tcPr>
            <w:tcW w:w="1969" w:type="dxa"/>
            <w:vAlign w:val="center"/>
          </w:tcPr>
          <w:p>
            <w:pPr>
              <w:pStyle w:val="13"/>
            </w:pPr>
          </w:p>
        </w:tc>
        <w:tc>
          <w:tcPr>
            <w:tcW w:w="1970" w:type="dxa"/>
            <w:vAlign w:val="center"/>
          </w:tcPr>
          <w:p>
            <w:pPr>
              <w:pStyle w:val="13"/>
            </w:pPr>
            <w:r>
              <w:t>49.77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1162" w:type="dxa"/>
            <w:vAlign w:val="center"/>
          </w:tcPr>
          <w:p>
            <w:pPr>
              <w:pStyle w:val="15"/>
            </w:pPr>
            <w:r>
              <w:t>16</w:t>
            </w:r>
          </w:p>
        </w:tc>
        <w:tc>
          <w:tcPr>
            <w:tcW w:w="1350" w:type="dxa"/>
            <w:vAlign w:val="center"/>
          </w:tcPr>
          <w:p>
            <w:pPr>
              <w:pStyle w:val="14"/>
            </w:pPr>
            <w:r>
              <w:t>2079999</w:t>
            </w:r>
          </w:p>
        </w:tc>
        <w:tc>
          <w:tcPr>
            <w:tcW w:w="3398" w:type="dxa"/>
            <w:vAlign w:val="center"/>
          </w:tcPr>
          <w:p>
            <w:pPr>
              <w:pStyle w:val="14"/>
            </w:pPr>
            <w:r>
              <w:t>其他文化旅游体育与传媒支出</w:t>
            </w:r>
          </w:p>
        </w:tc>
        <w:tc>
          <w:tcPr>
            <w:tcW w:w="1969" w:type="dxa"/>
            <w:vAlign w:val="center"/>
          </w:tcPr>
          <w:p>
            <w:pPr>
              <w:pStyle w:val="13"/>
            </w:pPr>
            <w:r>
              <w:t>49.77</w:t>
            </w:r>
          </w:p>
        </w:tc>
        <w:tc>
          <w:tcPr>
            <w:tcW w:w="1969" w:type="dxa"/>
            <w:vAlign w:val="center"/>
          </w:tcPr>
          <w:p>
            <w:pPr>
              <w:pStyle w:val="13"/>
            </w:pPr>
          </w:p>
        </w:tc>
        <w:tc>
          <w:tcPr>
            <w:tcW w:w="1970" w:type="dxa"/>
            <w:vAlign w:val="center"/>
          </w:tcPr>
          <w:p>
            <w:pPr>
              <w:pStyle w:val="13"/>
            </w:pPr>
            <w:r>
              <w:t>49.77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6"/>
        <w:gridCol w:w="1200"/>
        <w:gridCol w:w="3345"/>
        <w:gridCol w:w="1710"/>
        <w:gridCol w:w="1950"/>
        <w:gridCol w:w="22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1" w:type="dxa"/>
            <w:gridSpan w:val="3"/>
            <w:tcBorders>
              <w:top w:val="single" w:color="FFFFFF" w:sz="6" w:space="0"/>
              <w:left w:val="single" w:color="FFFFFF" w:sz="6" w:space="0"/>
              <w:right w:val="single" w:color="FFFFFF" w:sz="6" w:space="0"/>
            </w:tcBorders>
            <w:vAlign w:val="center"/>
          </w:tcPr>
          <w:p>
            <w:pPr>
              <w:pStyle w:val="11"/>
            </w:pPr>
            <w:r>
              <w:t>406001唐山市丰南区文化广电和旅游局本级</w:t>
            </w:r>
          </w:p>
        </w:tc>
        <w:tc>
          <w:tcPr>
            <w:tcW w:w="1710" w:type="dxa"/>
            <w:tcBorders>
              <w:top w:val="single" w:color="FFFFFF" w:sz="6" w:space="0"/>
              <w:left w:val="single" w:color="FFFFFF" w:sz="6" w:space="0"/>
              <w:right w:val="single" w:color="FFFFFF" w:sz="6" w:space="0"/>
            </w:tcBorders>
            <w:vAlign w:val="center"/>
          </w:tcPr>
          <w:p>
            <w:pPr>
              <w:pStyle w:val="10"/>
            </w:pPr>
            <w:r>
              <w:t>预算年度：2022</w:t>
            </w:r>
          </w:p>
        </w:tc>
        <w:tc>
          <w:tcPr>
            <w:tcW w:w="418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Merge w:val="restart"/>
            <w:vAlign w:val="center"/>
          </w:tcPr>
          <w:p>
            <w:pPr>
              <w:pStyle w:val="12"/>
            </w:pPr>
            <w:r>
              <w:t>序号</w:t>
            </w:r>
          </w:p>
        </w:tc>
        <w:tc>
          <w:tcPr>
            <w:tcW w:w="4545" w:type="dxa"/>
            <w:gridSpan w:val="2"/>
            <w:vAlign w:val="center"/>
          </w:tcPr>
          <w:p>
            <w:pPr>
              <w:pStyle w:val="12"/>
            </w:pPr>
            <w:r>
              <w:t>支出部门经济分类科目</w:t>
            </w:r>
          </w:p>
        </w:tc>
        <w:tc>
          <w:tcPr>
            <w:tcW w:w="5895"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Merge w:val="continue"/>
          </w:tcPr>
          <w:p/>
        </w:tc>
        <w:tc>
          <w:tcPr>
            <w:tcW w:w="1200" w:type="dxa"/>
            <w:vAlign w:val="center"/>
          </w:tcPr>
          <w:p>
            <w:pPr>
              <w:pStyle w:val="12"/>
            </w:pPr>
            <w:r>
              <w:t>科目编码</w:t>
            </w:r>
          </w:p>
        </w:tc>
        <w:tc>
          <w:tcPr>
            <w:tcW w:w="3345" w:type="dxa"/>
            <w:vAlign w:val="center"/>
          </w:tcPr>
          <w:p>
            <w:pPr>
              <w:pStyle w:val="12"/>
            </w:pPr>
            <w:r>
              <w:t>科目名称</w:t>
            </w:r>
          </w:p>
        </w:tc>
        <w:tc>
          <w:tcPr>
            <w:tcW w:w="1710" w:type="dxa"/>
            <w:vAlign w:val="center"/>
          </w:tcPr>
          <w:p>
            <w:pPr>
              <w:pStyle w:val="12"/>
            </w:pPr>
            <w:r>
              <w:t>合计</w:t>
            </w:r>
          </w:p>
        </w:tc>
        <w:tc>
          <w:tcPr>
            <w:tcW w:w="1950" w:type="dxa"/>
            <w:vAlign w:val="center"/>
          </w:tcPr>
          <w:p>
            <w:pPr>
              <w:pStyle w:val="12"/>
            </w:pPr>
            <w:r>
              <w:t>人员经费</w:t>
            </w:r>
          </w:p>
        </w:tc>
        <w:tc>
          <w:tcPr>
            <w:tcW w:w="2235"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 w:type="dxa"/>
            <w:vAlign w:val="center"/>
          </w:tcPr>
          <w:p>
            <w:pPr>
              <w:pStyle w:val="12"/>
            </w:pPr>
            <w:r>
              <w:t>栏次</w:t>
            </w:r>
          </w:p>
        </w:tc>
        <w:tc>
          <w:tcPr>
            <w:tcW w:w="1200" w:type="dxa"/>
            <w:vAlign w:val="center"/>
          </w:tcPr>
          <w:p>
            <w:pPr>
              <w:pStyle w:val="12"/>
            </w:pPr>
            <w:r>
              <w:t>1</w:t>
            </w:r>
          </w:p>
        </w:tc>
        <w:tc>
          <w:tcPr>
            <w:tcW w:w="3345" w:type="dxa"/>
            <w:vAlign w:val="center"/>
          </w:tcPr>
          <w:p>
            <w:pPr>
              <w:pStyle w:val="12"/>
            </w:pPr>
            <w:r>
              <w:t>2</w:t>
            </w:r>
          </w:p>
        </w:tc>
        <w:tc>
          <w:tcPr>
            <w:tcW w:w="1710" w:type="dxa"/>
            <w:vAlign w:val="center"/>
          </w:tcPr>
          <w:p>
            <w:pPr>
              <w:pStyle w:val="12"/>
            </w:pPr>
            <w:r>
              <w:t>3</w:t>
            </w:r>
          </w:p>
        </w:tc>
        <w:tc>
          <w:tcPr>
            <w:tcW w:w="1950" w:type="dxa"/>
            <w:vAlign w:val="center"/>
          </w:tcPr>
          <w:p>
            <w:pPr>
              <w:pStyle w:val="12"/>
            </w:pPr>
            <w:r>
              <w:t>4</w:t>
            </w:r>
          </w:p>
        </w:tc>
        <w:tc>
          <w:tcPr>
            <w:tcW w:w="223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1</w:t>
            </w:r>
          </w:p>
        </w:tc>
        <w:tc>
          <w:tcPr>
            <w:tcW w:w="1200" w:type="dxa"/>
            <w:vAlign w:val="center"/>
          </w:tcPr>
          <w:p>
            <w:pPr>
              <w:pStyle w:val="18"/>
            </w:pPr>
          </w:p>
        </w:tc>
        <w:tc>
          <w:tcPr>
            <w:tcW w:w="3345" w:type="dxa"/>
            <w:vAlign w:val="center"/>
          </w:tcPr>
          <w:p>
            <w:pPr>
              <w:pStyle w:val="16"/>
            </w:pPr>
            <w:r>
              <w:t>合计</w:t>
            </w:r>
          </w:p>
        </w:tc>
        <w:tc>
          <w:tcPr>
            <w:tcW w:w="1710" w:type="dxa"/>
            <w:vAlign w:val="center"/>
          </w:tcPr>
          <w:p>
            <w:pPr>
              <w:pStyle w:val="17"/>
            </w:pPr>
            <w:r>
              <w:t>1203.53</w:t>
            </w:r>
          </w:p>
        </w:tc>
        <w:tc>
          <w:tcPr>
            <w:tcW w:w="1950" w:type="dxa"/>
            <w:vAlign w:val="center"/>
          </w:tcPr>
          <w:p>
            <w:pPr>
              <w:pStyle w:val="17"/>
            </w:pPr>
            <w:r>
              <w:t>805.42</w:t>
            </w:r>
          </w:p>
        </w:tc>
        <w:tc>
          <w:tcPr>
            <w:tcW w:w="2235" w:type="dxa"/>
            <w:vAlign w:val="center"/>
          </w:tcPr>
          <w:p>
            <w:pPr>
              <w:pStyle w:val="17"/>
            </w:pPr>
            <w:r>
              <w:t>398.11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2</w:t>
            </w:r>
          </w:p>
        </w:tc>
        <w:tc>
          <w:tcPr>
            <w:tcW w:w="1200" w:type="dxa"/>
            <w:vAlign w:val="center"/>
          </w:tcPr>
          <w:p>
            <w:pPr>
              <w:pStyle w:val="14"/>
            </w:pPr>
            <w:r>
              <w:t>301</w:t>
            </w:r>
          </w:p>
        </w:tc>
        <w:tc>
          <w:tcPr>
            <w:tcW w:w="3345" w:type="dxa"/>
            <w:vAlign w:val="center"/>
          </w:tcPr>
          <w:p>
            <w:pPr>
              <w:pStyle w:val="14"/>
            </w:pPr>
            <w:r>
              <w:t>工资福利支出</w:t>
            </w:r>
          </w:p>
        </w:tc>
        <w:tc>
          <w:tcPr>
            <w:tcW w:w="1710" w:type="dxa"/>
            <w:vAlign w:val="center"/>
          </w:tcPr>
          <w:p>
            <w:pPr>
              <w:pStyle w:val="13"/>
            </w:pPr>
            <w:r>
              <w:t>737.76</w:t>
            </w:r>
          </w:p>
        </w:tc>
        <w:tc>
          <w:tcPr>
            <w:tcW w:w="1950" w:type="dxa"/>
            <w:vAlign w:val="center"/>
          </w:tcPr>
          <w:p>
            <w:pPr>
              <w:pStyle w:val="13"/>
            </w:pPr>
            <w:r>
              <w:t>737.76</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3</w:t>
            </w:r>
          </w:p>
        </w:tc>
        <w:tc>
          <w:tcPr>
            <w:tcW w:w="1200" w:type="dxa"/>
            <w:vAlign w:val="center"/>
          </w:tcPr>
          <w:p>
            <w:pPr>
              <w:pStyle w:val="14"/>
            </w:pPr>
            <w:r>
              <w:t>30101</w:t>
            </w:r>
          </w:p>
        </w:tc>
        <w:tc>
          <w:tcPr>
            <w:tcW w:w="3345" w:type="dxa"/>
            <w:vAlign w:val="center"/>
          </w:tcPr>
          <w:p>
            <w:pPr>
              <w:pStyle w:val="14"/>
            </w:pPr>
            <w:r>
              <w:t>基本工资</w:t>
            </w:r>
          </w:p>
        </w:tc>
        <w:tc>
          <w:tcPr>
            <w:tcW w:w="1710" w:type="dxa"/>
            <w:vAlign w:val="center"/>
          </w:tcPr>
          <w:p>
            <w:pPr>
              <w:pStyle w:val="13"/>
            </w:pPr>
            <w:r>
              <w:t>242.94</w:t>
            </w:r>
          </w:p>
        </w:tc>
        <w:tc>
          <w:tcPr>
            <w:tcW w:w="1950" w:type="dxa"/>
            <w:vAlign w:val="center"/>
          </w:tcPr>
          <w:p>
            <w:pPr>
              <w:pStyle w:val="13"/>
            </w:pPr>
            <w:r>
              <w:t>242.94</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4</w:t>
            </w:r>
          </w:p>
        </w:tc>
        <w:tc>
          <w:tcPr>
            <w:tcW w:w="1200" w:type="dxa"/>
            <w:vAlign w:val="center"/>
          </w:tcPr>
          <w:p>
            <w:pPr>
              <w:pStyle w:val="14"/>
            </w:pPr>
            <w:r>
              <w:t>30102</w:t>
            </w:r>
          </w:p>
        </w:tc>
        <w:tc>
          <w:tcPr>
            <w:tcW w:w="3345" w:type="dxa"/>
            <w:vAlign w:val="center"/>
          </w:tcPr>
          <w:p>
            <w:pPr>
              <w:pStyle w:val="14"/>
            </w:pPr>
            <w:r>
              <w:t>津贴补贴</w:t>
            </w:r>
          </w:p>
        </w:tc>
        <w:tc>
          <w:tcPr>
            <w:tcW w:w="1710" w:type="dxa"/>
            <w:vAlign w:val="center"/>
          </w:tcPr>
          <w:p>
            <w:pPr>
              <w:pStyle w:val="13"/>
            </w:pPr>
            <w:r>
              <w:t>127.84</w:t>
            </w:r>
          </w:p>
        </w:tc>
        <w:tc>
          <w:tcPr>
            <w:tcW w:w="1950" w:type="dxa"/>
            <w:vAlign w:val="center"/>
          </w:tcPr>
          <w:p>
            <w:pPr>
              <w:pStyle w:val="13"/>
            </w:pPr>
            <w:r>
              <w:t>127.84</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5</w:t>
            </w:r>
          </w:p>
        </w:tc>
        <w:tc>
          <w:tcPr>
            <w:tcW w:w="1200" w:type="dxa"/>
            <w:vAlign w:val="center"/>
          </w:tcPr>
          <w:p>
            <w:pPr>
              <w:pStyle w:val="14"/>
            </w:pPr>
            <w:r>
              <w:t>30103</w:t>
            </w:r>
          </w:p>
        </w:tc>
        <w:tc>
          <w:tcPr>
            <w:tcW w:w="3345" w:type="dxa"/>
            <w:vAlign w:val="center"/>
          </w:tcPr>
          <w:p>
            <w:pPr>
              <w:pStyle w:val="14"/>
            </w:pPr>
            <w:r>
              <w:t>奖金</w:t>
            </w:r>
          </w:p>
        </w:tc>
        <w:tc>
          <w:tcPr>
            <w:tcW w:w="1710" w:type="dxa"/>
            <w:vAlign w:val="center"/>
          </w:tcPr>
          <w:p>
            <w:pPr>
              <w:pStyle w:val="13"/>
            </w:pPr>
            <w:r>
              <w:t>7.62</w:t>
            </w:r>
          </w:p>
        </w:tc>
        <w:tc>
          <w:tcPr>
            <w:tcW w:w="1950" w:type="dxa"/>
            <w:vAlign w:val="center"/>
          </w:tcPr>
          <w:p>
            <w:pPr>
              <w:pStyle w:val="13"/>
            </w:pPr>
            <w:r>
              <w:t>7.62</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6</w:t>
            </w:r>
          </w:p>
        </w:tc>
        <w:tc>
          <w:tcPr>
            <w:tcW w:w="1200" w:type="dxa"/>
            <w:vAlign w:val="center"/>
          </w:tcPr>
          <w:p>
            <w:pPr>
              <w:pStyle w:val="14"/>
            </w:pPr>
            <w:r>
              <w:t>30107</w:t>
            </w:r>
          </w:p>
        </w:tc>
        <w:tc>
          <w:tcPr>
            <w:tcW w:w="3345" w:type="dxa"/>
            <w:vAlign w:val="center"/>
          </w:tcPr>
          <w:p>
            <w:pPr>
              <w:pStyle w:val="14"/>
            </w:pPr>
            <w:r>
              <w:t>绩效工资</w:t>
            </w:r>
          </w:p>
        </w:tc>
        <w:tc>
          <w:tcPr>
            <w:tcW w:w="1710" w:type="dxa"/>
            <w:vAlign w:val="center"/>
          </w:tcPr>
          <w:p>
            <w:pPr>
              <w:pStyle w:val="13"/>
            </w:pPr>
            <w:r>
              <w:t>135.94</w:t>
            </w:r>
          </w:p>
        </w:tc>
        <w:tc>
          <w:tcPr>
            <w:tcW w:w="1950" w:type="dxa"/>
            <w:vAlign w:val="center"/>
          </w:tcPr>
          <w:p>
            <w:pPr>
              <w:pStyle w:val="13"/>
            </w:pPr>
            <w:r>
              <w:t>135.94</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7</w:t>
            </w:r>
          </w:p>
        </w:tc>
        <w:tc>
          <w:tcPr>
            <w:tcW w:w="1200" w:type="dxa"/>
            <w:vAlign w:val="center"/>
          </w:tcPr>
          <w:p>
            <w:pPr>
              <w:pStyle w:val="14"/>
            </w:pPr>
            <w:r>
              <w:t>30108</w:t>
            </w:r>
          </w:p>
        </w:tc>
        <w:tc>
          <w:tcPr>
            <w:tcW w:w="3345" w:type="dxa"/>
            <w:vAlign w:val="center"/>
          </w:tcPr>
          <w:p>
            <w:pPr>
              <w:pStyle w:val="14"/>
            </w:pPr>
            <w:r>
              <w:t>机关事业单位基本养老保险缴费</w:t>
            </w:r>
          </w:p>
        </w:tc>
        <w:tc>
          <w:tcPr>
            <w:tcW w:w="1710" w:type="dxa"/>
            <w:vAlign w:val="center"/>
          </w:tcPr>
          <w:p>
            <w:pPr>
              <w:pStyle w:val="13"/>
            </w:pPr>
            <w:r>
              <w:t>77.32</w:t>
            </w:r>
          </w:p>
        </w:tc>
        <w:tc>
          <w:tcPr>
            <w:tcW w:w="1950" w:type="dxa"/>
            <w:vAlign w:val="center"/>
          </w:tcPr>
          <w:p>
            <w:pPr>
              <w:pStyle w:val="13"/>
            </w:pPr>
            <w:r>
              <w:t>77.32</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8</w:t>
            </w:r>
          </w:p>
        </w:tc>
        <w:tc>
          <w:tcPr>
            <w:tcW w:w="1200" w:type="dxa"/>
            <w:vAlign w:val="center"/>
          </w:tcPr>
          <w:p>
            <w:pPr>
              <w:pStyle w:val="14"/>
            </w:pPr>
            <w:r>
              <w:t>30109</w:t>
            </w:r>
          </w:p>
        </w:tc>
        <w:tc>
          <w:tcPr>
            <w:tcW w:w="3345" w:type="dxa"/>
            <w:vAlign w:val="center"/>
          </w:tcPr>
          <w:p>
            <w:pPr>
              <w:pStyle w:val="14"/>
            </w:pPr>
            <w:r>
              <w:t>职业年金缴费</w:t>
            </w:r>
          </w:p>
        </w:tc>
        <w:tc>
          <w:tcPr>
            <w:tcW w:w="1710" w:type="dxa"/>
            <w:vAlign w:val="center"/>
          </w:tcPr>
          <w:p>
            <w:pPr>
              <w:pStyle w:val="13"/>
            </w:pPr>
            <w:r>
              <w:t>6.82</w:t>
            </w:r>
          </w:p>
        </w:tc>
        <w:tc>
          <w:tcPr>
            <w:tcW w:w="1950" w:type="dxa"/>
            <w:vAlign w:val="center"/>
          </w:tcPr>
          <w:p>
            <w:pPr>
              <w:pStyle w:val="13"/>
            </w:pPr>
            <w:r>
              <w:t>6.82</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9</w:t>
            </w:r>
          </w:p>
        </w:tc>
        <w:tc>
          <w:tcPr>
            <w:tcW w:w="1200" w:type="dxa"/>
            <w:vAlign w:val="center"/>
          </w:tcPr>
          <w:p>
            <w:pPr>
              <w:pStyle w:val="14"/>
            </w:pPr>
            <w:r>
              <w:t>30110</w:t>
            </w:r>
          </w:p>
        </w:tc>
        <w:tc>
          <w:tcPr>
            <w:tcW w:w="3345" w:type="dxa"/>
            <w:vAlign w:val="center"/>
          </w:tcPr>
          <w:p>
            <w:pPr>
              <w:pStyle w:val="14"/>
            </w:pPr>
            <w:r>
              <w:t>城镇职工基本医疗保险缴费</w:t>
            </w:r>
          </w:p>
        </w:tc>
        <w:tc>
          <w:tcPr>
            <w:tcW w:w="1710" w:type="dxa"/>
            <w:vAlign w:val="center"/>
          </w:tcPr>
          <w:p>
            <w:pPr>
              <w:pStyle w:val="13"/>
            </w:pPr>
            <w:r>
              <w:t>35.52</w:t>
            </w:r>
          </w:p>
        </w:tc>
        <w:tc>
          <w:tcPr>
            <w:tcW w:w="1950" w:type="dxa"/>
            <w:vAlign w:val="center"/>
          </w:tcPr>
          <w:p>
            <w:pPr>
              <w:pStyle w:val="13"/>
            </w:pPr>
            <w:r>
              <w:t>35.52</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10</w:t>
            </w:r>
          </w:p>
        </w:tc>
        <w:tc>
          <w:tcPr>
            <w:tcW w:w="1200" w:type="dxa"/>
            <w:vAlign w:val="center"/>
          </w:tcPr>
          <w:p>
            <w:pPr>
              <w:pStyle w:val="14"/>
            </w:pPr>
            <w:r>
              <w:t>30111</w:t>
            </w:r>
          </w:p>
        </w:tc>
        <w:tc>
          <w:tcPr>
            <w:tcW w:w="3345" w:type="dxa"/>
            <w:vAlign w:val="center"/>
          </w:tcPr>
          <w:p>
            <w:pPr>
              <w:pStyle w:val="14"/>
            </w:pPr>
            <w:r>
              <w:t>公务员医疗补助缴费</w:t>
            </w:r>
          </w:p>
        </w:tc>
        <w:tc>
          <w:tcPr>
            <w:tcW w:w="1710" w:type="dxa"/>
            <w:vAlign w:val="center"/>
          </w:tcPr>
          <w:p>
            <w:pPr>
              <w:pStyle w:val="13"/>
            </w:pPr>
            <w:r>
              <w:t>38.67</w:t>
            </w:r>
          </w:p>
        </w:tc>
        <w:tc>
          <w:tcPr>
            <w:tcW w:w="1950" w:type="dxa"/>
            <w:vAlign w:val="center"/>
          </w:tcPr>
          <w:p>
            <w:pPr>
              <w:pStyle w:val="13"/>
            </w:pPr>
            <w:r>
              <w:t>38.67</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11</w:t>
            </w:r>
          </w:p>
        </w:tc>
        <w:tc>
          <w:tcPr>
            <w:tcW w:w="1200" w:type="dxa"/>
            <w:vAlign w:val="center"/>
          </w:tcPr>
          <w:p>
            <w:pPr>
              <w:pStyle w:val="14"/>
            </w:pPr>
            <w:r>
              <w:t>30112</w:t>
            </w:r>
          </w:p>
        </w:tc>
        <w:tc>
          <w:tcPr>
            <w:tcW w:w="3345" w:type="dxa"/>
            <w:vAlign w:val="center"/>
          </w:tcPr>
          <w:p>
            <w:pPr>
              <w:pStyle w:val="14"/>
            </w:pPr>
            <w:r>
              <w:t>其他社会保障缴费</w:t>
            </w:r>
          </w:p>
        </w:tc>
        <w:tc>
          <w:tcPr>
            <w:tcW w:w="1710" w:type="dxa"/>
            <w:vAlign w:val="center"/>
          </w:tcPr>
          <w:p>
            <w:pPr>
              <w:pStyle w:val="13"/>
            </w:pPr>
            <w:r>
              <w:t>6.86</w:t>
            </w:r>
          </w:p>
        </w:tc>
        <w:tc>
          <w:tcPr>
            <w:tcW w:w="1950" w:type="dxa"/>
            <w:vAlign w:val="center"/>
          </w:tcPr>
          <w:p>
            <w:pPr>
              <w:pStyle w:val="13"/>
            </w:pPr>
            <w:r>
              <w:t>6.86</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12</w:t>
            </w:r>
          </w:p>
        </w:tc>
        <w:tc>
          <w:tcPr>
            <w:tcW w:w="1200" w:type="dxa"/>
            <w:vAlign w:val="center"/>
          </w:tcPr>
          <w:p>
            <w:pPr>
              <w:pStyle w:val="14"/>
            </w:pPr>
            <w:r>
              <w:t>30113</w:t>
            </w:r>
          </w:p>
        </w:tc>
        <w:tc>
          <w:tcPr>
            <w:tcW w:w="3345" w:type="dxa"/>
            <w:vAlign w:val="center"/>
          </w:tcPr>
          <w:p>
            <w:pPr>
              <w:pStyle w:val="14"/>
            </w:pPr>
            <w:r>
              <w:t>住房公积金</w:t>
            </w:r>
          </w:p>
        </w:tc>
        <w:tc>
          <w:tcPr>
            <w:tcW w:w="1710" w:type="dxa"/>
            <w:vAlign w:val="center"/>
          </w:tcPr>
          <w:p>
            <w:pPr>
              <w:pStyle w:val="13"/>
            </w:pPr>
            <w:r>
              <w:t>58.23</w:t>
            </w:r>
          </w:p>
        </w:tc>
        <w:tc>
          <w:tcPr>
            <w:tcW w:w="1950" w:type="dxa"/>
            <w:vAlign w:val="center"/>
          </w:tcPr>
          <w:p>
            <w:pPr>
              <w:pStyle w:val="13"/>
            </w:pPr>
            <w:r>
              <w:t>58.23</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13</w:t>
            </w:r>
          </w:p>
        </w:tc>
        <w:tc>
          <w:tcPr>
            <w:tcW w:w="1200" w:type="dxa"/>
            <w:vAlign w:val="center"/>
          </w:tcPr>
          <w:p>
            <w:pPr>
              <w:pStyle w:val="14"/>
            </w:pPr>
            <w:r>
              <w:t>302</w:t>
            </w:r>
          </w:p>
        </w:tc>
        <w:tc>
          <w:tcPr>
            <w:tcW w:w="3345" w:type="dxa"/>
            <w:vAlign w:val="center"/>
          </w:tcPr>
          <w:p>
            <w:pPr>
              <w:pStyle w:val="14"/>
            </w:pPr>
            <w:r>
              <w:t>商品和服务支出</w:t>
            </w:r>
          </w:p>
        </w:tc>
        <w:tc>
          <w:tcPr>
            <w:tcW w:w="1710" w:type="dxa"/>
            <w:vAlign w:val="center"/>
          </w:tcPr>
          <w:p>
            <w:pPr>
              <w:pStyle w:val="13"/>
            </w:pPr>
            <w:r>
              <w:t>398.11</w:t>
            </w:r>
          </w:p>
        </w:tc>
        <w:tc>
          <w:tcPr>
            <w:tcW w:w="1950" w:type="dxa"/>
            <w:vAlign w:val="center"/>
          </w:tcPr>
          <w:p>
            <w:pPr>
              <w:pStyle w:val="13"/>
            </w:pPr>
          </w:p>
        </w:tc>
        <w:tc>
          <w:tcPr>
            <w:tcW w:w="2235" w:type="dxa"/>
            <w:vAlign w:val="center"/>
          </w:tcPr>
          <w:p>
            <w:pPr>
              <w:pStyle w:val="13"/>
            </w:pPr>
            <w:r>
              <w:t>398.11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14</w:t>
            </w:r>
          </w:p>
        </w:tc>
        <w:tc>
          <w:tcPr>
            <w:tcW w:w="1200" w:type="dxa"/>
            <w:vAlign w:val="center"/>
          </w:tcPr>
          <w:p>
            <w:pPr>
              <w:pStyle w:val="14"/>
            </w:pPr>
            <w:r>
              <w:t>30201</w:t>
            </w:r>
          </w:p>
        </w:tc>
        <w:tc>
          <w:tcPr>
            <w:tcW w:w="3345" w:type="dxa"/>
            <w:vAlign w:val="center"/>
          </w:tcPr>
          <w:p>
            <w:pPr>
              <w:pStyle w:val="14"/>
            </w:pPr>
            <w:r>
              <w:t>办公费</w:t>
            </w:r>
          </w:p>
        </w:tc>
        <w:tc>
          <w:tcPr>
            <w:tcW w:w="1710" w:type="dxa"/>
            <w:vAlign w:val="center"/>
          </w:tcPr>
          <w:p>
            <w:pPr>
              <w:pStyle w:val="13"/>
            </w:pPr>
            <w:r>
              <w:t>8.46</w:t>
            </w:r>
          </w:p>
        </w:tc>
        <w:tc>
          <w:tcPr>
            <w:tcW w:w="1950" w:type="dxa"/>
            <w:vAlign w:val="center"/>
          </w:tcPr>
          <w:p>
            <w:pPr>
              <w:pStyle w:val="13"/>
            </w:pPr>
          </w:p>
        </w:tc>
        <w:tc>
          <w:tcPr>
            <w:tcW w:w="2235" w:type="dxa"/>
            <w:vAlign w:val="center"/>
          </w:tcPr>
          <w:p>
            <w:pPr>
              <w:pStyle w:val="13"/>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15</w:t>
            </w:r>
          </w:p>
        </w:tc>
        <w:tc>
          <w:tcPr>
            <w:tcW w:w="1200" w:type="dxa"/>
            <w:vAlign w:val="center"/>
          </w:tcPr>
          <w:p>
            <w:pPr>
              <w:pStyle w:val="14"/>
            </w:pPr>
            <w:r>
              <w:t>30202</w:t>
            </w:r>
          </w:p>
        </w:tc>
        <w:tc>
          <w:tcPr>
            <w:tcW w:w="3345" w:type="dxa"/>
            <w:vAlign w:val="center"/>
          </w:tcPr>
          <w:p>
            <w:pPr>
              <w:pStyle w:val="14"/>
            </w:pPr>
            <w:r>
              <w:t>印刷费</w:t>
            </w:r>
          </w:p>
        </w:tc>
        <w:tc>
          <w:tcPr>
            <w:tcW w:w="1710" w:type="dxa"/>
            <w:vAlign w:val="center"/>
          </w:tcPr>
          <w:p>
            <w:pPr>
              <w:pStyle w:val="13"/>
            </w:pPr>
            <w:r>
              <w:t>0.25</w:t>
            </w:r>
          </w:p>
        </w:tc>
        <w:tc>
          <w:tcPr>
            <w:tcW w:w="1950" w:type="dxa"/>
            <w:vAlign w:val="center"/>
          </w:tcPr>
          <w:p>
            <w:pPr>
              <w:pStyle w:val="13"/>
            </w:pPr>
          </w:p>
        </w:tc>
        <w:tc>
          <w:tcPr>
            <w:tcW w:w="2235"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16</w:t>
            </w:r>
          </w:p>
        </w:tc>
        <w:tc>
          <w:tcPr>
            <w:tcW w:w="1200" w:type="dxa"/>
            <w:vAlign w:val="center"/>
          </w:tcPr>
          <w:p>
            <w:pPr>
              <w:pStyle w:val="14"/>
            </w:pPr>
            <w:r>
              <w:t>30205</w:t>
            </w:r>
          </w:p>
        </w:tc>
        <w:tc>
          <w:tcPr>
            <w:tcW w:w="3345" w:type="dxa"/>
            <w:vAlign w:val="center"/>
          </w:tcPr>
          <w:p>
            <w:pPr>
              <w:pStyle w:val="14"/>
            </w:pPr>
            <w:r>
              <w:t>水费</w:t>
            </w:r>
          </w:p>
        </w:tc>
        <w:tc>
          <w:tcPr>
            <w:tcW w:w="1710" w:type="dxa"/>
            <w:vAlign w:val="center"/>
          </w:tcPr>
          <w:p>
            <w:pPr>
              <w:pStyle w:val="13"/>
            </w:pPr>
            <w:r>
              <w:t>25.00</w:t>
            </w:r>
          </w:p>
        </w:tc>
        <w:tc>
          <w:tcPr>
            <w:tcW w:w="1950" w:type="dxa"/>
            <w:vAlign w:val="center"/>
          </w:tcPr>
          <w:p>
            <w:pPr>
              <w:pStyle w:val="13"/>
            </w:pPr>
          </w:p>
        </w:tc>
        <w:tc>
          <w:tcPr>
            <w:tcW w:w="2235"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17</w:t>
            </w:r>
          </w:p>
        </w:tc>
        <w:tc>
          <w:tcPr>
            <w:tcW w:w="1200" w:type="dxa"/>
            <w:vAlign w:val="center"/>
          </w:tcPr>
          <w:p>
            <w:pPr>
              <w:pStyle w:val="14"/>
            </w:pPr>
            <w:r>
              <w:t>30206</w:t>
            </w:r>
          </w:p>
        </w:tc>
        <w:tc>
          <w:tcPr>
            <w:tcW w:w="3345" w:type="dxa"/>
            <w:vAlign w:val="center"/>
          </w:tcPr>
          <w:p>
            <w:pPr>
              <w:pStyle w:val="14"/>
            </w:pPr>
            <w:r>
              <w:t>电费</w:t>
            </w:r>
          </w:p>
        </w:tc>
        <w:tc>
          <w:tcPr>
            <w:tcW w:w="1710" w:type="dxa"/>
            <w:vAlign w:val="center"/>
          </w:tcPr>
          <w:p>
            <w:pPr>
              <w:pStyle w:val="13"/>
            </w:pPr>
            <w:r>
              <w:t>120.00</w:t>
            </w:r>
          </w:p>
        </w:tc>
        <w:tc>
          <w:tcPr>
            <w:tcW w:w="1950" w:type="dxa"/>
            <w:vAlign w:val="center"/>
          </w:tcPr>
          <w:p>
            <w:pPr>
              <w:pStyle w:val="13"/>
            </w:pPr>
          </w:p>
        </w:tc>
        <w:tc>
          <w:tcPr>
            <w:tcW w:w="2235"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18</w:t>
            </w:r>
          </w:p>
        </w:tc>
        <w:tc>
          <w:tcPr>
            <w:tcW w:w="1200" w:type="dxa"/>
            <w:vAlign w:val="center"/>
          </w:tcPr>
          <w:p>
            <w:pPr>
              <w:pStyle w:val="14"/>
            </w:pPr>
            <w:r>
              <w:t>30207</w:t>
            </w:r>
          </w:p>
        </w:tc>
        <w:tc>
          <w:tcPr>
            <w:tcW w:w="3345" w:type="dxa"/>
            <w:vAlign w:val="center"/>
          </w:tcPr>
          <w:p>
            <w:pPr>
              <w:pStyle w:val="14"/>
            </w:pPr>
            <w:r>
              <w:t>邮电费</w:t>
            </w:r>
          </w:p>
        </w:tc>
        <w:tc>
          <w:tcPr>
            <w:tcW w:w="1710" w:type="dxa"/>
            <w:vAlign w:val="center"/>
          </w:tcPr>
          <w:p>
            <w:pPr>
              <w:pStyle w:val="13"/>
            </w:pPr>
            <w:r>
              <w:t>12.40</w:t>
            </w:r>
          </w:p>
        </w:tc>
        <w:tc>
          <w:tcPr>
            <w:tcW w:w="1950" w:type="dxa"/>
            <w:vAlign w:val="center"/>
          </w:tcPr>
          <w:p>
            <w:pPr>
              <w:pStyle w:val="13"/>
            </w:pPr>
          </w:p>
        </w:tc>
        <w:tc>
          <w:tcPr>
            <w:tcW w:w="2235" w:type="dxa"/>
            <w:vAlign w:val="center"/>
          </w:tcPr>
          <w:p>
            <w:pPr>
              <w:pStyle w:val="13"/>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19</w:t>
            </w:r>
          </w:p>
        </w:tc>
        <w:tc>
          <w:tcPr>
            <w:tcW w:w="1200" w:type="dxa"/>
            <w:vAlign w:val="center"/>
          </w:tcPr>
          <w:p>
            <w:pPr>
              <w:pStyle w:val="14"/>
            </w:pPr>
            <w:r>
              <w:t>30208</w:t>
            </w:r>
          </w:p>
        </w:tc>
        <w:tc>
          <w:tcPr>
            <w:tcW w:w="3345" w:type="dxa"/>
            <w:vAlign w:val="center"/>
          </w:tcPr>
          <w:p>
            <w:pPr>
              <w:pStyle w:val="14"/>
            </w:pPr>
            <w:r>
              <w:t>取暖费</w:t>
            </w:r>
          </w:p>
        </w:tc>
        <w:tc>
          <w:tcPr>
            <w:tcW w:w="1710" w:type="dxa"/>
            <w:vAlign w:val="center"/>
          </w:tcPr>
          <w:p>
            <w:pPr>
              <w:pStyle w:val="13"/>
            </w:pPr>
            <w:r>
              <w:t>195.06</w:t>
            </w:r>
          </w:p>
        </w:tc>
        <w:tc>
          <w:tcPr>
            <w:tcW w:w="1950" w:type="dxa"/>
            <w:vAlign w:val="center"/>
          </w:tcPr>
          <w:p>
            <w:pPr>
              <w:pStyle w:val="13"/>
            </w:pPr>
          </w:p>
        </w:tc>
        <w:tc>
          <w:tcPr>
            <w:tcW w:w="2235" w:type="dxa"/>
            <w:vAlign w:val="center"/>
          </w:tcPr>
          <w:p>
            <w:pPr>
              <w:pStyle w:val="13"/>
            </w:pPr>
            <w:r>
              <w:t>195.06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20</w:t>
            </w:r>
          </w:p>
        </w:tc>
        <w:tc>
          <w:tcPr>
            <w:tcW w:w="1200" w:type="dxa"/>
            <w:vAlign w:val="center"/>
          </w:tcPr>
          <w:p>
            <w:pPr>
              <w:pStyle w:val="14"/>
            </w:pPr>
            <w:r>
              <w:t>30211</w:t>
            </w:r>
          </w:p>
        </w:tc>
        <w:tc>
          <w:tcPr>
            <w:tcW w:w="3345" w:type="dxa"/>
            <w:vAlign w:val="center"/>
          </w:tcPr>
          <w:p>
            <w:pPr>
              <w:pStyle w:val="14"/>
            </w:pPr>
            <w:r>
              <w:t>差旅费</w:t>
            </w:r>
          </w:p>
        </w:tc>
        <w:tc>
          <w:tcPr>
            <w:tcW w:w="1710" w:type="dxa"/>
            <w:vAlign w:val="center"/>
          </w:tcPr>
          <w:p>
            <w:pPr>
              <w:pStyle w:val="13"/>
            </w:pPr>
            <w:r>
              <w:t>2.08</w:t>
            </w:r>
          </w:p>
        </w:tc>
        <w:tc>
          <w:tcPr>
            <w:tcW w:w="1950" w:type="dxa"/>
            <w:vAlign w:val="center"/>
          </w:tcPr>
          <w:p>
            <w:pPr>
              <w:pStyle w:val="13"/>
            </w:pPr>
          </w:p>
        </w:tc>
        <w:tc>
          <w:tcPr>
            <w:tcW w:w="2235" w:type="dxa"/>
            <w:vAlign w:val="center"/>
          </w:tcPr>
          <w:p>
            <w:pPr>
              <w:pStyle w:val="13"/>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21</w:t>
            </w:r>
          </w:p>
        </w:tc>
        <w:tc>
          <w:tcPr>
            <w:tcW w:w="1200" w:type="dxa"/>
            <w:vAlign w:val="center"/>
          </w:tcPr>
          <w:p>
            <w:pPr>
              <w:pStyle w:val="14"/>
            </w:pPr>
            <w:r>
              <w:t>30217</w:t>
            </w:r>
          </w:p>
        </w:tc>
        <w:tc>
          <w:tcPr>
            <w:tcW w:w="3345" w:type="dxa"/>
            <w:vAlign w:val="center"/>
          </w:tcPr>
          <w:p>
            <w:pPr>
              <w:pStyle w:val="14"/>
            </w:pPr>
            <w:r>
              <w:t>公务接待费</w:t>
            </w:r>
          </w:p>
        </w:tc>
        <w:tc>
          <w:tcPr>
            <w:tcW w:w="1710" w:type="dxa"/>
            <w:vAlign w:val="center"/>
          </w:tcPr>
          <w:p>
            <w:pPr>
              <w:pStyle w:val="13"/>
            </w:pPr>
            <w:r>
              <w:t>0.67</w:t>
            </w:r>
          </w:p>
        </w:tc>
        <w:tc>
          <w:tcPr>
            <w:tcW w:w="1950" w:type="dxa"/>
            <w:vAlign w:val="center"/>
          </w:tcPr>
          <w:p>
            <w:pPr>
              <w:pStyle w:val="13"/>
            </w:pPr>
          </w:p>
        </w:tc>
        <w:tc>
          <w:tcPr>
            <w:tcW w:w="2235"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22</w:t>
            </w:r>
          </w:p>
        </w:tc>
        <w:tc>
          <w:tcPr>
            <w:tcW w:w="1200" w:type="dxa"/>
            <w:vAlign w:val="center"/>
          </w:tcPr>
          <w:p>
            <w:pPr>
              <w:pStyle w:val="14"/>
            </w:pPr>
            <w:r>
              <w:t>30228</w:t>
            </w:r>
          </w:p>
        </w:tc>
        <w:tc>
          <w:tcPr>
            <w:tcW w:w="3345" w:type="dxa"/>
            <w:vAlign w:val="center"/>
          </w:tcPr>
          <w:p>
            <w:pPr>
              <w:pStyle w:val="14"/>
            </w:pPr>
            <w:r>
              <w:t>工会经费</w:t>
            </w:r>
          </w:p>
        </w:tc>
        <w:tc>
          <w:tcPr>
            <w:tcW w:w="1710" w:type="dxa"/>
            <w:vAlign w:val="center"/>
          </w:tcPr>
          <w:p>
            <w:pPr>
              <w:pStyle w:val="13"/>
            </w:pPr>
            <w:r>
              <w:t>7.64</w:t>
            </w:r>
          </w:p>
        </w:tc>
        <w:tc>
          <w:tcPr>
            <w:tcW w:w="1950" w:type="dxa"/>
            <w:vAlign w:val="center"/>
          </w:tcPr>
          <w:p>
            <w:pPr>
              <w:pStyle w:val="13"/>
            </w:pPr>
          </w:p>
        </w:tc>
        <w:tc>
          <w:tcPr>
            <w:tcW w:w="2235" w:type="dxa"/>
            <w:vAlign w:val="center"/>
          </w:tcPr>
          <w:p>
            <w:pPr>
              <w:pStyle w:val="13"/>
            </w:pPr>
            <w:r>
              <w:t>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23</w:t>
            </w:r>
          </w:p>
        </w:tc>
        <w:tc>
          <w:tcPr>
            <w:tcW w:w="1200" w:type="dxa"/>
            <w:vAlign w:val="center"/>
          </w:tcPr>
          <w:p>
            <w:pPr>
              <w:pStyle w:val="14"/>
            </w:pPr>
            <w:r>
              <w:t>30229</w:t>
            </w:r>
          </w:p>
        </w:tc>
        <w:tc>
          <w:tcPr>
            <w:tcW w:w="3345" w:type="dxa"/>
            <w:vAlign w:val="center"/>
          </w:tcPr>
          <w:p>
            <w:pPr>
              <w:pStyle w:val="14"/>
            </w:pPr>
            <w:r>
              <w:t>福利费</w:t>
            </w:r>
          </w:p>
        </w:tc>
        <w:tc>
          <w:tcPr>
            <w:tcW w:w="1710" w:type="dxa"/>
            <w:vAlign w:val="center"/>
          </w:tcPr>
          <w:p>
            <w:pPr>
              <w:pStyle w:val="13"/>
            </w:pPr>
            <w:r>
              <w:t>4.51</w:t>
            </w:r>
          </w:p>
        </w:tc>
        <w:tc>
          <w:tcPr>
            <w:tcW w:w="1950" w:type="dxa"/>
            <w:vAlign w:val="center"/>
          </w:tcPr>
          <w:p>
            <w:pPr>
              <w:pStyle w:val="13"/>
            </w:pPr>
          </w:p>
        </w:tc>
        <w:tc>
          <w:tcPr>
            <w:tcW w:w="2235" w:type="dxa"/>
            <w:vAlign w:val="center"/>
          </w:tcPr>
          <w:p>
            <w:pPr>
              <w:pStyle w:val="13"/>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24</w:t>
            </w:r>
          </w:p>
        </w:tc>
        <w:tc>
          <w:tcPr>
            <w:tcW w:w="1200" w:type="dxa"/>
            <w:vAlign w:val="center"/>
          </w:tcPr>
          <w:p>
            <w:pPr>
              <w:pStyle w:val="14"/>
            </w:pPr>
            <w:r>
              <w:t>30231</w:t>
            </w:r>
          </w:p>
        </w:tc>
        <w:tc>
          <w:tcPr>
            <w:tcW w:w="3345" w:type="dxa"/>
            <w:vAlign w:val="center"/>
          </w:tcPr>
          <w:p>
            <w:pPr>
              <w:pStyle w:val="14"/>
            </w:pPr>
            <w:r>
              <w:t>公务用车运行维护费</w:t>
            </w:r>
          </w:p>
        </w:tc>
        <w:tc>
          <w:tcPr>
            <w:tcW w:w="1710" w:type="dxa"/>
            <w:vAlign w:val="center"/>
          </w:tcPr>
          <w:p>
            <w:pPr>
              <w:pStyle w:val="13"/>
            </w:pPr>
            <w:r>
              <w:t>5.00</w:t>
            </w:r>
          </w:p>
        </w:tc>
        <w:tc>
          <w:tcPr>
            <w:tcW w:w="1950" w:type="dxa"/>
            <w:vAlign w:val="center"/>
          </w:tcPr>
          <w:p>
            <w:pPr>
              <w:pStyle w:val="13"/>
            </w:pPr>
          </w:p>
        </w:tc>
        <w:tc>
          <w:tcPr>
            <w:tcW w:w="2235"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25</w:t>
            </w:r>
          </w:p>
        </w:tc>
        <w:tc>
          <w:tcPr>
            <w:tcW w:w="1200" w:type="dxa"/>
            <w:vAlign w:val="center"/>
          </w:tcPr>
          <w:p>
            <w:pPr>
              <w:pStyle w:val="14"/>
            </w:pPr>
            <w:r>
              <w:t>30239</w:t>
            </w:r>
          </w:p>
        </w:tc>
        <w:tc>
          <w:tcPr>
            <w:tcW w:w="3345" w:type="dxa"/>
            <w:vAlign w:val="center"/>
          </w:tcPr>
          <w:p>
            <w:pPr>
              <w:pStyle w:val="14"/>
            </w:pPr>
            <w:r>
              <w:t>其他交通费用</w:t>
            </w:r>
          </w:p>
        </w:tc>
        <w:tc>
          <w:tcPr>
            <w:tcW w:w="1710" w:type="dxa"/>
            <w:vAlign w:val="center"/>
          </w:tcPr>
          <w:p>
            <w:pPr>
              <w:pStyle w:val="13"/>
            </w:pPr>
            <w:r>
              <w:t>14.00</w:t>
            </w:r>
          </w:p>
        </w:tc>
        <w:tc>
          <w:tcPr>
            <w:tcW w:w="1950" w:type="dxa"/>
            <w:vAlign w:val="center"/>
          </w:tcPr>
          <w:p>
            <w:pPr>
              <w:pStyle w:val="13"/>
            </w:pPr>
          </w:p>
        </w:tc>
        <w:tc>
          <w:tcPr>
            <w:tcW w:w="2235"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26</w:t>
            </w:r>
          </w:p>
        </w:tc>
        <w:tc>
          <w:tcPr>
            <w:tcW w:w="1200" w:type="dxa"/>
            <w:vAlign w:val="center"/>
          </w:tcPr>
          <w:p>
            <w:pPr>
              <w:pStyle w:val="14"/>
            </w:pPr>
            <w:r>
              <w:t>30299</w:t>
            </w:r>
          </w:p>
        </w:tc>
        <w:tc>
          <w:tcPr>
            <w:tcW w:w="3345" w:type="dxa"/>
            <w:vAlign w:val="center"/>
          </w:tcPr>
          <w:p>
            <w:pPr>
              <w:pStyle w:val="14"/>
            </w:pPr>
            <w:r>
              <w:t>其他商品和服务支出</w:t>
            </w:r>
          </w:p>
        </w:tc>
        <w:tc>
          <w:tcPr>
            <w:tcW w:w="1710" w:type="dxa"/>
            <w:vAlign w:val="center"/>
          </w:tcPr>
          <w:p>
            <w:pPr>
              <w:pStyle w:val="13"/>
            </w:pPr>
            <w:r>
              <w:t>3.04</w:t>
            </w:r>
          </w:p>
        </w:tc>
        <w:tc>
          <w:tcPr>
            <w:tcW w:w="1950" w:type="dxa"/>
            <w:vAlign w:val="center"/>
          </w:tcPr>
          <w:p>
            <w:pPr>
              <w:pStyle w:val="13"/>
            </w:pPr>
          </w:p>
        </w:tc>
        <w:tc>
          <w:tcPr>
            <w:tcW w:w="2235" w:type="dxa"/>
            <w:vAlign w:val="center"/>
          </w:tcPr>
          <w:p>
            <w:pPr>
              <w:pStyle w:val="13"/>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27</w:t>
            </w:r>
          </w:p>
        </w:tc>
        <w:tc>
          <w:tcPr>
            <w:tcW w:w="1200" w:type="dxa"/>
            <w:vAlign w:val="center"/>
          </w:tcPr>
          <w:p>
            <w:pPr>
              <w:pStyle w:val="14"/>
            </w:pPr>
            <w:r>
              <w:t>303</w:t>
            </w:r>
          </w:p>
        </w:tc>
        <w:tc>
          <w:tcPr>
            <w:tcW w:w="3345" w:type="dxa"/>
            <w:vAlign w:val="center"/>
          </w:tcPr>
          <w:p>
            <w:pPr>
              <w:pStyle w:val="14"/>
            </w:pPr>
            <w:r>
              <w:t>对个人和家庭的补助</w:t>
            </w:r>
          </w:p>
        </w:tc>
        <w:tc>
          <w:tcPr>
            <w:tcW w:w="1710" w:type="dxa"/>
            <w:vAlign w:val="center"/>
          </w:tcPr>
          <w:p>
            <w:pPr>
              <w:pStyle w:val="13"/>
            </w:pPr>
            <w:r>
              <w:t>67.66</w:t>
            </w:r>
          </w:p>
        </w:tc>
        <w:tc>
          <w:tcPr>
            <w:tcW w:w="1950" w:type="dxa"/>
            <w:vAlign w:val="center"/>
          </w:tcPr>
          <w:p>
            <w:pPr>
              <w:pStyle w:val="13"/>
            </w:pPr>
            <w:r>
              <w:t>67.66</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28</w:t>
            </w:r>
          </w:p>
        </w:tc>
        <w:tc>
          <w:tcPr>
            <w:tcW w:w="1200" w:type="dxa"/>
            <w:vAlign w:val="center"/>
          </w:tcPr>
          <w:p>
            <w:pPr>
              <w:pStyle w:val="14"/>
            </w:pPr>
            <w:r>
              <w:t>30302</w:t>
            </w:r>
          </w:p>
        </w:tc>
        <w:tc>
          <w:tcPr>
            <w:tcW w:w="3345" w:type="dxa"/>
            <w:vAlign w:val="center"/>
          </w:tcPr>
          <w:p>
            <w:pPr>
              <w:pStyle w:val="14"/>
            </w:pPr>
            <w:r>
              <w:t>退休费</w:t>
            </w:r>
          </w:p>
        </w:tc>
        <w:tc>
          <w:tcPr>
            <w:tcW w:w="1710" w:type="dxa"/>
            <w:vAlign w:val="center"/>
          </w:tcPr>
          <w:p>
            <w:pPr>
              <w:pStyle w:val="13"/>
            </w:pPr>
            <w:r>
              <w:t>63.16</w:t>
            </w:r>
          </w:p>
        </w:tc>
        <w:tc>
          <w:tcPr>
            <w:tcW w:w="1950" w:type="dxa"/>
            <w:vAlign w:val="center"/>
          </w:tcPr>
          <w:p>
            <w:pPr>
              <w:pStyle w:val="13"/>
            </w:pPr>
            <w:r>
              <w:t>63.16</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29</w:t>
            </w:r>
          </w:p>
        </w:tc>
        <w:tc>
          <w:tcPr>
            <w:tcW w:w="1200" w:type="dxa"/>
            <w:vAlign w:val="center"/>
          </w:tcPr>
          <w:p>
            <w:pPr>
              <w:pStyle w:val="14"/>
            </w:pPr>
            <w:r>
              <w:t>30305</w:t>
            </w:r>
          </w:p>
        </w:tc>
        <w:tc>
          <w:tcPr>
            <w:tcW w:w="3345" w:type="dxa"/>
            <w:vAlign w:val="center"/>
          </w:tcPr>
          <w:p>
            <w:pPr>
              <w:pStyle w:val="14"/>
            </w:pPr>
            <w:r>
              <w:t>生活补助</w:t>
            </w:r>
          </w:p>
        </w:tc>
        <w:tc>
          <w:tcPr>
            <w:tcW w:w="1710" w:type="dxa"/>
            <w:vAlign w:val="center"/>
          </w:tcPr>
          <w:p>
            <w:pPr>
              <w:pStyle w:val="13"/>
            </w:pPr>
            <w:r>
              <w:t>3.84</w:t>
            </w:r>
          </w:p>
        </w:tc>
        <w:tc>
          <w:tcPr>
            <w:tcW w:w="1950" w:type="dxa"/>
            <w:vAlign w:val="center"/>
          </w:tcPr>
          <w:p>
            <w:pPr>
              <w:pStyle w:val="13"/>
            </w:pPr>
            <w:r>
              <w:t>3.84</w:t>
            </w:r>
          </w:p>
        </w:tc>
        <w:tc>
          <w:tcPr>
            <w:tcW w:w="22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6" w:type="dxa"/>
            <w:vAlign w:val="center"/>
          </w:tcPr>
          <w:p>
            <w:pPr>
              <w:pStyle w:val="15"/>
            </w:pPr>
            <w:r>
              <w:t>30</w:t>
            </w:r>
          </w:p>
        </w:tc>
        <w:tc>
          <w:tcPr>
            <w:tcW w:w="1200" w:type="dxa"/>
            <w:vAlign w:val="center"/>
          </w:tcPr>
          <w:p>
            <w:pPr>
              <w:pStyle w:val="14"/>
            </w:pPr>
            <w:r>
              <w:t>30309</w:t>
            </w:r>
          </w:p>
        </w:tc>
        <w:tc>
          <w:tcPr>
            <w:tcW w:w="3345" w:type="dxa"/>
            <w:vAlign w:val="center"/>
          </w:tcPr>
          <w:p>
            <w:pPr>
              <w:pStyle w:val="14"/>
            </w:pPr>
            <w:r>
              <w:t>奖励金</w:t>
            </w:r>
          </w:p>
        </w:tc>
        <w:tc>
          <w:tcPr>
            <w:tcW w:w="1710" w:type="dxa"/>
            <w:vAlign w:val="center"/>
          </w:tcPr>
          <w:p>
            <w:pPr>
              <w:pStyle w:val="13"/>
            </w:pPr>
            <w:r>
              <w:t>0.66</w:t>
            </w:r>
          </w:p>
        </w:tc>
        <w:tc>
          <w:tcPr>
            <w:tcW w:w="1950" w:type="dxa"/>
            <w:vAlign w:val="center"/>
          </w:tcPr>
          <w:p>
            <w:pPr>
              <w:pStyle w:val="13"/>
            </w:pPr>
            <w:r>
              <w:t>0.66</w:t>
            </w:r>
          </w:p>
        </w:tc>
        <w:tc>
          <w:tcPr>
            <w:tcW w:w="223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0"/>
        <w:gridCol w:w="1216"/>
        <w:gridCol w:w="356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6" w:type="dxa"/>
            <w:gridSpan w:val="3"/>
            <w:tcBorders>
              <w:top w:val="single" w:color="FFFFFF" w:sz="6" w:space="0"/>
              <w:left w:val="single" w:color="FFFFFF" w:sz="6" w:space="0"/>
              <w:right w:val="single" w:color="FFFFFF" w:sz="6" w:space="0"/>
            </w:tcBorders>
            <w:vAlign w:val="center"/>
          </w:tcPr>
          <w:p>
            <w:pPr>
              <w:pStyle w:val="11"/>
            </w:pPr>
            <w:r>
              <w:t>406001唐山市丰南区文化广电和旅游局本级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0" w:type="dxa"/>
            <w:vMerge w:val="restart"/>
            <w:vAlign w:val="center"/>
          </w:tcPr>
          <w:p>
            <w:pPr>
              <w:pStyle w:val="12"/>
            </w:pPr>
            <w:r>
              <w:t>序号</w:t>
            </w:r>
          </w:p>
        </w:tc>
        <w:tc>
          <w:tcPr>
            <w:tcW w:w="477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0" w:type="dxa"/>
            <w:vMerge w:val="continue"/>
          </w:tcPr>
          <w:p/>
        </w:tc>
        <w:tc>
          <w:tcPr>
            <w:tcW w:w="1216" w:type="dxa"/>
            <w:vAlign w:val="center"/>
          </w:tcPr>
          <w:p>
            <w:pPr>
              <w:pStyle w:val="12"/>
            </w:pPr>
            <w:r>
              <w:t>科目编码</w:t>
            </w:r>
          </w:p>
        </w:tc>
        <w:tc>
          <w:tcPr>
            <w:tcW w:w="3560"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0" w:type="dxa"/>
            <w:vAlign w:val="center"/>
          </w:tcPr>
          <w:p>
            <w:pPr>
              <w:pStyle w:val="12"/>
            </w:pPr>
            <w:r>
              <w:t>栏次</w:t>
            </w:r>
          </w:p>
        </w:tc>
        <w:tc>
          <w:tcPr>
            <w:tcW w:w="1216" w:type="dxa"/>
            <w:vAlign w:val="center"/>
          </w:tcPr>
          <w:p>
            <w:pPr>
              <w:pStyle w:val="12"/>
            </w:pPr>
            <w:r>
              <w:t>1</w:t>
            </w:r>
          </w:p>
        </w:tc>
        <w:tc>
          <w:tcPr>
            <w:tcW w:w="356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0" w:type="dxa"/>
            <w:vAlign w:val="center"/>
          </w:tcPr>
          <w:p>
            <w:pPr>
              <w:pStyle w:val="15"/>
            </w:pPr>
            <w:r>
              <w:t>1</w:t>
            </w:r>
          </w:p>
        </w:tc>
        <w:tc>
          <w:tcPr>
            <w:tcW w:w="1216" w:type="dxa"/>
            <w:vAlign w:val="center"/>
          </w:tcPr>
          <w:p>
            <w:pPr>
              <w:pStyle w:val="18"/>
            </w:pPr>
          </w:p>
        </w:tc>
        <w:tc>
          <w:tcPr>
            <w:tcW w:w="3560" w:type="dxa"/>
            <w:vAlign w:val="center"/>
          </w:tcPr>
          <w:p>
            <w:pPr>
              <w:pStyle w:val="16"/>
            </w:pPr>
            <w:r>
              <w:t>合计</w:t>
            </w:r>
          </w:p>
        </w:tc>
        <w:tc>
          <w:tcPr>
            <w:tcW w:w="1643" w:type="dxa"/>
            <w:vAlign w:val="center"/>
          </w:tcPr>
          <w:p>
            <w:pPr>
              <w:pStyle w:val="17"/>
            </w:pPr>
            <w:r>
              <w:t>24.65</w:t>
            </w:r>
          </w:p>
        </w:tc>
        <w:tc>
          <w:tcPr>
            <w:tcW w:w="1643" w:type="dxa"/>
            <w:vAlign w:val="center"/>
          </w:tcPr>
          <w:p>
            <w:pPr>
              <w:pStyle w:val="17"/>
            </w:pPr>
          </w:p>
        </w:tc>
        <w:tc>
          <w:tcPr>
            <w:tcW w:w="1643" w:type="dxa"/>
            <w:vAlign w:val="center"/>
          </w:tcPr>
          <w:p>
            <w:pPr>
              <w:pStyle w:val="17"/>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0" w:type="dxa"/>
            <w:vAlign w:val="center"/>
          </w:tcPr>
          <w:p>
            <w:pPr>
              <w:pStyle w:val="15"/>
            </w:pPr>
            <w:r>
              <w:t>2</w:t>
            </w:r>
          </w:p>
        </w:tc>
        <w:tc>
          <w:tcPr>
            <w:tcW w:w="1216" w:type="dxa"/>
            <w:vAlign w:val="center"/>
          </w:tcPr>
          <w:p>
            <w:pPr>
              <w:pStyle w:val="14"/>
            </w:pPr>
            <w:r>
              <w:t>229</w:t>
            </w:r>
          </w:p>
        </w:tc>
        <w:tc>
          <w:tcPr>
            <w:tcW w:w="3560" w:type="dxa"/>
            <w:vAlign w:val="center"/>
          </w:tcPr>
          <w:p>
            <w:pPr>
              <w:pStyle w:val="14"/>
            </w:pPr>
            <w:r>
              <w:t>其他支出</w:t>
            </w:r>
          </w:p>
        </w:tc>
        <w:tc>
          <w:tcPr>
            <w:tcW w:w="1643" w:type="dxa"/>
            <w:vAlign w:val="center"/>
          </w:tcPr>
          <w:p>
            <w:pPr>
              <w:pStyle w:val="13"/>
            </w:pPr>
            <w:r>
              <w:t>24.65</w:t>
            </w:r>
          </w:p>
        </w:tc>
        <w:tc>
          <w:tcPr>
            <w:tcW w:w="1643" w:type="dxa"/>
            <w:vAlign w:val="center"/>
          </w:tcPr>
          <w:p>
            <w:pPr>
              <w:pStyle w:val="13"/>
            </w:pPr>
          </w:p>
        </w:tc>
        <w:tc>
          <w:tcPr>
            <w:tcW w:w="1643" w:type="dxa"/>
            <w:vAlign w:val="center"/>
          </w:tcPr>
          <w:p>
            <w:pPr>
              <w:pStyle w:val="13"/>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0" w:type="dxa"/>
            <w:vAlign w:val="center"/>
          </w:tcPr>
          <w:p>
            <w:pPr>
              <w:pStyle w:val="15"/>
            </w:pPr>
            <w:r>
              <w:t>3</w:t>
            </w:r>
          </w:p>
        </w:tc>
        <w:tc>
          <w:tcPr>
            <w:tcW w:w="1216" w:type="dxa"/>
            <w:vAlign w:val="center"/>
          </w:tcPr>
          <w:p>
            <w:pPr>
              <w:pStyle w:val="14"/>
            </w:pPr>
            <w:r>
              <w:t>22960</w:t>
            </w:r>
          </w:p>
        </w:tc>
        <w:tc>
          <w:tcPr>
            <w:tcW w:w="3560" w:type="dxa"/>
            <w:vAlign w:val="center"/>
          </w:tcPr>
          <w:p>
            <w:pPr>
              <w:pStyle w:val="14"/>
            </w:pPr>
            <w:r>
              <w:t>彩票公益金安排的支出</w:t>
            </w:r>
          </w:p>
        </w:tc>
        <w:tc>
          <w:tcPr>
            <w:tcW w:w="1643" w:type="dxa"/>
            <w:vAlign w:val="center"/>
          </w:tcPr>
          <w:p>
            <w:pPr>
              <w:pStyle w:val="13"/>
            </w:pPr>
            <w:r>
              <w:t>24.65</w:t>
            </w:r>
          </w:p>
        </w:tc>
        <w:tc>
          <w:tcPr>
            <w:tcW w:w="1643" w:type="dxa"/>
            <w:vAlign w:val="center"/>
          </w:tcPr>
          <w:p>
            <w:pPr>
              <w:pStyle w:val="13"/>
            </w:pPr>
          </w:p>
        </w:tc>
        <w:tc>
          <w:tcPr>
            <w:tcW w:w="1643" w:type="dxa"/>
            <w:vAlign w:val="center"/>
          </w:tcPr>
          <w:p>
            <w:pPr>
              <w:pStyle w:val="13"/>
            </w:pPr>
            <w:r>
              <w:t>24.65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0" w:type="dxa"/>
            <w:vAlign w:val="center"/>
          </w:tcPr>
          <w:p>
            <w:pPr>
              <w:pStyle w:val="15"/>
            </w:pPr>
            <w:r>
              <w:t>4</w:t>
            </w:r>
          </w:p>
        </w:tc>
        <w:tc>
          <w:tcPr>
            <w:tcW w:w="1216" w:type="dxa"/>
            <w:vAlign w:val="center"/>
          </w:tcPr>
          <w:p>
            <w:pPr>
              <w:pStyle w:val="14"/>
            </w:pPr>
            <w:r>
              <w:t>2296003</w:t>
            </w:r>
          </w:p>
        </w:tc>
        <w:tc>
          <w:tcPr>
            <w:tcW w:w="3560" w:type="dxa"/>
            <w:vAlign w:val="center"/>
          </w:tcPr>
          <w:p>
            <w:pPr>
              <w:pStyle w:val="14"/>
            </w:pPr>
            <w:r>
              <w:t>用于体育事业的彩票公益金支出</w:t>
            </w:r>
          </w:p>
        </w:tc>
        <w:tc>
          <w:tcPr>
            <w:tcW w:w="1643" w:type="dxa"/>
            <w:vAlign w:val="center"/>
          </w:tcPr>
          <w:p>
            <w:pPr>
              <w:pStyle w:val="13"/>
            </w:pPr>
            <w:r>
              <w:t>24.65</w:t>
            </w:r>
          </w:p>
        </w:tc>
        <w:tc>
          <w:tcPr>
            <w:tcW w:w="1643" w:type="dxa"/>
            <w:vAlign w:val="center"/>
          </w:tcPr>
          <w:p>
            <w:pPr>
              <w:pStyle w:val="13"/>
            </w:pPr>
          </w:p>
        </w:tc>
        <w:tc>
          <w:tcPr>
            <w:tcW w:w="1643" w:type="dxa"/>
            <w:vAlign w:val="center"/>
          </w:tcPr>
          <w:p>
            <w:pPr>
              <w:pStyle w:val="13"/>
            </w:pPr>
            <w:r>
              <w:t>24.65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406001唐山市丰南区文化广电和旅游局本级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5"/>
        <w:gridCol w:w="3636"/>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4" w:type="dxa"/>
            <w:gridSpan w:val="3"/>
            <w:tcBorders>
              <w:top w:val="single" w:color="FFFFFF" w:sz="6" w:space="0"/>
              <w:left w:val="single" w:color="FFFFFF" w:sz="6" w:space="0"/>
              <w:right w:val="single" w:color="FFFFFF" w:sz="6" w:space="0"/>
            </w:tcBorders>
            <w:vAlign w:val="center"/>
          </w:tcPr>
          <w:p>
            <w:pPr>
              <w:pStyle w:val="11"/>
            </w:pPr>
            <w:r>
              <w:t>406001唐山市丰南区文化广电和旅游局本级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5" w:type="dxa"/>
            <w:vMerge w:val="restart"/>
            <w:vAlign w:val="center"/>
          </w:tcPr>
          <w:p>
            <w:pPr>
              <w:pStyle w:val="12"/>
            </w:pPr>
            <w:r>
              <w:t>序号</w:t>
            </w:r>
          </w:p>
        </w:tc>
        <w:tc>
          <w:tcPr>
            <w:tcW w:w="3636"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75" w:type="dxa"/>
            <w:vMerge w:val="continue"/>
          </w:tcPr>
          <w:p/>
        </w:tc>
        <w:tc>
          <w:tcPr>
            <w:tcW w:w="3636"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75" w:type="dxa"/>
            <w:vAlign w:val="center"/>
          </w:tcPr>
          <w:p>
            <w:pPr>
              <w:pStyle w:val="12"/>
            </w:pPr>
            <w:r>
              <w:t>栏次</w:t>
            </w:r>
          </w:p>
        </w:tc>
        <w:tc>
          <w:tcPr>
            <w:tcW w:w="3636"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1075" w:type="dxa"/>
            <w:vAlign w:val="center"/>
          </w:tcPr>
          <w:p>
            <w:pPr>
              <w:pStyle w:val="15"/>
            </w:pPr>
            <w:r>
              <w:t>1</w:t>
            </w:r>
          </w:p>
        </w:tc>
        <w:tc>
          <w:tcPr>
            <w:tcW w:w="3636" w:type="dxa"/>
            <w:vAlign w:val="center"/>
          </w:tcPr>
          <w:p>
            <w:pPr>
              <w:pStyle w:val="16"/>
            </w:pPr>
            <w:r>
              <w:t>合计</w:t>
            </w:r>
          </w:p>
        </w:tc>
        <w:tc>
          <w:tcPr>
            <w:tcW w:w="1643" w:type="dxa"/>
            <w:vAlign w:val="center"/>
          </w:tcPr>
          <w:p>
            <w:pPr>
              <w:pStyle w:val="17"/>
            </w:pPr>
            <w:r>
              <w:t>6.82</w:t>
            </w:r>
          </w:p>
        </w:tc>
        <w:tc>
          <w:tcPr>
            <w:tcW w:w="1643" w:type="dxa"/>
            <w:vAlign w:val="center"/>
          </w:tcPr>
          <w:p>
            <w:pPr>
              <w:pStyle w:val="17"/>
            </w:pPr>
            <w:r>
              <w:t>6.82</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075" w:type="dxa"/>
            <w:vAlign w:val="center"/>
          </w:tcPr>
          <w:p>
            <w:pPr>
              <w:pStyle w:val="15"/>
            </w:pPr>
            <w:r>
              <w:t>2</w:t>
            </w:r>
          </w:p>
        </w:tc>
        <w:tc>
          <w:tcPr>
            <w:tcW w:w="3636" w:type="dxa"/>
            <w:vAlign w:val="center"/>
          </w:tcPr>
          <w:p>
            <w:pPr>
              <w:pStyle w:val="14"/>
            </w:pPr>
            <w:r>
              <w:t>“三公”经费小计</w:t>
            </w:r>
          </w:p>
        </w:tc>
        <w:tc>
          <w:tcPr>
            <w:tcW w:w="1643" w:type="dxa"/>
            <w:vAlign w:val="center"/>
          </w:tcPr>
          <w:p>
            <w:pPr>
              <w:pStyle w:val="13"/>
            </w:pPr>
            <w:r>
              <w:t>5.67</w:t>
            </w:r>
          </w:p>
        </w:tc>
        <w:tc>
          <w:tcPr>
            <w:tcW w:w="1643" w:type="dxa"/>
            <w:vAlign w:val="center"/>
          </w:tcPr>
          <w:p>
            <w:pPr>
              <w:pStyle w:val="13"/>
            </w:pPr>
            <w:r>
              <w:t>5.67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075" w:type="dxa"/>
            <w:vAlign w:val="center"/>
          </w:tcPr>
          <w:p>
            <w:pPr>
              <w:pStyle w:val="15"/>
            </w:pPr>
            <w:r>
              <w:t>3</w:t>
            </w:r>
          </w:p>
        </w:tc>
        <w:tc>
          <w:tcPr>
            <w:tcW w:w="3636"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075" w:type="dxa"/>
            <w:vAlign w:val="center"/>
          </w:tcPr>
          <w:p>
            <w:pPr>
              <w:pStyle w:val="15"/>
            </w:pPr>
            <w:r>
              <w:t>4</w:t>
            </w:r>
          </w:p>
        </w:tc>
        <w:tc>
          <w:tcPr>
            <w:tcW w:w="3636" w:type="dxa"/>
            <w:vAlign w:val="center"/>
          </w:tcPr>
          <w:p>
            <w:pPr>
              <w:pStyle w:val="14"/>
            </w:pPr>
            <w:r>
              <w:t>其中：教学科研人员因公出国（境）</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075" w:type="dxa"/>
            <w:vAlign w:val="center"/>
          </w:tcPr>
          <w:p>
            <w:pPr>
              <w:pStyle w:val="15"/>
            </w:pPr>
            <w:r>
              <w:t>5</w:t>
            </w:r>
          </w:p>
        </w:tc>
        <w:tc>
          <w:tcPr>
            <w:tcW w:w="3636"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075" w:type="dxa"/>
            <w:vAlign w:val="center"/>
          </w:tcPr>
          <w:p>
            <w:pPr>
              <w:pStyle w:val="15"/>
            </w:pPr>
            <w:r>
              <w:t>6</w:t>
            </w:r>
          </w:p>
        </w:tc>
        <w:tc>
          <w:tcPr>
            <w:tcW w:w="3636" w:type="dxa"/>
            <w:vAlign w:val="center"/>
          </w:tcPr>
          <w:p>
            <w:pPr>
              <w:pStyle w:val="14"/>
            </w:pPr>
            <w:r>
              <w:t>二、公务用车购置及维护费</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075" w:type="dxa"/>
            <w:vAlign w:val="center"/>
          </w:tcPr>
          <w:p>
            <w:pPr>
              <w:pStyle w:val="15"/>
            </w:pPr>
            <w:r>
              <w:t>7</w:t>
            </w:r>
          </w:p>
        </w:tc>
        <w:tc>
          <w:tcPr>
            <w:tcW w:w="3636" w:type="dxa"/>
            <w:vAlign w:val="center"/>
          </w:tcPr>
          <w:p>
            <w:pPr>
              <w:pStyle w:val="14"/>
            </w:pPr>
            <w:r>
              <w:t>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075" w:type="dxa"/>
            <w:vAlign w:val="center"/>
          </w:tcPr>
          <w:p>
            <w:pPr>
              <w:pStyle w:val="15"/>
            </w:pPr>
            <w:r>
              <w:t>8</w:t>
            </w:r>
          </w:p>
        </w:tc>
        <w:tc>
          <w:tcPr>
            <w:tcW w:w="3636" w:type="dxa"/>
            <w:vAlign w:val="center"/>
          </w:tcPr>
          <w:p>
            <w:pPr>
              <w:pStyle w:val="14"/>
            </w:pPr>
            <w:r>
              <w:t xml:space="preserve">          公务用车运行维护费</w:t>
            </w:r>
          </w:p>
        </w:tc>
        <w:tc>
          <w:tcPr>
            <w:tcW w:w="1643" w:type="dxa"/>
            <w:vAlign w:val="center"/>
          </w:tcPr>
          <w:p>
            <w:pPr>
              <w:pStyle w:val="13"/>
            </w:pPr>
            <w:r>
              <w:t>5.00</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075" w:type="dxa"/>
            <w:vAlign w:val="center"/>
          </w:tcPr>
          <w:p>
            <w:pPr>
              <w:pStyle w:val="15"/>
            </w:pPr>
            <w:r>
              <w:t>9</w:t>
            </w:r>
          </w:p>
        </w:tc>
        <w:tc>
          <w:tcPr>
            <w:tcW w:w="3636" w:type="dxa"/>
            <w:vAlign w:val="center"/>
          </w:tcPr>
          <w:p>
            <w:pPr>
              <w:pStyle w:val="14"/>
            </w:pPr>
            <w:r>
              <w:t>三、公务接待费</w:t>
            </w:r>
          </w:p>
        </w:tc>
        <w:tc>
          <w:tcPr>
            <w:tcW w:w="1643" w:type="dxa"/>
            <w:vAlign w:val="center"/>
          </w:tcPr>
          <w:p>
            <w:pPr>
              <w:pStyle w:val="13"/>
            </w:pPr>
            <w:r>
              <w:t>0.67</w:t>
            </w:r>
          </w:p>
        </w:tc>
        <w:tc>
          <w:tcPr>
            <w:tcW w:w="1643" w:type="dxa"/>
            <w:vAlign w:val="center"/>
          </w:tcPr>
          <w:p>
            <w:pPr>
              <w:pStyle w:val="13"/>
            </w:pPr>
            <w:r>
              <w:t>0.67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075" w:type="dxa"/>
            <w:vAlign w:val="center"/>
          </w:tcPr>
          <w:p>
            <w:pPr>
              <w:pStyle w:val="15"/>
            </w:pPr>
            <w:r>
              <w:t>10</w:t>
            </w:r>
          </w:p>
        </w:tc>
        <w:tc>
          <w:tcPr>
            <w:tcW w:w="3636" w:type="dxa"/>
            <w:vAlign w:val="center"/>
          </w:tcPr>
          <w:p>
            <w:pPr>
              <w:pStyle w:val="14"/>
            </w:pPr>
            <w:r>
              <w:t>四、会议费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075" w:type="dxa"/>
            <w:vAlign w:val="center"/>
          </w:tcPr>
          <w:p>
            <w:pPr>
              <w:pStyle w:val="15"/>
            </w:pPr>
            <w:r>
              <w:t>11</w:t>
            </w:r>
          </w:p>
        </w:tc>
        <w:tc>
          <w:tcPr>
            <w:tcW w:w="3636" w:type="dxa"/>
            <w:vAlign w:val="center"/>
          </w:tcPr>
          <w:p>
            <w:pPr>
              <w:pStyle w:val="14"/>
            </w:pPr>
            <w:r>
              <w:t>五、培训费</w:t>
            </w:r>
          </w:p>
        </w:tc>
        <w:tc>
          <w:tcPr>
            <w:tcW w:w="1643" w:type="dxa"/>
            <w:vAlign w:val="center"/>
          </w:tcPr>
          <w:p>
            <w:pPr>
              <w:pStyle w:val="13"/>
            </w:pPr>
            <w:r>
              <w:t>0.15</w:t>
            </w:r>
          </w:p>
        </w:tc>
        <w:tc>
          <w:tcPr>
            <w:tcW w:w="1643" w:type="dxa"/>
            <w:vAlign w:val="center"/>
          </w:tcPr>
          <w:p>
            <w:pPr>
              <w:pStyle w:val="13"/>
            </w:pPr>
            <w:r>
              <w:t>0.15</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唐山市丰南区文化广电和旅游局本级2022年单位预算信息公开情况说明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按照《预算法》、《地方预决算公开操作规程》和《关于进一步推进预算公开工作的实施意见》规定，现将唐山市丰南区文化广电和旅游局本级2022年单位预算公开如下：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唐山市丰南区文化广电和旅游局本级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按照预算管理有关规定，目前我区部门预算的编制实行综合预算管理，即全部收入和支出都反映在预算中。丰南区</w:t>
      </w:r>
      <w:r>
        <w:rPr>
          <w:rFonts w:hint="eastAsia" w:ascii="Times New Roman" w:eastAsia="方正仿宋_GBK"/>
          <w:color w:val="000000" w:themeColor="text1"/>
          <w:sz w:val="28"/>
          <w:lang w:eastAsia="zh-CN"/>
          <w14:textFill>
            <w14:solidFill>
              <w14:schemeClr w14:val="tx1"/>
            </w14:solidFill>
          </w14:textFill>
        </w:rPr>
        <w:t>文化广电和旅游局</w:t>
      </w:r>
      <w:r>
        <w:rPr>
          <w:rFonts w:hint="eastAsia" w:ascii="Times New Roman" w:eastAsia="方正仿宋_GBK"/>
          <w:color w:val="000000" w:themeColor="text1"/>
          <w:sz w:val="28"/>
          <w14:textFill>
            <w14:solidFill>
              <w14:schemeClr w14:val="tx1"/>
            </w14:solidFill>
          </w14:textFill>
        </w:rPr>
        <w:t>机关及所属事业单位的收支包含在部门预算中。</w:t>
      </w:r>
    </w:p>
    <w:p>
      <w:pPr>
        <w:spacing w:line="360" w:lineRule="auto"/>
        <w:ind w:firstLine="560" w:firstLineChars="200"/>
        <w:jc w:val="left"/>
        <w:rPr>
          <w:rFonts w:ascii="Times New Roman" w:eastAsia="方正仿宋_GBK"/>
          <w:color w:val="000000" w:themeColor="text1"/>
          <w:sz w:val="28"/>
          <w:highlight w:val="none"/>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（一）收入说明</w:t>
      </w:r>
    </w:p>
    <w:p>
      <w:pPr>
        <w:spacing w:line="360" w:lineRule="auto"/>
        <w:ind w:firstLine="560" w:firstLineChars="200"/>
        <w:jc w:val="left"/>
        <w:rPr>
          <w:rFonts w:ascii="Times New Roman" w:eastAsia="方正仿宋_GBK"/>
          <w:color w:val="000000" w:themeColor="text1"/>
          <w:sz w:val="28"/>
          <w:highlight w:val="none"/>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2022年</w:t>
      </w:r>
      <w:r>
        <w:rPr>
          <w:rFonts w:hint="eastAsia" w:eastAsia="方正仿宋_GBK"/>
          <w:color w:val="000000" w:themeColor="text1"/>
          <w:sz w:val="28"/>
          <w:highlight w:val="none"/>
          <w:lang w:eastAsia="zh-CN"/>
          <w14:textFill>
            <w14:solidFill>
              <w14:schemeClr w14:val="tx1"/>
            </w14:solidFill>
          </w14:textFill>
        </w:rPr>
        <w:t>单位</w:t>
      </w:r>
      <w:r>
        <w:rPr>
          <w:rFonts w:hint="eastAsia" w:ascii="Times New Roman" w:eastAsia="方正仿宋_GBK"/>
          <w:color w:val="000000" w:themeColor="text1"/>
          <w:sz w:val="28"/>
          <w:highlight w:val="none"/>
          <w14:textFill>
            <w14:solidFill>
              <w14:schemeClr w14:val="tx1"/>
            </w14:solidFill>
          </w14:textFill>
        </w:rPr>
        <w:t>预算收入</w:t>
      </w:r>
      <w:r>
        <w:rPr>
          <w:rFonts w:hint="eastAsia" w:ascii="Times New Roman" w:eastAsia="方正仿宋_GBK"/>
          <w:color w:val="000000" w:themeColor="text1"/>
          <w:sz w:val="28"/>
          <w:highlight w:val="none"/>
          <w:lang w:val="en-US" w:eastAsia="zh-CN"/>
          <w14:textFill>
            <w14:solidFill>
              <w14:schemeClr w14:val="tx1"/>
            </w14:solidFill>
          </w14:textFill>
        </w:rPr>
        <w:t>2277.63</w:t>
      </w:r>
      <w:r>
        <w:rPr>
          <w:rFonts w:hint="eastAsia" w:ascii="Times New Roman" w:eastAsia="方正仿宋_GBK"/>
          <w:color w:val="000000" w:themeColor="text1"/>
          <w:sz w:val="28"/>
          <w:highlight w:val="none"/>
          <w14:textFill>
            <w14:solidFill>
              <w14:schemeClr w14:val="tx1"/>
            </w14:solidFill>
          </w14:textFill>
        </w:rPr>
        <w:t>万元，其中：一般公共预算拨款</w:t>
      </w:r>
      <w:r>
        <w:rPr>
          <w:rFonts w:hint="eastAsia" w:ascii="Times New Roman" w:eastAsia="方正仿宋_GBK"/>
          <w:color w:val="000000" w:themeColor="text1"/>
          <w:sz w:val="28"/>
          <w:highlight w:val="none"/>
          <w:lang w:val="en-US" w:eastAsia="zh-CN"/>
          <w14:textFill>
            <w14:solidFill>
              <w14:schemeClr w14:val="tx1"/>
            </w14:solidFill>
          </w14:textFill>
        </w:rPr>
        <w:t>2262.63</w:t>
      </w:r>
      <w:r>
        <w:rPr>
          <w:rFonts w:hint="eastAsia" w:ascii="Times New Roman" w:eastAsia="方正仿宋_GBK"/>
          <w:color w:val="000000" w:themeColor="text1"/>
          <w:sz w:val="28"/>
          <w:highlight w:val="none"/>
          <w14:textFill>
            <w14:solidFill>
              <w14:schemeClr w14:val="tx1"/>
            </w14:solidFill>
          </w14:textFill>
        </w:rPr>
        <w:t>万元，政府性基金预算拨款</w:t>
      </w:r>
      <w:r>
        <w:rPr>
          <w:rFonts w:hint="eastAsia" w:ascii="Times New Roman" w:eastAsia="方正仿宋_GBK"/>
          <w:color w:val="000000" w:themeColor="text1"/>
          <w:sz w:val="28"/>
          <w:highlight w:val="none"/>
          <w:lang w:val="en-US" w:eastAsia="zh-CN"/>
          <w14:textFill>
            <w14:solidFill>
              <w14:schemeClr w14:val="tx1"/>
            </w14:solidFill>
          </w14:textFill>
        </w:rPr>
        <w:t>9.65</w:t>
      </w:r>
      <w:r>
        <w:rPr>
          <w:rFonts w:hint="eastAsia" w:ascii="Times New Roman" w:eastAsia="方正仿宋_GBK"/>
          <w:color w:val="000000" w:themeColor="text1"/>
          <w:sz w:val="28"/>
          <w:highlight w:val="none"/>
          <w14:textFill>
            <w14:solidFill>
              <w14:schemeClr w14:val="tx1"/>
            </w14:solidFill>
          </w14:textFill>
        </w:rPr>
        <w:t>万元，国有资本经营预算拨款</w:t>
      </w:r>
      <w:r>
        <w:rPr>
          <w:rFonts w:hint="eastAsia" w:ascii="Times New Roman" w:eastAsia="方正仿宋_GBK"/>
          <w:color w:val="000000" w:themeColor="text1"/>
          <w:sz w:val="28"/>
          <w:highlight w:val="none"/>
          <w:lang w:val="en-US" w:eastAsia="zh-CN"/>
          <w14:textFill>
            <w14:solidFill>
              <w14:schemeClr w14:val="tx1"/>
            </w14:solidFill>
          </w14:textFill>
        </w:rPr>
        <w:t>0</w:t>
      </w:r>
      <w:r>
        <w:rPr>
          <w:rFonts w:hint="eastAsia" w:ascii="Times New Roman" w:eastAsia="方正仿宋_GBK"/>
          <w:color w:val="000000" w:themeColor="text1"/>
          <w:sz w:val="28"/>
          <w:highlight w:val="none"/>
          <w14:textFill>
            <w14:solidFill>
              <w14:schemeClr w14:val="tx1"/>
            </w14:solidFill>
          </w14:textFill>
        </w:rPr>
        <w:t>万元，财政专户核拨</w:t>
      </w:r>
      <w:r>
        <w:rPr>
          <w:rFonts w:hint="eastAsia" w:ascii="Times New Roman" w:eastAsia="方正仿宋_GBK"/>
          <w:color w:val="000000" w:themeColor="text1"/>
          <w:sz w:val="28"/>
          <w:highlight w:val="none"/>
          <w:lang w:val="en-US" w:eastAsia="zh-CN"/>
          <w14:textFill>
            <w14:solidFill>
              <w14:schemeClr w14:val="tx1"/>
            </w14:solidFill>
          </w14:textFill>
        </w:rPr>
        <w:t>0</w:t>
      </w:r>
      <w:r>
        <w:rPr>
          <w:rFonts w:hint="eastAsia" w:ascii="Times New Roman" w:eastAsia="方正仿宋_GBK"/>
          <w:color w:val="000000" w:themeColor="text1"/>
          <w:sz w:val="28"/>
          <w:highlight w:val="none"/>
          <w14:textFill>
            <w14:solidFill>
              <w14:schemeClr w14:val="tx1"/>
            </w14:solidFill>
          </w14:textFill>
        </w:rPr>
        <w:t>万元，单位资金</w:t>
      </w:r>
      <w:r>
        <w:rPr>
          <w:rFonts w:hint="eastAsia" w:ascii="Times New Roman" w:eastAsia="方正仿宋_GBK"/>
          <w:color w:val="000000" w:themeColor="text1"/>
          <w:sz w:val="28"/>
          <w:highlight w:val="none"/>
          <w:lang w:val="en-US" w:eastAsia="zh-CN"/>
          <w14:textFill>
            <w14:solidFill>
              <w14:schemeClr w14:val="tx1"/>
            </w14:solidFill>
          </w14:textFill>
        </w:rPr>
        <w:t>0</w:t>
      </w:r>
      <w:r>
        <w:rPr>
          <w:rFonts w:hint="eastAsia" w:ascii="Times New Roman" w:eastAsia="方正仿宋_GBK"/>
          <w:color w:val="000000" w:themeColor="text1"/>
          <w:sz w:val="28"/>
          <w:highlight w:val="none"/>
          <w14:textFill>
            <w14:solidFill>
              <w14:schemeClr w14:val="tx1"/>
            </w14:solidFill>
          </w14:textFill>
        </w:rPr>
        <w:t>万元。</w:t>
      </w:r>
    </w:p>
    <w:p>
      <w:pPr>
        <w:spacing w:line="360" w:lineRule="auto"/>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（二）支出说明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w:t>
      </w:r>
      <w:r>
        <w:rPr>
          <w:rFonts w:hint="eastAsia"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预算支出</w:t>
      </w:r>
      <w:r>
        <w:rPr>
          <w:rFonts w:hint="eastAsia" w:ascii="Times New Roman" w:eastAsia="方正仿宋_GBK"/>
          <w:color w:val="000000" w:themeColor="text1"/>
          <w:sz w:val="28"/>
          <w:lang w:val="en-US" w:eastAsia="zh-CN"/>
          <w14:textFill>
            <w14:solidFill>
              <w14:schemeClr w14:val="tx1"/>
            </w14:solidFill>
          </w14:textFill>
        </w:rPr>
        <w:t>2277.63</w:t>
      </w:r>
      <w:r>
        <w:rPr>
          <w:rFonts w:hint="eastAsia" w:ascii="Times New Roman" w:eastAsia="方正仿宋_GBK"/>
          <w:color w:val="000000" w:themeColor="text1"/>
          <w:sz w:val="28"/>
          <w14:textFill>
            <w14:solidFill>
              <w14:schemeClr w14:val="tx1"/>
            </w14:solidFill>
          </w14:textFill>
        </w:rPr>
        <w:t>万元，其中：人员经费</w:t>
      </w:r>
      <w:r>
        <w:rPr>
          <w:rFonts w:hint="eastAsia" w:ascii="Times New Roman" w:eastAsia="方正仿宋_GBK"/>
          <w:color w:val="000000" w:themeColor="text1"/>
          <w:sz w:val="28"/>
          <w:lang w:val="en-US" w:eastAsia="zh-CN"/>
          <w14:textFill>
            <w14:solidFill>
              <w14:schemeClr w14:val="tx1"/>
            </w14:solidFill>
          </w14:textFill>
        </w:rPr>
        <w:t>805.42</w:t>
      </w:r>
      <w:r>
        <w:rPr>
          <w:rFonts w:hint="eastAsia" w:ascii="Times New Roman" w:eastAsia="方正仿宋_GBK"/>
          <w:color w:val="000000" w:themeColor="text1"/>
          <w:sz w:val="28"/>
          <w14:textFill>
            <w14:solidFill>
              <w14:schemeClr w14:val="tx1"/>
            </w14:solidFill>
          </w14:textFill>
        </w:rPr>
        <w:t>万元，日常公用经费</w:t>
      </w:r>
      <w:r>
        <w:rPr>
          <w:rFonts w:hint="eastAsia" w:ascii="Times New Roman" w:eastAsia="方正仿宋_GBK"/>
          <w:color w:val="000000" w:themeColor="text1"/>
          <w:sz w:val="28"/>
          <w:lang w:val="en-US" w:eastAsia="zh-CN"/>
          <w14:textFill>
            <w14:solidFill>
              <w14:schemeClr w14:val="tx1"/>
            </w14:solidFill>
          </w14:textFill>
        </w:rPr>
        <w:t>398.11</w:t>
      </w:r>
      <w:r>
        <w:rPr>
          <w:rFonts w:hint="eastAsia" w:ascii="Times New Roman" w:eastAsia="方正仿宋_GBK"/>
          <w:color w:val="000000" w:themeColor="text1"/>
          <w:sz w:val="28"/>
          <w14:textFill>
            <w14:solidFill>
              <w14:schemeClr w14:val="tx1"/>
            </w14:solidFill>
          </w14:textFill>
        </w:rPr>
        <w:t>万元，项目支出</w:t>
      </w:r>
      <w:r>
        <w:rPr>
          <w:rFonts w:hint="eastAsia" w:ascii="Times New Roman" w:eastAsia="方正仿宋_GBK"/>
          <w:color w:val="000000" w:themeColor="text1"/>
          <w:sz w:val="28"/>
          <w:lang w:val="en-US" w:eastAsia="zh-CN"/>
          <w14:textFill>
            <w14:solidFill>
              <w14:schemeClr w14:val="tx1"/>
            </w14:solidFill>
          </w14:textFill>
        </w:rPr>
        <w:t>1074.1</w:t>
      </w:r>
      <w:r>
        <w:rPr>
          <w:rFonts w:hint="eastAsia" w:ascii="Times New Roman" w:eastAsia="方正仿宋_GBK"/>
          <w:color w:val="000000" w:themeColor="text1"/>
          <w:sz w:val="28"/>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楷体_GB2312" w:hAnsi="仿宋" w:eastAsia="楷体_GB2312"/>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eastAsia="方正仿宋_GBK"/>
          <w:color w:val="000000" w:themeColor="text1"/>
          <w:sz w:val="28"/>
          <w:lang w:val="en-US" w:eastAsia="zh-CN"/>
          <w14:textFill>
            <w14:solidFill>
              <w14:schemeClr w14:val="tx1"/>
            </w14:solidFill>
          </w14:textFill>
        </w:rPr>
      </w:pPr>
      <w:r>
        <w:rPr>
          <w:rFonts w:hint="eastAsia" w:ascii="Times New Roman" w:eastAsia="方正仿宋_GBK"/>
          <w:color w:val="000000" w:themeColor="text1"/>
          <w:sz w:val="28"/>
          <w:lang w:val="en-US" w:eastAsia="zh-CN"/>
          <w14:textFill>
            <w14:solidFill>
              <w14:schemeClr w14:val="tx1"/>
            </w14:solidFill>
          </w14:textFill>
        </w:rPr>
        <w:t>由于2022年预算单位合并，将本级、体育、自收自支合并为本级，所以2022年单位预算较2021年增加647.25万元，其中：人员经费增加256.38万元，日常公用经费增加26.72万元，项目经费增加364.15万元。</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pPr>
      <w:r>
        <w:rPr>
          <w:rFonts w:hint="eastAsia" w:ascii="Times New Roman" w:eastAsia="方正仿宋_GBK"/>
          <w:color w:val="000000" w:themeColor="text1"/>
          <w:sz w:val="28"/>
          <w14:textFill>
            <w14:solidFill>
              <w14:schemeClr w14:val="tx1"/>
            </w14:solidFill>
          </w14:textFill>
        </w:rPr>
        <w:t>2022年机关运行经费共计安排</w:t>
      </w:r>
      <w:r>
        <w:rPr>
          <w:rFonts w:hint="eastAsia" w:ascii="Times New Roman" w:eastAsia="方正仿宋_GBK"/>
          <w:color w:val="000000" w:themeColor="text1"/>
          <w:sz w:val="28"/>
          <w:lang w:val="en-US" w:eastAsia="zh-CN"/>
          <w14:textFill>
            <w14:solidFill>
              <w14:schemeClr w14:val="tx1"/>
            </w14:solidFill>
          </w14:textFill>
        </w:rPr>
        <w:t>398.11</w:t>
      </w:r>
      <w:r>
        <w:rPr>
          <w:rFonts w:hint="eastAsia" w:ascii="Times New Roman" w:eastAsia="方正仿宋_GBK"/>
          <w:color w:val="000000" w:themeColor="text1"/>
          <w:sz w:val="28"/>
          <w14:textFill>
            <w14:solidFill>
              <w14:schemeClr w14:val="tx1"/>
            </w14:solidFill>
          </w14:textFill>
        </w:rPr>
        <w:t>万元，主要包括用于保证机关正常运转的</w:t>
      </w:r>
      <w:r>
        <w:rPr>
          <w:rFonts w:hint="eastAsia" w:ascii="Times New Roman" w:eastAsia="方正仿宋_GBK"/>
          <w:color w:val="auto"/>
          <w:sz w:val="28"/>
        </w:rPr>
        <w:t>办公及印刷费、邮电费、差旅费、办公用房水电费、办公用房取暖费、公务用车运行维护费、工会费、福利费、移动通讯补贴、交通补贴、其他费用等支出。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w:t>
      </w:r>
      <w:r>
        <w:rPr>
          <w:rFonts w:hint="eastAsia" w:eastAsia="方正仿宋_GBK"/>
          <w:color w:val="000000" w:themeColor="text1"/>
          <w:sz w:val="28"/>
          <w:lang w:eastAsia="zh-CN"/>
          <w14:textFill>
            <w14:solidFill>
              <w14:schemeClr w14:val="tx1"/>
            </w14:solidFill>
          </w14:textFill>
        </w:rPr>
        <w:t>单位</w:t>
      </w:r>
      <w:r>
        <w:rPr>
          <w:rFonts w:hint="eastAsia" w:ascii="Times New Roman" w:eastAsia="方正仿宋_GBK"/>
          <w:color w:val="000000" w:themeColor="text1"/>
          <w:sz w:val="28"/>
          <w14:textFill>
            <w14:solidFill>
              <w14:schemeClr w14:val="tx1"/>
            </w14:solidFill>
          </w14:textFill>
        </w:rPr>
        <w:t>“三公”经费预算安排</w:t>
      </w:r>
      <w:r>
        <w:rPr>
          <w:rFonts w:hint="eastAsia" w:ascii="Times New Roman" w:eastAsia="方正仿宋_GBK"/>
          <w:color w:val="000000" w:themeColor="text1"/>
          <w:sz w:val="28"/>
          <w:lang w:val="en-US" w:eastAsia="zh-CN"/>
          <w14:textFill>
            <w14:solidFill>
              <w14:schemeClr w14:val="tx1"/>
            </w14:solidFill>
          </w14:textFill>
        </w:rPr>
        <w:t>6.82</w:t>
      </w:r>
      <w:r>
        <w:rPr>
          <w:rFonts w:hint="eastAsia" w:ascii="Times New Roman" w:eastAsia="方正仿宋_GBK"/>
          <w:color w:val="000000" w:themeColor="text1"/>
          <w:sz w:val="28"/>
          <w14:textFill>
            <w14:solidFill>
              <w14:schemeClr w14:val="tx1"/>
            </w14:solidFill>
          </w14:textFill>
        </w:rPr>
        <w:t>万元，</w:t>
      </w:r>
      <w:r>
        <w:rPr>
          <w:rFonts w:hint="eastAsia" w:ascii="Times New Roman" w:eastAsia="方正仿宋_GBK"/>
          <w:color w:val="auto"/>
          <w:sz w:val="28"/>
        </w:rPr>
        <w:t>无增减变化。</w:t>
      </w:r>
      <w:r>
        <w:rPr>
          <w:rFonts w:hint="eastAsia" w:ascii="Times New Roman" w:eastAsia="方正仿宋_GBK"/>
          <w:color w:val="000000" w:themeColor="text1"/>
          <w:sz w:val="28"/>
          <w14:textFill>
            <w14:solidFill>
              <w14:schemeClr w14:val="tx1"/>
            </w14:solidFill>
          </w14:textFill>
        </w:rPr>
        <w:t>具体增减情况为：</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eastAsia="方正仿宋_GBK"/>
          <w:color w:val="FF0000"/>
          <w:sz w:val="28"/>
          <w:lang w:eastAsia="zh-CN"/>
        </w:rPr>
      </w:pPr>
      <w:bookmarkStart w:id="19" w:name="OLE_LINK1"/>
      <w:r>
        <w:rPr>
          <w:rFonts w:hint="eastAsia" w:ascii="Times New Roman" w:eastAsia="方正仿宋_GBK"/>
          <w:color w:val="000000" w:themeColor="text1"/>
          <w:sz w:val="28"/>
          <w14:textFill>
            <w14:solidFill>
              <w14:schemeClr w14:val="tx1"/>
            </w14:solidFill>
          </w14:textFill>
        </w:rPr>
        <w:t>（一）公务用车购置及运行费</w:t>
      </w:r>
      <w:r>
        <w:rPr>
          <w:rFonts w:hint="eastAsia" w:ascii="Times New Roman" w:eastAsia="方正仿宋_GBK"/>
          <w:color w:val="000000" w:themeColor="text1"/>
          <w:sz w:val="28"/>
          <w:lang w:val="en-US" w:eastAsia="zh-CN"/>
          <w14:textFill>
            <w14:solidFill>
              <w14:schemeClr w14:val="tx1"/>
            </w14:solidFill>
          </w14:textFill>
        </w:rPr>
        <w:t>5</w:t>
      </w:r>
      <w:r>
        <w:rPr>
          <w:rFonts w:hint="eastAsia" w:ascii="Times New Roman" w:eastAsia="方正仿宋_GBK"/>
          <w:color w:val="000000" w:themeColor="text1"/>
          <w:sz w:val="28"/>
          <w14:textFill>
            <w14:solidFill>
              <w14:schemeClr w14:val="tx1"/>
            </w14:solidFill>
          </w14:textFill>
        </w:rPr>
        <w:t>万元</w:t>
      </w:r>
      <w:r>
        <w:rPr>
          <w:rFonts w:hint="eastAsia" w:ascii="Times New Roman" w:eastAsia="方正仿宋_GBK"/>
          <w:color w:val="auto"/>
          <w:sz w:val="28"/>
        </w:rPr>
        <w:t>，无增减变化</w:t>
      </w:r>
      <w:r>
        <w:rPr>
          <w:rFonts w:hint="eastAsia" w:ascii="Times New Roman" w:eastAsia="方正仿宋_GBK"/>
          <w:color w:val="auto"/>
          <w:sz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eastAsia="方正仿宋_GBK"/>
          <w:color w:val="auto"/>
          <w:sz w:val="28"/>
          <w:lang w:eastAsia="zh-CN"/>
        </w:rPr>
      </w:pPr>
      <w:r>
        <w:rPr>
          <w:rFonts w:hint="eastAsia" w:ascii="Times New Roman" w:eastAsia="方正仿宋_GBK"/>
          <w:color w:val="000000" w:themeColor="text1"/>
          <w:sz w:val="28"/>
          <w14:textFill>
            <w14:solidFill>
              <w14:schemeClr w14:val="tx1"/>
            </w14:solidFill>
          </w14:textFill>
        </w:rPr>
        <w:t>（二）公务接待费</w:t>
      </w:r>
      <w:r>
        <w:rPr>
          <w:rFonts w:hint="eastAsia" w:ascii="Times New Roman" w:eastAsia="方正仿宋_GBK"/>
          <w:color w:val="000000" w:themeColor="text1"/>
          <w:sz w:val="28"/>
          <w:lang w:val="en-US" w:eastAsia="zh-CN"/>
          <w14:textFill>
            <w14:solidFill>
              <w14:schemeClr w14:val="tx1"/>
            </w14:solidFill>
          </w14:textFill>
        </w:rPr>
        <w:t>0.67</w:t>
      </w:r>
      <w:r>
        <w:rPr>
          <w:rFonts w:hint="eastAsia" w:ascii="Times New Roman" w:eastAsia="方正仿宋_GBK"/>
          <w:color w:val="000000" w:themeColor="text1"/>
          <w:sz w:val="28"/>
          <w14:textFill>
            <w14:solidFill>
              <w14:schemeClr w14:val="tx1"/>
            </w14:solidFill>
          </w14:textFill>
        </w:rPr>
        <w:t>万元</w:t>
      </w:r>
      <w:r>
        <w:rPr>
          <w:rFonts w:hint="eastAsia" w:ascii="Times New Roman" w:eastAsia="方正仿宋_GBK"/>
          <w:color w:val="auto"/>
          <w:sz w:val="28"/>
        </w:rPr>
        <w:t>，</w:t>
      </w:r>
      <w:bookmarkEnd w:id="19"/>
      <w:r>
        <w:rPr>
          <w:rFonts w:hint="eastAsia" w:ascii="Times New Roman" w:eastAsia="方正仿宋_GBK"/>
          <w:color w:val="auto"/>
          <w:sz w:val="28"/>
        </w:rPr>
        <w:t>无增减变化</w:t>
      </w:r>
      <w:r>
        <w:rPr>
          <w:rFonts w:hint="eastAsia" w:ascii="Times New Roman" w:eastAsia="方正仿宋_GBK"/>
          <w:color w:val="auto"/>
          <w:sz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eastAsia="方正仿宋_GBK"/>
          <w:color w:val="auto"/>
          <w:sz w:val="28"/>
          <w:lang w:eastAsia="zh-CN"/>
        </w:rPr>
      </w:pPr>
      <w:r>
        <w:rPr>
          <w:rFonts w:hint="eastAsia" w:ascii="Times New Roman" w:eastAsia="方正仿宋_GBK"/>
          <w:color w:val="auto"/>
          <w:sz w:val="28"/>
        </w:rPr>
        <w:t>（三）因公出国（境）费</w:t>
      </w:r>
      <w:r>
        <w:rPr>
          <w:rFonts w:hint="eastAsia" w:ascii="Times New Roman" w:eastAsia="方正仿宋_GBK"/>
          <w:color w:val="auto"/>
          <w:sz w:val="28"/>
          <w:lang w:val="en-US" w:eastAsia="zh-CN"/>
        </w:rPr>
        <w:t>0</w:t>
      </w:r>
      <w:r>
        <w:rPr>
          <w:rFonts w:hint="eastAsia" w:ascii="Times New Roman" w:eastAsia="方正仿宋_GBK"/>
          <w:color w:val="auto"/>
          <w:sz w:val="28"/>
        </w:rPr>
        <w:t>万元，无增减变化</w:t>
      </w:r>
      <w:r>
        <w:rPr>
          <w:rFonts w:hint="eastAsia" w:ascii="Times New Roman" w:eastAsia="方正仿宋_GBK"/>
          <w:color w:val="auto"/>
          <w:sz w:val="28"/>
          <w:lang w:eastAsia="zh-CN"/>
        </w:rPr>
        <w:t>。</w:t>
      </w:r>
    </w:p>
    <w:p>
      <w:pPr>
        <w:pStyle w:val="34"/>
      </w:pPr>
    </w:p>
    <w:p>
      <w:pPr>
        <w:pStyle w:val="34"/>
      </w:pPr>
    </w:p>
    <w:p>
      <w:pPr>
        <w:pStyle w:val="34"/>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文化艺术和旅游管理方面，文化发展环境健康向上，文化发展能力不断增强，文化艺术资源丰富，公共文化服务和文化艺术生产水平不断提高。学习旅游业各种政策法规，规范行政执法行为；全面掌握境内旅游资源，开发旅游产品，积极组织乡村旅游各类节庆活动；及时有效完成游客统计工作；规范市场秩序，保护旅游者合法权益；开展旅游政务宣传、形象宣传、网络宣传、活动宣传，投放旅游广告、组织重点旅游线路和旅游目的地的宣传推广，旅游宣传品的设计、制作；加强讲解员队伍管理，保障政务接待工作圆满完成；指导国际、国内旅行社的审核申报工作，负责星级饭店评定、初审申报和复核工作；文化宣传交流方面，提升文化交流档次和水平，不断增大我区文化产业产值，扩大我区文化影响力。加强文化文物保护。做好招商引资工作：通过外地考察招商、召开对外推介会等方式，大力宣传我区区位优势，力使更多投资商来丰南投资，落户丰南。做好体育发展工作。做好文化市场综合执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（一)文化艺术资源丰富，不断提高公共文化服务和文化艺术生产水平</w:t>
      </w:r>
    </w:p>
    <w:p>
      <w:pPr>
        <w:pStyle w:val="24"/>
      </w:pPr>
      <w:r>
        <w:t>绩效目标:文化发展环境健康向上，文化发展能力不断增强，公共文化服务和文化艺术生产水平不断提高。</w:t>
      </w:r>
    </w:p>
    <w:p>
      <w:pPr>
        <w:pStyle w:val="24"/>
      </w:pPr>
      <w:r>
        <w:t>绩效指标：标文化艺术培训人次≥100为优，80-99为良，71-79为中，≤70为差；原创作品数量≥5为优，3-4为良，1-2为中，0为差。</w:t>
      </w:r>
    </w:p>
    <w:p>
      <w:pPr>
        <w:pStyle w:val="24"/>
      </w:pPr>
      <w:r>
        <w:t>（二）群众文化活动水平显著提高，文化艺术作品创作水平显著提高,城乡现公共文化服务水平显著提高。</w:t>
      </w:r>
    </w:p>
    <w:p>
      <w:pPr>
        <w:pStyle w:val="24"/>
      </w:pPr>
      <w:r>
        <w:t>绩效目标：城乡现公共文化服务水平显著提高，群众文化队伍不断壮大，文化艺术作品创作水平显著提高。开展全民阅读活动和文化宣传活动。丰富和活跃广大群众文化生活，普及科学文化知识，指导社会文化活动的普及与提高，开展社会宣教。</w:t>
      </w:r>
    </w:p>
    <w:p>
      <w:pPr>
        <w:pStyle w:val="24"/>
      </w:pPr>
      <w:r>
        <w:t>绩效指标：送公益流动文化服务进基层数量≥100场为优，90-99场为良，85-89场为中，84场及以下为差；全民阅读活动任务完成率≥95%为优，90%-94%为良，85%-89%为中，≤84%；组织开展群众文化艺术活动场次数≥15为优，10-14场，6-9场，5场及以下；</w:t>
      </w:r>
    </w:p>
    <w:p>
      <w:pPr>
        <w:pStyle w:val="24"/>
      </w:pPr>
      <w:r>
        <w:t>送公益流动文化服务进基层数30场，25-29场为良，21-24场为中，20场及以下为差。</w:t>
      </w:r>
    </w:p>
    <w:p>
      <w:pPr>
        <w:pStyle w:val="24"/>
      </w:pPr>
      <w:r>
        <w:t>（三）确保各项文化业务工作谋划到位、顺利开展。</w:t>
      </w:r>
    </w:p>
    <w:p>
      <w:pPr>
        <w:pStyle w:val="24"/>
      </w:pPr>
      <w:r>
        <w:t>绩效目标：提高机关办公效率，完善各类机关管理制度，推进机关作风和精神文明建设，完成办公室事务性工作任务。</w:t>
      </w:r>
    </w:p>
    <w:p>
      <w:pPr>
        <w:pStyle w:val="24"/>
      </w:pPr>
      <w:r>
        <w:t>绩效指标：任务完成率≥95%为优，90%-94%为良，85%-89%为中，≤84%为差。</w:t>
      </w:r>
    </w:p>
    <w:p>
      <w:pPr>
        <w:pStyle w:val="24"/>
      </w:pPr>
      <w:r>
        <w:t>（四）贯彻落实国家和省、市有关体育工作的方针、政策、法律法规，促使我区体育事业全面发展。</w:t>
      </w:r>
    </w:p>
    <w:p>
      <w:pPr>
        <w:pStyle w:val="24"/>
      </w:pPr>
      <w:r>
        <w:t>绩效目标：推行全民健身计划，发展全民健身事业，完善全民健身公共服务体系；促进全区群众体育活动开展，加强群众体育设施建设，满足群众健身需求，提高群众身体素质和健康水平；指导群众科学健身，培训社会体育指导员及体育骨干，开展国民体质监测，壮大全区体育队伍。</w:t>
      </w:r>
    </w:p>
    <w:p>
      <w:pPr>
        <w:pStyle w:val="24"/>
      </w:pPr>
      <w:r>
        <w:t>绩效指标：开展群众体育活动数量≥110为优，80-109为良，51-79为中，≤50为差；国民体质监测人数≥300为优，200-299为良，101-199为中，≤100为差；体育活动进基层指导次数≥10为优，7-9为良，5-6为中，≤4为差；体育场馆对外开放情况≥300为优，240-299为良，200-239为中，≤199为差。</w:t>
      </w:r>
    </w:p>
    <w:p>
      <w:pPr>
        <w:pStyle w:val="24"/>
      </w:pPr>
      <w:r>
        <w:t>（五）贯彻执行上级政府和主管部门政策、法规、规划、制度办法并监督实施，做好全区文物保护工作。</w:t>
      </w:r>
    </w:p>
    <w:p>
      <w:pPr>
        <w:pStyle w:val="24"/>
      </w:pPr>
      <w:r>
        <w:t>绩效目标：负责贯彻执行《中华人民共和国文物保护法》以及上级政府和主管部门政策、法规、规划、制度办法并监督实施，做好全区文物保护、管理、抢救、发掘工作。</w:t>
      </w:r>
    </w:p>
    <w:p>
      <w:pPr>
        <w:pStyle w:val="24"/>
      </w:pPr>
      <w:r>
        <w:t>绩效指标：保存文物完好数占总数的比率100%为优，90%-99%为良，80%-89%为中，≤79%为差。</w:t>
      </w:r>
    </w:p>
    <w:p>
      <w:pPr>
        <w:pStyle w:val="24"/>
      </w:pPr>
      <w:r>
        <w:t>（六）贯彻执行国家和省市关于发展旅游业的方针、政策和法规。组织编制我区旅游产业发展规划。</w:t>
      </w:r>
    </w:p>
    <w:p>
      <w:pPr>
        <w:pStyle w:val="24"/>
      </w:pPr>
      <w:r>
        <w:t>绩效目标：完成我区唐津运河生态旅游度假景区提升及全域乡村游专项规划。有效提升我区旅游的知名度、吸引力，扩大我区旅游品牌形象的影响力，吸引更多游客来我区旅游观光。组织旅游行业从业人员培训，提高服务质量。指导国际、国内旅行社的审核申报工作，负责星级饭店评定、初审申报和复核工作，提高我区旅游业服务质量。</w:t>
      </w:r>
    </w:p>
    <w:p>
      <w:pPr>
        <w:pStyle w:val="24"/>
      </w:pPr>
      <w:r>
        <w:t>绩效指标：完成规划情况100%为优，90%-99%为良，81%-89%为中，≤80%为差；组织宣传推介次数≥5为优，3-4为良，1-2为中，0为差。</w:t>
      </w:r>
    </w:p>
    <w:p>
      <w:pPr>
        <w:pStyle w:val="24"/>
      </w:pPr>
      <w:r>
        <w:t>（七）大力开展辖区监管整治行动，促进辖区行业安全稳定健康发展。</w:t>
      </w:r>
    </w:p>
    <w:p>
      <w:pPr>
        <w:pStyle w:val="24"/>
      </w:pPr>
      <w:r>
        <w:t>绩交目标：大力开展辖区文化、文物、体育、旅游、出版、广播电视、电影行业的监管整治行动，促进了辖区文化、文物、体育、旅游、出版、广播电视、电影行业行业安全稳定健康发展。推进“扫黄打非”，“扫黑除恶”，依法行政，执法监督工作。</w:t>
      </w:r>
    </w:p>
    <w:p>
      <w:pPr>
        <w:pStyle w:val="24"/>
      </w:pPr>
      <w:r>
        <w:t>绩效指标：对文化、文物、旅游、体育行业经营单位的巡查率100%为优，98%-99%为良，95%-97%为中，≤94%为差；违法违规案件查处率100%为优，95%-99%为良，90%-94%为中，≤89%为差。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（一）加强思想重视</w:t>
      </w:r>
    </w:p>
    <w:p>
      <w:pPr>
        <w:pStyle w:val="25"/>
      </w:pPr>
      <w:r>
        <w:t>高度重视，深入学习，统一思想，使全体员工充分认识到规划目标完成的重要性，在全局上下形成共识，为各项工作的顺利进展奠定思想基础；</w:t>
      </w:r>
    </w:p>
    <w:p>
      <w:pPr>
        <w:pStyle w:val="25"/>
      </w:pPr>
      <w:r>
        <w:t>（二）加强绩效运行监控</w:t>
      </w:r>
    </w:p>
    <w:p>
      <w:pPr>
        <w:pStyle w:val="25"/>
      </w:pPr>
      <w:r>
        <w:t>局机关和下属单位要成立绩效目标完成领导小组，小组负责制定绩效目标完成计划方案，负责绩效任务的工作分解和绩效目标完成的督导、考核工作，全力保障全局绩效目标的完成。统筹进度安排，按照绩效目标明确的任务，各部门科室和下属单位制定详细的年度工作计划，责任到人，对各阶段的巩固总任务进行合理分解，按照时间节点保障完成</w:t>
      </w:r>
    </w:p>
    <w:p>
      <w:pPr>
        <w:pStyle w:val="25"/>
      </w:pPr>
      <w:r>
        <w:t>（三）完善制度建设</w:t>
      </w:r>
    </w:p>
    <w:p>
      <w:pPr>
        <w:pStyle w:val="25"/>
      </w:pPr>
      <w:r>
        <w:t>完善预算绩效管理制度、资金管理办法、工作保障制度等，为全年预算绩效目标的实现奠定制度基础。</w:t>
      </w:r>
    </w:p>
    <w:p>
      <w:pPr>
        <w:pStyle w:val="25"/>
      </w:pPr>
      <w:r>
        <w:t>（四）做好绩效自评：</w:t>
      </w:r>
    </w:p>
    <w:p>
      <w:pPr>
        <w:pStyle w:val="25"/>
      </w:pPr>
      <w:r>
        <w:t>统筹进度安排，按照绩效目标明确的任务，各部门科室和下属单位制定详细的年度工作计划，责任到人，对各阶段的巩固总任务进行合理分解，按照时间节点保障完成；制定完善预算绩效管理制度、资金管理办法、工作保障制度等，为全年预算绩效目标的实现奠定制度基础</w:t>
      </w:r>
    </w:p>
    <w:p>
      <w:pPr>
        <w:pStyle w:val="25"/>
      </w:pPr>
      <w:r>
        <w:t>开展上年度部门预算绩效自评和重点评价工作，对评价中发现的问题及时整改，调整优化支出结构，提高财政资金使用效益。</w:t>
      </w:r>
    </w:p>
    <w:p>
      <w:pPr>
        <w:pStyle w:val="25"/>
      </w:pPr>
      <w:r>
        <w:t>（五）加强内部监督。加强内部监督制度建设，对绩效运行情况、重大支出决策、对外投资、资产处置及其他重要经济业务事项的决策和执行进行督导，配合做好审计、财政监督等外部监督工作，确保财政资金安全有效。</w:t>
      </w:r>
    </w:p>
    <w:p>
      <w:pPr>
        <w:pStyle w:val="25"/>
      </w:pPr>
      <w:r>
        <w:t>（六）加强宣传培训调研等。</w:t>
      </w:r>
    </w:p>
    <w:p>
      <w:pPr>
        <w:pStyle w:val="25"/>
      </w:pPr>
      <w:r>
        <w:t>加强人员培训，提高本部门职工业务素质；加强调研，提出优化财政资金配置、提高资金使用效益的意见意见；加大宣传力度，强化预算绩效管理意识，促进预算绩效管理水平进一步提升。</w:t>
      </w:r>
    </w:p>
    <w:p>
      <w:pPr>
        <w:pStyle w:val="25"/>
        <w:rPr>
          <w:rFonts w:ascii="黑体" w:hAnsi="黑体" w:eastAsia="黑体" w:cs="黑体"/>
          <w:color w:val="000000"/>
          <w:sz w:val="32"/>
        </w:rPr>
      </w:pPr>
      <w:r>
        <w:t>（七）规范财务资产管理。完善财务管理制度，严格审批程序，加强固定资产登记、使用和报废处置管理，做到支出合理，物尽其用。</w:t>
      </w:r>
    </w:p>
    <w:p>
      <w:pPr>
        <w:numPr>
          <w:ilvl w:val="0"/>
          <w:numId w:val="3"/>
        </w:numPr>
        <w:ind w:firstLine="560"/>
        <w:outlineLvl w:val="3"/>
        <w:rPr>
          <w:rFonts w:hint="eastAsia" w:ascii="方正楷体_GBK" w:eastAsia="方正楷体_GBK"/>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专项资金绩效目标</w:t>
      </w: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1、</w:t>
      </w:r>
      <w:r>
        <w:rPr>
          <w:rFonts w:ascii="方正仿宋_GBK" w:hAnsi="方正仿宋_GBK" w:eastAsia="方正仿宋_GBK" w:cs="方正仿宋_GBK"/>
          <w:b/>
          <w:bCs/>
          <w:color w:val="000000"/>
          <w:sz w:val="28"/>
        </w:rPr>
        <w:t>提前下达2022年省级“三馆一站”免费开放补助资金（唐财教[2021]88号）</w:t>
      </w:r>
      <w:r>
        <w:rPr>
          <w:rFonts w:hint="eastAsia" w:ascii="方正仿宋_GBK" w:eastAsia="方正仿宋_GBK"/>
          <w:b/>
          <w:color w:val="000000" w:themeColor="text1"/>
          <w:sz w:val="28"/>
          <w14:textFill>
            <w14:solidFill>
              <w14:schemeClr w14:val="tx1"/>
            </w14:solidFill>
          </w14:textFill>
        </w:rPr>
        <w:t>（专项资金）绩效目标表</w:t>
      </w:r>
    </w:p>
    <w:p>
      <w:pPr>
        <w:ind w:firstLine="480" w:firstLineChars="200"/>
        <w:jc w:val="left"/>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1.通过拨付文化站免费开放专项资金，提供更加完善的活动场所</w:t>
            </w:r>
          </w:p>
          <w:p>
            <w:pPr>
              <w:pStyle w:val="28"/>
            </w:pPr>
            <w:r>
              <w:t>2.丰富基层群众文化生活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1"/>
        <w:gridCol w:w="2130"/>
        <w:gridCol w:w="345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11" w:type="dxa"/>
            <w:vAlign w:val="center"/>
          </w:tcPr>
          <w:p>
            <w:pPr>
              <w:pStyle w:val="27"/>
            </w:pPr>
            <w:r>
              <w:t>一级指标</w:t>
            </w:r>
          </w:p>
        </w:tc>
        <w:tc>
          <w:tcPr>
            <w:tcW w:w="2130" w:type="dxa"/>
            <w:vAlign w:val="center"/>
          </w:tcPr>
          <w:p>
            <w:pPr>
              <w:pStyle w:val="27"/>
            </w:pPr>
            <w:r>
              <w:t>二级指标</w:t>
            </w:r>
          </w:p>
        </w:tc>
        <w:tc>
          <w:tcPr>
            <w:tcW w:w="345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restart"/>
            <w:vAlign w:val="center"/>
          </w:tcPr>
          <w:p>
            <w:pPr>
              <w:pStyle w:val="29"/>
            </w:pPr>
            <w:r>
              <w:t>产出指标</w:t>
            </w:r>
          </w:p>
        </w:tc>
        <w:tc>
          <w:tcPr>
            <w:tcW w:w="2130" w:type="dxa"/>
            <w:vAlign w:val="center"/>
          </w:tcPr>
          <w:p>
            <w:pPr>
              <w:pStyle w:val="28"/>
            </w:pPr>
            <w:r>
              <w:t>数量指标</w:t>
            </w:r>
          </w:p>
        </w:tc>
        <w:tc>
          <w:tcPr>
            <w:tcW w:w="3457" w:type="dxa"/>
            <w:vAlign w:val="center"/>
          </w:tcPr>
          <w:p>
            <w:pPr>
              <w:pStyle w:val="28"/>
            </w:pPr>
            <w:r>
              <w:t>文化站补助个数</w:t>
            </w:r>
          </w:p>
        </w:tc>
        <w:tc>
          <w:tcPr>
            <w:tcW w:w="2466" w:type="dxa"/>
            <w:vAlign w:val="center"/>
          </w:tcPr>
          <w:p>
            <w:pPr>
              <w:pStyle w:val="28"/>
            </w:pPr>
            <w:r>
              <w:t>文化站补助个数</w:t>
            </w:r>
          </w:p>
        </w:tc>
        <w:tc>
          <w:tcPr>
            <w:tcW w:w="2466" w:type="dxa"/>
            <w:vAlign w:val="center"/>
          </w:tcPr>
          <w:p>
            <w:pPr>
              <w:pStyle w:val="28"/>
            </w:pPr>
            <w:r>
              <w:t>16个</w:t>
            </w:r>
          </w:p>
        </w:tc>
        <w:tc>
          <w:tcPr>
            <w:tcW w:w="2466" w:type="dxa"/>
            <w:vAlign w:val="center"/>
          </w:tcPr>
          <w:p>
            <w:pPr>
              <w:pStyle w:val="28"/>
            </w:pPr>
            <w:r>
              <w:t>专项资金分配方案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26"/>
            </w:pPr>
          </w:p>
        </w:tc>
        <w:tc>
          <w:tcPr>
            <w:tcW w:w="2130" w:type="dxa"/>
            <w:vAlign w:val="center"/>
          </w:tcPr>
          <w:p>
            <w:pPr>
              <w:pStyle w:val="28"/>
            </w:pPr>
            <w:r>
              <w:t>质量指标</w:t>
            </w:r>
          </w:p>
        </w:tc>
        <w:tc>
          <w:tcPr>
            <w:tcW w:w="3457" w:type="dxa"/>
            <w:vAlign w:val="center"/>
          </w:tcPr>
          <w:p>
            <w:pPr>
              <w:pStyle w:val="28"/>
            </w:pPr>
            <w:r>
              <w:t>群众参与人次较上年增长率</w:t>
            </w:r>
          </w:p>
        </w:tc>
        <w:tc>
          <w:tcPr>
            <w:tcW w:w="2466" w:type="dxa"/>
            <w:vAlign w:val="center"/>
          </w:tcPr>
          <w:p>
            <w:pPr>
              <w:pStyle w:val="28"/>
            </w:pPr>
            <w:r>
              <w:t>群众参与人次较上年增长情况</w:t>
            </w:r>
          </w:p>
        </w:tc>
        <w:tc>
          <w:tcPr>
            <w:tcW w:w="2466" w:type="dxa"/>
            <w:vAlign w:val="center"/>
          </w:tcPr>
          <w:p>
            <w:pPr>
              <w:pStyle w:val="28"/>
            </w:pPr>
            <w:r>
              <w:t>≥5%</w:t>
            </w:r>
          </w:p>
        </w:tc>
        <w:tc>
          <w:tcPr>
            <w:tcW w:w="2466" w:type="dxa"/>
            <w:vAlign w:val="center"/>
          </w:tcPr>
          <w:p>
            <w:pPr>
              <w:pStyle w:val="28"/>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26"/>
            </w:pPr>
          </w:p>
        </w:tc>
        <w:tc>
          <w:tcPr>
            <w:tcW w:w="2130" w:type="dxa"/>
            <w:vAlign w:val="center"/>
          </w:tcPr>
          <w:p>
            <w:pPr>
              <w:pStyle w:val="28"/>
            </w:pPr>
            <w:r>
              <w:t>时效指标</w:t>
            </w:r>
          </w:p>
        </w:tc>
        <w:tc>
          <w:tcPr>
            <w:tcW w:w="3457" w:type="dxa"/>
            <w:vAlign w:val="center"/>
          </w:tcPr>
          <w:p>
            <w:pPr>
              <w:pStyle w:val="28"/>
            </w:pPr>
            <w:r>
              <w:t>公共文化服务设施提升程度</w:t>
            </w:r>
          </w:p>
        </w:tc>
        <w:tc>
          <w:tcPr>
            <w:tcW w:w="2466" w:type="dxa"/>
            <w:vAlign w:val="center"/>
          </w:tcPr>
          <w:p>
            <w:pPr>
              <w:pStyle w:val="28"/>
            </w:pPr>
            <w:r>
              <w:t>公共文化服务设施水平提升情况</w:t>
            </w:r>
          </w:p>
          <w:p>
            <w:pPr>
              <w:pStyle w:val="28"/>
            </w:pPr>
          </w:p>
        </w:tc>
        <w:tc>
          <w:tcPr>
            <w:tcW w:w="2466" w:type="dxa"/>
            <w:vAlign w:val="center"/>
          </w:tcPr>
          <w:p>
            <w:pPr>
              <w:pStyle w:val="28"/>
            </w:pPr>
            <w:r>
              <w:t>逐年提升</w:t>
            </w:r>
          </w:p>
        </w:tc>
        <w:tc>
          <w:tcPr>
            <w:tcW w:w="2466" w:type="dxa"/>
            <w:vAlign w:val="center"/>
          </w:tcPr>
          <w:p>
            <w:pPr>
              <w:pStyle w:val="28"/>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26"/>
            </w:pPr>
          </w:p>
        </w:tc>
        <w:tc>
          <w:tcPr>
            <w:tcW w:w="2130" w:type="dxa"/>
            <w:vAlign w:val="center"/>
          </w:tcPr>
          <w:p>
            <w:pPr>
              <w:pStyle w:val="28"/>
            </w:pPr>
            <w:r>
              <w:t>成本指标</w:t>
            </w:r>
          </w:p>
        </w:tc>
        <w:tc>
          <w:tcPr>
            <w:tcW w:w="3457" w:type="dxa"/>
            <w:vAlign w:val="center"/>
          </w:tcPr>
          <w:p>
            <w:pPr>
              <w:pStyle w:val="28"/>
            </w:pPr>
            <w:r>
              <w:t>工作按时完成率</w:t>
            </w:r>
          </w:p>
        </w:tc>
        <w:tc>
          <w:tcPr>
            <w:tcW w:w="2466" w:type="dxa"/>
            <w:vAlign w:val="center"/>
          </w:tcPr>
          <w:p>
            <w:pPr>
              <w:pStyle w:val="28"/>
            </w:pPr>
            <w:r>
              <w:t>工作按时完成率</w:t>
            </w:r>
          </w:p>
        </w:tc>
        <w:tc>
          <w:tcPr>
            <w:tcW w:w="2466" w:type="dxa"/>
            <w:vAlign w:val="center"/>
          </w:tcPr>
          <w:p>
            <w:pPr>
              <w:pStyle w:val="28"/>
            </w:pPr>
            <w:r>
              <w:t>≥95%</w:t>
            </w:r>
          </w:p>
        </w:tc>
        <w:tc>
          <w:tcPr>
            <w:tcW w:w="2466"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restart"/>
            <w:vAlign w:val="center"/>
          </w:tcPr>
          <w:p>
            <w:pPr>
              <w:pStyle w:val="29"/>
            </w:pPr>
            <w:r>
              <w:t>效益指标</w:t>
            </w:r>
          </w:p>
        </w:tc>
        <w:tc>
          <w:tcPr>
            <w:tcW w:w="2130" w:type="dxa"/>
            <w:vAlign w:val="center"/>
          </w:tcPr>
          <w:p>
            <w:pPr>
              <w:pStyle w:val="28"/>
            </w:pPr>
            <w:r>
              <w:t>可持续影响指标</w:t>
            </w:r>
          </w:p>
        </w:tc>
        <w:tc>
          <w:tcPr>
            <w:tcW w:w="3457" w:type="dxa"/>
            <w:vAlign w:val="center"/>
          </w:tcPr>
          <w:p>
            <w:pPr>
              <w:pStyle w:val="28"/>
            </w:pPr>
            <w:r>
              <w:t>免费开放文化场馆（站）正常运转</w:t>
            </w:r>
          </w:p>
        </w:tc>
        <w:tc>
          <w:tcPr>
            <w:tcW w:w="2466" w:type="dxa"/>
            <w:vAlign w:val="center"/>
          </w:tcPr>
          <w:p>
            <w:pPr>
              <w:pStyle w:val="28"/>
            </w:pPr>
            <w:r>
              <w:t>免费开放文化场馆（站）正常运转</w:t>
            </w:r>
          </w:p>
        </w:tc>
        <w:tc>
          <w:tcPr>
            <w:tcW w:w="2466" w:type="dxa"/>
            <w:vAlign w:val="center"/>
          </w:tcPr>
          <w:p>
            <w:pPr>
              <w:pStyle w:val="28"/>
            </w:pPr>
            <w:r>
              <w:t>≥95%</w:t>
            </w:r>
          </w:p>
        </w:tc>
        <w:tc>
          <w:tcPr>
            <w:tcW w:w="2466" w:type="dxa"/>
            <w:vAlign w:val="center"/>
          </w:tcPr>
          <w:p>
            <w:pPr>
              <w:pStyle w:val="28"/>
            </w:pPr>
            <w: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26"/>
            </w:pPr>
          </w:p>
        </w:tc>
        <w:tc>
          <w:tcPr>
            <w:tcW w:w="2130" w:type="dxa"/>
            <w:vAlign w:val="center"/>
          </w:tcPr>
          <w:p>
            <w:pPr>
              <w:pStyle w:val="28"/>
            </w:pPr>
            <w:r>
              <w:t>社会效益指标</w:t>
            </w:r>
          </w:p>
        </w:tc>
        <w:tc>
          <w:tcPr>
            <w:tcW w:w="3457" w:type="dxa"/>
            <w:vAlign w:val="center"/>
          </w:tcPr>
          <w:p>
            <w:pPr>
              <w:pStyle w:val="28"/>
            </w:pPr>
            <w:r>
              <w:t>基本公共文化服务提升</w:t>
            </w:r>
          </w:p>
        </w:tc>
        <w:tc>
          <w:tcPr>
            <w:tcW w:w="2466" w:type="dxa"/>
            <w:vAlign w:val="center"/>
          </w:tcPr>
          <w:p>
            <w:pPr>
              <w:pStyle w:val="28"/>
            </w:pPr>
            <w:r>
              <w:t>基本公共文化服务水平提升情况</w:t>
            </w:r>
          </w:p>
        </w:tc>
        <w:tc>
          <w:tcPr>
            <w:tcW w:w="2466" w:type="dxa"/>
            <w:vAlign w:val="center"/>
          </w:tcPr>
          <w:p>
            <w:pPr>
              <w:pStyle w:val="28"/>
            </w:pPr>
            <w:r>
              <w:t>稳步提升</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26"/>
            </w:pPr>
          </w:p>
        </w:tc>
        <w:tc>
          <w:tcPr>
            <w:tcW w:w="2130" w:type="dxa"/>
            <w:vAlign w:val="center"/>
          </w:tcPr>
          <w:p>
            <w:pPr>
              <w:pStyle w:val="28"/>
            </w:pPr>
            <w:r>
              <w:t>社会效益指标</w:t>
            </w:r>
          </w:p>
        </w:tc>
        <w:tc>
          <w:tcPr>
            <w:tcW w:w="3457" w:type="dxa"/>
            <w:vAlign w:val="center"/>
          </w:tcPr>
          <w:p>
            <w:pPr>
              <w:pStyle w:val="28"/>
            </w:pPr>
            <w:r>
              <w:t>国民综合文化服务率</w:t>
            </w:r>
          </w:p>
        </w:tc>
        <w:tc>
          <w:tcPr>
            <w:tcW w:w="2466" w:type="dxa"/>
            <w:vAlign w:val="center"/>
          </w:tcPr>
          <w:p>
            <w:pPr>
              <w:pStyle w:val="28"/>
            </w:pPr>
            <w:r>
              <w:t>文化站国民综合文化服务率</w:t>
            </w:r>
          </w:p>
        </w:tc>
        <w:tc>
          <w:tcPr>
            <w:tcW w:w="2466" w:type="dxa"/>
            <w:vAlign w:val="center"/>
          </w:tcPr>
          <w:p>
            <w:pPr>
              <w:pStyle w:val="28"/>
            </w:pPr>
            <w:r>
              <w:t>≥80%</w:t>
            </w:r>
          </w:p>
        </w:tc>
        <w:tc>
          <w:tcPr>
            <w:tcW w:w="2466" w:type="dxa"/>
            <w:vAlign w:val="center"/>
          </w:tcPr>
          <w:p>
            <w:pPr>
              <w:pStyle w:val="28"/>
            </w:pPr>
            <w:r>
              <w:t>服务总人数占服务区域人口的比率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Align w:val="center"/>
          </w:tcPr>
          <w:p>
            <w:pPr>
              <w:pStyle w:val="29"/>
            </w:pPr>
            <w:r>
              <w:t>满意度指标</w:t>
            </w:r>
          </w:p>
        </w:tc>
        <w:tc>
          <w:tcPr>
            <w:tcW w:w="2130" w:type="dxa"/>
            <w:vAlign w:val="center"/>
          </w:tcPr>
          <w:p>
            <w:pPr>
              <w:pStyle w:val="28"/>
            </w:pPr>
            <w:r>
              <w:t>服务对象满意度指标</w:t>
            </w:r>
          </w:p>
        </w:tc>
        <w:tc>
          <w:tcPr>
            <w:tcW w:w="3457" w:type="dxa"/>
            <w:vAlign w:val="center"/>
          </w:tcPr>
          <w:p>
            <w:pPr>
              <w:pStyle w:val="28"/>
            </w:pPr>
            <w:r>
              <w:t>受益群体满意度（%）</w:t>
            </w:r>
          </w:p>
        </w:tc>
        <w:tc>
          <w:tcPr>
            <w:tcW w:w="2466" w:type="dxa"/>
            <w:vAlign w:val="center"/>
          </w:tcPr>
          <w:p>
            <w:pPr>
              <w:pStyle w:val="28"/>
            </w:pPr>
            <w:r>
              <w:t>受益群体调查中，满意和较满意的人数占全部调查人数的比率</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lang w:val="en-US" w:eastAsia="zh-CN"/>
          <w14:textFill>
            <w14:solidFill>
              <w14:schemeClr w14:val="tx1"/>
            </w14:solidFill>
          </w14:textFill>
        </w:rPr>
        <w:t>2</w:t>
      </w:r>
      <w:r>
        <w:rPr>
          <w:rFonts w:hint="eastAsia" w:ascii="方正仿宋_GBK" w:eastAsia="方正仿宋_GBK"/>
          <w:b/>
          <w:color w:val="000000" w:themeColor="text1"/>
          <w:sz w:val="28"/>
          <w14:textFill>
            <w14:solidFill>
              <w14:schemeClr w14:val="tx1"/>
            </w14:solidFill>
          </w14:textFill>
        </w:rPr>
        <w:t>、提前下达2022年省级非物质文化遗产保护专项资金（唐财教[2021]89号）（专项资金）绩效目标表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1.促进我区非物质文化遗产工作顺利开展。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6"/>
        <w:gridCol w:w="2130"/>
        <w:gridCol w:w="344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26" w:type="dxa"/>
            <w:vAlign w:val="center"/>
          </w:tcPr>
          <w:p>
            <w:pPr>
              <w:pStyle w:val="27"/>
            </w:pPr>
            <w:r>
              <w:t>一级指标</w:t>
            </w:r>
          </w:p>
        </w:tc>
        <w:tc>
          <w:tcPr>
            <w:tcW w:w="2130" w:type="dxa"/>
            <w:vAlign w:val="center"/>
          </w:tcPr>
          <w:p>
            <w:pPr>
              <w:pStyle w:val="27"/>
            </w:pPr>
            <w:r>
              <w:t>二级指标</w:t>
            </w:r>
          </w:p>
        </w:tc>
        <w:tc>
          <w:tcPr>
            <w:tcW w:w="3442"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pPr>
              <w:pStyle w:val="29"/>
            </w:pPr>
            <w:r>
              <w:t>产出指标</w:t>
            </w:r>
          </w:p>
        </w:tc>
        <w:tc>
          <w:tcPr>
            <w:tcW w:w="2130" w:type="dxa"/>
            <w:vAlign w:val="center"/>
          </w:tcPr>
          <w:p>
            <w:pPr>
              <w:pStyle w:val="28"/>
            </w:pPr>
            <w:r>
              <w:t>数量指标</w:t>
            </w:r>
          </w:p>
        </w:tc>
        <w:tc>
          <w:tcPr>
            <w:tcW w:w="3442" w:type="dxa"/>
            <w:vAlign w:val="center"/>
          </w:tcPr>
          <w:p>
            <w:pPr>
              <w:pStyle w:val="28"/>
            </w:pPr>
            <w:r>
              <w:t>补助发放率</w:t>
            </w:r>
          </w:p>
        </w:tc>
        <w:tc>
          <w:tcPr>
            <w:tcW w:w="2466" w:type="dxa"/>
            <w:vAlign w:val="center"/>
          </w:tcPr>
          <w:p>
            <w:pPr>
              <w:pStyle w:val="28"/>
            </w:pPr>
            <w:r>
              <w:t>补助发放率</w:t>
            </w:r>
          </w:p>
        </w:tc>
        <w:tc>
          <w:tcPr>
            <w:tcW w:w="2466" w:type="dxa"/>
            <w:vAlign w:val="center"/>
          </w:tcPr>
          <w:p>
            <w:pPr>
              <w:pStyle w:val="28"/>
            </w:pPr>
            <w:r>
              <w:t>100%</w:t>
            </w:r>
          </w:p>
        </w:tc>
        <w:tc>
          <w:tcPr>
            <w:tcW w:w="2466" w:type="dxa"/>
            <w:vAlign w:val="center"/>
          </w:tcPr>
          <w:p>
            <w:pPr>
              <w:pStyle w:val="2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130" w:type="dxa"/>
            <w:vAlign w:val="center"/>
          </w:tcPr>
          <w:p>
            <w:pPr>
              <w:pStyle w:val="28"/>
            </w:pPr>
            <w:r>
              <w:t>质量指标</w:t>
            </w:r>
          </w:p>
        </w:tc>
        <w:tc>
          <w:tcPr>
            <w:tcW w:w="3442" w:type="dxa"/>
            <w:vAlign w:val="center"/>
          </w:tcPr>
          <w:p>
            <w:pPr>
              <w:pStyle w:val="28"/>
            </w:pPr>
            <w:r>
              <w:t>非遗传承展示推广活动</w:t>
            </w:r>
          </w:p>
        </w:tc>
        <w:tc>
          <w:tcPr>
            <w:tcW w:w="2466" w:type="dxa"/>
            <w:vAlign w:val="center"/>
          </w:tcPr>
          <w:p>
            <w:pPr>
              <w:pStyle w:val="28"/>
            </w:pPr>
            <w:r>
              <w:t>非遗传承展示推广活动</w:t>
            </w:r>
          </w:p>
        </w:tc>
        <w:tc>
          <w:tcPr>
            <w:tcW w:w="2466" w:type="dxa"/>
            <w:vAlign w:val="center"/>
          </w:tcPr>
          <w:p>
            <w:pPr>
              <w:pStyle w:val="28"/>
            </w:pPr>
            <w:r>
              <w:t>受众人数明显提高</w:t>
            </w:r>
          </w:p>
        </w:tc>
        <w:tc>
          <w:tcPr>
            <w:tcW w:w="2466" w:type="dxa"/>
            <w:vAlign w:val="center"/>
          </w:tcPr>
          <w:p>
            <w:pPr>
              <w:pStyle w:val="28"/>
            </w:pPr>
            <w:r>
              <w:t>受众人数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130" w:type="dxa"/>
            <w:vAlign w:val="center"/>
          </w:tcPr>
          <w:p>
            <w:pPr>
              <w:pStyle w:val="28"/>
            </w:pPr>
            <w:r>
              <w:t>时效指标</w:t>
            </w:r>
          </w:p>
        </w:tc>
        <w:tc>
          <w:tcPr>
            <w:tcW w:w="3442" w:type="dxa"/>
            <w:vAlign w:val="center"/>
          </w:tcPr>
          <w:p>
            <w:pPr>
              <w:pStyle w:val="28"/>
            </w:pPr>
            <w:r>
              <w:t>工作按时完成率</w:t>
            </w:r>
          </w:p>
        </w:tc>
        <w:tc>
          <w:tcPr>
            <w:tcW w:w="2466" w:type="dxa"/>
            <w:vAlign w:val="center"/>
          </w:tcPr>
          <w:p>
            <w:pPr>
              <w:pStyle w:val="28"/>
            </w:pPr>
            <w:r>
              <w:t>工作按时完成率</w:t>
            </w:r>
          </w:p>
        </w:tc>
        <w:tc>
          <w:tcPr>
            <w:tcW w:w="2466" w:type="dxa"/>
            <w:vAlign w:val="center"/>
          </w:tcPr>
          <w:p>
            <w:pPr>
              <w:pStyle w:val="28"/>
            </w:pPr>
            <w:r>
              <w:t>≥95%</w:t>
            </w:r>
          </w:p>
        </w:tc>
        <w:tc>
          <w:tcPr>
            <w:tcW w:w="2466"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130" w:type="dxa"/>
            <w:vAlign w:val="center"/>
          </w:tcPr>
          <w:p>
            <w:pPr>
              <w:pStyle w:val="28"/>
            </w:pPr>
            <w:r>
              <w:t>成本指标</w:t>
            </w:r>
          </w:p>
        </w:tc>
        <w:tc>
          <w:tcPr>
            <w:tcW w:w="3442" w:type="dxa"/>
            <w:vAlign w:val="center"/>
          </w:tcPr>
          <w:p>
            <w:pPr>
              <w:pStyle w:val="28"/>
            </w:pPr>
            <w:r>
              <w:t>发放金额</w:t>
            </w:r>
          </w:p>
        </w:tc>
        <w:tc>
          <w:tcPr>
            <w:tcW w:w="2466" w:type="dxa"/>
            <w:vAlign w:val="center"/>
          </w:tcPr>
          <w:p>
            <w:pPr>
              <w:pStyle w:val="28"/>
            </w:pPr>
            <w:r>
              <w:t>发放金额</w:t>
            </w:r>
          </w:p>
        </w:tc>
        <w:tc>
          <w:tcPr>
            <w:tcW w:w="2466" w:type="dxa"/>
            <w:vAlign w:val="center"/>
          </w:tcPr>
          <w:p>
            <w:pPr>
              <w:pStyle w:val="28"/>
            </w:pPr>
            <w:r>
              <w:t xml:space="preserve">0.6万元 </w:t>
            </w:r>
          </w:p>
        </w:tc>
        <w:tc>
          <w:tcPr>
            <w:tcW w:w="2466" w:type="dxa"/>
            <w:vAlign w:val="center"/>
          </w:tcPr>
          <w:p>
            <w:pPr>
              <w:pStyle w:val="2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pPr>
              <w:pStyle w:val="29"/>
            </w:pPr>
            <w:r>
              <w:t>效益指标</w:t>
            </w:r>
          </w:p>
        </w:tc>
        <w:tc>
          <w:tcPr>
            <w:tcW w:w="2130" w:type="dxa"/>
            <w:vAlign w:val="center"/>
          </w:tcPr>
          <w:p>
            <w:pPr>
              <w:pStyle w:val="28"/>
            </w:pPr>
            <w:r>
              <w:t>经济效益指标</w:t>
            </w:r>
          </w:p>
        </w:tc>
        <w:tc>
          <w:tcPr>
            <w:tcW w:w="3442" w:type="dxa"/>
            <w:vAlign w:val="center"/>
          </w:tcPr>
          <w:p>
            <w:pPr>
              <w:pStyle w:val="28"/>
            </w:pPr>
            <w:r>
              <w:t>非遗产品价值较上年增长情况</w:t>
            </w:r>
          </w:p>
        </w:tc>
        <w:tc>
          <w:tcPr>
            <w:tcW w:w="2466" w:type="dxa"/>
            <w:vAlign w:val="center"/>
          </w:tcPr>
          <w:p>
            <w:pPr>
              <w:pStyle w:val="28"/>
            </w:pPr>
            <w:r>
              <w:t>非遗产品价值较上年增长情况</w:t>
            </w:r>
          </w:p>
        </w:tc>
        <w:tc>
          <w:tcPr>
            <w:tcW w:w="2466" w:type="dxa"/>
            <w:vAlign w:val="center"/>
          </w:tcPr>
          <w:p>
            <w:pPr>
              <w:pStyle w:val="28"/>
            </w:pPr>
            <w:r>
              <w:t>较上一年度增加</w:t>
            </w:r>
          </w:p>
        </w:tc>
        <w:tc>
          <w:tcPr>
            <w:tcW w:w="2466" w:type="dxa"/>
            <w:vAlign w:val="center"/>
          </w:tcPr>
          <w:p>
            <w:pPr>
              <w:pStyle w:val="28"/>
            </w:pPr>
            <w:r>
              <w:t>产品经济价值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130" w:type="dxa"/>
            <w:vAlign w:val="center"/>
          </w:tcPr>
          <w:p>
            <w:pPr>
              <w:pStyle w:val="28"/>
            </w:pPr>
            <w:r>
              <w:t>社会效益指标</w:t>
            </w:r>
          </w:p>
        </w:tc>
        <w:tc>
          <w:tcPr>
            <w:tcW w:w="3442" w:type="dxa"/>
            <w:vAlign w:val="center"/>
          </w:tcPr>
          <w:p>
            <w:pPr>
              <w:pStyle w:val="28"/>
            </w:pPr>
            <w:r>
              <w:t>非遗项目开展情况</w:t>
            </w:r>
          </w:p>
        </w:tc>
        <w:tc>
          <w:tcPr>
            <w:tcW w:w="2466" w:type="dxa"/>
            <w:vAlign w:val="center"/>
          </w:tcPr>
          <w:p>
            <w:pPr>
              <w:pStyle w:val="28"/>
            </w:pPr>
            <w:r>
              <w:t>非遗项目开展情况</w:t>
            </w:r>
          </w:p>
        </w:tc>
        <w:tc>
          <w:tcPr>
            <w:tcW w:w="2466" w:type="dxa"/>
            <w:vAlign w:val="center"/>
          </w:tcPr>
          <w:p>
            <w:pPr>
              <w:pStyle w:val="28"/>
            </w:pPr>
            <w:r>
              <w:t>发展情况良好</w:t>
            </w:r>
          </w:p>
        </w:tc>
        <w:tc>
          <w:tcPr>
            <w:tcW w:w="2466" w:type="dxa"/>
            <w:vAlign w:val="center"/>
          </w:tcPr>
          <w:p>
            <w:pPr>
              <w:pStyle w:val="28"/>
            </w:pPr>
            <w:r>
              <w:t>非遗传承名录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130" w:type="dxa"/>
            <w:vAlign w:val="center"/>
          </w:tcPr>
          <w:p>
            <w:pPr>
              <w:pStyle w:val="28"/>
            </w:pPr>
            <w:r>
              <w:t>社会效益指标</w:t>
            </w:r>
          </w:p>
        </w:tc>
        <w:tc>
          <w:tcPr>
            <w:tcW w:w="3442" w:type="dxa"/>
            <w:vAlign w:val="center"/>
          </w:tcPr>
          <w:p>
            <w:pPr>
              <w:pStyle w:val="28"/>
            </w:pPr>
            <w:r>
              <w:t>社会参加非遗保护与传承渠道</w:t>
            </w:r>
          </w:p>
        </w:tc>
        <w:tc>
          <w:tcPr>
            <w:tcW w:w="2466" w:type="dxa"/>
            <w:vAlign w:val="center"/>
          </w:tcPr>
          <w:p>
            <w:pPr>
              <w:pStyle w:val="28"/>
            </w:pPr>
            <w:r>
              <w:t>社会参加非遗保护与传承渠道</w:t>
            </w:r>
          </w:p>
        </w:tc>
        <w:tc>
          <w:tcPr>
            <w:tcW w:w="2466" w:type="dxa"/>
            <w:vAlign w:val="center"/>
          </w:tcPr>
          <w:p>
            <w:pPr>
              <w:pStyle w:val="28"/>
            </w:pPr>
            <w:r>
              <w:t>较上一年度增加</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Align w:val="center"/>
          </w:tcPr>
          <w:p>
            <w:pPr>
              <w:pStyle w:val="29"/>
            </w:pPr>
            <w:r>
              <w:t>满意度指标</w:t>
            </w:r>
          </w:p>
        </w:tc>
        <w:tc>
          <w:tcPr>
            <w:tcW w:w="2130" w:type="dxa"/>
            <w:vAlign w:val="center"/>
          </w:tcPr>
          <w:p>
            <w:pPr>
              <w:pStyle w:val="28"/>
            </w:pPr>
            <w:r>
              <w:t>服务对象满意度指标</w:t>
            </w:r>
          </w:p>
        </w:tc>
        <w:tc>
          <w:tcPr>
            <w:tcW w:w="3442" w:type="dxa"/>
            <w:vAlign w:val="center"/>
          </w:tcPr>
          <w:p>
            <w:pPr>
              <w:pStyle w:val="28"/>
            </w:pPr>
            <w:r>
              <w:t>受益对象满意度</w:t>
            </w:r>
          </w:p>
        </w:tc>
        <w:tc>
          <w:tcPr>
            <w:tcW w:w="2466" w:type="dxa"/>
            <w:vAlign w:val="center"/>
          </w:tcPr>
          <w:p>
            <w:pPr>
              <w:pStyle w:val="28"/>
            </w:pPr>
            <w:r>
              <w:t>受益对象满意度</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lang w:val="en-US" w:eastAsia="zh-CN"/>
          <w14:textFill>
            <w14:solidFill>
              <w14:schemeClr w14:val="tx1"/>
            </w14:solidFill>
          </w14:textFill>
        </w:rPr>
        <w:t>3</w:t>
      </w:r>
      <w:r>
        <w:rPr>
          <w:rFonts w:hint="eastAsia" w:ascii="方正仿宋_GBK" w:eastAsia="方正仿宋_GBK"/>
          <w:b/>
          <w:color w:val="000000" w:themeColor="text1"/>
          <w:sz w:val="28"/>
          <w14:textFill>
            <w14:solidFill>
              <w14:schemeClr w14:val="tx1"/>
            </w14:solidFill>
          </w14:textFill>
        </w:rPr>
        <w:t>、提前下达2022年省级体育彩票公益金（唐财教[2021]96号）（专项资金）绩效目标表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1.促进我区体育事业发展。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1"/>
        <w:gridCol w:w="2160"/>
        <w:gridCol w:w="345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81" w:type="dxa"/>
            <w:vAlign w:val="center"/>
          </w:tcPr>
          <w:p>
            <w:pPr>
              <w:pStyle w:val="27"/>
            </w:pPr>
            <w:r>
              <w:t>一级指标</w:t>
            </w:r>
          </w:p>
        </w:tc>
        <w:tc>
          <w:tcPr>
            <w:tcW w:w="2160" w:type="dxa"/>
            <w:vAlign w:val="center"/>
          </w:tcPr>
          <w:p>
            <w:pPr>
              <w:pStyle w:val="27"/>
            </w:pPr>
            <w:r>
              <w:t>二级指标</w:t>
            </w:r>
          </w:p>
        </w:tc>
        <w:tc>
          <w:tcPr>
            <w:tcW w:w="345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restart"/>
            <w:vAlign w:val="center"/>
          </w:tcPr>
          <w:p>
            <w:pPr>
              <w:pStyle w:val="29"/>
            </w:pPr>
            <w:r>
              <w:t>产出指标</w:t>
            </w:r>
          </w:p>
        </w:tc>
        <w:tc>
          <w:tcPr>
            <w:tcW w:w="2160" w:type="dxa"/>
            <w:vAlign w:val="center"/>
          </w:tcPr>
          <w:p>
            <w:pPr>
              <w:pStyle w:val="28"/>
            </w:pPr>
            <w:r>
              <w:t>数量指标</w:t>
            </w:r>
          </w:p>
        </w:tc>
        <w:tc>
          <w:tcPr>
            <w:tcW w:w="3457" w:type="dxa"/>
            <w:vAlign w:val="center"/>
          </w:tcPr>
          <w:p>
            <w:pPr>
              <w:pStyle w:val="28"/>
            </w:pPr>
            <w:r>
              <w:t>开展活动次数</w:t>
            </w:r>
          </w:p>
        </w:tc>
        <w:tc>
          <w:tcPr>
            <w:tcW w:w="2466" w:type="dxa"/>
            <w:vAlign w:val="center"/>
          </w:tcPr>
          <w:p>
            <w:pPr>
              <w:pStyle w:val="28"/>
            </w:pPr>
            <w:r>
              <w:t>开展活动次数</w:t>
            </w:r>
          </w:p>
        </w:tc>
        <w:tc>
          <w:tcPr>
            <w:tcW w:w="2466" w:type="dxa"/>
            <w:vAlign w:val="center"/>
          </w:tcPr>
          <w:p>
            <w:pPr>
              <w:pStyle w:val="28"/>
            </w:pPr>
            <w:r>
              <w:t>≥1次</w:t>
            </w:r>
          </w:p>
        </w:tc>
        <w:tc>
          <w:tcPr>
            <w:tcW w:w="2466" w:type="dxa"/>
            <w:vAlign w:val="center"/>
          </w:tcPr>
          <w:p>
            <w:pPr>
              <w:pStyle w:val="28"/>
            </w:pPr>
            <w:r>
              <w:t xml:space="preserve">活动开展情况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pPr>
              <w:pStyle w:val="26"/>
            </w:pPr>
          </w:p>
        </w:tc>
        <w:tc>
          <w:tcPr>
            <w:tcW w:w="2160" w:type="dxa"/>
            <w:vAlign w:val="center"/>
          </w:tcPr>
          <w:p>
            <w:pPr>
              <w:pStyle w:val="28"/>
            </w:pPr>
            <w:r>
              <w:t>质量指标</w:t>
            </w:r>
          </w:p>
        </w:tc>
        <w:tc>
          <w:tcPr>
            <w:tcW w:w="3457" w:type="dxa"/>
            <w:vAlign w:val="center"/>
          </w:tcPr>
          <w:p>
            <w:pPr>
              <w:pStyle w:val="28"/>
            </w:pPr>
            <w:r>
              <w:t>提高体育发展水平</w:t>
            </w:r>
          </w:p>
        </w:tc>
        <w:tc>
          <w:tcPr>
            <w:tcW w:w="2466" w:type="dxa"/>
            <w:vAlign w:val="center"/>
          </w:tcPr>
          <w:p>
            <w:pPr>
              <w:pStyle w:val="28"/>
            </w:pPr>
            <w:r>
              <w:t>提高体育发展水平</w:t>
            </w:r>
          </w:p>
        </w:tc>
        <w:tc>
          <w:tcPr>
            <w:tcW w:w="2466" w:type="dxa"/>
            <w:vAlign w:val="center"/>
          </w:tcPr>
          <w:p>
            <w:pPr>
              <w:pStyle w:val="28"/>
            </w:pPr>
            <w:r>
              <w:t>明显提升</w:t>
            </w:r>
          </w:p>
        </w:tc>
        <w:tc>
          <w:tcPr>
            <w:tcW w:w="2466" w:type="dxa"/>
            <w:vAlign w:val="center"/>
          </w:tcPr>
          <w:p>
            <w:pPr>
              <w:pStyle w:val="28"/>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pPr>
              <w:pStyle w:val="26"/>
            </w:pPr>
          </w:p>
        </w:tc>
        <w:tc>
          <w:tcPr>
            <w:tcW w:w="2160" w:type="dxa"/>
            <w:vAlign w:val="center"/>
          </w:tcPr>
          <w:p>
            <w:pPr>
              <w:pStyle w:val="28"/>
            </w:pPr>
            <w:r>
              <w:t>时效指标</w:t>
            </w:r>
          </w:p>
        </w:tc>
        <w:tc>
          <w:tcPr>
            <w:tcW w:w="3457" w:type="dxa"/>
            <w:vAlign w:val="center"/>
          </w:tcPr>
          <w:p>
            <w:pPr>
              <w:pStyle w:val="28"/>
            </w:pPr>
            <w:r>
              <w:t>工作完成率</w:t>
            </w:r>
          </w:p>
        </w:tc>
        <w:tc>
          <w:tcPr>
            <w:tcW w:w="2466" w:type="dxa"/>
            <w:vAlign w:val="center"/>
          </w:tcPr>
          <w:p>
            <w:pPr>
              <w:pStyle w:val="28"/>
            </w:pPr>
            <w:r>
              <w:t>工作完成率</w:t>
            </w:r>
          </w:p>
        </w:tc>
        <w:tc>
          <w:tcPr>
            <w:tcW w:w="2466" w:type="dxa"/>
            <w:vAlign w:val="center"/>
          </w:tcPr>
          <w:p>
            <w:pPr>
              <w:pStyle w:val="28"/>
            </w:pPr>
            <w:r>
              <w:t>100%</w:t>
            </w:r>
          </w:p>
        </w:tc>
        <w:tc>
          <w:tcPr>
            <w:tcW w:w="2466"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pPr>
              <w:pStyle w:val="26"/>
            </w:pPr>
          </w:p>
        </w:tc>
        <w:tc>
          <w:tcPr>
            <w:tcW w:w="2160" w:type="dxa"/>
            <w:vAlign w:val="center"/>
          </w:tcPr>
          <w:p>
            <w:pPr>
              <w:pStyle w:val="28"/>
            </w:pPr>
            <w:r>
              <w:t>成本指标</w:t>
            </w:r>
          </w:p>
        </w:tc>
        <w:tc>
          <w:tcPr>
            <w:tcW w:w="3457" w:type="dxa"/>
            <w:vAlign w:val="center"/>
          </w:tcPr>
          <w:p>
            <w:pPr>
              <w:pStyle w:val="28"/>
            </w:pPr>
            <w:r>
              <w:t>项目支出情况</w:t>
            </w:r>
          </w:p>
        </w:tc>
        <w:tc>
          <w:tcPr>
            <w:tcW w:w="2466" w:type="dxa"/>
            <w:vAlign w:val="center"/>
          </w:tcPr>
          <w:p>
            <w:pPr>
              <w:pStyle w:val="28"/>
            </w:pPr>
            <w:r>
              <w:t>项目支出情况</w:t>
            </w:r>
          </w:p>
        </w:tc>
        <w:tc>
          <w:tcPr>
            <w:tcW w:w="2466" w:type="dxa"/>
            <w:vAlign w:val="center"/>
          </w:tcPr>
          <w:p>
            <w:pPr>
              <w:pStyle w:val="28"/>
            </w:pPr>
            <w:r>
              <w:t>100%</w:t>
            </w:r>
          </w:p>
        </w:tc>
        <w:tc>
          <w:tcPr>
            <w:tcW w:w="2466" w:type="dxa"/>
            <w:vAlign w:val="center"/>
          </w:tcPr>
          <w:p>
            <w:pPr>
              <w:pStyle w:val="28"/>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restart"/>
            <w:vAlign w:val="center"/>
          </w:tcPr>
          <w:p>
            <w:pPr>
              <w:pStyle w:val="29"/>
            </w:pPr>
            <w:r>
              <w:t>效益指标</w:t>
            </w:r>
          </w:p>
        </w:tc>
        <w:tc>
          <w:tcPr>
            <w:tcW w:w="2160" w:type="dxa"/>
            <w:vAlign w:val="center"/>
          </w:tcPr>
          <w:p>
            <w:pPr>
              <w:pStyle w:val="28"/>
            </w:pPr>
            <w:r>
              <w:t>社会效益指标</w:t>
            </w:r>
          </w:p>
        </w:tc>
        <w:tc>
          <w:tcPr>
            <w:tcW w:w="3457" w:type="dxa"/>
            <w:vAlign w:val="center"/>
          </w:tcPr>
          <w:p>
            <w:pPr>
              <w:pStyle w:val="28"/>
            </w:pPr>
            <w:r>
              <w:t>大型全民健身活动参与人数</w:t>
            </w:r>
          </w:p>
        </w:tc>
        <w:tc>
          <w:tcPr>
            <w:tcW w:w="2466" w:type="dxa"/>
            <w:vAlign w:val="center"/>
          </w:tcPr>
          <w:p>
            <w:pPr>
              <w:pStyle w:val="28"/>
            </w:pPr>
            <w:r>
              <w:t>当年参加大型全民健身活动的总人数</w:t>
            </w:r>
          </w:p>
        </w:tc>
        <w:tc>
          <w:tcPr>
            <w:tcW w:w="2466" w:type="dxa"/>
            <w:vAlign w:val="center"/>
          </w:tcPr>
          <w:p>
            <w:pPr>
              <w:pStyle w:val="28"/>
            </w:pPr>
            <w:r>
              <w:t>逐年提升</w:t>
            </w:r>
          </w:p>
        </w:tc>
        <w:tc>
          <w:tcPr>
            <w:tcW w:w="2466"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Merge w:val="continue"/>
            <w:vAlign w:val="center"/>
          </w:tcPr>
          <w:p>
            <w:pPr>
              <w:pStyle w:val="26"/>
            </w:pPr>
          </w:p>
        </w:tc>
        <w:tc>
          <w:tcPr>
            <w:tcW w:w="2160" w:type="dxa"/>
            <w:vAlign w:val="center"/>
          </w:tcPr>
          <w:p>
            <w:pPr>
              <w:pStyle w:val="28"/>
            </w:pPr>
            <w:r>
              <w:t>可持续影响指标</w:t>
            </w:r>
          </w:p>
        </w:tc>
        <w:tc>
          <w:tcPr>
            <w:tcW w:w="3457" w:type="dxa"/>
            <w:vAlign w:val="center"/>
          </w:tcPr>
          <w:p>
            <w:pPr>
              <w:pStyle w:val="28"/>
            </w:pPr>
            <w:r>
              <w:t>促进体育事业发展</w:t>
            </w:r>
          </w:p>
        </w:tc>
        <w:tc>
          <w:tcPr>
            <w:tcW w:w="2466" w:type="dxa"/>
            <w:vAlign w:val="center"/>
          </w:tcPr>
          <w:p>
            <w:pPr>
              <w:pStyle w:val="28"/>
            </w:pPr>
            <w:r>
              <w:t>促进体育事业发展</w:t>
            </w:r>
          </w:p>
        </w:tc>
        <w:tc>
          <w:tcPr>
            <w:tcW w:w="2466" w:type="dxa"/>
            <w:vAlign w:val="center"/>
          </w:tcPr>
          <w:p>
            <w:pPr>
              <w:pStyle w:val="28"/>
            </w:pPr>
            <w:r>
              <w:t>明显提升</w:t>
            </w:r>
          </w:p>
        </w:tc>
        <w:tc>
          <w:tcPr>
            <w:tcW w:w="2466"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81" w:type="dxa"/>
            <w:vAlign w:val="center"/>
          </w:tcPr>
          <w:p>
            <w:pPr>
              <w:pStyle w:val="29"/>
            </w:pPr>
            <w:r>
              <w:t>满意度指标</w:t>
            </w:r>
          </w:p>
        </w:tc>
        <w:tc>
          <w:tcPr>
            <w:tcW w:w="2160" w:type="dxa"/>
            <w:vAlign w:val="center"/>
          </w:tcPr>
          <w:p>
            <w:pPr>
              <w:pStyle w:val="28"/>
            </w:pPr>
            <w:r>
              <w:t>服务对象满意度指标</w:t>
            </w:r>
          </w:p>
        </w:tc>
        <w:tc>
          <w:tcPr>
            <w:tcW w:w="3457" w:type="dxa"/>
            <w:vAlign w:val="center"/>
          </w:tcPr>
          <w:p>
            <w:pPr>
              <w:pStyle w:val="28"/>
            </w:pPr>
            <w:r>
              <w:t>服务对象满意度</w:t>
            </w:r>
          </w:p>
        </w:tc>
        <w:tc>
          <w:tcPr>
            <w:tcW w:w="2466" w:type="dxa"/>
            <w:vAlign w:val="center"/>
          </w:tcPr>
          <w:p>
            <w:pPr>
              <w:pStyle w:val="28"/>
            </w:pPr>
            <w:r>
              <w:t>调查使用人员满意和比较满意人员占调查总人数的比率</w:t>
            </w:r>
          </w:p>
        </w:tc>
        <w:tc>
          <w:tcPr>
            <w:tcW w:w="2466" w:type="dxa"/>
            <w:vAlign w:val="center"/>
          </w:tcPr>
          <w:p>
            <w:pPr>
              <w:pStyle w:val="28"/>
            </w:pPr>
            <w:r>
              <w:t>≥95%</w:t>
            </w:r>
          </w:p>
        </w:tc>
        <w:tc>
          <w:tcPr>
            <w:tcW w:w="2466" w:type="dxa"/>
            <w:vAlign w:val="center"/>
          </w:tcPr>
          <w:p>
            <w:pPr>
              <w:pStyle w:val="28"/>
            </w:pPr>
            <w:r>
              <w:t>调查问卷</w:t>
            </w:r>
          </w:p>
        </w:tc>
      </w:tr>
    </w:tbl>
    <w:p>
      <w:pPr>
        <w:pStyle w:val="26"/>
      </w:pP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lang w:val="en-US" w:eastAsia="zh-CN"/>
          <w14:textFill>
            <w14:solidFill>
              <w14:schemeClr w14:val="tx1"/>
            </w14:solidFill>
          </w14:textFill>
        </w:rPr>
        <w:t>4</w:t>
      </w:r>
      <w:r>
        <w:rPr>
          <w:rFonts w:hint="eastAsia" w:ascii="方正仿宋_GBK" w:eastAsia="方正仿宋_GBK"/>
          <w:b/>
          <w:color w:val="000000" w:themeColor="text1"/>
          <w:sz w:val="28"/>
          <w14:textFill>
            <w14:solidFill>
              <w14:schemeClr w14:val="tx1"/>
            </w14:solidFill>
          </w14:textFill>
        </w:rPr>
        <w:t>、提前下达2022年中央补助地方公共文化服务体系建设专项资金（唐财教【2021】79号）（专项资金）绩效目标表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1.提高公共公共文化服务水平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2160"/>
        <w:gridCol w:w="344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6" w:type="dxa"/>
            <w:vAlign w:val="center"/>
          </w:tcPr>
          <w:p>
            <w:pPr>
              <w:pStyle w:val="27"/>
            </w:pPr>
            <w:r>
              <w:t>一级指标</w:t>
            </w:r>
          </w:p>
        </w:tc>
        <w:tc>
          <w:tcPr>
            <w:tcW w:w="2160" w:type="dxa"/>
            <w:vAlign w:val="center"/>
          </w:tcPr>
          <w:p>
            <w:pPr>
              <w:pStyle w:val="27"/>
            </w:pPr>
            <w:r>
              <w:t>二级指标</w:t>
            </w:r>
          </w:p>
        </w:tc>
        <w:tc>
          <w:tcPr>
            <w:tcW w:w="3442"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796" w:type="dxa"/>
            <w:vMerge w:val="restart"/>
            <w:vAlign w:val="center"/>
          </w:tcPr>
          <w:p>
            <w:pPr>
              <w:pStyle w:val="29"/>
            </w:pPr>
            <w:r>
              <w:t>产出指标</w:t>
            </w:r>
          </w:p>
        </w:tc>
        <w:tc>
          <w:tcPr>
            <w:tcW w:w="2160" w:type="dxa"/>
            <w:vAlign w:val="center"/>
          </w:tcPr>
          <w:p>
            <w:pPr>
              <w:pStyle w:val="28"/>
            </w:pPr>
            <w:r>
              <w:t>数量指标</w:t>
            </w:r>
          </w:p>
        </w:tc>
        <w:tc>
          <w:tcPr>
            <w:tcW w:w="3442" w:type="dxa"/>
            <w:vAlign w:val="center"/>
          </w:tcPr>
          <w:p>
            <w:pPr>
              <w:pStyle w:val="28"/>
            </w:pPr>
            <w:r>
              <w:t>公共文化服务体系项目数量</w:t>
            </w:r>
          </w:p>
        </w:tc>
        <w:tc>
          <w:tcPr>
            <w:tcW w:w="2466" w:type="dxa"/>
            <w:vAlign w:val="center"/>
          </w:tcPr>
          <w:p>
            <w:pPr>
              <w:pStyle w:val="28"/>
            </w:pPr>
            <w:r>
              <w:t>公共文化服务体系项目数量</w:t>
            </w:r>
          </w:p>
        </w:tc>
        <w:tc>
          <w:tcPr>
            <w:tcW w:w="2466" w:type="dxa"/>
            <w:vAlign w:val="center"/>
          </w:tcPr>
          <w:p>
            <w:pPr>
              <w:pStyle w:val="28"/>
            </w:pPr>
            <w:r>
              <w:t>≥4个</w:t>
            </w:r>
          </w:p>
        </w:tc>
        <w:tc>
          <w:tcPr>
            <w:tcW w:w="2466"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6"/>
            </w:pPr>
          </w:p>
        </w:tc>
        <w:tc>
          <w:tcPr>
            <w:tcW w:w="2160" w:type="dxa"/>
            <w:vAlign w:val="center"/>
          </w:tcPr>
          <w:p>
            <w:pPr>
              <w:pStyle w:val="28"/>
            </w:pPr>
            <w:r>
              <w:t>质量指标</w:t>
            </w:r>
          </w:p>
        </w:tc>
        <w:tc>
          <w:tcPr>
            <w:tcW w:w="3442" w:type="dxa"/>
            <w:vAlign w:val="center"/>
          </w:tcPr>
          <w:p>
            <w:pPr>
              <w:pStyle w:val="28"/>
            </w:pPr>
            <w:r>
              <w:t>公共数字文化服务参与情况</w:t>
            </w:r>
          </w:p>
        </w:tc>
        <w:tc>
          <w:tcPr>
            <w:tcW w:w="2466" w:type="dxa"/>
            <w:vAlign w:val="center"/>
          </w:tcPr>
          <w:p>
            <w:pPr>
              <w:pStyle w:val="28"/>
            </w:pPr>
            <w:r>
              <w:t>公共数字文化服务参与率</w:t>
            </w:r>
          </w:p>
        </w:tc>
        <w:tc>
          <w:tcPr>
            <w:tcW w:w="2466" w:type="dxa"/>
            <w:vAlign w:val="center"/>
          </w:tcPr>
          <w:p>
            <w:pPr>
              <w:pStyle w:val="28"/>
            </w:pPr>
            <w:r>
              <w:t>逐年提升</w:t>
            </w:r>
          </w:p>
        </w:tc>
        <w:tc>
          <w:tcPr>
            <w:tcW w:w="2466" w:type="dxa"/>
            <w:vAlign w:val="center"/>
          </w:tcPr>
          <w:p>
            <w:pPr>
              <w:pStyle w:val="28"/>
            </w:pPr>
            <w:r>
              <w:t>参与人数占服务总人口的比率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6"/>
            </w:pPr>
          </w:p>
        </w:tc>
        <w:tc>
          <w:tcPr>
            <w:tcW w:w="2160" w:type="dxa"/>
            <w:vAlign w:val="center"/>
          </w:tcPr>
          <w:p>
            <w:pPr>
              <w:pStyle w:val="28"/>
            </w:pPr>
            <w:r>
              <w:t>时效指标</w:t>
            </w:r>
          </w:p>
        </w:tc>
        <w:tc>
          <w:tcPr>
            <w:tcW w:w="3442" w:type="dxa"/>
            <w:vAlign w:val="center"/>
          </w:tcPr>
          <w:p>
            <w:pPr>
              <w:pStyle w:val="28"/>
            </w:pPr>
            <w:r>
              <w:t>公共文化服务设施提升程度</w:t>
            </w:r>
          </w:p>
        </w:tc>
        <w:tc>
          <w:tcPr>
            <w:tcW w:w="2466" w:type="dxa"/>
            <w:vAlign w:val="center"/>
          </w:tcPr>
          <w:p>
            <w:pPr>
              <w:pStyle w:val="28"/>
            </w:pPr>
            <w:r>
              <w:t>公共文化服务设施水平提升情况</w:t>
            </w:r>
          </w:p>
        </w:tc>
        <w:tc>
          <w:tcPr>
            <w:tcW w:w="2466" w:type="dxa"/>
            <w:vAlign w:val="center"/>
          </w:tcPr>
          <w:p>
            <w:pPr>
              <w:pStyle w:val="28"/>
            </w:pPr>
            <w:r>
              <w:t>逐年提升</w:t>
            </w:r>
          </w:p>
        </w:tc>
        <w:tc>
          <w:tcPr>
            <w:tcW w:w="2466" w:type="dxa"/>
            <w:vAlign w:val="center"/>
          </w:tcPr>
          <w:p>
            <w:pPr>
              <w:pStyle w:val="28"/>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6"/>
            </w:pPr>
          </w:p>
        </w:tc>
        <w:tc>
          <w:tcPr>
            <w:tcW w:w="2160" w:type="dxa"/>
            <w:vAlign w:val="center"/>
          </w:tcPr>
          <w:p>
            <w:pPr>
              <w:pStyle w:val="28"/>
            </w:pPr>
            <w:r>
              <w:t>成本指标</w:t>
            </w:r>
          </w:p>
        </w:tc>
        <w:tc>
          <w:tcPr>
            <w:tcW w:w="3442" w:type="dxa"/>
            <w:vAlign w:val="center"/>
          </w:tcPr>
          <w:p>
            <w:pPr>
              <w:pStyle w:val="28"/>
            </w:pPr>
            <w:r>
              <w:t>招标工作</w:t>
            </w:r>
          </w:p>
        </w:tc>
        <w:tc>
          <w:tcPr>
            <w:tcW w:w="2466" w:type="dxa"/>
            <w:vAlign w:val="center"/>
          </w:tcPr>
          <w:p>
            <w:pPr>
              <w:pStyle w:val="28"/>
            </w:pPr>
            <w:r>
              <w:t>招标项目平均节支率</w:t>
            </w:r>
          </w:p>
        </w:tc>
        <w:tc>
          <w:tcPr>
            <w:tcW w:w="2466" w:type="dxa"/>
            <w:vAlign w:val="center"/>
          </w:tcPr>
          <w:p>
            <w:pPr>
              <w:pStyle w:val="28"/>
            </w:pPr>
            <w:r>
              <w:t>≥5%</w:t>
            </w:r>
          </w:p>
        </w:tc>
        <w:tc>
          <w:tcPr>
            <w:tcW w:w="2466" w:type="dxa"/>
            <w:vAlign w:val="center"/>
          </w:tcPr>
          <w:p>
            <w:pPr>
              <w:pStyle w:val="28"/>
            </w:pPr>
            <w:r>
              <w:t>中标价格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restart"/>
            <w:vAlign w:val="center"/>
          </w:tcPr>
          <w:p>
            <w:pPr>
              <w:pStyle w:val="29"/>
            </w:pPr>
            <w:r>
              <w:t>效益指标</w:t>
            </w:r>
          </w:p>
        </w:tc>
        <w:tc>
          <w:tcPr>
            <w:tcW w:w="2160" w:type="dxa"/>
            <w:vAlign w:val="center"/>
          </w:tcPr>
          <w:p>
            <w:pPr>
              <w:pStyle w:val="28"/>
            </w:pPr>
            <w:r>
              <w:t>社会效益指标</w:t>
            </w:r>
          </w:p>
        </w:tc>
        <w:tc>
          <w:tcPr>
            <w:tcW w:w="3442" w:type="dxa"/>
            <w:vAlign w:val="center"/>
          </w:tcPr>
          <w:p>
            <w:pPr>
              <w:pStyle w:val="28"/>
            </w:pPr>
            <w:r>
              <w:t>基本公共服务文化水平</w:t>
            </w:r>
          </w:p>
        </w:tc>
        <w:tc>
          <w:tcPr>
            <w:tcW w:w="2466" w:type="dxa"/>
            <w:vAlign w:val="center"/>
          </w:tcPr>
          <w:p>
            <w:pPr>
              <w:pStyle w:val="28"/>
            </w:pPr>
            <w:r>
              <w:t>基本公共服务文化水平</w:t>
            </w:r>
          </w:p>
        </w:tc>
        <w:tc>
          <w:tcPr>
            <w:tcW w:w="2466" w:type="dxa"/>
            <w:vAlign w:val="center"/>
          </w:tcPr>
          <w:p>
            <w:pPr>
              <w:pStyle w:val="28"/>
            </w:pPr>
            <w:r>
              <w:t>稳步提升</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6"/>
            </w:pPr>
          </w:p>
        </w:tc>
        <w:tc>
          <w:tcPr>
            <w:tcW w:w="2160" w:type="dxa"/>
            <w:vAlign w:val="center"/>
          </w:tcPr>
          <w:p>
            <w:pPr>
              <w:pStyle w:val="28"/>
            </w:pPr>
            <w:r>
              <w:t>社会效益指标</w:t>
            </w:r>
          </w:p>
        </w:tc>
        <w:tc>
          <w:tcPr>
            <w:tcW w:w="3442" w:type="dxa"/>
            <w:vAlign w:val="center"/>
          </w:tcPr>
          <w:p>
            <w:pPr>
              <w:pStyle w:val="28"/>
            </w:pPr>
            <w:r>
              <w:t>国民体质</w:t>
            </w:r>
          </w:p>
        </w:tc>
        <w:tc>
          <w:tcPr>
            <w:tcW w:w="2466" w:type="dxa"/>
            <w:vAlign w:val="center"/>
          </w:tcPr>
          <w:p>
            <w:pPr>
              <w:pStyle w:val="28"/>
            </w:pPr>
            <w:r>
              <w:t>国民体质</w:t>
            </w:r>
          </w:p>
        </w:tc>
        <w:tc>
          <w:tcPr>
            <w:tcW w:w="2466" w:type="dxa"/>
            <w:vAlign w:val="center"/>
          </w:tcPr>
          <w:p>
            <w:pPr>
              <w:pStyle w:val="28"/>
            </w:pPr>
            <w:r>
              <w:t>有效改善</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6"/>
            </w:pPr>
          </w:p>
        </w:tc>
        <w:tc>
          <w:tcPr>
            <w:tcW w:w="2160" w:type="dxa"/>
            <w:vAlign w:val="center"/>
          </w:tcPr>
          <w:p>
            <w:pPr>
              <w:pStyle w:val="28"/>
            </w:pPr>
            <w:r>
              <w:t>生态效益指标</w:t>
            </w:r>
          </w:p>
        </w:tc>
        <w:tc>
          <w:tcPr>
            <w:tcW w:w="3442" w:type="dxa"/>
            <w:vAlign w:val="center"/>
          </w:tcPr>
          <w:p>
            <w:pPr>
              <w:pStyle w:val="28"/>
            </w:pPr>
            <w:r>
              <w:t>综合阅读率</w:t>
            </w:r>
          </w:p>
        </w:tc>
        <w:tc>
          <w:tcPr>
            <w:tcW w:w="2466" w:type="dxa"/>
            <w:vAlign w:val="center"/>
          </w:tcPr>
          <w:p>
            <w:pPr>
              <w:pStyle w:val="28"/>
            </w:pPr>
            <w:r>
              <w:t>公共图书馆阅读人数占全区总人数数的比率</w:t>
            </w:r>
          </w:p>
        </w:tc>
        <w:tc>
          <w:tcPr>
            <w:tcW w:w="2466" w:type="dxa"/>
            <w:vAlign w:val="center"/>
          </w:tcPr>
          <w:p>
            <w:pPr>
              <w:pStyle w:val="28"/>
            </w:pPr>
            <w:r>
              <w:t>逐年提升</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Align w:val="center"/>
          </w:tcPr>
          <w:p>
            <w:pPr>
              <w:pStyle w:val="29"/>
            </w:pPr>
            <w:r>
              <w:t>满意度指标</w:t>
            </w:r>
          </w:p>
        </w:tc>
        <w:tc>
          <w:tcPr>
            <w:tcW w:w="2160" w:type="dxa"/>
            <w:vAlign w:val="center"/>
          </w:tcPr>
          <w:p>
            <w:pPr>
              <w:pStyle w:val="28"/>
            </w:pPr>
            <w:r>
              <w:t>服务对象满意度指标</w:t>
            </w:r>
          </w:p>
        </w:tc>
        <w:tc>
          <w:tcPr>
            <w:tcW w:w="3442" w:type="dxa"/>
            <w:vAlign w:val="center"/>
          </w:tcPr>
          <w:p>
            <w:pPr>
              <w:pStyle w:val="28"/>
            </w:pPr>
            <w:r>
              <w:t>群众对基本公共文化服务的满意度</w:t>
            </w:r>
          </w:p>
        </w:tc>
        <w:tc>
          <w:tcPr>
            <w:tcW w:w="2466" w:type="dxa"/>
            <w:vAlign w:val="center"/>
          </w:tcPr>
          <w:p>
            <w:pPr>
              <w:pStyle w:val="28"/>
            </w:pPr>
            <w:r>
              <w:t>群众对基本公共文化服务的满意度</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numPr>
          <w:ilvl w:val="0"/>
          <w:numId w:val="0"/>
        </w:numPr>
        <w:outlineLvl w:val="3"/>
        <w:rPr>
          <w:rFonts w:ascii="方正仿宋_GBK" w:eastAsia="方正仿宋_GBK"/>
          <w:b/>
          <w:color w:val="FF0000"/>
          <w:sz w:val="28"/>
        </w:rPr>
      </w:pPr>
      <w:r>
        <w:rPr>
          <w:rFonts w:hint="eastAsia" w:ascii="方正仿宋_GBK" w:eastAsia="方正仿宋_GBK"/>
          <w:b/>
          <w:color w:val="000000" w:themeColor="text1"/>
          <w:sz w:val="28"/>
          <w:lang w:val="en-US" w:eastAsia="zh-CN"/>
          <w14:textFill>
            <w14:solidFill>
              <w14:schemeClr w14:val="tx1"/>
            </w14:solidFill>
          </w14:textFill>
        </w:rPr>
        <w:t>5</w:t>
      </w:r>
      <w:r>
        <w:rPr>
          <w:rFonts w:hint="eastAsia" w:ascii="方正仿宋_GBK" w:eastAsia="方正仿宋_GBK"/>
          <w:b/>
          <w:color w:val="000000" w:themeColor="text1"/>
          <w:sz w:val="28"/>
          <w14:textFill>
            <w14:solidFill>
              <w14:schemeClr w14:val="tx1"/>
            </w14:solidFill>
          </w14:textFill>
        </w:rPr>
        <w:t>、提前下达2022年中央补助地方美术馆、公共图书馆、文化馆（站）免费开放补助资金（唐财教[2021]78号）（专项资金）绩效目标表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1.通过拨付文化站免费开放专项资金，提供更加完善的活动场所</w:t>
            </w:r>
          </w:p>
          <w:p>
            <w:pPr>
              <w:pStyle w:val="28"/>
            </w:pPr>
            <w:r>
              <w:t>2.丰富基层群众文化生活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2145"/>
        <w:gridCol w:w="345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6" w:type="dxa"/>
            <w:vAlign w:val="center"/>
          </w:tcPr>
          <w:p>
            <w:pPr>
              <w:pStyle w:val="27"/>
            </w:pPr>
            <w:r>
              <w:t>一级指标</w:t>
            </w:r>
          </w:p>
        </w:tc>
        <w:tc>
          <w:tcPr>
            <w:tcW w:w="2145" w:type="dxa"/>
            <w:vAlign w:val="center"/>
          </w:tcPr>
          <w:p>
            <w:pPr>
              <w:pStyle w:val="27"/>
            </w:pPr>
            <w:r>
              <w:t>二级指标</w:t>
            </w:r>
          </w:p>
        </w:tc>
        <w:tc>
          <w:tcPr>
            <w:tcW w:w="345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restart"/>
            <w:vAlign w:val="center"/>
          </w:tcPr>
          <w:p>
            <w:pPr>
              <w:pStyle w:val="29"/>
            </w:pPr>
            <w:r>
              <w:t>产出指标</w:t>
            </w:r>
          </w:p>
        </w:tc>
        <w:tc>
          <w:tcPr>
            <w:tcW w:w="2145" w:type="dxa"/>
            <w:vAlign w:val="center"/>
          </w:tcPr>
          <w:p>
            <w:pPr>
              <w:pStyle w:val="28"/>
            </w:pPr>
            <w:r>
              <w:t>数量指标</w:t>
            </w:r>
          </w:p>
        </w:tc>
        <w:tc>
          <w:tcPr>
            <w:tcW w:w="3457" w:type="dxa"/>
            <w:vAlign w:val="center"/>
          </w:tcPr>
          <w:p>
            <w:pPr>
              <w:pStyle w:val="28"/>
            </w:pPr>
            <w:r>
              <w:t>文化站补助个数</w:t>
            </w:r>
          </w:p>
        </w:tc>
        <w:tc>
          <w:tcPr>
            <w:tcW w:w="2466" w:type="dxa"/>
            <w:vAlign w:val="center"/>
          </w:tcPr>
          <w:p>
            <w:pPr>
              <w:pStyle w:val="28"/>
            </w:pPr>
            <w:r>
              <w:t>文化站补助个数</w:t>
            </w:r>
          </w:p>
        </w:tc>
        <w:tc>
          <w:tcPr>
            <w:tcW w:w="2466" w:type="dxa"/>
            <w:vAlign w:val="center"/>
          </w:tcPr>
          <w:p>
            <w:pPr>
              <w:pStyle w:val="28"/>
            </w:pPr>
            <w:r>
              <w:t>16个</w:t>
            </w:r>
          </w:p>
        </w:tc>
        <w:tc>
          <w:tcPr>
            <w:tcW w:w="2466" w:type="dxa"/>
            <w:vAlign w:val="center"/>
          </w:tcPr>
          <w:p>
            <w:pPr>
              <w:pStyle w:val="28"/>
            </w:pPr>
            <w:r>
              <w:t>专项资金分配方案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6"/>
            </w:pPr>
          </w:p>
        </w:tc>
        <w:tc>
          <w:tcPr>
            <w:tcW w:w="2145" w:type="dxa"/>
            <w:vAlign w:val="center"/>
          </w:tcPr>
          <w:p>
            <w:pPr>
              <w:pStyle w:val="28"/>
            </w:pPr>
            <w:r>
              <w:t>质量指标</w:t>
            </w:r>
          </w:p>
        </w:tc>
        <w:tc>
          <w:tcPr>
            <w:tcW w:w="3457" w:type="dxa"/>
            <w:vAlign w:val="center"/>
          </w:tcPr>
          <w:p>
            <w:pPr>
              <w:pStyle w:val="28"/>
            </w:pPr>
            <w:r>
              <w:t>群众参与人次较上年增长率</w:t>
            </w:r>
          </w:p>
        </w:tc>
        <w:tc>
          <w:tcPr>
            <w:tcW w:w="2466" w:type="dxa"/>
            <w:vAlign w:val="center"/>
          </w:tcPr>
          <w:p>
            <w:pPr>
              <w:pStyle w:val="28"/>
            </w:pPr>
            <w:r>
              <w:t>群众参与人次较上年增长情况</w:t>
            </w:r>
          </w:p>
        </w:tc>
        <w:tc>
          <w:tcPr>
            <w:tcW w:w="2466" w:type="dxa"/>
            <w:vAlign w:val="center"/>
          </w:tcPr>
          <w:p>
            <w:pPr>
              <w:pStyle w:val="28"/>
            </w:pPr>
            <w:r>
              <w:t>≥5%</w:t>
            </w:r>
          </w:p>
        </w:tc>
        <w:tc>
          <w:tcPr>
            <w:tcW w:w="2466" w:type="dxa"/>
            <w:vAlign w:val="center"/>
          </w:tcPr>
          <w:p>
            <w:pPr>
              <w:pStyle w:val="28"/>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6"/>
            </w:pPr>
          </w:p>
        </w:tc>
        <w:tc>
          <w:tcPr>
            <w:tcW w:w="2145" w:type="dxa"/>
            <w:vAlign w:val="center"/>
          </w:tcPr>
          <w:p>
            <w:pPr>
              <w:pStyle w:val="28"/>
            </w:pPr>
            <w:r>
              <w:t>时效指标</w:t>
            </w:r>
          </w:p>
        </w:tc>
        <w:tc>
          <w:tcPr>
            <w:tcW w:w="3457" w:type="dxa"/>
            <w:vAlign w:val="center"/>
          </w:tcPr>
          <w:p>
            <w:pPr>
              <w:pStyle w:val="28"/>
            </w:pPr>
            <w:r>
              <w:t>公共文化服务设施提升程度</w:t>
            </w:r>
          </w:p>
        </w:tc>
        <w:tc>
          <w:tcPr>
            <w:tcW w:w="2466" w:type="dxa"/>
            <w:vAlign w:val="center"/>
          </w:tcPr>
          <w:p>
            <w:pPr>
              <w:pStyle w:val="28"/>
            </w:pPr>
            <w:r>
              <w:t>公共文化服务设施水平提升情况</w:t>
            </w:r>
          </w:p>
        </w:tc>
        <w:tc>
          <w:tcPr>
            <w:tcW w:w="2466" w:type="dxa"/>
            <w:vAlign w:val="center"/>
          </w:tcPr>
          <w:p>
            <w:pPr>
              <w:pStyle w:val="28"/>
            </w:pPr>
            <w:r>
              <w:t>逐年提升</w:t>
            </w:r>
          </w:p>
        </w:tc>
        <w:tc>
          <w:tcPr>
            <w:tcW w:w="2466" w:type="dxa"/>
            <w:vAlign w:val="center"/>
          </w:tcPr>
          <w:p>
            <w:pPr>
              <w:pStyle w:val="28"/>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6"/>
            </w:pPr>
          </w:p>
        </w:tc>
        <w:tc>
          <w:tcPr>
            <w:tcW w:w="2145" w:type="dxa"/>
            <w:vAlign w:val="center"/>
          </w:tcPr>
          <w:p>
            <w:pPr>
              <w:pStyle w:val="28"/>
            </w:pPr>
            <w:r>
              <w:t>成本指标</w:t>
            </w:r>
          </w:p>
        </w:tc>
        <w:tc>
          <w:tcPr>
            <w:tcW w:w="3457" w:type="dxa"/>
            <w:vAlign w:val="center"/>
          </w:tcPr>
          <w:p>
            <w:pPr>
              <w:pStyle w:val="28"/>
            </w:pPr>
            <w:r>
              <w:t>工作按时完成率</w:t>
            </w:r>
          </w:p>
        </w:tc>
        <w:tc>
          <w:tcPr>
            <w:tcW w:w="2466" w:type="dxa"/>
            <w:vAlign w:val="center"/>
          </w:tcPr>
          <w:p>
            <w:pPr>
              <w:pStyle w:val="28"/>
            </w:pPr>
            <w:r>
              <w:t>工作按时完成率</w:t>
            </w:r>
          </w:p>
        </w:tc>
        <w:tc>
          <w:tcPr>
            <w:tcW w:w="2466" w:type="dxa"/>
            <w:vAlign w:val="center"/>
          </w:tcPr>
          <w:p>
            <w:pPr>
              <w:pStyle w:val="28"/>
            </w:pPr>
            <w:r>
              <w:t>≥95%</w:t>
            </w:r>
          </w:p>
        </w:tc>
        <w:tc>
          <w:tcPr>
            <w:tcW w:w="2466"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restart"/>
            <w:vAlign w:val="center"/>
          </w:tcPr>
          <w:p>
            <w:pPr>
              <w:pStyle w:val="29"/>
            </w:pPr>
            <w:r>
              <w:t>效益指标</w:t>
            </w:r>
          </w:p>
        </w:tc>
        <w:tc>
          <w:tcPr>
            <w:tcW w:w="2145" w:type="dxa"/>
            <w:vAlign w:val="center"/>
          </w:tcPr>
          <w:p>
            <w:pPr>
              <w:pStyle w:val="28"/>
            </w:pPr>
            <w:r>
              <w:t>可持续影响指标</w:t>
            </w:r>
          </w:p>
        </w:tc>
        <w:tc>
          <w:tcPr>
            <w:tcW w:w="3457" w:type="dxa"/>
            <w:vAlign w:val="center"/>
          </w:tcPr>
          <w:p>
            <w:pPr>
              <w:pStyle w:val="28"/>
            </w:pPr>
            <w:r>
              <w:t>免费开放文化场馆（站）正常运转</w:t>
            </w:r>
          </w:p>
        </w:tc>
        <w:tc>
          <w:tcPr>
            <w:tcW w:w="2466" w:type="dxa"/>
            <w:vAlign w:val="center"/>
          </w:tcPr>
          <w:p>
            <w:pPr>
              <w:pStyle w:val="28"/>
            </w:pPr>
            <w:r>
              <w:t>免费开放文化场馆（站）正常运转</w:t>
            </w:r>
          </w:p>
        </w:tc>
        <w:tc>
          <w:tcPr>
            <w:tcW w:w="2466" w:type="dxa"/>
            <w:vAlign w:val="center"/>
          </w:tcPr>
          <w:p>
            <w:pPr>
              <w:pStyle w:val="28"/>
            </w:pPr>
            <w:r>
              <w:t>≥95%</w:t>
            </w:r>
          </w:p>
        </w:tc>
        <w:tc>
          <w:tcPr>
            <w:tcW w:w="2466" w:type="dxa"/>
            <w:vAlign w:val="center"/>
          </w:tcPr>
          <w:p>
            <w:pPr>
              <w:pStyle w:val="28"/>
            </w:pPr>
            <w: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6"/>
            </w:pPr>
          </w:p>
        </w:tc>
        <w:tc>
          <w:tcPr>
            <w:tcW w:w="2145" w:type="dxa"/>
            <w:vAlign w:val="center"/>
          </w:tcPr>
          <w:p>
            <w:pPr>
              <w:pStyle w:val="28"/>
            </w:pPr>
            <w:r>
              <w:t>社会效益指标</w:t>
            </w:r>
          </w:p>
        </w:tc>
        <w:tc>
          <w:tcPr>
            <w:tcW w:w="3457" w:type="dxa"/>
            <w:vAlign w:val="center"/>
          </w:tcPr>
          <w:p>
            <w:pPr>
              <w:pStyle w:val="28"/>
            </w:pPr>
            <w:r>
              <w:t>基本公共文化服务提升</w:t>
            </w:r>
          </w:p>
        </w:tc>
        <w:tc>
          <w:tcPr>
            <w:tcW w:w="2466" w:type="dxa"/>
            <w:vAlign w:val="center"/>
          </w:tcPr>
          <w:p>
            <w:pPr>
              <w:pStyle w:val="28"/>
            </w:pPr>
            <w:r>
              <w:t>基本公共文化服务水平提升情况</w:t>
            </w:r>
          </w:p>
        </w:tc>
        <w:tc>
          <w:tcPr>
            <w:tcW w:w="2466" w:type="dxa"/>
            <w:vAlign w:val="center"/>
          </w:tcPr>
          <w:p>
            <w:pPr>
              <w:pStyle w:val="28"/>
            </w:pPr>
            <w:r>
              <w:t>稳步提升</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Merge w:val="continue"/>
            <w:vAlign w:val="center"/>
          </w:tcPr>
          <w:p>
            <w:pPr>
              <w:pStyle w:val="26"/>
            </w:pPr>
          </w:p>
        </w:tc>
        <w:tc>
          <w:tcPr>
            <w:tcW w:w="2145" w:type="dxa"/>
            <w:vAlign w:val="center"/>
          </w:tcPr>
          <w:p>
            <w:pPr>
              <w:pStyle w:val="28"/>
            </w:pPr>
            <w:r>
              <w:t>社会效益指标</w:t>
            </w:r>
          </w:p>
        </w:tc>
        <w:tc>
          <w:tcPr>
            <w:tcW w:w="3457" w:type="dxa"/>
            <w:vAlign w:val="center"/>
          </w:tcPr>
          <w:p>
            <w:pPr>
              <w:pStyle w:val="28"/>
            </w:pPr>
            <w:r>
              <w:t>国民综合文化服务率</w:t>
            </w:r>
          </w:p>
        </w:tc>
        <w:tc>
          <w:tcPr>
            <w:tcW w:w="2466" w:type="dxa"/>
            <w:vAlign w:val="center"/>
          </w:tcPr>
          <w:p>
            <w:pPr>
              <w:pStyle w:val="28"/>
            </w:pPr>
            <w:r>
              <w:t>文化站国民综合文化服务率</w:t>
            </w:r>
          </w:p>
        </w:tc>
        <w:tc>
          <w:tcPr>
            <w:tcW w:w="2466" w:type="dxa"/>
            <w:vAlign w:val="center"/>
          </w:tcPr>
          <w:p>
            <w:pPr>
              <w:pStyle w:val="28"/>
            </w:pPr>
            <w:r>
              <w:t>≥80%</w:t>
            </w:r>
          </w:p>
        </w:tc>
        <w:tc>
          <w:tcPr>
            <w:tcW w:w="2466" w:type="dxa"/>
            <w:vAlign w:val="center"/>
          </w:tcPr>
          <w:p>
            <w:pPr>
              <w:pStyle w:val="28"/>
            </w:pPr>
            <w:r>
              <w:t>服务总人数占服务区域人口的比率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96" w:type="dxa"/>
            <w:vAlign w:val="center"/>
          </w:tcPr>
          <w:p>
            <w:pPr>
              <w:pStyle w:val="29"/>
            </w:pPr>
            <w:r>
              <w:t>满意度指标</w:t>
            </w:r>
          </w:p>
        </w:tc>
        <w:tc>
          <w:tcPr>
            <w:tcW w:w="2145" w:type="dxa"/>
            <w:vAlign w:val="center"/>
          </w:tcPr>
          <w:p>
            <w:pPr>
              <w:pStyle w:val="28"/>
            </w:pPr>
            <w:r>
              <w:t>服务对象满意度指标</w:t>
            </w:r>
          </w:p>
        </w:tc>
        <w:tc>
          <w:tcPr>
            <w:tcW w:w="3457" w:type="dxa"/>
            <w:vAlign w:val="center"/>
          </w:tcPr>
          <w:p>
            <w:pPr>
              <w:pStyle w:val="28"/>
            </w:pPr>
            <w:r>
              <w:t>受益群体满意度（%）</w:t>
            </w:r>
          </w:p>
        </w:tc>
        <w:tc>
          <w:tcPr>
            <w:tcW w:w="2466" w:type="dxa"/>
            <w:vAlign w:val="center"/>
          </w:tcPr>
          <w:p>
            <w:pPr>
              <w:pStyle w:val="28"/>
            </w:pPr>
            <w:r>
              <w:t>受益群体调查中，满意和较满意的人数占全部调查人数的比率</w:t>
            </w:r>
          </w:p>
        </w:tc>
        <w:tc>
          <w:tcPr>
            <w:tcW w:w="2466" w:type="dxa"/>
            <w:vAlign w:val="center"/>
          </w:tcPr>
          <w:p>
            <w:pPr>
              <w:pStyle w:val="28"/>
            </w:pPr>
            <w:r>
              <w:t>≥90%</w:t>
            </w:r>
          </w:p>
        </w:tc>
        <w:tc>
          <w:tcPr>
            <w:tcW w:w="2466" w:type="dxa"/>
            <w:vAlign w:val="center"/>
          </w:tcPr>
          <w:p>
            <w:pPr>
              <w:pStyle w:val="28"/>
            </w:pPr>
            <w:r>
              <w:t>调查问卷</w:t>
            </w:r>
          </w:p>
        </w:tc>
      </w:tr>
    </w:tbl>
    <w:p>
      <w:pPr>
        <w:ind w:firstLine="560"/>
        <w:outlineLvl w:val="3"/>
        <w:rPr>
          <w:rFonts w:hint="eastAsia" w:ascii="方正仿宋_GBK" w:eastAsia="方正仿宋_GBK"/>
          <w:b/>
          <w:color w:val="000000" w:themeColor="text1"/>
          <w:sz w:val="28"/>
          <w14:textFill>
            <w14:solidFill>
              <w14:schemeClr w14:val="tx1"/>
            </w14:solidFill>
          </w14:textFill>
        </w:rPr>
      </w:pPr>
    </w:p>
    <w:p>
      <w:pPr>
        <w:ind w:firstLine="560"/>
        <w:rPr>
          <w:rFonts w:ascii="Times New Roman" w:hAnsi="宋体"/>
        </w:rPr>
      </w:pPr>
    </w:p>
    <w:p>
      <w:pPr>
        <w:rPr>
          <w:rFonts w:ascii="Times New Roman" w:hAnsi="宋体"/>
        </w:rPr>
      </w:pPr>
    </w:p>
    <w:p>
      <w:pPr>
        <w:pStyle w:val="26"/>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、下达2021年体育彩票公益金（唐财教[2021]86号）绩效目标表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1.为学生训练及比赛提供充足的后勤保障</w:t>
            </w:r>
          </w:p>
          <w:p>
            <w:pPr>
              <w:pStyle w:val="28"/>
            </w:pPr>
          </w:p>
          <w:p>
            <w:pPr>
              <w:pStyle w:val="28"/>
            </w:pPr>
          </w:p>
          <w:p>
            <w:pPr>
              <w:pStyle w:val="28"/>
            </w:pPr>
            <w:r>
              <w:t>2.提高我区冰雪运动水平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6"/>
        <w:gridCol w:w="2115"/>
        <w:gridCol w:w="333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46" w:type="dxa"/>
            <w:vAlign w:val="center"/>
          </w:tcPr>
          <w:p>
            <w:pPr>
              <w:pStyle w:val="27"/>
            </w:pPr>
            <w:r>
              <w:t>一级指标</w:t>
            </w:r>
          </w:p>
        </w:tc>
        <w:tc>
          <w:tcPr>
            <w:tcW w:w="2115" w:type="dxa"/>
            <w:vAlign w:val="center"/>
          </w:tcPr>
          <w:p>
            <w:pPr>
              <w:pStyle w:val="27"/>
            </w:pPr>
            <w:r>
              <w:t>二级指标</w:t>
            </w:r>
          </w:p>
        </w:tc>
        <w:tc>
          <w:tcPr>
            <w:tcW w:w="333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restart"/>
            <w:vAlign w:val="center"/>
          </w:tcPr>
          <w:p>
            <w:pPr>
              <w:pStyle w:val="29"/>
            </w:pPr>
            <w:r>
              <w:t>产出指标</w:t>
            </w:r>
          </w:p>
        </w:tc>
        <w:tc>
          <w:tcPr>
            <w:tcW w:w="2115" w:type="dxa"/>
            <w:vAlign w:val="center"/>
          </w:tcPr>
          <w:p>
            <w:pPr>
              <w:pStyle w:val="28"/>
            </w:pPr>
            <w:r>
              <w:t>数量指标</w:t>
            </w:r>
          </w:p>
        </w:tc>
        <w:tc>
          <w:tcPr>
            <w:tcW w:w="3337" w:type="dxa"/>
            <w:vAlign w:val="center"/>
          </w:tcPr>
          <w:p>
            <w:pPr>
              <w:pStyle w:val="28"/>
            </w:pPr>
            <w:r>
              <w:t>取得省级以上特色专业和重点学科的数量</w:t>
            </w:r>
          </w:p>
        </w:tc>
        <w:tc>
          <w:tcPr>
            <w:tcW w:w="2466" w:type="dxa"/>
            <w:vAlign w:val="center"/>
          </w:tcPr>
          <w:p>
            <w:pPr>
              <w:pStyle w:val="28"/>
            </w:pPr>
            <w:r>
              <w:t>取得国家和省级特色专业和重点学科的数量</w:t>
            </w:r>
          </w:p>
        </w:tc>
        <w:tc>
          <w:tcPr>
            <w:tcW w:w="2466" w:type="dxa"/>
            <w:vAlign w:val="center"/>
          </w:tcPr>
          <w:p>
            <w:pPr>
              <w:pStyle w:val="28"/>
            </w:pPr>
            <w:r>
              <w:t>1个</w:t>
            </w:r>
          </w:p>
        </w:tc>
        <w:tc>
          <w:tcPr>
            <w:tcW w:w="2466" w:type="dxa"/>
            <w:vAlign w:val="center"/>
          </w:tcPr>
          <w:p>
            <w:pPr>
              <w:pStyle w:val="28"/>
            </w:pPr>
            <w:r>
              <w:t>被评为河北省传统校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continue"/>
            <w:vAlign w:val="center"/>
          </w:tcPr>
          <w:p>
            <w:pPr>
              <w:pStyle w:val="26"/>
            </w:pPr>
          </w:p>
        </w:tc>
        <w:tc>
          <w:tcPr>
            <w:tcW w:w="2115" w:type="dxa"/>
            <w:vAlign w:val="center"/>
          </w:tcPr>
          <w:p>
            <w:pPr>
              <w:pStyle w:val="28"/>
            </w:pPr>
            <w:r>
              <w:t>质量指标</w:t>
            </w:r>
          </w:p>
        </w:tc>
        <w:tc>
          <w:tcPr>
            <w:tcW w:w="3337" w:type="dxa"/>
            <w:vAlign w:val="center"/>
          </w:tcPr>
          <w:p>
            <w:pPr>
              <w:pStyle w:val="28"/>
            </w:pPr>
            <w:r>
              <w:t>参加全国年度体育赛事成绩</w:t>
            </w:r>
          </w:p>
        </w:tc>
        <w:tc>
          <w:tcPr>
            <w:tcW w:w="2466" w:type="dxa"/>
            <w:vAlign w:val="center"/>
          </w:tcPr>
          <w:p>
            <w:pPr>
              <w:pStyle w:val="28"/>
            </w:pPr>
            <w:r>
              <w:t>组织省级专业运动队参加国内外高水平赛事获奖情况</w:t>
            </w:r>
          </w:p>
        </w:tc>
        <w:tc>
          <w:tcPr>
            <w:tcW w:w="2466" w:type="dxa"/>
            <w:vAlign w:val="center"/>
          </w:tcPr>
          <w:p>
            <w:pPr>
              <w:pStyle w:val="28"/>
            </w:pPr>
            <w:r>
              <w:t>获奖情况</w:t>
            </w:r>
          </w:p>
        </w:tc>
        <w:tc>
          <w:tcPr>
            <w:tcW w:w="2466" w:type="dxa"/>
            <w:vAlign w:val="center"/>
          </w:tcPr>
          <w:p>
            <w:pPr>
              <w:pStyle w:val="28"/>
            </w:pPr>
            <w:r>
              <w:t>获奖证书和奖牌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continue"/>
            <w:vAlign w:val="center"/>
          </w:tcPr>
          <w:p>
            <w:pPr>
              <w:pStyle w:val="26"/>
            </w:pPr>
          </w:p>
        </w:tc>
        <w:tc>
          <w:tcPr>
            <w:tcW w:w="2115" w:type="dxa"/>
            <w:vAlign w:val="center"/>
          </w:tcPr>
          <w:p>
            <w:pPr>
              <w:pStyle w:val="28"/>
            </w:pPr>
            <w:r>
              <w:t>时效指标</w:t>
            </w:r>
          </w:p>
        </w:tc>
        <w:tc>
          <w:tcPr>
            <w:tcW w:w="3337" w:type="dxa"/>
            <w:vAlign w:val="center"/>
          </w:tcPr>
          <w:p>
            <w:pPr>
              <w:pStyle w:val="28"/>
            </w:pPr>
            <w:r>
              <w:t>完成率</w:t>
            </w:r>
          </w:p>
        </w:tc>
        <w:tc>
          <w:tcPr>
            <w:tcW w:w="2466" w:type="dxa"/>
            <w:vAlign w:val="center"/>
          </w:tcPr>
          <w:p>
            <w:pPr>
              <w:pStyle w:val="28"/>
            </w:pPr>
            <w:r>
              <w:t>完成率</w:t>
            </w:r>
          </w:p>
        </w:tc>
        <w:tc>
          <w:tcPr>
            <w:tcW w:w="2466" w:type="dxa"/>
            <w:vAlign w:val="center"/>
          </w:tcPr>
          <w:p>
            <w:pPr>
              <w:pStyle w:val="28"/>
            </w:pPr>
            <w:r>
              <w:t>100%</w:t>
            </w:r>
          </w:p>
        </w:tc>
        <w:tc>
          <w:tcPr>
            <w:tcW w:w="2466" w:type="dxa"/>
            <w:vAlign w:val="center"/>
          </w:tcPr>
          <w:p>
            <w:pPr>
              <w:pStyle w:val="2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continue"/>
            <w:vAlign w:val="center"/>
          </w:tcPr>
          <w:p>
            <w:pPr>
              <w:pStyle w:val="26"/>
            </w:pPr>
          </w:p>
        </w:tc>
        <w:tc>
          <w:tcPr>
            <w:tcW w:w="2115" w:type="dxa"/>
            <w:vAlign w:val="center"/>
          </w:tcPr>
          <w:p>
            <w:pPr>
              <w:pStyle w:val="28"/>
            </w:pPr>
            <w:r>
              <w:t>成本指标</w:t>
            </w:r>
          </w:p>
        </w:tc>
        <w:tc>
          <w:tcPr>
            <w:tcW w:w="3337" w:type="dxa"/>
            <w:vAlign w:val="center"/>
          </w:tcPr>
          <w:p>
            <w:pPr>
              <w:pStyle w:val="28"/>
            </w:pPr>
            <w:r>
              <w:t>冰雪运动发展水平</w:t>
            </w:r>
          </w:p>
        </w:tc>
        <w:tc>
          <w:tcPr>
            <w:tcW w:w="2466" w:type="dxa"/>
            <w:vAlign w:val="center"/>
          </w:tcPr>
          <w:p>
            <w:pPr>
              <w:pStyle w:val="28"/>
            </w:pPr>
            <w:r>
              <w:t>冰雪运动水平提升情况</w:t>
            </w:r>
          </w:p>
        </w:tc>
        <w:tc>
          <w:tcPr>
            <w:tcW w:w="2466" w:type="dxa"/>
            <w:vAlign w:val="center"/>
          </w:tcPr>
          <w:p>
            <w:pPr>
              <w:pStyle w:val="28"/>
            </w:pPr>
            <w:r>
              <w:t>逐年提升</w:t>
            </w:r>
          </w:p>
        </w:tc>
        <w:tc>
          <w:tcPr>
            <w:tcW w:w="2466" w:type="dxa"/>
            <w:vAlign w:val="center"/>
          </w:tcPr>
          <w:p>
            <w:pPr>
              <w:pStyle w:val="28"/>
            </w:pPr>
            <w:r>
              <w:t>冰雪运动提升情况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restart"/>
            <w:vAlign w:val="center"/>
          </w:tcPr>
          <w:p>
            <w:pPr>
              <w:pStyle w:val="29"/>
            </w:pPr>
            <w:r>
              <w:t>效益指标</w:t>
            </w:r>
          </w:p>
        </w:tc>
        <w:tc>
          <w:tcPr>
            <w:tcW w:w="2115" w:type="dxa"/>
            <w:vAlign w:val="center"/>
          </w:tcPr>
          <w:p>
            <w:pPr>
              <w:pStyle w:val="28"/>
            </w:pPr>
            <w:r>
              <w:t>社会效益指标</w:t>
            </w:r>
          </w:p>
        </w:tc>
        <w:tc>
          <w:tcPr>
            <w:tcW w:w="3337" w:type="dxa"/>
            <w:vAlign w:val="center"/>
          </w:tcPr>
          <w:p>
            <w:pPr>
              <w:pStyle w:val="28"/>
            </w:pPr>
            <w:r>
              <w:t>大型全民健身活动参与人数</w:t>
            </w:r>
          </w:p>
        </w:tc>
        <w:tc>
          <w:tcPr>
            <w:tcW w:w="2466" w:type="dxa"/>
            <w:vAlign w:val="center"/>
          </w:tcPr>
          <w:p>
            <w:pPr>
              <w:pStyle w:val="28"/>
            </w:pPr>
            <w:r>
              <w:t>当年参加大型全民健身活动的总人数</w:t>
            </w:r>
          </w:p>
        </w:tc>
        <w:tc>
          <w:tcPr>
            <w:tcW w:w="2466" w:type="dxa"/>
            <w:vAlign w:val="center"/>
          </w:tcPr>
          <w:p>
            <w:pPr>
              <w:pStyle w:val="28"/>
            </w:pPr>
            <w:r>
              <w:t>≥40人次</w:t>
            </w:r>
          </w:p>
        </w:tc>
        <w:tc>
          <w:tcPr>
            <w:tcW w:w="2466" w:type="dxa"/>
            <w:vAlign w:val="center"/>
          </w:tcPr>
          <w:p>
            <w:pPr>
              <w:pStyle w:val="28"/>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continue"/>
            <w:vAlign w:val="center"/>
          </w:tcPr>
          <w:p>
            <w:pPr>
              <w:pStyle w:val="26"/>
            </w:pPr>
          </w:p>
        </w:tc>
        <w:tc>
          <w:tcPr>
            <w:tcW w:w="2115" w:type="dxa"/>
            <w:vAlign w:val="center"/>
          </w:tcPr>
          <w:p>
            <w:pPr>
              <w:pStyle w:val="28"/>
            </w:pPr>
            <w:r>
              <w:t>社会效益指标</w:t>
            </w:r>
          </w:p>
        </w:tc>
        <w:tc>
          <w:tcPr>
            <w:tcW w:w="3337" w:type="dxa"/>
            <w:vAlign w:val="center"/>
          </w:tcPr>
          <w:p>
            <w:pPr>
              <w:pStyle w:val="28"/>
            </w:pPr>
            <w:r>
              <w:t>对全区冰雪事业发展的促进推动作用</w:t>
            </w:r>
          </w:p>
        </w:tc>
        <w:tc>
          <w:tcPr>
            <w:tcW w:w="2466" w:type="dxa"/>
            <w:vAlign w:val="center"/>
          </w:tcPr>
          <w:p>
            <w:pPr>
              <w:pStyle w:val="28"/>
            </w:pPr>
            <w:r>
              <w:t>带动全区冰雪事业发展的效果</w:t>
            </w:r>
          </w:p>
        </w:tc>
        <w:tc>
          <w:tcPr>
            <w:tcW w:w="2466" w:type="dxa"/>
            <w:vAlign w:val="center"/>
          </w:tcPr>
          <w:p>
            <w:pPr>
              <w:pStyle w:val="28"/>
            </w:pPr>
            <w:r>
              <w:t>冰雪事业蓬勃发展</w:t>
            </w:r>
          </w:p>
        </w:tc>
        <w:tc>
          <w:tcPr>
            <w:tcW w:w="2466" w:type="dxa"/>
            <w:vAlign w:val="center"/>
          </w:tcPr>
          <w:p>
            <w:pPr>
              <w:pStyle w:val="28"/>
            </w:pPr>
            <w:r>
              <w:t>冰雪事业发展情况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Merge w:val="continue"/>
            <w:vAlign w:val="center"/>
          </w:tcPr>
          <w:p>
            <w:pPr>
              <w:pStyle w:val="26"/>
            </w:pPr>
          </w:p>
        </w:tc>
        <w:tc>
          <w:tcPr>
            <w:tcW w:w="2115" w:type="dxa"/>
            <w:vAlign w:val="center"/>
          </w:tcPr>
          <w:p>
            <w:pPr>
              <w:pStyle w:val="28"/>
            </w:pPr>
            <w:r>
              <w:t>可持续影响指标</w:t>
            </w:r>
          </w:p>
        </w:tc>
        <w:tc>
          <w:tcPr>
            <w:tcW w:w="3337" w:type="dxa"/>
            <w:vAlign w:val="center"/>
          </w:tcPr>
          <w:p>
            <w:pPr>
              <w:pStyle w:val="28"/>
            </w:pPr>
            <w:r>
              <w:t>优异体育成绩产生的社会影响和实现的社会效益</w:t>
            </w:r>
          </w:p>
        </w:tc>
        <w:tc>
          <w:tcPr>
            <w:tcW w:w="2466" w:type="dxa"/>
            <w:vAlign w:val="center"/>
          </w:tcPr>
          <w:p>
            <w:pPr>
              <w:pStyle w:val="28"/>
            </w:pPr>
            <w:r>
              <w:t>创造良好体育成绩状况</w:t>
            </w:r>
          </w:p>
        </w:tc>
        <w:tc>
          <w:tcPr>
            <w:tcW w:w="2466" w:type="dxa"/>
            <w:vAlign w:val="center"/>
          </w:tcPr>
          <w:p>
            <w:pPr>
              <w:pStyle w:val="28"/>
            </w:pPr>
            <w:r>
              <w:t>取得省市体育比赛优异成绩</w:t>
            </w:r>
          </w:p>
        </w:tc>
        <w:tc>
          <w:tcPr>
            <w:tcW w:w="2466" w:type="dxa"/>
            <w:vAlign w:val="center"/>
          </w:tcPr>
          <w:p>
            <w:pPr>
              <w:pStyle w:val="28"/>
            </w:pPr>
            <w:r>
              <w:t>获奖证书和奖牌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46" w:type="dxa"/>
            <w:vAlign w:val="center"/>
          </w:tcPr>
          <w:p>
            <w:pPr>
              <w:pStyle w:val="29"/>
            </w:pPr>
            <w:r>
              <w:t>满意度指标</w:t>
            </w:r>
          </w:p>
        </w:tc>
        <w:tc>
          <w:tcPr>
            <w:tcW w:w="2115" w:type="dxa"/>
            <w:vAlign w:val="center"/>
          </w:tcPr>
          <w:p>
            <w:pPr>
              <w:pStyle w:val="28"/>
            </w:pPr>
            <w:r>
              <w:t>服务对象满意度指标</w:t>
            </w:r>
          </w:p>
        </w:tc>
        <w:tc>
          <w:tcPr>
            <w:tcW w:w="3337" w:type="dxa"/>
            <w:vAlign w:val="center"/>
          </w:tcPr>
          <w:p>
            <w:pPr>
              <w:pStyle w:val="28"/>
            </w:pPr>
            <w:r>
              <w:t>受益群体满意度（%）</w:t>
            </w:r>
          </w:p>
        </w:tc>
        <w:tc>
          <w:tcPr>
            <w:tcW w:w="2466" w:type="dxa"/>
            <w:vAlign w:val="center"/>
          </w:tcPr>
          <w:p>
            <w:pPr>
              <w:pStyle w:val="28"/>
            </w:pPr>
            <w:r>
              <w:t>受益群体调查中，满意和较满意的人数占全部调查人数的比率</w:t>
            </w:r>
          </w:p>
        </w:tc>
        <w:tc>
          <w:tcPr>
            <w:tcW w:w="2466" w:type="dxa"/>
            <w:vAlign w:val="center"/>
          </w:tcPr>
          <w:p>
            <w:pPr>
              <w:pStyle w:val="28"/>
            </w:pPr>
            <w:r>
              <w:t>≥90%</w:t>
            </w:r>
          </w:p>
        </w:tc>
        <w:tc>
          <w:tcPr>
            <w:tcW w:w="2466" w:type="dxa"/>
            <w:vAlign w:val="center"/>
          </w:tcPr>
          <w:p>
            <w:pPr>
              <w:pStyle w:val="28"/>
            </w:pPr>
            <w:r>
              <w:t>调查问卷</w:t>
            </w:r>
          </w:p>
        </w:tc>
      </w:tr>
    </w:tbl>
    <w:p>
      <w:pPr>
        <w:jc w:val="left"/>
        <w:rPr>
          <w:rFonts w:hint="eastAsia" w:ascii="方正楷体_GBK" w:eastAsia="方正楷体_GBK"/>
          <w:b/>
          <w:color w:val="000000" w:themeColor="text1"/>
          <w:sz w:val="32"/>
          <w14:textFill>
            <w14:solidFill>
              <w14:schemeClr w14:val="tx1"/>
            </w14:solidFill>
          </w14:textFill>
        </w:rPr>
      </w:pPr>
    </w:p>
    <w:p>
      <w:pPr>
        <w:ind w:firstLine="643" w:firstLineChars="200"/>
        <w:jc w:val="left"/>
        <w:rPr>
          <w:rFonts w:ascii="Times New Roman" w:hAnsi="宋体"/>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第三部分 预算项目绩效目标</w:t>
      </w: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1、大剧院运行费（项目）绩效目标表</w:t>
      </w:r>
    </w:p>
    <w:p>
      <w:pPr>
        <w:pStyle w:val="35"/>
        <w:numPr>
          <w:ilvl w:val="0"/>
          <w:numId w:val="1"/>
        </w:numPr>
        <w:spacing w:line="2" w:lineRule="exact"/>
        <w:jc w:val="cente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1.定时发放相关人员工资，保障大剧院正常运转。</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1"/>
        <w:gridCol w:w="2265"/>
        <w:gridCol w:w="332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11" w:type="dxa"/>
            <w:vAlign w:val="center"/>
          </w:tcPr>
          <w:p>
            <w:pPr>
              <w:pStyle w:val="27"/>
            </w:pPr>
            <w:r>
              <w:t>一级指标</w:t>
            </w:r>
          </w:p>
        </w:tc>
        <w:tc>
          <w:tcPr>
            <w:tcW w:w="2265" w:type="dxa"/>
            <w:vAlign w:val="center"/>
          </w:tcPr>
          <w:p>
            <w:pPr>
              <w:pStyle w:val="27"/>
            </w:pPr>
            <w:r>
              <w:t>二级指标</w:t>
            </w:r>
          </w:p>
        </w:tc>
        <w:tc>
          <w:tcPr>
            <w:tcW w:w="3322"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restart"/>
            <w:vAlign w:val="center"/>
          </w:tcPr>
          <w:p>
            <w:pPr>
              <w:pStyle w:val="29"/>
            </w:pPr>
            <w:r>
              <w:t>产出指标</w:t>
            </w:r>
          </w:p>
        </w:tc>
        <w:tc>
          <w:tcPr>
            <w:tcW w:w="2265" w:type="dxa"/>
            <w:vAlign w:val="center"/>
          </w:tcPr>
          <w:p>
            <w:pPr>
              <w:pStyle w:val="28"/>
            </w:pPr>
            <w:r>
              <w:t>数量指标</w:t>
            </w:r>
          </w:p>
        </w:tc>
        <w:tc>
          <w:tcPr>
            <w:tcW w:w="3322" w:type="dxa"/>
            <w:vAlign w:val="center"/>
          </w:tcPr>
          <w:p>
            <w:pPr>
              <w:pStyle w:val="28"/>
            </w:pPr>
            <w:r>
              <w:t>设备运行情况良好率</w:t>
            </w:r>
          </w:p>
        </w:tc>
        <w:tc>
          <w:tcPr>
            <w:tcW w:w="2466" w:type="dxa"/>
            <w:vAlign w:val="center"/>
          </w:tcPr>
          <w:p>
            <w:pPr>
              <w:pStyle w:val="28"/>
            </w:pPr>
            <w:r>
              <w:t>设备运行情况良好天数</w:t>
            </w:r>
          </w:p>
        </w:tc>
        <w:tc>
          <w:tcPr>
            <w:tcW w:w="2466" w:type="dxa"/>
            <w:vAlign w:val="center"/>
          </w:tcPr>
          <w:p>
            <w:pPr>
              <w:pStyle w:val="28"/>
            </w:pPr>
            <w:r>
              <w:t>≥330天</w:t>
            </w:r>
          </w:p>
        </w:tc>
        <w:tc>
          <w:tcPr>
            <w:tcW w:w="2466" w:type="dxa"/>
            <w:vAlign w:val="center"/>
          </w:tcPr>
          <w:p>
            <w:pPr>
              <w:pStyle w:val="28"/>
            </w:pPr>
            <w:r>
              <w:t>设备良好运行天数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26"/>
            </w:pPr>
          </w:p>
        </w:tc>
        <w:tc>
          <w:tcPr>
            <w:tcW w:w="2265" w:type="dxa"/>
            <w:vAlign w:val="center"/>
          </w:tcPr>
          <w:p>
            <w:pPr>
              <w:pStyle w:val="28"/>
            </w:pPr>
            <w:r>
              <w:t>质量指标</w:t>
            </w:r>
          </w:p>
        </w:tc>
        <w:tc>
          <w:tcPr>
            <w:tcW w:w="3322" w:type="dxa"/>
            <w:vAlign w:val="center"/>
          </w:tcPr>
          <w:p>
            <w:pPr>
              <w:pStyle w:val="28"/>
            </w:pPr>
            <w:r>
              <w:t>大剧院正常运转率</w:t>
            </w:r>
          </w:p>
        </w:tc>
        <w:tc>
          <w:tcPr>
            <w:tcW w:w="2466" w:type="dxa"/>
            <w:vAlign w:val="center"/>
          </w:tcPr>
          <w:p>
            <w:pPr>
              <w:pStyle w:val="28"/>
            </w:pPr>
            <w:r>
              <w:t>剧院正常运行，占日常使用场次比例</w:t>
            </w:r>
          </w:p>
        </w:tc>
        <w:tc>
          <w:tcPr>
            <w:tcW w:w="2466" w:type="dxa"/>
            <w:vAlign w:val="center"/>
          </w:tcPr>
          <w:p>
            <w:pPr>
              <w:pStyle w:val="28"/>
            </w:pPr>
            <w:r>
              <w:t>≥90%</w:t>
            </w:r>
          </w:p>
        </w:tc>
        <w:tc>
          <w:tcPr>
            <w:tcW w:w="2466" w:type="dxa"/>
            <w:vAlign w:val="center"/>
          </w:tcPr>
          <w:p>
            <w:pPr>
              <w:pStyle w:val="28"/>
            </w:pPr>
            <w:r>
              <w:t>正常运转场次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26"/>
            </w:pPr>
          </w:p>
        </w:tc>
        <w:tc>
          <w:tcPr>
            <w:tcW w:w="2265" w:type="dxa"/>
            <w:vAlign w:val="center"/>
          </w:tcPr>
          <w:p>
            <w:pPr>
              <w:pStyle w:val="28"/>
            </w:pPr>
            <w:r>
              <w:t>成本指标</w:t>
            </w:r>
          </w:p>
        </w:tc>
        <w:tc>
          <w:tcPr>
            <w:tcW w:w="3322" w:type="dxa"/>
            <w:vAlign w:val="center"/>
          </w:tcPr>
          <w:p>
            <w:pPr>
              <w:pStyle w:val="28"/>
            </w:pPr>
            <w:r>
              <w:t>项目总成本</w:t>
            </w:r>
          </w:p>
        </w:tc>
        <w:tc>
          <w:tcPr>
            <w:tcW w:w="2466" w:type="dxa"/>
            <w:vAlign w:val="center"/>
          </w:tcPr>
          <w:p>
            <w:pPr>
              <w:pStyle w:val="28"/>
            </w:pPr>
            <w:r>
              <w:t>项目总成本</w:t>
            </w:r>
          </w:p>
        </w:tc>
        <w:tc>
          <w:tcPr>
            <w:tcW w:w="2466" w:type="dxa"/>
            <w:vAlign w:val="center"/>
          </w:tcPr>
          <w:p>
            <w:pPr>
              <w:pStyle w:val="28"/>
            </w:pPr>
            <w:r>
              <w:t>≤67.17万元</w:t>
            </w:r>
          </w:p>
        </w:tc>
        <w:tc>
          <w:tcPr>
            <w:tcW w:w="2466" w:type="dxa"/>
            <w:vAlign w:val="center"/>
          </w:tcPr>
          <w:p>
            <w:pPr>
              <w:pStyle w:val="28"/>
            </w:pPr>
            <w:r>
              <w:t>实际发生成本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26"/>
            </w:pPr>
          </w:p>
        </w:tc>
        <w:tc>
          <w:tcPr>
            <w:tcW w:w="2265" w:type="dxa"/>
            <w:vAlign w:val="center"/>
          </w:tcPr>
          <w:p>
            <w:pPr>
              <w:pStyle w:val="28"/>
            </w:pPr>
            <w:r>
              <w:t>时效指标</w:t>
            </w:r>
          </w:p>
        </w:tc>
        <w:tc>
          <w:tcPr>
            <w:tcW w:w="3322" w:type="dxa"/>
            <w:vAlign w:val="center"/>
          </w:tcPr>
          <w:p>
            <w:pPr>
              <w:pStyle w:val="28"/>
            </w:pPr>
            <w:r>
              <w:t>日常巡查维修及时率</w:t>
            </w:r>
          </w:p>
        </w:tc>
        <w:tc>
          <w:tcPr>
            <w:tcW w:w="2466" w:type="dxa"/>
            <w:vAlign w:val="center"/>
          </w:tcPr>
          <w:p>
            <w:pPr>
              <w:pStyle w:val="28"/>
            </w:pPr>
            <w:r>
              <w:t>有记录的巡查维修到场次数占规定巡查维修到场次数的比率</w:t>
            </w:r>
          </w:p>
        </w:tc>
        <w:tc>
          <w:tcPr>
            <w:tcW w:w="2466" w:type="dxa"/>
            <w:vAlign w:val="center"/>
          </w:tcPr>
          <w:p>
            <w:pPr>
              <w:pStyle w:val="28"/>
            </w:pPr>
            <w:r>
              <w:t>≥95%</w:t>
            </w:r>
          </w:p>
        </w:tc>
        <w:tc>
          <w:tcPr>
            <w:tcW w:w="2466" w:type="dxa"/>
            <w:vAlign w:val="center"/>
          </w:tcPr>
          <w:p>
            <w:pPr>
              <w:pStyle w:val="28"/>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11" w:type="dxa"/>
            <w:vMerge w:val="restart"/>
            <w:vAlign w:val="center"/>
          </w:tcPr>
          <w:p>
            <w:pPr>
              <w:pStyle w:val="29"/>
            </w:pPr>
            <w:r>
              <w:t>效益指标</w:t>
            </w:r>
          </w:p>
        </w:tc>
        <w:tc>
          <w:tcPr>
            <w:tcW w:w="2265" w:type="dxa"/>
            <w:vAlign w:val="center"/>
          </w:tcPr>
          <w:p>
            <w:pPr>
              <w:pStyle w:val="28"/>
            </w:pPr>
            <w:r>
              <w:t>社会效益指标</w:t>
            </w:r>
          </w:p>
        </w:tc>
        <w:tc>
          <w:tcPr>
            <w:tcW w:w="3322" w:type="dxa"/>
            <w:vAlign w:val="center"/>
          </w:tcPr>
          <w:p>
            <w:pPr>
              <w:pStyle w:val="28"/>
            </w:pPr>
            <w:r>
              <w:t>公共文化服务水平提升情况</w:t>
            </w:r>
          </w:p>
        </w:tc>
        <w:tc>
          <w:tcPr>
            <w:tcW w:w="2466" w:type="dxa"/>
            <w:vAlign w:val="center"/>
          </w:tcPr>
          <w:p>
            <w:pPr>
              <w:pStyle w:val="28"/>
            </w:pPr>
            <w:r>
              <w:t>对公共服务水平的提升情况</w:t>
            </w:r>
          </w:p>
        </w:tc>
        <w:tc>
          <w:tcPr>
            <w:tcW w:w="2466" w:type="dxa"/>
            <w:vAlign w:val="center"/>
          </w:tcPr>
          <w:p>
            <w:pPr>
              <w:pStyle w:val="28"/>
            </w:pPr>
            <w:r>
              <w:t>提升水平显著</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26"/>
            </w:pPr>
          </w:p>
        </w:tc>
        <w:tc>
          <w:tcPr>
            <w:tcW w:w="2265" w:type="dxa"/>
            <w:vAlign w:val="center"/>
          </w:tcPr>
          <w:p>
            <w:pPr>
              <w:pStyle w:val="28"/>
            </w:pPr>
            <w:r>
              <w:t>社会效益指标</w:t>
            </w:r>
          </w:p>
        </w:tc>
        <w:tc>
          <w:tcPr>
            <w:tcW w:w="3322" w:type="dxa"/>
            <w:vAlign w:val="center"/>
          </w:tcPr>
          <w:p>
            <w:pPr>
              <w:pStyle w:val="28"/>
            </w:pPr>
            <w:r>
              <w:t>公共设施运行情况</w:t>
            </w:r>
          </w:p>
        </w:tc>
        <w:tc>
          <w:tcPr>
            <w:tcW w:w="2466" w:type="dxa"/>
            <w:vAlign w:val="center"/>
          </w:tcPr>
          <w:p>
            <w:pPr>
              <w:pStyle w:val="28"/>
            </w:pPr>
            <w:r>
              <w:t>公共设施稳定运行情况</w:t>
            </w:r>
          </w:p>
        </w:tc>
        <w:tc>
          <w:tcPr>
            <w:tcW w:w="2466" w:type="dxa"/>
            <w:vAlign w:val="center"/>
          </w:tcPr>
          <w:p>
            <w:pPr>
              <w:pStyle w:val="28"/>
            </w:pPr>
            <w:r>
              <w:t>剧院公共设施正常运行</w:t>
            </w:r>
          </w:p>
        </w:tc>
        <w:tc>
          <w:tcPr>
            <w:tcW w:w="2466" w:type="dxa"/>
            <w:vAlign w:val="center"/>
          </w:tcPr>
          <w:p>
            <w:pPr>
              <w:pStyle w:val="28"/>
            </w:pPr>
            <w:r>
              <w:t>正常开放天数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Merge w:val="continue"/>
            <w:vAlign w:val="center"/>
          </w:tcPr>
          <w:p>
            <w:pPr>
              <w:pStyle w:val="26"/>
            </w:pPr>
          </w:p>
        </w:tc>
        <w:tc>
          <w:tcPr>
            <w:tcW w:w="2265" w:type="dxa"/>
            <w:vAlign w:val="center"/>
          </w:tcPr>
          <w:p>
            <w:pPr>
              <w:pStyle w:val="28"/>
            </w:pPr>
            <w:r>
              <w:t>社会效益指标</w:t>
            </w:r>
          </w:p>
        </w:tc>
        <w:tc>
          <w:tcPr>
            <w:tcW w:w="3322" w:type="dxa"/>
            <w:vAlign w:val="center"/>
          </w:tcPr>
          <w:p>
            <w:pPr>
              <w:pStyle w:val="28"/>
            </w:pPr>
            <w:r>
              <w:t>对宣传文化事业发展的推动作用</w:t>
            </w:r>
          </w:p>
        </w:tc>
        <w:tc>
          <w:tcPr>
            <w:tcW w:w="2466" w:type="dxa"/>
            <w:vAlign w:val="center"/>
          </w:tcPr>
          <w:p>
            <w:pPr>
              <w:pStyle w:val="28"/>
            </w:pPr>
            <w:r>
              <w:t>通过支持大剧院运行，带动全区文化事业发展的效果</w:t>
            </w:r>
          </w:p>
        </w:tc>
        <w:tc>
          <w:tcPr>
            <w:tcW w:w="2466" w:type="dxa"/>
            <w:vAlign w:val="center"/>
          </w:tcPr>
          <w:p>
            <w:pPr>
              <w:pStyle w:val="28"/>
            </w:pPr>
            <w:r>
              <w:t>全区文化事业发展情况</w:t>
            </w:r>
          </w:p>
        </w:tc>
        <w:tc>
          <w:tcPr>
            <w:tcW w:w="2466" w:type="dxa"/>
            <w:vAlign w:val="center"/>
          </w:tcPr>
          <w:p>
            <w:pPr>
              <w:pStyle w:val="28"/>
            </w:pPr>
            <w:r>
              <w:t>全区文化事业发展情况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11" w:type="dxa"/>
            <w:vAlign w:val="center"/>
          </w:tcPr>
          <w:p>
            <w:pPr>
              <w:pStyle w:val="29"/>
            </w:pPr>
            <w:r>
              <w:t>满意度指标</w:t>
            </w:r>
          </w:p>
        </w:tc>
        <w:tc>
          <w:tcPr>
            <w:tcW w:w="2265" w:type="dxa"/>
            <w:vAlign w:val="center"/>
          </w:tcPr>
          <w:p>
            <w:pPr>
              <w:pStyle w:val="28"/>
            </w:pPr>
            <w:r>
              <w:t>服务对象满意度指标</w:t>
            </w:r>
          </w:p>
        </w:tc>
        <w:tc>
          <w:tcPr>
            <w:tcW w:w="3322" w:type="dxa"/>
            <w:vAlign w:val="center"/>
          </w:tcPr>
          <w:p>
            <w:pPr>
              <w:pStyle w:val="28"/>
            </w:pPr>
            <w:r>
              <w:t>服务对象满意度</w:t>
            </w:r>
          </w:p>
        </w:tc>
        <w:tc>
          <w:tcPr>
            <w:tcW w:w="2466" w:type="dxa"/>
            <w:vAlign w:val="center"/>
          </w:tcPr>
          <w:p>
            <w:pPr>
              <w:pStyle w:val="28"/>
            </w:pPr>
            <w:r>
              <w:t>调查中使用人员满意和较满意的数量占调查总人数的比率</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2、丰南区体育馆门球场改造项目未付及剩余尾款（以前年度）（项目）绩效目标表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1.改造提升门球场，推进体育场地设施建设。</w:t>
            </w:r>
          </w:p>
          <w:p>
            <w:pPr>
              <w:pStyle w:val="28"/>
            </w:pPr>
            <w:r>
              <w:t>2.提高公共服务水平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6"/>
        <w:gridCol w:w="2250"/>
        <w:gridCol w:w="332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26" w:type="dxa"/>
            <w:vAlign w:val="center"/>
          </w:tcPr>
          <w:p>
            <w:pPr>
              <w:pStyle w:val="27"/>
            </w:pPr>
            <w:r>
              <w:t>一级指标</w:t>
            </w:r>
          </w:p>
        </w:tc>
        <w:tc>
          <w:tcPr>
            <w:tcW w:w="2250" w:type="dxa"/>
            <w:vAlign w:val="center"/>
          </w:tcPr>
          <w:p>
            <w:pPr>
              <w:pStyle w:val="27"/>
            </w:pPr>
            <w:r>
              <w:t>二级指标</w:t>
            </w:r>
          </w:p>
        </w:tc>
        <w:tc>
          <w:tcPr>
            <w:tcW w:w="3322"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pPr>
              <w:pStyle w:val="29"/>
            </w:pPr>
            <w:r>
              <w:t>产出指标</w:t>
            </w:r>
          </w:p>
        </w:tc>
        <w:tc>
          <w:tcPr>
            <w:tcW w:w="2250" w:type="dxa"/>
            <w:vAlign w:val="center"/>
          </w:tcPr>
          <w:p>
            <w:pPr>
              <w:pStyle w:val="28"/>
            </w:pPr>
            <w:r>
              <w:t>数量指标</w:t>
            </w:r>
          </w:p>
        </w:tc>
        <w:tc>
          <w:tcPr>
            <w:tcW w:w="3322" w:type="dxa"/>
            <w:vAlign w:val="center"/>
          </w:tcPr>
          <w:p>
            <w:pPr>
              <w:pStyle w:val="28"/>
            </w:pPr>
            <w:r>
              <w:t>参加门球锻炼人数</w:t>
            </w:r>
          </w:p>
        </w:tc>
        <w:tc>
          <w:tcPr>
            <w:tcW w:w="2466" w:type="dxa"/>
            <w:vAlign w:val="center"/>
          </w:tcPr>
          <w:p>
            <w:pPr>
              <w:pStyle w:val="28"/>
            </w:pPr>
            <w:r>
              <w:t>每天城区经常参加锻炼的人数</w:t>
            </w:r>
          </w:p>
        </w:tc>
        <w:tc>
          <w:tcPr>
            <w:tcW w:w="2466" w:type="dxa"/>
            <w:vAlign w:val="center"/>
          </w:tcPr>
          <w:p>
            <w:pPr>
              <w:pStyle w:val="28"/>
            </w:pPr>
            <w:r>
              <w:t>≥100人</w:t>
            </w:r>
          </w:p>
        </w:tc>
        <w:tc>
          <w:tcPr>
            <w:tcW w:w="2466" w:type="dxa"/>
            <w:vAlign w:val="center"/>
          </w:tcPr>
          <w:p>
            <w:pPr>
              <w:pStyle w:val="28"/>
            </w:pPr>
            <w:r>
              <w:t>参加锻炼人数前期数据统计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250" w:type="dxa"/>
            <w:vAlign w:val="center"/>
          </w:tcPr>
          <w:p>
            <w:pPr>
              <w:pStyle w:val="28"/>
            </w:pPr>
            <w:r>
              <w:t>质量指标</w:t>
            </w:r>
          </w:p>
        </w:tc>
        <w:tc>
          <w:tcPr>
            <w:tcW w:w="3322" w:type="dxa"/>
            <w:vAlign w:val="center"/>
          </w:tcPr>
          <w:p>
            <w:pPr>
              <w:pStyle w:val="28"/>
            </w:pPr>
            <w:r>
              <w:t>设施运行情况良好率</w:t>
            </w:r>
          </w:p>
        </w:tc>
        <w:tc>
          <w:tcPr>
            <w:tcW w:w="2466" w:type="dxa"/>
            <w:vAlign w:val="center"/>
          </w:tcPr>
          <w:p>
            <w:pPr>
              <w:pStyle w:val="28"/>
            </w:pPr>
            <w:r>
              <w:t>设施运行良好天数</w:t>
            </w:r>
          </w:p>
        </w:tc>
        <w:tc>
          <w:tcPr>
            <w:tcW w:w="2466" w:type="dxa"/>
            <w:vAlign w:val="center"/>
          </w:tcPr>
          <w:p>
            <w:pPr>
              <w:pStyle w:val="28"/>
            </w:pPr>
            <w:r>
              <w:t>≥300天</w:t>
            </w:r>
          </w:p>
        </w:tc>
        <w:tc>
          <w:tcPr>
            <w:tcW w:w="2466" w:type="dxa"/>
            <w:vAlign w:val="center"/>
          </w:tcPr>
          <w:p>
            <w:pPr>
              <w:pStyle w:val="28"/>
            </w:pPr>
            <w:r>
              <w:t>设施运行良好天数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250" w:type="dxa"/>
            <w:vAlign w:val="center"/>
          </w:tcPr>
          <w:p>
            <w:pPr>
              <w:pStyle w:val="28"/>
            </w:pPr>
            <w:r>
              <w:t>时效指标</w:t>
            </w:r>
          </w:p>
        </w:tc>
        <w:tc>
          <w:tcPr>
            <w:tcW w:w="3322" w:type="dxa"/>
            <w:vAlign w:val="center"/>
          </w:tcPr>
          <w:p>
            <w:pPr>
              <w:pStyle w:val="28"/>
            </w:pPr>
            <w:r>
              <w:t>面向社会开放情况</w:t>
            </w:r>
          </w:p>
        </w:tc>
        <w:tc>
          <w:tcPr>
            <w:tcW w:w="2466" w:type="dxa"/>
            <w:vAlign w:val="center"/>
          </w:tcPr>
          <w:p>
            <w:pPr>
              <w:pStyle w:val="28"/>
            </w:pPr>
            <w:r>
              <w:t>全年面向社会开放天数</w:t>
            </w:r>
          </w:p>
        </w:tc>
        <w:tc>
          <w:tcPr>
            <w:tcW w:w="2466" w:type="dxa"/>
            <w:vAlign w:val="center"/>
          </w:tcPr>
          <w:p>
            <w:pPr>
              <w:pStyle w:val="28"/>
            </w:pPr>
            <w:r>
              <w:t>≥300天</w:t>
            </w:r>
          </w:p>
        </w:tc>
        <w:tc>
          <w:tcPr>
            <w:tcW w:w="2466" w:type="dxa"/>
            <w:vAlign w:val="center"/>
          </w:tcPr>
          <w:p>
            <w:pPr>
              <w:pStyle w:val="28"/>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250" w:type="dxa"/>
            <w:vAlign w:val="center"/>
          </w:tcPr>
          <w:p>
            <w:pPr>
              <w:pStyle w:val="28"/>
            </w:pPr>
            <w:r>
              <w:t>成本指标</w:t>
            </w:r>
          </w:p>
        </w:tc>
        <w:tc>
          <w:tcPr>
            <w:tcW w:w="3322" w:type="dxa"/>
            <w:vAlign w:val="center"/>
          </w:tcPr>
          <w:p>
            <w:pPr>
              <w:pStyle w:val="28"/>
            </w:pPr>
            <w:r>
              <w:t>建设资金使用</w:t>
            </w:r>
          </w:p>
        </w:tc>
        <w:tc>
          <w:tcPr>
            <w:tcW w:w="2466" w:type="dxa"/>
            <w:vAlign w:val="center"/>
          </w:tcPr>
          <w:p>
            <w:pPr>
              <w:pStyle w:val="28"/>
            </w:pPr>
            <w:r>
              <w:t>完成建设资金支出</w:t>
            </w:r>
          </w:p>
        </w:tc>
        <w:tc>
          <w:tcPr>
            <w:tcW w:w="2466" w:type="dxa"/>
            <w:vAlign w:val="center"/>
          </w:tcPr>
          <w:p>
            <w:pPr>
              <w:pStyle w:val="28"/>
            </w:pPr>
            <w:r>
              <w:t>合同约定</w:t>
            </w:r>
          </w:p>
        </w:tc>
        <w:tc>
          <w:tcPr>
            <w:tcW w:w="2466" w:type="dxa"/>
            <w:vAlign w:val="center"/>
          </w:tcPr>
          <w:p>
            <w:pPr>
              <w:pStyle w:val="28"/>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pPr>
              <w:pStyle w:val="29"/>
            </w:pPr>
            <w:r>
              <w:t>效益指标</w:t>
            </w:r>
          </w:p>
        </w:tc>
        <w:tc>
          <w:tcPr>
            <w:tcW w:w="2250" w:type="dxa"/>
            <w:vAlign w:val="center"/>
          </w:tcPr>
          <w:p>
            <w:pPr>
              <w:pStyle w:val="28"/>
            </w:pPr>
            <w:r>
              <w:t>社会效益指标</w:t>
            </w:r>
          </w:p>
        </w:tc>
        <w:tc>
          <w:tcPr>
            <w:tcW w:w="3322" w:type="dxa"/>
            <w:vAlign w:val="center"/>
          </w:tcPr>
          <w:p>
            <w:pPr>
              <w:pStyle w:val="28"/>
            </w:pPr>
            <w:r>
              <w:t>公共服务水平提升情况</w:t>
            </w:r>
          </w:p>
        </w:tc>
        <w:tc>
          <w:tcPr>
            <w:tcW w:w="2466" w:type="dxa"/>
            <w:vAlign w:val="center"/>
          </w:tcPr>
          <w:p>
            <w:pPr>
              <w:pStyle w:val="28"/>
            </w:pPr>
            <w:r>
              <w:t>公共服务水平提升情况</w:t>
            </w:r>
          </w:p>
        </w:tc>
        <w:tc>
          <w:tcPr>
            <w:tcW w:w="2466" w:type="dxa"/>
            <w:vAlign w:val="center"/>
          </w:tcPr>
          <w:p>
            <w:pPr>
              <w:pStyle w:val="28"/>
            </w:pPr>
            <w:r>
              <w:t>公共服务水平提升情况</w:t>
            </w:r>
          </w:p>
        </w:tc>
        <w:tc>
          <w:tcPr>
            <w:tcW w:w="2466" w:type="dxa"/>
            <w:vAlign w:val="center"/>
          </w:tcPr>
          <w:p>
            <w:pPr>
              <w:pStyle w:val="28"/>
            </w:pPr>
            <w:r>
              <w:t>公共服务水平提升情况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250" w:type="dxa"/>
            <w:vAlign w:val="center"/>
          </w:tcPr>
          <w:p>
            <w:pPr>
              <w:pStyle w:val="28"/>
            </w:pPr>
            <w:r>
              <w:t>社会效益指标</w:t>
            </w:r>
          </w:p>
        </w:tc>
        <w:tc>
          <w:tcPr>
            <w:tcW w:w="3322" w:type="dxa"/>
            <w:vAlign w:val="center"/>
          </w:tcPr>
          <w:p>
            <w:pPr>
              <w:pStyle w:val="28"/>
            </w:pPr>
            <w:r>
              <w:t>项目运行情况</w:t>
            </w:r>
          </w:p>
        </w:tc>
        <w:tc>
          <w:tcPr>
            <w:tcW w:w="2466" w:type="dxa"/>
            <w:vAlign w:val="center"/>
          </w:tcPr>
          <w:p>
            <w:pPr>
              <w:pStyle w:val="28"/>
            </w:pPr>
            <w:r>
              <w:t>项目运行情况</w:t>
            </w:r>
          </w:p>
        </w:tc>
        <w:tc>
          <w:tcPr>
            <w:tcW w:w="2466" w:type="dxa"/>
            <w:vAlign w:val="center"/>
          </w:tcPr>
          <w:p>
            <w:pPr>
              <w:pStyle w:val="28"/>
            </w:pPr>
            <w:r>
              <w:t>项目使用人次</w:t>
            </w:r>
          </w:p>
        </w:tc>
        <w:tc>
          <w:tcPr>
            <w:tcW w:w="2466" w:type="dxa"/>
            <w:vAlign w:val="center"/>
          </w:tcPr>
          <w:p>
            <w:pPr>
              <w:pStyle w:val="28"/>
            </w:pPr>
            <w:r>
              <w:t>≥36000人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250" w:type="dxa"/>
            <w:vAlign w:val="center"/>
          </w:tcPr>
          <w:p>
            <w:pPr>
              <w:pStyle w:val="28"/>
            </w:pPr>
            <w:r>
              <w:t>可持续影响指标</w:t>
            </w:r>
          </w:p>
        </w:tc>
        <w:tc>
          <w:tcPr>
            <w:tcW w:w="3322" w:type="dxa"/>
            <w:vAlign w:val="center"/>
          </w:tcPr>
          <w:p>
            <w:pPr>
              <w:pStyle w:val="28"/>
            </w:pPr>
            <w:r>
              <w:t>对全区体育事业发展的推动作用</w:t>
            </w:r>
          </w:p>
        </w:tc>
        <w:tc>
          <w:tcPr>
            <w:tcW w:w="2466" w:type="dxa"/>
            <w:vAlign w:val="center"/>
          </w:tcPr>
          <w:p>
            <w:pPr>
              <w:pStyle w:val="28"/>
            </w:pPr>
            <w:r>
              <w:t>对全区体育事业发展的推动作用</w:t>
            </w:r>
          </w:p>
        </w:tc>
        <w:tc>
          <w:tcPr>
            <w:tcW w:w="2466" w:type="dxa"/>
            <w:vAlign w:val="center"/>
          </w:tcPr>
          <w:p>
            <w:pPr>
              <w:pStyle w:val="28"/>
            </w:pPr>
            <w:r>
              <w:t>通过建设此项目，带动全区体育事业发展</w:t>
            </w:r>
          </w:p>
        </w:tc>
        <w:tc>
          <w:tcPr>
            <w:tcW w:w="2466" w:type="dxa"/>
            <w:vAlign w:val="center"/>
          </w:tcPr>
          <w:p>
            <w:pPr>
              <w:pStyle w:val="28"/>
            </w:pPr>
            <w:r>
              <w:t>参与锻炼人数不断增加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Align w:val="center"/>
          </w:tcPr>
          <w:p>
            <w:pPr>
              <w:pStyle w:val="29"/>
            </w:pPr>
            <w:r>
              <w:t>满意度指标</w:t>
            </w:r>
          </w:p>
        </w:tc>
        <w:tc>
          <w:tcPr>
            <w:tcW w:w="2250" w:type="dxa"/>
            <w:vAlign w:val="center"/>
          </w:tcPr>
          <w:p>
            <w:pPr>
              <w:pStyle w:val="28"/>
            </w:pPr>
            <w:r>
              <w:t>服务对象满意度指标</w:t>
            </w:r>
          </w:p>
        </w:tc>
        <w:tc>
          <w:tcPr>
            <w:tcW w:w="3322" w:type="dxa"/>
            <w:vAlign w:val="center"/>
          </w:tcPr>
          <w:p>
            <w:pPr>
              <w:pStyle w:val="28"/>
            </w:pPr>
            <w:r>
              <w:t>服务对象满意度指标</w:t>
            </w:r>
          </w:p>
        </w:tc>
        <w:tc>
          <w:tcPr>
            <w:tcW w:w="2466" w:type="dxa"/>
            <w:vAlign w:val="center"/>
          </w:tcPr>
          <w:p>
            <w:pPr>
              <w:pStyle w:val="28"/>
            </w:pPr>
            <w:r>
              <w:t>服务对象满意度</w:t>
            </w:r>
          </w:p>
        </w:tc>
        <w:tc>
          <w:tcPr>
            <w:tcW w:w="2466" w:type="dxa"/>
            <w:vAlign w:val="center"/>
          </w:tcPr>
          <w:p>
            <w:pPr>
              <w:pStyle w:val="28"/>
            </w:pPr>
            <w:r>
              <w:t>≥90%</w:t>
            </w:r>
          </w:p>
        </w:tc>
        <w:tc>
          <w:tcPr>
            <w:tcW w:w="2466" w:type="dxa"/>
            <w:vAlign w:val="center"/>
          </w:tcPr>
          <w:p>
            <w:pPr>
              <w:pStyle w:val="28"/>
            </w:pPr>
            <w:r>
              <w:t>≥90%</w:t>
            </w:r>
          </w:p>
        </w:tc>
      </w:tr>
    </w:tbl>
    <w:p>
      <w:pPr>
        <w:pStyle w:val="26"/>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3、景观、半马、骑行三线合一工程采购未付（以前年度）（项目）绩效目标表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1.公共文化服务体系建设专项资金的拨付，改善我区基础公共文化体育设施条件。提升我区体育赛事质量和品质，打造我区半马骑行赛事品牌。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1"/>
        <w:gridCol w:w="2220"/>
        <w:gridCol w:w="333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41" w:type="dxa"/>
            <w:vAlign w:val="center"/>
          </w:tcPr>
          <w:p>
            <w:pPr>
              <w:pStyle w:val="27"/>
            </w:pPr>
            <w:r>
              <w:t>一级指标</w:t>
            </w:r>
          </w:p>
        </w:tc>
        <w:tc>
          <w:tcPr>
            <w:tcW w:w="2220" w:type="dxa"/>
            <w:vAlign w:val="center"/>
          </w:tcPr>
          <w:p>
            <w:pPr>
              <w:pStyle w:val="27"/>
            </w:pPr>
            <w:r>
              <w:t>二级指标</w:t>
            </w:r>
          </w:p>
        </w:tc>
        <w:tc>
          <w:tcPr>
            <w:tcW w:w="333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restart"/>
            <w:vAlign w:val="center"/>
          </w:tcPr>
          <w:p>
            <w:pPr>
              <w:pStyle w:val="29"/>
            </w:pPr>
            <w:r>
              <w:t>产出指标</w:t>
            </w:r>
          </w:p>
        </w:tc>
        <w:tc>
          <w:tcPr>
            <w:tcW w:w="2220" w:type="dxa"/>
            <w:vAlign w:val="center"/>
          </w:tcPr>
          <w:p>
            <w:pPr>
              <w:pStyle w:val="28"/>
            </w:pPr>
            <w:r>
              <w:t>数量指标</w:t>
            </w:r>
          </w:p>
        </w:tc>
        <w:tc>
          <w:tcPr>
            <w:tcW w:w="3337" w:type="dxa"/>
            <w:vAlign w:val="center"/>
          </w:tcPr>
          <w:p>
            <w:pPr>
              <w:pStyle w:val="28"/>
            </w:pPr>
            <w:r>
              <w:t>人均健身场所满级</w:t>
            </w:r>
          </w:p>
        </w:tc>
        <w:tc>
          <w:tcPr>
            <w:tcW w:w="2466" w:type="dxa"/>
            <w:vAlign w:val="center"/>
          </w:tcPr>
          <w:p>
            <w:pPr>
              <w:pStyle w:val="28"/>
            </w:pPr>
            <w:r>
              <w:t>人均健身场所面积</w:t>
            </w:r>
          </w:p>
        </w:tc>
        <w:tc>
          <w:tcPr>
            <w:tcW w:w="2466" w:type="dxa"/>
            <w:vAlign w:val="center"/>
          </w:tcPr>
          <w:p>
            <w:pPr>
              <w:pStyle w:val="28"/>
            </w:pPr>
            <w:r>
              <w:t>逐年提升</w:t>
            </w:r>
          </w:p>
        </w:tc>
        <w:tc>
          <w:tcPr>
            <w:tcW w:w="2466" w:type="dxa"/>
            <w:vAlign w:val="center"/>
          </w:tcPr>
          <w:p>
            <w:pPr>
              <w:pStyle w:val="28"/>
            </w:pPr>
            <w:r>
              <w:t>人均健身场所健身面积调查数据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continue"/>
            <w:vAlign w:val="center"/>
          </w:tcPr>
          <w:p>
            <w:pPr>
              <w:pStyle w:val="26"/>
            </w:pPr>
          </w:p>
        </w:tc>
        <w:tc>
          <w:tcPr>
            <w:tcW w:w="2220" w:type="dxa"/>
            <w:vAlign w:val="center"/>
          </w:tcPr>
          <w:p>
            <w:pPr>
              <w:pStyle w:val="28"/>
            </w:pPr>
            <w:r>
              <w:t>质量指标</w:t>
            </w:r>
          </w:p>
        </w:tc>
        <w:tc>
          <w:tcPr>
            <w:tcW w:w="3337" w:type="dxa"/>
            <w:vAlign w:val="center"/>
          </w:tcPr>
          <w:p>
            <w:pPr>
              <w:pStyle w:val="28"/>
            </w:pPr>
            <w:r>
              <w:t>体育赛事、建设活动参与率</w:t>
            </w:r>
          </w:p>
        </w:tc>
        <w:tc>
          <w:tcPr>
            <w:tcW w:w="2466" w:type="dxa"/>
            <w:vAlign w:val="center"/>
          </w:tcPr>
          <w:p>
            <w:pPr>
              <w:pStyle w:val="28"/>
            </w:pPr>
            <w:r>
              <w:t>常住居民健身、体育赛事参与率</w:t>
            </w:r>
          </w:p>
        </w:tc>
        <w:tc>
          <w:tcPr>
            <w:tcW w:w="2466" w:type="dxa"/>
            <w:vAlign w:val="center"/>
          </w:tcPr>
          <w:p>
            <w:pPr>
              <w:pStyle w:val="28"/>
            </w:pPr>
            <w:r>
              <w:t>逐年提升</w:t>
            </w:r>
          </w:p>
        </w:tc>
        <w:tc>
          <w:tcPr>
            <w:tcW w:w="2466" w:type="dxa"/>
            <w:vAlign w:val="center"/>
          </w:tcPr>
          <w:p>
            <w:pPr>
              <w:pStyle w:val="28"/>
            </w:pPr>
            <w:r>
              <w:t>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continue"/>
            <w:vAlign w:val="center"/>
          </w:tcPr>
          <w:p>
            <w:pPr>
              <w:pStyle w:val="26"/>
            </w:pPr>
          </w:p>
        </w:tc>
        <w:tc>
          <w:tcPr>
            <w:tcW w:w="2220" w:type="dxa"/>
            <w:vAlign w:val="center"/>
          </w:tcPr>
          <w:p>
            <w:pPr>
              <w:pStyle w:val="28"/>
            </w:pPr>
            <w:r>
              <w:t>时效指标</w:t>
            </w:r>
          </w:p>
        </w:tc>
        <w:tc>
          <w:tcPr>
            <w:tcW w:w="3337" w:type="dxa"/>
            <w:vAlign w:val="center"/>
          </w:tcPr>
          <w:p>
            <w:pPr>
              <w:pStyle w:val="28"/>
            </w:pPr>
            <w:r>
              <w:t>项目质保期质量</w:t>
            </w:r>
          </w:p>
        </w:tc>
        <w:tc>
          <w:tcPr>
            <w:tcW w:w="2466" w:type="dxa"/>
            <w:vAlign w:val="center"/>
          </w:tcPr>
          <w:p>
            <w:pPr>
              <w:pStyle w:val="28"/>
            </w:pPr>
            <w:r>
              <w:t>项目质保期内质量无问题</w:t>
            </w:r>
          </w:p>
        </w:tc>
        <w:tc>
          <w:tcPr>
            <w:tcW w:w="2466" w:type="dxa"/>
            <w:vAlign w:val="center"/>
          </w:tcPr>
          <w:p>
            <w:pPr>
              <w:pStyle w:val="28"/>
            </w:pPr>
            <w:r>
              <w:t>质量无问题</w:t>
            </w:r>
          </w:p>
        </w:tc>
        <w:tc>
          <w:tcPr>
            <w:tcW w:w="2466"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continue"/>
            <w:vAlign w:val="center"/>
          </w:tcPr>
          <w:p>
            <w:pPr>
              <w:pStyle w:val="26"/>
            </w:pPr>
          </w:p>
        </w:tc>
        <w:tc>
          <w:tcPr>
            <w:tcW w:w="2220" w:type="dxa"/>
            <w:vAlign w:val="center"/>
          </w:tcPr>
          <w:p>
            <w:pPr>
              <w:pStyle w:val="28"/>
            </w:pPr>
            <w:r>
              <w:t>成本指标</w:t>
            </w:r>
          </w:p>
        </w:tc>
        <w:tc>
          <w:tcPr>
            <w:tcW w:w="3337" w:type="dxa"/>
            <w:vAlign w:val="center"/>
          </w:tcPr>
          <w:p>
            <w:pPr>
              <w:pStyle w:val="28"/>
            </w:pPr>
            <w:r>
              <w:t>建设资金使用</w:t>
            </w:r>
          </w:p>
        </w:tc>
        <w:tc>
          <w:tcPr>
            <w:tcW w:w="2466" w:type="dxa"/>
            <w:vAlign w:val="center"/>
          </w:tcPr>
          <w:p>
            <w:pPr>
              <w:pStyle w:val="28"/>
            </w:pPr>
            <w:r>
              <w:t>建设资金使用</w:t>
            </w:r>
          </w:p>
        </w:tc>
        <w:tc>
          <w:tcPr>
            <w:tcW w:w="2466" w:type="dxa"/>
            <w:vAlign w:val="center"/>
          </w:tcPr>
          <w:p>
            <w:pPr>
              <w:pStyle w:val="28"/>
            </w:pPr>
            <w:r>
              <w:t>合同约定</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restart"/>
            <w:vAlign w:val="center"/>
          </w:tcPr>
          <w:p>
            <w:pPr>
              <w:pStyle w:val="29"/>
            </w:pPr>
            <w:r>
              <w:t>效益指标</w:t>
            </w:r>
          </w:p>
        </w:tc>
        <w:tc>
          <w:tcPr>
            <w:tcW w:w="2220" w:type="dxa"/>
            <w:vAlign w:val="center"/>
          </w:tcPr>
          <w:p>
            <w:pPr>
              <w:pStyle w:val="28"/>
            </w:pPr>
            <w:r>
              <w:t>可持续影响指标</w:t>
            </w:r>
          </w:p>
        </w:tc>
        <w:tc>
          <w:tcPr>
            <w:tcW w:w="3337" w:type="dxa"/>
            <w:vAlign w:val="center"/>
          </w:tcPr>
          <w:p>
            <w:pPr>
              <w:pStyle w:val="28"/>
            </w:pPr>
            <w:r>
              <w:t>体育赛事品牌效应</w:t>
            </w:r>
          </w:p>
        </w:tc>
        <w:tc>
          <w:tcPr>
            <w:tcW w:w="2466" w:type="dxa"/>
            <w:vAlign w:val="center"/>
          </w:tcPr>
          <w:p>
            <w:pPr>
              <w:pStyle w:val="28"/>
            </w:pPr>
            <w:r>
              <w:t>提升我区体育赛事品牌效应</w:t>
            </w:r>
          </w:p>
        </w:tc>
        <w:tc>
          <w:tcPr>
            <w:tcW w:w="2466" w:type="dxa"/>
            <w:vAlign w:val="center"/>
          </w:tcPr>
          <w:p>
            <w:pPr>
              <w:pStyle w:val="28"/>
            </w:pPr>
            <w:r>
              <w:t>品牌效应逐渐提升</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continue"/>
            <w:vAlign w:val="center"/>
          </w:tcPr>
          <w:p>
            <w:pPr>
              <w:pStyle w:val="26"/>
            </w:pPr>
          </w:p>
        </w:tc>
        <w:tc>
          <w:tcPr>
            <w:tcW w:w="2220" w:type="dxa"/>
            <w:vAlign w:val="center"/>
          </w:tcPr>
          <w:p>
            <w:pPr>
              <w:pStyle w:val="28"/>
            </w:pPr>
            <w:r>
              <w:t>社会效益指标</w:t>
            </w:r>
          </w:p>
        </w:tc>
        <w:tc>
          <w:tcPr>
            <w:tcW w:w="3337" w:type="dxa"/>
            <w:vAlign w:val="center"/>
          </w:tcPr>
          <w:p>
            <w:pPr>
              <w:pStyle w:val="28"/>
            </w:pPr>
            <w:r>
              <w:t>国民体质</w:t>
            </w:r>
          </w:p>
        </w:tc>
        <w:tc>
          <w:tcPr>
            <w:tcW w:w="2466" w:type="dxa"/>
            <w:vAlign w:val="center"/>
          </w:tcPr>
          <w:p>
            <w:pPr>
              <w:pStyle w:val="28"/>
            </w:pPr>
            <w:r>
              <w:t>国民体质</w:t>
            </w:r>
          </w:p>
        </w:tc>
        <w:tc>
          <w:tcPr>
            <w:tcW w:w="2466" w:type="dxa"/>
            <w:vAlign w:val="center"/>
          </w:tcPr>
          <w:p>
            <w:pPr>
              <w:pStyle w:val="28"/>
            </w:pPr>
            <w:r>
              <w:t>有效改善</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Merge w:val="continue"/>
            <w:vAlign w:val="center"/>
          </w:tcPr>
          <w:p>
            <w:pPr>
              <w:pStyle w:val="26"/>
            </w:pPr>
          </w:p>
        </w:tc>
        <w:tc>
          <w:tcPr>
            <w:tcW w:w="2220" w:type="dxa"/>
            <w:vAlign w:val="center"/>
          </w:tcPr>
          <w:p>
            <w:pPr>
              <w:pStyle w:val="28"/>
            </w:pPr>
            <w:r>
              <w:t>社会效益指标</w:t>
            </w:r>
          </w:p>
        </w:tc>
        <w:tc>
          <w:tcPr>
            <w:tcW w:w="3337" w:type="dxa"/>
            <w:vAlign w:val="center"/>
          </w:tcPr>
          <w:p>
            <w:pPr>
              <w:pStyle w:val="28"/>
            </w:pPr>
            <w:r>
              <w:t>基本公共文化服务水平</w:t>
            </w:r>
          </w:p>
        </w:tc>
        <w:tc>
          <w:tcPr>
            <w:tcW w:w="2466" w:type="dxa"/>
            <w:vAlign w:val="center"/>
          </w:tcPr>
          <w:p>
            <w:pPr>
              <w:pStyle w:val="28"/>
            </w:pPr>
            <w:r>
              <w:t>基本公共文化服务水平</w:t>
            </w:r>
          </w:p>
        </w:tc>
        <w:tc>
          <w:tcPr>
            <w:tcW w:w="2466" w:type="dxa"/>
            <w:vAlign w:val="center"/>
          </w:tcPr>
          <w:p>
            <w:pPr>
              <w:pStyle w:val="28"/>
            </w:pPr>
            <w:r>
              <w:t>稳步提升</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41" w:type="dxa"/>
            <w:vAlign w:val="center"/>
          </w:tcPr>
          <w:p>
            <w:pPr>
              <w:pStyle w:val="29"/>
            </w:pPr>
            <w:r>
              <w:t>满意度指标</w:t>
            </w:r>
          </w:p>
        </w:tc>
        <w:tc>
          <w:tcPr>
            <w:tcW w:w="2220" w:type="dxa"/>
            <w:vAlign w:val="center"/>
          </w:tcPr>
          <w:p>
            <w:pPr>
              <w:pStyle w:val="28"/>
            </w:pPr>
            <w:r>
              <w:t>服务对象满意度指标</w:t>
            </w:r>
          </w:p>
        </w:tc>
        <w:tc>
          <w:tcPr>
            <w:tcW w:w="3337" w:type="dxa"/>
            <w:vAlign w:val="center"/>
          </w:tcPr>
          <w:p>
            <w:pPr>
              <w:pStyle w:val="28"/>
            </w:pPr>
            <w:r>
              <w:t>群众对基本公共文化服务满意度</w:t>
            </w:r>
          </w:p>
        </w:tc>
        <w:tc>
          <w:tcPr>
            <w:tcW w:w="2466" w:type="dxa"/>
            <w:vAlign w:val="center"/>
          </w:tcPr>
          <w:p>
            <w:pPr>
              <w:pStyle w:val="28"/>
            </w:pPr>
            <w:r>
              <w:t>群众对基本公共文化服务满意度</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4、就业见习生基本生活费补贴（项目）绩效目标表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1.促进我区青年实现充分就业</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2145"/>
        <w:gridCol w:w="3300"/>
        <w:gridCol w:w="250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27"/>
            </w:pPr>
            <w:r>
              <w:t>一级指标</w:t>
            </w:r>
          </w:p>
        </w:tc>
        <w:tc>
          <w:tcPr>
            <w:tcW w:w="2145" w:type="dxa"/>
            <w:vAlign w:val="center"/>
          </w:tcPr>
          <w:p>
            <w:pPr>
              <w:pStyle w:val="27"/>
            </w:pPr>
            <w:r>
              <w:t>二级指标</w:t>
            </w:r>
          </w:p>
        </w:tc>
        <w:tc>
          <w:tcPr>
            <w:tcW w:w="3300" w:type="dxa"/>
            <w:vAlign w:val="center"/>
          </w:tcPr>
          <w:p>
            <w:pPr>
              <w:pStyle w:val="27"/>
            </w:pPr>
            <w:r>
              <w:t>三级指标</w:t>
            </w:r>
          </w:p>
        </w:tc>
        <w:tc>
          <w:tcPr>
            <w:tcW w:w="2503"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29"/>
            </w:pPr>
            <w:r>
              <w:t>产出指标</w:t>
            </w:r>
          </w:p>
        </w:tc>
        <w:tc>
          <w:tcPr>
            <w:tcW w:w="2145" w:type="dxa"/>
            <w:vAlign w:val="center"/>
          </w:tcPr>
          <w:p>
            <w:pPr>
              <w:pStyle w:val="28"/>
            </w:pPr>
            <w:r>
              <w:t>质量指标</w:t>
            </w:r>
          </w:p>
        </w:tc>
        <w:tc>
          <w:tcPr>
            <w:tcW w:w="3300" w:type="dxa"/>
            <w:vAlign w:val="center"/>
          </w:tcPr>
          <w:p>
            <w:pPr>
              <w:pStyle w:val="28"/>
            </w:pPr>
            <w:r>
              <w:t>工作完成情况</w:t>
            </w:r>
          </w:p>
        </w:tc>
        <w:tc>
          <w:tcPr>
            <w:tcW w:w="2503" w:type="dxa"/>
            <w:vAlign w:val="center"/>
          </w:tcPr>
          <w:p>
            <w:pPr>
              <w:pStyle w:val="28"/>
            </w:pPr>
            <w:r>
              <w:t>见习生见习期间工作完成情况</w:t>
            </w:r>
          </w:p>
        </w:tc>
        <w:tc>
          <w:tcPr>
            <w:tcW w:w="2466" w:type="dxa"/>
            <w:vAlign w:val="center"/>
          </w:tcPr>
          <w:p>
            <w:pPr>
              <w:pStyle w:val="28"/>
            </w:pPr>
            <w:r>
              <w:t>≥95%</w:t>
            </w:r>
          </w:p>
        </w:tc>
        <w:tc>
          <w:tcPr>
            <w:tcW w:w="2466" w:type="dxa"/>
            <w:vAlign w:val="center"/>
          </w:tcPr>
          <w:p>
            <w:pPr>
              <w:pStyle w:val="28"/>
            </w:pPr>
            <w:r>
              <w:t>交办工作完成情况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145" w:type="dxa"/>
            <w:vAlign w:val="center"/>
          </w:tcPr>
          <w:p>
            <w:pPr>
              <w:pStyle w:val="28"/>
            </w:pPr>
            <w:r>
              <w:t>数量指标</w:t>
            </w:r>
          </w:p>
        </w:tc>
        <w:tc>
          <w:tcPr>
            <w:tcW w:w="3300" w:type="dxa"/>
            <w:vAlign w:val="center"/>
          </w:tcPr>
          <w:p>
            <w:pPr>
              <w:pStyle w:val="28"/>
            </w:pPr>
            <w:r>
              <w:t>见习生人员数量</w:t>
            </w:r>
          </w:p>
        </w:tc>
        <w:tc>
          <w:tcPr>
            <w:tcW w:w="2503" w:type="dxa"/>
            <w:vAlign w:val="center"/>
          </w:tcPr>
          <w:p>
            <w:pPr>
              <w:pStyle w:val="28"/>
            </w:pPr>
            <w:r>
              <w:t>聘用的见习生人数</w:t>
            </w:r>
          </w:p>
        </w:tc>
        <w:tc>
          <w:tcPr>
            <w:tcW w:w="2466" w:type="dxa"/>
            <w:vAlign w:val="center"/>
          </w:tcPr>
          <w:p>
            <w:pPr>
              <w:pStyle w:val="28"/>
            </w:pPr>
            <w:r>
              <w:t>21人</w:t>
            </w:r>
          </w:p>
        </w:tc>
        <w:tc>
          <w:tcPr>
            <w:tcW w:w="2466" w:type="dxa"/>
            <w:vAlign w:val="center"/>
          </w:tcPr>
          <w:p>
            <w:pPr>
              <w:pStyle w:val="28"/>
            </w:pPr>
            <w:r>
              <w:t>就业协议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145" w:type="dxa"/>
            <w:vAlign w:val="center"/>
          </w:tcPr>
          <w:p>
            <w:pPr>
              <w:pStyle w:val="28"/>
            </w:pPr>
            <w:r>
              <w:t>时效指标</w:t>
            </w:r>
          </w:p>
        </w:tc>
        <w:tc>
          <w:tcPr>
            <w:tcW w:w="3300" w:type="dxa"/>
            <w:vAlign w:val="center"/>
          </w:tcPr>
          <w:p>
            <w:pPr>
              <w:pStyle w:val="28"/>
            </w:pPr>
            <w:r>
              <w:t>岗位补贴发放及时率</w:t>
            </w:r>
          </w:p>
        </w:tc>
        <w:tc>
          <w:tcPr>
            <w:tcW w:w="2503" w:type="dxa"/>
            <w:vAlign w:val="center"/>
          </w:tcPr>
          <w:p>
            <w:pPr>
              <w:pStyle w:val="28"/>
            </w:pPr>
            <w:r>
              <w:t>岗位补贴发放及时程度</w:t>
            </w:r>
          </w:p>
        </w:tc>
        <w:tc>
          <w:tcPr>
            <w:tcW w:w="2466" w:type="dxa"/>
            <w:vAlign w:val="center"/>
          </w:tcPr>
          <w:p>
            <w:pPr>
              <w:pStyle w:val="28"/>
            </w:pPr>
            <w:r>
              <w:t>≥100%</w:t>
            </w:r>
          </w:p>
        </w:tc>
        <w:tc>
          <w:tcPr>
            <w:tcW w:w="2466" w:type="dxa"/>
            <w:vAlign w:val="center"/>
          </w:tcPr>
          <w:p>
            <w:pPr>
              <w:pStyle w:val="28"/>
            </w:pPr>
            <w:r>
              <w:t>岗位补贴发方情况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145" w:type="dxa"/>
            <w:vAlign w:val="center"/>
          </w:tcPr>
          <w:p>
            <w:pPr>
              <w:pStyle w:val="28"/>
            </w:pPr>
            <w:r>
              <w:t>成本指标</w:t>
            </w:r>
          </w:p>
        </w:tc>
        <w:tc>
          <w:tcPr>
            <w:tcW w:w="3300" w:type="dxa"/>
            <w:vAlign w:val="center"/>
          </w:tcPr>
          <w:p>
            <w:pPr>
              <w:pStyle w:val="28"/>
            </w:pPr>
            <w:r>
              <w:t>见习生人员月最低工资标准</w:t>
            </w:r>
          </w:p>
        </w:tc>
        <w:tc>
          <w:tcPr>
            <w:tcW w:w="2503" w:type="dxa"/>
            <w:vAlign w:val="center"/>
          </w:tcPr>
          <w:p>
            <w:pPr>
              <w:pStyle w:val="28"/>
            </w:pPr>
            <w:r>
              <w:t>执行的见习生月工资标准</w:t>
            </w:r>
          </w:p>
        </w:tc>
        <w:tc>
          <w:tcPr>
            <w:tcW w:w="2466" w:type="dxa"/>
            <w:vAlign w:val="center"/>
          </w:tcPr>
          <w:p>
            <w:pPr>
              <w:pStyle w:val="28"/>
            </w:pPr>
            <w:r>
              <w:t>1900元/月</w:t>
            </w:r>
          </w:p>
        </w:tc>
        <w:tc>
          <w:tcPr>
            <w:tcW w:w="2466" w:type="dxa"/>
            <w:vAlign w:val="center"/>
          </w:tcPr>
          <w:p>
            <w:pPr>
              <w:pStyle w:val="28"/>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29"/>
            </w:pPr>
            <w:r>
              <w:t>效益指标</w:t>
            </w:r>
          </w:p>
        </w:tc>
        <w:tc>
          <w:tcPr>
            <w:tcW w:w="2145" w:type="dxa"/>
            <w:vAlign w:val="center"/>
          </w:tcPr>
          <w:p>
            <w:pPr>
              <w:pStyle w:val="28"/>
            </w:pPr>
            <w:r>
              <w:t>经济效益指标</w:t>
            </w:r>
          </w:p>
        </w:tc>
        <w:tc>
          <w:tcPr>
            <w:tcW w:w="3300" w:type="dxa"/>
            <w:vAlign w:val="center"/>
          </w:tcPr>
          <w:p>
            <w:pPr>
              <w:pStyle w:val="28"/>
            </w:pPr>
            <w:r>
              <w:t>消费贡献率</w:t>
            </w:r>
          </w:p>
        </w:tc>
        <w:tc>
          <w:tcPr>
            <w:tcW w:w="2503" w:type="dxa"/>
            <w:vAlign w:val="center"/>
          </w:tcPr>
          <w:p>
            <w:pPr>
              <w:pStyle w:val="28"/>
            </w:pPr>
            <w:r>
              <w:t>消费能力</w:t>
            </w:r>
          </w:p>
        </w:tc>
        <w:tc>
          <w:tcPr>
            <w:tcW w:w="2466" w:type="dxa"/>
            <w:vAlign w:val="center"/>
          </w:tcPr>
          <w:p>
            <w:pPr>
              <w:pStyle w:val="28"/>
            </w:pPr>
            <w:r>
              <w:t>≥50%</w:t>
            </w:r>
          </w:p>
        </w:tc>
        <w:tc>
          <w:tcPr>
            <w:tcW w:w="2466" w:type="dxa"/>
            <w:vAlign w:val="center"/>
          </w:tcPr>
          <w:p>
            <w:pPr>
              <w:pStyle w:val="28"/>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145" w:type="dxa"/>
            <w:vAlign w:val="center"/>
          </w:tcPr>
          <w:p>
            <w:pPr>
              <w:pStyle w:val="28"/>
            </w:pPr>
            <w:r>
              <w:t>社会效益指标</w:t>
            </w:r>
          </w:p>
        </w:tc>
        <w:tc>
          <w:tcPr>
            <w:tcW w:w="3300" w:type="dxa"/>
            <w:vAlign w:val="center"/>
          </w:tcPr>
          <w:p>
            <w:pPr>
              <w:pStyle w:val="28"/>
            </w:pPr>
            <w:r>
              <w:t>安排就业人数</w:t>
            </w:r>
          </w:p>
        </w:tc>
        <w:tc>
          <w:tcPr>
            <w:tcW w:w="2503" w:type="dxa"/>
            <w:vAlign w:val="center"/>
          </w:tcPr>
          <w:p>
            <w:pPr>
              <w:pStyle w:val="28"/>
            </w:pPr>
            <w:r>
              <w:t>解决就业人数，缓解就业压力</w:t>
            </w:r>
          </w:p>
        </w:tc>
        <w:tc>
          <w:tcPr>
            <w:tcW w:w="2466" w:type="dxa"/>
            <w:vAlign w:val="center"/>
          </w:tcPr>
          <w:p>
            <w:pPr>
              <w:pStyle w:val="28"/>
            </w:pPr>
            <w:r>
              <w:t>21人</w:t>
            </w:r>
          </w:p>
        </w:tc>
        <w:tc>
          <w:tcPr>
            <w:tcW w:w="2466" w:type="dxa"/>
            <w:vAlign w:val="center"/>
          </w:tcPr>
          <w:p>
            <w:pPr>
              <w:pStyle w:val="28"/>
            </w:pPr>
            <w:r>
              <w:t>实际见习生人数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145" w:type="dxa"/>
            <w:vAlign w:val="center"/>
          </w:tcPr>
          <w:p>
            <w:pPr>
              <w:pStyle w:val="28"/>
            </w:pPr>
            <w:r>
              <w:t>可持续影响指标</w:t>
            </w:r>
          </w:p>
        </w:tc>
        <w:tc>
          <w:tcPr>
            <w:tcW w:w="3300" w:type="dxa"/>
            <w:vAlign w:val="center"/>
          </w:tcPr>
          <w:p>
            <w:pPr>
              <w:pStyle w:val="28"/>
            </w:pPr>
            <w:r>
              <w:t>保障事业发展</w:t>
            </w:r>
          </w:p>
        </w:tc>
        <w:tc>
          <w:tcPr>
            <w:tcW w:w="2503" w:type="dxa"/>
            <w:vAlign w:val="center"/>
          </w:tcPr>
          <w:p>
            <w:pPr>
              <w:pStyle w:val="28"/>
            </w:pPr>
            <w:r>
              <w:t>保障各项工作正常运转</w:t>
            </w:r>
          </w:p>
        </w:tc>
        <w:tc>
          <w:tcPr>
            <w:tcW w:w="2466" w:type="dxa"/>
            <w:vAlign w:val="center"/>
          </w:tcPr>
          <w:p>
            <w:pPr>
              <w:pStyle w:val="28"/>
            </w:pPr>
            <w:r>
              <w:t>100%</w:t>
            </w:r>
          </w:p>
        </w:tc>
        <w:tc>
          <w:tcPr>
            <w:tcW w:w="2466" w:type="dxa"/>
            <w:vAlign w:val="center"/>
          </w:tcPr>
          <w:p>
            <w:pPr>
              <w:pStyle w:val="28"/>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Align w:val="center"/>
          </w:tcPr>
          <w:p>
            <w:pPr>
              <w:pStyle w:val="29"/>
            </w:pPr>
            <w:r>
              <w:t>满意度指标</w:t>
            </w:r>
          </w:p>
        </w:tc>
        <w:tc>
          <w:tcPr>
            <w:tcW w:w="2145" w:type="dxa"/>
            <w:vAlign w:val="center"/>
          </w:tcPr>
          <w:p>
            <w:pPr>
              <w:pStyle w:val="28"/>
            </w:pPr>
            <w:r>
              <w:t>服务对象满意度指标</w:t>
            </w:r>
          </w:p>
        </w:tc>
        <w:tc>
          <w:tcPr>
            <w:tcW w:w="3300" w:type="dxa"/>
            <w:vAlign w:val="center"/>
          </w:tcPr>
          <w:p>
            <w:pPr>
              <w:pStyle w:val="28"/>
            </w:pPr>
            <w:r>
              <w:t>见习人员满意度</w:t>
            </w:r>
          </w:p>
        </w:tc>
        <w:tc>
          <w:tcPr>
            <w:tcW w:w="2503" w:type="dxa"/>
            <w:vAlign w:val="center"/>
          </w:tcPr>
          <w:p>
            <w:pPr>
              <w:pStyle w:val="28"/>
            </w:pPr>
            <w:r>
              <w:t>见习生对工资嗲鱼的满意度</w:t>
            </w:r>
          </w:p>
        </w:tc>
        <w:tc>
          <w:tcPr>
            <w:tcW w:w="2466" w:type="dxa"/>
            <w:vAlign w:val="center"/>
          </w:tcPr>
          <w:p>
            <w:pPr>
              <w:pStyle w:val="28"/>
            </w:pPr>
            <w:r>
              <w:t>≥95%</w:t>
            </w:r>
          </w:p>
        </w:tc>
        <w:tc>
          <w:tcPr>
            <w:tcW w:w="2466" w:type="dxa"/>
            <w:vAlign w:val="center"/>
          </w:tcPr>
          <w:p>
            <w:pPr>
              <w:pStyle w:val="28"/>
            </w:pPr>
            <w:r>
              <w:t>调查问卷</w:t>
            </w:r>
          </w:p>
        </w:tc>
      </w:tr>
    </w:tbl>
    <w:p>
      <w:pPr>
        <w:pStyle w:val="26"/>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5、劳务派遣人员费用（劳务费）（项目）绩效目标表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1.及时发放劳务派遣人员工资、保险。</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160"/>
        <w:gridCol w:w="333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27"/>
            </w:pPr>
            <w:r>
              <w:t>一级指标</w:t>
            </w:r>
          </w:p>
        </w:tc>
        <w:tc>
          <w:tcPr>
            <w:tcW w:w="2160" w:type="dxa"/>
            <w:vAlign w:val="center"/>
          </w:tcPr>
          <w:p>
            <w:pPr>
              <w:pStyle w:val="27"/>
            </w:pPr>
            <w:r>
              <w:t>二级指标</w:t>
            </w:r>
          </w:p>
        </w:tc>
        <w:tc>
          <w:tcPr>
            <w:tcW w:w="333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产出指标</w:t>
            </w:r>
          </w:p>
        </w:tc>
        <w:tc>
          <w:tcPr>
            <w:tcW w:w="2160" w:type="dxa"/>
            <w:vAlign w:val="center"/>
          </w:tcPr>
          <w:p>
            <w:pPr>
              <w:pStyle w:val="28"/>
            </w:pPr>
            <w:r>
              <w:t>成本指标</w:t>
            </w:r>
          </w:p>
        </w:tc>
        <w:tc>
          <w:tcPr>
            <w:tcW w:w="3337" w:type="dxa"/>
            <w:vAlign w:val="center"/>
          </w:tcPr>
          <w:p>
            <w:pPr>
              <w:pStyle w:val="28"/>
            </w:pPr>
            <w:r>
              <w:t>完成率</w:t>
            </w:r>
          </w:p>
        </w:tc>
        <w:tc>
          <w:tcPr>
            <w:tcW w:w="2466" w:type="dxa"/>
            <w:vAlign w:val="center"/>
          </w:tcPr>
          <w:p>
            <w:pPr>
              <w:pStyle w:val="28"/>
            </w:pPr>
            <w:r>
              <w:t>完成率</w:t>
            </w:r>
          </w:p>
        </w:tc>
        <w:tc>
          <w:tcPr>
            <w:tcW w:w="2466" w:type="dxa"/>
            <w:vAlign w:val="center"/>
          </w:tcPr>
          <w:p>
            <w:pPr>
              <w:pStyle w:val="28"/>
            </w:pPr>
            <w:r>
              <w:t>100%</w:t>
            </w:r>
          </w:p>
        </w:tc>
        <w:tc>
          <w:tcPr>
            <w:tcW w:w="2466" w:type="dxa"/>
            <w:vAlign w:val="center"/>
          </w:tcPr>
          <w:p>
            <w:pPr>
              <w:pStyle w:val="2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160" w:type="dxa"/>
            <w:vAlign w:val="center"/>
          </w:tcPr>
          <w:p>
            <w:pPr>
              <w:pStyle w:val="28"/>
            </w:pPr>
            <w:r>
              <w:t>数量指标</w:t>
            </w:r>
          </w:p>
        </w:tc>
        <w:tc>
          <w:tcPr>
            <w:tcW w:w="3337" w:type="dxa"/>
            <w:vAlign w:val="center"/>
          </w:tcPr>
          <w:p>
            <w:pPr>
              <w:pStyle w:val="28"/>
            </w:pPr>
            <w:r>
              <w:t>劳务派遣人员数量</w:t>
            </w:r>
          </w:p>
        </w:tc>
        <w:tc>
          <w:tcPr>
            <w:tcW w:w="2466" w:type="dxa"/>
            <w:vAlign w:val="center"/>
          </w:tcPr>
          <w:p>
            <w:pPr>
              <w:pStyle w:val="28"/>
            </w:pPr>
            <w:r>
              <w:t>聘用的劳务派遣人数</w:t>
            </w:r>
          </w:p>
        </w:tc>
        <w:tc>
          <w:tcPr>
            <w:tcW w:w="2466" w:type="dxa"/>
            <w:vAlign w:val="center"/>
          </w:tcPr>
          <w:p>
            <w:pPr>
              <w:pStyle w:val="28"/>
            </w:pPr>
            <w:r>
              <w:t>≥20人</w:t>
            </w:r>
          </w:p>
        </w:tc>
        <w:tc>
          <w:tcPr>
            <w:tcW w:w="2466" w:type="dxa"/>
            <w:vAlign w:val="center"/>
          </w:tcPr>
          <w:p>
            <w:pPr>
              <w:pStyle w:val="2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160" w:type="dxa"/>
            <w:vAlign w:val="center"/>
          </w:tcPr>
          <w:p>
            <w:pPr>
              <w:pStyle w:val="28"/>
            </w:pPr>
            <w:r>
              <w:t>质量指标</w:t>
            </w:r>
          </w:p>
        </w:tc>
        <w:tc>
          <w:tcPr>
            <w:tcW w:w="3337" w:type="dxa"/>
            <w:vAlign w:val="center"/>
          </w:tcPr>
          <w:p>
            <w:pPr>
              <w:pStyle w:val="28"/>
            </w:pPr>
            <w:r>
              <w:t>劳务派遣人员工资标准</w:t>
            </w:r>
          </w:p>
        </w:tc>
        <w:tc>
          <w:tcPr>
            <w:tcW w:w="2466" w:type="dxa"/>
            <w:vAlign w:val="center"/>
          </w:tcPr>
          <w:p>
            <w:pPr>
              <w:pStyle w:val="28"/>
            </w:pPr>
            <w:r>
              <w:t>执行的劳务派遣人员月工资标准</w:t>
            </w:r>
          </w:p>
        </w:tc>
        <w:tc>
          <w:tcPr>
            <w:tcW w:w="2466" w:type="dxa"/>
            <w:vAlign w:val="center"/>
          </w:tcPr>
          <w:p>
            <w:pPr>
              <w:pStyle w:val="28"/>
            </w:pPr>
            <w:r>
              <w:t>≥1900元/月，人</w:t>
            </w:r>
          </w:p>
        </w:tc>
        <w:tc>
          <w:tcPr>
            <w:tcW w:w="2466" w:type="dxa"/>
            <w:vAlign w:val="center"/>
          </w:tcPr>
          <w:p>
            <w:pPr>
              <w:pStyle w:val="28"/>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160" w:type="dxa"/>
            <w:vAlign w:val="center"/>
          </w:tcPr>
          <w:p>
            <w:pPr>
              <w:pStyle w:val="28"/>
            </w:pPr>
            <w:r>
              <w:t>时效指标</w:t>
            </w:r>
          </w:p>
        </w:tc>
        <w:tc>
          <w:tcPr>
            <w:tcW w:w="3337" w:type="dxa"/>
            <w:vAlign w:val="center"/>
          </w:tcPr>
          <w:p>
            <w:pPr>
              <w:pStyle w:val="28"/>
            </w:pPr>
            <w:r>
              <w:t>资发放及时率</w:t>
            </w:r>
          </w:p>
        </w:tc>
        <w:tc>
          <w:tcPr>
            <w:tcW w:w="2466" w:type="dxa"/>
            <w:vAlign w:val="center"/>
          </w:tcPr>
          <w:p>
            <w:pPr>
              <w:pStyle w:val="28"/>
            </w:pPr>
            <w:r>
              <w:t>工资发放的及时程度</w:t>
            </w:r>
          </w:p>
        </w:tc>
        <w:tc>
          <w:tcPr>
            <w:tcW w:w="2466" w:type="dxa"/>
            <w:vAlign w:val="center"/>
          </w:tcPr>
          <w:p>
            <w:pPr>
              <w:pStyle w:val="28"/>
            </w:pPr>
            <w:r>
              <w:t>100%</w:t>
            </w:r>
          </w:p>
        </w:tc>
        <w:tc>
          <w:tcPr>
            <w:tcW w:w="2466" w:type="dxa"/>
            <w:vAlign w:val="center"/>
          </w:tcPr>
          <w:p>
            <w:pPr>
              <w:pStyle w:val="2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效益指标</w:t>
            </w:r>
          </w:p>
        </w:tc>
        <w:tc>
          <w:tcPr>
            <w:tcW w:w="2160" w:type="dxa"/>
            <w:vAlign w:val="center"/>
          </w:tcPr>
          <w:p>
            <w:pPr>
              <w:pStyle w:val="28"/>
            </w:pPr>
            <w:r>
              <w:t>可持续影响指标</w:t>
            </w:r>
          </w:p>
        </w:tc>
        <w:tc>
          <w:tcPr>
            <w:tcW w:w="3337" w:type="dxa"/>
            <w:vAlign w:val="center"/>
          </w:tcPr>
          <w:p>
            <w:pPr>
              <w:pStyle w:val="28"/>
            </w:pPr>
            <w:r>
              <w:t>保障事业发展</w:t>
            </w:r>
          </w:p>
        </w:tc>
        <w:tc>
          <w:tcPr>
            <w:tcW w:w="2466" w:type="dxa"/>
            <w:vAlign w:val="center"/>
          </w:tcPr>
          <w:p>
            <w:pPr>
              <w:pStyle w:val="28"/>
            </w:pPr>
            <w:r>
              <w:t>保障各项工作正常运转</w:t>
            </w:r>
          </w:p>
        </w:tc>
        <w:tc>
          <w:tcPr>
            <w:tcW w:w="2466" w:type="dxa"/>
            <w:vAlign w:val="center"/>
          </w:tcPr>
          <w:p>
            <w:pPr>
              <w:pStyle w:val="28"/>
            </w:pPr>
            <w:r>
              <w:t>保障了机关正常运转</w:t>
            </w:r>
          </w:p>
        </w:tc>
        <w:tc>
          <w:tcPr>
            <w:tcW w:w="2466" w:type="dxa"/>
            <w:vAlign w:val="center"/>
          </w:tcPr>
          <w:p>
            <w:pPr>
              <w:pStyle w:val="28"/>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160" w:type="dxa"/>
            <w:vAlign w:val="center"/>
          </w:tcPr>
          <w:p>
            <w:pPr>
              <w:pStyle w:val="28"/>
            </w:pPr>
            <w:r>
              <w:t>经济效益指标</w:t>
            </w:r>
          </w:p>
        </w:tc>
        <w:tc>
          <w:tcPr>
            <w:tcW w:w="3337" w:type="dxa"/>
            <w:vAlign w:val="center"/>
          </w:tcPr>
          <w:p>
            <w:pPr>
              <w:pStyle w:val="28"/>
            </w:pPr>
            <w:r>
              <w:t>工资收入的消费能力</w:t>
            </w:r>
          </w:p>
        </w:tc>
        <w:tc>
          <w:tcPr>
            <w:tcW w:w="2466" w:type="dxa"/>
            <w:vAlign w:val="center"/>
          </w:tcPr>
          <w:p>
            <w:pPr>
              <w:pStyle w:val="28"/>
            </w:pPr>
            <w:r>
              <w:t>工资收入的消费能力</w:t>
            </w:r>
          </w:p>
        </w:tc>
        <w:tc>
          <w:tcPr>
            <w:tcW w:w="2466" w:type="dxa"/>
            <w:vAlign w:val="center"/>
          </w:tcPr>
          <w:p>
            <w:pPr>
              <w:pStyle w:val="28"/>
            </w:pPr>
            <w:r>
              <w:t>≥50%</w:t>
            </w:r>
          </w:p>
        </w:tc>
        <w:tc>
          <w:tcPr>
            <w:tcW w:w="2466" w:type="dxa"/>
            <w:vAlign w:val="center"/>
          </w:tcPr>
          <w:p>
            <w:pPr>
              <w:pStyle w:val="28"/>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160" w:type="dxa"/>
            <w:vAlign w:val="center"/>
          </w:tcPr>
          <w:p>
            <w:pPr>
              <w:pStyle w:val="28"/>
            </w:pPr>
            <w:r>
              <w:t>社会效益指标</w:t>
            </w:r>
          </w:p>
        </w:tc>
        <w:tc>
          <w:tcPr>
            <w:tcW w:w="3337" w:type="dxa"/>
            <w:vAlign w:val="center"/>
          </w:tcPr>
          <w:p>
            <w:pPr>
              <w:pStyle w:val="28"/>
            </w:pPr>
            <w:r>
              <w:t>安排就业人数</w:t>
            </w:r>
          </w:p>
        </w:tc>
        <w:tc>
          <w:tcPr>
            <w:tcW w:w="2466" w:type="dxa"/>
            <w:vAlign w:val="center"/>
          </w:tcPr>
          <w:p>
            <w:pPr>
              <w:pStyle w:val="28"/>
            </w:pPr>
            <w:r>
              <w:t>解决就业人数，缓解就业压力</w:t>
            </w:r>
          </w:p>
        </w:tc>
        <w:tc>
          <w:tcPr>
            <w:tcW w:w="2466" w:type="dxa"/>
            <w:vAlign w:val="center"/>
          </w:tcPr>
          <w:p>
            <w:pPr>
              <w:pStyle w:val="28"/>
            </w:pPr>
            <w:r>
              <w:t>≥20人</w:t>
            </w:r>
          </w:p>
        </w:tc>
        <w:tc>
          <w:tcPr>
            <w:tcW w:w="2466" w:type="dxa"/>
            <w:vAlign w:val="center"/>
          </w:tcPr>
          <w:p>
            <w:pPr>
              <w:pStyle w:val="28"/>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29"/>
            </w:pPr>
            <w:r>
              <w:t>满意度指标</w:t>
            </w:r>
          </w:p>
        </w:tc>
        <w:tc>
          <w:tcPr>
            <w:tcW w:w="2160" w:type="dxa"/>
            <w:vAlign w:val="center"/>
          </w:tcPr>
          <w:p>
            <w:pPr>
              <w:pStyle w:val="28"/>
            </w:pPr>
            <w:r>
              <w:t>服务对象满意度指标</w:t>
            </w:r>
          </w:p>
        </w:tc>
        <w:tc>
          <w:tcPr>
            <w:tcW w:w="3337" w:type="dxa"/>
            <w:vAlign w:val="center"/>
          </w:tcPr>
          <w:p>
            <w:pPr>
              <w:pStyle w:val="28"/>
            </w:pPr>
            <w:r>
              <w:t>满意度</w:t>
            </w:r>
          </w:p>
        </w:tc>
        <w:tc>
          <w:tcPr>
            <w:tcW w:w="2466" w:type="dxa"/>
            <w:vAlign w:val="center"/>
          </w:tcPr>
          <w:p>
            <w:pPr>
              <w:pStyle w:val="28"/>
            </w:pPr>
            <w:r>
              <w:t>劳务派遣人员工资待遇满意度</w:t>
            </w:r>
          </w:p>
        </w:tc>
        <w:tc>
          <w:tcPr>
            <w:tcW w:w="2466" w:type="dxa"/>
            <w:vAlign w:val="center"/>
          </w:tcPr>
          <w:p>
            <w:pPr>
              <w:pStyle w:val="28"/>
            </w:pPr>
            <w:r>
              <w:t>≥95%</w:t>
            </w:r>
          </w:p>
        </w:tc>
        <w:tc>
          <w:tcPr>
            <w:tcW w:w="2466" w:type="dxa"/>
            <w:vAlign w:val="center"/>
          </w:tcPr>
          <w:p>
            <w:pPr>
              <w:pStyle w:val="28"/>
            </w:pPr>
            <w:r>
              <w:t>调查问卷</w:t>
            </w:r>
          </w:p>
        </w:tc>
      </w:tr>
    </w:tbl>
    <w:p>
      <w:pPr>
        <w:pStyle w:val="26"/>
      </w:pPr>
    </w:p>
    <w:p>
      <w:pPr>
        <w:jc w:val="left"/>
        <w:rPr>
          <w:rFonts w:ascii="方正仿宋_GBK" w:eastAsia="方正仿宋_GBK"/>
          <w:b/>
          <w:color w:val="FF0000"/>
          <w:sz w:val="28"/>
        </w:rPr>
      </w:pPr>
      <w:r>
        <w:rPr>
          <w:rFonts w:hint="eastAsia" w:ascii="方正仿宋_GBK" w:eastAsia="方正仿宋_GBK"/>
          <w:b/>
          <w:color w:val="000000" w:themeColor="text1"/>
          <w:sz w:val="28"/>
          <w14:textFill>
            <w14:solidFill>
              <w14:schemeClr w14:val="tx1"/>
            </w14:solidFill>
          </w14:textFill>
        </w:rPr>
        <w:t>6、老城区街角游园文体设施建设资金（项目）绩效目标表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1.1、在金盛街建设两个篮球场，安装两条健身路径</w:t>
            </w:r>
          </w:p>
          <w:p>
            <w:pPr>
              <w:pStyle w:val="28"/>
            </w:pPr>
            <w:r>
              <w:t>2.2、提高公共服务水平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05"/>
        <w:gridCol w:w="330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27"/>
            </w:pPr>
            <w:r>
              <w:t>一级指标</w:t>
            </w:r>
          </w:p>
        </w:tc>
        <w:tc>
          <w:tcPr>
            <w:tcW w:w="2205" w:type="dxa"/>
            <w:vAlign w:val="center"/>
          </w:tcPr>
          <w:p>
            <w:pPr>
              <w:pStyle w:val="27"/>
            </w:pPr>
            <w:r>
              <w:t>二级指标</w:t>
            </w:r>
          </w:p>
        </w:tc>
        <w:tc>
          <w:tcPr>
            <w:tcW w:w="330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产出指标</w:t>
            </w:r>
          </w:p>
        </w:tc>
        <w:tc>
          <w:tcPr>
            <w:tcW w:w="2205" w:type="dxa"/>
            <w:vAlign w:val="center"/>
          </w:tcPr>
          <w:p>
            <w:pPr>
              <w:pStyle w:val="28"/>
            </w:pPr>
            <w:r>
              <w:t>数量指标</w:t>
            </w:r>
          </w:p>
        </w:tc>
        <w:tc>
          <w:tcPr>
            <w:tcW w:w="3307" w:type="dxa"/>
            <w:vAlign w:val="center"/>
          </w:tcPr>
          <w:p>
            <w:pPr>
              <w:pStyle w:val="28"/>
            </w:pPr>
            <w:r>
              <w:t>设施建设内容</w:t>
            </w:r>
          </w:p>
        </w:tc>
        <w:tc>
          <w:tcPr>
            <w:tcW w:w="2466" w:type="dxa"/>
            <w:vAlign w:val="center"/>
          </w:tcPr>
          <w:p>
            <w:pPr>
              <w:pStyle w:val="28"/>
            </w:pPr>
            <w:r>
              <w:t>建设两个篮球场，安装两条健身路径</w:t>
            </w:r>
          </w:p>
        </w:tc>
        <w:tc>
          <w:tcPr>
            <w:tcW w:w="2466" w:type="dxa"/>
            <w:vAlign w:val="center"/>
          </w:tcPr>
          <w:p>
            <w:pPr>
              <w:pStyle w:val="28"/>
            </w:pPr>
            <w:r>
              <w:t>两个篮球场，两条健身路径</w:t>
            </w:r>
          </w:p>
        </w:tc>
        <w:tc>
          <w:tcPr>
            <w:tcW w:w="2466" w:type="dxa"/>
            <w:vAlign w:val="center"/>
          </w:tcPr>
          <w:p>
            <w:pPr>
              <w:pStyle w:val="28"/>
            </w:pPr>
            <w:r>
              <w:t>合同确定的建设内容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05" w:type="dxa"/>
            <w:vAlign w:val="center"/>
          </w:tcPr>
          <w:p>
            <w:pPr>
              <w:pStyle w:val="28"/>
            </w:pPr>
            <w:r>
              <w:t>质量指标</w:t>
            </w:r>
          </w:p>
        </w:tc>
        <w:tc>
          <w:tcPr>
            <w:tcW w:w="3307" w:type="dxa"/>
            <w:vAlign w:val="center"/>
          </w:tcPr>
          <w:p>
            <w:pPr>
              <w:pStyle w:val="28"/>
            </w:pPr>
            <w:r>
              <w:t>验收合格率</w:t>
            </w:r>
          </w:p>
        </w:tc>
        <w:tc>
          <w:tcPr>
            <w:tcW w:w="2466" w:type="dxa"/>
            <w:vAlign w:val="center"/>
          </w:tcPr>
          <w:p>
            <w:pPr>
              <w:pStyle w:val="28"/>
            </w:pPr>
            <w:r>
              <w:t>按照合同完成年度工作任务</w:t>
            </w:r>
          </w:p>
        </w:tc>
        <w:tc>
          <w:tcPr>
            <w:tcW w:w="2466" w:type="dxa"/>
            <w:vAlign w:val="center"/>
          </w:tcPr>
          <w:p>
            <w:pPr>
              <w:pStyle w:val="28"/>
            </w:pPr>
            <w:r>
              <w:t>验收合格</w:t>
            </w:r>
          </w:p>
        </w:tc>
        <w:tc>
          <w:tcPr>
            <w:tcW w:w="2466"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05" w:type="dxa"/>
            <w:vAlign w:val="center"/>
          </w:tcPr>
          <w:p>
            <w:pPr>
              <w:pStyle w:val="28"/>
            </w:pPr>
            <w:r>
              <w:t>时效指标</w:t>
            </w:r>
          </w:p>
        </w:tc>
        <w:tc>
          <w:tcPr>
            <w:tcW w:w="3307" w:type="dxa"/>
            <w:vAlign w:val="center"/>
          </w:tcPr>
          <w:p>
            <w:pPr>
              <w:pStyle w:val="28"/>
            </w:pPr>
            <w:r>
              <w:t>面向社会开放情况</w:t>
            </w:r>
          </w:p>
        </w:tc>
        <w:tc>
          <w:tcPr>
            <w:tcW w:w="2466" w:type="dxa"/>
            <w:vAlign w:val="center"/>
          </w:tcPr>
          <w:p>
            <w:pPr>
              <w:pStyle w:val="28"/>
            </w:pPr>
            <w:r>
              <w:t>全年面向社会开放天数</w:t>
            </w:r>
          </w:p>
        </w:tc>
        <w:tc>
          <w:tcPr>
            <w:tcW w:w="2466" w:type="dxa"/>
            <w:vAlign w:val="center"/>
          </w:tcPr>
          <w:p>
            <w:pPr>
              <w:pStyle w:val="28"/>
            </w:pPr>
            <w:r>
              <w:t>≥300天</w:t>
            </w:r>
          </w:p>
        </w:tc>
        <w:tc>
          <w:tcPr>
            <w:tcW w:w="2466" w:type="dxa"/>
            <w:vAlign w:val="center"/>
          </w:tcPr>
          <w:p>
            <w:pPr>
              <w:pStyle w:val="28"/>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05" w:type="dxa"/>
            <w:vAlign w:val="center"/>
          </w:tcPr>
          <w:p>
            <w:pPr>
              <w:pStyle w:val="28"/>
            </w:pPr>
            <w:r>
              <w:t>成本指标</w:t>
            </w:r>
          </w:p>
        </w:tc>
        <w:tc>
          <w:tcPr>
            <w:tcW w:w="3307" w:type="dxa"/>
            <w:vAlign w:val="center"/>
          </w:tcPr>
          <w:p>
            <w:pPr>
              <w:pStyle w:val="28"/>
            </w:pPr>
            <w:r>
              <w:t>建设资金使用</w:t>
            </w:r>
          </w:p>
        </w:tc>
        <w:tc>
          <w:tcPr>
            <w:tcW w:w="2466" w:type="dxa"/>
            <w:vAlign w:val="center"/>
          </w:tcPr>
          <w:p>
            <w:pPr>
              <w:pStyle w:val="28"/>
            </w:pPr>
            <w:r>
              <w:t>完成建设资金支出</w:t>
            </w:r>
          </w:p>
        </w:tc>
        <w:tc>
          <w:tcPr>
            <w:tcW w:w="2466" w:type="dxa"/>
            <w:vAlign w:val="center"/>
          </w:tcPr>
          <w:p>
            <w:pPr>
              <w:pStyle w:val="28"/>
            </w:pPr>
            <w:r>
              <w:t>≤60.9万元</w:t>
            </w:r>
          </w:p>
        </w:tc>
        <w:tc>
          <w:tcPr>
            <w:tcW w:w="2466" w:type="dxa"/>
            <w:vAlign w:val="center"/>
          </w:tcPr>
          <w:p>
            <w:pPr>
              <w:pStyle w:val="28"/>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效益指标</w:t>
            </w:r>
          </w:p>
        </w:tc>
        <w:tc>
          <w:tcPr>
            <w:tcW w:w="2205" w:type="dxa"/>
            <w:vAlign w:val="center"/>
          </w:tcPr>
          <w:p>
            <w:pPr>
              <w:pStyle w:val="28"/>
            </w:pPr>
            <w:r>
              <w:t>社会效益指标</w:t>
            </w:r>
          </w:p>
        </w:tc>
        <w:tc>
          <w:tcPr>
            <w:tcW w:w="3307" w:type="dxa"/>
            <w:vAlign w:val="center"/>
          </w:tcPr>
          <w:p>
            <w:pPr>
              <w:pStyle w:val="28"/>
            </w:pPr>
            <w:r>
              <w:t>公共服务水平提升情况</w:t>
            </w:r>
          </w:p>
        </w:tc>
        <w:tc>
          <w:tcPr>
            <w:tcW w:w="2466" w:type="dxa"/>
            <w:vAlign w:val="center"/>
          </w:tcPr>
          <w:p>
            <w:pPr>
              <w:pStyle w:val="28"/>
            </w:pPr>
            <w:r>
              <w:t>公共服务水平提升情况</w:t>
            </w:r>
          </w:p>
        </w:tc>
        <w:tc>
          <w:tcPr>
            <w:tcW w:w="2466" w:type="dxa"/>
            <w:vAlign w:val="center"/>
          </w:tcPr>
          <w:p>
            <w:pPr>
              <w:pStyle w:val="28"/>
            </w:pPr>
            <w:r>
              <w:t>公共服务水平提升情况</w:t>
            </w:r>
          </w:p>
        </w:tc>
        <w:tc>
          <w:tcPr>
            <w:tcW w:w="2466" w:type="dxa"/>
            <w:vAlign w:val="center"/>
          </w:tcPr>
          <w:p>
            <w:pPr>
              <w:pStyle w:val="28"/>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05" w:type="dxa"/>
            <w:vAlign w:val="center"/>
          </w:tcPr>
          <w:p>
            <w:pPr>
              <w:pStyle w:val="28"/>
            </w:pPr>
            <w:r>
              <w:t>社会效益指标</w:t>
            </w:r>
          </w:p>
        </w:tc>
        <w:tc>
          <w:tcPr>
            <w:tcW w:w="3307" w:type="dxa"/>
            <w:vAlign w:val="center"/>
          </w:tcPr>
          <w:p>
            <w:pPr>
              <w:pStyle w:val="28"/>
            </w:pPr>
            <w:r>
              <w:t>公共体育设施情况</w:t>
            </w:r>
          </w:p>
        </w:tc>
        <w:tc>
          <w:tcPr>
            <w:tcW w:w="2466" w:type="dxa"/>
            <w:vAlign w:val="center"/>
          </w:tcPr>
          <w:p>
            <w:pPr>
              <w:pStyle w:val="28"/>
            </w:pPr>
            <w:r>
              <w:t>公共体育设施总体状况提升</w:t>
            </w:r>
          </w:p>
        </w:tc>
        <w:tc>
          <w:tcPr>
            <w:tcW w:w="2466" w:type="dxa"/>
            <w:vAlign w:val="center"/>
          </w:tcPr>
          <w:p>
            <w:pPr>
              <w:pStyle w:val="28"/>
            </w:pPr>
            <w:r>
              <w:t>文字描述</w:t>
            </w:r>
          </w:p>
        </w:tc>
        <w:tc>
          <w:tcPr>
            <w:tcW w:w="2466" w:type="dxa"/>
            <w:vAlign w:val="center"/>
          </w:tcPr>
          <w:p>
            <w:pPr>
              <w:pStyle w:val="28"/>
            </w:pPr>
            <w:r>
              <w:t>公共体育设施改造提升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05" w:type="dxa"/>
            <w:vAlign w:val="center"/>
          </w:tcPr>
          <w:p>
            <w:pPr>
              <w:pStyle w:val="28"/>
            </w:pPr>
            <w:r>
              <w:t>可持续影响指标</w:t>
            </w:r>
          </w:p>
        </w:tc>
        <w:tc>
          <w:tcPr>
            <w:tcW w:w="3307" w:type="dxa"/>
            <w:vAlign w:val="center"/>
          </w:tcPr>
          <w:p>
            <w:pPr>
              <w:pStyle w:val="28"/>
            </w:pPr>
            <w:r>
              <w:t>对全区体育事业发展的推动作用</w:t>
            </w:r>
          </w:p>
        </w:tc>
        <w:tc>
          <w:tcPr>
            <w:tcW w:w="2466" w:type="dxa"/>
            <w:vAlign w:val="center"/>
          </w:tcPr>
          <w:p>
            <w:pPr>
              <w:pStyle w:val="28"/>
            </w:pPr>
            <w:r>
              <w:t>通过建设此项目，带动全区体育事业发展</w:t>
            </w:r>
          </w:p>
        </w:tc>
        <w:tc>
          <w:tcPr>
            <w:tcW w:w="2466" w:type="dxa"/>
            <w:vAlign w:val="center"/>
          </w:tcPr>
          <w:p>
            <w:pPr>
              <w:pStyle w:val="28"/>
            </w:pPr>
            <w:r>
              <w:t>全区体育事业蓬勃发展</w:t>
            </w:r>
          </w:p>
        </w:tc>
        <w:tc>
          <w:tcPr>
            <w:tcW w:w="2466"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29"/>
            </w:pPr>
            <w:r>
              <w:t>满意度指标</w:t>
            </w:r>
          </w:p>
        </w:tc>
        <w:tc>
          <w:tcPr>
            <w:tcW w:w="2205" w:type="dxa"/>
            <w:vAlign w:val="center"/>
          </w:tcPr>
          <w:p>
            <w:pPr>
              <w:pStyle w:val="28"/>
            </w:pPr>
            <w:r>
              <w:t>服务对象满意度指标</w:t>
            </w:r>
          </w:p>
        </w:tc>
        <w:tc>
          <w:tcPr>
            <w:tcW w:w="3307" w:type="dxa"/>
            <w:vAlign w:val="center"/>
          </w:tcPr>
          <w:p>
            <w:pPr>
              <w:pStyle w:val="28"/>
            </w:pPr>
            <w:r>
              <w:t>服务对象满意度</w:t>
            </w:r>
          </w:p>
        </w:tc>
        <w:tc>
          <w:tcPr>
            <w:tcW w:w="2466" w:type="dxa"/>
            <w:vAlign w:val="center"/>
          </w:tcPr>
          <w:p>
            <w:pPr>
              <w:pStyle w:val="28"/>
            </w:pPr>
            <w:r>
              <w:t>调查使用人员满意和比较满意人员占调查总人数的比率</w:t>
            </w:r>
          </w:p>
        </w:tc>
        <w:tc>
          <w:tcPr>
            <w:tcW w:w="2466" w:type="dxa"/>
            <w:vAlign w:val="center"/>
          </w:tcPr>
          <w:p>
            <w:pPr>
              <w:pStyle w:val="28"/>
            </w:pPr>
            <w:r>
              <w:t>≥90%</w:t>
            </w:r>
          </w:p>
        </w:tc>
        <w:tc>
          <w:tcPr>
            <w:tcW w:w="2466" w:type="dxa"/>
            <w:vAlign w:val="center"/>
          </w:tcPr>
          <w:p>
            <w:pPr>
              <w:pStyle w:val="28"/>
            </w:pPr>
            <w:r>
              <w:t>抽样调查</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7、老年人体育活动经费（项目）绩效目标表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1.进一步丰富我区中老年人体育生活。</w:t>
            </w:r>
          </w:p>
          <w:p>
            <w:pPr>
              <w:pStyle w:val="28"/>
            </w:pPr>
            <w:r>
              <w:t>2.提高公共服务水平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205"/>
        <w:gridCol w:w="329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27"/>
            </w:pPr>
            <w:r>
              <w:t>一级指标</w:t>
            </w:r>
          </w:p>
        </w:tc>
        <w:tc>
          <w:tcPr>
            <w:tcW w:w="2205" w:type="dxa"/>
            <w:vAlign w:val="center"/>
          </w:tcPr>
          <w:p>
            <w:pPr>
              <w:pStyle w:val="27"/>
            </w:pPr>
            <w:r>
              <w:t>二级指标</w:t>
            </w:r>
          </w:p>
        </w:tc>
        <w:tc>
          <w:tcPr>
            <w:tcW w:w="3292"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产出指标</w:t>
            </w:r>
          </w:p>
        </w:tc>
        <w:tc>
          <w:tcPr>
            <w:tcW w:w="2205" w:type="dxa"/>
            <w:vAlign w:val="center"/>
          </w:tcPr>
          <w:p>
            <w:pPr>
              <w:pStyle w:val="28"/>
            </w:pPr>
            <w:r>
              <w:t>数量指标</w:t>
            </w:r>
          </w:p>
        </w:tc>
        <w:tc>
          <w:tcPr>
            <w:tcW w:w="3292" w:type="dxa"/>
            <w:vAlign w:val="center"/>
          </w:tcPr>
          <w:p>
            <w:pPr>
              <w:pStyle w:val="28"/>
            </w:pPr>
            <w:r>
              <w:t>开展老年体育活动场次</w:t>
            </w:r>
          </w:p>
        </w:tc>
        <w:tc>
          <w:tcPr>
            <w:tcW w:w="2466" w:type="dxa"/>
            <w:vAlign w:val="center"/>
          </w:tcPr>
          <w:p>
            <w:pPr>
              <w:pStyle w:val="28"/>
            </w:pPr>
            <w:r>
              <w:t>开展老年体育活动场次</w:t>
            </w:r>
          </w:p>
        </w:tc>
        <w:tc>
          <w:tcPr>
            <w:tcW w:w="2466" w:type="dxa"/>
            <w:vAlign w:val="center"/>
          </w:tcPr>
          <w:p>
            <w:pPr>
              <w:pStyle w:val="28"/>
            </w:pPr>
            <w:r>
              <w:t>≥3场</w:t>
            </w:r>
          </w:p>
        </w:tc>
        <w:tc>
          <w:tcPr>
            <w:tcW w:w="2466" w:type="dxa"/>
            <w:vAlign w:val="center"/>
          </w:tcPr>
          <w:p>
            <w:pPr>
              <w:pStyle w:val="28"/>
            </w:pPr>
            <w:r>
              <w:t>开展老年体育活动场次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质量指标</w:t>
            </w:r>
          </w:p>
        </w:tc>
        <w:tc>
          <w:tcPr>
            <w:tcW w:w="3292" w:type="dxa"/>
            <w:vAlign w:val="center"/>
          </w:tcPr>
          <w:p>
            <w:pPr>
              <w:pStyle w:val="28"/>
            </w:pPr>
            <w:r>
              <w:t>活动水平提高</w:t>
            </w:r>
          </w:p>
        </w:tc>
        <w:tc>
          <w:tcPr>
            <w:tcW w:w="2466" w:type="dxa"/>
            <w:vAlign w:val="center"/>
          </w:tcPr>
          <w:p>
            <w:pPr>
              <w:pStyle w:val="28"/>
            </w:pPr>
            <w:r>
              <w:t>活动水平提高</w:t>
            </w:r>
          </w:p>
        </w:tc>
        <w:tc>
          <w:tcPr>
            <w:tcW w:w="2466" w:type="dxa"/>
            <w:vAlign w:val="center"/>
          </w:tcPr>
          <w:p>
            <w:pPr>
              <w:pStyle w:val="28"/>
            </w:pPr>
            <w:r>
              <w:t>活动水平提高</w:t>
            </w:r>
          </w:p>
        </w:tc>
        <w:tc>
          <w:tcPr>
            <w:tcW w:w="2466" w:type="dxa"/>
            <w:vAlign w:val="center"/>
          </w:tcPr>
          <w:p>
            <w:pPr>
              <w:pStyle w:val="28"/>
            </w:pPr>
            <w:r>
              <w:t>活动水平提高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时效指标</w:t>
            </w:r>
          </w:p>
        </w:tc>
        <w:tc>
          <w:tcPr>
            <w:tcW w:w="3292" w:type="dxa"/>
            <w:vAlign w:val="center"/>
          </w:tcPr>
          <w:p>
            <w:pPr>
              <w:pStyle w:val="28"/>
            </w:pPr>
            <w:r>
              <w:t>按年度计划按时完成</w:t>
            </w:r>
          </w:p>
        </w:tc>
        <w:tc>
          <w:tcPr>
            <w:tcW w:w="2466" w:type="dxa"/>
            <w:vAlign w:val="center"/>
          </w:tcPr>
          <w:p>
            <w:pPr>
              <w:pStyle w:val="28"/>
            </w:pPr>
            <w:r>
              <w:t xml:space="preserve"> 到12月底前完成</w:t>
            </w:r>
          </w:p>
        </w:tc>
        <w:tc>
          <w:tcPr>
            <w:tcW w:w="2466" w:type="dxa"/>
            <w:vAlign w:val="center"/>
          </w:tcPr>
          <w:p>
            <w:pPr>
              <w:pStyle w:val="28"/>
            </w:pPr>
            <w:r>
              <w:t xml:space="preserve"> 到12月底前完成</w:t>
            </w:r>
          </w:p>
        </w:tc>
        <w:tc>
          <w:tcPr>
            <w:tcW w:w="2466" w:type="dxa"/>
            <w:vAlign w:val="center"/>
          </w:tcPr>
          <w:p>
            <w:pPr>
              <w:pStyle w:val="28"/>
            </w:pPr>
            <w:r>
              <w:t>到12月底前完成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成本指标</w:t>
            </w:r>
          </w:p>
        </w:tc>
        <w:tc>
          <w:tcPr>
            <w:tcW w:w="3292" w:type="dxa"/>
            <w:vAlign w:val="center"/>
          </w:tcPr>
          <w:p>
            <w:pPr>
              <w:pStyle w:val="28"/>
            </w:pPr>
            <w:r>
              <w:t>活动资金支出情况</w:t>
            </w:r>
          </w:p>
        </w:tc>
        <w:tc>
          <w:tcPr>
            <w:tcW w:w="2466" w:type="dxa"/>
            <w:vAlign w:val="center"/>
          </w:tcPr>
          <w:p>
            <w:pPr>
              <w:pStyle w:val="28"/>
            </w:pPr>
            <w:r>
              <w:t>举办活动场次及每场活动支出资金</w:t>
            </w:r>
          </w:p>
        </w:tc>
        <w:tc>
          <w:tcPr>
            <w:tcW w:w="2466" w:type="dxa"/>
            <w:vAlign w:val="center"/>
          </w:tcPr>
          <w:p>
            <w:pPr>
              <w:pStyle w:val="28"/>
            </w:pPr>
            <w:r>
              <w:t>举办活动场次及每场活动支出资金</w:t>
            </w:r>
          </w:p>
        </w:tc>
        <w:tc>
          <w:tcPr>
            <w:tcW w:w="2466" w:type="dxa"/>
            <w:vAlign w:val="center"/>
          </w:tcPr>
          <w:p>
            <w:pPr>
              <w:pStyle w:val="28"/>
            </w:pPr>
            <w:r>
              <w:t>全年举办大型活动3次以上，每场活动资金在1万元以上。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效益指标</w:t>
            </w:r>
          </w:p>
        </w:tc>
        <w:tc>
          <w:tcPr>
            <w:tcW w:w="2205" w:type="dxa"/>
            <w:vAlign w:val="center"/>
          </w:tcPr>
          <w:p>
            <w:pPr>
              <w:pStyle w:val="28"/>
            </w:pPr>
            <w:r>
              <w:t>社会效益指标</w:t>
            </w:r>
          </w:p>
        </w:tc>
        <w:tc>
          <w:tcPr>
            <w:tcW w:w="3292" w:type="dxa"/>
            <w:vAlign w:val="center"/>
          </w:tcPr>
          <w:p>
            <w:pPr>
              <w:pStyle w:val="28"/>
            </w:pPr>
            <w:r>
              <w:t>活跃老年人业余生活</w:t>
            </w:r>
          </w:p>
        </w:tc>
        <w:tc>
          <w:tcPr>
            <w:tcW w:w="2466" w:type="dxa"/>
            <w:vAlign w:val="center"/>
          </w:tcPr>
          <w:p>
            <w:pPr>
              <w:pStyle w:val="28"/>
            </w:pPr>
            <w:r>
              <w:t>活跃老年人业余生活</w:t>
            </w:r>
          </w:p>
        </w:tc>
        <w:tc>
          <w:tcPr>
            <w:tcW w:w="2466" w:type="dxa"/>
            <w:vAlign w:val="center"/>
          </w:tcPr>
          <w:p>
            <w:pPr>
              <w:pStyle w:val="28"/>
            </w:pPr>
            <w:r>
              <w:t>显著提升</w:t>
            </w:r>
          </w:p>
        </w:tc>
        <w:tc>
          <w:tcPr>
            <w:tcW w:w="2466" w:type="dxa"/>
            <w:vAlign w:val="center"/>
          </w:tcPr>
          <w:p>
            <w:pPr>
              <w:pStyle w:val="28"/>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社会效益指标</w:t>
            </w:r>
          </w:p>
        </w:tc>
        <w:tc>
          <w:tcPr>
            <w:tcW w:w="3292" w:type="dxa"/>
            <w:vAlign w:val="center"/>
          </w:tcPr>
          <w:p>
            <w:pPr>
              <w:pStyle w:val="28"/>
            </w:pPr>
            <w:r>
              <w:t>老年人体育事业发展情况</w:t>
            </w:r>
          </w:p>
        </w:tc>
        <w:tc>
          <w:tcPr>
            <w:tcW w:w="2466" w:type="dxa"/>
            <w:vAlign w:val="center"/>
          </w:tcPr>
          <w:p>
            <w:pPr>
              <w:pStyle w:val="28"/>
            </w:pPr>
            <w:r>
              <w:t>老年人体育事业发展情况</w:t>
            </w:r>
          </w:p>
        </w:tc>
        <w:tc>
          <w:tcPr>
            <w:tcW w:w="2466" w:type="dxa"/>
            <w:vAlign w:val="center"/>
          </w:tcPr>
          <w:p>
            <w:pPr>
              <w:pStyle w:val="28"/>
            </w:pPr>
            <w:r>
              <w:t>显著提升</w:t>
            </w:r>
          </w:p>
        </w:tc>
        <w:tc>
          <w:tcPr>
            <w:tcW w:w="2466" w:type="dxa"/>
            <w:vAlign w:val="center"/>
          </w:tcPr>
          <w:p>
            <w:pPr>
              <w:pStyle w:val="28"/>
            </w:pPr>
            <w:r>
              <w:t>综合评定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可持续影响指标</w:t>
            </w:r>
          </w:p>
        </w:tc>
        <w:tc>
          <w:tcPr>
            <w:tcW w:w="3292" w:type="dxa"/>
            <w:vAlign w:val="center"/>
          </w:tcPr>
          <w:p>
            <w:pPr>
              <w:pStyle w:val="28"/>
            </w:pPr>
            <w:r>
              <w:t>促进老年人参加健身活动积极性</w:t>
            </w:r>
          </w:p>
        </w:tc>
        <w:tc>
          <w:tcPr>
            <w:tcW w:w="2466" w:type="dxa"/>
            <w:vAlign w:val="center"/>
          </w:tcPr>
          <w:p>
            <w:pPr>
              <w:pStyle w:val="28"/>
            </w:pPr>
            <w:r>
              <w:t>促进老年人参加健身活动积极性</w:t>
            </w:r>
          </w:p>
        </w:tc>
        <w:tc>
          <w:tcPr>
            <w:tcW w:w="2466" w:type="dxa"/>
            <w:vAlign w:val="center"/>
          </w:tcPr>
          <w:p>
            <w:pPr>
              <w:pStyle w:val="28"/>
            </w:pPr>
            <w:r>
              <w:t>促进老年人参加健身活动积极性</w:t>
            </w:r>
          </w:p>
        </w:tc>
        <w:tc>
          <w:tcPr>
            <w:tcW w:w="2466" w:type="dxa"/>
            <w:vAlign w:val="center"/>
          </w:tcPr>
          <w:p>
            <w:pPr>
              <w:pStyle w:val="28"/>
            </w:pPr>
            <w:r>
              <w:t>参加健身活动的老年人增加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29"/>
            </w:pPr>
            <w:r>
              <w:t>满意度指标</w:t>
            </w:r>
          </w:p>
        </w:tc>
        <w:tc>
          <w:tcPr>
            <w:tcW w:w="2205" w:type="dxa"/>
            <w:vAlign w:val="center"/>
          </w:tcPr>
          <w:p>
            <w:pPr>
              <w:pStyle w:val="28"/>
            </w:pPr>
            <w:r>
              <w:t>服务对象满意度指标</w:t>
            </w:r>
          </w:p>
        </w:tc>
        <w:tc>
          <w:tcPr>
            <w:tcW w:w="3292" w:type="dxa"/>
            <w:vAlign w:val="center"/>
          </w:tcPr>
          <w:p>
            <w:pPr>
              <w:pStyle w:val="28"/>
            </w:pPr>
            <w:r>
              <w:t>老年人对健身活动的满意度</w:t>
            </w:r>
          </w:p>
        </w:tc>
        <w:tc>
          <w:tcPr>
            <w:tcW w:w="2466" w:type="dxa"/>
            <w:vAlign w:val="center"/>
          </w:tcPr>
          <w:p>
            <w:pPr>
              <w:pStyle w:val="28"/>
            </w:pPr>
            <w:r>
              <w:t>老年人对健身活动的满意度</w:t>
            </w:r>
          </w:p>
        </w:tc>
        <w:tc>
          <w:tcPr>
            <w:tcW w:w="2466" w:type="dxa"/>
            <w:vAlign w:val="center"/>
          </w:tcPr>
          <w:p>
            <w:pPr>
              <w:pStyle w:val="28"/>
            </w:pPr>
            <w:r>
              <w:t>≥90%</w:t>
            </w:r>
          </w:p>
        </w:tc>
        <w:tc>
          <w:tcPr>
            <w:tcW w:w="2466" w:type="dxa"/>
            <w:vAlign w:val="center"/>
          </w:tcPr>
          <w:p>
            <w:pPr>
              <w:pStyle w:val="28"/>
            </w:pPr>
            <w:r>
              <w:t>老年人对健身活动的满意度</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8、农村文化建设-城乡公共文化服务项目（项目）绩效目标表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1.所有演出活动节目通俗易懂、寓教于乐，形式上为广大群众喜闻乐见。</w:t>
            </w:r>
          </w:p>
          <w:p>
            <w:pPr>
              <w:pStyle w:val="28"/>
            </w:pPr>
            <w:r>
              <w:t>2.满足群众文化需求，让全区群众共享文化惠民、乐民、便民、育民、富民的阳光雨露，为丰南经济社会更快更好发展营造积极向上、团结奋进、文明健康的社会文化氛围。</w:t>
            </w:r>
          </w:p>
          <w:p>
            <w:pPr>
              <w:pStyle w:val="28"/>
            </w:pPr>
            <w:r>
              <w:t>3.为丰南经济社会更快更好发展营造积极向上、团结奋进、文明健康的社会文化氛围。</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190"/>
        <w:gridCol w:w="330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27"/>
            </w:pPr>
            <w:r>
              <w:t>一级指标</w:t>
            </w:r>
          </w:p>
        </w:tc>
        <w:tc>
          <w:tcPr>
            <w:tcW w:w="2190" w:type="dxa"/>
            <w:vAlign w:val="center"/>
          </w:tcPr>
          <w:p>
            <w:pPr>
              <w:pStyle w:val="27"/>
            </w:pPr>
            <w:r>
              <w:t>二级指标</w:t>
            </w:r>
          </w:p>
        </w:tc>
        <w:tc>
          <w:tcPr>
            <w:tcW w:w="330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产出指标</w:t>
            </w:r>
          </w:p>
        </w:tc>
        <w:tc>
          <w:tcPr>
            <w:tcW w:w="2190" w:type="dxa"/>
            <w:vAlign w:val="center"/>
          </w:tcPr>
          <w:p>
            <w:pPr>
              <w:pStyle w:val="28"/>
            </w:pPr>
            <w:r>
              <w:t>数量指标</w:t>
            </w:r>
          </w:p>
        </w:tc>
        <w:tc>
          <w:tcPr>
            <w:tcW w:w="3307" w:type="dxa"/>
            <w:vAlign w:val="center"/>
          </w:tcPr>
          <w:p>
            <w:pPr>
              <w:pStyle w:val="28"/>
            </w:pPr>
            <w:r>
              <w:t>公共文化服务活动数量（项）</w:t>
            </w:r>
          </w:p>
        </w:tc>
        <w:tc>
          <w:tcPr>
            <w:tcW w:w="2466" w:type="dxa"/>
            <w:vAlign w:val="center"/>
          </w:tcPr>
          <w:p>
            <w:pPr>
              <w:pStyle w:val="28"/>
            </w:pPr>
            <w:r>
              <w:t>各类公共文化服务活动组织开展的数量（项）</w:t>
            </w:r>
          </w:p>
        </w:tc>
        <w:tc>
          <w:tcPr>
            <w:tcW w:w="2466" w:type="dxa"/>
            <w:vAlign w:val="center"/>
          </w:tcPr>
          <w:p>
            <w:pPr>
              <w:pStyle w:val="28"/>
            </w:pPr>
            <w:r>
              <w:t>≥30场</w:t>
            </w:r>
          </w:p>
        </w:tc>
        <w:tc>
          <w:tcPr>
            <w:tcW w:w="2466" w:type="dxa"/>
            <w:vAlign w:val="center"/>
          </w:tcPr>
          <w:p>
            <w:pPr>
              <w:pStyle w:val="28"/>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190" w:type="dxa"/>
            <w:vAlign w:val="center"/>
          </w:tcPr>
          <w:p>
            <w:pPr>
              <w:pStyle w:val="28"/>
            </w:pPr>
            <w:r>
              <w:t>质量指标</w:t>
            </w:r>
          </w:p>
        </w:tc>
        <w:tc>
          <w:tcPr>
            <w:tcW w:w="3307" w:type="dxa"/>
            <w:vAlign w:val="center"/>
          </w:tcPr>
          <w:p>
            <w:pPr>
              <w:pStyle w:val="28"/>
            </w:pPr>
            <w:r>
              <w:t>完成率</w:t>
            </w:r>
          </w:p>
        </w:tc>
        <w:tc>
          <w:tcPr>
            <w:tcW w:w="2466" w:type="dxa"/>
            <w:vAlign w:val="center"/>
          </w:tcPr>
          <w:p>
            <w:pPr>
              <w:pStyle w:val="28"/>
            </w:pPr>
            <w:r>
              <w:t>组织开展活动完成占计划完成数的百分比</w:t>
            </w:r>
          </w:p>
        </w:tc>
        <w:tc>
          <w:tcPr>
            <w:tcW w:w="2466" w:type="dxa"/>
            <w:vAlign w:val="center"/>
          </w:tcPr>
          <w:p>
            <w:pPr>
              <w:pStyle w:val="28"/>
            </w:pPr>
            <w:r>
              <w:t>≥90%</w:t>
            </w:r>
          </w:p>
        </w:tc>
        <w:tc>
          <w:tcPr>
            <w:tcW w:w="2466" w:type="dxa"/>
            <w:vAlign w:val="center"/>
          </w:tcPr>
          <w:p>
            <w:pPr>
              <w:pStyle w:val="28"/>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190" w:type="dxa"/>
            <w:vAlign w:val="center"/>
          </w:tcPr>
          <w:p>
            <w:pPr>
              <w:pStyle w:val="28"/>
            </w:pPr>
            <w:r>
              <w:t>时效指标</w:t>
            </w:r>
          </w:p>
        </w:tc>
        <w:tc>
          <w:tcPr>
            <w:tcW w:w="3307" w:type="dxa"/>
            <w:vAlign w:val="center"/>
          </w:tcPr>
          <w:p>
            <w:pPr>
              <w:pStyle w:val="28"/>
            </w:pPr>
            <w:r>
              <w:t>按时完成</w:t>
            </w:r>
          </w:p>
        </w:tc>
        <w:tc>
          <w:tcPr>
            <w:tcW w:w="2466" w:type="dxa"/>
            <w:vAlign w:val="center"/>
          </w:tcPr>
          <w:p>
            <w:pPr>
              <w:pStyle w:val="28"/>
            </w:pPr>
            <w:r>
              <w:t>活动开展时间</w:t>
            </w:r>
          </w:p>
        </w:tc>
        <w:tc>
          <w:tcPr>
            <w:tcW w:w="2466" w:type="dxa"/>
            <w:vAlign w:val="center"/>
          </w:tcPr>
          <w:p>
            <w:pPr>
              <w:pStyle w:val="28"/>
            </w:pPr>
            <w:r>
              <w:t>按活动时限开展</w:t>
            </w:r>
          </w:p>
        </w:tc>
        <w:tc>
          <w:tcPr>
            <w:tcW w:w="2466" w:type="dxa"/>
            <w:vAlign w:val="center"/>
          </w:tcPr>
          <w:p>
            <w:pPr>
              <w:pStyle w:val="28"/>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190" w:type="dxa"/>
            <w:vAlign w:val="center"/>
          </w:tcPr>
          <w:p>
            <w:pPr>
              <w:pStyle w:val="28"/>
            </w:pPr>
            <w:r>
              <w:t>成本指标</w:t>
            </w:r>
          </w:p>
        </w:tc>
        <w:tc>
          <w:tcPr>
            <w:tcW w:w="3307" w:type="dxa"/>
            <w:vAlign w:val="center"/>
          </w:tcPr>
          <w:p>
            <w:pPr>
              <w:pStyle w:val="28"/>
            </w:pPr>
            <w:r>
              <w:t>成本控制率</w:t>
            </w:r>
          </w:p>
        </w:tc>
        <w:tc>
          <w:tcPr>
            <w:tcW w:w="2466" w:type="dxa"/>
            <w:vAlign w:val="center"/>
          </w:tcPr>
          <w:p>
            <w:pPr>
              <w:pStyle w:val="28"/>
            </w:pPr>
            <w:r>
              <w:t>花费成本与计划成本的百分比</w:t>
            </w:r>
          </w:p>
        </w:tc>
        <w:tc>
          <w:tcPr>
            <w:tcW w:w="2466" w:type="dxa"/>
            <w:vAlign w:val="center"/>
          </w:tcPr>
          <w:p>
            <w:pPr>
              <w:pStyle w:val="28"/>
            </w:pPr>
            <w:r>
              <w:t>≤99万元</w:t>
            </w:r>
          </w:p>
        </w:tc>
        <w:tc>
          <w:tcPr>
            <w:tcW w:w="2466" w:type="dxa"/>
            <w:vAlign w:val="center"/>
          </w:tcPr>
          <w:p>
            <w:pPr>
              <w:pStyle w:val="28"/>
            </w:pPr>
            <w:r>
              <w:t>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效益指标</w:t>
            </w:r>
          </w:p>
        </w:tc>
        <w:tc>
          <w:tcPr>
            <w:tcW w:w="2190" w:type="dxa"/>
            <w:vAlign w:val="center"/>
          </w:tcPr>
          <w:p>
            <w:pPr>
              <w:pStyle w:val="28"/>
            </w:pPr>
            <w:r>
              <w:t>经济效益指标</w:t>
            </w:r>
          </w:p>
        </w:tc>
        <w:tc>
          <w:tcPr>
            <w:tcW w:w="3307" w:type="dxa"/>
            <w:vAlign w:val="center"/>
          </w:tcPr>
          <w:p>
            <w:pPr>
              <w:pStyle w:val="28"/>
            </w:pPr>
            <w:r>
              <w:t>公共文化服务水平提升情况</w:t>
            </w:r>
          </w:p>
        </w:tc>
        <w:tc>
          <w:tcPr>
            <w:tcW w:w="2466" w:type="dxa"/>
            <w:vAlign w:val="center"/>
          </w:tcPr>
          <w:p>
            <w:pPr>
              <w:pStyle w:val="28"/>
            </w:pPr>
            <w:r>
              <w:t>城乡文化活动对我区公共文化、服务水平的提升程度</w:t>
            </w:r>
          </w:p>
        </w:tc>
        <w:tc>
          <w:tcPr>
            <w:tcW w:w="2466" w:type="dxa"/>
            <w:vAlign w:val="center"/>
          </w:tcPr>
          <w:p>
            <w:pPr>
              <w:pStyle w:val="28"/>
            </w:pPr>
            <w:r>
              <w:t>提升明显</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190" w:type="dxa"/>
            <w:vAlign w:val="center"/>
          </w:tcPr>
          <w:p>
            <w:pPr>
              <w:pStyle w:val="28"/>
            </w:pPr>
            <w:r>
              <w:t>社会效益指标</w:t>
            </w:r>
          </w:p>
        </w:tc>
        <w:tc>
          <w:tcPr>
            <w:tcW w:w="3307" w:type="dxa"/>
            <w:vAlign w:val="center"/>
          </w:tcPr>
          <w:p>
            <w:pPr>
              <w:pStyle w:val="28"/>
            </w:pPr>
            <w:r>
              <w:t>提升城乡群众文化生活水平</w:t>
            </w:r>
          </w:p>
        </w:tc>
        <w:tc>
          <w:tcPr>
            <w:tcW w:w="2466" w:type="dxa"/>
            <w:vAlign w:val="center"/>
          </w:tcPr>
          <w:p>
            <w:pPr>
              <w:pStyle w:val="28"/>
            </w:pPr>
            <w:r>
              <w:t>城乡群众文化生活水平得到提高</w:t>
            </w:r>
          </w:p>
        </w:tc>
        <w:tc>
          <w:tcPr>
            <w:tcW w:w="2466" w:type="dxa"/>
            <w:vAlign w:val="center"/>
          </w:tcPr>
          <w:p>
            <w:pPr>
              <w:pStyle w:val="28"/>
            </w:pPr>
            <w:r>
              <w:t>提升明显</w:t>
            </w:r>
          </w:p>
        </w:tc>
        <w:tc>
          <w:tcPr>
            <w:tcW w:w="2466"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190" w:type="dxa"/>
            <w:vAlign w:val="center"/>
          </w:tcPr>
          <w:p>
            <w:pPr>
              <w:pStyle w:val="28"/>
            </w:pPr>
            <w:r>
              <w:t>可持续影响指标</w:t>
            </w:r>
          </w:p>
        </w:tc>
        <w:tc>
          <w:tcPr>
            <w:tcW w:w="3307" w:type="dxa"/>
            <w:vAlign w:val="center"/>
          </w:tcPr>
          <w:p>
            <w:pPr>
              <w:pStyle w:val="28"/>
            </w:pPr>
            <w:r>
              <w:t>持续提升城乡群众精神文化生活</w:t>
            </w:r>
          </w:p>
        </w:tc>
        <w:tc>
          <w:tcPr>
            <w:tcW w:w="2466" w:type="dxa"/>
            <w:vAlign w:val="center"/>
          </w:tcPr>
          <w:p>
            <w:pPr>
              <w:pStyle w:val="28"/>
            </w:pPr>
            <w:r>
              <w:t>城乡群众精神文化生活更加丰富</w:t>
            </w:r>
          </w:p>
        </w:tc>
        <w:tc>
          <w:tcPr>
            <w:tcW w:w="2466" w:type="dxa"/>
            <w:vAlign w:val="center"/>
          </w:tcPr>
          <w:p>
            <w:pPr>
              <w:pStyle w:val="28"/>
            </w:pPr>
            <w:r>
              <w:t>提升明显</w:t>
            </w:r>
          </w:p>
        </w:tc>
        <w:tc>
          <w:tcPr>
            <w:tcW w:w="2466"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29"/>
            </w:pPr>
            <w:r>
              <w:t>满意度指标</w:t>
            </w:r>
          </w:p>
        </w:tc>
        <w:tc>
          <w:tcPr>
            <w:tcW w:w="2190" w:type="dxa"/>
            <w:vAlign w:val="center"/>
          </w:tcPr>
          <w:p>
            <w:pPr>
              <w:pStyle w:val="28"/>
            </w:pPr>
            <w:r>
              <w:t>服务对象满意度指标</w:t>
            </w:r>
          </w:p>
        </w:tc>
        <w:tc>
          <w:tcPr>
            <w:tcW w:w="3307" w:type="dxa"/>
            <w:vAlign w:val="center"/>
          </w:tcPr>
          <w:p>
            <w:pPr>
              <w:pStyle w:val="28"/>
            </w:pPr>
            <w:r>
              <w:t>群众满意度</w:t>
            </w:r>
          </w:p>
        </w:tc>
        <w:tc>
          <w:tcPr>
            <w:tcW w:w="2466" w:type="dxa"/>
            <w:vAlign w:val="center"/>
          </w:tcPr>
          <w:p>
            <w:pPr>
              <w:pStyle w:val="28"/>
            </w:pPr>
            <w:r>
              <w:t>群众满意数量占总数的比例≥80%</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9、农村文化建设-城乡文化活动资金（项目）绩效目标表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1.通过各项活动的开展，提高城乡广大群众的幸福指数。</w:t>
            </w:r>
          </w:p>
          <w:p>
            <w:pPr>
              <w:pStyle w:val="28"/>
            </w:pPr>
            <w:r>
              <w:t>2.活跃城乡群众的文体生活，推动全区文化体育事业蓬勃发展。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205"/>
        <w:gridCol w:w="329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27"/>
            </w:pPr>
            <w:r>
              <w:t>一级指标</w:t>
            </w:r>
          </w:p>
        </w:tc>
        <w:tc>
          <w:tcPr>
            <w:tcW w:w="2205" w:type="dxa"/>
            <w:vAlign w:val="center"/>
          </w:tcPr>
          <w:p>
            <w:pPr>
              <w:pStyle w:val="27"/>
            </w:pPr>
            <w:r>
              <w:t>二级指标</w:t>
            </w:r>
          </w:p>
        </w:tc>
        <w:tc>
          <w:tcPr>
            <w:tcW w:w="3292"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产出指标</w:t>
            </w:r>
          </w:p>
        </w:tc>
        <w:tc>
          <w:tcPr>
            <w:tcW w:w="2205" w:type="dxa"/>
            <w:vAlign w:val="center"/>
          </w:tcPr>
          <w:p>
            <w:pPr>
              <w:pStyle w:val="28"/>
            </w:pPr>
            <w:r>
              <w:t>数量指标</w:t>
            </w:r>
          </w:p>
        </w:tc>
        <w:tc>
          <w:tcPr>
            <w:tcW w:w="3292" w:type="dxa"/>
            <w:vAlign w:val="center"/>
          </w:tcPr>
          <w:p>
            <w:pPr>
              <w:pStyle w:val="28"/>
            </w:pPr>
            <w:r>
              <w:t>公共文化服务活动数量</w:t>
            </w:r>
          </w:p>
        </w:tc>
        <w:tc>
          <w:tcPr>
            <w:tcW w:w="2466" w:type="dxa"/>
            <w:vAlign w:val="center"/>
          </w:tcPr>
          <w:p>
            <w:pPr>
              <w:pStyle w:val="28"/>
            </w:pPr>
            <w:r>
              <w:t>各类公共文化服务活动组织开展的数量</w:t>
            </w:r>
          </w:p>
        </w:tc>
        <w:tc>
          <w:tcPr>
            <w:tcW w:w="2466" w:type="dxa"/>
            <w:vAlign w:val="center"/>
          </w:tcPr>
          <w:p>
            <w:pPr>
              <w:pStyle w:val="28"/>
            </w:pPr>
            <w:r>
              <w:t>≥10个</w:t>
            </w:r>
          </w:p>
        </w:tc>
        <w:tc>
          <w:tcPr>
            <w:tcW w:w="2466" w:type="dxa"/>
            <w:vAlign w:val="center"/>
          </w:tcPr>
          <w:p>
            <w:pPr>
              <w:pStyle w:val="28"/>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质量指标</w:t>
            </w:r>
          </w:p>
        </w:tc>
        <w:tc>
          <w:tcPr>
            <w:tcW w:w="3292" w:type="dxa"/>
            <w:vAlign w:val="center"/>
          </w:tcPr>
          <w:p>
            <w:pPr>
              <w:pStyle w:val="28"/>
            </w:pPr>
            <w:r>
              <w:t>完成率</w:t>
            </w:r>
          </w:p>
        </w:tc>
        <w:tc>
          <w:tcPr>
            <w:tcW w:w="2466" w:type="dxa"/>
            <w:vAlign w:val="center"/>
          </w:tcPr>
          <w:p>
            <w:pPr>
              <w:pStyle w:val="28"/>
            </w:pPr>
            <w:r>
              <w:t>组织开展活动完成占计划完成数的百分比</w:t>
            </w:r>
          </w:p>
        </w:tc>
        <w:tc>
          <w:tcPr>
            <w:tcW w:w="2466" w:type="dxa"/>
            <w:vAlign w:val="center"/>
          </w:tcPr>
          <w:p>
            <w:pPr>
              <w:pStyle w:val="28"/>
            </w:pPr>
            <w:r>
              <w:t>≥90%</w:t>
            </w:r>
          </w:p>
        </w:tc>
        <w:tc>
          <w:tcPr>
            <w:tcW w:w="2466" w:type="dxa"/>
            <w:vAlign w:val="center"/>
          </w:tcPr>
          <w:p>
            <w:pPr>
              <w:pStyle w:val="28"/>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时效指标</w:t>
            </w:r>
          </w:p>
        </w:tc>
        <w:tc>
          <w:tcPr>
            <w:tcW w:w="3292" w:type="dxa"/>
            <w:vAlign w:val="center"/>
          </w:tcPr>
          <w:p>
            <w:pPr>
              <w:pStyle w:val="28"/>
            </w:pPr>
            <w:r>
              <w:t>按时完成</w:t>
            </w:r>
          </w:p>
        </w:tc>
        <w:tc>
          <w:tcPr>
            <w:tcW w:w="2466" w:type="dxa"/>
            <w:vAlign w:val="center"/>
          </w:tcPr>
          <w:p>
            <w:pPr>
              <w:pStyle w:val="28"/>
            </w:pPr>
            <w:r>
              <w:t>活动开展时间</w:t>
            </w:r>
          </w:p>
        </w:tc>
        <w:tc>
          <w:tcPr>
            <w:tcW w:w="2466" w:type="dxa"/>
            <w:vAlign w:val="center"/>
          </w:tcPr>
          <w:p>
            <w:pPr>
              <w:pStyle w:val="28"/>
            </w:pPr>
            <w:r>
              <w:t>按活动时限开展</w:t>
            </w:r>
          </w:p>
        </w:tc>
        <w:tc>
          <w:tcPr>
            <w:tcW w:w="2466" w:type="dxa"/>
            <w:vAlign w:val="center"/>
          </w:tcPr>
          <w:p>
            <w:pPr>
              <w:pStyle w:val="28"/>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成本指标</w:t>
            </w:r>
          </w:p>
        </w:tc>
        <w:tc>
          <w:tcPr>
            <w:tcW w:w="3292" w:type="dxa"/>
            <w:vAlign w:val="center"/>
          </w:tcPr>
          <w:p>
            <w:pPr>
              <w:pStyle w:val="28"/>
            </w:pPr>
            <w:r>
              <w:t>成本控制率</w:t>
            </w:r>
          </w:p>
        </w:tc>
        <w:tc>
          <w:tcPr>
            <w:tcW w:w="2466" w:type="dxa"/>
            <w:vAlign w:val="center"/>
          </w:tcPr>
          <w:p>
            <w:pPr>
              <w:pStyle w:val="28"/>
            </w:pPr>
            <w:r>
              <w:t>花费成本与计划成本的百分比</w:t>
            </w:r>
          </w:p>
        </w:tc>
        <w:tc>
          <w:tcPr>
            <w:tcW w:w="2466" w:type="dxa"/>
            <w:vAlign w:val="center"/>
          </w:tcPr>
          <w:p>
            <w:pPr>
              <w:pStyle w:val="28"/>
            </w:pPr>
            <w:r>
              <w:t>≤100%</w:t>
            </w:r>
          </w:p>
        </w:tc>
        <w:tc>
          <w:tcPr>
            <w:tcW w:w="2466" w:type="dxa"/>
            <w:vAlign w:val="center"/>
          </w:tcPr>
          <w:p>
            <w:pPr>
              <w:pStyle w:val="28"/>
            </w:pPr>
            <w:r>
              <w:t>财务管理规定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效益指标</w:t>
            </w:r>
          </w:p>
        </w:tc>
        <w:tc>
          <w:tcPr>
            <w:tcW w:w="2205" w:type="dxa"/>
            <w:vAlign w:val="center"/>
          </w:tcPr>
          <w:p>
            <w:pPr>
              <w:pStyle w:val="28"/>
            </w:pPr>
            <w:r>
              <w:t>经济效益指标</w:t>
            </w:r>
          </w:p>
        </w:tc>
        <w:tc>
          <w:tcPr>
            <w:tcW w:w="3292" w:type="dxa"/>
            <w:vAlign w:val="center"/>
          </w:tcPr>
          <w:p>
            <w:pPr>
              <w:pStyle w:val="28"/>
            </w:pPr>
            <w:r>
              <w:t>公共文化服务水平提升情况</w:t>
            </w:r>
          </w:p>
        </w:tc>
        <w:tc>
          <w:tcPr>
            <w:tcW w:w="2466" w:type="dxa"/>
            <w:vAlign w:val="center"/>
          </w:tcPr>
          <w:p>
            <w:pPr>
              <w:pStyle w:val="28"/>
            </w:pPr>
            <w:r>
              <w:t>城乡文化活动对我区公共文化、服务水平的提升程度</w:t>
            </w:r>
          </w:p>
        </w:tc>
        <w:tc>
          <w:tcPr>
            <w:tcW w:w="2466" w:type="dxa"/>
            <w:vAlign w:val="center"/>
          </w:tcPr>
          <w:p>
            <w:pPr>
              <w:pStyle w:val="28"/>
            </w:pPr>
            <w:r>
              <w:t>提升明显</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社会效益指标</w:t>
            </w:r>
          </w:p>
        </w:tc>
        <w:tc>
          <w:tcPr>
            <w:tcW w:w="3292" w:type="dxa"/>
            <w:vAlign w:val="center"/>
          </w:tcPr>
          <w:p>
            <w:pPr>
              <w:pStyle w:val="28"/>
            </w:pPr>
            <w:r>
              <w:t>提升城乡群众文化生活水平</w:t>
            </w:r>
          </w:p>
        </w:tc>
        <w:tc>
          <w:tcPr>
            <w:tcW w:w="2466" w:type="dxa"/>
            <w:vAlign w:val="center"/>
          </w:tcPr>
          <w:p>
            <w:pPr>
              <w:pStyle w:val="28"/>
            </w:pPr>
            <w:r>
              <w:t>城乡群众文化生活水平得到提高</w:t>
            </w:r>
          </w:p>
        </w:tc>
        <w:tc>
          <w:tcPr>
            <w:tcW w:w="2466" w:type="dxa"/>
            <w:vAlign w:val="center"/>
          </w:tcPr>
          <w:p>
            <w:pPr>
              <w:pStyle w:val="28"/>
            </w:pPr>
            <w:r>
              <w:t>提升明显</w:t>
            </w:r>
          </w:p>
        </w:tc>
        <w:tc>
          <w:tcPr>
            <w:tcW w:w="2466"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可持续影响指标</w:t>
            </w:r>
          </w:p>
        </w:tc>
        <w:tc>
          <w:tcPr>
            <w:tcW w:w="3292" w:type="dxa"/>
            <w:vAlign w:val="center"/>
          </w:tcPr>
          <w:p>
            <w:pPr>
              <w:pStyle w:val="28"/>
            </w:pPr>
            <w:r>
              <w:t>持续提升城乡群众精神文化生活</w:t>
            </w:r>
          </w:p>
        </w:tc>
        <w:tc>
          <w:tcPr>
            <w:tcW w:w="2466" w:type="dxa"/>
            <w:vAlign w:val="center"/>
          </w:tcPr>
          <w:p>
            <w:pPr>
              <w:pStyle w:val="28"/>
            </w:pPr>
            <w:r>
              <w:t>城乡群众精神文化生活更加丰富</w:t>
            </w:r>
          </w:p>
        </w:tc>
        <w:tc>
          <w:tcPr>
            <w:tcW w:w="2466" w:type="dxa"/>
            <w:vAlign w:val="center"/>
          </w:tcPr>
          <w:p>
            <w:pPr>
              <w:pStyle w:val="28"/>
            </w:pPr>
            <w:r>
              <w:t>提升明显</w:t>
            </w:r>
          </w:p>
        </w:tc>
        <w:tc>
          <w:tcPr>
            <w:tcW w:w="2466"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29"/>
            </w:pPr>
            <w:r>
              <w:t>满意度指标</w:t>
            </w:r>
          </w:p>
        </w:tc>
        <w:tc>
          <w:tcPr>
            <w:tcW w:w="2205" w:type="dxa"/>
            <w:vAlign w:val="center"/>
          </w:tcPr>
          <w:p>
            <w:pPr>
              <w:pStyle w:val="28"/>
            </w:pPr>
            <w:r>
              <w:t>服务对象满意度指标</w:t>
            </w:r>
          </w:p>
        </w:tc>
        <w:tc>
          <w:tcPr>
            <w:tcW w:w="3292" w:type="dxa"/>
            <w:vAlign w:val="center"/>
          </w:tcPr>
          <w:p>
            <w:pPr>
              <w:pStyle w:val="28"/>
            </w:pPr>
            <w:r>
              <w:t>群众满意度</w:t>
            </w:r>
          </w:p>
        </w:tc>
        <w:tc>
          <w:tcPr>
            <w:tcW w:w="2466" w:type="dxa"/>
            <w:vAlign w:val="center"/>
          </w:tcPr>
          <w:p>
            <w:pPr>
              <w:pStyle w:val="28"/>
            </w:pPr>
            <w:r>
              <w:t>群众满意度</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10、农村文化建设-全区444个行政村光纤服务费（项目）绩效目标表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1.所有服务活动满足群众文化需求，为丰南经济社会更快更好发展营造积极向上、团结奋进、文明健康的社会文化氛围</w:t>
            </w:r>
          </w:p>
          <w:p>
            <w:pPr>
              <w:pStyle w:val="28"/>
            </w:pPr>
            <w:r>
              <w:t>2.通过光纤服务开展，提高了城乡广大群众的幸福指数，推动了全区文化、经济事业蓬勃发展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50"/>
        <w:gridCol w:w="326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27"/>
            </w:pPr>
            <w:r>
              <w:t>一级指标</w:t>
            </w:r>
          </w:p>
        </w:tc>
        <w:tc>
          <w:tcPr>
            <w:tcW w:w="2250" w:type="dxa"/>
            <w:vAlign w:val="center"/>
          </w:tcPr>
          <w:p>
            <w:pPr>
              <w:pStyle w:val="27"/>
            </w:pPr>
            <w:r>
              <w:t>二级指标</w:t>
            </w:r>
          </w:p>
        </w:tc>
        <w:tc>
          <w:tcPr>
            <w:tcW w:w="3262"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产出指标</w:t>
            </w:r>
          </w:p>
        </w:tc>
        <w:tc>
          <w:tcPr>
            <w:tcW w:w="2250" w:type="dxa"/>
            <w:vAlign w:val="center"/>
          </w:tcPr>
          <w:p>
            <w:pPr>
              <w:pStyle w:val="28"/>
            </w:pPr>
            <w:r>
              <w:t>数量指标</w:t>
            </w:r>
          </w:p>
        </w:tc>
        <w:tc>
          <w:tcPr>
            <w:tcW w:w="3262" w:type="dxa"/>
            <w:vAlign w:val="center"/>
          </w:tcPr>
          <w:p>
            <w:pPr>
              <w:pStyle w:val="28"/>
            </w:pPr>
            <w:r>
              <w:t>安装光纤数量（项）</w:t>
            </w:r>
          </w:p>
        </w:tc>
        <w:tc>
          <w:tcPr>
            <w:tcW w:w="2466" w:type="dxa"/>
            <w:vAlign w:val="center"/>
          </w:tcPr>
          <w:p>
            <w:pPr>
              <w:pStyle w:val="28"/>
            </w:pPr>
            <w:r>
              <w:t>组织安装光纤数量</w:t>
            </w:r>
          </w:p>
        </w:tc>
        <w:tc>
          <w:tcPr>
            <w:tcW w:w="2466" w:type="dxa"/>
            <w:vAlign w:val="center"/>
          </w:tcPr>
          <w:p>
            <w:pPr>
              <w:pStyle w:val="28"/>
            </w:pPr>
            <w:r>
              <w:t>444个</w:t>
            </w:r>
          </w:p>
        </w:tc>
        <w:tc>
          <w:tcPr>
            <w:tcW w:w="2466" w:type="dxa"/>
            <w:vAlign w:val="center"/>
          </w:tcPr>
          <w:p>
            <w:pPr>
              <w:pStyle w:val="28"/>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质量指标</w:t>
            </w:r>
          </w:p>
        </w:tc>
        <w:tc>
          <w:tcPr>
            <w:tcW w:w="3262" w:type="dxa"/>
            <w:vAlign w:val="center"/>
          </w:tcPr>
          <w:p>
            <w:pPr>
              <w:pStyle w:val="28"/>
            </w:pPr>
            <w:r>
              <w:t>完成率</w:t>
            </w:r>
          </w:p>
        </w:tc>
        <w:tc>
          <w:tcPr>
            <w:tcW w:w="2466" w:type="dxa"/>
            <w:vAlign w:val="center"/>
          </w:tcPr>
          <w:p>
            <w:pPr>
              <w:pStyle w:val="28"/>
            </w:pPr>
            <w:r>
              <w:t>完成数占计划完成数的百分比</w:t>
            </w:r>
          </w:p>
        </w:tc>
        <w:tc>
          <w:tcPr>
            <w:tcW w:w="2466" w:type="dxa"/>
            <w:vAlign w:val="center"/>
          </w:tcPr>
          <w:p>
            <w:pPr>
              <w:pStyle w:val="28"/>
            </w:pPr>
            <w:r>
              <w:t>≥90%</w:t>
            </w:r>
          </w:p>
        </w:tc>
        <w:tc>
          <w:tcPr>
            <w:tcW w:w="2466" w:type="dxa"/>
            <w:vAlign w:val="center"/>
          </w:tcPr>
          <w:p>
            <w:pPr>
              <w:pStyle w:val="28"/>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时效指标</w:t>
            </w:r>
          </w:p>
        </w:tc>
        <w:tc>
          <w:tcPr>
            <w:tcW w:w="3262" w:type="dxa"/>
            <w:vAlign w:val="center"/>
          </w:tcPr>
          <w:p>
            <w:pPr>
              <w:pStyle w:val="28"/>
            </w:pPr>
            <w:r>
              <w:t>按时完成</w:t>
            </w:r>
          </w:p>
        </w:tc>
        <w:tc>
          <w:tcPr>
            <w:tcW w:w="2466" w:type="dxa"/>
            <w:vAlign w:val="center"/>
          </w:tcPr>
          <w:p>
            <w:pPr>
              <w:pStyle w:val="28"/>
            </w:pPr>
            <w:r>
              <w:t>组织安装时间</w:t>
            </w:r>
          </w:p>
        </w:tc>
        <w:tc>
          <w:tcPr>
            <w:tcW w:w="2466" w:type="dxa"/>
            <w:vAlign w:val="center"/>
          </w:tcPr>
          <w:p>
            <w:pPr>
              <w:pStyle w:val="28"/>
            </w:pPr>
            <w:r>
              <w:t>按规定时间完成光纤安装</w:t>
            </w:r>
          </w:p>
        </w:tc>
        <w:tc>
          <w:tcPr>
            <w:tcW w:w="2466" w:type="dxa"/>
            <w:vAlign w:val="center"/>
          </w:tcPr>
          <w:p>
            <w:pPr>
              <w:pStyle w:val="28"/>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成本指标</w:t>
            </w:r>
          </w:p>
        </w:tc>
        <w:tc>
          <w:tcPr>
            <w:tcW w:w="3262" w:type="dxa"/>
            <w:vAlign w:val="center"/>
          </w:tcPr>
          <w:p>
            <w:pPr>
              <w:pStyle w:val="28"/>
            </w:pPr>
            <w:r>
              <w:t>成本控制率</w:t>
            </w:r>
          </w:p>
        </w:tc>
        <w:tc>
          <w:tcPr>
            <w:tcW w:w="2466" w:type="dxa"/>
            <w:vAlign w:val="center"/>
          </w:tcPr>
          <w:p>
            <w:pPr>
              <w:pStyle w:val="28"/>
            </w:pPr>
            <w:r>
              <w:t>花费成本与计划成本的百分比</w:t>
            </w:r>
          </w:p>
        </w:tc>
        <w:tc>
          <w:tcPr>
            <w:tcW w:w="2466" w:type="dxa"/>
            <w:vAlign w:val="center"/>
          </w:tcPr>
          <w:p>
            <w:pPr>
              <w:pStyle w:val="28"/>
            </w:pPr>
            <w:r>
              <w:t>≤100%</w:t>
            </w:r>
          </w:p>
        </w:tc>
        <w:tc>
          <w:tcPr>
            <w:tcW w:w="2466" w:type="dxa"/>
            <w:vAlign w:val="center"/>
          </w:tcPr>
          <w:p>
            <w:pPr>
              <w:pStyle w:val="28"/>
            </w:pPr>
            <w:r>
              <w:t>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效益指标</w:t>
            </w:r>
          </w:p>
        </w:tc>
        <w:tc>
          <w:tcPr>
            <w:tcW w:w="2250" w:type="dxa"/>
            <w:vAlign w:val="center"/>
          </w:tcPr>
          <w:p>
            <w:pPr>
              <w:pStyle w:val="28"/>
            </w:pPr>
            <w:r>
              <w:t>经济效益指标</w:t>
            </w:r>
          </w:p>
        </w:tc>
        <w:tc>
          <w:tcPr>
            <w:tcW w:w="3262" w:type="dxa"/>
            <w:vAlign w:val="center"/>
          </w:tcPr>
          <w:p>
            <w:pPr>
              <w:pStyle w:val="28"/>
            </w:pPr>
            <w:r>
              <w:t>公共服务水平提升情况</w:t>
            </w:r>
          </w:p>
        </w:tc>
        <w:tc>
          <w:tcPr>
            <w:tcW w:w="2466" w:type="dxa"/>
            <w:vAlign w:val="center"/>
          </w:tcPr>
          <w:p>
            <w:pPr>
              <w:pStyle w:val="28"/>
            </w:pPr>
            <w:r>
              <w:t>对我区公共文化、服务水平的提升程度</w:t>
            </w:r>
          </w:p>
        </w:tc>
        <w:tc>
          <w:tcPr>
            <w:tcW w:w="2466" w:type="dxa"/>
            <w:vAlign w:val="center"/>
          </w:tcPr>
          <w:p>
            <w:pPr>
              <w:pStyle w:val="28"/>
            </w:pPr>
            <w:r>
              <w:t>提升明显</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社会效益指标</w:t>
            </w:r>
          </w:p>
        </w:tc>
        <w:tc>
          <w:tcPr>
            <w:tcW w:w="3262" w:type="dxa"/>
            <w:vAlign w:val="center"/>
          </w:tcPr>
          <w:p>
            <w:pPr>
              <w:pStyle w:val="28"/>
            </w:pPr>
            <w:r>
              <w:t>提升城乡群众文化生活水平</w:t>
            </w:r>
          </w:p>
        </w:tc>
        <w:tc>
          <w:tcPr>
            <w:tcW w:w="2466" w:type="dxa"/>
            <w:vAlign w:val="center"/>
          </w:tcPr>
          <w:p>
            <w:pPr>
              <w:pStyle w:val="28"/>
            </w:pPr>
            <w:r>
              <w:t>群众文化生活水平得到提高</w:t>
            </w:r>
          </w:p>
        </w:tc>
        <w:tc>
          <w:tcPr>
            <w:tcW w:w="2466" w:type="dxa"/>
            <w:vAlign w:val="center"/>
          </w:tcPr>
          <w:p>
            <w:pPr>
              <w:pStyle w:val="28"/>
            </w:pPr>
            <w:r>
              <w:t>提升明显</w:t>
            </w:r>
          </w:p>
        </w:tc>
        <w:tc>
          <w:tcPr>
            <w:tcW w:w="2466" w:type="dxa"/>
            <w:vAlign w:val="center"/>
          </w:tcPr>
          <w:p>
            <w:pPr>
              <w:pStyle w:val="28"/>
            </w:pPr>
            <w:r>
              <w:t>群众文化事业发展情况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可持续影响指标</w:t>
            </w:r>
          </w:p>
        </w:tc>
        <w:tc>
          <w:tcPr>
            <w:tcW w:w="3262" w:type="dxa"/>
            <w:vAlign w:val="center"/>
          </w:tcPr>
          <w:p>
            <w:pPr>
              <w:pStyle w:val="28"/>
            </w:pPr>
            <w:r>
              <w:t>持续提升城乡群众精神文化生活</w:t>
            </w:r>
          </w:p>
        </w:tc>
        <w:tc>
          <w:tcPr>
            <w:tcW w:w="2466" w:type="dxa"/>
            <w:vAlign w:val="center"/>
          </w:tcPr>
          <w:p>
            <w:pPr>
              <w:pStyle w:val="28"/>
            </w:pPr>
            <w:r>
              <w:t>城乡群众精神文化生活更加丰富</w:t>
            </w:r>
          </w:p>
        </w:tc>
        <w:tc>
          <w:tcPr>
            <w:tcW w:w="2466" w:type="dxa"/>
            <w:vAlign w:val="center"/>
          </w:tcPr>
          <w:p>
            <w:pPr>
              <w:pStyle w:val="28"/>
            </w:pPr>
            <w:r>
              <w:t>提升明显</w:t>
            </w:r>
          </w:p>
        </w:tc>
        <w:tc>
          <w:tcPr>
            <w:tcW w:w="2466"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29"/>
            </w:pPr>
            <w:r>
              <w:t>满意度指标</w:t>
            </w:r>
          </w:p>
        </w:tc>
        <w:tc>
          <w:tcPr>
            <w:tcW w:w="2250" w:type="dxa"/>
            <w:vAlign w:val="center"/>
          </w:tcPr>
          <w:p>
            <w:pPr>
              <w:pStyle w:val="28"/>
            </w:pPr>
            <w:r>
              <w:t>服务对象满意度指标</w:t>
            </w:r>
          </w:p>
        </w:tc>
        <w:tc>
          <w:tcPr>
            <w:tcW w:w="3262" w:type="dxa"/>
            <w:vAlign w:val="center"/>
          </w:tcPr>
          <w:p>
            <w:pPr>
              <w:pStyle w:val="28"/>
            </w:pPr>
            <w:r>
              <w:t>群众满意度</w:t>
            </w:r>
          </w:p>
        </w:tc>
        <w:tc>
          <w:tcPr>
            <w:tcW w:w="2466" w:type="dxa"/>
            <w:vAlign w:val="center"/>
          </w:tcPr>
          <w:p>
            <w:pPr>
              <w:pStyle w:val="28"/>
            </w:pPr>
            <w:r>
              <w:t>群众满意数量占总数的比例≥80%</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jc w:val="left"/>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11、农村文化建设-文化惠民进基层资金</w:t>
      </w:r>
      <w:r>
        <w:rPr>
          <w:rFonts w:hint="eastAsia" w:ascii="方正仿宋_GBK" w:hAnsi="方正仿宋_GBK" w:eastAsia="方正仿宋_GBK" w:cs="方正仿宋_GBK"/>
          <w:b/>
          <w:color w:val="000000"/>
          <w:sz w:val="28"/>
        </w:rPr>
        <w:t>（项目）绩效目标表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1.所有活动满足群众文化需求，为丰南经济社会更快更好发展营造积极向上、团结奋进、文明健康的社会文化氛围。</w:t>
            </w:r>
          </w:p>
          <w:p>
            <w:pPr>
              <w:pStyle w:val="28"/>
            </w:pPr>
          </w:p>
          <w:p>
            <w:pPr>
              <w:pStyle w:val="28"/>
            </w:pPr>
            <w:r>
              <w:t>2.通过各项活动的开展，提高了城乡广大群众的幸福指数，推动了全区文化事业蓬勃发展</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250"/>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27"/>
            </w:pPr>
            <w:r>
              <w:t>一级指标</w:t>
            </w:r>
          </w:p>
        </w:tc>
        <w:tc>
          <w:tcPr>
            <w:tcW w:w="2250" w:type="dxa"/>
            <w:vAlign w:val="center"/>
          </w:tcPr>
          <w:p>
            <w:pPr>
              <w:pStyle w:val="27"/>
            </w:pPr>
            <w:r>
              <w:t>二级指标</w:t>
            </w:r>
          </w:p>
        </w:tc>
        <w:tc>
          <w:tcPr>
            <w:tcW w:w="324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产出指标</w:t>
            </w:r>
          </w:p>
        </w:tc>
        <w:tc>
          <w:tcPr>
            <w:tcW w:w="2250" w:type="dxa"/>
            <w:vAlign w:val="center"/>
          </w:tcPr>
          <w:p>
            <w:pPr>
              <w:pStyle w:val="28"/>
            </w:pPr>
            <w:r>
              <w:t>数量指标</w:t>
            </w:r>
          </w:p>
        </w:tc>
        <w:tc>
          <w:tcPr>
            <w:tcW w:w="3247" w:type="dxa"/>
            <w:vAlign w:val="center"/>
          </w:tcPr>
          <w:p>
            <w:pPr>
              <w:pStyle w:val="28"/>
            </w:pPr>
            <w:r>
              <w:t>公共文化服务活动数量（次）</w:t>
            </w:r>
          </w:p>
        </w:tc>
        <w:tc>
          <w:tcPr>
            <w:tcW w:w="2466" w:type="dxa"/>
            <w:vAlign w:val="center"/>
          </w:tcPr>
          <w:p>
            <w:pPr>
              <w:pStyle w:val="28"/>
            </w:pPr>
            <w:r>
              <w:t>各类公共文化服务活动组织开展的数量</w:t>
            </w:r>
          </w:p>
        </w:tc>
        <w:tc>
          <w:tcPr>
            <w:tcW w:w="2466" w:type="dxa"/>
            <w:vAlign w:val="center"/>
          </w:tcPr>
          <w:p>
            <w:pPr>
              <w:pStyle w:val="28"/>
            </w:pPr>
            <w:r>
              <w:t>≥10场</w:t>
            </w:r>
          </w:p>
        </w:tc>
        <w:tc>
          <w:tcPr>
            <w:tcW w:w="2466" w:type="dxa"/>
            <w:vAlign w:val="center"/>
          </w:tcPr>
          <w:p>
            <w:pPr>
              <w:pStyle w:val="28"/>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50" w:type="dxa"/>
            <w:vAlign w:val="center"/>
          </w:tcPr>
          <w:p>
            <w:pPr>
              <w:pStyle w:val="28"/>
            </w:pPr>
            <w:r>
              <w:t>质量指标</w:t>
            </w:r>
          </w:p>
        </w:tc>
        <w:tc>
          <w:tcPr>
            <w:tcW w:w="3247" w:type="dxa"/>
            <w:vAlign w:val="center"/>
          </w:tcPr>
          <w:p>
            <w:pPr>
              <w:pStyle w:val="28"/>
            </w:pPr>
            <w:r>
              <w:t>完成率</w:t>
            </w:r>
          </w:p>
        </w:tc>
        <w:tc>
          <w:tcPr>
            <w:tcW w:w="2466" w:type="dxa"/>
            <w:vAlign w:val="center"/>
          </w:tcPr>
          <w:p>
            <w:pPr>
              <w:pStyle w:val="28"/>
            </w:pPr>
            <w:r>
              <w:t>组织开展活动完成占计划完成数的百分比</w:t>
            </w:r>
          </w:p>
        </w:tc>
        <w:tc>
          <w:tcPr>
            <w:tcW w:w="2466" w:type="dxa"/>
            <w:vAlign w:val="center"/>
          </w:tcPr>
          <w:p>
            <w:pPr>
              <w:pStyle w:val="28"/>
            </w:pPr>
            <w:r>
              <w:t>≥90%</w:t>
            </w:r>
          </w:p>
        </w:tc>
        <w:tc>
          <w:tcPr>
            <w:tcW w:w="2466" w:type="dxa"/>
            <w:vAlign w:val="center"/>
          </w:tcPr>
          <w:p>
            <w:pPr>
              <w:pStyle w:val="28"/>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50" w:type="dxa"/>
            <w:vAlign w:val="center"/>
          </w:tcPr>
          <w:p>
            <w:pPr>
              <w:pStyle w:val="28"/>
            </w:pPr>
            <w:r>
              <w:t>时效指标</w:t>
            </w:r>
          </w:p>
        </w:tc>
        <w:tc>
          <w:tcPr>
            <w:tcW w:w="3247" w:type="dxa"/>
            <w:vAlign w:val="center"/>
          </w:tcPr>
          <w:p>
            <w:pPr>
              <w:pStyle w:val="28"/>
            </w:pPr>
            <w:r>
              <w:t>按时完成</w:t>
            </w:r>
          </w:p>
        </w:tc>
        <w:tc>
          <w:tcPr>
            <w:tcW w:w="2466" w:type="dxa"/>
            <w:vAlign w:val="center"/>
          </w:tcPr>
          <w:p>
            <w:pPr>
              <w:pStyle w:val="28"/>
            </w:pPr>
            <w:r>
              <w:t>活动开展时间</w:t>
            </w:r>
          </w:p>
        </w:tc>
        <w:tc>
          <w:tcPr>
            <w:tcW w:w="2466" w:type="dxa"/>
            <w:vAlign w:val="center"/>
          </w:tcPr>
          <w:p>
            <w:pPr>
              <w:pStyle w:val="28"/>
            </w:pPr>
            <w:r>
              <w:t>按活动时限开展</w:t>
            </w:r>
          </w:p>
        </w:tc>
        <w:tc>
          <w:tcPr>
            <w:tcW w:w="2466" w:type="dxa"/>
            <w:vAlign w:val="center"/>
          </w:tcPr>
          <w:p>
            <w:pPr>
              <w:pStyle w:val="28"/>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50" w:type="dxa"/>
            <w:vAlign w:val="center"/>
          </w:tcPr>
          <w:p>
            <w:pPr>
              <w:pStyle w:val="28"/>
            </w:pPr>
            <w:r>
              <w:t>成本指标</w:t>
            </w:r>
          </w:p>
        </w:tc>
        <w:tc>
          <w:tcPr>
            <w:tcW w:w="3247" w:type="dxa"/>
            <w:vAlign w:val="center"/>
          </w:tcPr>
          <w:p>
            <w:pPr>
              <w:pStyle w:val="28"/>
            </w:pPr>
            <w:r>
              <w:t>成本控制率</w:t>
            </w:r>
          </w:p>
        </w:tc>
        <w:tc>
          <w:tcPr>
            <w:tcW w:w="2466" w:type="dxa"/>
            <w:vAlign w:val="center"/>
          </w:tcPr>
          <w:p>
            <w:pPr>
              <w:pStyle w:val="28"/>
            </w:pPr>
            <w:r>
              <w:t>花费成本与计划成本的比值</w:t>
            </w:r>
          </w:p>
        </w:tc>
        <w:tc>
          <w:tcPr>
            <w:tcW w:w="2466" w:type="dxa"/>
            <w:vAlign w:val="center"/>
          </w:tcPr>
          <w:p>
            <w:pPr>
              <w:pStyle w:val="28"/>
            </w:pPr>
            <w:r>
              <w:t>≤100%</w:t>
            </w:r>
          </w:p>
        </w:tc>
        <w:tc>
          <w:tcPr>
            <w:tcW w:w="2466" w:type="dxa"/>
            <w:vAlign w:val="center"/>
          </w:tcPr>
          <w:p>
            <w:pPr>
              <w:pStyle w:val="28"/>
            </w:pPr>
            <w:r>
              <w:t>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效益指标</w:t>
            </w:r>
          </w:p>
        </w:tc>
        <w:tc>
          <w:tcPr>
            <w:tcW w:w="2250" w:type="dxa"/>
            <w:vAlign w:val="center"/>
          </w:tcPr>
          <w:p>
            <w:pPr>
              <w:pStyle w:val="28"/>
            </w:pPr>
            <w:r>
              <w:t>经济效益指标</w:t>
            </w:r>
          </w:p>
        </w:tc>
        <w:tc>
          <w:tcPr>
            <w:tcW w:w="3247" w:type="dxa"/>
            <w:vAlign w:val="center"/>
          </w:tcPr>
          <w:p>
            <w:pPr>
              <w:pStyle w:val="28"/>
            </w:pPr>
            <w:r>
              <w:t>公共文化服务水平提升情况</w:t>
            </w:r>
          </w:p>
        </w:tc>
        <w:tc>
          <w:tcPr>
            <w:tcW w:w="2466" w:type="dxa"/>
            <w:vAlign w:val="center"/>
          </w:tcPr>
          <w:p>
            <w:pPr>
              <w:pStyle w:val="28"/>
            </w:pPr>
            <w:r>
              <w:t>城乡文化活动对我区公共文化、服务水平的提升程度</w:t>
            </w:r>
          </w:p>
        </w:tc>
        <w:tc>
          <w:tcPr>
            <w:tcW w:w="2466" w:type="dxa"/>
            <w:vAlign w:val="center"/>
          </w:tcPr>
          <w:p>
            <w:pPr>
              <w:pStyle w:val="28"/>
            </w:pPr>
            <w:r>
              <w:t>提升明显</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50" w:type="dxa"/>
            <w:vAlign w:val="center"/>
          </w:tcPr>
          <w:p>
            <w:pPr>
              <w:pStyle w:val="28"/>
            </w:pPr>
            <w:r>
              <w:t>社会效益指标</w:t>
            </w:r>
          </w:p>
        </w:tc>
        <w:tc>
          <w:tcPr>
            <w:tcW w:w="3247" w:type="dxa"/>
            <w:vAlign w:val="center"/>
          </w:tcPr>
          <w:p>
            <w:pPr>
              <w:pStyle w:val="28"/>
            </w:pPr>
            <w:r>
              <w:t>提升城乡群众文化生活水平</w:t>
            </w:r>
          </w:p>
        </w:tc>
        <w:tc>
          <w:tcPr>
            <w:tcW w:w="2466" w:type="dxa"/>
            <w:vAlign w:val="center"/>
          </w:tcPr>
          <w:p>
            <w:pPr>
              <w:pStyle w:val="28"/>
            </w:pPr>
            <w:r>
              <w:t>城乡群众文化生活水平得到提高</w:t>
            </w:r>
          </w:p>
        </w:tc>
        <w:tc>
          <w:tcPr>
            <w:tcW w:w="2466" w:type="dxa"/>
            <w:vAlign w:val="center"/>
          </w:tcPr>
          <w:p>
            <w:pPr>
              <w:pStyle w:val="28"/>
            </w:pPr>
            <w:r>
              <w:t>提升明显</w:t>
            </w:r>
          </w:p>
        </w:tc>
        <w:tc>
          <w:tcPr>
            <w:tcW w:w="2466"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50" w:type="dxa"/>
            <w:vAlign w:val="center"/>
          </w:tcPr>
          <w:p>
            <w:pPr>
              <w:pStyle w:val="28"/>
            </w:pPr>
            <w:r>
              <w:t>可持续影响指标</w:t>
            </w:r>
          </w:p>
        </w:tc>
        <w:tc>
          <w:tcPr>
            <w:tcW w:w="3247" w:type="dxa"/>
            <w:vAlign w:val="center"/>
          </w:tcPr>
          <w:p>
            <w:pPr>
              <w:pStyle w:val="28"/>
            </w:pPr>
            <w:r>
              <w:t>持续提升城乡群众精神文化生活</w:t>
            </w:r>
          </w:p>
        </w:tc>
        <w:tc>
          <w:tcPr>
            <w:tcW w:w="2466" w:type="dxa"/>
            <w:vAlign w:val="center"/>
          </w:tcPr>
          <w:p>
            <w:pPr>
              <w:pStyle w:val="28"/>
            </w:pPr>
            <w:r>
              <w:t>城乡群众精神文化生活更加丰富</w:t>
            </w:r>
          </w:p>
        </w:tc>
        <w:tc>
          <w:tcPr>
            <w:tcW w:w="2466" w:type="dxa"/>
            <w:vAlign w:val="center"/>
          </w:tcPr>
          <w:p>
            <w:pPr>
              <w:pStyle w:val="28"/>
            </w:pPr>
            <w:r>
              <w:t>提升明显</w:t>
            </w:r>
          </w:p>
        </w:tc>
        <w:tc>
          <w:tcPr>
            <w:tcW w:w="2466" w:type="dxa"/>
            <w:vAlign w:val="center"/>
          </w:tcPr>
          <w:p>
            <w:pPr>
              <w:pStyle w:val="28"/>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29"/>
            </w:pPr>
            <w:r>
              <w:t>满意度指标</w:t>
            </w:r>
          </w:p>
        </w:tc>
        <w:tc>
          <w:tcPr>
            <w:tcW w:w="2250" w:type="dxa"/>
            <w:vAlign w:val="center"/>
          </w:tcPr>
          <w:p>
            <w:pPr>
              <w:pStyle w:val="28"/>
            </w:pPr>
            <w:r>
              <w:t>服务对象满意度指标</w:t>
            </w:r>
          </w:p>
        </w:tc>
        <w:tc>
          <w:tcPr>
            <w:tcW w:w="3247" w:type="dxa"/>
            <w:vAlign w:val="center"/>
          </w:tcPr>
          <w:p>
            <w:pPr>
              <w:pStyle w:val="28"/>
            </w:pPr>
            <w:r>
              <w:t>群众满意度</w:t>
            </w:r>
          </w:p>
        </w:tc>
        <w:tc>
          <w:tcPr>
            <w:tcW w:w="2466" w:type="dxa"/>
            <w:vAlign w:val="center"/>
          </w:tcPr>
          <w:p>
            <w:pPr>
              <w:pStyle w:val="28"/>
            </w:pPr>
            <w:r>
              <w:t>群众满意数量占总数的比例</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12、三馆项目采购未付（以前年度）（项目）绩效目标表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1.努力提高公共文化服务体系建设水平，高质量提供基本文化服务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2235"/>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27"/>
            </w:pPr>
            <w:r>
              <w:t>一级指标</w:t>
            </w:r>
          </w:p>
        </w:tc>
        <w:tc>
          <w:tcPr>
            <w:tcW w:w="2235" w:type="dxa"/>
            <w:vAlign w:val="center"/>
          </w:tcPr>
          <w:p>
            <w:pPr>
              <w:pStyle w:val="27"/>
            </w:pPr>
            <w:r>
              <w:t>二级指标</w:t>
            </w:r>
          </w:p>
        </w:tc>
        <w:tc>
          <w:tcPr>
            <w:tcW w:w="324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29"/>
            </w:pPr>
            <w:r>
              <w:t>产出指标</w:t>
            </w:r>
          </w:p>
        </w:tc>
        <w:tc>
          <w:tcPr>
            <w:tcW w:w="2235" w:type="dxa"/>
            <w:vAlign w:val="center"/>
          </w:tcPr>
          <w:p>
            <w:pPr>
              <w:pStyle w:val="28"/>
            </w:pPr>
            <w:r>
              <w:t>数量指标</w:t>
            </w:r>
          </w:p>
        </w:tc>
        <w:tc>
          <w:tcPr>
            <w:tcW w:w="3247" w:type="dxa"/>
            <w:vAlign w:val="center"/>
          </w:tcPr>
          <w:p>
            <w:pPr>
              <w:pStyle w:val="28"/>
            </w:pPr>
            <w:r>
              <w:t>项目数量</w:t>
            </w:r>
          </w:p>
        </w:tc>
        <w:tc>
          <w:tcPr>
            <w:tcW w:w="2466" w:type="dxa"/>
            <w:vAlign w:val="center"/>
          </w:tcPr>
          <w:p>
            <w:pPr>
              <w:pStyle w:val="28"/>
            </w:pPr>
            <w:r>
              <w:t>项目数量</w:t>
            </w:r>
          </w:p>
        </w:tc>
        <w:tc>
          <w:tcPr>
            <w:tcW w:w="2466" w:type="dxa"/>
            <w:vAlign w:val="center"/>
          </w:tcPr>
          <w:p>
            <w:pPr>
              <w:pStyle w:val="28"/>
            </w:pPr>
            <w:r>
              <w:t>4个</w:t>
            </w:r>
          </w:p>
        </w:tc>
        <w:tc>
          <w:tcPr>
            <w:tcW w:w="2466" w:type="dxa"/>
            <w:vAlign w:val="center"/>
          </w:tcPr>
          <w:p>
            <w:pPr>
              <w:pStyle w:val="28"/>
            </w:pPr>
            <w:r>
              <w:t>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质量指标</w:t>
            </w:r>
          </w:p>
        </w:tc>
        <w:tc>
          <w:tcPr>
            <w:tcW w:w="3247" w:type="dxa"/>
            <w:vAlign w:val="center"/>
          </w:tcPr>
          <w:p>
            <w:pPr>
              <w:pStyle w:val="28"/>
            </w:pPr>
            <w:r>
              <w:t>防水质保期质量</w:t>
            </w:r>
          </w:p>
        </w:tc>
        <w:tc>
          <w:tcPr>
            <w:tcW w:w="2466" w:type="dxa"/>
            <w:vAlign w:val="center"/>
          </w:tcPr>
          <w:p>
            <w:pPr>
              <w:pStyle w:val="28"/>
            </w:pPr>
            <w:r>
              <w:t>防水质保期质量情况</w:t>
            </w:r>
          </w:p>
        </w:tc>
        <w:tc>
          <w:tcPr>
            <w:tcW w:w="2466" w:type="dxa"/>
            <w:vAlign w:val="center"/>
          </w:tcPr>
          <w:p>
            <w:pPr>
              <w:pStyle w:val="28"/>
            </w:pPr>
            <w:r>
              <w:t>质保期质量良好</w:t>
            </w:r>
          </w:p>
        </w:tc>
        <w:tc>
          <w:tcPr>
            <w:tcW w:w="2466" w:type="dxa"/>
            <w:vAlign w:val="center"/>
          </w:tcPr>
          <w:p>
            <w:pPr>
              <w:pStyle w:val="28"/>
            </w:pPr>
            <w:r>
              <w:t>使用单位调查报告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时效指标</w:t>
            </w:r>
          </w:p>
        </w:tc>
        <w:tc>
          <w:tcPr>
            <w:tcW w:w="3247" w:type="dxa"/>
            <w:vAlign w:val="center"/>
          </w:tcPr>
          <w:p>
            <w:pPr>
              <w:pStyle w:val="28"/>
            </w:pPr>
            <w:r>
              <w:t>设备正常运转</w:t>
            </w:r>
          </w:p>
        </w:tc>
        <w:tc>
          <w:tcPr>
            <w:tcW w:w="2466" w:type="dxa"/>
            <w:vAlign w:val="center"/>
          </w:tcPr>
          <w:p>
            <w:pPr>
              <w:pStyle w:val="28"/>
            </w:pPr>
            <w:r>
              <w:t>设备正常运转</w:t>
            </w:r>
          </w:p>
        </w:tc>
        <w:tc>
          <w:tcPr>
            <w:tcW w:w="2466" w:type="dxa"/>
            <w:vAlign w:val="center"/>
          </w:tcPr>
          <w:p>
            <w:pPr>
              <w:pStyle w:val="28"/>
            </w:pPr>
            <w:r>
              <w:t>设备运转良好</w:t>
            </w:r>
          </w:p>
        </w:tc>
        <w:tc>
          <w:tcPr>
            <w:tcW w:w="2466"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成本指标</w:t>
            </w:r>
          </w:p>
        </w:tc>
        <w:tc>
          <w:tcPr>
            <w:tcW w:w="3247" w:type="dxa"/>
            <w:vAlign w:val="center"/>
          </w:tcPr>
          <w:p>
            <w:pPr>
              <w:pStyle w:val="28"/>
            </w:pPr>
            <w:r>
              <w:t>项目投入成本</w:t>
            </w:r>
          </w:p>
        </w:tc>
        <w:tc>
          <w:tcPr>
            <w:tcW w:w="2466" w:type="dxa"/>
            <w:vAlign w:val="center"/>
          </w:tcPr>
          <w:p>
            <w:pPr>
              <w:pStyle w:val="28"/>
            </w:pPr>
            <w:r>
              <w:t>项目投入成本</w:t>
            </w:r>
          </w:p>
        </w:tc>
        <w:tc>
          <w:tcPr>
            <w:tcW w:w="2466" w:type="dxa"/>
            <w:vAlign w:val="center"/>
          </w:tcPr>
          <w:p>
            <w:pPr>
              <w:pStyle w:val="28"/>
            </w:pPr>
            <w:r>
              <w:t>根据合同</w:t>
            </w:r>
          </w:p>
        </w:tc>
        <w:tc>
          <w:tcPr>
            <w:tcW w:w="2466" w:type="dxa"/>
            <w:vAlign w:val="center"/>
          </w:tcPr>
          <w:p>
            <w:pPr>
              <w:pStyle w:val="28"/>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29"/>
            </w:pPr>
            <w:r>
              <w:t>效益指标</w:t>
            </w:r>
          </w:p>
        </w:tc>
        <w:tc>
          <w:tcPr>
            <w:tcW w:w="2235" w:type="dxa"/>
            <w:vAlign w:val="center"/>
          </w:tcPr>
          <w:p>
            <w:pPr>
              <w:pStyle w:val="28"/>
            </w:pPr>
            <w:r>
              <w:t>社会效益指标</w:t>
            </w:r>
          </w:p>
        </w:tc>
        <w:tc>
          <w:tcPr>
            <w:tcW w:w="3247" w:type="dxa"/>
            <w:vAlign w:val="center"/>
          </w:tcPr>
          <w:p>
            <w:pPr>
              <w:pStyle w:val="28"/>
            </w:pPr>
            <w:r>
              <w:t>对文化服务体系建设的促进作用</w:t>
            </w:r>
          </w:p>
        </w:tc>
        <w:tc>
          <w:tcPr>
            <w:tcW w:w="2466" w:type="dxa"/>
            <w:vAlign w:val="center"/>
          </w:tcPr>
          <w:p>
            <w:pPr>
              <w:pStyle w:val="28"/>
            </w:pPr>
            <w:r>
              <w:t>通过支持文化设施项目建设，带动全区公共文化服务体系建设</w:t>
            </w:r>
          </w:p>
        </w:tc>
        <w:tc>
          <w:tcPr>
            <w:tcW w:w="2466" w:type="dxa"/>
            <w:vAlign w:val="center"/>
          </w:tcPr>
          <w:p>
            <w:pPr>
              <w:pStyle w:val="28"/>
            </w:pPr>
            <w:r>
              <w:t>公共文化服务体系建设更加完善</w:t>
            </w:r>
          </w:p>
        </w:tc>
        <w:tc>
          <w:tcPr>
            <w:tcW w:w="2466" w:type="dxa"/>
            <w:vAlign w:val="center"/>
          </w:tcPr>
          <w:p>
            <w:pPr>
              <w:pStyle w:val="28"/>
            </w:pPr>
            <w:r>
              <w:t xml:space="preserve">调查报告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社会效益指标</w:t>
            </w:r>
          </w:p>
        </w:tc>
        <w:tc>
          <w:tcPr>
            <w:tcW w:w="3247" w:type="dxa"/>
            <w:vAlign w:val="center"/>
          </w:tcPr>
          <w:p>
            <w:pPr>
              <w:pStyle w:val="28"/>
            </w:pPr>
            <w:r>
              <w:t>对文化事业发展的促进作用</w:t>
            </w:r>
          </w:p>
        </w:tc>
        <w:tc>
          <w:tcPr>
            <w:tcW w:w="2466" w:type="dxa"/>
            <w:vAlign w:val="center"/>
          </w:tcPr>
          <w:p>
            <w:pPr>
              <w:pStyle w:val="28"/>
            </w:pPr>
            <w:r>
              <w:t>通过支持文化设施项目建设，带动全区文化事业发展</w:t>
            </w:r>
          </w:p>
        </w:tc>
        <w:tc>
          <w:tcPr>
            <w:tcW w:w="2466" w:type="dxa"/>
            <w:vAlign w:val="center"/>
          </w:tcPr>
          <w:p>
            <w:pPr>
              <w:pStyle w:val="28"/>
            </w:pPr>
            <w:r>
              <w:t>文化事业高质量发展</w:t>
            </w:r>
          </w:p>
        </w:tc>
        <w:tc>
          <w:tcPr>
            <w:tcW w:w="2466" w:type="dxa"/>
            <w:vAlign w:val="center"/>
          </w:tcPr>
          <w:p>
            <w:pPr>
              <w:pStyle w:val="28"/>
            </w:pPr>
            <w:r>
              <w:t xml:space="preserve">调查报告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社会效益指标</w:t>
            </w:r>
          </w:p>
        </w:tc>
        <w:tc>
          <w:tcPr>
            <w:tcW w:w="3247" w:type="dxa"/>
            <w:vAlign w:val="center"/>
          </w:tcPr>
          <w:p>
            <w:pPr>
              <w:pStyle w:val="28"/>
            </w:pPr>
            <w:r>
              <w:t>对疫情的防控效果</w:t>
            </w:r>
          </w:p>
        </w:tc>
        <w:tc>
          <w:tcPr>
            <w:tcW w:w="2466" w:type="dxa"/>
            <w:vAlign w:val="center"/>
          </w:tcPr>
          <w:p>
            <w:pPr>
              <w:pStyle w:val="28"/>
            </w:pPr>
            <w:r>
              <w:t>通过测温安检门有效应对公共文化设施的疫情防控工作需要</w:t>
            </w:r>
          </w:p>
        </w:tc>
        <w:tc>
          <w:tcPr>
            <w:tcW w:w="2466" w:type="dxa"/>
            <w:vAlign w:val="center"/>
          </w:tcPr>
          <w:p>
            <w:pPr>
              <w:pStyle w:val="28"/>
            </w:pPr>
            <w:r>
              <w:t>能够有效防治传染病的传播</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Align w:val="center"/>
          </w:tcPr>
          <w:p>
            <w:pPr>
              <w:pStyle w:val="29"/>
            </w:pPr>
            <w:r>
              <w:t>满意度指标</w:t>
            </w:r>
          </w:p>
        </w:tc>
        <w:tc>
          <w:tcPr>
            <w:tcW w:w="2235" w:type="dxa"/>
            <w:vAlign w:val="center"/>
          </w:tcPr>
          <w:p>
            <w:pPr>
              <w:pStyle w:val="28"/>
            </w:pPr>
            <w:r>
              <w:t>服务对象满意度指标</w:t>
            </w:r>
          </w:p>
        </w:tc>
        <w:tc>
          <w:tcPr>
            <w:tcW w:w="3247" w:type="dxa"/>
            <w:vAlign w:val="center"/>
          </w:tcPr>
          <w:p>
            <w:pPr>
              <w:pStyle w:val="28"/>
            </w:pPr>
            <w:r>
              <w:t>群众满意度</w:t>
            </w:r>
          </w:p>
        </w:tc>
        <w:tc>
          <w:tcPr>
            <w:tcW w:w="2466" w:type="dxa"/>
            <w:vAlign w:val="center"/>
          </w:tcPr>
          <w:p>
            <w:pPr>
              <w:pStyle w:val="28"/>
            </w:pPr>
            <w:r>
              <w:t>群众对图书、规划、档案三馆设施服务的满意度（%）</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13、三馆运行费（项目）绩效目标表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1.按时支付三馆设施维修维护、消防维保、保洁等相关费用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65"/>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27"/>
            </w:pPr>
            <w:r>
              <w:t>一级指标</w:t>
            </w:r>
          </w:p>
        </w:tc>
        <w:tc>
          <w:tcPr>
            <w:tcW w:w="2265" w:type="dxa"/>
            <w:vAlign w:val="center"/>
          </w:tcPr>
          <w:p>
            <w:pPr>
              <w:pStyle w:val="27"/>
            </w:pPr>
            <w:r>
              <w:t>二级指标</w:t>
            </w:r>
          </w:p>
        </w:tc>
        <w:tc>
          <w:tcPr>
            <w:tcW w:w="324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产出指标</w:t>
            </w:r>
          </w:p>
        </w:tc>
        <w:tc>
          <w:tcPr>
            <w:tcW w:w="2265" w:type="dxa"/>
            <w:vAlign w:val="center"/>
          </w:tcPr>
          <w:p>
            <w:pPr>
              <w:pStyle w:val="28"/>
            </w:pPr>
            <w:r>
              <w:t>数量指标</w:t>
            </w:r>
          </w:p>
        </w:tc>
        <w:tc>
          <w:tcPr>
            <w:tcW w:w="3247" w:type="dxa"/>
            <w:vAlign w:val="center"/>
          </w:tcPr>
          <w:p>
            <w:pPr>
              <w:pStyle w:val="28"/>
            </w:pPr>
            <w:r>
              <w:t>基本公共文化服务覆盖率</w:t>
            </w:r>
          </w:p>
        </w:tc>
        <w:tc>
          <w:tcPr>
            <w:tcW w:w="2466" w:type="dxa"/>
            <w:vAlign w:val="center"/>
          </w:tcPr>
          <w:p>
            <w:pPr>
              <w:pStyle w:val="28"/>
            </w:pPr>
            <w:r>
              <w:t>实际登记的读者数量</w:t>
            </w:r>
          </w:p>
        </w:tc>
        <w:tc>
          <w:tcPr>
            <w:tcW w:w="2466" w:type="dxa"/>
            <w:vAlign w:val="center"/>
          </w:tcPr>
          <w:p>
            <w:pPr>
              <w:pStyle w:val="28"/>
            </w:pPr>
            <w:r>
              <w:t>≥24000人</w:t>
            </w:r>
          </w:p>
        </w:tc>
        <w:tc>
          <w:tcPr>
            <w:tcW w:w="2466" w:type="dxa"/>
            <w:vAlign w:val="center"/>
          </w:tcPr>
          <w:p>
            <w:pPr>
              <w:pStyle w:val="28"/>
            </w:pPr>
            <w:r>
              <w:t>读者登记数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65" w:type="dxa"/>
            <w:vAlign w:val="center"/>
          </w:tcPr>
          <w:p>
            <w:pPr>
              <w:pStyle w:val="28"/>
            </w:pPr>
            <w:r>
              <w:t>质量指标</w:t>
            </w:r>
          </w:p>
        </w:tc>
        <w:tc>
          <w:tcPr>
            <w:tcW w:w="3247" w:type="dxa"/>
            <w:vAlign w:val="center"/>
          </w:tcPr>
          <w:p>
            <w:pPr>
              <w:pStyle w:val="28"/>
            </w:pPr>
            <w:r>
              <w:t>设备运行情况良好率</w:t>
            </w:r>
          </w:p>
        </w:tc>
        <w:tc>
          <w:tcPr>
            <w:tcW w:w="2466" w:type="dxa"/>
            <w:vAlign w:val="center"/>
          </w:tcPr>
          <w:p>
            <w:pPr>
              <w:pStyle w:val="28"/>
            </w:pPr>
            <w:r>
              <w:t>设备运行情况良好天数</w:t>
            </w:r>
          </w:p>
        </w:tc>
        <w:tc>
          <w:tcPr>
            <w:tcW w:w="2466" w:type="dxa"/>
            <w:vAlign w:val="center"/>
          </w:tcPr>
          <w:p>
            <w:pPr>
              <w:pStyle w:val="28"/>
            </w:pPr>
            <w:r>
              <w:t>≥330天</w:t>
            </w:r>
          </w:p>
        </w:tc>
        <w:tc>
          <w:tcPr>
            <w:tcW w:w="2466" w:type="dxa"/>
            <w:vAlign w:val="center"/>
          </w:tcPr>
          <w:p>
            <w:pPr>
              <w:pStyle w:val="28"/>
            </w:pPr>
            <w: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65" w:type="dxa"/>
            <w:vAlign w:val="center"/>
          </w:tcPr>
          <w:p>
            <w:pPr>
              <w:pStyle w:val="28"/>
            </w:pPr>
            <w:r>
              <w:t>成本指标</w:t>
            </w:r>
          </w:p>
        </w:tc>
        <w:tc>
          <w:tcPr>
            <w:tcW w:w="3247" w:type="dxa"/>
            <w:vAlign w:val="center"/>
          </w:tcPr>
          <w:p>
            <w:pPr>
              <w:pStyle w:val="28"/>
            </w:pPr>
            <w:r>
              <w:t>项目完成情况</w:t>
            </w:r>
          </w:p>
        </w:tc>
        <w:tc>
          <w:tcPr>
            <w:tcW w:w="2466" w:type="dxa"/>
            <w:vAlign w:val="center"/>
          </w:tcPr>
          <w:p>
            <w:pPr>
              <w:pStyle w:val="28"/>
            </w:pPr>
            <w:r>
              <w:t>项目完成情况</w:t>
            </w:r>
          </w:p>
        </w:tc>
        <w:tc>
          <w:tcPr>
            <w:tcW w:w="2466" w:type="dxa"/>
            <w:vAlign w:val="center"/>
          </w:tcPr>
          <w:p>
            <w:pPr>
              <w:pStyle w:val="28"/>
            </w:pPr>
            <w:r>
              <w:t>≤51.59万元</w:t>
            </w:r>
          </w:p>
        </w:tc>
        <w:tc>
          <w:tcPr>
            <w:tcW w:w="2466"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65" w:type="dxa"/>
            <w:vAlign w:val="center"/>
          </w:tcPr>
          <w:p>
            <w:pPr>
              <w:pStyle w:val="28"/>
            </w:pPr>
            <w:r>
              <w:t>时效指标</w:t>
            </w:r>
          </w:p>
        </w:tc>
        <w:tc>
          <w:tcPr>
            <w:tcW w:w="3247" w:type="dxa"/>
            <w:vAlign w:val="center"/>
          </w:tcPr>
          <w:p>
            <w:pPr>
              <w:pStyle w:val="28"/>
            </w:pPr>
            <w:r>
              <w:t>日常巡查维修及时率</w:t>
            </w:r>
          </w:p>
        </w:tc>
        <w:tc>
          <w:tcPr>
            <w:tcW w:w="2466" w:type="dxa"/>
            <w:vAlign w:val="center"/>
          </w:tcPr>
          <w:p>
            <w:pPr>
              <w:pStyle w:val="28"/>
            </w:pPr>
            <w:r>
              <w:t>有记录的巡查维修到场次数占规定巡查维修到场次数的比率</w:t>
            </w:r>
          </w:p>
        </w:tc>
        <w:tc>
          <w:tcPr>
            <w:tcW w:w="2466" w:type="dxa"/>
            <w:vAlign w:val="center"/>
          </w:tcPr>
          <w:p>
            <w:pPr>
              <w:pStyle w:val="28"/>
            </w:pPr>
            <w:r>
              <w:t>≥95%</w:t>
            </w:r>
          </w:p>
        </w:tc>
        <w:tc>
          <w:tcPr>
            <w:tcW w:w="2466" w:type="dxa"/>
            <w:vAlign w:val="center"/>
          </w:tcPr>
          <w:p>
            <w:pPr>
              <w:pStyle w:val="28"/>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效益指标</w:t>
            </w:r>
          </w:p>
        </w:tc>
        <w:tc>
          <w:tcPr>
            <w:tcW w:w="2265" w:type="dxa"/>
            <w:vAlign w:val="center"/>
          </w:tcPr>
          <w:p>
            <w:pPr>
              <w:pStyle w:val="28"/>
            </w:pPr>
            <w:r>
              <w:t>社会效益指标</w:t>
            </w:r>
          </w:p>
        </w:tc>
        <w:tc>
          <w:tcPr>
            <w:tcW w:w="3247" w:type="dxa"/>
            <w:vAlign w:val="center"/>
          </w:tcPr>
          <w:p>
            <w:pPr>
              <w:pStyle w:val="28"/>
            </w:pPr>
            <w:r>
              <w:t>公共文化服务水平提升情况</w:t>
            </w:r>
          </w:p>
        </w:tc>
        <w:tc>
          <w:tcPr>
            <w:tcW w:w="2466" w:type="dxa"/>
            <w:vAlign w:val="center"/>
          </w:tcPr>
          <w:p>
            <w:pPr>
              <w:pStyle w:val="28"/>
            </w:pPr>
            <w:r>
              <w:t>能够长期较好地开展展演、展映、展播、展示，长期满足人民群众对精神文化的需求。</w:t>
            </w:r>
          </w:p>
        </w:tc>
        <w:tc>
          <w:tcPr>
            <w:tcW w:w="2466" w:type="dxa"/>
            <w:vAlign w:val="center"/>
          </w:tcPr>
          <w:p>
            <w:pPr>
              <w:pStyle w:val="28"/>
            </w:pPr>
            <w:r>
              <w:t>提升水平显著</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65" w:type="dxa"/>
            <w:vAlign w:val="center"/>
          </w:tcPr>
          <w:p>
            <w:pPr>
              <w:pStyle w:val="28"/>
            </w:pPr>
            <w:r>
              <w:t>社会效益指标</w:t>
            </w:r>
          </w:p>
        </w:tc>
        <w:tc>
          <w:tcPr>
            <w:tcW w:w="3247" w:type="dxa"/>
            <w:vAlign w:val="center"/>
          </w:tcPr>
          <w:p>
            <w:pPr>
              <w:pStyle w:val="28"/>
            </w:pPr>
            <w:r>
              <w:t>公共设施运行情况</w:t>
            </w:r>
          </w:p>
        </w:tc>
        <w:tc>
          <w:tcPr>
            <w:tcW w:w="2466" w:type="dxa"/>
            <w:vAlign w:val="center"/>
          </w:tcPr>
          <w:p>
            <w:pPr>
              <w:pStyle w:val="28"/>
            </w:pPr>
            <w:r>
              <w:t>公共设施稳定运行情况</w:t>
            </w:r>
          </w:p>
        </w:tc>
        <w:tc>
          <w:tcPr>
            <w:tcW w:w="2466" w:type="dxa"/>
            <w:vAlign w:val="center"/>
          </w:tcPr>
          <w:p>
            <w:pPr>
              <w:pStyle w:val="28"/>
            </w:pPr>
            <w:r>
              <w:t>公共设施正常开放情况</w:t>
            </w:r>
          </w:p>
        </w:tc>
        <w:tc>
          <w:tcPr>
            <w:tcW w:w="2466" w:type="dxa"/>
            <w:vAlign w:val="center"/>
          </w:tcPr>
          <w:p>
            <w:pPr>
              <w:pStyle w:val="28"/>
            </w:pPr>
            <w:r>
              <w:t>正常开放天数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65" w:type="dxa"/>
            <w:vAlign w:val="center"/>
          </w:tcPr>
          <w:p>
            <w:pPr>
              <w:pStyle w:val="28"/>
            </w:pPr>
            <w:r>
              <w:t>社会效益指标</w:t>
            </w:r>
          </w:p>
        </w:tc>
        <w:tc>
          <w:tcPr>
            <w:tcW w:w="3247" w:type="dxa"/>
            <w:vAlign w:val="center"/>
          </w:tcPr>
          <w:p>
            <w:pPr>
              <w:pStyle w:val="28"/>
            </w:pPr>
            <w:r>
              <w:t>对宣传文化事业发展的推动作用</w:t>
            </w:r>
          </w:p>
        </w:tc>
        <w:tc>
          <w:tcPr>
            <w:tcW w:w="2466" w:type="dxa"/>
            <w:vAlign w:val="center"/>
          </w:tcPr>
          <w:p>
            <w:pPr>
              <w:pStyle w:val="28"/>
            </w:pPr>
            <w:r>
              <w:t>通过支持图书、规划、档案馆运行，带动全区文化、规划、档案事业发展的效果</w:t>
            </w:r>
          </w:p>
        </w:tc>
        <w:tc>
          <w:tcPr>
            <w:tcW w:w="2466" w:type="dxa"/>
            <w:vAlign w:val="center"/>
          </w:tcPr>
          <w:p>
            <w:pPr>
              <w:pStyle w:val="28"/>
            </w:pPr>
            <w:r>
              <w:t>文化事业，规划、档案事业蓬勃发展</w:t>
            </w:r>
          </w:p>
        </w:tc>
        <w:tc>
          <w:tcPr>
            <w:tcW w:w="2466" w:type="dxa"/>
            <w:vAlign w:val="center"/>
          </w:tcPr>
          <w:p>
            <w:pPr>
              <w:pStyle w:val="28"/>
            </w:pPr>
            <w:r>
              <w:t>文化、规划、档案事业发展情况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29"/>
            </w:pPr>
            <w:r>
              <w:t>满意度指标</w:t>
            </w:r>
          </w:p>
        </w:tc>
        <w:tc>
          <w:tcPr>
            <w:tcW w:w="2265" w:type="dxa"/>
            <w:vAlign w:val="center"/>
          </w:tcPr>
          <w:p>
            <w:pPr>
              <w:pStyle w:val="28"/>
            </w:pPr>
            <w:r>
              <w:t>服务对象满意度指标</w:t>
            </w:r>
          </w:p>
        </w:tc>
        <w:tc>
          <w:tcPr>
            <w:tcW w:w="3247" w:type="dxa"/>
            <w:vAlign w:val="center"/>
          </w:tcPr>
          <w:p>
            <w:pPr>
              <w:pStyle w:val="28"/>
            </w:pPr>
            <w:r>
              <w:t>服务对象满意度</w:t>
            </w:r>
          </w:p>
        </w:tc>
        <w:tc>
          <w:tcPr>
            <w:tcW w:w="2466" w:type="dxa"/>
            <w:vAlign w:val="center"/>
          </w:tcPr>
          <w:p>
            <w:pPr>
              <w:pStyle w:val="28"/>
            </w:pPr>
            <w:r>
              <w:t>调查中使用人员满意和较满意的数量占调查总人数的比率</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14、社会足球场地建设项目剩余尾款（以前年度）（项目）绩效目标表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1.提高公共服务水平，建设8块社会足球场地。</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2235"/>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27"/>
            </w:pPr>
            <w:r>
              <w:t>一级指标</w:t>
            </w:r>
          </w:p>
        </w:tc>
        <w:tc>
          <w:tcPr>
            <w:tcW w:w="2235" w:type="dxa"/>
            <w:vAlign w:val="center"/>
          </w:tcPr>
          <w:p>
            <w:pPr>
              <w:pStyle w:val="27"/>
            </w:pPr>
            <w:r>
              <w:t>二级指标</w:t>
            </w:r>
          </w:p>
        </w:tc>
        <w:tc>
          <w:tcPr>
            <w:tcW w:w="324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29"/>
            </w:pPr>
            <w:r>
              <w:t>产出指标</w:t>
            </w:r>
          </w:p>
        </w:tc>
        <w:tc>
          <w:tcPr>
            <w:tcW w:w="2235" w:type="dxa"/>
            <w:vAlign w:val="center"/>
          </w:tcPr>
          <w:p>
            <w:pPr>
              <w:pStyle w:val="28"/>
            </w:pPr>
            <w:r>
              <w:t>数量指标</w:t>
            </w:r>
          </w:p>
        </w:tc>
        <w:tc>
          <w:tcPr>
            <w:tcW w:w="3247" w:type="dxa"/>
            <w:vAlign w:val="center"/>
          </w:tcPr>
          <w:p>
            <w:pPr>
              <w:pStyle w:val="28"/>
            </w:pPr>
            <w:r>
              <w:t>建设社会足球场数量</w:t>
            </w:r>
          </w:p>
        </w:tc>
        <w:tc>
          <w:tcPr>
            <w:tcW w:w="2466" w:type="dxa"/>
            <w:vAlign w:val="center"/>
          </w:tcPr>
          <w:p>
            <w:pPr>
              <w:pStyle w:val="28"/>
            </w:pPr>
            <w:r>
              <w:t>建设8块社会足球场</w:t>
            </w:r>
          </w:p>
        </w:tc>
        <w:tc>
          <w:tcPr>
            <w:tcW w:w="2466" w:type="dxa"/>
            <w:vAlign w:val="center"/>
          </w:tcPr>
          <w:p>
            <w:pPr>
              <w:pStyle w:val="28"/>
            </w:pPr>
            <w:r>
              <w:t>8块</w:t>
            </w:r>
          </w:p>
        </w:tc>
        <w:tc>
          <w:tcPr>
            <w:tcW w:w="2466" w:type="dxa"/>
            <w:vAlign w:val="center"/>
          </w:tcPr>
          <w:p>
            <w:pPr>
              <w:pStyle w:val="28"/>
            </w:pPr>
            <w:r>
              <w:t>建设社会足球场数量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质量指标</w:t>
            </w:r>
          </w:p>
        </w:tc>
        <w:tc>
          <w:tcPr>
            <w:tcW w:w="3247" w:type="dxa"/>
            <w:vAlign w:val="center"/>
          </w:tcPr>
          <w:p>
            <w:pPr>
              <w:pStyle w:val="28"/>
            </w:pPr>
            <w:r>
              <w:t>设施运行情况良好率</w:t>
            </w:r>
          </w:p>
        </w:tc>
        <w:tc>
          <w:tcPr>
            <w:tcW w:w="2466" w:type="dxa"/>
            <w:vAlign w:val="center"/>
          </w:tcPr>
          <w:p>
            <w:pPr>
              <w:pStyle w:val="28"/>
            </w:pPr>
            <w:r>
              <w:t>设施运行良好天数</w:t>
            </w:r>
          </w:p>
        </w:tc>
        <w:tc>
          <w:tcPr>
            <w:tcW w:w="2466" w:type="dxa"/>
            <w:vAlign w:val="center"/>
          </w:tcPr>
          <w:p>
            <w:pPr>
              <w:pStyle w:val="28"/>
            </w:pPr>
            <w:r>
              <w:t>≥300天</w:t>
            </w:r>
          </w:p>
        </w:tc>
        <w:tc>
          <w:tcPr>
            <w:tcW w:w="2466" w:type="dxa"/>
            <w:vAlign w:val="center"/>
          </w:tcPr>
          <w:p>
            <w:pPr>
              <w:pStyle w:val="28"/>
            </w:pPr>
            <w:r>
              <w:t>设施运行良好天数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时效指标</w:t>
            </w:r>
          </w:p>
        </w:tc>
        <w:tc>
          <w:tcPr>
            <w:tcW w:w="3247" w:type="dxa"/>
            <w:vAlign w:val="center"/>
          </w:tcPr>
          <w:p>
            <w:pPr>
              <w:pStyle w:val="28"/>
            </w:pPr>
            <w:r>
              <w:t>面向社会开放情况</w:t>
            </w:r>
          </w:p>
        </w:tc>
        <w:tc>
          <w:tcPr>
            <w:tcW w:w="2466" w:type="dxa"/>
            <w:vAlign w:val="center"/>
          </w:tcPr>
          <w:p>
            <w:pPr>
              <w:pStyle w:val="28"/>
            </w:pPr>
            <w:r>
              <w:t>全年面向社会开放天数</w:t>
            </w:r>
          </w:p>
        </w:tc>
        <w:tc>
          <w:tcPr>
            <w:tcW w:w="2466" w:type="dxa"/>
            <w:vAlign w:val="center"/>
          </w:tcPr>
          <w:p>
            <w:pPr>
              <w:pStyle w:val="28"/>
            </w:pPr>
            <w:r>
              <w:t>≥300天</w:t>
            </w:r>
          </w:p>
        </w:tc>
        <w:tc>
          <w:tcPr>
            <w:tcW w:w="2466" w:type="dxa"/>
            <w:vAlign w:val="center"/>
          </w:tcPr>
          <w:p>
            <w:pPr>
              <w:pStyle w:val="28"/>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成本指标</w:t>
            </w:r>
          </w:p>
        </w:tc>
        <w:tc>
          <w:tcPr>
            <w:tcW w:w="3247" w:type="dxa"/>
            <w:vAlign w:val="center"/>
          </w:tcPr>
          <w:p>
            <w:pPr>
              <w:pStyle w:val="28"/>
            </w:pPr>
            <w:r>
              <w:t>建设资金使用</w:t>
            </w:r>
          </w:p>
        </w:tc>
        <w:tc>
          <w:tcPr>
            <w:tcW w:w="2466" w:type="dxa"/>
            <w:vAlign w:val="center"/>
          </w:tcPr>
          <w:p>
            <w:pPr>
              <w:pStyle w:val="28"/>
            </w:pPr>
            <w:r>
              <w:t>完成建设资金支出</w:t>
            </w:r>
          </w:p>
        </w:tc>
        <w:tc>
          <w:tcPr>
            <w:tcW w:w="2466" w:type="dxa"/>
            <w:vAlign w:val="center"/>
          </w:tcPr>
          <w:p>
            <w:pPr>
              <w:pStyle w:val="28"/>
            </w:pPr>
            <w:r>
              <w:t>中标价</w:t>
            </w:r>
          </w:p>
        </w:tc>
        <w:tc>
          <w:tcPr>
            <w:tcW w:w="2466" w:type="dxa"/>
            <w:vAlign w:val="center"/>
          </w:tcPr>
          <w:p>
            <w:pPr>
              <w:pStyle w:val="28"/>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29"/>
            </w:pPr>
            <w:r>
              <w:t>效益指标</w:t>
            </w:r>
          </w:p>
        </w:tc>
        <w:tc>
          <w:tcPr>
            <w:tcW w:w="2235" w:type="dxa"/>
            <w:vAlign w:val="center"/>
          </w:tcPr>
          <w:p>
            <w:pPr>
              <w:pStyle w:val="28"/>
            </w:pPr>
            <w:r>
              <w:t>社会效益指标</w:t>
            </w:r>
          </w:p>
        </w:tc>
        <w:tc>
          <w:tcPr>
            <w:tcW w:w="3247" w:type="dxa"/>
            <w:vAlign w:val="center"/>
          </w:tcPr>
          <w:p>
            <w:pPr>
              <w:pStyle w:val="28"/>
            </w:pPr>
            <w:r>
              <w:t>公共服务水平提升情况</w:t>
            </w:r>
          </w:p>
        </w:tc>
        <w:tc>
          <w:tcPr>
            <w:tcW w:w="2466" w:type="dxa"/>
            <w:vAlign w:val="center"/>
          </w:tcPr>
          <w:p>
            <w:pPr>
              <w:pStyle w:val="28"/>
            </w:pPr>
            <w:r>
              <w:t>公共服务水平提升情况</w:t>
            </w:r>
          </w:p>
        </w:tc>
        <w:tc>
          <w:tcPr>
            <w:tcW w:w="2466" w:type="dxa"/>
            <w:vAlign w:val="center"/>
          </w:tcPr>
          <w:p>
            <w:pPr>
              <w:pStyle w:val="28"/>
            </w:pPr>
            <w:r>
              <w:t>公共服务水平提升情况</w:t>
            </w:r>
          </w:p>
        </w:tc>
        <w:tc>
          <w:tcPr>
            <w:tcW w:w="2466" w:type="dxa"/>
            <w:vAlign w:val="center"/>
          </w:tcPr>
          <w:p>
            <w:pPr>
              <w:pStyle w:val="28"/>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社会效益指标</w:t>
            </w:r>
          </w:p>
        </w:tc>
        <w:tc>
          <w:tcPr>
            <w:tcW w:w="3247" w:type="dxa"/>
            <w:vAlign w:val="center"/>
          </w:tcPr>
          <w:p>
            <w:pPr>
              <w:pStyle w:val="28"/>
            </w:pPr>
            <w:r>
              <w:t>项目运行情况</w:t>
            </w:r>
          </w:p>
        </w:tc>
        <w:tc>
          <w:tcPr>
            <w:tcW w:w="2466" w:type="dxa"/>
            <w:vAlign w:val="center"/>
          </w:tcPr>
          <w:p>
            <w:pPr>
              <w:pStyle w:val="28"/>
            </w:pPr>
            <w:r>
              <w:t>项目使用人次</w:t>
            </w:r>
          </w:p>
        </w:tc>
        <w:tc>
          <w:tcPr>
            <w:tcW w:w="2466" w:type="dxa"/>
            <w:vAlign w:val="center"/>
          </w:tcPr>
          <w:p>
            <w:pPr>
              <w:pStyle w:val="28"/>
            </w:pPr>
            <w:r>
              <w:t>≥100000人次</w:t>
            </w:r>
          </w:p>
        </w:tc>
        <w:tc>
          <w:tcPr>
            <w:tcW w:w="2466" w:type="dxa"/>
            <w:vAlign w:val="center"/>
          </w:tcPr>
          <w:p>
            <w:pPr>
              <w:pStyle w:val="28"/>
            </w:pPr>
            <w: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可持续影响指标</w:t>
            </w:r>
          </w:p>
        </w:tc>
        <w:tc>
          <w:tcPr>
            <w:tcW w:w="3247" w:type="dxa"/>
            <w:vAlign w:val="center"/>
          </w:tcPr>
          <w:p>
            <w:pPr>
              <w:pStyle w:val="28"/>
            </w:pPr>
            <w:r>
              <w:t>对全区体育事业发展的推动作用</w:t>
            </w:r>
          </w:p>
        </w:tc>
        <w:tc>
          <w:tcPr>
            <w:tcW w:w="2466" w:type="dxa"/>
            <w:vAlign w:val="center"/>
          </w:tcPr>
          <w:p>
            <w:pPr>
              <w:pStyle w:val="28"/>
            </w:pPr>
            <w:r>
              <w:t>通过建设此项目，带动全区体育事业发展</w:t>
            </w:r>
          </w:p>
        </w:tc>
        <w:tc>
          <w:tcPr>
            <w:tcW w:w="2466" w:type="dxa"/>
            <w:vAlign w:val="center"/>
          </w:tcPr>
          <w:p>
            <w:pPr>
              <w:pStyle w:val="28"/>
            </w:pPr>
            <w:r>
              <w:t>体育事业发展情况</w:t>
            </w:r>
          </w:p>
        </w:tc>
        <w:tc>
          <w:tcPr>
            <w:tcW w:w="2466"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Align w:val="center"/>
          </w:tcPr>
          <w:p>
            <w:pPr>
              <w:pStyle w:val="29"/>
            </w:pPr>
            <w:r>
              <w:t>满意度指标</w:t>
            </w:r>
          </w:p>
        </w:tc>
        <w:tc>
          <w:tcPr>
            <w:tcW w:w="2235" w:type="dxa"/>
            <w:vAlign w:val="center"/>
          </w:tcPr>
          <w:p>
            <w:pPr>
              <w:pStyle w:val="28"/>
            </w:pPr>
            <w:r>
              <w:t>服务对象满意度指标</w:t>
            </w:r>
          </w:p>
        </w:tc>
        <w:tc>
          <w:tcPr>
            <w:tcW w:w="3247" w:type="dxa"/>
            <w:vAlign w:val="center"/>
          </w:tcPr>
          <w:p>
            <w:pPr>
              <w:pStyle w:val="28"/>
            </w:pPr>
            <w:r>
              <w:t>服务对象满意度</w:t>
            </w:r>
          </w:p>
        </w:tc>
        <w:tc>
          <w:tcPr>
            <w:tcW w:w="2466" w:type="dxa"/>
            <w:vAlign w:val="center"/>
          </w:tcPr>
          <w:p>
            <w:pPr>
              <w:pStyle w:val="28"/>
            </w:pPr>
            <w:r>
              <w:t>调查使用人员满意和比较满意人员占调查总人数的比率</w:t>
            </w:r>
          </w:p>
        </w:tc>
        <w:tc>
          <w:tcPr>
            <w:tcW w:w="2466" w:type="dxa"/>
            <w:vAlign w:val="center"/>
          </w:tcPr>
          <w:p>
            <w:pPr>
              <w:pStyle w:val="28"/>
            </w:pPr>
            <w:r>
              <w:t>≥90%</w:t>
            </w:r>
          </w:p>
        </w:tc>
        <w:tc>
          <w:tcPr>
            <w:tcW w:w="2466" w:type="dxa"/>
            <w:vAlign w:val="center"/>
          </w:tcPr>
          <w:p>
            <w:pPr>
              <w:pStyle w:val="28"/>
            </w:pPr>
            <w:r>
              <w:t>抽样调查</w:t>
            </w:r>
          </w:p>
        </w:tc>
      </w:tr>
    </w:tbl>
    <w:p>
      <w:pPr>
        <w:pStyle w:val="26"/>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15、室内滑冰场馆建设采购未付及剩余尾款（以前年度）（项目）绩效目标表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1.提高公共服务水平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2235"/>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27"/>
            </w:pPr>
            <w:r>
              <w:t>一级指标</w:t>
            </w:r>
          </w:p>
        </w:tc>
        <w:tc>
          <w:tcPr>
            <w:tcW w:w="2235" w:type="dxa"/>
            <w:vAlign w:val="center"/>
          </w:tcPr>
          <w:p>
            <w:pPr>
              <w:pStyle w:val="27"/>
            </w:pPr>
            <w:r>
              <w:t>二级指标</w:t>
            </w:r>
          </w:p>
        </w:tc>
        <w:tc>
          <w:tcPr>
            <w:tcW w:w="324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29"/>
            </w:pPr>
            <w:r>
              <w:t>产出指标</w:t>
            </w:r>
          </w:p>
        </w:tc>
        <w:tc>
          <w:tcPr>
            <w:tcW w:w="2235" w:type="dxa"/>
            <w:vAlign w:val="center"/>
          </w:tcPr>
          <w:p>
            <w:pPr>
              <w:pStyle w:val="28"/>
            </w:pPr>
            <w:r>
              <w:t>数量指标</w:t>
            </w:r>
          </w:p>
        </w:tc>
        <w:tc>
          <w:tcPr>
            <w:tcW w:w="3247" w:type="dxa"/>
            <w:vAlign w:val="center"/>
          </w:tcPr>
          <w:p>
            <w:pPr>
              <w:pStyle w:val="28"/>
            </w:pPr>
            <w:r>
              <w:t>冰面面积及配套设施</w:t>
            </w:r>
          </w:p>
        </w:tc>
        <w:tc>
          <w:tcPr>
            <w:tcW w:w="2466" w:type="dxa"/>
            <w:vAlign w:val="center"/>
          </w:tcPr>
          <w:p>
            <w:pPr>
              <w:pStyle w:val="28"/>
            </w:pPr>
            <w:r>
              <w:t>建设一个300平方米冰面的仿真冰滑冰馆，并配备配套设施</w:t>
            </w:r>
          </w:p>
        </w:tc>
        <w:tc>
          <w:tcPr>
            <w:tcW w:w="2466" w:type="dxa"/>
            <w:vAlign w:val="center"/>
          </w:tcPr>
          <w:p>
            <w:pPr>
              <w:pStyle w:val="28"/>
            </w:pPr>
            <w:r>
              <w:t>300平方米冰面面积</w:t>
            </w:r>
          </w:p>
        </w:tc>
        <w:tc>
          <w:tcPr>
            <w:tcW w:w="2466" w:type="dxa"/>
            <w:vAlign w:val="center"/>
          </w:tcPr>
          <w:p>
            <w:pPr>
              <w:pStyle w:val="28"/>
            </w:pPr>
            <w:r>
              <w:t>冰面面积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质量指标</w:t>
            </w:r>
          </w:p>
        </w:tc>
        <w:tc>
          <w:tcPr>
            <w:tcW w:w="3247" w:type="dxa"/>
            <w:vAlign w:val="center"/>
          </w:tcPr>
          <w:p>
            <w:pPr>
              <w:pStyle w:val="28"/>
            </w:pPr>
            <w:r>
              <w:t>设施运行情况良好率</w:t>
            </w:r>
          </w:p>
        </w:tc>
        <w:tc>
          <w:tcPr>
            <w:tcW w:w="2466" w:type="dxa"/>
            <w:vAlign w:val="center"/>
          </w:tcPr>
          <w:p>
            <w:pPr>
              <w:pStyle w:val="28"/>
            </w:pPr>
            <w:r>
              <w:t>设施运行良好天数</w:t>
            </w:r>
          </w:p>
        </w:tc>
        <w:tc>
          <w:tcPr>
            <w:tcW w:w="2466" w:type="dxa"/>
            <w:vAlign w:val="center"/>
          </w:tcPr>
          <w:p>
            <w:pPr>
              <w:pStyle w:val="28"/>
            </w:pPr>
            <w:r>
              <w:t>≥300天</w:t>
            </w:r>
          </w:p>
        </w:tc>
        <w:tc>
          <w:tcPr>
            <w:tcW w:w="2466" w:type="dxa"/>
            <w:vAlign w:val="center"/>
          </w:tcPr>
          <w:p>
            <w:pPr>
              <w:pStyle w:val="28"/>
            </w:pPr>
            <w:r>
              <w:t>设施运行良好天数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时效指标</w:t>
            </w:r>
          </w:p>
        </w:tc>
        <w:tc>
          <w:tcPr>
            <w:tcW w:w="3247" w:type="dxa"/>
            <w:vAlign w:val="center"/>
          </w:tcPr>
          <w:p>
            <w:pPr>
              <w:pStyle w:val="28"/>
            </w:pPr>
            <w:r>
              <w:t>面向社会开放情况</w:t>
            </w:r>
          </w:p>
        </w:tc>
        <w:tc>
          <w:tcPr>
            <w:tcW w:w="2466" w:type="dxa"/>
            <w:vAlign w:val="center"/>
          </w:tcPr>
          <w:p>
            <w:pPr>
              <w:pStyle w:val="28"/>
            </w:pPr>
            <w:r>
              <w:t>全年面向社会开放天数</w:t>
            </w:r>
          </w:p>
        </w:tc>
        <w:tc>
          <w:tcPr>
            <w:tcW w:w="2466" w:type="dxa"/>
            <w:vAlign w:val="center"/>
          </w:tcPr>
          <w:p>
            <w:pPr>
              <w:pStyle w:val="28"/>
            </w:pPr>
            <w:r>
              <w:t>≥300天</w:t>
            </w:r>
          </w:p>
        </w:tc>
        <w:tc>
          <w:tcPr>
            <w:tcW w:w="2466" w:type="dxa"/>
            <w:vAlign w:val="center"/>
          </w:tcPr>
          <w:p>
            <w:pPr>
              <w:pStyle w:val="28"/>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成本指标</w:t>
            </w:r>
          </w:p>
        </w:tc>
        <w:tc>
          <w:tcPr>
            <w:tcW w:w="3247" w:type="dxa"/>
            <w:vAlign w:val="center"/>
          </w:tcPr>
          <w:p>
            <w:pPr>
              <w:pStyle w:val="28"/>
            </w:pPr>
            <w:r>
              <w:t>建设资金使用</w:t>
            </w:r>
          </w:p>
        </w:tc>
        <w:tc>
          <w:tcPr>
            <w:tcW w:w="2466" w:type="dxa"/>
            <w:vAlign w:val="center"/>
          </w:tcPr>
          <w:p>
            <w:pPr>
              <w:pStyle w:val="28"/>
            </w:pPr>
            <w:r>
              <w:t>完成建设资金支出</w:t>
            </w:r>
          </w:p>
        </w:tc>
        <w:tc>
          <w:tcPr>
            <w:tcW w:w="2466" w:type="dxa"/>
            <w:vAlign w:val="center"/>
          </w:tcPr>
          <w:p>
            <w:pPr>
              <w:pStyle w:val="28"/>
            </w:pPr>
            <w:r>
              <w:t>合同中的建设资金金额</w:t>
            </w:r>
          </w:p>
        </w:tc>
        <w:tc>
          <w:tcPr>
            <w:tcW w:w="2466" w:type="dxa"/>
            <w:vAlign w:val="center"/>
          </w:tcPr>
          <w:p>
            <w:pPr>
              <w:pStyle w:val="28"/>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29"/>
            </w:pPr>
            <w:r>
              <w:t>效益指标</w:t>
            </w:r>
          </w:p>
        </w:tc>
        <w:tc>
          <w:tcPr>
            <w:tcW w:w="2235" w:type="dxa"/>
            <w:vAlign w:val="center"/>
          </w:tcPr>
          <w:p>
            <w:pPr>
              <w:pStyle w:val="28"/>
            </w:pPr>
            <w:r>
              <w:t>社会效益指标</w:t>
            </w:r>
          </w:p>
        </w:tc>
        <w:tc>
          <w:tcPr>
            <w:tcW w:w="3247" w:type="dxa"/>
            <w:vAlign w:val="center"/>
          </w:tcPr>
          <w:p>
            <w:pPr>
              <w:pStyle w:val="28"/>
            </w:pPr>
            <w:r>
              <w:t>对全区体育事业发展的推动作用</w:t>
            </w:r>
          </w:p>
        </w:tc>
        <w:tc>
          <w:tcPr>
            <w:tcW w:w="2466" w:type="dxa"/>
            <w:vAlign w:val="center"/>
          </w:tcPr>
          <w:p>
            <w:pPr>
              <w:pStyle w:val="28"/>
            </w:pPr>
            <w:r>
              <w:t>通过建设此项目，带动全区体育事业发展</w:t>
            </w:r>
          </w:p>
        </w:tc>
        <w:tc>
          <w:tcPr>
            <w:tcW w:w="2466" w:type="dxa"/>
            <w:vAlign w:val="center"/>
          </w:tcPr>
          <w:p>
            <w:pPr>
              <w:pStyle w:val="28"/>
            </w:pPr>
            <w:r>
              <w:t>体育事业发展情况</w:t>
            </w:r>
          </w:p>
        </w:tc>
        <w:tc>
          <w:tcPr>
            <w:tcW w:w="2466"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社会效益指标</w:t>
            </w:r>
          </w:p>
        </w:tc>
        <w:tc>
          <w:tcPr>
            <w:tcW w:w="3247" w:type="dxa"/>
            <w:vAlign w:val="center"/>
          </w:tcPr>
          <w:p>
            <w:pPr>
              <w:pStyle w:val="28"/>
            </w:pPr>
            <w:r>
              <w:t>公共服务水平提升情况</w:t>
            </w:r>
          </w:p>
        </w:tc>
        <w:tc>
          <w:tcPr>
            <w:tcW w:w="2466" w:type="dxa"/>
            <w:vAlign w:val="center"/>
          </w:tcPr>
          <w:p>
            <w:pPr>
              <w:pStyle w:val="28"/>
            </w:pPr>
            <w:r>
              <w:t>公共服务水平提升情况</w:t>
            </w:r>
          </w:p>
        </w:tc>
        <w:tc>
          <w:tcPr>
            <w:tcW w:w="2466" w:type="dxa"/>
            <w:vAlign w:val="center"/>
          </w:tcPr>
          <w:p>
            <w:pPr>
              <w:pStyle w:val="28"/>
            </w:pPr>
            <w:r>
              <w:t>提升水平显著</w:t>
            </w:r>
          </w:p>
        </w:tc>
        <w:tc>
          <w:tcPr>
            <w:tcW w:w="2466" w:type="dxa"/>
            <w:vAlign w:val="center"/>
          </w:tcPr>
          <w:p>
            <w:pPr>
              <w:pStyle w:val="28"/>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235" w:type="dxa"/>
            <w:vAlign w:val="center"/>
          </w:tcPr>
          <w:p>
            <w:pPr>
              <w:pStyle w:val="28"/>
            </w:pPr>
            <w:r>
              <w:t>社会效益指标</w:t>
            </w:r>
          </w:p>
        </w:tc>
        <w:tc>
          <w:tcPr>
            <w:tcW w:w="3247" w:type="dxa"/>
            <w:vAlign w:val="center"/>
          </w:tcPr>
          <w:p>
            <w:pPr>
              <w:pStyle w:val="28"/>
            </w:pPr>
            <w:r>
              <w:t>项目运行情况</w:t>
            </w:r>
          </w:p>
        </w:tc>
        <w:tc>
          <w:tcPr>
            <w:tcW w:w="2466" w:type="dxa"/>
            <w:vAlign w:val="center"/>
          </w:tcPr>
          <w:p>
            <w:pPr>
              <w:pStyle w:val="28"/>
            </w:pPr>
            <w:r>
              <w:t>项目使用人次</w:t>
            </w:r>
          </w:p>
        </w:tc>
        <w:tc>
          <w:tcPr>
            <w:tcW w:w="2466" w:type="dxa"/>
            <w:vAlign w:val="center"/>
          </w:tcPr>
          <w:p>
            <w:pPr>
              <w:pStyle w:val="28"/>
            </w:pPr>
            <w:r>
              <w:t>≥20000人次</w:t>
            </w:r>
          </w:p>
        </w:tc>
        <w:tc>
          <w:tcPr>
            <w:tcW w:w="2466" w:type="dxa"/>
            <w:vAlign w:val="center"/>
          </w:tcPr>
          <w:p>
            <w:pPr>
              <w:pStyle w:val="28"/>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Align w:val="center"/>
          </w:tcPr>
          <w:p>
            <w:pPr>
              <w:pStyle w:val="29"/>
            </w:pPr>
            <w:r>
              <w:t>满意度指标</w:t>
            </w:r>
          </w:p>
        </w:tc>
        <w:tc>
          <w:tcPr>
            <w:tcW w:w="2235" w:type="dxa"/>
            <w:vAlign w:val="center"/>
          </w:tcPr>
          <w:p>
            <w:pPr>
              <w:pStyle w:val="28"/>
            </w:pPr>
            <w:r>
              <w:t>服务对象满意度指标</w:t>
            </w:r>
          </w:p>
        </w:tc>
        <w:tc>
          <w:tcPr>
            <w:tcW w:w="3247" w:type="dxa"/>
            <w:vAlign w:val="center"/>
          </w:tcPr>
          <w:p>
            <w:pPr>
              <w:pStyle w:val="28"/>
            </w:pPr>
            <w:r>
              <w:t>服务对象满意度</w:t>
            </w:r>
          </w:p>
        </w:tc>
        <w:tc>
          <w:tcPr>
            <w:tcW w:w="2466" w:type="dxa"/>
            <w:vAlign w:val="center"/>
          </w:tcPr>
          <w:p>
            <w:pPr>
              <w:pStyle w:val="28"/>
            </w:pPr>
            <w:r>
              <w:t>调查使用人员满意和比较满意人员占调查总人数的比率</w:t>
            </w:r>
          </w:p>
        </w:tc>
        <w:tc>
          <w:tcPr>
            <w:tcW w:w="2466" w:type="dxa"/>
            <w:vAlign w:val="center"/>
          </w:tcPr>
          <w:p>
            <w:pPr>
              <w:pStyle w:val="28"/>
            </w:pPr>
            <w:r>
              <w:t>≥90%</w:t>
            </w:r>
          </w:p>
        </w:tc>
        <w:tc>
          <w:tcPr>
            <w:tcW w:w="2466" w:type="dxa"/>
            <w:vAlign w:val="center"/>
          </w:tcPr>
          <w:p>
            <w:pPr>
              <w:pStyle w:val="28"/>
            </w:pPr>
            <w:r>
              <w:t>抽样调查</w:t>
            </w:r>
          </w:p>
        </w:tc>
      </w:tr>
    </w:tbl>
    <w:p>
      <w:pPr>
        <w:rPr>
          <w:rFonts w:ascii="Times New Roman" w:hAnsi="宋体"/>
        </w:rPr>
      </w:pPr>
    </w:p>
    <w:p>
      <w:p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lang w:val="en-US" w:eastAsia="zh-CN"/>
          <w14:textFill>
            <w14:solidFill>
              <w14:schemeClr w14:val="tx1"/>
            </w14:solidFill>
          </w14:textFill>
        </w:rPr>
        <w:t>16</w:t>
      </w:r>
      <w:r>
        <w:rPr>
          <w:rFonts w:hint="eastAsia" w:ascii="方正仿宋_GBK" w:eastAsia="方正仿宋_GBK"/>
          <w:b/>
          <w:color w:val="000000" w:themeColor="text1"/>
          <w:sz w:val="28"/>
          <w14:textFill>
            <w14:solidFill>
              <w14:schemeClr w14:val="tx1"/>
            </w14:solidFill>
          </w14:textFill>
        </w:rPr>
        <w:t>、体育馆乒乓球馆运行补贴（项目）绩效目标表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1.进一步提高服务功能，开展丰富多彩的群众体育活动，为全民健身活动的开展提供优良的阵地。</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6"/>
        <w:gridCol w:w="2190"/>
        <w:gridCol w:w="329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16" w:type="dxa"/>
            <w:vAlign w:val="center"/>
          </w:tcPr>
          <w:p>
            <w:pPr>
              <w:pStyle w:val="27"/>
            </w:pPr>
            <w:r>
              <w:t>一级指标</w:t>
            </w:r>
          </w:p>
        </w:tc>
        <w:tc>
          <w:tcPr>
            <w:tcW w:w="2190" w:type="dxa"/>
            <w:vAlign w:val="center"/>
          </w:tcPr>
          <w:p>
            <w:pPr>
              <w:pStyle w:val="27"/>
            </w:pPr>
            <w:r>
              <w:t>二级指标</w:t>
            </w:r>
          </w:p>
        </w:tc>
        <w:tc>
          <w:tcPr>
            <w:tcW w:w="3292"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29"/>
            </w:pPr>
            <w:r>
              <w:t>产出指标</w:t>
            </w:r>
          </w:p>
        </w:tc>
        <w:tc>
          <w:tcPr>
            <w:tcW w:w="2190" w:type="dxa"/>
            <w:vAlign w:val="center"/>
          </w:tcPr>
          <w:p>
            <w:pPr>
              <w:pStyle w:val="28"/>
            </w:pPr>
            <w:r>
              <w:t>数量指标</w:t>
            </w:r>
          </w:p>
        </w:tc>
        <w:tc>
          <w:tcPr>
            <w:tcW w:w="3292" w:type="dxa"/>
            <w:vAlign w:val="center"/>
          </w:tcPr>
          <w:p>
            <w:pPr>
              <w:pStyle w:val="28"/>
            </w:pPr>
            <w:r>
              <w:t>大型活动</w:t>
            </w:r>
          </w:p>
        </w:tc>
        <w:tc>
          <w:tcPr>
            <w:tcW w:w="2466" w:type="dxa"/>
            <w:vAlign w:val="center"/>
          </w:tcPr>
          <w:p>
            <w:pPr>
              <w:pStyle w:val="28"/>
            </w:pPr>
            <w:r>
              <w:t>开展大型全民健身活动</w:t>
            </w:r>
          </w:p>
        </w:tc>
        <w:tc>
          <w:tcPr>
            <w:tcW w:w="2466" w:type="dxa"/>
            <w:vAlign w:val="center"/>
          </w:tcPr>
          <w:p>
            <w:pPr>
              <w:pStyle w:val="28"/>
            </w:pPr>
            <w:r>
              <w:t>≥5场次</w:t>
            </w:r>
          </w:p>
        </w:tc>
        <w:tc>
          <w:tcPr>
            <w:tcW w:w="2466" w:type="dxa"/>
            <w:vAlign w:val="center"/>
          </w:tcPr>
          <w:p>
            <w:pPr>
              <w:pStyle w:val="28"/>
            </w:pPr>
            <w:r>
              <w:t>开展活动的次数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190" w:type="dxa"/>
            <w:vAlign w:val="center"/>
          </w:tcPr>
          <w:p>
            <w:pPr>
              <w:pStyle w:val="28"/>
            </w:pPr>
            <w:r>
              <w:t>数量指标</w:t>
            </w:r>
          </w:p>
        </w:tc>
        <w:tc>
          <w:tcPr>
            <w:tcW w:w="3292" w:type="dxa"/>
            <w:vAlign w:val="center"/>
          </w:tcPr>
          <w:p>
            <w:pPr>
              <w:pStyle w:val="28"/>
            </w:pPr>
            <w:r>
              <w:t>日常健身</w:t>
            </w:r>
          </w:p>
        </w:tc>
        <w:tc>
          <w:tcPr>
            <w:tcW w:w="2466" w:type="dxa"/>
            <w:vAlign w:val="center"/>
          </w:tcPr>
          <w:p>
            <w:pPr>
              <w:pStyle w:val="28"/>
            </w:pPr>
            <w:r>
              <w:t>全年体育馆开放天数</w:t>
            </w:r>
          </w:p>
        </w:tc>
        <w:tc>
          <w:tcPr>
            <w:tcW w:w="2466" w:type="dxa"/>
            <w:vAlign w:val="center"/>
          </w:tcPr>
          <w:p>
            <w:pPr>
              <w:pStyle w:val="28"/>
            </w:pPr>
            <w:r>
              <w:t>≥330天</w:t>
            </w:r>
          </w:p>
        </w:tc>
        <w:tc>
          <w:tcPr>
            <w:tcW w:w="2466" w:type="dxa"/>
            <w:vAlign w:val="center"/>
          </w:tcPr>
          <w:p>
            <w:pPr>
              <w:pStyle w:val="28"/>
            </w:pPr>
            <w: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190" w:type="dxa"/>
            <w:vAlign w:val="center"/>
          </w:tcPr>
          <w:p>
            <w:pPr>
              <w:pStyle w:val="28"/>
            </w:pPr>
            <w:r>
              <w:t>数量指标</w:t>
            </w:r>
          </w:p>
        </w:tc>
        <w:tc>
          <w:tcPr>
            <w:tcW w:w="3292" w:type="dxa"/>
            <w:vAlign w:val="center"/>
          </w:tcPr>
          <w:p>
            <w:pPr>
              <w:pStyle w:val="28"/>
            </w:pPr>
            <w:r>
              <w:t>使用率</w:t>
            </w:r>
          </w:p>
        </w:tc>
        <w:tc>
          <w:tcPr>
            <w:tcW w:w="2466" w:type="dxa"/>
            <w:vAlign w:val="center"/>
          </w:tcPr>
          <w:p>
            <w:pPr>
              <w:pStyle w:val="28"/>
            </w:pPr>
            <w:r>
              <w:t>实际来馆健身人数</w:t>
            </w:r>
          </w:p>
        </w:tc>
        <w:tc>
          <w:tcPr>
            <w:tcW w:w="2466" w:type="dxa"/>
            <w:vAlign w:val="center"/>
          </w:tcPr>
          <w:p>
            <w:pPr>
              <w:pStyle w:val="28"/>
            </w:pPr>
            <w:r>
              <w:t>≥15000人次</w:t>
            </w:r>
          </w:p>
        </w:tc>
        <w:tc>
          <w:tcPr>
            <w:tcW w:w="2466" w:type="dxa"/>
            <w:vAlign w:val="center"/>
          </w:tcPr>
          <w:p>
            <w:pPr>
              <w:pStyle w:val="28"/>
            </w:pPr>
            <w:r>
              <w:t>实际来馆健身人数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190" w:type="dxa"/>
            <w:vAlign w:val="center"/>
          </w:tcPr>
          <w:p>
            <w:pPr>
              <w:pStyle w:val="28"/>
            </w:pPr>
            <w:r>
              <w:t>质量指标</w:t>
            </w:r>
          </w:p>
        </w:tc>
        <w:tc>
          <w:tcPr>
            <w:tcW w:w="3292" w:type="dxa"/>
            <w:vAlign w:val="center"/>
          </w:tcPr>
          <w:p>
            <w:pPr>
              <w:pStyle w:val="28"/>
            </w:pPr>
            <w:r>
              <w:t>提高场馆利用率</w:t>
            </w:r>
          </w:p>
        </w:tc>
        <w:tc>
          <w:tcPr>
            <w:tcW w:w="2466" w:type="dxa"/>
            <w:vAlign w:val="center"/>
          </w:tcPr>
          <w:p>
            <w:pPr>
              <w:pStyle w:val="28"/>
            </w:pPr>
            <w:r>
              <w:t>体育馆使用情况</w:t>
            </w:r>
          </w:p>
        </w:tc>
        <w:tc>
          <w:tcPr>
            <w:tcW w:w="2466" w:type="dxa"/>
            <w:vAlign w:val="center"/>
          </w:tcPr>
          <w:p>
            <w:pPr>
              <w:pStyle w:val="28"/>
            </w:pPr>
            <w:r>
              <w:t>≥330天</w:t>
            </w:r>
          </w:p>
        </w:tc>
        <w:tc>
          <w:tcPr>
            <w:tcW w:w="2466" w:type="dxa"/>
            <w:vAlign w:val="center"/>
          </w:tcPr>
          <w:p>
            <w:pPr>
              <w:pStyle w:val="28"/>
            </w:pPr>
            <w: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190" w:type="dxa"/>
            <w:vAlign w:val="center"/>
          </w:tcPr>
          <w:p>
            <w:pPr>
              <w:pStyle w:val="28"/>
            </w:pPr>
            <w:r>
              <w:t>时效指标</w:t>
            </w:r>
          </w:p>
        </w:tc>
        <w:tc>
          <w:tcPr>
            <w:tcW w:w="3292" w:type="dxa"/>
            <w:vAlign w:val="center"/>
          </w:tcPr>
          <w:p>
            <w:pPr>
              <w:pStyle w:val="28"/>
            </w:pPr>
            <w:r>
              <w:t>按年度计划按时完成</w:t>
            </w:r>
          </w:p>
        </w:tc>
        <w:tc>
          <w:tcPr>
            <w:tcW w:w="2466" w:type="dxa"/>
            <w:vAlign w:val="center"/>
          </w:tcPr>
          <w:p>
            <w:pPr>
              <w:pStyle w:val="28"/>
            </w:pPr>
            <w:r>
              <w:t>到12月底前完成</w:t>
            </w:r>
          </w:p>
        </w:tc>
        <w:tc>
          <w:tcPr>
            <w:tcW w:w="2466" w:type="dxa"/>
            <w:vAlign w:val="center"/>
          </w:tcPr>
          <w:p>
            <w:pPr>
              <w:pStyle w:val="28"/>
            </w:pPr>
            <w:r>
              <w:t>≤12月</w:t>
            </w:r>
          </w:p>
        </w:tc>
        <w:tc>
          <w:tcPr>
            <w:tcW w:w="2466" w:type="dxa"/>
            <w:vAlign w:val="center"/>
          </w:tcPr>
          <w:p>
            <w:pPr>
              <w:pStyle w:val="28"/>
            </w:pPr>
            <w:r>
              <w:t>按要求合理完成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190" w:type="dxa"/>
            <w:vAlign w:val="center"/>
          </w:tcPr>
          <w:p>
            <w:pPr>
              <w:pStyle w:val="28"/>
            </w:pPr>
            <w:r>
              <w:t>成本指标</w:t>
            </w:r>
          </w:p>
        </w:tc>
        <w:tc>
          <w:tcPr>
            <w:tcW w:w="3292" w:type="dxa"/>
            <w:vAlign w:val="center"/>
          </w:tcPr>
          <w:p>
            <w:pPr>
              <w:pStyle w:val="28"/>
            </w:pPr>
            <w:r>
              <w:t>资金支出情况</w:t>
            </w:r>
          </w:p>
        </w:tc>
        <w:tc>
          <w:tcPr>
            <w:tcW w:w="2466" w:type="dxa"/>
            <w:vAlign w:val="center"/>
          </w:tcPr>
          <w:p>
            <w:pPr>
              <w:pStyle w:val="28"/>
            </w:pPr>
            <w:r>
              <w:t>资金使用情况</w:t>
            </w:r>
          </w:p>
        </w:tc>
        <w:tc>
          <w:tcPr>
            <w:tcW w:w="2466" w:type="dxa"/>
            <w:vAlign w:val="center"/>
          </w:tcPr>
          <w:p>
            <w:pPr>
              <w:pStyle w:val="28"/>
            </w:pPr>
            <w:r>
              <w:t>≤37.42万元</w:t>
            </w:r>
          </w:p>
        </w:tc>
        <w:tc>
          <w:tcPr>
            <w:tcW w:w="2466" w:type="dxa"/>
            <w:vAlign w:val="center"/>
          </w:tcPr>
          <w:p>
            <w:pPr>
              <w:pStyle w:val="28"/>
            </w:pPr>
            <w:r>
              <w:t>按要求合理支出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restart"/>
            <w:vAlign w:val="center"/>
          </w:tcPr>
          <w:p>
            <w:pPr>
              <w:pStyle w:val="29"/>
            </w:pPr>
            <w:r>
              <w:t>效益指标</w:t>
            </w:r>
          </w:p>
        </w:tc>
        <w:tc>
          <w:tcPr>
            <w:tcW w:w="2190" w:type="dxa"/>
            <w:vAlign w:val="center"/>
          </w:tcPr>
          <w:p>
            <w:pPr>
              <w:pStyle w:val="28"/>
            </w:pPr>
            <w:r>
              <w:t>社会效益指标</w:t>
            </w:r>
          </w:p>
        </w:tc>
        <w:tc>
          <w:tcPr>
            <w:tcW w:w="3292" w:type="dxa"/>
            <w:vAlign w:val="center"/>
          </w:tcPr>
          <w:p>
            <w:pPr>
              <w:pStyle w:val="28"/>
            </w:pPr>
            <w:r>
              <w:t>服务水平提升情况</w:t>
            </w:r>
          </w:p>
        </w:tc>
        <w:tc>
          <w:tcPr>
            <w:tcW w:w="2466" w:type="dxa"/>
            <w:vAlign w:val="center"/>
          </w:tcPr>
          <w:p>
            <w:pPr>
              <w:pStyle w:val="28"/>
            </w:pPr>
            <w:r>
              <w:t>为广大群众提供良好的健身场所，提高群众的健身需求和满意度。</w:t>
            </w:r>
          </w:p>
        </w:tc>
        <w:tc>
          <w:tcPr>
            <w:tcW w:w="2466" w:type="dxa"/>
            <w:vAlign w:val="center"/>
          </w:tcPr>
          <w:p>
            <w:pPr>
              <w:pStyle w:val="28"/>
            </w:pPr>
            <w:r>
              <w:t>提升体育馆服务质量</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190" w:type="dxa"/>
            <w:vAlign w:val="center"/>
          </w:tcPr>
          <w:p>
            <w:pPr>
              <w:pStyle w:val="28"/>
            </w:pPr>
            <w:r>
              <w:t>社会效益指标</w:t>
            </w:r>
          </w:p>
        </w:tc>
        <w:tc>
          <w:tcPr>
            <w:tcW w:w="3292" w:type="dxa"/>
            <w:vAlign w:val="center"/>
          </w:tcPr>
          <w:p>
            <w:pPr>
              <w:pStyle w:val="28"/>
            </w:pPr>
            <w:r>
              <w:t>受益人数</w:t>
            </w:r>
          </w:p>
        </w:tc>
        <w:tc>
          <w:tcPr>
            <w:tcW w:w="2466" w:type="dxa"/>
            <w:vAlign w:val="center"/>
          </w:tcPr>
          <w:p>
            <w:pPr>
              <w:pStyle w:val="28"/>
            </w:pPr>
            <w:r>
              <w:t>使用后受益人数</w:t>
            </w:r>
          </w:p>
        </w:tc>
        <w:tc>
          <w:tcPr>
            <w:tcW w:w="2466" w:type="dxa"/>
            <w:vAlign w:val="center"/>
          </w:tcPr>
          <w:p>
            <w:pPr>
              <w:pStyle w:val="28"/>
            </w:pPr>
            <w:r>
              <w:t>≥15000人次</w:t>
            </w:r>
          </w:p>
        </w:tc>
        <w:tc>
          <w:tcPr>
            <w:tcW w:w="2466" w:type="dxa"/>
            <w:vAlign w:val="center"/>
          </w:tcPr>
          <w:p>
            <w:pPr>
              <w:pStyle w:val="28"/>
            </w:pPr>
            <w:r>
              <w:t>实际来馆健身人数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Merge w:val="continue"/>
            <w:vAlign w:val="center"/>
          </w:tcPr>
          <w:p>
            <w:pPr>
              <w:pStyle w:val="26"/>
            </w:pPr>
          </w:p>
        </w:tc>
        <w:tc>
          <w:tcPr>
            <w:tcW w:w="2190" w:type="dxa"/>
            <w:vAlign w:val="center"/>
          </w:tcPr>
          <w:p>
            <w:pPr>
              <w:pStyle w:val="28"/>
            </w:pPr>
            <w:r>
              <w:t>可持续影响指标</w:t>
            </w:r>
          </w:p>
        </w:tc>
        <w:tc>
          <w:tcPr>
            <w:tcW w:w="3292" w:type="dxa"/>
            <w:vAlign w:val="center"/>
          </w:tcPr>
          <w:p>
            <w:pPr>
              <w:pStyle w:val="28"/>
            </w:pPr>
            <w:r>
              <w:t>促进体育事业发展</w:t>
            </w:r>
          </w:p>
        </w:tc>
        <w:tc>
          <w:tcPr>
            <w:tcW w:w="2466" w:type="dxa"/>
            <w:vAlign w:val="center"/>
          </w:tcPr>
          <w:p>
            <w:pPr>
              <w:pStyle w:val="28"/>
            </w:pPr>
            <w:r>
              <w:t>通过支持体育馆运行带动全区体育事业发展</w:t>
            </w:r>
          </w:p>
        </w:tc>
        <w:tc>
          <w:tcPr>
            <w:tcW w:w="2466" w:type="dxa"/>
            <w:vAlign w:val="center"/>
          </w:tcPr>
          <w:p>
            <w:pPr>
              <w:pStyle w:val="28"/>
            </w:pPr>
            <w:r>
              <w:t>体育事业蓬勃发展</w:t>
            </w:r>
          </w:p>
        </w:tc>
        <w:tc>
          <w:tcPr>
            <w:tcW w:w="2466"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16" w:type="dxa"/>
            <w:vAlign w:val="center"/>
          </w:tcPr>
          <w:p>
            <w:pPr>
              <w:pStyle w:val="29"/>
            </w:pPr>
            <w:r>
              <w:t>满意度指标</w:t>
            </w:r>
          </w:p>
        </w:tc>
        <w:tc>
          <w:tcPr>
            <w:tcW w:w="2190" w:type="dxa"/>
            <w:vAlign w:val="center"/>
          </w:tcPr>
          <w:p>
            <w:pPr>
              <w:pStyle w:val="28"/>
            </w:pPr>
            <w:r>
              <w:t>服务对象满意度指标</w:t>
            </w:r>
          </w:p>
        </w:tc>
        <w:tc>
          <w:tcPr>
            <w:tcW w:w="3292" w:type="dxa"/>
            <w:vAlign w:val="center"/>
          </w:tcPr>
          <w:p>
            <w:pPr>
              <w:pStyle w:val="28"/>
            </w:pPr>
            <w:r>
              <w:t>服务对象满意度</w:t>
            </w:r>
          </w:p>
        </w:tc>
        <w:tc>
          <w:tcPr>
            <w:tcW w:w="2466" w:type="dxa"/>
            <w:vAlign w:val="center"/>
          </w:tcPr>
          <w:p>
            <w:pPr>
              <w:pStyle w:val="28"/>
            </w:pPr>
            <w:r>
              <w:t>调查中使用人员满意和较满意的数量占总人数的比率</w:t>
            </w:r>
          </w:p>
        </w:tc>
        <w:tc>
          <w:tcPr>
            <w:tcW w:w="2466" w:type="dxa"/>
            <w:vAlign w:val="center"/>
          </w:tcPr>
          <w:p>
            <w:pPr>
              <w:pStyle w:val="28"/>
            </w:pPr>
            <w:r>
              <w:t>&gt;90%</w:t>
            </w:r>
          </w:p>
        </w:tc>
        <w:tc>
          <w:tcPr>
            <w:tcW w:w="2466" w:type="dxa"/>
            <w:vAlign w:val="center"/>
          </w:tcPr>
          <w:p>
            <w:pPr>
              <w:pStyle w:val="28"/>
            </w:pPr>
            <w:r>
              <w:t>调查问卷</w:t>
            </w:r>
          </w:p>
        </w:tc>
      </w:tr>
    </w:tbl>
    <w:p>
      <w:pPr>
        <w:rPr>
          <w:rFonts w:ascii="Times New Roman" w:hAnsi="宋体"/>
        </w:rPr>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lang w:val="en-US" w:eastAsia="zh-CN"/>
          <w14:textFill>
            <w14:solidFill>
              <w14:schemeClr w14:val="tx1"/>
            </w14:solidFill>
          </w14:textFill>
        </w:rPr>
        <w:t>17</w:t>
      </w:r>
      <w:r>
        <w:rPr>
          <w:rFonts w:hint="eastAsia" w:ascii="方正仿宋_GBK" w:eastAsia="方正仿宋_GBK"/>
          <w:b/>
          <w:color w:val="000000" w:themeColor="text1"/>
          <w:sz w:val="28"/>
          <w14:textFill>
            <w14:solidFill>
              <w14:schemeClr w14:val="tx1"/>
            </w14:solidFill>
          </w14:textFill>
        </w:rPr>
        <w:t>、体育馆室内仿真冰滑冰场运行费（项目）绩效目标表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1.进一步提高全民健身氛围</w:t>
            </w:r>
          </w:p>
          <w:p>
            <w:pPr>
              <w:pStyle w:val="28"/>
            </w:pPr>
            <w:r>
              <w:t>2.提高公共服务水平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205"/>
        <w:gridCol w:w="329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27"/>
            </w:pPr>
            <w:r>
              <w:t>一级指标</w:t>
            </w:r>
          </w:p>
        </w:tc>
        <w:tc>
          <w:tcPr>
            <w:tcW w:w="2205" w:type="dxa"/>
            <w:vAlign w:val="center"/>
          </w:tcPr>
          <w:p>
            <w:pPr>
              <w:pStyle w:val="27"/>
            </w:pPr>
            <w:r>
              <w:t>二级指标</w:t>
            </w:r>
          </w:p>
        </w:tc>
        <w:tc>
          <w:tcPr>
            <w:tcW w:w="3292"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产出指标</w:t>
            </w:r>
          </w:p>
        </w:tc>
        <w:tc>
          <w:tcPr>
            <w:tcW w:w="2205" w:type="dxa"/>
            <w:vAlign w:val="center"/>
          </w:tcPr>
          <w:p>
            <w:pPr>
              <w:pStyle w:val="28"/>
            </w:pPr>
            <w:r>
              <w:t>数量指标</w:t>
            </w:r>
          </w:p>
        </w:tc>
        <w:tc>
          <w:tcPr>
            <w:tcW w:w="3292" w:type="dxa"/>
            <w:vAlign w:val="center"/>
          </w:tcPr>
          <w:p>
            <w:pPr>
              <w:pStyle w:val="28"/>
            </w:pPr>
            <w:r>
              <w:t>体育健身服务覆盖率</w:t>
            </w:r>
          </w:p>
        </w:tc>
        <w:tc>
          <w:tcPr>
            <w:tcW w:w="2466" w:type="dxa"/>
            <w:vAlign w:val="center"/>
          </w:tcPr>
          <w:p>
            <w:pPr>
              <w:pStyle w:val="28"/>
            </w:pPr>
            <w:r>
              <w:t>此项目实际使用人次占全区城区人口比率</w:t>
            </w:r>
          </w:p>
        </w:tc>
        <w:tc>
          <w:tcPr>
            <w:tcW w:w="2466" w:type="dxa"/>
            <w:vAlign w:val="center"/>
          </w:tcPr>
          <w:p>
            <w:pPr>
              <w:pStyle w:val="28"/>
            </w:pPr>
            <w:r>
              <w:t>≥15%</w:t>
            </w:r>
          </w:p>
        </w:tc>
        <w:tc>
          <w:tcPr>
            <w:tcW w:w="2466" w:type="dxa"/>
            <w:vAlign w:val="center"/>
          </w:tcPr>
          <w:p>
            <w:pPr>
              <w:pStyle w:val="28"/>
            </w:pPr>
            <w: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质量指标</w:t>
            </w:r>
          </w:p>
        </w:tc>
        <w:tc>
          <w:tcPr>
            <w:tcW w:w="3292" w:type="dxa"/>
            <w:vAlign w:val="center"/>
          </w:tcPr>
          <w:p>
            <w:pPr>
              <w:pStyle w:val="28"/>
            </w:pPr>
            <w:r>
              <w:t>提高场馆利用率</w:t>
            </w:r>
          </w:p>
        </w:tc>
        <w:tc>
          <w:tcPr>
            <w:tcW w:w="2466" w:type="dxa"/>
            <w:vAlign w:val="center"/>
          </w:tcPr>
          <w:p>
            <w:pPr>
              <w:pStyle w:val="28"/>
            </w:pPr>
            <w:r>
              <w:t>设施运行良好天数</w:t>
            </w:r>
          </w:p>
        </w:tc>
        <w:tc>
          <w:tcPr>
            <w:tcW w:w="2466" w:type="dxa"/>
            <w:vAlign w:val="center"/>
          </w:tcPr>
          <w:p>
            <w:pPr>
              <w:pStyle w:val="28"/>
            </w:pPr>
            <w:r>
              <w:t>≥300天</w:t>
            </w:r>
          </w:p>
        </w:tc>
        <w:tc>
          <w:tcPr>
            <w:tcW w:w="2466" w:type="dxa"/>
            <w:vAlign w:val="center"/>
          </w:tcPr>
          <w:p>
            <w:pPr>
              <w:pStyle w:val="28"/>
            </w:pPr>
            <w:r>
              <w:t>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质量指标</w:t>
            </w:r>
          </w:p>
        </w:tc>
        <w:tc>
          <w:tcPr>
            <w:tcW w:w="3292" w:type="dxa"/>
            <w:vAlign w:val="center"/>
          </w:tcPr>
          <w:p>
            <w:pPr>
              <w:pStyle w:val="28"/>
            </w:pPr>
            <w:r>
              <w:t>组织区级以上比赛项目</w:t>
            </w:r>
          </w:p>
        </w:tc>
        <w:tc>
          <w:tcPr>
            <w:tcW w:w="2466" w:type="dxa"/>
            <w:vAlign w:val="center"/>
          </w:tcPr>
          <w:p>
            <w:pPr>
              <w:pStyle w:val="28"/>
            </w:pPr>
            <w:r>
              <w:t>比赛项目个数</w:t>
            </w:r>
          </w:p>
        </w:tc>
        <w:tc>
          <w:tcPr>
            <w:tcW w:w="2466" w:type="dxa"/>
            <w:vAlign w:val="center"/>
          </w:tcPr>
          <w:p>
            <w:pPr>
              <w:pStyle w:val="28"/>
            </w:pPr>
            <w:r>
              <w:t>≥2个</w:t>
            </w:r>
          </w:p>
        </w:tc>
        <w:tc>
          <w:tcPr>
            <w:tcW w:w="2466" w:type="dxa"/>
            <w:vAlign w:val="center"/>
          </w:tcPr>
          <w:p>
            <w:pPr>
              <w:pStyle w:val="28"/>
            </w:pPr>
            <w:r>
              <w:t>组织比赛个数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时效指标</w:t>
            </w:r>
          </w:p>
        </w:tc>
        <w:tc>
          <w:tcPr>
            <w:tcW w:w="3292" w:type="dxa"/>
            <w:vAlign w:val="center"/>
          </w:tcPr>
          <w:p>
            <w:pPr>
              <w:pStyle w:val="28"/>
            </w:pPr>
            <w:r>
              <w:t>按年度计划按时完成</w:t>
            </w:r>
          </w:p>
        </w:tc>
        <w:tc>
          <w:tcPr>
            <w:tcW w:w="2466" w:type="dxa"/>
            <w:vAlign w:val="center"/>
          </w:tcPr>
          <w:p>
            <w:pPr>
              <w:pStyle w:val="28"/>
            </w:pPr>
            <w:r>
              <w:t>到12月底前完成</w:t>
            </w:r>
          </w:p>
        </w:tc>
        <w:tc>
          <w:tcPr>
            <w:tcW w:w="2466" w:type="dxa"/>
            <w:vAlign w:val="center"/>
          </w:tcPr>
          <w:p>
            <w:pPr>
              <w:pStyle w:val="28"/>
            </w:pPr>
            <w:r>
              <w:t>≤12月</w:t>
            </w:r>
          </w:p>
        </w:tc>
        <w:tc>
          <w:tcPr>
            <w:tcW w:w="2466" w:type="dxa"/>
            <w:vAlign w:val="center"/>
          </w:tcPr>
          <w:p>
            <w:pPr>
              <w:pStyle w:val="28"/>
            </w:pPr>
            <w:r>
              <w:t>按要求合理完成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成本指标</w:t>
            </w:r>
          </w:p>
        </w:tc>
        <w:tc>
          <w:tcPr>
            <w:tcW w:w="3292" w:type="dxa"/>
            <w:vAlign w:val="center"/>
          </w:tcPr>
          <w:p>
            <w:pPr>
              <w:pStyle w:val="28"/>
            </w:pPr>
            <w:r>
              <w:t>资金支出情况</w:t>
            </w:r>
          </w:p>
        </w:tc>
        <w:tc>
          <w:tcPr>
            <w:tcW w:w="2466" w:type="dxa"/>
            <w:vAlign w:val="center"/>
          </w:tcPr>
          <w:p>
            <w:pPr>
              <w:pStyle w:val="28"/>
            </w:pPr>
            <w:r>
              <w:t>资金使用情况</w:t>
            </w:r>
          </w:p>
        </w:tc>
        <w:tc>
          <w:tcPr>
            <w:tcW w:w="2466" w:type="dxa"/>
            <w:vAlign w:val="center"/>
          </w:tcPr>
          <w:p>
            <w:pPr>
              <w:pStyle w:val="28"/>
            </w:pPr>
            <w:r>
              <w:t>≤6万元</w:t>
            </w:r>
          </w:p>
        </w:tc>
        <w:tc>
          <w:tcPr>
            <w:tcW w:w="2466" w:type="dxa"/>
            <w:vAlign w:val="center"/>
          </w:tcPr>
          <w:p>
            <w:pPr>
              <w:pStyle w:val="28"/>
            </w:pPr>
            <w:r>
              <w:t>按要求合理支出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效益指标</w:t>
            </w:r>
          </w:p>
        </w:tc>
        <w:tc>
          <w:tcPr>
            <w:tcW w:w="2205" w:type="dxa"/>
            <w:vAlign w:val="center"/>
          </w:tcPr>
          <w:p>
            <w:pPr>
              <w:pStyle w:val="28"/>
            </w:pPr>
            <w:r>
              <w:t>社会效益指标</w:t>
            </w:r>
          </w:p>
        </w:tc>
        <w:tc>
          <w:tcPr>
            <w:tcW w:w="3292" w:type="dxa"/>
            <w:vAlign w:val="center"/>
          </w:tcPr>
          <w:p>
            <w:pPr>
              <w:pStyle w:val="28"/>
            </w:pPr>
            <w:r>
              <w:t>项目运行情况</w:t>
            </w:r>
          </w:p>
        </w:tc>
        <w:tc>
          <w:tcPr>
            <w:tcW w:w="2466" w:type="dxa"/>
            <w:vAlign w:val="center"/>
          </w:tcPr>
          <w:p>
            <w:pPr>
              <w:pStyle w:val="28"/>
            </w:pPr>
            <w:r>
              <w:t>项目使用人数</w:t>
            </w:r>
          </w:p>
        </w:tc>
        <w:tc>
          <w:tcPr>
            <w:tcW w:w="2466" w:type="dxa"/>
            <w:vAlign w:val="center"/>
          </w:tcPr>
          <w:p>
            <w:pPr>
              <w:pStyle w:val="28"/>
            </w:pPr>
            <w:r>
              <w:t>≥5000人次</w:t>
            </w:r>
          </w:p>
        </w:tc>
        <w:tc>
          <w:tcPr>
            <w:tcW w:w="2466" w:type="dxa"/>
            <w:vAlign w:val="center"/>
          </w:tcPr>
          <w:p>
            <w:pPr>
              <w:pStyle w:val="28"/>
            </w:pPr>
            <w:r>
              <w:t>预计人数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社会效益指标</w:t>
            </w:r>
          </w:p>
        </w:tc>
        <w:tc>
          <w:tcPr>
            <w:tcW w:w="3292" w:type="dxa"/>
            <w:vAlign w:val="center"/>
          </w:tcPr>
          <w:p>
            <w:pPr>
              <w:pStyle w:val="28"/>
            </w:pPr>
            <w:r>
              <w:t>公共服务水平提升情况</w:t>
            </w:r>
          </w:p>
        </w:tc>
        <w:tc>
          <w:tcPr>
            <w:tcW w:w="2466" w:type="dxa"/>
            <w:vAlign w:val="center"/>
          </w:tcPr>
          <w:p>
            <w:pPr>
              <w:pStyle w:val="28"/>
            </w:pPr>
            <w:r>
              <w:t>公共服务水平提升情况</w:t>
            </w:r>
          </w:p>
        </w:tc>
        <w:tc>
          <w:tcPr>
            <w:tcW w:w="2466" w:type="dxa"/>
            <w:vAlign w:val="center"/>
          </w:tcPr>
          <w:p>
            <w:pPr>
              <w:pStyle w:val="28"/>
            </w:pPr>
            <w:r>
              <w:t>提升水平显著</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05" w:type="dxa"/>
            <w:vAlign w:val="center"/>
          </w:tcPr>
          <w:p>
            <w:pPr>
              <w:pStyle w:val="28"/>
            </w:pPr>
            <w:r>
              <w:t>可持续影响指标</w:t>
            </w:r>
          </w:p>
        </w:tc>
        <w:tc>
          <w:tcPr>
            <w:tcW w:w="3292" w:type="dxa"/>
            <w:vAlign w:val="center"/>
          </w:tcPr>
          <w:p>
            <w:pPr>
              <w:pStyle w:val="28"/>
            </w:pPr>
            <w:r>
              <w:t>促进体育事业发展</w:t>
            </w:r>
          </w:p>
        </w:tc>
        <w:tc>
          <w:tcPr>
            <w:tcW w:w="2466" w:type="dxa"/>
            <w:vAlign w:val="center"/>
          </w:tcPr>
          <w:p>
            <w:pPr>
              <w:pStyle w:val="28"/>
            </w:pPr>
            <w:r>
              <w:t>通过支持冰雪运行带动全区体育事业发展</w:t>
            </w:r>
          </w:p>
        </w:tc>
        <w:tc>
          <w:tcPr>
            <w:tcW w:w="2466" w:type="dxa"/>
            <w:vAlign w:val="center"/>
          </w:tcPr>
          <w:p>
            <w:pPr>
              <w:pStyle w:val="28"/>
            </w:pPr>
            <w:r>
              <w:t>体育事业蓬勃发展</w:t>
            </w:r>
          </w:p>
        </w:tc>
        <w:tc>
          <w:tcPr>
            <w:tcW w:w="2466"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29"/>
            </w:pPr>
            <w:r>
              <w:t>满意度指标</w:t>
            </w:r>
          </w:p>
        </w:tc>
        <w:tc>
          <w:tcPr>
            <w:tcW w:w="2205" w:type="dxa"/>
            <w:vAlign w:val="center"/>
          </w:tcPr>
          <w:p>
            <w:pPr>
              <w:pStyle w:val="28"/>
            </w:pPr>
            <w:r>
              <w:t>服务对象满意度指标</w:t>
            </w:r>
          </w:p>
        </w:tc>
        <w:tc>
          <w:tcPr>
            <w:tcW w:w="3292" w:type="dxa"/>
            <w:vAlign w:val="center"/>
          </w:tcPr>
          <w:p>
            <w:pPr>
              <w:pStyle w:val="28"/>
            </w:pPr>
            <w:r>
              <w:t>服务对象满意度</w:t>
            </w:r>
          </w:p>
        </w:tc>
        <w:tc>
          <w:tcPr>
            <w:tcW w:w="2466" w:type="dxa"/>
            <w:vAlign w:val="center"/>
          </w:tcPr>
          <w:p>
            <w:pPr>
              <w:pStyle w:val="28"/>
            </w:pPr>
            <w:r>
              <w:t>调查中使用人员满意和较满意的数量占总人数的比率</w:t>
            </w:r>
          </w:p>
        </w:tc>
        <w:tc>
          <w:tcPr>
            <w:tcW w:w="2466" w:type="dxa"/>
            <w:vAlign w:val="center"/>
          </w:tcPr>
          <w:p>
            <w:pPr>
              <w:pStyle w:val="28"/>
            </w:pPr>
            <w:r>
              <w:t>≥90%</w:t>
            </w:r>
          </w:p>
        </w:tc>
        <w:tc>
          <w:tcPr>
            <w:tcW w:w="2466" w:type="dxa"/>
            <w:vAlign w:val="center"/>
          </w:tcPr>
          <w:p>
            <w:pPr>
              <w:pStyle w:val="28"/>
            </w:pPr>
            <w:r>
              <w:t>调查问卷</w:t>
            </w:r>
          </w:p>
        </w:tc>
      </w:tr>
    </w:tbl>
    <w:p>
      <w:pPr>
        <w:numPr>
          <w:ilvl w:val="0"/>
          <w:numId w:val="0"/>
        </w:numPr>
        <w:jc w:val="left"/>
        <w:rPr>
          <w:rFonts w:hint="eastAsia" w:ascii="方正仿宋_GBK" w:hAnsi="方正仿宋_GBK" w:eastAsia="方正仿宋_GBK" w:cs="方正仿宋_GBK"/>
          <w:b/>
          <w:bCs/>
          <w:color w:val="000000"/>
          <w:sz w:val="28"/>
          <w:lang w:val="en-US" w:eastAsia="zh-CN"/>
        </w:rPr>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hAnsi="方正仿宋_GBK" w:eastAsia="方正仿宋_GBK" w:cs="方正仿宋_GBK"/>
          <w:b/>
          <w:bCs/>
          <w:color w:val="000000"/>
          <w:sz w:val="28"/>
          <w:lang w:val="en-US" w:eastAsia="zh-CN"/>
        </w:rPr>
        <w:t>18、</w:t>
      </w:r>
      <w:r>
        <w:rPr>
          <w:rFonts w:ascii="方正仿宋_GBK" w:hAnsi="方正仿宋_GBK" w:eastAsia="方正仿宋_GBK" w:cs="方正仿宋_GBK"/>
          <w:b/>
          <w:bCs/>
          <w:color w:val="000000"/>
          <w:sz w:val="28"/>
        </w:rPr>
        <w:t>体育设施器材购置未付及剩余尾款（以前年度）</w:t>
      </w:r>
      <w:r>
        <w:rPr>
          <w:rFonts w:hint="eastAsia" w:ascii="方正仿宋_GBK" w:eastAsia="方正仿宋_GBK"/>
          <w:b/>
          <w:color w:val="000000" w:themeColor="text1"/>
          <w:sz w:val="28"/>
          <w14:textFill>
            <w14:solidFill>
              <w14:schemeClr w14:val="tx1"/>
            </w14:solidFill>
          </w14:textFill>
        </w:rPr>
        <w:t>（项目）绩效目标表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1.改造提升全民健身场地设施器材，提高公共服务水平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220"/>
        <w:gridCol w:w="327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27"/>
            </w:pPr>
            <w:r>
              <w:t>一级指标</w:t>
            </w:r>
          </w:p>
        </w:tc>
        <w:tc>
          <w:tcPr>
            <w:tcW w:w="2220" w:type="dxa"/>
            <w:vAlign w:val="center"/>
          </w:tcPr>
          <w:p>
            <w:pPr>
              <w:pStyle w:val="27"/>
            </w:pPr>
            <w:r>
              <w:t>二级指标</w:t>
            </w:r>
          </w:p>
        </w:tc>
        <w:tc>
          <w:tcPr>
            <w:tcW w:w="327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产出指标</w:t>
            </w:r>
          </w:p>
        </w:tc>
        <w:tc>
          <w:tcPr>
            <w:tcW w:w="2220" w:type="dxa"/>
            <w:vAlign w:val="center"/>
          </w:tcPr>
          <w:p>
            <w:pPr>
              <w:pStyle w:val="28"/>
            </w:pPr>
            <w:r>
              <w:t>数量指标</w:t>
            </w:r>
          </w:p>
        </w:tc>
        <w:tc>
          <w:tcPr>
            <w:tcW w:w="3277" w:type="dxa"/>
            <w:vAlign w:val="center"/>
          </w:tcPr>
          <w:p>
            <w:pPr>
              <w:pStyle w:val="28"/>
            </w:pPr>
            <w:r>
              <w:t>健身场地设施器材</w:t>
            </w:r>
          </w:p>
        </w:tc>
        <w:tc>
          <w:tcPr>
            <w:tcW w:w="2466" w:type="dxa"/>
            <w:vAlign w:val="center"/>
          </w:tcPr>
          <w:p>
            <w:pPr>
              <w:pStyle w:val="28"/>
            </w:pPr>
            <w:r>
              <w:t>改造提升场地设施器材</w:t>
            </w:r>
          </w:p>
        </w:tc>
        <w:tc>
          <w:tcPr>
            <w:tcW w:w="2466" w:type="dxa"/>
            <w:vAlign w:val="center"/>
          </w:tcPr>
          <w:p>
            <w:pPr>
              <w:pStyle w:val="28"/>
            </w:pPr>
            <w:r>
              <w:t>新建全民健身工程90个，篮球场地面改造为拼装地板，购买健身器材38件。</w:t>
            </w:r>
          </w:p>
        </w:tc>
        <w:tc>
          <w:tcPr>
            <w:tcW w:w="2466" w:type="dxa"/>
            <w:vAlign w:val="center"/>
          </w:tcPr>
          <w:p>
            <w:pPr>
              <w:pStyle w:val="28"/>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20" w:type="dxa"/>
            <w:vAlign w:val="center"/>
          </w:tcPr>
          <w:p>
            <w:pPr>
              <w:pStyle w:val="28"/>
            </w:pPr>
            <w:r>
              <w:t>质量指标</w:t>
            </w:r>
          </w:p>
        </w:tc>
        <w:tc>
          <w:tcPr>
            <w:tcW w:w="3277" w:type="dxa"/>
            <w:vAlign w:val="center"/>
          </w:tcPr>
          <w:p>
            <w:pPr>
              <w:pStyle w:val="28"/>
            </w:pPr>
            <w:r>
              <w:t>验收合格率</w:t>
            </w:r>
          </w:p>
        </w:tc>
        <w:tc>
          <w:tcPr>
            <w:tcW w:w="2466" w:type="dxa"/>
            <w:vAlign w:val="center"/>
          </w:tcPr>
          <w:p>
            <w:pPr>
              <w:pStyle w:val="28"/>
            </w:pPr>
            <w:r>
              <w:t>按照合同完成年度工作任务</w:t>
            </w:r>
          </w:p>
        </w:tc>
        <w:tc>
          <w:tcPr>
            <w:tcW w:w="2466" w:type="dxa"/>
            <w:vAlign w:val="center"/>
          </w:tcPr>
          <w:p>
            <w:pPr>
              <w:pStyle w:val="28"/>
            </w:pPr>
            <w:r>
              <w:t>验收合格</w:t>
            </w:r>
          </w:p>
        </w:tc>
        <w:tc>
          <w:tcPr>
            <w:tcW w:w="2466" w:type="dxa"/>
            <w:vAlign w:val="center"/>
          </w:tcPr>
          <w:p>
            <w:pPr>
              <w:pStyle w:val="2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20" w:type="dxa"/>
            <w:vAlign w:val="center"/>
          </w:tcPr>
          <w:p>
            <w:pPr>
              <w:pStyle w:val="28"/>
            </w:pPr>
            <w:r>
              <w:t>时效指标</w:t>
            </w:r>
          </w:p>
        </w:tc>
        <w:tc>
          <w:tcPr>
            <w:tcW w:w="3277" w:type="dxa"/>
            <w:vAlign w:val="center"/>
          </w:tcPr>
          <w:p>
            <w:pPr>
              <w:pStyle w:val="28"/>
            </w:pPr>
            <w:r>
              <w:t>面向社会开放情况</w:t>
            </w:r>
          </w:p>
        </w:tc>
        <w:tc>
          <w:tcPr>
            <w:tcW w:w="2466" w:type="dxa"/>
            <w:vAlign w:val="center"/>
          </w:tcPr>
          <w:p>
            <w:pPr>
              <w:pStyle w:val="28"/>
            </w:pPr>
            <w:r>
              <w:t>全年面向社会开放天数</w:t>
            </w:r>
          </w:p>
        </w:tc>
        <w:tc>
          <w:tcPr>
            <w:tcW w:w="2466" w:type="dxa"/>
            <w:vAlign w:val="center"/>
          </w:tcPr>
          <w:p>
            <w:pPr>
              <w:pStyle w:val="28"/>
            </w:pPr>
            <w:r>
              <w:t>≥300天</w:t>
            </w:r>
          </w:p>
        </w:tc>
        <w:tc>
          <w:tcPr>
            <w:tcW w:w="2466" w:type="dxa"/>
            <w:vAlign w:val="center"/>
          </w:tcPr>
          <w:p>
            <w:pPr>
              <w:pStyle w:val="28"/>
            </w:pPr>
            <w:r>
              <w:t>全年面向社会开放天数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20" w:type="dxa"/>
            <w:vAlign w:val="center"/>
          </w:tcPr>
          <w:p>
            <w:pPr>
              <w:pStyle w:val="28"/>
            </w:pPr>
            <w:r>
              <w:t>成本指标</w:t>
            </w:r>
          </w:p>
        </w:tc>
        <w:tc>
          <w:tcPr>
            <w:tcW w:w="3277" w:type="dxa"/>
            <w:vAlign w:val="center"/>
          </w:tcPr>
          <w:p>
            <w:pPr>
              <w:pStyle w:val="28"/>
            </w:pPr>
            <w:r>
              <w:t>建设资金使用</w:t>
            </w:r>
          </w:p>
        </w:tc>
        <w:tc>
          <w:tcPr>
            <w:tcW w:w="2466" w:type="dxa"/>
            <w:vAlign w:val="center"/>
          </w:tcPr>
          <w:p>
            <w:pPr>
              <w:pStyle w:val="28"/>
            </w:pPr>
            <w:r>
              <w:t>完成建设资金支出</w:t>
            </w:r>
          </w:p>
        </w:tc>
        <w:tc>
          <w:tcPr>
            <w:tcW w:w="2466" w:type="dxa"/>
            <w:vAlign w:val="center"/>
          </w:tcPr>
          <w:p>
            <w:pPr>
              <w:pStyle w:val="28"/>
            </w:pPr>
            <w:r>
              <w:t>合同约定</w:t>
            </w:r>
          </w:p>
        </w:tc>
        <w:tc>
          <w:tcPr>
            <w:tcW w:w="2466" w:type="dxa"/>
            <w:vAlign w:val="center"/>
          </w:tcPr>
          <w:p>
            <w:pPr>
              <w:pStyle w:val="28"/>
            </w:pPr>
            <w:r>
              <w:t>合同中的建设资金金额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restart"/>
            <w:vAlign w:val="center"/>
          </w:tcPr>
          <w:p>
            <w:pPr>
              <w:pStyle w:val="29"/>
            </w:pPr>
            <w:r>
              <w:t>效益指标</w:t>
            </w:r>
          </w:p>
        </w:tc>
        <w:tc>
          <w:tcPr>
            <w:tcW w:w="2220" w:type="dxa"/>
            <w:vAlign w:val="center"/>
          </w:tcPr>
          <w:p>
            <w:pPr>
              <w:pStyle w:val="28"/>
            </w:pPr>
            <w:r>
              <w:t>社会效益指标</w:t>
            </w:r>
          </w:p>
        </w:tc>
        <w:tc>
          <w:tcPr>
            <w:tcW w:w="3277" w:type="dxa"/>
            <w:vAlign w:val="center"/>
          </w:tcPr>
          <w:p>
            <w:pPr>
              <w:pStyle w:val="28"/>
            </w:pPr>
            <w:r>
              <w:t>公共服务水平提升情况</w:t>
            </w:r>
          </w:p>
        </w:tc>
        <w:tc>
          <w:tcPr>
            <w:tcW w:w="2466" w:type="dxa"/>
            <w:vAlign w:val="center"/>
          </w:tcPr>
          <w:p>
            <w:pPr>
              <w:pStyle w:val="28"/>
            </w:pPr>
            <w:r>
              <w:t>公共服务水平提升情况</w:t>
            </w:r>
          </w:p>
        </w:tc>
        <w:tc>
          <w:tcPr>
            <w:tcW w:w="2466" w:type="dxa"/>
            <w:vAlign w:val="center"/>
          </w:tcPr>
          <w:p>
            <w:pPr>
              <w:pStyle w:val="28"/>
            </w:pPr>
            <w:r>
              <w:t>公共服务水平提升情况</w:t>
            </w:r>
          </w:p>
        </w:tc>
        <w:tc>
          <w:tcPr>
            <w:tcW w:w="2466" w:type="dxa"/>
            <w:vAlign w:val="center"/>
          </w:tcPr>
          <w:p>
            <w:pPr>
              <w:pStyle w:val="28"/>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20" w:type="dxa"/>
            <w:vAlign w:val="center"/>
          </w:tcPr>
          <w:p>
            <w:pPr>
              <w:pStyle w:val="28"/>
            </w:pPr>
            <w:r>
              <w:t>社会效益指标</w:t>
            </w:r>
          </w:p>
        </w:tc>
        <w:tc>
          <w:tcPr>
            <w:tcW w:w="3277" w:type="dxa"/>
            <w:vAlign w:val="center"/>
          </w:tcPr>
          <w:p>
            <w:pPr>
              <w:pStyle w:val="28"/>
            </w:pPr>
            <w:r>
              <w:t>公共体育设施情况</w:t>
            </w:r>
          </w:p>
        </w:tc>
        <w:tc>
          <w:tcPr>
            <w:tcW w:w="2466" w:type="dxa"/>
            <w:vAlign w:val="center"/>
          </w:tcPr>
          <w:p>
            <w:pPr>
              <w:pStyle w:val="28"/>
            </w:pPr>
            <w:r>
              <w:t>公共体育设施总体状况提升</w:t>
            </w:r>
          </w:p>
        </w:tc>
        <w:tc>
          <w:tcPr>
            <w:tcW w:w="2466" w:type="dxa"/>
            <w:vAlign w:val="center"/>
          </w:tcPr>
          <w:p>
            <w:pPr>
              <w:pStyle w:val="28"/>
            </w:pPr>
            <w:r>
              <w:t>公共服务水平提升情况</w:t>
            </w:r>
          </w:p>
        </w:tc>
        <w:tc>
          <w:tcPr>
            <w:tcW w:w="2466" w:type="dxa"/>
            <w:vAlign w:val="center"/>
          </w:tcPr>
          <w:p>
            <w:pPr>
              <w:pStyle w:val="28"/>
            </w:pPr>
            <w:r>
              <w:t>公共体育设施改造提升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Merge w:val="continue"/>
            <w:vAlign w:val="center"/>
          </w:tcPr>
          <w:p>
            <w:pPr>
              <w:pStyle w:val="26"/>
            </w:pPr>
          </w:p>
        </w:tc>
        <w:tc>
          <w:tcPr>
            <w:tcW w:w="2220" w:type="dxa"/>
            <w:vAlign w:val="center"/>
          </w:tcPr>
          <w:p>
            <w:pPr>
              <w:pStyle w:val="28"/>
            </w:pPr>
            <w:r>
              <w:t>可持续影响指标</w:t>
            </w:r>
          </w:p>
        </w:tc>
        <w:tc>
          <w:tcPr>
            <w:tcW w:w="3277" w:type="dxa"/>
            <w:vAlign w:val="center"/>
          </w:tcPr>
          <w:p>
            <w:pPr>
              <w:pStyle w:val="28"/>
            </w:pPr>
            <w:r>
              <w:t>对全区体育事业发展的推动作用</w:t>
            </w:r>
          </w:p>
        </w:tc>
        <w:tc>
          <w:tcPr>
            <w:tcW w:w="2466" w:type="dxa"/>
            <w:vAlign w:val="center"/>
          </w:tcPr>
          <w:p>
            <w:pPr>
              <w:pStyle w:val="28"/>
            </w:pPr>
            <w:r>
              <w:t>通过建设此项目，带动全区体育事业发展</w:t>
            </w:r>
          </w:p>
        </w:tc>
        <w:tc>
          <w:tcPr>
            <w:tcW w:w="2466" w:type="dxa"/>
            <w:vAlign w:val="center"/>
          </w:tcPr>
          <w:p>
            <w:pPr>
              <w:pStyle w:val="28"/>
            </w:pPr>
            <w:r>
              <w:t>全区体育事业蓬勃发展</w:t>
            </w:r>
          </w:p>
        </w:tc>
        <w:tc>
          <w:tcPr>
            <w:tcW w:w="2466"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01" w:type="dxa"/>
            <w:vAlign w:val="center"/>
          </w:tcPr>
          <w:p>
            <w:pPr>
              <w:pStyle w:val="29"/>
            </w:pPr>
            <w:r>
              <w:t>满意度指标</w:t>
            </w:r>
          </w:p>
        </w:tc>
        <w:tc>
          <w:tcPr>
            <w:tcW w:w="2220" w:type="dxa"/>
            <w:vAlign w:val="center"/>
          </w:tcPr>
          <w:p>
            <w:pPr>
              <w:pStyle w:val="28"/>
            </w:pPr>
            <w:r>
              <w:t>服务对象满意度指标</w:t>
            </w:r>
          </w:p>
        </w:tc>
        <w:tc>
          <w:tcPr>
            <w:tcW w:w="3277" w:type="dxa"/>
            <w:vAlign w:val="center"/>
          </w:tcPr>
          <w:p>
            <w:pPr>
              <w:pStyle w:val="28"/>
            </w:pPr>
            <w:r>
              <w:t>服务对象满意度</w:t>
            </w:r>
          </w:p>
        </w:tc>
        <w:tc>
          <w:tcPr>
            <w:tcW w:w="2466" w:type="dxa"/>
            <w:vAlign w:val="center"/>
          </w:tcPr>
          <w:p>
            <w:pPr>
              <w:pStyle w:val="28"/>
            </w:pPr>
            <w:r>
              <w:t>调查使用人员满意和比较满意人员占调查总人数的比率</w:t>
            </w:r>
          </w:p>
        </w:tc>
        <w:tc>
          <w:tcPr>
            <w:tcW w:w="2466" w:type="dxa"/>
            <w:vAlign w:val="center"/>
          </w:tcPr>
          <w:p>
            <w:pPr>
              <w:pStyle w:val="28"/>
            </w:pPr>
            <w:r>
              <w:t>≥90%</w:t>
            </w:r>
          </w:p>
        </w:tc>
        <w:tc>
          <w:tcPr>
            <w:tcW w:w="2466" w:type="dxa"/>
            <w:vAlign w:val="center"/>
          </w:tcPr>
          <w:p>
            <w:pPr>
              <w:pStyle w:val="28"/>
            </w:pPr>
            <w:r>
              <w:t>抽样调查</w:t>
            </w:r>
          </w:p>
        </w:tc>
      </w:tr>
    </w:tbl>
    <w:p>
      <w:pPr>
        <w:pStyle w:val="26"/>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lang w:val="en-US" w:eastAsia="zh-CN"/>
          <w14:textFill>
            <w14:solidFill>
              <w14:schemeClr w14:val="tx1"/>
            </w14:solidFill>
          </w14:textFill>
        </w:rPr>
        <w:t>19</w:t>
      </w:r>
      <w:r>
        <w:rPr>
          <w:rFonts w:hint="eastAsia" w:ascii="方正仿宋_GBK" w:eastAsia="方正仿宋_GBK"/>
          <w:b/>
          <w:color w:val="000000" w:themeColor="text1"/>
          <w:sz w:val="28"/>
          <w14:textFill>
            <w14:solidFill>
              <w14:schemeClr w14:val="tx1"/>
            </w14:solidFill>
          </w14:textFill>
        </w:rPr>
        <w:t>、退役军人公益性岗位安置费用（项目）绩效目标表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1.保证退役军人公益性岗每月工资保险</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50"/>
        <w:gridCol w:w="326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27"/>
            </w:pPr>
            <w:r>
              <w:t>一级指标</w:t>
            </w:r>
          </w:p>
        </w:tc>
        <w:tc>
          <w:tcPr>
            <w:tcW w:w="2250" w:type="dxa"/>
            <w:vAlign w:val="center"/>
          </w:tcPr>
          <w:p>
            <w:pPr>
              <w:pStyle w:val="27"/>
            </w:pPr>
            <w:r>
              <w:t>二级指标</w:t>
            </w:r>
          </w:p>
        </w:tc>
        <w:tc>
          <w:tcPr>
            <w:tcW w:w="3262"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产出指标</w:t>
            </w:r>
          </w:p>
        </w:tc>
        <w:tc>
          <w:tcPr>
            <w:tcW w:w="2250" w:type="dxa"/>
            <w:vAlign w:val="center"/>
          </w:tcPr>
          <w:p>
            <w:pPr>
              <w:pStyle w:val="28"/>
            </w:pPr>
            <w:r>
              <w:t>成本指标</w:t>
            </w:r>
          </w:p>
        </w:tc>
        <w:tc>
          <w:tcPr>
            <w:tcW w:w="3262" w:type="dxa"/>
            <w:vAlign w:val="center"/>
          </w:tcPr>
          <w:p>
            <w:pPr>
              <w:pStyle w:val="28"/>
            </w:pPr>
            <w:r>
              <w:t>完成率</w:t>
            </w:r>
          </w:p>
        </w:tc>
        <w:tc>
          <w:tcPr>
            <w:tcW w:w="2466" w:type="dxa"/>
            <w:vAlign w:val="center"/>
          </w:tcPr>
          <w:p>
            <w:pPr>
              <w:pStyle w:val="28"/>
            </w:pPr>
            <w:r>
              <w:t>完成率</w:t>
            </w:r>
          </w:p>
        </w:tc>
        <w:tc>
          <w:tcPr>
            <w:tcW w:w="2466" w:type="dxa"/>
            <w:vAlign w:val="center"/>
          </w:tcPr>
          <w:p>
            <w:pPr>
              <w:pStyle w:val="28"/>
            </w:pPr>
            <w:r>
              <w:t>100%</w:t>
            </w:r>
          </w:p>
        </w:tc>
        <w:tc>
          <w:tcPr>
            <w:tcW w:w="2466" w:type="dxa"/>
            <w:vAlign w:val="center"/>
          </w:tcPr>
          <w:p>
            <w:pPr>
              <w:pStyle w:val="2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数量指标</w:t>
            </w:r>
          </w:p>
        </w:tc>
        <w:tc>
          <w:tcPr>
            <w:tcW w:w="3262" w:type="dxa"/>
            <w:vAlign w:val="center"/>
          </w:tcPr>
          <w:p>
            <w:pPr>
              <w:pStyle w:val="28"/>
            </w:pPr>
            <w:r>
              <w:t>公益岗人员数量</w:t>
            </w:r>
          </w:p>
        </w:tc>
        <w:tc>
          <w:tcPr>
            <w:tcW w:w="2466" w:type="dxa"/>
            <w:vAlign w:val="center"/>
          </w:tcPr>
          <w:p>
            <w:pPr>
              <w:pStyle w:val="28"/>
            </w:pPr>
            <w:r>
              <w:t>安置的公益岗人数</w:t>
            </w:r>
          </w:p>
        </w:tc>
        <w:tc>
          <w:tcPr>
            <w:tcW w:w="2466" w:type="dxa"/>
            <w:vAlign w:val="center"/>
          </w:tcPr>
          <w:p>
            <w:pPr>
              <w:pStyle w:val="28"/>
            </w:pPr>
            <w:r>
              <w:t>≥10人</w:t>
            </w:r>
          </w:p>
        </w:tc>
        <w:tc>
          <w:tcPr>
            <w:tcW w:w="2466" w:type="dxa"/>
            <w:vAlign w:val="center"/>
          </w:tcPr>
          <w:p>
            <w:pPr>
              <w:pStyle w:val="28"/>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质量指标</w:t>
            </w:r>
          </w:p>
        </w:tc>
        <w:tc>
          <w:tcPr>
            <w:tcW w:w="3262" w:type="dxa"/>
            <w:vAlign w:val="center"/>
          </w:tcPr>
          <w:p>
            <w:pPr>
              <w:pStyle w:val="28"/>
            </w:pPr>
            <w:r>
              <w:t>公益性岗位人员月最低工资标准</w:t>
            </w:r>
          </w:p>
        </w:tc>
        <w:tc>
          <w:tcPr>
            <w:tcW w:w="2466" w:type="dxa"/>
            <w:vAlign w:val="center"/>
          </w:tcPr>
          <w:p>
            <w:pPr>
              <w:pStyle w:val="28"/>
            </w:pPr>
            <w:r>
              <w:t>执行段公益性岗位人员月工资标准</w:t>
            </w:r>
          </w:p>
        </w:tc>
        <w:tc>
          <w:tcPr>
            <w:tcW w:w="2466" w:type="dxa"/>
            <w:vAlign w:val="center"/>
          </w:tcPr>
          <w:p>
            <w:pPr>
              <w:pStyle w:val="28"/>
            </w:pPr>
            <w:r>
              <w:t>≥1900元/月，人</w:t>
            </w:r>
          </w:p>
        </w:tc>
        <w:tc>
          <w:tcPr>
            <w:tcW w:w="2466" w:type="dxa"/>
            <w:vAlign w:val="center"/>
          </w:tcPr>
          <w:p>
            <w:pPr>
              <w:pStyle w:val="28"/>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时效指标</w:t>
            </w:r>
          </w:p>
        </w:tc>
        <w:tc>
          <w:tcPr>
            <w:tcW w:w="3262" w:type="dxa"/>
            <w:vAlign w:val="center"/>
          </w:tcPr>
          <w:p>
            <w:pPr>
              <w:pStyle w:val="28"/>
            </w:pPr>
            <w:r>
              <w:t>工资发放及时率</w:t>
            </w:r>
          </w:p>
        </w:tc>
        <w:tc>
          <w:tcPr>
            <w:tcW w:w="2466" w:type="dxa"/>
            <w:vAlign w:val="center"/>
          </w:tcPr>
          <w:p>
            <w:pPr>
              <w:pStyle w:val="28"/>
            </w:pPr>
            <w:r>
              <w:t>工资发放的及时程度</w:t>
            </w:r>
          </w:p>
        </w:tc>
        <w:tc>
          <w:tcPr>
            <w:tcW w:w="2466" w:type="dxa"/>
            <w:vAlign w:val="center"/>
          </w:tcPr>
          <w:p>
            <w:pPr>
              <w:pStyle w:val="28"/>
            </w:pPr>
            <w:r>
              <w:t>100%</w:t>
            </w:r>
          </w:p>
        </w:tc>
        <w:tc>
          <w:tcPr>
            <w:tcW w:w="2466" w:type="dxa"/>
            <w:vAlign w:val="center"/>
          </w:tcPr>
          <w:p>
            <w:pPr>
              <w:pStyle w:val="2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效益指标</w:t>
            </w:r>
          </w:p>
        </w:tc>
        <w:tc>
          <w:tcPr>
            <w:tcW w:w="2250" w:type="dxa"/>
            <w:vAlign w:val="center"/>
          </w:tcPr>
          <w:p>
            <w:pPr>
              <w:pStyle w:val="28"/>
            </w:pPr>
            <w:r>
              <w:t>可持续影响指标</w:t>
            </w:r>
          </w:p>
        </w:tc>
        <w:tc>
          <w:tcPr>
            <w:tcW w:w="3262" w:type="dxa"/>
            <w:vAlign w:val="center"/>
          </w:tcPr>
          <w:p>
            <w:pPr>
              <w:pStyle w:val="28"/>
            </w:pPr>
            <w:r>
              <w:t>基本生活保障情况</w:t>
            </w:r>
          </w:p>
        </w:tc>
        <w:tc>
          <w:tcPr>
            <w:tcW w:w="2466" w:type="dxa"/>
            <w:vAlign w:val="center"/>
          </w:tcPr>
          <w:p>
            <w:pPr>
              <w:pStyle w:val="28"/>
            </w:pPr>
            <w:r>
              <w:t>为退役军人提供基本生活保障的情况</w:t>
            </w:r>
          </w:p>
        </w:tc>
        <w:tc>
          <w:tcPr>
            <w:tcW w:w="2466" w:type="dxa"/>
            <w:vAlign w:val="center"/>
          </w:tcPr>
          <w:p>
            <w:pPr>
              <w:pStyle w:val="28"/>
            </w:pPr>
            <w:r>
              <w:t>基本保障</w:t>
            </w:r>
          </w:p>
        </w:tc>
        <w:tc>
          <w:tcPr>
            <w:tcW w:w="2466" w:type="dxa"/>
            <w:vAlign w:val="center"/>
          </w:tcPr>
          <w:p>
            <w:pPr>
              <w:pStyle w:val="28"/>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社会效益指标</w:t>
            </w:r>
          </w:p>
        </w:tc>
        <w:tc>
          <w:tcPr>
            <w:tcW w:w="3262" w:type="dxa"/>
            <w:vAlign w:val="center"/>
          </w:tcPr>
          <w:p>
            <w:pPr>
              <w:pStyle w:val="28"/>
            </w:pPr>
            <w:r>
              <w:t>安排就业人数</w:t>
            </w:r>
          </w:p>
        </w:tc>
        <w:tc>
          <w:tcPr>
            <w:tcW w:w="2466" w:type="dxa"/>
            <w:vAlign w:val="center"/>
          </w:tcPr>
          <w:p>
            <w:pPr>
              <w:pStyle w:val="28"/>
            </w:pPr>
            <w:r>
              <w:t>解决就业人数，缓解就业压力</w:t>
            </w:r>
          </w:p>
        </w:tc>
        <w:tc>
          <w:tcPr>
            <w:tcW w:w="2466" w:type="dxa"/>
            <w:vAlign w:val="center"/>
          </w:tcPr>
          <w:p>
            <w:pPr>
              <w:pStyle w:val="28"/>
            </w:pPr>
            <w:r>
              <w:t>≥10人</w:t>
            </w:r>
          </w:p>
        </w:tc>
        <w:tc>
          <w:tcPr>
            <w:tcW w:w="2466" w:type="dxa"/>
            <w:vAlign w:val="center"/>
          </w:tcPr>
          <w:p>
            <w:pPr>
              <w:pStyle w:val="28"/>
            </w:pPr>
            <w: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经济效益指标</w:t>
            </w:r>
          </w:p>
        </w:tc>
        <w:tc>
          <w:tcPr>
            <w:tcW w:w="3262" w:type="dxa"/>
            <w:vAlign w:val="center"/>
          </w:tcPr>
          <w:p>
            <w:pPr>
              <w:pStyle w:val="28"/>
            </w:pPr>
            <w:r>
              <w:t>工资消费贡献率</w:t>
            </w:r>
          </w:p>
        </w:tc>
        <w:tc>
          <w:tcPr>
            <w:tcW w:w="2466" w:type="dxa"/>
            <w:vAlign w:val="center"/>
          </w:tcPr>
          <w:p>
            <w:pPr>
              <w:pStyle w:val="28"/>
            </w:pPr>
            <w:r>
              <w:t>工资收入的消费能力</w:t>
            </w:r>
          </w:p>
        </w:tc>
        <w:tc>
          <w:tcPr>
            <w:tcW w:w="2466" w:type="dxa"/>
            <w:vAlign w:val="center"/>
          </w:tcPr>
          <w:p>
            <w:pPr>
              <w:pStyle w:val="28"/>
            </w:pPr>
            <w:r>
              <w:t>≥50%</w:t>
            </w:r>
          </w:p>
        </w:tc>
        <w:tc>
          <w:tcPr>
            <w:tcW w:w="2466" w:type="dxa"/>
            <w:vAlign w:val="center"/>
          </w:tcPr>
          <w:p>
            <w:pPr>
              <w:pStyle w:val="28"/>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29"/>
            </w:pPr>
            <w:r>
              <w:t>满意度指标</w:t>
            </w:r>
          </w:p>
        </w:tc>
        <w:tc>
          <w:tcPr>
            <w:tcW w:w="2250" w:type="dxa"/>
            <w:vAlign w:val="center"/>
          </w:tcPr>
          <w:p>
            <w:pPr>
              <w:pStyle w:val="28"/>
            </w:pPr>
            <w:r>
              <w:t>服务对象满意度指标</w:t>
            </w:r>
          </w:p>
        </w:tc>
        <w:tc>
          <w:tcPr>
            <w:tcW w:w="3262" w:type="dxa"/>
            <w:vAlign w:val="center"/>
          </w:tcPr>
          <w:p>
            <w:pPr>
              <w:pStyle w:val="28"/>
            </w:pPr>
            <w:r>
              <w:t>公益性岗位人员满意度</w:t>
            </w:r>
          </w:p>
        </w:tc>
        <w:tc>
          <w:tcPr>
            <w:tcW w:w="2466" w:type="dxa"/>
            <w:vAlign w:val="center"/>
          </w:tcPr>
          <w:p>
            <w:pPr>
              <w:pStyle w:val="28"/>
            </w:pPr>
            <w:r>
              <w:t>公益性岗位人员对工资待遇的满意度</w:t>
            </w:r>
          </w:p>
        </w:tc>
        <w:tc>
          <w:tcPr>
            <w:tcW w:w="2466" w:type="dxa"/>
            <w:vAlign w:val="center"/>
          </w:tcPr>
          <w:p>
            <w:pPr>
              <w:pStyle w:val="28"/>
            </w:pPr>
            <w:r>
              <w:t>≥95%</w:t>
            </w:r>
          </w:p>
        </w:tc>
        <w:tc>
          <w:tcPr>
            <w:tcW w:w="2466" w:type="dxa"/>
            <w:vAlign w:val="center"/>
          </w:tcPr>
          <w:p>
            <w:pPr>
              <w:pStyle w:val="28"/>
            </w:pPr>
            <w:r>
              <w:t>调查问卷</w:t>
            </w:r>
          </w:p>
        </w:tc>
      </w:tr>
    </w:tbl>
    <w:p>
      <w:pPr>
        <w:pStyle w:val="26"/>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lang w:val="en-US" w:eastAsia="zh-CN"/>
          <w14:textFill>
            <w14:solidFill>
              <w14:schemeClr w14:val="tx1"/>
            </w14:solidFill>
          </w14:textFill>
        </w:rPr>
        <w:t>20</w:t>
      </w:r>
      <w:r>
        <w:rPr>
          <w:rFonts w:hint="eastAsia" w:ascii="方正仿宋_GBK" w:eastAsia="方正仿宋_GBK"/>
          <w:b/>
          <w:color w:val="000000" w:themeColor="text1"/>
          <w:sz w:val="28"/>
          <w14:textFill>
            <w14:solidFill>
              <w14:schemeClr w14:val="tx1"/>
            </w14:solidFill>
          </w14:textFill>
        </w:rPr>
        <w:t>、文化市场综合执法经费（项目）绩效目标表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1.一季度序时支出；二季度完成执法设备办公采购的50%，正常执法检查交流；三季度完成执法设备采购的50%，正常执法检查；四季度完成印刷品印制，完成法治宣传教育培训1次，正常执法检查交流培训。</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50"/>
        <w:gridCol w:w="326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27"/>
            </w:pPr>
            <w:r>
              <w:t>一级指标</w:t>
            </w:r>
          </w:p>
        </w:tc>
        <w:tc>
          <w:tcPr>
            <w:tcW w:w="2250" w:type="dxa"/>
            <w:vAlign w:val="center"/>
          </w:tcPr>
          <w:p>
            <w:pPr>
              <w:pStyle w:val="27"/>
            </w:pPr>
            <w:r>
              <w:t>二级指标</w:t>
            </w:r>
          </w:p>
        </w:tc>
        <w:tc>
          <w:tcPr>
            <w:tcW w:w="3262"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产出指标</w:t>
            </w:r>
          </w:p>
        </w:tc>
        <w:tc>
          <w:tcPr>
            <w:tcW w:w="2250" w:type="dxa"/>
            <w:vAlign w:val="center"/>
          </w:tcPr>
          <w:p>
            <w:pPr>
              <w:pStyle w:val="28"/>
            </w:pPr>
            <w:r>
              <w:t>数量指标</w:t>
            </w:r>
          </w:p>
        </w:tc>
        <w:tc>
          <w:tcPr>
            <w:tcW w:w="3262" w:type="dxa"/>
            <w:vAlign w:val="center"/>
          </w:tcPr>
          <w:p>
            <w:pPr>
              <w:pStyle w:val="28"/>
            </w:pPr>
            <w:r>
              <w:t>执法次数</w:t>
            </w:r>
          </w:p>
        </w:tc>
        <w:tc>
          <w:tcPr>
            <w:tcW w:w="2466" w:type="dxa"/>
            <w:vAlign w:val="center"/>
          </w:tcPr>
          <w:p>
            <w:pPr>
              <w:pStyle w:val="28"/>
            </w:pPr>
            <w:r>
              <w:t>文化旅游市场执法次数</w:t>
            </w:r>
          </w:p>
        </w:tc>
        <w:tc>
          <w:tcPr>
            <w:tcW w:w="2466" w:type="dxa"/>
            <w:vAlign w:val="center"/>
          </w:tcPr>
          <w:p>
            <w:pPr>
              <w:pStyle w:val="28"/>
            </w:pPr>
            <w:r>
              <w:t>≥30次</w:t>
            </w:r>
          </w:p>
        </w:tc>
        <w:tc>
          <w:tcPr>
            <w:tcW w:w="2466" w:type="dxa"/>
            <w:vAlign w:val="center"/>
          </w:tcPr>
          <w:p>
            <w:pPr>
              <w:pStyle w:val="28"/>
            </w:pPr>
            <w:r>
              <w:t>执法次数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质量指标</w:t>
            </w:r>
          </w:p>
        </w:tc>
        <w:tc>
          <w:tcPr>
            <w:tcW w:w="3262" w:type="dxa"/>
            <w:vAlign w:val="center"/>
          </w:tcPr>
          <w:p>
            <w:pPr>
              <w:pStyle w:val="28"/>
            </w:pPr>
            <w:r>
              <w:t>推进文化法治建设</w:t>
            </w:r>
          </w:p>
        </w:tc>
        <w:tc>
          <w:tcPr>
            <w:tcW w:w="2466" w:type="dxa"/>
            <w:vAlign w:val="center"/>
          </w:tcPr>
          <w:p>
            <w:pPr>
              <w:pStyle w:val="28"/>
            </w:pPr>
            <w:r>
              <w:t>推进文化法治建设</w:t>
            </w:r>
          </w:p>
        </w:tc>
        <w:tc>
          <w:tcPr>
            <w:tcW w:w="2466" w:type="dxa"/>
            <w:vAlign w:val="center"/>
          </w:tcPr>
          <w:p>
            <w:pPr>
              <w:pStyle w:val="28"/>
            </w:pPr>
            <w:r>
              <w:t>提高执法人员业务水平和干部群众守法意识</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时效指标</w:t>
            </w:r>
          </w:p>
        </w:tc>
        <w:tc>
          <w:tcPr>
            <w:tcW w:w="3262" w:type="dxa"/>
            <w:vAlign w:val="center"/>
          </w:tcPr>
          <w:p>
            <w:pPr>
              <w:pStyle w:val="28"/>
            </w:pPr>
            <w:r>
              <w:t>坚持不断长期执法</w:t>
            </w:r>
          </w:p>
        </w:tc>
        <w:tc>
          <w:tcPr>
            <w:tcW w:w="2466" w:type="dxa"/>
            <w:vAlign w:val="center"/>
          </w:tcPr>
          <w:p>
            <w:pPr>
              <w:pStyle w:val="28"/>
            </w:pPr>
            <w:r>
              <w:t>全年不间断执法</w:t>
            </w:r>
          </w:p>
        </w:tc>
        <w:tc>
          <w:tcPr>
            <w:tcW w:w="2466" w:type="dxa"/>
            <w:vAlign w:val="center"/>
          </w:tcPr>
          <w:p>
            <w:pPr>
              <w:pStyle w:val="28"/>
            </w:pPr>
            <w:r>
              <w:t>不间断执法时间</w:t>
            </w:r>
          </w:p>
        </w:tc>
        <w:tc>
          <w:tcPr>
            <w:tcW w:w="2466" w:type="dxa"/>
            <w:vAlign w:val="center"/>
          </w:tcPr>
          <w:p>
            <w:pPr>
              <w:pStyle w:val="28"/>
            </w:pPr>
            <w:r>
              <w:t>违法案件数量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成本指标</w:t>
            </w:r>
          </w:p>
        </w:tc>
        <w:tc>
          <w:tcPr>
            <w:tcW w:w="3262" w:type="dxa"/>
            <w:vAlign w:val="center"/>
          </w:tcPr>
          <w:p>
            <w:pPr>
              <w:pStyle w:val="28"/>
            </w:pPr>
            <w:r>
              <w:t>成本控制</w:t>
            </w:r>
          </w:p>
        </w:tc>
        <w:tc>
          <w:tcPr>
            <w:tcW w:w="2466" w:type="dxa"/>
            <w:vAlign w:val="center"/>
          </w:tcPr>
          <w:p>
            <w:pPr>
              <w:pStyle w:val="28"/>
            </w:pPr>
            <w:r>
              <w:t>成本控制</w:t>
            </w:r>
          </w:p>
        </w:tc>
        <w:tc>
          <w:tcPr>
            <w:tcW w:w="2466" w:type="dxa"/>
            <w:vAlign w:val="center"/>
          </w:tcPr>
          <w:p>
            <w:pPr>
              <w:pStyle w:val="28"/>
            </w:pPr>
            <w:r>
              <w:t>≤4.2万元</w:t>
            </w:r>
          </w:p>
        </w:tc>
        <w:tc>
          <w:tcPr>
            <w:tcW w:w="2466" w:type="dxa"/>
            <w:vAlign w:val="center"/>
          </w:tcPr>
          <w:p>
            <w:pPr>
              <w:pStyle w:val="28"/>
            </w:pPr>
            <w:r>
              <w:t>内部控制标准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效益指标</w:t>
            </w:r>
          </w:p>
        </w:tc>
        <w:tc>
          <w:tcPr>
            <w:tcW w:w="2250" w:type="dxa"/>
            <w:vAlign w:val="center"/>
          </w:tcPr>
          <w:p>
            <w:pPr>
              <w:pStyle w:val="28"/>
            </w:pPr>
            <w:r>
              <w:t>社会效益指标</w:t>
            </w:r>
          </w:p>
        </w:tc>
        <w:tc>
          <w:tcPr>
            <w:tcW w:w="3262" w:type="dxa"/>
            <w:vAlign w:val="center"/>
          </w:tcPr>
          <w:p>
            <w:pPr>
              <w:pStyle w:val="28"/>
            </w:pPr>
            <w:r>
              <w:t>维护文化旅游市场繁荣稳定，提高群众的满意度和幸福感。</w:t>
            </w:r>
          </w:p>
        </w:tc>
        <w:tc>
          <w:tcPr>
            <w:tcW w:w="2466" w:type="dxa"/>
            <w:vAlign w:val="center"/>
          </w:tcPr>
          <w:p>
            <w:pPr>
              <w:pStyle w:val="28"/>
            </w:pPr>
            <w:r>
              <w:t>维护文化旅游市场繁荣稳定，提高群众的满意度和幸福感。</w:t>
            </w:r>
          </w:p>
        </w:tc>
        <w:tc>
          <w:tcPr>
            <w:tcW w:w="2466" w:type="dxa"/>
            <w:vAlign w:val="center"/>
          </w:tcPr>
          <w:p>
            <w:pPr>
              <w:pStyle w:val="28"/>
            </w:pPr>
            <w:r>
              <w:t>社会稳定水平提高显著</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社会效益指标</w:t>
            </w:r>
          </w:p>
        </w:tc>
        <w:tc>
          <w:tcPr>
            <w:tcW w:w="3262" w:type="dxa"/>
            <w:vAlign w:val="center"/>
          </w:tcPr>
          <w:p>
            <w:pPr>
              <w:pStyle w:val="28"/>
            </w:pPr>
            <w:r>
              <w:t>社会稳定水平</w:t>
            </w:r>
          </w:p>
        </w:tc>
        <w:tc>
          <w:tcPr>
            <w:tcW w:w="2466" w:type="dxa"/>
            <w:vAlign w:val="center"/>
          </w:tcPr>
          <w:p>
            <w:pPr>
              <w:pStyle w:val="28"/>
            </w:pPr>
            <w:r>
              <w:t>通过打击违法犯罪行为，促进社会稳定水平逐步提高</w:t>
            </w:r>
          </w:p>
        </w:tc>
        <w:tc>
          <w:tcPr>
            <w:tcW w:w="2466" w:type="dxa"/>
            <w:vAlign w:val="center"/>
          </w:tcPr>
          <w:p>
            <w:pPr>
              <w:pStyle w:val="28"/>
            </w:pPr>
            <w:r>
              <w:t>社会稳定水平提高显著</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可持续影响指标</w:t>
            </w:r>
          </w:p>
        </w:tc>
        <w:tc>
          <w:tcPr>
            <w:tcW w:w="3262" w:type="dxa"/>
            <w:vAlign w:val="center"/>
          </w:tcPr>
          <w:p>
            <w:pPr>
              <w:pStyle w:val="28"/>
            </w:pPr>
            <w:r>
              <w:t>文化旅游经营者违法案件显著减少</w:t>
            </w:r>
          </w:p>
        </w:tc>
        <w:tc>
          <w:tcPr>
            <w:tcW w:w="2466" w:type="dxa"/>
            <w:vAlign w:val="center"/>
          </w:tcPr>
          <w:p>
            <w:pPr>
              <w:pStyle w:val="28"/>
            </w:pPr>
            <w:r>
              <w:t>推进我区文化旅游市场健康有序发展</w:t>
            </w:r>
          </w:p>
        </w:tc>
        <w:tc>
          <w:tcPr>
            <w:tcW w:w="2466" w:type="dxa"/>
            <w:vAlign w:val="center"/>
          </w:tcPr>
          <w:p>
            <w:pPr>
              <w:pStyle w:val="28"/>
            </w:pPr>
            <w:r>
              <w:t>文化旅游经营者违法案件显著减少</w:t>
            </w:r>
          </w:p>
        </w:tc>
        <w:tc>
          <w:tcPr>
            <w:tcW w:w="2466" w:type="dxa"/>
            <w:vAlign w:val="center"/>
          </w:tcPr>
          <w:p>
            <w:pPr>
              <w:pStyle w:val="28"/>
            </w:pPr>
            <w:r>
              <w:t>违法案件数量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29"/>
            </w:pPr>
            <w:r>
              <w:t>满意度指标</w:t>
            </w:r>
          </w:p>
        </w:tc>
        <w:tc>
          <w:tcPr>
            <w:tcW w:w="2250" w:type="dxa"/>
            <w:vAlign w:val="center"/>
          </w:tcPr>
          <w:p>
            <w:pPr>
              <w:pStyle w:val="28"/>
            </w:pPr>
            <w:r>
              <w:t>服务对象满意度指标</w:t>
            </w:r>
          </w:p>
        </w:tc>
        <w:tc>
          <w:tcPr>
            <w:tcW w:w="3262" w:type="dxa"/>
            <w:vAlign w:val="center"/>
          </w:tcPr>
          <w:p>
            <w:pPr>
              <w:pStyle w:val="28"/>
            </w:pPr>
            <w:r>
              <w:t>服务对象满意度</w:t>
            </w:r>
          </w:p>
        </w:tc>
        <w:tc>
          <w:tcPr>
            <w:tcW w:w="2466" w:type="dxa"/>
            <w:vAlign w:val="center"/>
          </w:tcPr>
          <w:p>
            <w:pPr>
              <w:pStyle w:val="28"/>
            </w:pPr>
            <w:r>
              <w:t>服务对象满意度</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numPr>
          <w:ilvl w:val="0"/>
          <w:numId w:val="0"/>
        </w:numPr>
        <w:jc w:val="left"/>
        <w:rPr>
          <w:rFonts w:hint="eastAsia" w:ascii="方正仿宋_GBK" w:eastAsia="方正仿宋_GBK"/>
          <w:b/>
          <w:color w:val="000000" w:themeColor="text1"/>
          <w:sz w:val="28"/>
          <w14:textFill>
            <w14:solidFill>
              <w14:schemeClr w14:val="tx1"/>
            </w14:solidFill>
          </w14:textFill>
        </w:rPr>
      </w:pPr>
      <w:r>
        <w:rPr>
          <w:rFonts w:hint="eastAsia" w:ascii="方正仿宋_GBK" w:eastAsia="方正仿宋_GBK"/>
          <w:b/>
          <w:color w:val="000000" w:themeColor="text1"/>
          <w:sz w:val="28"/>
          <w14:textFill>
            <w14:solidFill>
              <w14:schemeClr w14:val="tx1"/>
            </w14:solidFill>
          </w14:textFill>
        </w:rPr>
        <w:t>2</w:t>
      </w:r>
      <w:r>
        <w:rPr>
          <w:rFonts w:hint="eastAsia" w:ascii="方正仿宋_GBK" w:eastAsia="方正仿宋_GBK"/>
          <w:b/>
          <w:color w:val="000000" w:themeColor="text1"/>
          <w:sz w:val="28"/>
          <w:lang w:val="en-US" w:eastAsia="zh-CN"/>
          <w14:textFill>
            <w14:solidFill>
              <w14:schemeClr w14:val="tx1"/>
            </w14:solidFill>
          </w14:textFill>
        </w:rPr>
        <w:t>1</w:t>
      </w:r>
      <w:r>
        <w:rPr>
          <w:rFonts w:hint="eastAsia" w:ascii="方正仿宋_GBK" w:eastAsia="方正仿宋_GBK"/>
          <w:b/>
          <w:color w:val="000000" w:themeColor="text1"/>
          <w:sz w:val="28"/>
          <w14:textFill>
            <w14:solidFill>
              <w14:schemeClr w14:val="tx1"/>
            </w14:solidFill>
          </w14:textFill>
        </w:rPr>
        <w:t>、文联芦笛经费（项目）绩效目标表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1.履行团结引导、联络协调、服务管理、自律维权职责，联系广大文学艺术工作者，大力扶持文艺创作，培养文学艺术人才，组织文艺志愿服务，开展各类文学艺术活动，繁荣发展文学艺术事业。</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50"/>
        <w:gridCol w:w="326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27"/>
            </w:pPr>
            <w:r>
              <w:t>一级指标</w:t>
            </w:r>
          </w:p>
        </w:tc>
        <w:tc>
          <w:tcPr>
            <w:tcW w:w="2250" w:type="dxa"/>
            <w:vAlign w:val="center"/>
          </w:tcPr>
          <w:p>
            <w:pPr>
              <w:pStyle w:val="27"/>
            </w:pPr>
            <w:r>
              <w:t>二级指标</w:t>
            </w:r>
          </w:p>
        </w:tc>
        <w:tc>
          <w:tcPr>
            <w:tcW w:w="3262"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产出指标</w:t>
            </w:r>
          </w:p>
        </w:tc>
        <w:tc>
          <w:tcPr>
            <w:tcW w:w="2250" w:type="dxa"/>
            <w:vAlign w:val="center"/>
          </w:tcPr>
          <w:p>
            <w:pPr>
              <w:pStyle w:val="28"/>
            </w:pPr>
            <w:r>
              <w:t>数量指标</w:t>
            </w:r>
          </w:p>
        </w:tc>
        <w:tc>
          <w:tcPr>
            <w:tcW w:w="3262" w:type="dxa"/>
            <w:vAlign w:val="center"/>
          </w:tcPr>
          <w:p>
            <w:pPr>
              <w:pStyle w:val="28"/>
            </w:pPr>
            <w:r>
              <w:t>出版四期《芦笛》</w:t>
            </w:r>
          </w:p>
        </w:tc>
        <w:tc>
          <w:tcPr>
            <w:tcW w:w="2466" w:type="dxa"/>
            <w:vAlign w:val="center"/>
          </w:tcPr>
          <w:p>
            <w:pPr>
              <w:pStyle w:val="28"/>
            </w:pPr>
            <w:r>
              <w:t>每季1期，每期120页，三、六、九、十二月底出刊</w:t>
            </w:r>
          </w:p>
        </w:tc>
        <w:tc>
          <w:tcPr>
            <w:tcW w:w="2466" w:type="dxa"/>
            <w:vAlign w:val="center"/>
          </w:tcPr>
          <w:p>
            <w:pPr>
              <w:pStyle w:val="28"/>
            </w:pPr>
            <w:r>
              <w:t>4期</w:t>
            </w:r>
          </w:p>
        </w:tc>
        <w:tc>
          <w:tcPr>
            <w:tcW w:w="2466" w:type="dxa"/>
            <w:vAlign w:val="center"/>
          </w:tcPr>
          <w:p>
            <w:pPr>
              <w:pStyle w:val="28"/>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质量指标</w:t>
            </w:r>
          </w:p>
        </w:tc>
        <w:tc>
          <w:tcPr>
            <w:tcW w:w="3262" w:type="dxa"/>
            <w:vAlign w:val="center"/>
          </w:tcPr>
          <w:p>
            <w:pPr>
              <w:pStyle w:val="28"/>
            </w:pPr>
            <w:r>
              <w:t>弘扬时代主旋律</w:t>
            </w:r>
          </w:p>
        </w:tc>
        <w:tc>
          <w:tcPr>
            <w:tcW w:w="2466" w:type="dxa"/>
            <w:vAlign w:val="center"/>
          </w:tcPr>
          <w:p>
            <w:pPr>
              <w:pStyle w:val="28"/>
            </w:pPr>
            <w:r>
              <w:t>覆盖全区文艺工作者，争取较大覆盖率</w:t>
            </w:r>
          </w:p>
        </w:tc>
        <w:tc>
          <w:tcPr>
            <w:tcW w:w="2466" w:type="dxa"/>
            <w:vAlign w:val="center"/>
          </w:tcPr>
          <w:p>
            <w:pPr>
              <w:pStyle w:val="28"/>
            </w:pPr>
            <w:r>
              <w:t>≥90%</w:t>
            </w:r>
          </w:p>
        </w:tc>
        <w:tc>
          <w:tcPr>
            <w:tcW w:w="2466" w:type="dxa"/>
            <w:vAlign w:val="center"/>
          </w:tcPr>
          <w:p>
            <w:pPr>
              <w:pStyle w:val="28"/>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时效指标</w:t>
            </w:r>
          </w:p>
        </w:tc>
        <w:tc>
          <w:tcPr>
            <w:tcW w:w="3262" w:type="dxa"/>
            <w:vAlign w:val="center"/>
          </w:tcPr>
          <w:p>
            <w:pPr>
              <w:pStyle w:val="28"/>
            </w:pPr>
            <w:r>
              <w:t>举办2次文学艺术活动</w:t>
            </w:r>
          </w:p>
        </w:tc>
        <w:tc>
          <w:tcPr>
            <w:tcW w:w="2466" w:type="dxa"/>
            <w:vAlign w:val="center"/>
          </w:tcPr>
          <w:p>
            <w:pPr>
              <w:pStyle w:val="28"/>
            </w:pPr>
            <w:r>
              <w:t>包括书画展、摄影展</w:t>
            </w:r>
          </w:p>
        </w:tc>
        <w:tc>
          <w:tcPr>
            <w:tcW w:w="2466" w:type="dxa"/>
            <w:vAlign w:val="center"/>
          </w:tcPr>
          <w:p>
            <w:pPr>
              <w:pStyle w:val="28"/>
            </w:pPr>
            <w:r>
              <w:t>按时完成</w:t>
            </w:r>
          </w:p>
        </w:tc>
        <w:tc>
          <w:tcPr>
            <w:tcW w:w="2466" w:type="dxa"/>
            <w:vAlign w:val="center"/>
          </w:tcPr>
          <w:p>
            <w:pPr>
              <w:pStyle w:val="28"/>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成本指标</w:t>
            </w:r>
          </w:p>
        </w:tc>
        <w:tc>
          <w:tcPr>
            <w:tcW w:w="3262" w:type="dxa"/>
            <w:vAlign w:val="center"/>
          </w:tcPr>
          <w:p>
            <w:pPr>
              <w:pStyle w:val="28"/>
            </w:pPr>
            <w:r>
              <w:t>投入成本</w:t>
            </w:r>
          </w:p>
        </w:tc>
        <w:tc>
          <w:tcPr>
            <w:tcW w:w="2466" w:type="dxa"/>
            <w:vAlign w:val="center"/>
          </w:tcPr>
          <w:p>
            <w:pPr>
              <w:pStyle w:val="28"/>
            </w:pPr>
            <w:r>
              <w:t>办公费、芦笛经费</w:t>
            </w:r>
          </w:p>
        </w:tc>
        <w:tc>
          <w:tcPr>
            <w:tcW w:w="2466" w:type="dxa"/>
            <w:vAlign w:val="center"/>
          </w:tcPr>
          <w:p>
            <w:pPr>
              <w:pStyle w:val="28"/>
            </w:pPr>
            <w:r>
              <w:t>≤6.95万元</w:t>
            </w:r>
          </w:p>
        </w:tc>
        <w:tc>
          <w:tcPr>
            <w:tcW w:w="2466" w:type="dxa"/>
            <w:vAlign w:val="center"/>
          </w:tcPr>
          <w:p>
            <w:pPr>
              <w:pStyle w:val="28"/>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效益指标</w:t>
            </w:r>
          </w:p>
        </w:tc>
        <w:tc>
          <w:tcPr>
            <w:tcW w:w="2250" w:type="dxa"/>
            <w:vAlign w:val="center"/>
          </w:tcPr>
          <w:p>
            <w:pPr>
              <w:pStyle w:val="28"/>
            </w:pPr>
            <w:r>
              <w:t>社会效益指标</w:t>
            </w:r>
          </w:p>
        </w:tc>
        <w:tc>
          <w:tcPr>
            <w:tcW w:w="3262" w:type="dxa"/>
            <w:vAlign w:val="center"/>
          </w:tcPr>
          <w:p>
            <w:pPr>
              <w:pStyle w:val="28"/>
            </w:pPr>
            <w:r>
              <w:t>把握舆论导向</w:t>
            </w:r>
          </w:p>
        </w:tc>
        <w:tc>
          <w:tcPr>
            <w:tcW w:w="2466" w:type="dxa"/>
            <w:vAlign w:val="center"/>
          </w:tcPr>
          <w:p>
            <w:pPr>
              <w:pStyle w:val="28"/>
            </w:pPr>
            <w:r>
              <w:t>繁荣文艺创作</w:t>
            </w:r>
          </w:p>
        </w:tc>
        <w:tc>
          <w:tcPr>
            <w:tcW w:w="2466" w:type="dxa"/>
            <w:vAlign w:val="center"/>
          </w:tcPr>
          <w:p>
            <w:pPr>
              <w:pStyle w:val="28"/>
            </w:pPr>
            <w:r>
              <w:t>创作出群众喜闻乐见的文学作品</w:t>
            </w:r>
          </w:p>
        </w:tc>
        <w:tc>
          <w:tcPr>
            <w:tcW w:w="2466" w:type="dxa"/>
            <w:vAlign w:val="center"/>
          </w:tcPr>
          <w:p>
            <w:pPr>
              <w:pStyle w:val="28"/>
            </w:pPr>
            <w:r>
              <w:t>杂志出版内容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社会效益指标</w:t>
            </w:r>
          </w:p>
        </w:tc>
        <w:tc>
          <w:tcPr>
            <w:tcW w:w="3262" w:type="dxa"/>
            <w:vAlign w:val="center"/>
          </w:tcPr>
          <w:p>
            <w:pPr>
              <w:pStyle w:val="28"/>
            </w:pPr>
            <w:r>
              <w:t>培养文艺人才</w:t>
            </w:r>
          </w:p>
        </w:tc>
        <w:tc>
          <w:tcPr>
            <w:tcW w:w="2466" w:type="dxa"/>
            <w:vAlign w:val="center"/>
          </w:tcPr>
          <w:p>
            <w:pPr>
              <w:pStyle w:val="28"/>
            </w:pPr>
            <w:r>
              <w:t>推出文艺精品</w:t>
            </w:r>
          </w:p>
        </w:tc>
        <w:tc>
          <w:tcPr>
            <w:tcW w:w="2466" w:type="dxa"/>
            <w:vAlign w:val="center"/>
          </w:tcPr>
          <w:p>
            <w:pPr>
              <w:pStyle w:val="28"/>
            </w:pPr>
            <w:r>
              <w:t>多出人才多出精品</w:t>
            </w:r>
          </w:p>
        </w:tc>
        <w:tc>
          <w:tcPr>
            <w:tcW w:w="2466" w:type="dxa"/>
            <w:vAlign w:val="center"/>
          </w:tcPr>
          <w:p>
            <w:pPr>
              <w:pStyle w:val="28"/>
            </w:pPr>
            <w:r>
              <w:t>群众对杂志的反响或获奖情况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50" w:type="dxa"/>
            <w:vAlign w:val="center"/>
          </w:tcPr>
          <w:p>
            <w:pPr>
              <w:pStyle w:val="28"/>
            </w:pPr>
            <w:r>
              <w:t>可持续影响指标</w:t>
            </w:r>
          </w:p>
        </w:tc>
        <w:tc>
          <w:tcPr>
            <w:tcW w:w="3262" w:type="dxa"/>
            <w:vAlign w:val="center"/>
          </w:tcPr>
          <w:p>
            <w:pPr>
              <w:pStyle w:val="28"/>
            </w:pPr>
            <w:r>
              <w:t>营造良好舆论氛围</w:t>
            </w:r>
          </w:p>
        </w:tc>
        <w:tc>
          <w:tcPr>
            <w:tcW w:w="2466" w:type="dxa"/>
            <w:vAlign w:val="center"/>
          </w:tcPr>
          <w:p>
            <w:pPr>
              <w:pStyle w:val="28"/>
            </w:pPr>
            <w:r>
              <w:t>繁荣社会主义文学艺术</w:t>
            </w:r>
          </w:p>
        </w:tc>
        <w:tc>
          <w:tcPr>
            <w:tcW w:w="2466" w:type="dxa"/>
            <w:vAlign w:val="center"/>
          </w:tcPr>
          <w:p>
            <w:pPr>
              <w:pStyle w:val="28"/>
            </w:pPr>
            <w:r>
              <w:t>文学作品为群众提供正能量</w:t>
            </w:r>
          </w:p>
        </w:tc>
        <w:tc>
          <w:tcPr>
            <w:tcW w:w="2466" w:type="dxa"/>
            <w:vAlign w:val="center"/>
          </w:tcPr>
          <w:p>
            <w:pPr>
              <w:pStyle w:val="28"/>
            </w:pPr>
            <w:r>
              <w:t>群众反映调查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29"/>
            </w:pPr>
            <w:r>
              <w:t>满意度指标</w:t>
            </w:r>
          </w:p>
        </w:tc>
        <w:tc>
          <w:tcPr>
            <w:tcW w:w="2250" w:type="dxa"/>
            <w:vAlign w:val="center"/>
          </w:tcPr>
          <w:p>
            <w:pPr>
              <w:pStyle w:val="28"/>
            </w:pPr>
            <w:r>
              <w:t>服务对象满意度指标</w:t>
            </w:r>
          </w:p>
        </w:tc>
        <w:tc>
          <w:tcPr>
            <w:tcW w:w="3262" w:type="dxa"/>
            <w:vAlign w:val="center"/>
          </w:tcPr>
          <w:p>
            <w:pPr>
              <w:pStyle w:val="28"/>
            </w:pPr>
            <w:r>
              <w:t>满意</w:t>
            </w:r>
          </w:p>
        </w:tc>
        <w:tc>
          <w:tcPr>
            <w:tcW w:w="2466" w:type="dxa"/>
            <w:vAlign w:val="center"/>
          </w:tcPr>
          <w:p>
            <w:pPr>
              <w:pStyle w:val="28"/>
            </w:pPr>
            <w:r>
              <w:t>群众对工作基本认可</w:t>
            </w:r>
          </w:p>
        </w:tc>
        <w:tc>
          <w:tcPr>
            <w:tcW w:w="2466" w:type="dxa"/>
            <w:vAlign w:val="center"/>
          </w:tcPr>
          <w:p>
            <w:pPr>
              <w:pStyle w:val="28"/>
            </w:pPr>
            <w:r>
              <w:t>≥80%</w:t>
            </w:r>
          </w:p>
        </w:tc>
        <w:tc>
          <w:tcPr>
            <w:tcW w:w="2466" w:type="dxa"/>
            <w:vAlign w:val="center"/>
          </w:tcPr>
          <w:p>
            <w:pPr>
              <w:pStyle w:val="28"/>
            </w:pPr>
            <w:r>
              <w:t>群众问卷调查</w:t>
            </w:r>
          </w:p>
        </w:tc>
      </w:tr>
    </w:tbl>
    <w:p>
      <w:pPr>
        <w:pStyle w:val="26"/>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2</w:t>
      </w:r>
      <w:r>
        <w:rPr>
          <w:rFonts w:hint="eastAsia" w:ascii="方正仿宋_GBK" w:hAnsi="方正仿宋_GBK" w:eastAsia="方正仿宋_GBK" w:cs="方正仿宋_GBK"/>
          <w:b/>
          <w:color w:val="000000"/>
          <w:sz w:val="28"/>
        </w:rPr>
        <w:t>、文旅宣传推介及项目招商相关费用（项目）绩效目标表</w:t>
      </w:r>
    </w:p>
    <w:p>
      <w:pPr>
        <w:numPr>
          <w:ilvl w:val="0"/>
          <w:numId w:val="0"/>
        </w:numPr>
        <w:jc w:val="left"/>
        <w:rPr>
          <w:rFonts w:hint="eastAsia" w:ascii="方正仿宋_GBK" w:hAnsi="方正仿宋_GBK" w:eastAsia="方正仿宋_GBK" w:cs="方正仿宋_GBK"/>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1.为增强我区旅游产业竞争力和影响力，打造丰南旅游品牌。</w:t>
            </w:r>
            <w:r>
              <w:tab/>
            </w:r>
          </w:p>
          <w:p>
            <w:pPr>
              <w:pStyle w:val="28"/>
            </w:pPr>
            <w:r>
              <w:t>2.保障我区文旅项目宣传推介及招商顺利进行。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6"/>
        <w:gridCol w:w="2295"/>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56" w:type="dxa"/>
            <w:vAlign w:val="center"/>
          </w:tcPr>
          <w:p>
            <w:pPr>
              <w:pStyle w:val="27"/>
            </w:pPr>
            <w:r>
              <w:t>一级指标</w:t>
            </w:r>
          </w:p>
        </w:tc>
        <w:tc>
          <w:tcPr>
            <w:tcW w:w="2295" w:type="dxa"/>
            <w:vAlign w:val="center"/>
          </w:tcPr>
          <w:p>
            <w:pPr>
              <w:pStyle w:val="27"/>
            </w:pPr>
            <w:r>
              <w:t>二级指标</w:t>
            </w:r>
          </w:p>
        </w:tc>
        <w:tc>
          <w:tcPr>
            <w:tcW w:w="324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restart"/>
            <w:vAlign w:val="center"/>
          </w:tcPr>
          <w:p>
            <w:pPr>
              <w:pStyle w:val="29"/>
            </w:pPr>
            <w:r>
              <w:t>产出指标</w:t>
            </w:r>
          </w:p>
        </w:tc>
        <w:tc>
          <w:tcPr>
            <w:tcW w:w="2295" w:type="dxa"/>
            <w:vAlign w:val="center"/>
          </w:tcPr>
          <w:p>
            <w:pPr>
              <w:pStyle w:val="28"/>
            </w:pPr>
            <w:r>
              <w:t>成本指标</w:t>
            </w:r>
          </w:p>
        </w:tc>
        <w:tc>
          <w:tcPr>
            <w:tcW w:w="3247" w:type="dxa"/>
            <w:vAlign w:val="center"/>
          </w:tcPr>
          <w:p>
            <w:pPr>
              <w:pStyle w:val="28"/>
            </w:pPr>
            <w:r>
              <w:t>年内旅游企业宣传投入</w:t>
            </w:r>
          </w:p>
        </w:tc>
        <w:tc>
          <w:tcPr>
            <w:tcW w:w="2466" w:type="dxa"/>
            <w:vAlign w:val="center"/>
          </w:tcPr>
          <w:p>
            <w:pPr>
              <w:pStyle w:val="28"/>
            </w:pPr>
            <w:r>
              <w:t>控制旅游企业发放宣传品投入</w:t>
            </w:r>
          </w:p>
        </w:tc>
        <w:tc>
          <w:tcPr>
            <w:tcW w:w="2466" w:type="dxa"/>
            <w:vAlign w:val="center"/>
          </w:tcPr>
          <w:p>
            <w:pPr>
              <w:pStyle w:val="28"/>
            </w:pPr>
            <w:r>
              <w:t>≤0.5万元/家</w:t>
            </w:r>
          </w:p>
        </w:tc>
        <w:tc>
          <w:tcPr>
            <w:tcW w:w="2466" w:type="dxa"/>
            <w:vAlign w:val="center"/>
          </w:tcPr>
          <w:p>
            <w:pPr>
              <w:pStyle w:val="28"/>
            </w:pPr>
            <w:r>
              <w:t>宣传品成本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6"/>
            </w:pPr>
          </w:p>
        </w:tc>
        <w:tc>
          <w:tcPr>
            <w:tcW w:w="2295" w:type="dxa"/>
            <w:vAlign w:val="center"/>
          </w:tcPr>
          <w:p>
            <w:pPr>
              <w:pStyle w:val="28"/>
            </w:pPr>
            <w:r>
              <w:t>时效指标</w:t>
            </w:r>
          </w:p>
        </w:tc>
        <w:tc>
          <w:tcPr>
            <w:tcW w:w="3247" w:type="dxa"/>
            <w:vAlign w:val="center"/>
          </w:tcPr>
          <w:p>
            <w:pPr>
              <w:pStyle w:val="28"/>
            </w:pPr>
            <w:r>
              <w:t>宣传品内容</w:t>
            </w:r>
          </w:p>
        </w:tc>
        <w:tc>
          <w:tcPr>
            <w:tcW w:w="2466" w:type="dxa"/>
            <w:vAlign w:val="center"/>
          </w:tcPr>
          <w:p>
            <w:pPr>
              <w:pStyle w:val="28"/>
            </w:pPr>
            <w:r>
              <w:t>根据我区旅游发展情况，及时更新宣传品</w:t>
            </w:r>
          </w:p>
        </w:tc>
        <w:tc>
          <w:tcPr>
            <w:tcW w:w="2466" w:type="dxa"/>
            <w:vAlign w:val="center"/>
          </w:tcPr>
          <w:p>
            <w:pPr>
              <w:pStyle w:val="28"/>
            </w:pPr>
            <w:r>
              <w:t>≥1次</w:t>
            </w:r>
          </w:p>
        </w:tc>
        <w:tc>
          <w:tcPr>
            <w:tcW w:w="2466" w:type="dxa"/>
            <w:vAlign w:val="center"/>
          </w:tcPr>
          <w:p>
            <w:pPr>
              <w:pStyle w:val="28"/>
            </w:pPr>
            <w:r>
              <w:t>及时更新宣传品内容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6"/>
            </w:pPr>
          </w:p>
        </w:tc>
        <w:tc>
          <w:tcPr>
            <w:tcW w:w="2295" w:type="dxa"/>
            <w:vAlign w:val="center"/>
          </w:tcPr>
          <w:p>
            <w:pPr>
              <w:pStyle w:val="28"/>
            </w:pPr>
            <w:r>
              <w:t>数量指标</w:t>
            </w:r>
          </w:p>
        </w:tc>
        <w:tc>
          <w:tcPr>
            <w:tcW w:w="3247" w:type="dxa"/>
            <w:vAlign w:val="center"/>
          </w:tcPr>
          <w:p>
            <w:pPr>
              <w:pStyle w:val="28"/>
            </w:pPr>
            <w:r>
              <w:t>制作宣传品数量（份）</w:t>
            </w:r>
          </w:p>
        </w:tc>
        <w:tc>
          <w:tcPr>
            <w:tcW w:w="2466" w:type="dxa"/>
            <w:vAlign w:val="center"/>
          </w:tcPr>
          <w:p>
            <w:pPr>
              <w:pStyle w:val="28"/>
            </w:pPr>
            <w:r>
              <w:t>制作宣传品数量</w:t>
            </w:r>
          </w:p>
        </w:tc>
        <w:tc>
          <w:tcPr>
            <w:tcW w:w="2466" w:type="dxa"/>
            <w:vAlign w:val="center"/>
          </w:tcPr>
          <w:p>
            <w:pPr>
              <w:pStyle w:val="28"/>
            </w:pPr>
            <w:r>
              <w:t>≥2000份</w:t>
            </w:r>
          </w:p>
        </w:tc>
        <w:tc>
          <w:tcPr>
            <w:tcW w:w="2466" w:type="dxa"/>
            <w:vAlign w:val="center"/>
          </w:tcPr>
          <w:p>
            <w:pPr>
              <w:pStyle w:val="28"/>
            </w:pPr>
            <w:r>
              <w:t>宣传品数量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6"/>
            </w:pPr>
          </w:p>
        </w:tc>
        <w:tc>
          <w:tcPr>
            <w:tcW w:w="2295" w:type="dxa"/>
            <w:vAlign w:val="center"/>
          </w:tcPr>
          <w:p>
            <w:pPr>
              <w:pStyle w:val="28"/>
            </w:pPr>
            <w:r>
              <w:t>质量指标</w:t>
            </w:r>
          </w:p>
        </w:tc>
        <w:tc>
          <w:tcPr>
            <w:tcW w:w="3247" w:type="dxa"/>
            <w:vAlign w:val="center"/>
          </w:tcPr>
          <w:p>
            <w:pPr>
              <w:pStyle w:val="28"/>
            </w:pPr>
            <w:r>
              <w:t>我区旅游产品、产业发展情况</w:t>
            </w:r>
          </w:p>
        </w:tc>
        <w:tc>
          <w:tcPr>
            <w:tcW w:w="2466" w:type="dxa"/>
            <w:vAlign w:val="center"/>
          </w:tcPr>
          <w:p>
            <w:pPr>
              <w:pStyle w:val="28"/>
            </w:pPr>
            <w:r>
              <w:t>我区旅游产业发展情况</w:t>
            </w:r>
          </w:p>
        </w:tc>
        <w:tc>
          <w:tcPr>
            <w:tcW w:w="2466" w:type="dxa"/>
            <w:vAlign w:val="center"/>
          </w:tcPr>
          <w:p>
            <w:pPr>
              <w:pStyle w:val="28"/>
            </w:pPr>
            <w:r>
              <w:t>旅游产业发展良好</w:t>
            </w:r>
          </w:p>
        </w:tc>
        <w:tc>
          <w:tcPr>
            <w:tcW w:w="2466" w:type="dxa"/>
            <w:vAlign w:val="center"/>
          </w:tcPr>
          <w:p>
            <w:pPr>
              <w:pStyle w:val="28"/>
            </w:pPr>
            <w:r>
              <w:t>旅游产业收入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restart"/>
            <w:vAlign w:val="center"/>
          </w:tcPr>
          <w:p>
            <w:pPr>
              <w:pStyle w:val="29"/>
            </w:pPr>
            <w:r>
              <w:t>效益指标</w:t>
            </w:r>
          </w:p>
        </w:tc>
        <w:tc>
          <w:tcPr>
            <w:tcW w:w="2295" w:type="dxa"/>
            <w:vAlign w:val="center"/>
          </w:tcPr>
          <w:p>
            <w:pPr>
              <w:pStyle w:val="28"/>
            </w:pPr>
            <w:r>
              <w:t>社会效益指标</w:t>
            </w:r>
          </w:p>
        </w:tc>
        <w:tc>
          <w:tcPr>
            <w:tcW w:w="3247" w:type="dxa"/>
            <w:vAlign w:val="center"/>
          </w:tcPr>
          <w:p>
            <w:pPr>
              <w:pStyle w:val="28"/>
            </w:pPr>
            <w:r>
              <w:t>旅游产业对国民经济发展的贡献率</w:t>
            </w:r>
          </w:p>
        </w:tc>
        <w:tc>
          <w:tcPr>
            <w:tcW w:w="2466" w:type="dxa"/>
            <w:vAlign w:val="center"/>
          </w:tcPr>
          <w:p>
            <w:pPr>
              <w:pStyle w:val="28"/>
            </w:pPr>
            <w:r>
              <w:t>反映旅游产业对经济发展的拉动作用</w:t>
            </w:r>
          </w:p>
        </w:tc>
        <w:tc>
          <w:tcPr>
            <w:tcW w:w="2466" w:type="dxa"/>
            <w:vAlign w:val="center"/>
          </w:tcPr>
          <w:p>
            <w:pPr>
              <w:pStyle w:val="28"/>
            </w:pPr>
            <w:r>
              <w:t>≥0.5%</w:t>
            </w:r>
          </w:p>
        </w:tc>
        <w:tc>
          <w:tcPr>
            <w:tcW w:w="2466" w:type="dxa"/>
            <w:vAlign w:val="center"/>
          </w:tcPr>
          <w:p>
            <w:pPr>
              <w:pStyle w:val="28"/>
            </w:pPr>
            <w:r>
              <w:t>旅游产业产值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6"/>
            </w:pPr>
          </w:p>
        </w:tc>
        <w:tc>
          <w:tcPr>
            <w:tcW w:w="2295" w:type="dxa"/>
            <w:vAlign w:val="center"/>
          </w:tcPr>
          <w:p>
            <w:pPr>
              <w:pStyle w:val="28"/>
            </w:pPr>
            <w:r>
              <w:t>社会效益指标</w:t>
            </w:r>
          </w:p>
        </w:tc>
        <w:tc>
          <w:tcPr>
            <w:tcW w:w="3247" w:type="dxa"/>
            <w:vAlign w:val="center"/>
          </w:tcPr>
          <w:p>
            <w:pPr>
              <w:pStyle w:val="28"/>
            </w:pPr>
            <w:r>
              <w:t>宣传旅游事业发展的促进推动作用</w:t>
            </w:r>
          </w:p>
        </w:tc>
        <w:tc>
          <w:tcPr>
            <w:tcW w:w="2466" w:type="dxa"/>
            <w:vAlign w:val="center"/>
          </w:tcPr>
          <w:p>
            <w:pPr>
              <w:pStyle w:val="28"/>
            </w:pPr>
            <w:r>
              <w:t>通过宣传，带动全区旅游事业发展的效果</w:t>
            </w:r>
          </w:p>
        </w:tc>
        <w:tc>
          <w:tcPr>
            <w:tcW w:w="2466" w:type="dxa"/>
            <w:vAlign w:val="center"/>
          </w:tcPr>
          <w:p>
            <w:pPr>
              <w:pStyle w:val="28"/>
            </w:pPr>
            <w:r>
              <w:t>极大的促进了旅游产业发展</w:t>
            </w:r>
          </w:p>
        </w:tc>
        <w:tc>
          <w:tcPr>
            <w:tcW w:w="2466" w:type="dxa"/>
            <w:vAlign w:val="center"/>
          </w:tcPr>
          <w:p>
            <w:pPr>
              <w:pStyle w:val="28"/>
            </w:pPr>
            <w:r>
              <w:t>旅游产业发展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6"/>
            </w:pPr>
          </w:p>
        </w:tc>
        <w:tc>
          <w:tcPr>
            <w:tcW w:w="2295" w:type="dxa"/>
            <w:vAlign w:val="center"/>
          </w:tcPr>
          <w:p>
            <w:pPr>
              <w:pStyle w:val="28"/>
            </w:pPr>
            <w:r>
              <w:t>可持续影响指标</w:t>
            </w:r>
          </w:p>
        </w:tc>
        <w:tc>
          <w:tcPr>
            <w:tcW w:w="3247" w:type="dxa"/>
            <w:vAlign w:val="center"/>
          </w:tcPr>
          <w:p>
            <w:pPr>
              <w:pStyle w:val="28"/>
            </w:pPr>
            <w:r>
              <w:t>长期使用性</w:t>
            </w:r>
          </w:p>
        </w:tc>
        <w:tc>
          <w:tcPr>
            <w:tcW w:w="2466" w:type="dxa"/>
            <w:vAlign w:val="center"/>
          </w:tcPr>
          <w:p>
            <w:pPr>
              <w:pStyle w:val="28"/>
            </w:pPr>
            <w:r>
              <w:t>能够长期较好地开展旅游宣传</w:t>
            </w:r>
          </w:p>
        </w:tc>
        <w:tc>
          <w:tcPr>
            <w:tcW w:w="2466" w:type="dxa"/>
            <w:vAlign w:val="center"/>
          </w:tcPr>
          <w:p>
            <w:pPr>
              <w:pStyle w:val="28"/>
            </w:pPr>
            <w:r>
              <w:t>长期较好地开展旅游宣传</w:t>
            </w:r>
          </w:p>
        </w:tc>
        <w:tc>
          <w:tcPr>
            <w:tcW w:w="2466" w:type="dxa"/>
            <w:vAlign w:val="center"/>
          </w:tcPr>
          <w:p>
            <w:pPr>
              <w:pStyle w:val="28"/>
            </w:pPr>
            <w:r>
              <w:t>旅游宣传次数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Align w:val="center"/>
          </w:tcPr>
          <w:p>
            <w:pPr>
              <w:pStyle w:val="29"/>
            </w:pPr>
            <w:r>
              <w:t>满意度指标</w:t>
            </w:r>
          </w:p>
        </w:tc>
        <w:tc>
          <w:tcPr>
            <w:tcW w:w="2295" w:type="dxa"/>
            <w:vAlign w:val="center"/>
          </w:tcPr>
          <w:p>
            <w:pPr>
              <w:pStyle w:val="28"/>
            </w:pPr>
            <w:r>
              <w:t>服务对象满意度指标</w:t>
            </w:r>
          </w:p>
        </w:tc>
        <w:tc>
          <w:tcPr>
            <w:tcW w:w="3247" w:type="dxa"/>
            <w:vAlign w:val="center"/>
          </w:tcPr>
          <w:p>
            <w:pPr>
              <w:pStyle w:val="28"/>
            </w:pPr>
            <w:r>
              <w:t>服务对象满意度</w:t>
            </w:r>
          </w:p>
        </w:tc>
        <w:tc>
          <w:tcPr>
            <w:tcW w:w="2466" w:type="dxa"/>
            <w:vAlign w:val="center"/>
          </w:tcPr>
          <w:p>
            <w:pPr>
              <w:pStyle w:val="28"/>
            </w:pPr>
            <w:r>
              <w:t>群众满意数量占总数的比例</w:t>
            </w:r>
          </w:p>
        </w:tc>
        <w:tc>
          <w:tcPr>
            <w:tcW w:w="2466" w:type="dxa"/>
            <w:vAlign w:val="center"/>
          </w:tcPr>
          <w:p>
            <w:pPr>
              <w:pStyle w:val="28"/>
            </w:pPr>
            <w:r>
              <w:t>≥95%</w:t>
            </w:r>
          </w:p>
        </w:tc>
        <w:tc>
          <w:tcPr>
            <w:tcW w:w="2466" w:type="dxa"/>
            <w:vAlign w:val="center"/>
          </w:tcPr>
          <w:p>
            <w:pPr>
              <w:pStyle w:val="28"/>
            </w:pPr>
            <w:r>
              <w:t>调查问卷</w:t>
            </w:r>
          </w:p>
        </w:tc>
      </w:tr>
    </w:tbl>
    <w:p>
      <w:pPr>
        <w:pStyle w:val="26"/>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23</w:t>
      </w:r>
      <w:r>
        <w:rPr>
          <w:rFonts w:hint="eastAsia" w:ascii="方正仿宋_GBK" w:hAnsi="方正仿宋_GBK" w:eastAsia="方正仿宋_GBK" w:cs="方正仿宋_GBK"/>
          <w:b/>
          <w:color w:val="000000"/>
          <w:sz w:val="28"/>
        </w:rPr>
        <w:t>、业余体校经费（项目）绩效目标表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1.为学生提供充足的后勤保障</w:t>
            </w:r>
          </w:p>
          <w:p>
            <w:pPr>
              <w:pStyle w:val="28"/>
            </w:pPr>
            <w:r>
              <w:t>2.不断提高运动水平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6"/>
        <w:gridCol w:w="2325"/>
        <w:gridCol w:w="321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56" w:type="dxa"/>
            <w:vAlign w:val="center"/>
          </w:tcPr>
          <w:p>
            <w:pPr>
              <w:pStyle w:val="27"/>
            </w:pPr>
            <w:r>
              <w:t>一级指标</w:t>
            </w:r>
          </w:p>
        </w:tc>
        <w:tc>
          <w:tcPr>
            <w:tcW w:w="2325" w:type="dxa"/>
            <w:vAlign w:val="center"/>
          </w:tcPr>
          <w:p>
            <w:pPr>
              <w:pStyle w:val="27"/>
            </w:pPr>
            <w:r>
              <w:t>二级指标</w:t>
            </w:r>
          </w:p>
        </w:tc>
        <w:tc>
          <w:tcPr>
            <w:tcW w:w="321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restart"/>
            <w:vAlign w:val="center"/>
          </w:tcPr>
          <w:p>
            <w:pPr>
              <w:pStyle w:val="29"/>
            </w:pPr>
            <w:r>
              <w:t>产出指标</w:t>
            </w:r>
          </w:p>
        </w:tc>
        <w:tc>
          <w:tcPr>
            <w:tcW w:w="2325" w:type="dxa"/>
            <w:vAlign w:val="center"/>
          </w:tcPr>
          <w:p>
            <w:pPr>
              <w:pStyle w:val="28"/>
            </w:pPr>
            <w:r>
              <w:t>数量指标</w:t>
            </w:r>
          </w:p>
        </w:tc>
        <w:tc>
          <w:tcPr>
            <w:tcW w:w="3217" w:type="dxa"/>
            <w:vAlign w:val="center"/>
          </w:tcPr>
          <w:p>
            <w:pPr>
              <w:pStyle w:val="28"/>
            </w:pPr>
            <w:r>
              <w:t>取得特色专业和重点学科数量</w:t>
            </w:r>
          </w:p>
        </w:tc>
        <w:tc>
          <w:tcPr>
            <w:tcW w:w="2466" w:type="dxa"/>
            <w:vAlign w:val="center"/>
          </w:tcPr>
          <w:p>
            <w:pPr>
              <w:pStyle w:val="28"/>
            </w:pPr>
            <w:r>
              <w:t>取得国家和省级特色专业和重点学科的数量</w:t>
            </w:r>
          </w:p>
        </w:tc>
        <w:tc>
          <w:tcPr>
            <w:tcW w:w="2466" w:type="dxa"/>
            <w:vAlign w:val="center"/>
          </w:tcPr>
          <w:p>
            <w:pPr>
              <w:pStyle w:val="28"/>
            </w:pPr>
            <w:r>
              <w:t>≥1个</w:t>
            </w:r>
          </w:p>
        </w:tc>
        <w:tc>
          <w:tcPr>
            <w:tcW w:w="2466" w:type="dxa"/>
            <w:vAlign w:val="center"/>
          </w:tcPr>
          <w:p>
            <w:pPr>
              <w:pStyle w:val="28"/>
            </w:pPr>
            <w:r>
              <w:t>被评为河北省传统校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6"/>
            </w:pPr>
          </w:p>
        </w:tc>
        <w:tc>
          <w:tcPr>
            <w:tcW w:w="2325" w:type="dxa"/>
            <w:vAlign w:val="center"/>
          </w:tcPr>
          <w:p>
            <w:pPr>
              <w:pStyle w:val="28"/>
            </w:pPr>
            <w:r>
              <w:t>质量指标</w:t>
            </w:r>
          </w:p>
        </w:tc>
        <w:tc>
          <w:tcPr>
            <w:tcW w:w="3217" w:type="dxa"/>
            <w:vAlign w:val="center"/>
          </w:tcPr>
          <w:p>
            <w:pPr>
              <w:pStyle w:val="28"/>
            </w:pPr>
            <w:r>
              <w:t>参加上级体育赛事成绩</w:t>
            </w:r>
          </w:p>
        </w:tc>
        <w:tc>
          <w:tcPr>
            <w:tcW w:w="2466" w:type="dxa"/>
            <w:vAlign w:val="center"/>
          </w:tcPr>
          <w:p>
            <w:pPr>
              <w:pStyle w:val="28"/>
            </w:pPr>
            <w:r>
              <w:t>参加上级高水平赛事获奖情况</w:t>
            </w:r>
          </w:p>
        </w:tc>
        <w:tc>
          <w:tcPr>
            <w:tcW w:w="2466" w:type="dxa"/>
            <w:vAlign w:val="center"/>
          </w:tcPr>
          <w:p>
            <w:pPr>
              <w:pStyle w:val="28"/>
            </w:pPr>
            <w:r>
              <w:t>≥2次</w:t>
            </w:r>
          </w:p>
        </w:tc>
        <w:tc>
          <w:tcPr>
            <w:tcW w:w="2466" w:type="dxa"/>
            <w:vAlign w:val="center"/>
          </w:tcPr>
          <w:p>
            <w:pPr>
              <w:pStyle w:val="28"/>
            </w:pPr>
            <w:r>
              <w:t>参加上级高水平赛事获奖数量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6"/>
            </w:pPr>
          </w:p>
        </w:tc>
        <w:tc>
          <w:tcPr>
            <w:tcW w:w="2325" w:type="dxa"/>
            <w:vAlign w:val="center"/>
          </w:tcPr>
          <w:p>
            <w:pPr>
              <w:pStyle w:val="28"/>
            </w:pPr>
            <w:r>
              <w:t>时效指标</w:t>
            </w:r>
          </w:p>
        </w:tc>
        <w:tc>
          <w:tcPr>
            <w:tcW w:w="3217" w:type="dxa"/>
            <w:vAlign w:val="center"/>
          </w:tcPr>
          <w:p>
            <w:pPr>
              <w:pStyle w:val="28"/>
            </w:pPr>
            <w:r>
              <w:t>正常训练完成率</w:t>
            </w:r>
          </w:p>
        </w:tc>
        <w:tc>
          <w:tcPr>
            <w:tcW w:w="2466" w:type="dxa"/>
            <w:vAlign w:val="center"/>
          </w:tcPr>
          <w:p>
            <w:pPr>
              <w:pStyle w:val="28"/>
            </w:pPr>
            <w:r>
              <w:t>全年正常训练天数</w:t>
            </w:r>
          </w:p>
        </w:tc>
        <w:tc>
          <w:tcPr>
            <w:tcW w:w="2466" w:type="dxa"/>
            <w:vAlign w:val="center"/>
          </w:tcPr>
          <w:p>
            <w:pPr>
              <w:pStyle w:val="28"/>
            </w:pPr>
            <w:r>
              <w:t>≥150天</w:t>
            </w:r>
          </w:p>
        </w:tc>
        <w:tc>
          <w:tcPr>
            <w:tcW w:w="2466" w:type="dxa"/>
            <w:vAlign w:val="center"/>
          </w:tcPr>
          <w:p>
            <w:pPr>
              <w:pStyle w:val="28"/>
            </w:pPr>
            <w:r>
              <w:t>正常训练天数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6"/>
            </w:pPr>
          </w:p>
        </w:tc>
        <w:tc>
          <w:tcPr>
            <w:tcW w:w="2325" w:type="dxa"/>
            <w:vAlign w:val="center"/>
          </w:tcPr>
          <w:p>
            <w:pPr>
              <w:pStyle w:val="28"/>
            </w:pPr>
            <w:r>
              <w:t>成本指标</w:t>
            </w:r>
          </w:p>
        </w:tc>
        <w:tc>
          <w:tcPr>
            <w:tcW w:w="3217" w:type="dxa"/>
            <w:vAlign w:val="center"/>
          </w:tcPr>
          <w:p>
            <w:pPr>
              <w:pStyle w:val="28"/>
            </w:pPr>
            <w:r>
              <w:t>项目完成情况</w:t>
            </w:r>
          </w:p>
        </w:tc>
        <w:tc>
          <w:tcPr>
            <w:tcW w:w="2466" w:type="dxa"/>
            <w:vAlign w:val="center"/>
          </w:tcPr>
          <w:p>
            <w:pPr>
              <w:pStyle w:val="28"/>
            </w:pPr>
            <w:r>
              <w:t>项目支付情况</w:t>
            </w:r>
          </w:p>
        </w:tc>
        <w:tc>
          <w:tcPr>
            <w:tcW w:w="2466" w:type="dxa"/>
            <w:vAlign w:val="center"/>
          </w:tcPr>
          <w:p>
            <w:pPr>
              <w:pStyle w:val="28"/>
            </w:pPr>
            <w:r>
              <w:t>≤14万元</w:t>
            </w:r>
          </w:p>
        </w:tc>
        <w:tc>
          <w:tcPr>
            <w:tcW w:w="2466" w:type="dxa"/>
            <w:vAlign w:val="center"/>
          </w:tcPr>
          <w:p>
            <w:pPr>
              <w:pStyle w:val="28"/>
            </w:pPr>
            <w:r>
              <w:t>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restart"/>
            <w:vAlign w:val="center"/>
          </w:tcPr>
          <w:p>
            <w:pPr>
              <w:pStyle w:val="29"/>
            </w:pPr>
            <w:r>
              <w:t>效益指标</w:t>
            </w:r>
          </w:p>
        </w:tc>
        <w:tc>
          <w:tcPr>
            <w:tcW w:w="2325" w:type="dxa"/>
            <w:vAlign w:val="center"/>
          </w:tcPr>
          <w:p>
            <w:pPr>
              <w:pStyle w:val="28"/>
            </w:pPr>
            <w:r>
              <w:t>社会效益指标</w:t>
            </w:r>
          </w:p>
        </w:tc>
        <w:tc>
          <w:tcPr>
            <w:tcW w:w="3217" w:type="dxa"/>
            <w:vAlign w:val="center"/>
          </w:tcPr>
          <w:p>
            <w:pPr>
              <w:pStyle w:val="28"/>
            </w:pPr>
            <w:r>
              <w:t>大型全民健身活动参与人数</w:t>
            </w:r>
          </w:p>
        </w:tc>
        <w:tc>
          <w:tcPr>
            <w:tcW w:w="2466" w:type="dxa"/>
            <w:vAlign w:val="center"/>
          </w:tcPr>
          <w:p>
            <w:pPr>
              <w:pStyle w:val="28"/>
            </w:pPr>
            <w:r>
              <w:t>当年参加大型全民健身活动的总人数</w:t>
            </w:r>
          </w:p>
        </w:tc>
        <w:tc>
          <w:tcPr>
            <w:tcW w:w="2466" w:type="dxa"/>
            <w:vAlign w:val="center"/>
          </w:tcPr>
          <w:p>
            <w:pPr>
              <w:pStyle w:val="28"/>
            </w:pPr>
            <w:r>
              <w:t>≥40参与人次</w:t>
            </w:r>
          </w:p>
        </w:tc>
        <w:tc>
          <w:tcPr>
            <w:tcW w:w="2466" w:type="dxa"/>
            <w:vAlign w:val="center"/>
          </w:tcPr>
          <w:p>
            <w:pPr>
              <w:pStyle w:val="28"/>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6"/>
            </w:pPr>
          </w:p>
        </w:tc>
        <w:tc>
          <w:tcPr>
            <w:tcW w:w="2325" w:type="dxa"/>
            <w:vAlign w:val="center"/>
          </w:tcPr>
          <w:p>
            <w:pPr>
              <w:pStyle w:val="28"/>
            </w:pPr>
            <w:r>
              <w:t>社会效益指标</w:t>
            </w:r>
          </w:p>
        </w:tc>
        <w:tc>
          <w:tcPr>
            <w:tcW w:w="3217" w:type="dxa"/>
            <w:vAlign w:val="center"/>
          </w:tcPr>
          <w:p>
            <w:pPr>
              <w:pStyle w:val="28"/>
            </w:pPr>
            <w:r>
              <w:t>优异体育成绩实现的社会效益</w:t>
            </w:r>
          </w:p>
        </w:tc>
        <w:tc>
          <w:tcPr>
            <w:tcW w:w="2466" w:type="dxa"/>
            <w:vAlign w:val="center"/>
          </w:tcPr>
          <w:p>
            <w:pPr>
              <w:pStyle w:val="28"/>
            </w:pPr>
            <w:r>
              <w:t>创造良好体育成绩状况</w:t>
            </w:r>
          </w:p>
        </w:tc>
        <w:tc>
          <w:tcPr>
            <w:tcW w:w="2466" w:type="dxa"/>
            <w:vAlign w:val="center"/>
          </w:tcPr>
          <w:p>
            <w:pPr>
              <w:pStyle w:val="28"/>
            </w:pPr>
            <w:r>
              <w:t>创造良好体育成绩状况</w:t>
            </w:r>
          </w:p>
        </w:tc>
        <w:tc>
          <w:tcPr>
            <w:tcW w:w="2466" w:type="dxa"/>
            <w:vAlign w:val="center"/>
          </w:tcPr>
          <w:p>
            <w:pPr>
              <w:pStyle w:val="28"/>
            </w:pPr>
            <w:r>
              <w:t>创造良好体育成绩状况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Merge w:val="continue"/>
            <w:vAlign w:val="center"/>
          </w:tcPr>
          <w:p>
            <w:pPr>
              <w:pStyle w:val="26"/>
            </w:pPr>
          </w:p>
        </w:tc>
        <w:tc>
          <w:tcPr>
            <w:tcW w:w="2325" w:type="dxa"/>
            <w:vAlign w:val="center"/>
          </w:tcPr>
          <w:p>
            <w:pPr>
              <w:pStyle w:val="28"/>
            </w:pPr>
            <w:r>
              <w:t>可持续影响指标</w:t>
            </w:r>
          </w:p>
        </w:tc>
        <w:tc>
          <w:tcPr>
            <w:tcW w:w="3217" w:type="dxa"/>
            <w:vAlign w:val="center"/>
          </w:tcPr>
          <w:p>
            <w:pPr>
              <w:pStyle w:val="28"/>
            </w:pPr>
            <w:r>
              <w:t>对全区体育事业发展的促进作用</w:t>
            </w:r>
          </w:p>
        </w:tc>
        <w:tc>
          <w:tcPr>
            <w:tcW w:w="2466" w:type="dxa"/>
            <w:vAlign w:val="center"/>
          </w:tcPr>
          <w:p>
            <w:pPr>
              <w:pStyle w:val="28"/>
            </w:pPr>
            <w:r>
              <w:t>通过支持体育训练，带动全区体育事业发展的效果</w:t>
            </w:r>
          </w:p>
        </w:tc>
        <w:tc>
          <w:tcPr>
            <w:tcW w:w="2466" w:type="dxa"/>
            <w:vAlign w:val="center"/>
          </w:tcPr>
          <w:p>
            <w:pPr>
              <w:pStyle w:val="28"/>
            </w:pPr>
            <w:r>
              <w:t>体育事业发展情况</w:t>
            </w:r>
          </w:p>
        </w:tc>
        <w:tc>
          <w:tcPr>
            <w:tcW w:w="2466"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56" w:type="dxa"/>
            <w:vAlign w:val="center"/>
          </w:tcPr>
          <w:p>
            <w:pPr>
              <w:pStyle w:val="29"/>
            </w:pPr>
            <w:r>
              <w:t>满意度指标</w:t>
            </w:r>
          </w:p>
        </w:tc>
        <w:tc>
          <w:tcPr>
            <w:tcW w:w="2325" w:type="dxa"/>
            <w:vAlign w:val="center"/>
          </w:tcPr>
          <w:p>
            <w:pPr>
              <w:pStyle w:val="28"/>
            </w:pPr>
            <w:r>
              <w:t>服务对象满意度指标</w:t>
            </w:r>
          </w:p>
        </w:tc>
        <w:tc>
          <w:tcPr>
            <w:tcW w:w="3217" w:type="dxa"/>
            <w:vAlign w:val="center"/>
          </w:tcPr>
          <w:p>
            <w:pPr>
              <w:pStyle w:val="28"/>
            </w:pPr>
            <w:r>
              <w:t>服务对象满意度</w:t>
            </w:r>
          </w:p>
        </w:tc>
        <w:tc>
          <w:tcPr>
            <w:tcW w:w="2466" w:type="dxa"/>
            <w:vAlign w:val="center"/>
          </w:tcPr>
          <w:p>
            <w:pPr>
              <w:pStyle w:val="28"/>
            </w:pPr>
            <w:r>
              <w:t>调查使用人员满意和比较满意人员占调查总人数的比率</w:t>
            </w:r>
          </w:p>
        </w:tc>
        <w:tc>
          <w:tcPr>
            <w:tcW w:w="2466" w:type="dxa"/>
            <w:vAlign w:val="center"/>
          </w:tcPr>
          <w:p>
            <w:pPr>
              <w:pStyle w:val="28"/>
            </w:pPr>
            <w:r>
              <w:t>≥90%</w:t>
            </w:r>
          </w:p>
        </w:tc>
        <w:tc>
          <w:tcPr>
            <w:tcW w:w="2466" w:type="dxa"/>
            <w:vAlign w:val="center"/>
          </w:tcPr>
          <w:p>
            <w:pPr>
              <w:pStyle w:val="28"/>
            </w:pPr>
            <w:r>
              <w:t>抽样调查</w:t>
            </w:r>
          </w:p>
        </w:tc>
      </w:tr>
    </w:tbl>
    <w:p>
      <w:pPr>
        <w:pStyle w:val="26"/>
      </w:pPr>
    </w:p>
    <w:p>
      <w:pPr>
        <w:numPr>
          <w:ilvl w:val="0"/>
          <w:numId w:val="0"/>
        </w:numPr>
        <w:jc w:val="left"/>
        <w:rPr>
          <w:rFonts w:hint="eastAsia" w:ascii="方正仿宋_GBK" w:hAnsi="方正仿宋_GBK" w:eastAsia="方正仿宋_GBK" w:cs="方正仿宋_GBK"/>
          <w:b/>
          <w:color w:val="000000"/>
          <w:sz w:val="28"/>
          <w:lang w:val="en-US" w:eastAsia="zh-CN"/>
        </w:rPr>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w:t>
      </w:r>
      <w:r>
        <w:rPr>
          <w:rFonts w:hint="eastAsia" w:ascii="方正仿宋_GBK" w:hAnsi="方正仿宋_GBK" w:eastAsia="方正仿宋_GBK" w:cs="方正仿宋_GBK"/>
          <w:b/>
          <w:color w:val="000000"/>
          <w:sz w:val="30"/>
          <w:szCs w:val="30"/>
          <w:lang w:val="en-US" w:eastAsia="zh-CN"/>
        </w:rPr>
        <w:t>4</w:t>
      </w:r>
      <w:r>
        <w:rPr>
          <w:rFonts w:hint="eastAsia" w:ascii="方正仿宋_GBK" w:hAnsi="方正仿宋_GBK" w:eastAsia="方正仿宋_GBK" w:cs="方正仿宋_GBK"/>
          <w:b/>
          <w:color w:val="000000"/>
          <w:sz w:val="28"/>
        </w:rPr>
        <w:t>、以前年度专款-关于下达2021年部分市级旅游发展专项资金的通知（唐财教【2021】57号）（项目）绩效目标表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1.提高景区服务水平。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6"/>
        <w:gridCol w:w="2325"/>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26" w:type="dxa"/>
            <w:vAlign w:val="center"/>
          </w:tcPr>
          <w:p>
            <w:pPr>
              <w:pStyle w:val="27"/>
            </w:pPr>
            <w:r>
              <w:t>一级指标</w:t>
            </w:r>
          </w:p>
        </w:tc>
        <w:tc>
          <w:tcPr>
            <w:tcW w:w="2325" w:type="dxa"/>
            <w:vAlign w:val="center"/>
          </w:tcPr>
          <w:p>
            <w:pPr>
              <w:pStyle w:val="27"/>
            </w:pPr>
            <w:r>
              <w:t>二级指标</w:t>
            </w:r>
          </w:p>
        </w:tc>
        <w:tc>
          <w:tcPr>
            <w:tcW w:w="324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pPr>
              <w:pStyle w:val="29"/>
            </w:pPr>
            <w:r>
              <w:t>产出指标</w:t>
            </w:r>
          </w:p>
        </w:tc>
        <w:tc>
          <w:tcPr>
            <w:tcW w:w="2325" w:type="dxa"/>
            <w:vAlign w:val="center"/>
          </w:tcPr>
          <w:p>
            <w:pPr>
              <w:pStyle w:val="28"/>
            </w:pPr>
            <w:r>
              <w:t>数量指标</w:t>
            </w:r>
          </w:p>
        </w:tc>
        <w:tc>
          <w:tcPr>
            <w:tcW w:w="3247" w:type="dxa"/>
            <w:vAlign w:val="center"/>
          </w:tcPr>
          <w:p>
            <w:pPr>
              <w:pStyle w:val="28"/>
            </w:pPr>
            <w:r>
              <w:t>旅游厕所数量</w:t>
            </w:r>
          </w:p>
        </w:tc>
        <w:tc>
          <w:tcPr>
            <w:tcW w:w="2466" w:type="dxa"/>
            <w:vAlign w:val="center"/>
          </w:tcPr>
          <w:p>
            <w:pPr>
              <w:pStyle w:val="28"/>
            </w:pPr>
            <w:r>
              <w:t>旅游厕所数量</w:t>
            </w:r>
          </w:p>
        </w:tc>
        <w:tc>
          <w:tcPr>
            <w:tcW w:w="2466" w:type="dxa"/>
            <w:vAlign w:val="center"/>
          </w:tcPr>
          <w:p>
            <w:pPr>
              <w:pStyle w:val="28"/>
            </w:pPr>
            <w:r>
              <w:t>3座</w:t>
            </w:r>
          </w:p>
        </w:tc>
        <w:tc>
          <w:tcPr>
            <w:tcW w:w="2466" w:type="dxa"/>
            <w:vAlign w:val="center"/>
          </w:tcPr>
          <w:p>
            <w:pPr>
              <w:pStyle w:val="28"/>
            </w:pPr>
            <w:r>
              <w:t>补贴个数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325" w:type="dxa"/>
            <w:vAlign w:val="center"/>
          </w:tcPr>
          <w:p>
            <w:pPr>
              <w:pStyle w:val="28"/>
            </w:pPr>
            <w:r>
              <w:t>质量指标</w:t>
            </w:r>
          </w:p>
        </w:tc>
        <w:tc>
          <w:tcPr>
            <w:tcW w:w="3247" w:type="dxa"/>
            <w:vAlign w:val="center"/>
          </w:tcPr>
          <w:p>
            <w:pPr>
              <w:pStyle w:val="28"/>
            </w:pPr>
            <w:r>
              <w:t>提高我区旅游基础设施水平</w:t>
            </w:r>
          </w:p>
        </w:tc>
        <w:tc>
          <w:tcPr>
            <w:tcW w:w="2466" w:type="dxa"/>
            <w:vAlign w:val="center"/>
          </w:tcPr>
          <w:p>
            <w:pPr>
              <w:pStyle w:val="28"/>
            </w:pPr>
            <w:r>
              <w:t>提高我区旅游基础设施水平</w:t>
            </w:r>
          </w:p>
        </w:tc>
        <w:tc>
          <w:tcPr>
            <w:tcW w:w="2466" w:type="dxa"/>
            <w:vAlign w:val="center"/>
          </w:tcPr>
          <w:p>
            <w:pPr>
              <w:pStyle w:val="28"/>
            </w:pPr>
            <w:r>
              <w:t>明显提高</w:t>
            </w:r>
          </w:p>
        </w:tc>
        <w:tc>
          <w:tcPr>
            <w:tcW w:w="2466" w:type="dxa"/>
            <w:vAlign w:val="center"/>
          </w:tcPr>
          <w:p>
            <w:pPr>
              <w:pStyle w:val="28"/>
            </w:pPr>
            <w:r>
              <w:t>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325" w:type="dxa"/>
            <w:vAlign w:val="center"/>
          </w:tcPr>
          <w:p>
            <w:pPr>
              <w:pStyle w:val="28"/>
            </w:pPr>
            <w:r>
              <w:t>成本指标</w:t>
            </w:r>
          </w:p>
        </w:tc>
        <w:tc>
          <w:tcPr>
            <w:tcW w:w="3247" w:type="dxa"/>
            <w:vAlign w:val="center"/>
          </w:tcPr>
          <w:p>
            <w:pPr>
              <w:pStyle w:val="28"/>
            </w:pPr>
            <w:r>
              <w:t>完成率</w:t>
            </w:r>
          </w:p>
        </w:tc>
        <w:tc>
          <w:tcPr>
            <w:tcW w:w="2466" w:type="dxa"/>
            <w:vAlign w:val="center"/>
          </w:tcPr>
          <w:p>
            <w:pPr>
              <w:pStyle w:val="28"/>
            </w:pPr>
            <w:r>
              <w:t>完成率</w:t>
            </w:r>
          </w:p>
        </w:tc>
        <w:tc>
          <w:tcPr>
            <w:tcW w:w="2466" w:type="dxa"/>
            <w:vAlign w:val="center"/>
          </w:tcPr>
          <w:p>
            <w:pPr>
              <w:pStyle w:val="28"/>
            </w:pPr>
            <w:r>
              <w:t>100%</w:t>
            </w:r>
          </w:p>
        </w:tc>
        <w:tc>
          <w:tcPr>
            <w:tcW w:w="2466" w:type="dxa"/>
            <w:vAlign w:val="center"/>
          </w:tcPr>
          <w:p>
            <w:pPr>
              <w:pStyle w:val="28"/>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325" w:type="dxa"/>
            <w:vAlign w:val="center"/>
          </w:tcPr>
          <w:p>
            <w:pPr>
              <w:pStyle w:val="28"/>
            </w:pPr>
            <w:r>
              <w:t>时效指标</w:t>
            </w:r>
          </w:p>
        </w:tc>
        <w:tc>
          <w:tcPr>
            <w:tcW w:w="3247" w:type="dxa"/>
            <w:vAlign w:val="center"/>
          </w:tcPr>
          <w:p>
            <w:pPr>
              <w:pStyle w:val="28"/>
            </w:pPr>
            <w:r>
              <w:t>公共设施提升程度</w:t>
            </w:r>
          </w:p>
        </w:tc>
        <w:tc>
          <w:tcPr>
            <w:tcW w:w="2466" w:type="dxa"/>
            <w:vAlign w:val="center"/>
          </w:tcPr>
          <w:p>
            <w:pPr>
              <w:pStyle w:val="28"/>
            </w:pPr>
            <w:r>
              <w:t>公共设施水平提升情况</w:t>
            </w:r>
          </w:p>
          <w:p>
            <w:pPr>
              <w:pStyle w:val="28"/>
            </w:pPr>
          </w:p>
        </w:tc>
        <w:tc>
          <w:tcPr>
            <w:tcW w:w="2466" w:type="dxa"/>
            <w:vAlign w:val="center"/>
          </w:tcPr>
          <w:p>
            <w:pPr>
              <w:pStyle w:val="28"/>
            </w:pPr>
            <w:r>
              <w:t>明显提升</w:t>
            </w:r>
          </w:p>
        </w:tc>
        <w:tc>
          <w:tcPr>
            <w:tcW w:w="2466" w:type="dxa"/>
            <w:vAlign w:val="center"/>
          </w:tcPr>
          <w:p>
            <w:pPr>
              <w:pStyle w:val="28"/>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restart"/>
            <w:vAlign w:val="center"/>
          </w:tcPr>
          <w:p>
            <w:pPr>
              <w:pStyle w:val="29"/>
            </w:pPr>
            <w:r>
              <w:t>效益指标</w:t>
            </w:r>
          </w:p>
        </w:tc>
        <w:tc>
          <w:tcPr>
            <w:tcW w:w="2325" w:type="dxa"/>
            <w:vAlign w:val="center"/>
          </w:tcPr>
          <w:p>
            <w:pPr>
              <w:pStyle w:val="28"/>
            </w:pPr>
            <w:r>
              <w:t>社会效益指标</w:t>
            </w:r>
          </w:p>
        </w:tc>
        <w:tc>
          <w:tcPr>
            <w:tcW w:w="3247" w:type="dxa"/>
            <w:vAlign w:val="center"/>
          </w:tcPr>
          <w:p>
            <w:pPr>
              <w:pStyle w:val="28"/>
            </w:pPr>
            <w:r>
              <w:t>基本公共文化服务提升</w:t>
            </w:r>
          </w:p>
        </w:tc>
        <w:tc>
          <w:tcPr>
            <w:tcW w:w="2466" w:type="dxa"/>
            <w:vAlign w:val="center"/>
          </w:tcPr>
          <w:p>
            <w:pPr>
              <w:pStyle w:val="28"/>
            </w:pPr>
            <w:r>
              <w:t>基本公共文化服务水平提升情况</w:t>
            </w:r>
          </w:p>
        </w:tc>
        <w:tc>
          <w:tcPr>
            <w:tcW w:w="2466" w:type="dxa"/>
            <w:vAlign w:val="center"/>
          </w:tcPr>
          <w:p>
            <w:pPr>
              <w:pStyle w:val="28"/>
            </w:pPr>
            <w:r>
              <w:t>明显提升</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325" w:type="dxa"/>
            <w:vAlign w:val="center"/>
          </w:tcPr>
          <w:p>
            <w:pPr>
              <w:pStyle w:val="28"/>
            </w:pPr>
            <w:r>
              <w:t>社会效益指标</w:t>
            </w:r>
          </w:p>
        </w:tc>
        <w:tc>
          <w:tcPr>
            <w:tcW w:w="3247" w:type="dxa"/>
            <w:vAlign w:val="center"/>
          </w:tcPr>
          <w:p>
            <w:pPr>
              <w:pStyle w:val="28"/>
            </w:pPr>
            <w:r>
              <w:t>提高景区服务水平</w:t>
            </w:r>
          </w:p>
        </w:tc>
        <w:tc>
          <w:tcPr>
            <w:tcW w:w="2466" w:type="dxa"/>
            <w:vAlign w:val="center"/>
          </w:tcPr>
          <w:p>
            <w:pPr>
              <w:pStyle w:val="28"/>
            </w:pPr>
            <w:r>
              <w:t>提高景区服务水平</w:t>
            </w:r>
          </w:p>
        </w:tc>
        <w:tc>
          <w:tcPr>
            <w:tcW w:w="2466" w:type="dxa"/>
            <w:vAlign w:val="center"/>
          </w:tcPr>
          <w:p>
            <w:pPr>
              <w:pStyle w:val="28"/>
            </w:pPr>
            <w:r>
              <w:t>明显提升</w:t>
            </w:r>
          </w:p>
        </w:tc>
        <w:tc>
          <w:tcPr>
            <w:tcW w:w="2466" w:type="dxa"/>
            <w:vAlign w:val="center"/>
          </w:tcPr>
          <w:p>
            <w:pPr>
              <w:pStyle w:val="28"/>
            </w:pPr>
            <w:r>
              <w:t>提升景区服务水平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Merge w:val="continue"/>
            <w:vAlign w:val="center"/>
          </w:tcPr>
          <w:p>
            <w:pPr>
              <w:pStyle w:val="26"/>
            </w:pPr>
          </w:p>
        </w:tc>
        <w:tc>
          <w:tcPr>
            <w:tcW w:w="2325" w:type="dxa"/>
            <w:vAlign w:val="center"/>
          </w:tcPr>
          <w:p>
            <w:pPr>
              <w:pStyle w:val="28"/>
            </w:pPr>
            <w:r>
              <w:t>可持续影响指标</w:t>
            </w:r>
          </w:p>
        </w:tc>
        <w:tc>
          <w:tcPr>
            <w:tcW w:w="3247" w:type="dxa"/>
            <w:vAlign w:val="center"/>
          </w:tcPr>
          <w:p>
            <w:pPr>
              <w:pStyle w:val="28"/>
            </w:pPr>
            <w:r>
              <w:t>提高我区旅游发展水平</w:t>
            </w:r>
          </w:p>
        </w:tc>
        <w:tc>
          <w:tcPr>
            <w:tcW w:w="2466" w:type="dxa"/>
            <w:vAlign w:val="center"/>
          </w:tcPr>
          <w:p>
            <w:pPr>
              <w:pStyle w:val="28"/>
            </w:pPr>
            <w:r>
              <w:t>提高我区旅游发展水平</w:t>
            </w:r>
          </w:p>
        </w:tc>
        <w:tc>
          <w:tcPr>
            <w:tcW w:w="2466" w:type="dxa"/>
            <w:vAlign w:val="center"/>
          </w:tcPr>
          <w:p>
            <w:pPr>
              <w:pStyle w:val="28"/>
            </w:pPr>
            <w:r>
              <w:t>明显提高</w:t>
            </w:r>
          </w:p>
        </w:tc>
        <w:tc>
          <w:tcPr>
            <w:tcW w:w="2466" w:type="dxa"/>
            <w:vAlign w:val="center"/>
          </w:tcPr>
          <w:p>
            <w:pPr>
              <w:pStyle w:val="28"/>
            </w:pPr>
            <w: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6" w:type="dxa"/>
            <w:vAlign w:val="center"/>
          </w:tcPr>
          <w:p>
            <w:pPr>
              <w:pStyle w:val="29"/>
            </w:pPr>
            <w:r>
              <w:t>满意度指标</w:t>
            </w:r>
          </w:p>
        </w:tc>
        <w:tc>
          <w:tcPr>
            <w:tcW w:w="2325" w:type="dxa"/>
            <w:vAlign w:val="center"/>
          </w:tcPr>
          <w:p>
            <w:pPr>
              <w:pStyle w:val="28"/>
            </w:pPr>
            <w:r>
              <w:t>服务对象满意度指标</w:t>
            </w:r>
          </w:p>
        </w:tc>
        <w:tc>
          <w:tcPr>
            <w:tcW w:w="3247" w:type="dxa"/>
            <w:vAlign w:val="center"/>
          </w:tcPr>
          <w:p>
            <w:pPr>
              <w:pStyle w:val="28"/>
            </w:pPr>
            <w:r>
              <w:t>受益群体满意度（%）</w:t>
            </w:r>
          </w:p>
        </w:tc>
        <w:tc>
          <w:tcPr>
            <w:tcW w:w="2466" w:type="dxa"/>
            <w:vAlign w:val="center"/>
          </w:tcPr>
          <w:p>
            <w:pPr>
              <w:pStyle w:val="28"/>
            </w:pPr>
            <w:r>
              <w:t>受益群体调查中，满意和较满意的人数占全部调查人数的比率</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25</w:t>
      </w:r>
      <w:r>
        <w:rPr>
          <w:rFonts w:hint="eastAsia" w:ascii="方正仿宋_GBK" w:hAnsi="方正仿宋_GBK" w:eastAsia="方正仿宋_GBK" w:cs="方正仿宋_GBK"/>
          <w:b/>
          <w:color w:val="000000"/>
          <w:sz w:val="28"/>
        </w:rPr>
        <w:t>、以前年度专款-关于下达2021年省级体育彩票公益金专项资金的通知（唐财教【2021】39号）（项目）绩效目标表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1.提高我区青少年体育运动水平。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2235"/>
        <w:gridCol w:w="327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6" w:type="dxa"/>
            <w:vAlign w:val="center"/>
          </w:tcPr>
          <w:p>
            <w:pPr>
              <w:pStyle w:val="27"/>
            </w:pPr>
            <w:r>
              <w:t>一级指标</w:t>
            </w:r>
          </w:p>
        </w:tc>
        <w:tc>
          <w:tcPr>
            <w:tcW w:w="2235" w:type="dxa"/>
            <w:vAlign w:val="center"/>
          </w:tcPr>
          <w:p>
            <w:pPr>
              <w:pStyle w:val="27"/>
            </w:pPr>
            <w:r>
              <w:t>二级指标</w:t>
            </w:r>
          </w:p>
        </w:tc>
        <w:tc>
          <w:tcPr>
            <w:tcW w:w="327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产出指标</w:t>
            </w:r>
          </w:p>
        </w:tc>
        <w:tc>
          <w:tcPr>
            <w:tcW w:w="2235" w:type="dxa"/>
            <w:vAlign w:val="center"/>
          </w:tcPr>
          <w:p>
            <w:pPr>
              <w:pStyle w:val="28"/>
            </w:pPr>
            <w:r>
              <w:t>数量指标</w:t>
            </w:r>
          </w:p>
        </w:tc>
        <w:tc>
          <w:tcPr>
            <w:tcW w:w="3277" w:type="dxa"/>
            <w:vAlign w:val="center"/>
          </w:tcPr>
          <w:p>
            <w:pPr>
              <w:pStyle w:val="28"/>
            </w:pPr>
            <w:r>
              <w:t>扶持学校数量</w:t>
            </w:r>
          </w:p>
        </w:tc>
        <w:tc>
          <w:tcPr>
            <w:tcW w:w="2466" w:type="dxa"/>
            <w:vAlign w:val="center"/>
          </w:tcPr>
          <w:p>
            <w:pPr>
              <w:pStyle w:val="28"/>
            </w:pPr>
            <w:r>
              <w:t>扶持学校数量</w:t>
            </w:r>
          </w:p>
        </w:tc>
        <w:tc>
          <w:tcPr>
            <w:tcW w:w="2466" w:type="dxa"/>
            <w:vAlign w:val="center"/>
          </w:tcPr>
          <w:p>
            <w:pPr>
              <w:pStyle w:val="28"/>
            </w:pPr>
            <w:r>
              <w:t>1个</w:t>
            </w:r>
          </w:p>
        </w:tc>
        <w:tc>
          <w:tcPr>
            <w:tcW w:w="2466" w:type="dxa"/>
            <w:vAlign w:val="center"/>
          </w:tcPr>
          <w:p>
            <w:pPr>
              <w:pStyle w:val="28"/>
            </w:pPr>
            <w:r>
              <w:t>专项资金分配方案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35" w:type="dxa"/>
            <w:vAlign w:val="center"/>
          </w:tcPr>
          <w:p>
            <w:pPr>
              <w:pStyle w:val="28"/>
            </w:pPr>
            <w:r>
              <w:t>质量指标</w:t>
            </w:r>
          </w:p>
        </w:tc>
        <w:tc>
          <w:tcPr>
            <w:tcW w:w="3277" w:type="dxa"/>
            <w:vAlign w:val="center"/>
          </w:tcPr>
          <w:p>
            <w:pPr>
              <w:pStyle w:val="28"/>
            </w:pPr>
            <w:r>
              <w:t>参加比赛情况</w:t>
            </w:r>
          </w:p>
        </w:tc>
        <w:tc>
          <w:tcPr>
            <w:tcW w:w="2466" w:type="dxa"/>
            <w:vAlign w:val="center"/>
          </w:tcPr>
          <w:p>
            <w:pPr>
              <w:pStyle w:val="28"/>
            </w:pPr>
            <w:r>
              <w:t>参加比赛情况</w:t>
            </w:r>
          </w:p>
        </w:tc>
        <w:tc>
          <w:tcPr>
            <w:tcW w:w="2466" w:type="dxa"/>
            <w:vAlign w:val="center"/>
          </w:tcPr>
          <w:p>
            <w:pPr>
              <w:pStyle w:val="28"/>
            </w:pPr>
            <w:r>
              <w:t>获奖情况</w:t>
            </w:r>
          </w:p>
        </w:tc>
        <w:tc>
          <w:tcPr>
            <w:tcW w:w="2466" w:type="dxa"/>
            <w:vAlign w:val="center"/>
          </w:tcPr>
          <w:p>
            <w:pPr>
              <w:pStyle w:val="28"/>
            </w:pPr>
            <w:r>
              <w:t>参赛情况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35" w:type="dxa"/>
            <w:vAlign w:val="center"/>
          </w:tcPr>
          <w:p>
            <w:pPr>
              <w:pStyle w:val="28"/>
            </w:pPr>
            <w:r>
              <w:t>时效指标</w:t>
            </w:r>
          </w:p>
        </w:tc>
        <w:tc>
          <w:tcPr>
            <w:tcW w:w="3277" w:type="dxa"/>
            <w:vAlign w:val="center"/>
          </w:tcPr>
          <w:p>
            <w:pPr>
              <w:pStyle w:val="28"/>
            </w:pPr>
            <w:r>
              <w:t>青少年体育运动开展情况</w:t>
            </w:r>
          </w:p>
          <w:p>
            <w:pPr>
              <w:pStyle w:val="28"/>
            </w:pPr>
          </w:p>
        </w:tc>
        <w:tc>
          <w:tcPr>
            <w:tcW w:w="2466" w:type="dxa"/>
            <w:vAlign w:val="center"/>
          </w:tcPr>
          <w:p>
            <w:pPr>
              <w:pStyle w:val="28"/>
            </w:pPr>
            <w:r>
              <w:t>青少年体育运动开展情况</w:t>
            </w:r>
          </w:p>
          <w:p>
            <w:pPr>
              <w:pStyle w:val="28"/>
            </w:pPr>
          </w:p>
        </w:tc>
        <w:tc>
          <w:tcPr>
            <w:tcW w:w="2466" w:type="dxa"/>
            <w:vAlign w:val="center"/>
          </w:tcPr>
          <w:p>
            <w:pPr>
              <w:pStyle w:val="28"/>
            </w:pPr>
            <w:r>
              <w:t>逐年提升</w:t>
            </w:r>
          </w:p>
        </w:tc>
        <w:tc>
          <w:tcPr>
            <w:tcW w:w="2466" w:type="dxa"/>
            <w:vAlign w:val="center"/>
          </w:tcPr>
          <w:p>
            <w:pPr>
              <w:pStyle w:val="28"/>
            </w:pPr>
            <w:r>
              <w:t>普及推广情况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35" w:type="dxa"/>
            <w:vAlign w:val="center"/>
          </w:tcPr>
          <w:p>
            <w:pPr>
              <w:pStyle w:val="28"/>
            </w:pPr>
            <w:r>
              <w:t>成本指标</w:t>
            </w:r>
          </w:p>
        </w:tc>
        <w:tc>
          <w:tcPr>
            <w:tcW w:w="3277" w:type="dxa"/>
            <w:vAlign w:val="center"/>
          </w:tcPr>
          <w:p>
            <w:pPr>
              <w:pStyle w:val="28"/>
            </w:pPr>
            <w:r>
              <w:t>完成情况</w:t>
            </w:r>
          </w:p>
        </w:tc>
        <w:tc>
          <w:tcPr>
            <w:tcW w:w="2466" w:type="dxa"/>
            <w:vAlign w:val="center"/>
          </w:tcPr>
          <w:p>
            <w:pPr>
              <w:pStyle w:val="28"/>
            </w:pPr>
            <w:r>
              <w:t>完成率</w:t>
            </w:r>
          </w:p>
        </w:tc>
        <w:tc>
          <w:tcPr>
            <w:tcW w:w="2466" w:type="dxa"/>
            <w:vAlign w:val="center"/>
          </w:tcPr>
          <w:p>
            <w:pPr>
              <w:pStyle w:val="28"/>
            </w:pPr>
            <w:r>
              <w:t>100%</w:t>
            </w:r>
          </w:p>
        </w:tc>
        <w:tc>
          <w:tcPr>
            <w:tcW w:w="2466" w:type="dxa"/>
            <w:vAlign w:val="center"/>
          </w:tcPr>
          <w:p>
            <w:pPr>
              <w:pStyle w:val="28"/>
            </w:pPr>
            <w:r>
              <w:t>比赛训练情况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restart"/>
            <w:vAlign w:val="center"/>
          </w:tcPr>
          <w:p>
            <w:pPr>
              <w:pStyle w:val="29"/>
            </w:pPr>
            <w:r>
              <w:t>效益指标</w:t>
            </w:r>
          </w:p>
        </w:tc>
        <w:tc>
          <w:tcPr>
            <w:tcW w:w="2235" w:type="dxa"/>
            <w:vAlign w:val="center"/>
          </w:tcPr>
          <w:p>
            <w:pPr>
              <w:pStyle w:val="28"/>
            </w:pPr>
            <w:r>
              <w:t>社会效益指标</w:t>
            </w:r>
          </w:p>
        </w:tc>
        <w:tc>
          <w:tcPr>
            <w:tcW w:w="3277" w:type="dxa"/>
            <w:vAlign w:val="center"/>
          </w:tcPr>
          <w:p>
            <w:pPr>
              <w:pStyle w:val="28"/>
            </w:pPr>
            <w:r>
              <w:t>对全区体育事业发展的推动作用</w:t>
            </w:r>
          </w:p>
        </w:tc>
        <w:tc>
          <w:tcPr>
            <w:tcW w:w="2466" w:type="dxa"/>
            <w:vAlign w:val="center"/>
          </w:tcPr>
          <w:p>
            <w:pPr>
              <w:pStyle w:val="28"/>
            </w:pPr>
            <w:r>
              <w:t>通过建设此项目，带动全区体育事业发展</w:t>
            </w:r>
          </w:p>
        </w:tc>
        <w:tc>
          <w:tcPr>
            <w:tcW w:w="2466" w:type="dxa"/>
            <w:vAlign w:val="center"/>
          </w:tcPr>
          <w:p>
            <w:pPr>
              <w:pStyle w:val="28"/>
            </w:pPr>
            <w:r>
              <w:t>稳步提升</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35" w:type="dxa"/>
            <w:vAlign w:val="center"/>
          </w:tcPr>
          <w:p>
            <w:pPr>
              <w:pStyle w:val="28"/>
            </w:pPr>
            <w:r>
              <w:t>社会效益指标</w:t>
            </w:r>
          </w:p>
        </w:tc>
        <w:tc>
          <w:tcPr>
            <w:tcW w:w="3277" w:type="dxa"/>
            <w:vAlign w:val="center"/>
          </w:tcPr>
          <w:p>
            <w:pPr>
              <w:pStyle w:val="28"/>
            </w:pPr>
            <w:r>
              <w:t>公共服务水平提升情况</w:t>
            </w:r>
          </w:p>
        </w:tc>
        <w:tc>
          <w:tcPr>
            <w:tcW w:w="2466" w:type="dxa"/>
            <w:vAlign w:val="center"/>
          </w:tcPr>
          <w:p>
            <w:pPr>
              <w:pStyle w:val="28"/>
            </w:pPr>
            <w:r>
              <w:t>公共服务水平提升情况</w:t>
            </w:r>
          </w:p>
        </w:tc>
        <w:tc>
          <w:tcPr>
            <w:tcW w:w="2466" w:type="dxa"/>
            <w:vAlign w:val="center"/>
          </w:tcPr>
          <w:p>
            <w:pPr>
              <w:pStyle w:val="28"/>
            </w:pPr>
            <w:r>
              <w:t>稳步提升</w:t>
            </w:r>
          </w:p>
        </w:tc>
        <w:tc>
          <w:tcPr>
            <w:tcW w:w="2466" w:type="dxa"/>
            <w:vAlign w:val="center"/>
          </w:tcPr>
          <w:p>
            <w:pPr>
              <w:pStyle w:val="28"/>
            </w:pPr>
            <w:r>
              <w:t>普及推广情况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Merge w:val="continue"/>
            <w:vAlign w:val="center"/>
          </w:tcPr>
          <w:p>
            <w:pPr>
              <w:pStyle w:val="26"/>
            </w:pPr>
          </w:p>
        </w:tc>
        <w:tc>
          <w:tcPr>
            <w:tcW w:w="2235" w:type="dxa"/>
            <w:vAlign w:val="center"/>
          </w:tcPr>
          <w:p>
            <w:pPr>
              <w:pStyle w:val="28"/>
            </w:pPr>
            <w:r>
              <w:t>可持续影响指标</w:t>
            </w:r>
          </w:p>
        </w:tc>
        <w:tc>
          <w:tcPr>
            <w:tcW w:w="3277" w:type="dxa"/>
            <w:vAlign w:val="center"/>
          </w:tcPr>
          <w:p>
            <w:pPr>
              <w:pStyle w:val="28"/>
            </w:pPr>
            <w:r>
              <w:t>全区体育事业发展促进作用</w:t>
            </w:r>
          </w:p>
        </w:tc>
        <w:tc>
          <w:tcPr>
            <w:tcW w:w="2466" w:type="dxa"/>
            <w:vAlign w:val="center"/>
          </w:tcPr>
          <w:p>
            <w:pPr>
              <w:pStyle w:val="28"/>
            </w:pPr>
            <w:r>
              <w:t>全区体育事业发展促进作用</w:t>
            </w:r>
          </w:p>
        </w:tc>
        <w:tc>
          <w:tcPr>
            <w:tcW w:w="2466" w:type="dxa"/>
            <w:vAlign w:val="center"/>
          </w:tcPr>
          <w:p>
            <w:pPr>
              <w:pStyle w:val="28"/>
            </w:pPr>
            <w:r>
              <w:t>体育事业蓬勃发展</w:t>
            </w:r>
          </w:p>
        </w:tc>
        <w:tc>
          <w:tcPr>
            <w:tcW w:w="2466" w:type="dxa"/>
            <w:vAlign w:val="center"/>
          </w:tcPr>
          <w:p>
            <w:pPr>
              <w:pStyle w:val="28"/>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86" w:type="dxa"/>
            <w:vAlign w:val="center"/>
          </w:tcPr>
          <w:p>
            <w:pPr>
              <w:pStyle w:val="29"/>
            </w:pPr>
            <w:r>
              <w:t>满意度指标</w:t>
            </w:r>
          </w:p>
        </w:tc>
        <w:tc>
          <w:tcPr>
            <w:tcW w:w="2235" w:type="dxa"/>
            <w:vAlign w:val="center"/>
          </w:tcPr>
          <w:p>
            <w:pPr>
              <w:pStyle w:val="28"/>
            </w:pPr>
            <w:r>
              <w:t>服务对象满意度指标</w:t>
            </w:r>
          </w:p>
        </w:tc>
        <w:tc>
          <w:tcPr>
            <w:tcW w:w="3277" w:type="dxa"/>
            <w:vAlign w:val="center"/>
          </w:tcPr>
          <w:p>
            <w:pPr>
              <w:pStyle w:val="28"/>
            </w:pPr>
            <w:r>
              <w:t>受益群体满意度（%）</w:t>
            </w:r>
          </w:p>
        </w:tc>
        <w:tc>
          <w:tcPr>
            <w:tcW w:w="2466" w:type="dxa"/>
            <w:vAlign w:val="center"/>
          </w:tcPr>
          <w:p>
            <w:pPr>
              <w:pStyle w:val="28"/>
            </w:pPr>
            <w:r>
              <w:t>受益群体调查中，满意和较满意的人数占全部调查人数的比率</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26</w:t>
      </w:r>
      <w:r>
        <w:rPr>
          <w:rFonts w:hint="eastAsia" w:ascii="方正仿宋_GBK" w:hAnsi="方正仿宋_GBK" w:eastAsia="方正仿宋_GBK" w:cs="方正仿宋_GBK"/>
          <w:b/>
          <w:color w:val="000000"/>
          <w:sz w:val="28"/>
        </w:rPr>
        <w:t>、以前年度专款-关于下达2021年中央补助地方公共文化服务体系建设专项资金的通知（唐财教【2021】3号）（项目）绩效目标表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1.提高公共文化服务水平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1"/>
        <w:gridCol w:w="2205"/>
        <w:gridCol w:w="3262"/>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31" w:type="dxa"/>
            <w:vAlign w:val="center"/>
          </w:tcPr>
          <w:p>
            <w:pPr>
              <w:pStyle w:val="27"/>
            </w:pPr>
            <w:r>
              <w:t>一级指标</w:t>
            </w:r>
          </w:p>
        </w:tc>
        <w:tc>
          <w:tcPr>
            <w:tcW w:w="2205" w:type="dxa"/>
            <w:vAlign w:val="center"/>
          </w:tcPr>
          <w:p>
            <w:pPr>
              <w:pStyle w:val="27"/>
            </w:pPr>
            <w:r>
              <w:t>二级指标</w:t>
            </w:r>
          </w:p>
        </w:tc>
        <w:tc>
          <w:tcPr>
            <w:tcW w:w="3262"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restart"/>
            <w:vAlign w:val="center"/>
          </w:tcPr>
          <w:p>
            <w:pPr>
              <w:pStyle w:val="29"/>
            </w:pPr>
            <w:r>
              <w:t>产出指标</w:t>
            </w:r>
          </w:p>
        </w:tc>
        <w:tc>
          <w:tcPr>
            <w:tcW w:w="2205" w:type="dxa"/>
            <w:vAlign w:val="center"/>
          </w:tcPr>
          <w:p>
            <w:pPr>
              <w:pStyle w:val="28"/>
            </w:pPr>
            <w:r>
              <w:t>数量指标</w:t>
            </w:r>
          </w:p>
        </w:tc>
        <w:tc>
          <w:tcPr>
            <w:tcW w:w="3262" w:type="dxa"/>
            <w:vAlign w:val="center"/>
          </w:tcPr>
          <w:p>
            <w:pPr>
              <w:pStyle w:val="28"/>
            </w:pPr>
            <w:r>
              <w:t>人均健身场所面积</w:t>
            </w:r>
          </w:p>
        </w:tc>
        <w:tc>
          <w:tcPr>
            <w:tcW w:w="2466" w:type="dxa"/>
            <w:vAlign w:val="center"/>
          </w:tcPr>
          <w:p>
            <w:pPr>
              <w:pStyle w:val="28"/>
            </w:pPr>
            <w:r>
              <w:t>人均健身场所面积</w:t>
            </w:r>
          </w:p>
        </w:tc>
        <w:tc>
          <w:tcPr>
            <w:tcW w:w="2466" w:type="dxa"/>
            <w:vAlign w:val="center"/>
          </w:tcPr>
          <w:p>
            <w:pPr>
              <w:pStyle w:val="28"/>
            </w:pPr>
            <w:r>
              <w:t>逐年提升</w:t>
            </w:r>
          </w:p>
        </w:tc>
        <w:tc>
          <w:tcPr>
            <w:tcW w:w="2466" w:type="dxa"/>
            <w:vAlign w:val="center"/>
          </w:tcPr>
          <w:p>
            <w:pPr>
              <w:pStyle w:val="28"/>
            </w:pPr>
            <w:r>
              <w:t>人均健身场所面积调查数据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26"/>
            </w:pPr>
          </w:p>
        </w:tc>
        <w:tc>
          <w:tcPr>
            <w:tcW w:w="2205" w:type="dxa"/>
            <w:vAlign w:val="center"/>
          </w:tcPr>
          <w:p>
            <w:pPr>
              <w:pStyle w:val="28"/>
            </w:pPr>
            <w:r>
              <w:t>质量指标</w:t>
            </w:r>
          </w:p>
        </w:tc>
        <w:tc>
          <w:tcPr>
            <w:tcW w:w="3262" w:type="dxa"/>
            <w:vAlign w:val="center"/>
          </w:tcPr>
          <w:p>
            <w:pPr>
              <w:pStyle w:val="28"/>
            </w:pPr>
            <w:r>
              <w:t>公共文化服务参与率</w:t>
            </w:r>
          </w:p>
        </w:tc>
        <w:tc>
          <w:tcPr>
            <w:tcW w:w="2466" w:type="dxa"/>
            <w:vAlign w:val="center"/>
          </w:tcPr>
          <w:p>
            <w:pPr>
              <w:pStyle w:val="28"/>
            </w:pPr>
            <w:r>
              <w:t>公共文化服务参与率</w:t>
            </w:r>
          </w:p>
        </w:tc>
        <w:tc>
          <w:tcPr>
            <w:tcW w:w="2466" w:type="dxa"/>
            <w:vAlign w:val="center"/>
          </w:tcPr>
          <w:p>
            <w:pPr>
              <w:pStyle w:val="28"/>
            </w:pPr>
            <w:r>
              <w:t>逐年提升</w:t>
            </w:r>
          </w:p>
        </w:tc>
        <w:tc>
          <w:tcPr>
            <w:tcW w:w="2466" w:type="dxa"/>
            <w:vAlign w:val="center"/>
          </w:tcPr>
          <w:p>
            <w:pPr>
              <w:pStyle w:val="28"/>
            </w:pPr>
            <w:r>
              <w:t>参与人数占服务总人口的比率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26"/>
            </w:pPr>
          </w:p>
        </w:tc>
        <w:tc>
          <w:tcPr>
            <w:tcW w:w="2205" w:type="dxa"/>
            <w:vAlign w:val="center"/>
          </w:tcPr>
          <w:p>
            <w:pPr>
              <w:pStyle w:val="28"/>
            </w:pPr>
            <w:r>
              <w:t>时效指标</w:t>
            </w:r>
          </w:p>
        </w:tc>
        <w:tc>
          <w:tcPr>
            <w:tcW w:w="3262" w:type="dxa"/>
            <w:vAlign w:val="center"/>
          </w:tcPr>
          <w:p>
            <w:pPr>
              <w:pStyle w:val="28"/>
            </w:pPr>
            <w:r>
              <w:t>公共文化服务设施提升程度</w:t>
            </w:r>
          </w:p>
        </w:tc>
        <w:tc>
          <w:tcPr>
            <w:tcW w:w="2466" w:type="dxa"/>
            <w:vAlign w:val="center"/>
          </w:tcPr>
          <w:p>
            <w:pPr>
              <w:pStyle w:val="28"/>
            </w:pPr>
            <w:r>
              <w:t>公共文化服务设施水平提升情况</w:t>
            </w:r>
          </w:p>
        </w:tc>
        <w:tc>
          <w:tcPr>
            <w:tcW w:w="2466" w:type="dxa"/>
            <w:vAlign w:val="center"/>
          </w:tcPr>
          <w:p>
            <w:pPr>
              <w:pStyle w:val="28"/>
            </w:pPr>
            <w:r>
              <w:t>逐年提升</w:t>
            </w:r>
          </w:p>
        </w:tc>
        <w:tc>
          <w:tcPr>
            <w:tcW w:w="2466" w:type="dxa"/>
            <w:vAlign w:val="center"/>
          </w:tcPr>
          <w:p>
            <w:pPr>
              <w:pStyle w:val="28"/>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26"/>
            </w:pPr>
          </w:p>
        </w:tc>
        <w:tc>
          <w:tcPr>
            <w:tcW w:w="2205" w:type="dxa"/>
            <w:vAlign w:val="center"/>
          </w:tcPr>
          <w:p>
            <w:pPr>
              <w:pStyle w:val="28"/>
            </w:pPr>
            <w:r>
              <w:t>成本指标</w:t>
            </w:r>
          </w:p>
        </w:tc>
        <w:tc>
          <w:tcPr>
            <w:tcW w:w="3262" w:type="dxa"/>
            <w:vAlign w:val="center"/>
          </w:tcPr>
          <w:p>
            <w:pPr>
              <w:pStyle w:val="28"/>
            </w:pPr>
            <w:r>
              <w:t>工作按时完成率</w:t>
            </w:r>
          </w:p>
        </w:tc>
        <w:tc>
          <w:tcPr>
            <w:tcW w:w="2466" w:type="dxa"/>
            <w:vAlign w:val="center"/>
          </w:tcPr>
          <w:p>
            <w:pPr>
              <w:pStyle w:val="28"/>
            </w:pPr>
            <w:r>
              <w:t>工作按时完成率</w:t>
            </w:r>
          </w:p>
        </w:tc>
        <w:tc>
          <w:tcPr>
            <w:tcW w:w="2466" w:type="dxa"/>
            <w:vAlign w:val="center"/>
          </w:tcPr>
          <w:p>
            <w:pPr>
              <w:pStyle w:val="28"/>
            </w:pPr>
            <w:r>
              <w:t>≥95%</w:t>
            </w:r>
          </w:p>
        </w:tc>
        <w:tc>
          <w:tcPr>
            <w:tcW w:w="2466"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restart"/>
            <w:vAlign w:val="center"/>
          </w:tcPr>
          <w:p>
            <w:pPr>
              <w:pStyle w:val="29"/>
            </w:pPr>
            <w:r>
              <w:t>效益指标</w:t>
            </w:r>
          </w:p>
        </w:tc>
        <w:tc>
          <w:tcPr>
            <w:tcW w:w="2205" w:type="dxa"/>
            <w:vAlign w:val="center"/>
          </w:tcPr>
          <w:p>
            <w:pPr>
              <w:pStyle w:val="28"/>
            </w:pPr>
            <w:r>
              <w:t>社会效益指标</w:t>
            </w:r>
          </w:p>
        </w:tc>
        <w:tc>
          <w:tcPr>
            <w:tcW w:w="3262" w:type="dxa"/>
            <w:vAlign w:val="center"/>
          </w:tcPr>
          <w:p>
            <w:pPr>
              <w:pStyle w:val="28"/>
            </w:pPr>
            <w:r>
              <w:t>基本公共服务文化水平</w:t>
            </w:r>
          </w:p>
        </w:tc>
        <w:tc>
          <w:tcPr>
            <w:tcW w:w="2466" w:type="dxa"/>
            <w:vAlign w:val="center"/>
          </w:tcPr>
          <w:p>
            <w:pPr>
              <w:pStyle w:val="28"/>
            </w:pPr>
            <w:r>
              <w:t>基本公共服务文化水平</w:t>
            </w:r>
          </w:p>
        </w:tc>
        <w:tc>
          <w:tcPr>
            <w:tcW w:w="2466" w:type="dxa"/>
            <w:vAlign w:val="center"/>
          </w:tcPr>
          <w:p>
            <w:pPr>
              <w:pStyle w:val="28"/>
            </w:pPr>
            <w:r>
              <w:t>稳步提升</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26"/>
            </w:pPr>
          </w:p>
        </w:tc>
        <w:tc>
          <w:tcPr>
            <w:tcW w:w="2205" w:type="dxa"/>
            <w:vAlign w:val="center"/>
          </w:tcPr>
          <w:p>
            <w:pPr>
              <w:pStyle w:val="28"/>
            </w:pPr>
            <w:r>
              <w:t>社会效益指标</w:t>
            </w:r>
          </w:p>
        </w:tc>
        <w:tc>
          <w:tcPr>
            <w:tcW w:w="3262" w:type="dxa"/>
            <w:vAlign w:val="center"/>
          </w:tcPr>
          <w:p>
            <w:pPr>
              <w:pStyle w:val="28"/>
            </w:pPr>
            <w:r>
              <w:t>国民体质</w:t>
            </w:r>
          </w:p>
        </w:tc>
        <w:tc>
          <w:tcPr>
            <w:tcW w:w="2466" w:type="dxa"/>
            <w:vAlign w:val="center"/>
          </w:tcPr>
          <w:p>
            <w:pPr>
              <w:pStyle w:val="28"/>
            </w:pPr>
            <w:r>
              <w:t>国民体质</w:t>
            </w:r>
          </w:p>
        </w:tc>
        <w:tc>
          <w:tcPr>
            <w:tcW w:w="2466" w:type="dxa"/>
            <w:vAlign w:val="center"/>
          </w:tcPr>
          <w:p>
            <w:pPr>
              <w:pStyle w:val="28"/>
            </w:pPr>
            <w:r>
              <w:t>有效改善</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26"/>
            </w:pPr>
          </w:p>
        </w:tc>
        <w:tc>
          <w:tcPr>
            <w:tcW w:w="2205" w:type="dxa"/>
            <w:vAlign w:val="center"/>
          </w:tcPr>
          <w:p>
            <w:pPr>
              <w:pStyle w:val="28"/>
            </w:pPr>
            <w:r>
              <w:t>可持续影响指标</w:t>
            </w:r>
          </w:p>
        </w:tc>
        <w:tc>
          <w:tcPr>
            <w:tcW w:w="3262" w:type="dxa"/>
            <w:vAlign w:val="center"/>
          </w:tcPr>
          <w:p>
            <w:pPr>
              <w:pStyle w:val="28"/>
            </w:pPr>
            <w:r>
              <w:t>持续提升群众文化体育生活</w:t>
            </w:r>
          </w:p>
        </w:tc>
        <w:tc>
          <w:tcPr>
            <w:tcW w:w="2466" w:type="dxa"/>
            <w:vAlign w:val="center"/>
          </w:tcPr>
          <w:p>
            <w:pPr>
              <w:pStyle w:val="28"/>
            </w:pPr>
            <w:r>
              <w:t>持续提升群众文化体育生活</w:t>
            </w:r>
          </w:p>
        </w:tc>
        <w:tc>
          <w:tcPr>
            <w:tcW w:w="2466" w:type="dxa"/>
            <w:vAlign w:val="center"/>
          </w:tcPr>
          <w:p>
            <w:pPr>
              <w:pStyle w:val="28"/>
            </w:pPr>
            <w:r>
              <w:t>提明显</w:t>
            </w:r>
          </w:p>
        </w:tc>
        <w:tc>
          <w:tcPr>
            <w:tcW w:w="2466" w:type="dxa"/>
            <w:vAlign w:val="center"/>
          </w:tcPr>
          <w:p>
            <w:pPr>
              <w:pStyle w:val="28"/>
            </w:pPr>
            <w:r>
              <w:t>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Align w:val="center"/>
          </w:tcPr>
          <w:p>
            <w:pPr>
              <w:pStyle w:val="29"/>
            </w:pPr>
            <w:r>
              <w:t>满意度指标</w:t>
            </w:r>
          </w:p>
        </w:tc>
        <w:tc>
          <w:tcPr>
            <w:tcW w:w="2205" w:type="dxa"/>
            <w:vAlign w:val="center"/>
          </w:tcPr>
          <w:p>
            <w:pPr>
              <w:pStyle w:val="28"/>
            </w:pPr>
            <w:r>
              <w:t>服务对象满意度指标</w:t>
            </w:r>
          </w:p>
        </w:tc>
        <w:tc>
          <w:tcPr>
            <w:tcW w:w="3262" w:type="dxa"/>
            <w:vAlign w:val="center"/>
          </w:tcPr>
          <w:p>
            <w:pPr>
              <w:pStyle w:val="28"/>
            </w:pPr>
            <w:r>
              <w:t>服务对象满意度指标</w:t>
            </w:r>
          </w:p>
        </w:tc>
        <w:tc>
          <w:tcPr>
            <w:tcW w:w="2466" w:type="dxa"/>
            <w:vAlign w:val="center"/>
          </w:tcPr>
          <w:p>
            <w:pPr>
              <w:pStyle w:val="28"/>
            </w:pPr>
            <w:r>
              <w:t>群众对基本公共文化服务的满意度</w:t>
            </w:r>
          </w:p>
        </w:tc>
        <w:tc>
          <w:tcPr>
            <w:tcW w:w="2466" w:type="dxa"/>
            <w:vAlign w:val="center"/>
          </w:tcPr>
          <w:p>
            <w:pPr>
              <w:pStyle w:val="28"/>
            </w:pPr>
            <w:r>
              <w:t>≥90%</w:t>
            </w:r>
          </w:p>
        </w:tc>
        <w:tc>
          <w:tcPr>
            <w:tcW w:w="2466" w:type="dxa"/>
            <w:vAlign w:val="center"/>
          </w:tcPr>
          <w:p>
            <w:pPr>
              <w:pStyle w:val="28"/>
            </w:pPr>
            <w:r>
              <w:t>调查问卷</w:t>
            </w:r>
          </w:p>
        </w:tc>
      </w:tr>
    </w:tbl>
    <w:p>
      <w:pPr>
        <w:pStyle w:val="26"/>
      </w:pPr>
    </w:p>
    <w:p>
      <w:pPr>
        <w:numPr>
          <w:ilvl w:val="0"/>
          <w:numId w:val="0"/>
        </w:numPr>
        <w:jc w:val="left"/>
        <w:rPr>
          <w:rFonts w:hint="eastAsia"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27</w:t>
      </w:r>
      <w:r>
        <w:rPr>
          <w:rFonts w:hint="eastAsia" w:ascii="方正仿宋_GBK" w:hAnsi="方正仿宋_GBK" w:eastAsia="方正仿宋_GBK" w:cs="方正仿宋_GBK"/>
          <w:b/>
          <w:color w:val="000000"/>
          <w:sz w:val="28"/>
        </w:rPr>
        <w:t>、以前年度专款-关于下达中央公共文化服务体系建设专项配套资金的通知（唐财教【2021】32号）（项目）绩效目标表</w:t>
      </w:r>
    </w:p>
    <w:p>
      <w:pPr>
        <w:pStyle w:val="26"/>
        <w:spacing w:before="0" w:after="0"/>
        <w:ind w:firstLine="560"/>
        <w:jc w:val="left"/>
        <w:outlineLvl w:val="9"/>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1.提高公共文化服务水平。</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1"/>
        <w:gridCol w:w="2220"/>
        <w:gridCol w:w="324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31" w:type="dxa"/>
            <w:vAlign w:val="center"/>
          </w:tcPr>
          <w:p>
            <w:pPr>
              <w:pStyle w:val="27"/>
            </w:pPr>
            <w:r>
              <w:t>一级指标</w:t>
            </w:r>
          </w:p>
        </w:tc>
        <w:tc>
          <w:tcPr>
            <w:tcW w:w="2220" w:type="dxa"/>
            <w:vAlign w:val="center"/>
          </w:tcPr>
          <w:p>
            <w:pPr>
              <w:pStyle w:val="27"/>
            </w:pPr>
            <w:r>
              <w:t>二级指标</w:t>
            </w:r>
          </w:p>
        </w:tc>
        <w:tc>
          <w:tcPr>
            <w:tcW w:w="3247"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restart"/>
            <w:vAlign w:val="center"/>
          </w:tcPr>
          <w:p>
            <w:pPr>
              <w:pStyle w:val="29"/>
            </w:pPr>
            <w:r>
              <w:t>产出指标</w:t>
            </w:r>
          </w:p>
        </w:tc>
        <w:tc>
          <w:tcPr>
            <w:tcW w:w="2220" w:type="dxa"/>
            <w:vAlign w:val="center"/>
          </w:tcPr>
          <w:p>
            <w:pPr>
              <w:pStyle w:val="28"/>
            </w:pPr>
            <w:r>
              <w:t>数量指标</w:t>
            </w:r>
          </w:p>
        </w:tc>
        <w:tc>
          <w:tcPr>
            <w:tcW w:w="3247" w:type="dxa"/>
            <w:vAlign w:val="center"/>
          </w:tcPr>
          <w:p>
            <w:pPr>
              <w:pStyle w:val="28"/>
            </w:pPr>
            <w:r>
              <w:t>图书馆家具购置数量</w:t>
            </w:r>
          </w:p>
        </w:tc>
        <w:tc>
          <w:tcPr>
            <w:tcW w:w="2466" w:type="dxa"/>
            <w:vAlign w:val="center"/>
          </w:tcPr>
          <w:p>
            <w:pPr>
              <w:pStyle w:val="28"/>
            </w:pPr>
            <w:r>
              <w:t>图书馆家具购置数量</w:t>
            </w:r>
          </w:p>
        </w:tc>
        <w:tc>
          <w:tcPr>
            <w:tcW w:w="2466" w:type="dxa"/>
            <w:vAlign w:val="center"/>
          </w:tcPr>
          <w:p>
            <w:pPr>
              <w:pStyle w:val="28"/>
            </w:pPr>
            <w:r>
              <w:t>&gt;170个</w:t>
            </w:r>
          </w:p>
        </w:tc>
        <w:tc>
          <w:tcPr>
            <w:tcW w:w="2466" w:type="dxa"/>
            <w:vAlign w:val="center"/>
          </w:tcPr>
          <w:p>
            <w:pPr>
              <w:pStyle w:val="28"/>
            </w:pPr>
            <w:r>
              <w:t>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26"/>
            </w:pPr>
          </w:p>
        </w:tc>
        <w:tc>
          <w:tcPr>
            <w:tcW w:w="2220" w:type="dxa"/>
            <w:vAlign w:val="center"/>
          </w:tcPr>
          <w:p>
            <w:pPr>
              <w:pStyle w:val="28"/>
            </w:pPr>
            <w:r>
              <w:t>质量指标</w:t>
            </w:r>
          </w:p>
        </w:tc>
        <w:tc>
          <w:tcPr>
            <w:tcW w:w="3247" w:type="dxa"/>
            <w:vAlign w:val="center"/>
          </w:tcPr>
          <w:p>
            <w:pPr>
              <w:pStyle w:val="28"/>
            </w:pPr>
            <w:r>
              <w:t>公共数字文化服务参与率</w:t>
            </w:r>
          </w:p>
        </w:tc>
        <w:tc>
          <w:tcPr>
            <w:tcW w:w="2466" w:type="dxa"/>
            <w:vAlign w:val="center"/>
          </w:tcPr>
          <w:p>
            <w:pPr>
              <w:pStyle w:val="28"/>
            </w:pPr>
            <w:r>
              <w:t>公共数字文化服务参与率</w:t>
            </w:r>
          </w:p>
        </w:tc>
        <w:tc>
          <w:tcPr>
            <w:tcW w:w="2466" w:type="dxa"/>
            <w:vAlign w:val="center"/>
          </w:tcPr>
          <w:p>
            <w:pPr>
              <w:pStyle w:val="28"/>
            </w:pPr>
            <w:r>
              <w:t>逐年提升</w:t>
            </w:r>
          </w:p>
        </w:tc>
        <w:tc>
          <w:tcPr>
            <w:tcW w:w="2466" w:type="dxa"/>
            <w:vAlign w:val="center"/>
          </w:tcPr>
          <w:p>
            <w:pPr>
              <w:pStyle w:val="28"/>
            </w:pPr>
            <w:r>
              <w:t>参与人数占服务总人口的比率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26"/>
            </w:pPr>
          </w:p>
        </w:tc>
        <w:tc>
          <w:tcPr>
            <w:tcW w:w="2220" w:type="dxa"/>
            <w:vAlign w:val="center"/>
          </w:tcPr>
          <w:p>
            <w:pPr>
              <w:pStyle w:val="28"/>
            </w:pPr>
            <w:r>
              <w:t>时效指标</w:t>
            </w:r>
          </w:p>
        </w:tc>
        <w:tc>
          <w:tcPr>
            <w:tcW w:w="3247" w:type="dxa"/>
            <w:vAlign w:val="center"/>
          </w:tcPr>
          <w:p>
            <w:pPr>
              <w:pStyle w:val="28"/>
            </w:pPr>
            <w:r>
              <w:t>公共文化服务设施提升程度</w:t>
            </w:r>
          </w:p>
        </w:tc>
        <w:tc>
          <w:tcPr>
            <w:tcW w:w="2466" w:type="dxa"/>
            <w:vAlign w:val="center"/>
          </w:tcPr>
          <w:p>
            <w:pPr>
              <w:pStyle w:val="28"/>
            </w:pPr>
            <w:r>
              <w:t>公共文化服务设施水平提升情况</w:t>
            </w:r>
          </w:p>
        </w:tc>
        <w:tc>
          <w:tcPr>
            <w:tcW w:w="2466" w:type="dxa"/>
            <w:vAlign w:val="center"/>
          </w:tcPr>
          <w:p>
            <w:pPr>
              <w:pStyle w:val="28"/>
            </w:pPr>
            <w:r>
              <w:t>逐年提升</w:t>
            </w:r>
          </w:p>
        </w:tc>
        <w:tc>
          <w:tcPr>
            <w:tcW w:w="2466" w:type="dxa"/>
            <w:vAlign w:val="center"/>
          </w:tcPr>
          <w:p>
            <w:pPr>
              <w:pStyle w:val="28"/>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26"/>
            </w:pPr>
          </w:p>
        </w:tc>
        <w:tc>
          <w:tcPr>
            <w:tcW w:w="2220" w:type="dxa"/>
            <w:vAlign w:val="center"/>
          </w:tcPr>
          <w:p>
            <w:pPr>
              <w:pStyle w:val="28"/>
            </w:pPr>
            <w:r>
              <w:t>成本指标</w:t>
            </w:r>
          </w:p>
        </w:tc>
        <w:tc>
          <w:tcPr>
            <w:tcW w:w="3247" w:type="dxa"/>
            <w:vAlign w:val="center"/>
          </w:tcPr>
          <w:p>
            <w:pPr>
              <w:pStyle w:val="28"/>
            </w:pPr>
            <w:r>
              <w:t>工作按时完成率</w:t>
            </w:r>
          </w:p>
        </w:tc>
        <w:tc>
          <w:tcPr>
            <w:tcW w:w="2466" w:type="dxa"/>
            <w:vAlign w:val="center"/>
          </w:tcPr>
          <w:p>
            <w:pPr>
              <w:pStyle w:val="28"/>
            </w:pPr>
            <w:r>
              <w:t>工作按时完成率</w:t>
            </w:r>
          </w:p>
        </w:tc>
        <w:tc>
          <w:tcPr>
            <w:tcW w:w="2466" w:type="dxa"/>
            <w:vAlign w:val="center"/>
          </w:tcPr>
          <w:p>
            <w:pPr>
              <w:pStyle w:val="28"/>
            </w:pPr>
            <w:r>
              <w:t>≥95%</w:t>
            </w:r>
          </w:p>
        </w:tc>
        <w:tc>
          <w:tcPr>
            <w:tcW w:w="2466" w:type="dxa"/>
            <w:vAlign w:val="center"/>
          </w:tcPr>
          <w:p>
            <w:pPr>
              <w:pStyle w:val="28"/>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restart"/>
            <w:vAlign w:val="center"/>
          </w:tcPr>
          <w:p>
            <w:pPr>
              <w:pStyle w:val="29"/>
            </w:pPr>
            <w:r>
              <w:t>效益指标</w:t>
            </w:r>
          </w:p>
        </w:tc>
        <w:tc>
          <w:tcPr>
            <w:tcW w:w="2220" w:type="dxa"/>
            <w:vAlign w:val="center"/>
          </w:tcPr>
          <w:p>
            <w:pPr>
              <w:pStyle w:val="28"/>
            </w:pPr>
            <w:r>
              <w:t>社会效益指标</w:t>
            </w:r>
          </w:p>
        </w:tc>
        <w:tc>
          <w:tcPr>
            <w:tcW w:w="3247" w:type="dxa"/>
            <w:vAlign w:val="center"/>
          </w:tcPr>
          <w:p>
            <w:pPr>
              <w:pStyle w:val="28"/>
            </w:pPr>
            <w:r>
              <w:t>基本公共服务文化水平</w:t>
            </w:r>
          </w:p>
        </w:tc>
        <w:tc>
          <w:tcPr>
            <w:tcW w:w="2466" w:type="dxa"/>
            <w:vAlign w:val="center"/>
          </w:tcPr>
          <w:p>
            <w:pPr>
              <w:pStyle w:val="28"/>
            </w:pPr>
            <w:r>
              <w:t>基本公共服务文化水平</w:t>
            </w:r>
          </w:p>
        </w:tc>
        <w:tc>
          <w:tcPr>
            <w:tcW w:w="2466" w:type="dxa"/>
            <w:vAlign w:val="center"/>
          </w:tcPr>
          <w:p>
            <w:pPr>
              <w:pStyle w:val="28"/>
            </w:pPr>
            <w:r>
              <w:t>稳步提升</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Merge w:val="continue"/>
            <w:vAlign w:val="center"/>
          </w:tcPr>
          <w:p>
            <w:pPr>
              <w:pStyle w:val="26"/>
            </w:pPr>
          </w:p>
        </w:tc>
        <w:tc>
          <w:tcPr>
            <w:tcW w:w="2220" w:type="dxa"/>
            <w:vAlign w:val="center"/>
          </w:tcPr>
          <w:p>
            <w:pPr>
              <w:pStyle w:val="28"/>
            </w:pPr>
            <w:r>
              <w:t>社会效益指标</w:t>
            </w:r>
          </w:p>
        </w:tc>
        <w:tc>
          <w:tcPr>
            <w:tcW w:w="3247" w:type="dxa"/>
            <w:vAlign w:val="center"/>
          </w:tcPr>
          <w:p>
            <w:pPr>
              <w:pStyle w:val="28"/>
            </w:pPr>
            <w:r>
              <w:t>公共文化节服务设施运行情况</w:t>
            </w:r>
          </w:p>
        </w:tc>
        <w:tc>
          <w:tcPr>
            <w:tcW w:w="2466" w:type="dxa"/>
            <w:vAlign w:val="center"/>
          </w:tcPr>
          <w:p>
            <w:pPr>
              <w:pStyle w:val="28"/>
            </w:pPr>
            <w:r>
              <w:t>公共文化节服务设施运行情况</w:t>
            </w:r>
          </w:p>
        </w:tc>
        <w:tc>
          <w:tcPr>
            <w:tcW w:w="2466" w:type="dxa"/>
            <w:vAlign w:val="center"/>
          </w:tcPr>
          <w:p>
            <w:pPr>
              <w:pStyle w:val="28"/>
            </w:pPr>
            <w:r>
              <w:t>有效改善</w:t>
            </w:r>
          </w:p>
        </w:tc>
        <w:tc>
          <w:tcPr>
            <w:tcW w:w="2466" w:type="dxa"/>
            <w:vAlign w:val="center"/>
          </w:tcPr>
          <w:p>
            <w:pPr>
              <w:pStyle w:val="2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31" w:type="dxa"/>
            <w:vAlign w:val="center"/>
          </w:tcPr>
          <w:p>
            <w:pPr>
              <w:pStyle w:val="29"/>
            </w:pPr>
            <w:r>
              <w:t>满意度指标</w:t>
            </w:r>
          </w:p>
        </w:tc>
        <w:tc>
          <w:tcPr>
            <w:tcW w:w="2220" w:type="dxa"/>
            <w:vAlign w:val="center"/>
          </w:tcPr>
          <w:p>
            <w:pPr>
              <w:pStyle w:val="28"/>
            </w:pPr>
            <w:r>
              <w:t>服务对象满意度指标</w:t>
            </w:r>
          </w:p>
        </w:tc>
        <w:tc>
          <w:tcPr>
            <w:tcW w:w="3247" w:type="dxa"/>
            <w:vAlign w:val="center"/>
          </w:tcPr>
          <w:p>
            <w:pPr>
              <w:pStyle w:val="28"/>
            </w:pPr>
            <w:r>
              <w:t>服务对象满意度指标</w:t>
            </w:r>
          </w:p>
        </w:tc>
        <w:tc>
          <w:tcPr>
            <w:tcW w:w="2466" w:type="dxa"/>
            <w:vAlign w:val="center"/>
          </w:tcPr>
          <w:p>
            <w:pPr>
              <w:pStyle w:val="28"/>
            </w:pPr>
            <w:r>
              <w:t>群众对基本公共文化服务的满意度</w:t>
            </w:r>
          </w:p>
        </w:tc>
        <w:tc>
          <w:tcPr>
            <w:tcW w:w="2466" w:type="dxa"/>
            <w:vAlign w:val="center"/>
          </w:tcPr>
          <w:p>
            <w:pPr>
              <w:pStyle w:val="28"/>
            </w:pPr>
            <w:r>
              <w:t>≥90%</w:t>
            </w:r>
          </w:p>
        </w:tc>
        <w:tc>
          <w:tcPr>
            <w:tcW w:w="2466" w:type="dxa"/>
            <w:vAlign w:val="center"/>
          </w:tcPr>
          <w:p>
            <w:pPr>
              <w:pStyle w:val="28"/>
            </w:pPr>
            <w:r>
              <w:t>调查问卷</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firstLineChars="200"/>
        <w:jc w:val="left"/>
        <w:outlineLvl w:val="5"/>
      </w:pPr>
      <w:bookmarkStart w:id="20" w:name="_GoBack"/>
      <w:bookmarkEnd w:id="20"/>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2022年，唐山市丰南区文化广电和旅游局本级安排政府采购预算276.99万元。具体内容见下表。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406001唐山市丰南区文化广电和旅游局本级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276.99</w:t>
            </w:r>
          </w:p>
        </w:tc>
        <w:tc>
          <w:tcPr>
            <w:tcW w:w="964" w:type="dxa"/>
            <w:vAlign w:val="center"/>
          </w:tcPr>
          <w:p>
            <w:pPr>
              <w:pStyle w:val="17"/>
            </w:pPr>
            <w:r>
              <w:t>276.99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276.99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唐山市丰南区文化广电和旅游局本级小计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276.99</w:t>
            </w:r>
          </w:p>
        </w:tc>
        <w:tc>
          <w:tcPr>
            <w:tcW w:w="964" w:type="dxa"/>
            <w:vAlign w:val="center"/>
          </w:tcPr>
          <w:p>
            <w:pPr>
              <w:pStyle w:val="17"/>
            </w:pPr>
            <w:r>
              <w:t>276.99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276.99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农村文化建设-城乡公共文化服务项目</w:t>
            </w:r>
          </w:p>
        </w:tc>
        <w:tc>
          <w:tcPr>
            <w:tcW w:w="964" w:type="dxa"/>
            <w:vAlign w:val="center"/>
          </w:tcPr>
          <w:p>
            <w:pPr>
              <w:pStyle w:val="13"/>
            </w:pPr>
            <w:r>
              <w:t>99.00</w:t>
            </w:r>
          </w:p>
        </w:tc>
        <w:tc>
          <w:tcPr>
            <w:tcW w:w="1134" w:type="dxa"/>
            <w:vAlign w:val="center"/>
          </w:tcPr>
          <w:p>
            <w:pPr>
              <w:pStyle w:val="14"/>
            </w:pPr>
            <w:r>
              <w:t>艺术创作和表演服务</w:t>
            </w:r>
          </w:p>
        </w:tc>
        <w:tc>
          <w:tcPr>
            <w:tcW w:w="1134" w:type="dxa"/>
            <w:vAlign w:val="center"/>
          </w:tcPr>
          <w:p>
            <w:pPr>
              <w:pStyle w:val="14"/>
            </w:pPr>
            <w:r>
              <w:t>C200301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99.00</w:t>
            </w:r>
          </w:p>
        </w:tc>
        <w:tc>
          <w:tcPr>
            <w:tcW w:w="964" w:type="dxa"/>
            <w:vAlign w:val="center"/>
          </w:tcPr>
          <w:p>
            <w:pPr>
              <w:pStyle w:val="13"/>
            </w:pPr>
            <w:r>
              <w:t>99.00</w:t>
            </w:r>
          </w:p>
        </w:tc>
        <w:tc>
          <w:tcPr>
            <w:tcW w:w="964" w:type="dxa"/>
            <w:vAlign w:val="center"/>
          </w:tcPr>
          <w:p>
            <w:pPr>
              <w:pStyle w:val="13"/>
            </w:pPr>
            <w:r>
              <w:t>99.00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提前下达2022年中央补助地方公共文化服务体系建设专项资金（唐财教【2021】79号）</w:t>
            </w:r>
          </w:p>
        </w:tc>
        <w:tc>
          <w:tcPr>
            <w:tcW w:w="964" w:type="dxa"/>
            <w:vAlign w:val="center"/>
          </w:tcPr>
          <w:p>
            <w:pPr>
              <w:pStyle w:val="13"/>
            </w:pPr>
            <w:r>
              <w:t>229.25</w:t>
            </w:r>
          </w:p>
        </w:tc>
        <w:tc>
          <w:tcPr>
            <w:tcW w:w="1134" w:type="dxa"/>
            <w:vAlign w:val="center"/>
          </w:tcPr>
          <w:p>
            <w:pPr>
              <w:pStyle w:val="14"/>
            </w:pPr>
            <w:r>
              <w:t>其他文艺设备</w:t>
            </w:r>
          </w:p>
        </w:tc>
        <w:tc>
          <w:tcPr>
            <w:tcW w:w="1134" w:type="dxa"/>
            <w:vAlign w:val="center"/>
          </w:tcPr>
          <w:p>
            <w:pPr>
              <w:pStyle w:val="14"/>
            </w:pPr>
            <w:r>
              <w:t>A033599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45.99</w:t>
            </w:r>
          </w:p>
        </w:tc>
        <w:tc>
          <w:tcPr>
            <w:tcW w:w="964" w:type="dxa"/>
            <w:vAlign w:val="center"/>
          </w:tcPr>
          <w:p>
            <w:pPr>
              <w:pStyle w:val="13"/>
            </w:pPr>
            <w:r>
              <w:t>45.99</w:t>
            </w:r>
          </w:p>
        </w:tc>
        <w:tc>
          <w:tcPr>
            <w:tcW w:w="964" w:type="dxa"/>
            <w:vAlign w:val="center"/>
          </w:tcPr>
          <w:p>
            <w:pPr>
              <w:pStyle w:val="13"/>
            </w:pPr>
            <w:r>
              <w:t>45.99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提前下达2022年中央补助地方公共文化服务体系建设专项资金（唐财教【2021】79号）</w:t>
            </w:r>
          </w:p>
        </w:tc>
        <w:tc>
          <w:tcPr>
            <w:tcW w:w="964" w:type="dxa"/>
            <w:vAlign w:val="center"/>
          </w:tcPr>
          <w:p>
            <w:pPr>
              <w:pStyle w:val="13"/>
            </w:pPr>
            <w:r>
              <w:t>229.25</w:t>
            </w:r>
          </w:p>
        </w:tc>
        <w:tc>
          <w:tcPr>
            <w:tcW w:w="1134" w:type="dxa"/>
            <w:vAlign w:val="center"/>
          </w:tcPr>
          <w:p>
            <w:pPr>
              <w:pStyle w:val="14"/>
            </w:pPr>
            <w:r>
              <w:t>其他体育设备</w:t>
            </w:r>
          </w:p>
        </w:tc>
        <w:tc>
          <w:tcPr>
            <w:tcW w:w="1134" w:type="dxa"/>
            <w:vAlign w:val="center"/>
          </w:tcPr>
          <w:p>
            <w:pPr>
              <w:pStyle w:val="14"/>
            </w:pPr>
            <w:r>
              <w:t>A033699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提前下达2022年中央补助地方公共文化服务体系建设专项资金（唐财教【2021】79号）</w:t>
            </w:r>
          </w:p>
        </w:tc>
        <w:tc>
          <w:tcPr>
            <w:tcW w:w="964" w:type="dxa"/>
            <w:vAlign w:val="center"/>
          </w:tcPr>
          <w:p>
            <w:pPr>
              <w:pStyle w:val="13"/>
            </w:pPr>
            <w:r>
              <w:t>229.25</w:t>
            </w:r>
          </w:p>
        </w:tc>
        <w:tc>
          <w:tcPr>
            <w:tcW w:w="1134" w:type="dxa"/>
            <w:vAlign w:val="center"/>
          </w:tcPr>
          <w:p>
            <w:pPr>
              <w:pStyle w:val="14"/>
            </w:pPr>
            <w:r>
              <w:t>书籍、课本</w:t>
            </w:r>
          </w:p>
        </w:tc>
        <w:tc>
          <w:tcPr>
            <w:tcW w:w="1134" w:type="dxa"/>
            <w:vAlign w:val="center"/>
          </w:tcPr>
          <w:p>
            <w:pPr>
              <w:pStyle w:val="14"/>
            </w:pPr>
            <w:r>
              <w:t>A05010101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提前下达2022年中央补助地方公共文化服务体系建设专项资金（唐财教【2021】79号）</w:t>
            </w:r>
          </w:p>
        </w:tc>
        <w:tc>
          <w:tcPr>
            <w:tcW w:w="964" w:type="dxa"/>
            <w:vAlign w:val="center"/>
          </w:tcPr>
          <w:p>
            <w:pPr>
              <w:pStyle w:val="13"/>
            </w:pPr>
            <w:r>
              <w:t>229.25</w:t>
            </w:r>
          </w:p>
        </w:tc>
        <w:tc>
          <w:tcPr>
            <w:tcW w:w="1134" w:type="dxa"/>
            <w:vAlign w:val="center"/>
          </w:tcPr>
          <w:p>
            <w:pPr>
              <w:pStyle w:val="14"/>
            </w:pPr>
            <w:r>
              <w:t>其他文化艺术服务</w:t>
            </w:r>
          </w:p>
        </w:tc>
        <w:tc>
          <w:tcPr>
            <w:tcW w:w="1134" w:type="dxa"/>
            <w:vAlign w:val="center"/>
          </w:tcPr>
          <w:p>
            <w:pPr>
              <w:pStyle w:val="14"/>
            </w:pPr>
            <w:r>
              <w:t>C200399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22.00</w:t>
            </w:r>
          </w:p>
        </w:tc>
        <w:tc>
          <w:tcPr>
            <w:tcW w:w="964" w:type="dxa"/>
            <w:vAlign w:val="center"/>
          </w:tcPr>
          <w:p>
            <w:pPr>
              <w:pStyle w:val="13"/>
            </w:pPr>
            <w:r>
              <w:t>22.00</w:t>
            </w:r>
          </w:p>
        </w:tc>
        <w:tc>
          <w:tcPr>
            <w:tcW w:w="964" w:type="dxa"/>
            <w:vAlign w:val="center"/>
          </w:tcPr>
          <w:p>
            <w:pPr>
              <w:pStyle w:val="13"/>
            </w:pPr>
            <w:r>
              <w:t>22.00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唐山市丰南区文化广电和旅游局本级上年末固定资产金额为</w:t>
      </w:r>
      <w:r>
        <w:rPr>
          <w:rFonts w:hint="eastAsia" w:ascii="Times New Roman" w:eastAsia="方正仿宋_GBK"/>
          <w:color w:val="000000" w:themeColor="text1"/>
          <w:sz w:val="28"/>
          <w:lang w:val="en-US" w:eastAsia="zh-CN"/>
          <w14:textFill>
            <w14:solidFill>
              <w14:schemeClr w14:val="tx1"/>
            </w14:solidFill>
          </w14:textFill>
        </w:rPr>
        <w:t>2630.37</w:t>
      </w:r>
      <w:r>
        <w:rPr>
          <w:rFonts w:ascii="Times New Roman" w:hAnsi="Times New Roman" w:eastAsia="方正仿宋_GBK" w:cs="Times New Roman"/>
          <w:b w:val="0"/>
          <w:color w:val="000000"/>
          <w:sz w:val="28"/>
        </w:rPr>
        <w:t>万元（详见下表）。本年度拟购置固定资产总额为</w:t>
      </w:r>
      <w:r>
        <w:rPr>
          <w:rFonts w:hint="eastAsia" w:ascii="Times New Roman" w:eastAsia="方正仿宋_GBK"/>
          <w:color w:val="000000" w:themeColor="text1"/>
          <w:sz w:val="28"/>
          <w:lang w:val="en-US" w:eastAsia="zh-CN"/>
          <w14:textFill>
            <w14:solidFill>
              <w14:schemeClr w14:val="tx1"/>
            </w14:solidFill>
          </w14:textFill>
        </w:rPr>
        <w:t>155.99</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43"/>
        <w:gridCol w:w="472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43" w:type="dxa"/>
            <w:tcBorders>
              <w:top w:val="single" w:color="FFFFFF" w:sz="6" w:space="0"/>
              <w:left w:val="single" w:color="FFFFFF" w:sz="6" w:space="0"/>
              <w:right w:val="single" w:color="FFFFFF" w:sz="6" w:space="0"/>
            </w:tcBorders>
            <w:vAlign w:val="center"/>
          </w:tcPr>
          <w:p>
            <w:pPr>
              <w:pStyle w:val="11"/>
            </w:pPr>
            <w:r>
              <w:t>406001唐山市丰南区文化广电和旅游局本级</w:t>
            </w:r>
          </w:p>
        </w:tc>
        <w:tc>
          <w:tcPr>
            <w:tcW w:w="965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5143" w:type="dxa"/>
            <w:vAlign w:val="center"/>
          </w:tcPr>
          <w:p>
            <w:pPr>
              <w:spacing w:line="300" w:lineRule="exact"/>
              <w:jc w:val="center"/>
            </w:pPr>
            <w:r>
              <w:rPr>
                <w:rFonts w:hint="eastAsia" w:ascii="方正书宋_GBK" w:eastAsia="方正书宋_GBK"/>
                <w:b/>
                <w:color w:val="000000" w:themeColor="text1"/>
                <w14:textFill>
                  <w14:solidFill>
                    <w14:schemeClr w14:val="tx1"/>
                  </w14:solidFill>
                </w14:textFill>
              </w:rPr>
              <w:t>项目</w:t>
            </w:r>
          </w:p>
        </w:tc>
        <w:tc>
          <w:tcPr>
            <w:tcW w:w="4723" w:type="dxa"/>
            <w:vAlign w:val="center"/>
          </w:tcPr>
          <w:p>
            <w:pPr>
              <w:spacing w:line="300" w:lineRule="exact"/>
              <w:jc w:val="center"/>
            </w:pPr>
            <w:r>
              <w:rPr>
                <w:rFonts w:hint="eastAsia" w:ascii="方正书宋_GBK" w:eastAsia="方正书宋_GBK"/>
                <w:b/>
                <w:color w:val="000000" w:themeColor="text1"/>
                <w14:textFill>
                  <w14:solidFill>
                    <w14:schemeClr w14:val="tx1"/>
                  </w14:solidFill>
                </w14:textFill>
              </w:rPr>
              <w:t>数量</w:t>
            </w:r>
          </w:p>
        </w:tc>
        <w:tc>
          <w:tcPr>
            <w:tcW w:w="4933" w:type="dxa"/>
            <w:vAlign w:val="center"/>
          </w:tcPr>
          <w:p>
            <w:pPr>
              <w:spacing w:line="300" w:lineRule="exact"/>
              <w:jc w:val="center"/>
            </w:pPr>
            <w:r>
              <w:rPr>
                <w:rFonts w:hint="eastAsia" w:ascii="方正书宋_GBK" w:eastAsia="方正书宋_GBK"/>
                <w:b/>
                <w:color w:val="000000" w:themeColor="text1"/>
                <w14:textFill>
                  <w14:solidFill>
                    <w14:schemeClr w14:val="tx1"/>
                  </w14:solidFill>
                </w14:textFill>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43" w:type="dxa"/>
            <w:vAlign w:val="center"/>
          </w:tcPr>
          <w:p>
            <w:pPr>
              <w:spacing w:line="300" w:lineRule="exact"/>
              <w:jc w:val="left"/>
            </w:pPr>
            <w:r>
              <w:rPr>
                <w:rFonts w:hint="eastAsia" w:ascii="方正书宋_GBK" w:eastAsia="方正书宋_GBK"/>
                <w:color w:val="000000" w:themeColor="text1"/>
                <w14:textFill>
                  <w14:solidFill>
                    <w14:schemeClr w14:val="tx1"/>
                  </w14:solidFill>
                </w14:textFill>
              </w:rPr>
              <w:t>固定资产</w:t>
            </w:r>
          </w:p>
        </w:tc>
        <w:tc>
          <w:tcPr>
            <w:tcW w:w="4723" w:type="dxa"/>
            <w:vAlign w:val="center"/>
          </w:tcPr>
          <w:p>
            <w:pPr>
              <w:spacing w:line="300" w:lineRule="exact"/>
              <w:jc w:val="cente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4933"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43" w:type="dxa"/>
            <w:vAlign w:val="center"/>
          </w:tcPr>
          <w:p>
            <w:pPr>
              <w:spacing w:line="300" w:lineRule="exact"/>
              <w:jc w:val="left"/>
              <w:rPr>
                <w:rFonts w:hint="eastAsia"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4723" w:type="dxa"/>
            <w:vAlign w:val="center"/>
          </w:tcPr>
          <w:p>
            <w:pPr>
              <w:spacing w:line="300" w:lineRule="exact"/>
              <w:jc w:val="center"/>
              <w:rPr>
                <w:rFonts w:hint="eastAsia"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7812</w:t>
            </w:r>
          </w:p>
        </w:tc>
        <w:tc>
          <w:tcPr>
            <w:tcW w:w="4933" w:type="dxa"/>
            <w:vAlign w:val="center"/>
          </w:tcPr>
          <w:p>
            <w:pPr>
              <w:spacing w:line="300" w:lineRule="exact"/>
              <w:jc w:val="right"/>
              <w:rPr>
                <w:rFonts w:hint="default"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43" w:type="dxa"/>
            <w:vAlign w:val="center"/>
          </w:tcPr>
          <w:p>
            <w:pPr>
              <w:spacing w:line="300" w:lineRule="exact"/>
              <w:jc w:val="left"/>
              <w:rPr>
                <w:rFonts w:hint="eastAsia"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4723" w:type="dxa"/>
            <w:vAlign w:val="center"/>
          </w:tcPr>
          <w:p>
            <w:pPr>
              <w:spacing w:line="300" w:lineRule="exact"/>
              <w:jc w:val="center"/>
              <w:rPr>
                <w:rFonts w:hint="eastAsia"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2</w:t>
            </w:r>
          </w:p>
        </w:tc>
        <w:tc>
          <w:tcPr>
            <w:tcW w:w="4933" w:type="dxa"/>
            <w:vAlign w:val="center"/>
          </w:tcPr>
          <w:p>
            <w:pPr>
              <w:spacing w:line="300" w:lineRule="exact"/>
              <w:jc w:val="right"/>
              <w:rPr>
                <w:rFonts w:hint="eastAsia"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43" w:type="dxa"/>
            <w:vAlign w:val="center"/>
          </w:tcPr>
          <w:p>
            <w:pPr>
              <w:spacing w:line="300" w:lineRule="exact"/>
              <w:jc w:val="left"/>
              <w:rPr>
                <w:rFonts w:hint="eastAsia"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4723" w:type="dxa"/>
            <w:vAlign w:val="center"/>
          </w:tcPr>
          <w:p>
            <w:pPr>
              <w:spacing w:line="300" w:lineRule="exact"/>
              <w:jc w:val="center"/>
              <w:rPr>
                <w:rFonts w:hint="default"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934</w:t>
            </w:r>
          </w:p>
        </w:tc>
        <w:tc>
          <w:tcPr>
            <w:tcW w:w="4933" w:type="dxa"/>
            <w:vAlign w:val="center"/>
          </w:tcPr>
          <w:p>
            <w:pPr>
              <w:spacing w:line="300" w:lineRule="exact"/>
              <w:jc w:val="right"/>
              <w:rPr>
                <w:rFonts w:hint="default"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2003.97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32B55"/>
    <w:multiLevelType w:val="singleLevel"/>
    <w:tmpl w:val="EEA32B55"/>
    <w:lvl w:ilvl="0" w:tentative="0">
      <w:start w:val="5"/>
      <w:numFmt w:val="chineseCounting"/>
      <w:suff w:val="nothing"/>
      <w:lvlText w:val="%1、"/>
      <w:lvlJc w:val="left"/>
      <w:rPr>
        <w:rFonts w:hint="eastAsia"/>
      </w:rPr>
    </w:lvl>
  </w:abstractNum>
  <w:abstractNum w:abstractNumId="1">
    <w:nsid w:val="1CA6CFC9"/>
    <w:multiLevelType w:val="singleLevel"/>
    <w:tmpl w:val="1CA6CFC9"/>
    <w:lvl w:ilvl="0" w:tentative="0">
      <w:start w:val="2"/>
      <w:numFmt w:val="chineseCounting"/>
      <w:suff w:val="space"/>
      <w:lvlText w:val="第%1部分"/>
      <w:lvlJc w:val="left"/>
      <w:rPr>
        <w:rFonts w:hint="eastAsia"/>
      </w:rPr>
    </w:lvl>
  </w:abstractNum>
  <w:abstractNum w:abstractNumId="2">
    <w:nsid w:val="5ED67521"/>
    <w:multiLevelType w:val="multilevel"/>
    <w:tmpl w:val="5ED67521"/>
    <w:lvl w:ilvl="0" w:tentative="0">
      <w:start w:val="1"/>
      <w:numFmt w:val="decimal"/>
      <w:lvlText w:val="%1、"/>
      <w:lvlJc w:val="left"/>
      <w:pPr>
        <w:ind w:left="1570" w:hanging="1008"/>
      </w:pPr>
      <w:rPr>
        <w:color w:val="000000" w:themeColor="text1"/>
        <w14:textFill>
          <w14:solidFill>
            <w14:schemeClr w14:val="tx1"/>
          </w14:solidFill>
        </w14:textFil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E096B"/>
    <w:rsid w:val="04900156"/>
    <w:rsid w:val="09A92667"/>
    <w:rsid w:val="0AA913AF"/>
    <w:rsid w:val="0C5D63DF"/>
    <w:rsid w:val="0EA666F5"/>
    <w:rsid w:val="0ED349B0"/>
    <w:rsid w:val="0FD63FD1"/>
    <w:rsid w:val="10F87E8C"/>
    <w:rsid w:val="113A2365"/>
    <w:rsid w:val="11A97BAE"/>
    <w:rsid w:val="137F2DB6"/>
    <w:rsid w:val="140B03A2"/>
    <w:rsid w:val="168B7CC4"/>
    <w:rsid w:val="1A7E3F9C"/>
    <w:rsid w:val="1AB62E35"/>
    <w:rsid w:val="1FB82CB3"/>
    <w:rsid w:val="25DC295F"/>
    <w:rsid w:val="2A685EFA"/>
    <w:rsid w:val="2B42499D"/>
    <w:rsid w:val="2B43630C"/>
    <w:rsid w:val="2BB841BF"/>
    <w:rsid w:val="2D3A0249"/>
    <w:rsid w:val="2D4724B1"/>
    <w:rsid w:val="30F573C8"/>
    <w:rsid w:val="34EF44E3"/>
    <w:rsid w:val="38997BC6"/>
    <w:rsid w:val="3D9557FB"/>
    <w:rsid w:val="46B45AAD"/>
    <w:rsid w:val="478423B8"/>
    <w:rsid w:val="4D847481"/>
    <w:rsid w:val="5357650E"/>
    <w:rsid w:val="576868C8"/>
    <w:rsid w:val="58122B02"/>
    <w:rsid w:val="59022358"/>
    <w:rsid w:val="5A5654C0"/>
    <w:rsid w:val="5B5B7455"/>
    <w:rsid w:val="5B7B559B"/>
    <w:rsid w:val="5F08241F"/>
    <w:rsid w:val="60AA1486"/>
    <w:rsid w:val="620A3E54"/>
    <w:rsid w:val="6BB648A9"/>
    <w:rsid w:val="6C2A4B84"/>
    <w:rsid w:val="6CC67436"/>
    <w:rsid w:val="6DB36A59"/>
    <w:rsid w:val="6FFC66E3"/>
    <w:rsid w:val="77E771FA"/>
    <w:rsid w:val="7D366578"/>
    <w:rsid w:val="7F180B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a19103d2-71c6-4d88-9ae7-5c9f26332770"/>
    <w:qFormat/>
    <w:uiPriority w:val="0"/>
    <w:rPr>
      <w:rFonts w:ascii="Times New Roman" w:hAnsi="Times New Roman" w:eastAsia="Times New Roman" w:cstheme="minorBidi"/>
      <w:sz w:val="24"/>
      <w:szCs w:val="24"/>
      <w:lang w:val="en-US" w:eastAsia="uk-UA" w:bidi="ar-SA"/>
    </w:rPr>
  </w:style>
  <w:style w:type="paragraph" w:customStyle="1" w:styleId="27">
    <w:name w:val="单元格样式1_dd3c0569-6118-4a75-9cbc-a887688ce109"/>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6322bd57-98ce-448a-95aa-2f890163251d"/>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26172e1d-cc2e-4f3c-94c8-a6e6dcb8bfda"/>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Normal_0f54a9a6-f06c-4077-8207-fc8bd9aac1a6"/>
    <w:qFormat/>
    <w:uiPriority w:val="0"/>
    <w:rPr>
      <w:rFonts w:ascii="Times New Roman" w:hAnsi="Times New Roman" w:eastAsia="Times New Roman" w:cs="Times New Roman"/>
      <w:kern w:val="0"/>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2022-02-18T10:35:08Z</dcterms:created>
  <dcterms:modified xsi:type="dcterms:W3CDTF">2022-02-18T02:35:08Z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2022-02-18T10:34:07Z</dcterms:created>
  <dcterms:modified xsi:type="dcterms:W3CDTF">2022-02-18T02:34:07Z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2022-02-18T10:34:03Z</dcterms:created>
  <dcterms:modified xsi:type="dcterms:W3CDTF">2022-02-18T02:34:03Z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2022-02-18T10:33:20Z</dcterms:created>
  <dcterms:modified xsi:type="dcterms:W3CDTF">2022-02-18T02:33:20Z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d6ed0-3978-47a4-af7b-6b56bc622650}">
  <ds:schemaRefs/>
</ds:datastoreItem>
</file>

<file path=customXml/itemProps3.xml><?xml version="1.0" encoding="utf-8"?>
<ds:datastoreItem xmlns:ds="http://schemas.openxmlformats.org/officeDocument/2006/customXml" ds:itemID="{43e3cf53-8cf8-4972-90b7-6e594f5a6e53}">
  <ds:schemaRefs/>
</ds:datastoreItem>
</file>

<file path=customXml/itemProps4.xml><?xml version="1.0" encoding="utf-8"?>
<ds:datastoreItem xmlns:ds="http://schemas.openxmlformats.org/officeDocument/2006/customXml" ds:itemID="{f3fd7d2e-474b-4dbf-a6ad-10f7be8ce712}">
  <ds:schemaRefs/>
</ds:datastoreItem>
</file>

<file path=customXml/itemProps5.xml><?xml version="1.0" encoding="utf-8"?>
<ds:datastoreItem xmlns:ds="http://schemas.openxmlformats.org/officeDocument/2006/customXml" ds:itemID="{a21d5b63-5c16-4619-954d-f3042d4a72bf}">
  <ds:schemaRefs/>
</ds:datastoreItem>
</file>

<file path=customXml/itemProps6.xml><?xml version="1.0" encoding="utf-8"?>
<ds:datastoreItem xmlns:ds="http://schemas.openxmlformats.org/officeDocument/2006/customXml" ds:itemID="{0bd63769-5afa-4665-b17e-551af6d6e1ca}">
  <ds:schemaRefs/>
</ds:datastoreItem>
</file>

<file path=customXml/itemProps7.xml><?xml version="1.0" encoding="utf-8"?>
<ds:datastoreItem xmlns:ds="http://schemas.openxmlformats.org/officeDocument/2006/customXml" ds:itemID="{35c11885-b492-4812-bf2b-b03795594f02}">
  <ds:schemaRefs/>
</ds:datastoreItem>
</file>

<file path=customXml/itemProps8.xml><?xml version="1.0" encoding="utf-8"?>
<ds:datastoreItem xmlns:ds="http://schemas.openxmlformats.org/officeDocument/2006/customXml" ds:itemID="{c17089e8-2399-43c4-b4ae-cd57953bf459}">
  <ds:schemaRefs/>
</ds:datastoreItem>
</file>

<file path=customXml/itemProps9.xml><?xml version="1.0" encoding="utf-8"?>
<ds:datastoreItem xmlns:ds="http://schemas.openxmlformats.org/officeDocument/2006/customXml" ds:itemID="{63f107f7-feb1-4fa9-939e-aa3b8b6e4da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2022-02-18T10:35:00Z</dcterms:created>
  <dc:creator>Administrator</dc:creator>
  <cp:lastModifiedBy>Administrator</cp:lastModifiedBy>
  <dcterms:modified xsi:type="dcterms:W3CDTF">2022-02-24T07:53:50Z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9D0E440D2E8B451FBE3B7E5512963888</vt:lpwstr>
  </property>
</Properties>
</file>