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cs="黑体"/>
          <w:b/>
          <w:color w:val="000000"/>
          <w:sz w:val="30"/>
        </w:rPr>
      </w:pPr>
    </w:p>
    <w:p>
      <w:pPr>
        <w:jc w:val="center"/>
      </w:pPr>
      <w:r>
        <w:rPr>
          <w:rFonts w:ascii="黑体" w:eastAsia="黑体" w:cs="黑体"/>
          <w:b/>
          <w:color w:val="000000"/>
          <w:sz w:val="30"/>
        </w:rPr>
        <w:t>部门所属单位预算</w:t>
      </w:r>
    </w:p>
    <w:p>
      <w:pPr>
        <w:pStyle w:val="47"/>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一、唐山市丰南区财政局本级收支预算</w:t>
        <w:tab/>
      </w:r>
      <w:r>
        <w:rPr>
          <w:rFonts w:hint="eastAsia"/>
          <w:lang w:eastAsia="zh-CN"/>
        </w:rPr>
        <w:t>2</w:t>
      </w:r>
      <w:r>
        <w:fldChar w:fldCharType="end"/>
      </w:r>
    </w:p>
    <w:p>
      <w:pPr>
        <w:jc w:val="both"/>
        <w:outlineLvl w:val="0"/>
      </w:pPr>
      <w:r>
        <w:fldChar w:fldCharType="end"/>
      </w:r>
    </w:p>
    <w:p>
      <w:pPr>
        <w:jc w:val="center"/>
        <w:outlineLvl w:val="0"/>
        <w:rPr>
          <w:rFonts w:ascii="方正小标宋_GBK" w:eastAsia="方正小标宋_GBK" w:cs="方正小标宋_GBK"/>
          <w:color w:val="000000"/>
          <w:sz w:val="72"/>
        </w:rPr>
      </w:pPr>
    </w:p>
    <w:p>
      <w:pPr>
        <w:jc w:val="center"/>
        <w:outlineLvl w:val="0"/>
        <w:rPr>
          <w:rFonts w:ascii="方正小标宋_GBK" w:eastAsia="方正小标宋_GBK" w:cs="方正小标宋_GBK"/>
          <w:color w:val="000000"/>
          <w:sz w:val="72"/>
        </w:rPr>
      </w:pPr>
    </w:p>
    <w:p>
      <w:pPr>
        <w:jc w:val="center"/>
        <w:outlineLvl w:val="0"/>
        <w:rPr>
          <w:rFonts w:ascii="方正小标宋_GBK" w:eastAsia="方正小标宋_GBK" w:cs="方正小标宋_GBK"/>
          <w:color w:val="000000"/>
          <w:sz w:val="72"/>
        </w:rPr>
      </w:pPr>
    </w:p>
    <w:p>
      <w:pPr>
        <w:jc w:val="both"/>
        <w:outlineLvl w:val="0"/>
        <w:rPr>
          <w:rFonts w:ascii="方正小标宋_GBK" w:eastAsia="方正小标宋_GBK" w:cs="方正小标宋_GBK"/>
          <w:color w:val="000000"/>
          <w:sz w:val="72"/>
        </w:rPr>
        <w:sectPr>
          <w:footerReference w:type="default" r:id="rId2"/>
          <w:footerReference w:type="even" r:id="rId3"/>
          <w:pgSz w:w="16840" w:h="11900" w:orient="landscape"/>
          <w:pgMar w:top="1361" w:right="1020" w:bottom="1134" w:left="1020" w:header="720" w:footer="720" w:gutter="0"/>
          <w:pgNumType w:start="0"/>
          <w:titlePg/>
          <w:docGrid w:linePitch="326" w:charSpace="0"/>
        </w:sectPr>
      </w:pPr>
    </w:p>
    <w:p>
      <w:pPr>
        <w:jc w:val="center"/>
      </w:pPr>
      <w:bookmarkStart w:id="0" w:name="_Toc_4_4_0000000019"/>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部门所属单位预算</w:t>
      </w:r>
    </w:p>
    <w:p>
      <w:pPr>
        <w:jc w:val="center"/>
        <w:outlineLvl w:val="3"/>
      </w:pPr>
      <w:r>
        <w:rPr>
          <w:rFonts w:ascii="方正小标宋_GBK" w:eastAsia="方正小标宋_GBK" w:cs="方正小标宋_GBK"/>
          <w:color w:val="000000"/>
          <w:sz w:val="44"/>
        </w:rPr>
        <w:t>一、唐山市丰南区财政局本级收支预算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126" w:type="dxa"/>
            <w:tcBorders>
              <w:top w:val="single" w:sz="6" w:space="0" w:color="FFFFFF"/>
              <w:left w:val="single" w:sz="6" w:space="0" w:color="FFFFFF"/>
              <w:right w:val="single" w:sz="6" w:space="0" w:color="FFFFFF"/>
            </w:tcBorders>
            <w:vAlign w:val="center"/>
          </w:tcPr>
          <w:p>
            <w:pPr>
              <w:pStyle w:val="32"/>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6661" w:type="dxa"/>
            <w:gridSpan w:val="2"/>
            <w:vAlign w:val="center"/>
          </w:tcPr>
          <w:p>
            <w:pPr>
              <w:pStyle w:val="34"/>
            </w:pPr>
            <w:r>
              <w:t>收入</w:t>
            </w:r>
          </w:p>
        </w:tc>
        <w:tc>
          <w:tcPr>
            <w:tcW w:w="6661" w:type="dxa"/>
            <w:gridSpan w:val="2"/>
            <w:vAlign w:val="center"/>
          </w:tcPr>
          <w:p>
            <w:pPr>
              <w:pStyle w:val="34"/>
            </w:pPr>
            <w:r>
              <w:t>支出</w:t>
            </w:r>
          </w:p>
        </w:tc>
      </w:tr>
      <w:tr>
        <w:trPr>
          <w:trHeight w:val="369"/>
          <w:tblHeader/>
        </w:trPr>
        <w:tc>
          <w:tcPr>
            <w:tcW w:w="850" w:type="dxa"/>
            <w:vMerge/>
          </w:tcPr>
          <w:p/>
        </w:tc>
        <w:tc>
          <w:tcPr>
            <w:tcW w:w="4535" w:type="dxa"/>
            <w:vAlign w:val="center"/>
          </w:tcPr>
          <w:p>
            <w:pPr>
              <w:pStyle w:val="34"/>
            </w:pPr>
            <w:r>
              <w:t>项  目</w:t>
            </w:r>
          </w:p>
        </w:tc>
        <w:tc>
          <w:tcPr>
            <w:tcW w:w="2126" w:type="dxa"/>
            <w:vAlign w:val="center"/>
          </w:tcPr>
          <w:p>
            <w:pPr>
              <w:pStyle w:val="34"/>
            </w:pPr>
            <w:r>
              <w:t>预算数</w:t>
            </w:r>
          </w:p>
        </w:tc>
        <w:tc>
          <w:tcPr>
            <w:tcW w:w="4535" w:type="dxa"/>
            <w:vAlign w:val="center"/>
          </w:tcPr>
          <w:p>
            <w:pPr>
              <w:pStyle w:val="34"/>
            </w:pPr>
            <w:r>
              <w:t>项  目</w:t>
            </w:r>
          </w:p>
        </w:tc>
        <w:tc>
          <w:tcPr>
            <w:tcW w:w="2126" w:type="dxa"/>
            <w:vAlign w:val="center"/>
          </w:tcPr>
          <w:p>
            <w:pPr>
              <w:pStyle w:val="34"/>
            </w:pPr>
            <w:r>
              <w:t>预算数</w:t>
            </w:r>
          </w:p>
        </w:tc>
      </w:tr>
      <w:tr>
        <w:trPr>
          <w:trHeight w:val="369"/>
          <w:tblHeader/>
        </w:trPr>
        <w:tc>
          <w:tcPr>
            <w:tcW w:w="850" w:type="dxa"/>
            <w:vAlign w:val="center"/>
          </w:tcPr>
          <w:p>
            <w:pPr>
              <w:pStyle w:val="34"/>
            </w:pPr>
            <w:r>
              <w:t>栏次</w:t>
            </w:r>
          </w:p>
        </w:tc>
        <w:tc>
          <w:tcPr>
            <w:tcW w:w="4535" w:type="dxa"/>
            <w:vAlign w:val="center"/>
          </w:tcPr>
          <w:p>
            <w:pPr>
              <w:pStyle w:val="34"/>
            </w:pPr>
            <w:r>
              <w:t>1</w:t>
            </w:r>
          </w:p>
        </w:tc>
        <w:tc>
          <w:tcPr>
            <w:tcW w:w="2126" w:type="dxa"/>
            <w:vAlign w:val="center"/>
          </w:tcPr>
          <w:p>
            <w:pPr>
              <w:pStyle w:val="34"/>
            </w:pPr>
            <w:r>
              <w:t>2</w:t>
            </w:r>
          </w:p>
        </w:tc>
        <w:tc>
          <w:tcPr>
            <w:tcW w:w="4535" w:type="dxa"/>
            <w:vAlign w:val="center"/>
          </w:tcPr>
          <w:p>
            <w:pPr>
              <w:pStyle w:val="34"/>
            </w:pPr>
            <w:r>
              <w:t>3</w:t>
            </w:r>
          </w:p>
        </w:tc>
        <w:tc>
          <w:tcPr>
            <w:tcW w:w="2126" w:type="dxa"/>
            <w:vAlign w:val="center"/>
          </w:tcPr>
          <w:p>
            <w:pPr>
              <w:pStyle w:val="34"/>
            </w:pPr>
            <w:r>
              <w:t>4</w:t>
            </w:r>
          </w:p>
        </w:tc>
      </w:tr>
      <w:tr>
        <w:trPr>
          <w:trHeight w:val="369"/>
        </w:trPr>
        <w:tc>
          <w:tcPr>
            <w:tcW w:w="850" w:type="dxa"/>
            <w:vAlign w:val="center"/>
          </w:tcPr>
          <w:p>
            <w:pPr>
              <w:pStyle w:val="35"/>
            </w:pPr>
            <w:r>
              <w:t>1</w:t>
            </w:r>
          </w:p>
        </w:tc>
        <w:tc>
          <w:tcPr>
            <w:tcW w:w="4535" w:type="dxa"/>
            <w:vAlign w:val="center"/>
          </w:tcPr>
          <w:p>
            <w:pPr>
              <w:pStyle w:val="36"/>
            </w:pPr>
            <w:r>
              <w:t>一、一般公共预算拨款收入</w:t>
            </w:r>
          </w:p>
        </w:tc>
        <w:tc>
          <w:tcPr>
            <w:tcW w:w="2126" w:type="dxa"/>
            <w:vAlign w:val="center"/>
          </w:tcPr>
          <w:p>
            <w:pPr>
              <w:pStyle w:val="37"/>
            </w:pPr>
            <w:r>
              <w:t>55378.24</w:t>
            </w:r>
          </w:p>
        </w:tc>
        <w:tc>
          <w:tcPr>
            <w:tcW w:w="4535" w:type="dxa"/>
            <w:vAlign w:val="center"/>
          </w:tcPr>
          <w:p>
            <w:pPr>
              <w:pStyle w:val="36"/>
            </w:pPr>
            <w:r>
              <w:t>一、一般公共服务支出</w:t>
            </w:r>
          </w:p>
        </w:tc>
        <w:tc>
          <w:tcPr>
            <w:tcW w:w="2126" w:type="dxa"/>
            <w:vAlign w:val="center"/>
          </w:tcPr>
          <w:p>
            <w:pPr>
              <w:pStyle w:val="37"/>
            </w:pPr>
            <w:r>
              <w:t>3169.93</w:t>
            </w:r>
          </w:p>
        </w:tc>
      </w:tr>
      <w:tr>
        <w:trPr>
          <w:trHeight w:val="369"/>
        </w:trPr>
        <w:tc>
          <w:tcPr>
            <w:tcW w:w="850" w:type="dxa"/>
            <w:vAlign w:val="center"/>
          </w:tcPr>
          <w:p>
            <w:pPr>
              <w:pStyle w:val="35"/>
            </w:pPr>
            <w:r>
              <w:t>2</w:t>
            </w:r>
          </w:p>
        </w:tc>
        <w:tc>
          <w:tcPr>
            <w:tcW w:w="4535" w:type="dxa"/>
            <w:vAlign w:val="center"/>
          </w:tcPr>
          <w:p>
            <w:pPr>
              <w:pStyle w:val="36"/>
            </w:pPr>
            <w:r>
              <w:t>二、政府性基金预算拨款收入</w:t>
            </w:r>
          </w:p>
        </w:tc>
        <w:tc>
          <w:tcPr>
            <w:tcW w:w="2126" w:type="dxa"/>
            <w:vAlign w:val="center"/>
          </w:tcPr>
          <w:p>
            <w:pPr>
              <w:pStyle w:val="37"/>
            </w:pPr>
            <w:r>
              <w:t>55846.20</w:t>
            </w:r>
          </w:p>
        </w:tc>
        <w:tc>
          <w:tcPr>
            <w:tcW w:w="4535" w:type="dxa"/>
            <w:vAlign w:val="center"/>
          </w:tcPr>
          <w:p>
            <w:pPr>
              <w:pStyle w:val="36"/>
            </w:pPr>
            <w:r>
              <w:t>二、外交支出</w:t>
            </w:r>
          </w:p>
        </w:tc>
        <w:tc>
          <w:tcPr>
            <w:tcW w:w="2126" w:type="dxa"/>
            <w:vAlign w:val="center"/>
          </w:tcPr>
          <w:p>
            <w:pPr>
              <w:pStyle w:val="37"/>
            </w:pPr>
          </w:p>
        </w:tc>
      </w:tr>
      <w:tr>
        <w:trPr>
          <w:trHeight w:val="369"/>
        </w:trPr>
        <w:tc>
          <w:tcPr>
            <w:tcW w:w="850" w:type="dxa"/>
            <w:vAlign w:val="center"/>
          </w:tcPr>
          <w:p>
            <w:pPr>
              <w:pStyle w:val="35"/>
            </w:pPr>
            <w:r>
              <w:t>3</w:t>
            </w:r>
          </w:p>
        </w:tc>
        <w:tc>
          <w:tcPr>
            <w:tcW w:w="4535" w:type="dxa"/>
            <w:vAlign w:val="center"/>
          </w:tcPr>
          <w:p>
            <w:pPr>
              <w:pStyle w:val="36"/>
            </w:pPr>
            <w:r>
              <w:t>三、国有资本经营预算拨款收入</w:t>
            </w:r>
          </w:p>
        </w:tc>
        <w:tc>
          <w:tcPr>
            <w:tcW w:w="2126" w:type="dxa"/>
            <w:vAlign w:val="center"/>
          </w:tcPr>
          <w:p>
            <w:pPr>
              <w:pStyle w:val="37"/>
            </w:pPr>
          </w:p>
        </w:tc>
        <w:tc>
          <w:tcPr>
            <w:tcW w:w="4535" w:type="dxa"/>
            <w:vAlign w:val="center"/>
          </w:tcPr>
          <w:p>
            <w:pPr>
              <w:pStyle w:val="36"/>
            </w:pPr>
            <w:r>
              <w:t>三、国防支出</w:t>
            </w:r>
          </w:p>
        </w:tc>
        <w:tc>
          <w:tcPr>
            <w:tcW w:w="2126" w:type="dxa"/>
            <w:vAlign w:val="center"/>
          </w:tcPr>
          <w:p>
            <w:pPr>
              <w:pStyle w:val="37"/>
            </w:pPr>
          </w:p>
        </w:tc>
      </w:tr>
      <w:tr>
        <w:trPr>
          <w:trHeight w:val="369"/>
        </w:trPr>
        <w:tc>
          <w:tcPr>
            <w:tcW w:w="850" w:type="dxa"/>
            <w:vAlign w:val="center"/>
          </w:tcPr>
          <w:p>
            <w:pPr>
              <w:pStyle w:val="35"/>
            </w:pPr>
            <w:r>
              <w:t>4</w:t>
            </w:r>
          </w:p>
        </w:tc>
        <w:tc>
          <w:tcPr>
            <w:tcW w:w="4535" w:type="dxa"/>
            <w:vAlign w:val="center"/>
          </w:tcPr>
          <w:p>
            <w:pPr>
              <w:pStyle w:val="36"/>
            </w:pPr>
            <w:r>
              <w:t>四、财政专户管理资金收入</w:t>
            </w:r>
          </w:p>
        </w:tc>
        <w:tc>
          <w:tcPr>
            <w:tcW w:w="2126" w:type="dxa"/>
            <w:vAlign w:val="center"/>
          </w:tcPr>
          <w:p>
            <w:pPr>
              <w:pStyle w:val="37"/>
            </w:pPr>
          </w:p>
        </w:tc>
        <w:tc>
          <w:tcPr>
            <w:tcW w:w="4535" w:type="dxa"/>
            <w:vAlign w:val="center"/>
          </w:tcPr>
          <w:p>
            <w:pPr>
              <w:pStyle w:val="36"/>
            </w:pPr>
            <w:r>
              <w:t>四、公共安全支出</w:t>
            </w:r>
          </w:p>
        </w:tc>
        <w:tc>
          <w:tcPr>
            <w:tcW w:w="2126" w:type="dxa"/>
            <w:vAlign w:val="center"/>
          </w:tcPr>
          <w:p>
            <w:pPr>
              <w:pStyle w:val="37"/>
            </w:pPr>
          </w:p>
        </w:tc>
      </w:tr>
      <w:tr>
        <w:trPr>
          <w:trHeight w:val="369"/>
        </w:trPr>
        <w:tc>
          <w:tcPr>
            <w:tcW w:w="850" w:type="dxa"/>
            <w:vAlign w:val="center"/>
          </w:tcPr>
          <w:p>
            <w:pPr>
              <w:pStyle w:val="35"/>
            </w:pPr>
            <w:r>
              <w:t>5</w:t>
            </w:r>
          </w:p>
        </w:tc>
        <w:tc>
          <w:tcPr>
            <w:tcW w:w="4535" w:type="dxa"/>
            <w:vAlign w:val="center"/>
          </w:tcPr>
          <w:p>
            <w:pPr>
              <w:pStyle w:val="36"/>
            </w:pPr>
            <w:r>
              <w:t>五、事业收入</w:t>
            </w:r>
          </w:p>
        </w:tc>
        <w:tc>
          <w:tcPr>
            <w:tcW w:w="2126" w:type="dxa"/>
            <w:vAlign w:val="center"/>
          </w:tcPr>
          <w:p>
            <w:pPr>
              <w:pStyle w:val="37"/>
            </w:pPr>
          </w:p>
        </w:tc>
        <w:tc>
          <w:tcPr>
            <w:tcW w:w="4535" w:type="dxa"/>
            <w:vAlign w:val="center"/>
          </w:tcPr>
          <w:p>
            <w:pPr>
              <w:pStyle w:val="36"/>
            </w:pPr>
            <w:r>
              <w:t>五、教育支出</w:t>
            </w:r>
          </w:p>
        </w:tc>
        <w:tc>
          <w:tcPr>
            <w:tcW w:w="2126" w:type="dxa"/>
            <w:vAlign w:val="center"/>
          </w:tcPr>
          <w:p>
            <w:pPr>
              <w:pStyle w:val="37"/>
            </w:pPr>
          </w:p>
        </w:tc>
      </w:tr>
      <w:tr>
        <w:trPr>
          <w:trHeight w:val="369"/>
        </w:trPr>
        <w:tc>
          <w:tcPr>
            <w:tcW w:w="850" w:type="dxa"/>
            <w:vAlign w:val="center"/>
          </w:tcPr>
          <w:p>
            <w:pPr>
              <w:pStyle w:val="35"/>
            </w:pPr>
            <w:r>
              <w:t>6</w:t>
            </w:r>
          </w:p>
        </w:tc>
        <w:tc>
          <w:tcPr>
            <w:tcW w:w="4535" w:type="dxa"/>
            <w:vAlign w:val="center"/>
          </w:tcPr>
          <w:p>
            <w:pPr>
              <w:pStyle w:val="36"/>
            </w:pPr>
            <w:r>
              <w:t>六、事业单位经营收入</w:t>
            </w:r>
          </w:p>
        </w:tc>
        <w:tc>
          <w:tcPr>
            <w:tcW w:w="2126" w:type="dxa"/>
            <w:vAlign w:val="center"/>
          </w:tcPr>
          <w:p>
            <w:pPr>
              <w:pStyle w:val="37"/>
            </w:pPr>
          </w:p>
        </w:tc>
        <w:tc>
          <w:tcPr>
            <w:tcW w:w="4535" w:type="dxa"/>
            <w:vAlign w:val="center"/>
          </w:tcPr>
          <w:p>
            <w:pPr>
              <w:pStyle w:val="36"/>
            </w:pPr>
            <w:r>
              <w:t>六、科学技术支出</w:t>
            </w:r>
          </w:p>
        </w:tc>
        <w:tc>
          <w:tcPr>
            <w:tcW w:w="2126" w:type="dxa"/>
            <w:vAlign w:val="center"/>
          </w:tcPr>
          <w:p>
            <w:pPr>
              <w:pStyle w:val="37"/>
            </w:pPr>
          </w:p>
        </w:tc>
      </w:tr>
      <w:tr>
        <w:trPr>
          <w:trHeight w:val="369"/>
        </w:trPr>
        <w:tc>
          <w:tcPr>
            <w:tcW w:w="850" w:type="dxa"/>
            <w:vAlign w:val="center"/>
          </w:tcPr>
          <w:p>
            <w:pPr>
              <w:pStyle w:val="35"/>
            </w:pPr>
            <w:r>
              <w:t>7</w:t>
            </w:r>
          </w:p>
        </w:tc>
        <w:tc>
          <w:tcPr>
            <w:tcW w:w="4535" w:type="dxa"/>
            <w:vAlign w:val="center"/>
          </w:tcPr>
          <w:p>
            <w:pPr>
              <w:pStyle w:val="36"/>
            </w:pPr>
            <w:r>
              <w:t>七、上级补助收入</w:t>
            </w:r>
          </w:p>
        </w:tc>
        <w:tc>
          <w:tcPr>
            <w:tcW w:w="2126" w:type="dxa"/>
            <w:vAlign w:val="center"/>
          </w:tcPr>
          <w:p>
            <w:pPr>
              <w:pStyle w:val="37"/>
            </w:pPr>
          </w:p>
        </w:tc>
        <w:tc>
          <w:tcPr>
            <w:tcW w:w="4535" w:type="dxa"/>
            <w:vAlign w:val="center"/>
          </w:tcPr>
          <w:p>
            <w:pPr>
              <w:pStyle w:val="36"/>
            </w:pPr>
            <w:r>
              <w:t>七、文化旅游体育与传媒支出</w:t>
            </w:r>
          </w:p>
        </w:tc>
        <w:tc>
          <w:tcPr>
            <w:tcW w:w="2126" w:type="dxa"/>
            <w:vAlign w:val="center"/>
          </w:tcPr>
          <w:p>
            <w:pPr>
              <w:pStyle w:val="37"/>
            </w:pPr>
          </w:p>
        </w:tc>
      </w:tr>
      <w:tr>
        <w:trPr>
          <w:trHeight w:val="369"/>
        </w:trPr>
        <w:tc>
          <w:tcPr>
            <w:tcW w:w="850" w:type="dxa"/>
            <w:vAlign w:val="center"/>
          </w:tcPr>
          <w:p>
            <w:pPr>
              <w:pStyle w:val="35"/>
            </w:pPr>
            <w:r>
              <w:t>8</w:t>
            </w:r>
          </w:p>
        </w:tc>
        <w:tc>
          <w:tcPr>
            <w:tcW w:w="4535" w:type="dxa"/>
            <w:vAlign w:val="center"/>
          </w:tcPr>
          <w:p>
            <w:pPr>
              <w:pStyle w:val="36"/>
            </w:pPr>
            <w:r>
              <w:t>八、附属单位上缴收入</w:t>
            </w:r>
          </w:p>
        </w:tc>
        <w:tc>
          <w:tcPr>
            <w:tcW w:w="2126" w:type="dxa"/>
            <w:vAlign w:val="center"/>
          </w:tcPr>
          <w:p>
            <w:pPr>
              <w:pStyle w:val="37"/>
            </w:pPr>
          </w:p>
        </w:tc>
        <w:tc>
          <w:tcPr>
            <w:tcW w:w="4535" w:type="dxa"/>
            <w:vAlign w:val="center"/>
          </w:tcPr>
          <w:p>
            <w:pPr>
              <w:pStyle w:val="36"/>
            </w:pPr>
            <w:r>
              <w:t>八、社会保障和就业支出</w:t>
            </w:r>
          </w:p>
        </w:tc>
        <w:tc>
          <w:tcPr>
            <w:tcW w:w="2126" w:type="dxa"/>
            <w:vAlign w:val="center"/>
          </w:tcPr>
          <w:p>
            <w:pPr>
              <w:pStyle w:val="37"/>
            </w:pPr>
            <w:r>
              <w:t>409.33</w:t>
            </w:r>
          </w:p>
        </w:tc>
      </w:tr>
      <w:tr>
        <w:trPr>
          <w:trHeight w:val="369"/>
        </w:trPr>
        <w:tc>
          <w:tcPr>
            <w:tcW w:w="850" w:type="dxa"/>
            <w:vAlign w:val="center"/>
          </w:tcPr>
          <w:p>
            <w:pPr>
              <w:pStyle w:val="35"/>
            </w:pPr>
            <w:r>
              <w:t>9</w:t>
            </w:r>
          </w:p>
        </w:tc>
        <w:tc>
          <w:tcPr>
            <w:tcW w:w="4535" w:type="dxa"/>
            <w:vAlign w:val="center"/>
          </w:tcPr>
          <w:p>
            <w:pPr>
              <w:pStyle w:val="36"/>
            </w:pPr>
            <w:r>
              <w:t>九、其他收入</w:t>
            </w:r>
          </w:p>
        </w:tc>
        <w:tc>
          <w:tcPr>
            <w:tcW w:w="2126" w:type="dxa"/>
            <w:vAlign w:val="center"/>
          </w:tcPr>
          <w:p>
            <w:pPr>
              <w:pStyle w:val="37"/>
            </w:pPr>
          </w:p>
        </w:tc>
        <w:tc>
          <w:tcPr>
            <w:tcW w:w="4535" w:type="dxa"/>
            <w:vAlign w:val="center"/>
          </w:tcPr>
          <w:p>
            <w:pPr>
              <w:pStyle w:val="36"/>
            </w:pPr>
            <w:r>
              <w:t>九、社会保险基金支出</w:t>
            </w:r>
          </w:p>
        </w:tc>
        <w:tc>
          <w:tcPr>
            <w:tcW w:w="2126" w:type="dxa"/>
            <w:vAlign w:val="center"/>
          </w:tcPr>
          <w:p>
            <w:pPr>
              <w:pStyle w:val="37"/>
            </w:pPr>
          </w:p>
        </w:tc>
      </w:tr>
      <w:tr>
        <w:trPr>
          <w:trHeight w:val="369"/>
        </w:trPr>
        <w:tc>
          <w:tcPr>
            <w:tcW w:w="850" w:type="dxa"/>
            <w:vAlign w:val="center"/>
          </w:tcPr>
          <w:p>
            <w:pPr>
              <w:pStyle w:val="35"/>
            </w:pPr>
            <w:r>
              <w:t>10</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十、卫生健康支出</w:t>
            </w:r>
          </w:p>
        </w:tc>
        <w:tc>
          <w:tcPr>
            <w:tcW w:w="2126" w:type="dxa"/>
            <w:vAlign w:val="center"/>
          </w:tcPr>
          <w:p>
            <w:pPr>
              <w:pStyle w:val="37"/>
            </w:pPr>
            <w:r>
              <w:t>285.53</w:t>
            </w:r>
          </w:p>
        </w:tc>
      </w:tr>
      <w:tr>
        <w:trPr>
          <w:trHeight w:val="369"/>
        </w:trPr>
        <w:tc>
          <w:tcPr>
            <w:tcW w:w="850" w:type="dxa"/>
            <w:vAlign w:val="center"/>
          </w:tcPr>
          <w:p>
            <w:pPr>
              <w:pStyle w:val="35"/>
            </w:pPr>
            <w:r>
              <w:t>11</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十一、节能环保支出</w:t>
            </w:r>
          </w:p>
        </w:tc>
        <w:tc>
          <w:tcPr>
            <w:tcW w:w="2126" w:type="dxa"/>
            <w:vAlign w:val="center"/>
          </w:tcPr>
          <w:p>
            <w:pPr>
              <w:pStyle w:val="37"/>
            </w:pPr>
          </w:p>
        </w:tc>
      </w:tr>
      <w:tr>
        <w:trPr>
          <w:trHeight w:val="369"/>
        </w:trPr>
        <w:tc>
          <w:tcPr>
            <w:tcW w:w="850" w:type="dxa"/>
            <w:vAlign w:val="center"/>
          </w:tcPr>
          <w:p>
            <w:pPr>
              <w:pStyle w:val="35"/>
            </w:pPr>
            <w:r>
              <w:t>12</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十二、城乡社区支出</w:t>
            </w:r>
          </w:p>
        </w:tc>
        <w:tc>
          <w:tcPr>
            <w:tcW w:w="2126" w:type="dxa"/>
            <w:vAlign w:val="center"/>
          </w:tcPr>
          <w:p>
            <w:pPr>
              <w:pStyle w:val="37"/>
            </w:pPr>
            <w:r>
              <w:t>16730.00</w:t>
            </w:r>
          </w:p>
        </w:tc>
      </w:tr>
      <w:tr>
        <w:trPr>
          <w:trHeight w:val="369"/>
        </w:trPr>
        <w:tc>
          <w:tcPr>
            <w:tcW w:w="850" w:type="dxa"/>
            <w:vAlign w:val="center"/>
          </w:tcPr>
          <w:p>
            <w:pPr>
              <w:pStyle w:val="35"/>
            </w:pPr>
            <w:r>
              <w:t>13</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十三、农林水支出</w:t>
            </w:r>
          </w:p>
        </w:tc>
        <w:tc>
          <w:tcPr>
            <w:tcW w:w="2126" w:type="dxa"/>
            <w:vAlign w:val="center"/>
          </w:tcPr>
          <w:p>
            <w:pPr>
              <w:pStyle w:val="37"/>
            </w:pPr>
            <w:r>
              <w:t>4388.00</w:t>
            </w:r>
          </w:p>
        </w:tc>
      </w:tr>
      <w:tr>
        <w:trPr>
          <w:trHeight w:val="369"/>
        </w:trPr>
        <w:tc>
          <w:tcPr>
            <w:tcW w:w="850" w:type="dxa"/>
            <w:vAlign w:val="center"/>
          </w:tcPr>
          <w:p>
            <w:pPr>
              <w:pStyle w:val="35"/>
            </w:pPr>
            <w:r>
              <w:t>14</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十四、交通运输支出</w:t>
            </w:r>
          </w:p>
        </w:tc>
        <w:tc>
          <w:tcPr>
            <w:tcW w:w="2126" w:type="dxa"/>
            <w:vAlign w:val="center"/>
          </w:tcPr>
          <w:p>
            <w:pPr>
              <w:pStyle w:val="37"/>
            </w:pPr>
          </w:p>
        </w:tc>
      </w:tr>
      <w:tr>
        <w:trPr>
          <w:trHeight w:val="369"/>
        </w:trPr>
        <w:tc>
          <w:tcPr>
            <w:tcW w:w="850" w:type="dxa"/>
            <w:vAlign w:val="center"/>
          </w:tcPr>
          <w:p>
            <w:pPr>
              <w:pStyle w:val="35"/>
            </w:pPr>
            <w:r>
              <w:t>15</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十五、资源勘探工业信息等支出</w:t>
            </w:r>
          </w:p>
        </w:tc>
        <w:tc>
          <w:tcPr>
            <w:tcW w:w="2126" w:type="dxa"/>
            <w:vAlign w:val="center"/>
          </w:tcPr>
          <w:p>
            <w:pPr>
              <w:pStyle w:val="37"/>
            </w:pPr>
          </w:p>
        </w:tc>
      </w:tr>
      <w:tr>
        <w:trPr>
          <w:trHeight w:val="369"/>
        </w:trPr>
        <w:tc>
          <w:tcPr>
            <w:tcW w:w="850" w:type="dxa"/>
            <w:vAlign w:val="center"/>
          </w:tcPr>
          <w:p>
            <w:pPr>
              <w:pStyle w:val="35"/>
            </w:pPr>
            <w:r>
              <w:t>16</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十六、商业服务业等支出</w:t>
            </w:r>
          </w:p>
        </w:tc>
        <w:tc>
          <w:tcPr>
            <w:tcW w:w="2126" w:type="dxa"/>
            <w:vAlign w:val="center"/>
          </w:tcPr>
          <w:p>
            <w:pPr>
              <w:pStyle w:val="37"/>
            </w:pPr>
          </w:p>
        </w:tc>
      </w:tr>
      <w:tr>
        <w:trPr>
          <w:trHeight w:val="369"/>
        </w:trPr>
        <w:tc>
          <w:tcPr>
            <w:tcW w:w="850" w:type="dxa"/>
            <w:vAlign w:val="center"/>
          </w:tcPr>
          <w:p>
            <w:pPr>
              <w:pStyle w:val="35"/>
            </w:pPr>
            <w:r>
              <w:t>17</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十七、金融支出</w:t>
            </w:r>
          </w:p>
        </w:tc>
        <w:tc>
          <w:tcPr>
            <w:tcW w:w="2126" w:type="dxa"/>
            <w:vAlign w:val="center"/>
          </w:tcPr>
          <w:p>
            <w:pPr>
              <w:pStyle w:val="37"/>
            </w:pPr>
          </w:p>
        </w:tc>
      </w:tr>
      <w:tr>
        <w:trPr>
          <w:trHeight w:val="369"/>
        </w:trPr>
        <w:tc>
          <w:tcPr>
            <w:tcW w:w="850" w:type="dxa"/>
            <w:vAlign w:val="center"/>
          </w:tcPr>
          <w:p>
            <w:pPr>
              <w:pStyle w:val="35"/>
            </w:pPr>
            <w:r>
              <w:t>18</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十八、援助其他地区支出</w:t>
            </w:r>
          </w:p>
        </w:tc>
        <w:tc>
          <w:tcPr>
            <w:tcW w:w="2126" w:type="dxa"/>
            <w:vAlign w:val="center"/>
          </w:tcPr>
          <w:p>
            <w:pPr>
              <w:pStyle w:val="37"/>
            </w:pPr>
          </w:p>
        </w:tc>
      </w:tr>
      <w:tr>
        <w:trPr>
          <w:trHeight w:val="369"/>
        </w:trPr>
        <w:tc>
          <w:tcPr>
            <w:tcW w:w="850" w:type="dxa"/>
            <w:vAlign w:val="center"/>
          </w:tcPr>
          <w:p>
            <w:pPr>
              <w:pStyle w:val="35"/>
            </w:pPr>
            <w:r>
              <w:t>19</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十九、自然资源海洋气象等支出</w:t>
            </w:r>
          </w:p>
        </w:tc>
        <w:tc>
          <w:tcPr>
            <w:tcW w:w="2126" w:type="dxa"/>
            <w:vAlign w:val="center"/>
          </w:tcPr>
          <w:p>
            <w:pPr>
              <w:pStyle w:val="37"/>
            </w:pPr>
          </w:p>
        </w:tc>
      </w:tr>
      <w:tr>
        <w:trPr>
          <w:trHeight w:val="369"/>
        </w:trPr>
        <w:tc>
          <w:tcPr>
            <w:tcW w:w="850" w:type="dxa"/>
            <w:vAlign w:val="center"/>
          </w:tcPr>
          <w:p>
            <w:pPr>
              <w:pStyle w:val="35"/>
            </w:pPr>
            <w:r>
              <w:t>20</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二十、住房保障支出</w:t>
            </w:r>
          </w:p>
        </w:tc>
        <w:tc>
          <w:tcPr>
            <w:tcW w:w="2126" w:type="dxa"/>
            <w:vAlign w:val="center"/>
          </w:tcPr>
          <w:p>
            <w:pPr>
              <w:pStyle w:val="37"/>
            </w:pPr>
            <w:r>
              <w:t>225.53</w:t>
            </w:r>
          </w:p>
        </w:tc>
      </w:tr>
      <w:tr>
        <w:trPr>
          <w:trHeight w:val="369"/>
        </w:trPr>
        <w:tc>
          <w:tcPr>
            <w:tcW w:w="850" w:type="dxa"/>
            <w:vAlign w:val="center"/>
          </w:tcPr>
          <w:p>
            <w:pPr>
              <w:pStyle w:val="35"/>
            </w:pPr>
            <w:r>
              <w:t>21</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二十一、粮油物资储备支出</w:t>
            </w:r>
          </w:p>
        </w:tc>
        <w:tc>
          <w:tcPr>
            <w:tcW w:w="2126" w:type="dxa"/>
            <w:vAlign w:val="center"/>
          </w:tcPr>
          <w:p>
            <w:pPr>
              <w:pStyle w:val="37"/>
            </w:pPr>
            <w:r>
              <w:t>90.00</w:t>
            </w:r>
          </w:p>
        </w:tc>
      </w:tr>
      <w:tr>
        <w:trPr>
          <w:trHeight w:val="369"/>
        </w:trPr>
        <w:tc>
          <w:tcPr>
            <w:tcW w:w="850" w:type="dxa"/>
            <w:vAlign w:val="center"/>
          </w:tcPr>
          <w:p>
            <w:pPr>
              <w:pStyle w:val="35"/>
            </w:pPr>
            <w:r>
              <w:t>22</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二十二、国有资本经营预算支出</w:t>
            </w:r>
          </w:p>
        </w:tc>
        <w:tc>
          <w:tcPr>
            <w:tcW w:w="2126" w:type="dxa"/>
            <w:vAlign w:val="center"/>
          </w:tcPr>
          <w:p>
            <w:pPr>
              <w:pStyle w:val="37"/>
            </w:pPr>
          </w:p>
        </w:tc>
      </w:tr>
      <w:tr>
        <w:trPr>
          <w:trHeight w:val="369"/>
        </w:trPr>
        <w:tc>
          <w:tcPr>
            <w:tcW w:w="850" w:type="dxa"/>
            <w:vAlign w:val="center"/>
          </w:tcPr>
          <w:p>
            <w:pPr>
              <w:pStyle w:val="35"/>
            </w:pPr>
            <w:r>
              <w:t>23</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二十三、灾害防治及应急管理支出</w:t>
            </w:r>
          </w:p>
        </w:tc>
        <w:tc>
          <w:tcPr>
            <w:tcW w:w="2126" w:type="dxa"/>
            <w:vAlign w:val="center"/>
          </w:tcPr>
          <w:p>
            <w:pPr>
              <w:pStyle w:val="37"/>
            </w:pPr>
          </w:p>
        </w:tc>
      </w:tr>
      <w:tr>
        <w:trPr>
          <w:trHeight w:val="369"/>
        </w:trPr>
        <w:tc>
          <w:tcPr>
            <w:tcW w:w="850" w:type="dxa"/>
            <w:vAlign w:val="center"/>
          </w:tcPr>
          <w:p>
            <w:pPr>
              <w:pStyle w:val="35"/>
            </w:pPr>
            <w:r>
              <w:t>24</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二十四、预备费</w:t>
            </w:r>
          </w:p>
        </w:tc>
        <w:tc>
          <w:tcPr>
            <w:tcW w:w="2126" w:type="dxa"/>
            <w:vAlign w:val="center"/>
          </w:tcPr>
          <w:p>
            <w:pPr>
              <w:pStyle w:val="37"/>
            </w:pPr>
          </w:p>
        </w:tc>
      </w:tr>
      <w:tr>
        <w:trPr>
          <w:trHeight w:val="369"/>
        </w:trPr>
        <w:tc>
          <w:tcPr>
            <w:tcW w:w="850" w:type="dxa"/>
            <w:vAlign w:val="center"/>
          </w:tcPr>
          <w:p>
            <w:pPr>
              <w:pStyle w:val="35"/>
            </w:pPr>
            <w:r>
              <w:t>25</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二十五、其他支出</w:t>
            </w:r>
          </w:p>
        </w:tc>
        <w:tc>
          <w:tcPr>
            <w:tcW w:w="2126" w:type="dxa"/>
            <w:vAlign w:val="center"/>
          </w:tcPr>
          <w:p>
            <w:pPr>
              <w:pStyle w:val="37"/>
            </w:pPr>
          </w:p>
        </w:tc>
      </w:tr>
      <w:tr>
        <w:trPr>
          <w:trHeight w:val="369"/>
        </w:trPr>
        <w:tc>
          <w:tcPr>
            <w:tcW w:w="850" w:type="dxa"/>
            <w:vAlign w:val="center"/>
          </w:tcPr>
          <w:p>
            <w:pPr>
              <w:pStyle w:val="35"/>
            </w:pPr>
            <w:r>
              <w:t>26</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二十六、转移性支出</w:t>
            </w:r>
          </w:p>
        </w:tc>
        <w:tc>
          <w:tcPr>
            <w:tcW w:w="2126" w:type="dxa"/>
            <w:vAlign w:val="center"/>
          </w:tcPr>
          <w:p>
            <w:pPr>
              <w:pStyle w:val="37"/>
            </w:pPr>
          </w:p>
        </w:tc>
      </w:tr>
      <w:tr>
        <w:trPr>
          <w:trHeight w:val="369"/>
        </w:trPr>
        <w:tc>
          <w:tcPr>
            <w:tcW w:w="850" w:type="dxa"/>
            <w:vAlign w:val="center"/>
          </w:tcPr>
          <w:p>
            <w:pPr>
              <w:pStyle w:val="35"/>
            </w:pPr>
            <w:r>
              <w:t>27</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二十七、债务还本支出</w:t>
            </w:r>
          </w:p>
        </w:tc>
        <w:tc>
          <w:tcPr>
            <w:tcW w:w="2126" w:type="dxa"/>
            <w:vAlign w:val="center"/>
          </w:tcPr>
          <w:p>
            <w:pPr>
              <w:pStyle w:val="37"/>
            </w:pPr>
            <w:r>
              <w:t>34685.80</w:t>
            </w:r>
          </w:p>
        </w:tc>
      </w:tr>
      <w:tr>
        <w:trPr>
          <w:trHeight w:val="369"/>
        </w:trPr>
        <w:tc>
          <w:tcPr>
            <w:tcW w:w="850" w:type="dxa"/>
            <w:vAlign w:val="center"/>
          </w:tcPr>
          <w:p>
            <w:pPr>
              <w:pStyle w:val="35"/>
            </w:pPr>
            <w:r>
              <w:t>28</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二十八、债务付息支出</w:t>
            </w:r>
          </w:p>
        </w:tc>
        <w:tc>
          <w:tcPr>
            <w:tcW w:w="2126" w:type="dxa"/>
            <w:vAlign w:val="center"/>
          </w:tcPr>
          <w:p>
            <w:pPr>
              <w:pStyle w:val="37"/>
            </w:pPr>
            <w:r>
              <w:t>50754.00</w:t>
            </w:r>
          </w:p>
        </w:tc>
      </w:tr>
      <w:tr>
        <w:trPr>
          <w:trHeight w:val="369"/>
        </w:trPr>
        <w:tc>
          <w:tcPr>
            <w:tcW w:w="850" w:type="dxa"/>
            <w:vAlign w:val="center"/>
          </w:tcPr>
          <w:p>
            <w:pPr>
              <w:pStyle w:val="35"/>
            </w:pPr>
            <w:r>
              <w:t>29</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二十九、债务发行费用支出</w:t>
            </w:r>
          </w:p>
        </w:tc>
        <w:tc>
          <w:tcPr>
            <w:tcW w:w="2126" w:type="dxa"/>
            <w:vAlign w:val="center"/>
          </w:tcPr>
          <w:p>
            <w:pPr>
              <w:pStyle w:val="37"/>
            </w:pPr>
            <w:r>
              <w:t>486.32</w:t>
            </w:r>
          </w:p>
        </w:tc>
      </w:tr>
      <w:tr>
        <w:trPr>
          <w:trHeight w:val="369"/>
        </w:trPr>
        <w:tc>
          <w:tcPr>
            <w:tcW w:w="850" w:type="dxa"/>
            <w:vAlign w:val="center"/>
          </w:tcPr>
          <w:p>
            <w:pPr>
              <w:pStyle w:val="35"/>
            </w:pPr>
            <w:r>
              <w:t>30</w:t>
            </w:r>
          </w:p>
        </w:tc>
        <w:tc>
          <w:tcPr>
            <w:tcW w:w="4535" w:type="dxa"/>
            <w:vAlign w:val="center"/>
          </w:tcPr>
          <w:p>
            <w:pPr>
              <w:pStyle w:val="36"/>
            </w:pPr>
          </w:p>
        </w:tc>
        <w:tc>
          <w:tcPr>
            <w:tcW w:w="2126" w:type="dxa"/>
            <w:vAlign w:val="center"/>
          </w:tcPr>
          <w:p>
            <w:pPr>
              <w:pStyle w:val="37"/>
            </w:pPr>
          </w:p>
        </w:tc>
        <w:tc>
          <w:tcPr>
            <w:tcW w:w="4535" w:type="dxa"/>
            <w:vAlign w:val="center"/>
          </w:tcPr>
          <w:p>
            <w:pPr>
              <w:pStyle w:val="36"/>
            </w:pPr>
            <w:r>
              <w:t>三十、抗疫特别国债安排的支出</w:t>
            </w:r>
          </w:p>
        </w:tc>
        <w:tc>
          <w:tcPr>
            <w:tcW w:w="2126" w:type="dxa"/>
            <w:vAlign w:val="center"/>
          </w:tcPr>
          <w:p>
            <w:pPr>
              <w:pStyle w:val="37"/>
            </w:pPr>
          </w:p>
        </w:tc>
      </w:tr>
      <w:tr>
        <w:trPr>
          <w:trHeight w:val="369"/>
        </w:trPr>
        <w:tc>
          <w:tcPr>
            <w:tcW w:w="850" w:type="dxa"/>
            <w:vAlign w:val="center"/>
          </w:tcPr>
          <w:p>
            <w:pPr>
              <w:pStyle w:val="35"/>
            </w:pPr>
            <w:r>
              <w:t>31</w:t>
            </w:r>
          </w:p>
        </w:tc>
        <w:tc>
          <w:tcPr>
            <w:tcW w:w="4535" w:type="dxa"/>
            <w:vAlign w:val="center"/>
          </w:tcPr>
          <w:p>
            <w:pPr>
              <w:pStyle w:val="38"/>
            </w:pPr>
            <w:r>
              <w:t>本年收入合计</w:t>
            </w:r>
          </w:p>
        </w:tc>
        <w:tc>
          <w:tcPr>
            <w:tcW w:w="2126" w:type="dxa"/>
            <w:vAlign w:val="center"/>
          </w:tcPr>
          <w:p>
            <w:pPr>
              <w:pStyle w:val="39"/>
            </w:pPr>
            <w:r>
              <w:t>111224.44</w:t>
            </w:r>
          </w:p>
        </w:tc>
        <w:tc>
          <w:tcPr>
            <w:tcW w:w="4535" w:type="dxa"/>
            <w:vAlign w:val="center"/>
          </w:tcPr>
          <w:p>
            <w:pPr>
              <w:pStyle w:val="38"/>
            </w:pPr>
            <w:r>
              <w:t>本年支出合计</w:t>
            </w:r>
          </w:p>
        </w:tc>
        <w:tc>
          <w:tcPr>
            <w:tcW w:w="2126" w:type="dxa"/>
            <w:vAlign w:val="center"/>
          </w:tcPr>
          <w:p>
            <w:pPr>
              <w:pStyle w:val="39"/>
            </w:pPr>
            <w:r>
              <w:t>111224.44</w:t>
            </w:r>
          </w:p>
        </w:tc>
      </w:tr>
      <w:tr>
        <w:trPr>
          <w:trHeight w:val="369"/>
        </w:trPr>
        <w:tc>
          <w:tcPr>
            <w:tcW w:w="850" w:type="dxa"/>
            <w:vAlign w:val="center"/>
          </w:tcPr>
          <w:p>
            <w:pPr>
              <w:pStyle w:val="35"/>
            </w:pPr>
            <w:r>
              <w:t>32</w:t>
            </w:r>
          </w:p>
        </w:tc>
        <w:tc>
          <w:tcPr>
            <w:tcW w:w="4535" w:type="dxa"/>
            <w:vAlign w:val="center"/>
          </w:tcPr>
          <w:p>
            <w:pPr>
              <w:pStyle w:val="36"/>
            </w:pPr>
            <w:r>
              <w:t>上年结转结余</w:t>
            </w:r>
          </w:p>
        </w:tc>
        <w:tc>
          <w:tcPr>
            <w:tcW w:w="2126" w:type="dxa"/>
            <w:vAlign w:val="center"/>
          </w:tcPr>
          <w:p>
            <w:pPr>
              <w:pStyle w:val="37"/>
            </w:pPr>
          </w:p>
        </w:tc>
        <w:tc>
          <w:tcPr>
            <w:tcW w:w="4535" w:type="dxa"/>
            <w:vAlign w:val="center"/>
          </w:tcPr>
          <w:p>
            <w:pPr>
              <w:pStyle w:val="36"/>
            </w:pPr>
            <w:r>
              <w:t>年终结转结余</w:t>
            </w:r>
          </w:p>
        </w:tc>
        <w:tc>
          <w:tcPr>
            <w:tcW w:w="2126" w:type="dxa"/>
            <w:vAlign w:val="center"/>
          </w:tcPr>
          <w:p>
            <w:pPr>
              <w:pStyle w:val="37"/>
            </w:pPr>
          </w:p>
        </w:tc>
      </w:tr>
      <w:tr>
        <w:trPr>
          <w:trHeight w:val="369"/>
        </w:trPr>
        <w:tc>
          <w:tcPr>
            <w:tcW w:w="850" w:type="dxa"/>
            <w:vAlign w:val="center"/>
          </w:tcPr>
          <w:p>
            <w:pPr>
              <w:pStyle w:val="35"/>
            </w:pPr>
            <w:r>
              <w:t>33</w:t>
            </w:r>
          </w:p>
        </w:tc>
        <w:tc>
          <w:tcPr>
            <w:tcW w:w="4535" w:type="dxa"/>
            <w:vAlign w:val="center"/>
          </w:tcPr>
          <w:p>
            <w:pPr>
              <w:pStyle w:val="38"/>
            </w:pPr>
            <w:r>
              <w:t>收入总计</w:t>
            </w:r>
          </w:p>
        </w:tc>
        <w:tc>
          <w:tcPr>
            <w:tcW w:w="2126" w:type="dxa"/>
            <w:vAlign w:val="center"/>
          </w:tcPr>
          <w:p>
            <w:pPr>
              <w:pStyle w:val="39"/>
            </w:pPr>
            <w:r>
              <w:t>111224.44</w:t>
            </w:r>
          </w:p>
        </w:tc>
        <w:tc>
          <w:tcPr>
            <w:tcW w:w="4535" w:type="dxa"/>
            <w:vAlign w:val="center"/>
          </w:tcPr>
          <w:p>
            <w:pPr>
              <w:pStyle w:val="38"/>
            </w:pPr>
            <w:r>
              <w:t>支出总计</w:t>
            </w:r>
          </w:p>
        </w:tc>
        <w:tc>
          <w:tcPr>
            <w:tcW w:w="2126" w:type="dxa"/>
            <w:vAlign w:val="center"/>
          </w:tcPr>
          <w:p>
            <w:pPr>
              <w:pStyle w:val="39"/>
            </w:pPr>
            <w:r>
              <w:t>111224.44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1"/>
            </w:pPr>
            <w:r>
              <w:t>318001唐山市丰南区财政局本级</w:t>
            </w:r>
          </w:p>
        </w:tc>
        <w:tc>
          <w:tcPr>
            <w:tcW w:w="3402" w:type="dxa"/>
            <w:gridSpan w:val="3"/>
            <w:tcBorders>
              <w:top w:val="single" w:sz="6" w:space="0" w:color="FFFFFF"/>
              <w:left w:val="single" w:sz="6" w:space="0" w:color="FFFFFF"/>
              <w:right w:val="single" w:sz="6" w:space="0" w:color="FFFFFF"/>
            </w:tcBorders>
            <w:vAlign w:val="center"/>
          </w:tcPr>
          <w:p>
            <w:pPr>
              <w:pStyle w:val="32"/>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680" w:type="dxa"/>
            <w:vMerge w:val="restart"/>
            <w:vAlign w:val="center"/>
          </w:tcPr>
          <w:p>
            <w:pPr>
              <w:pStyle w:val="34"/>
            </w:pPr>
            <w:r>
              <w:t>序号</w:t>
            </w:r>
          </w:p>
        </w:tc>
        <w:tc>
          <w:tcPr>
            <w:tcW w:w="2551" w:type="dxa"/>
            <w:gridSpan w:val="2"/>
            <w:vAlign w:val="center"/>
          </w:tcPr>
          <w:p>
            <w:pPr>
              <w:pStyle w:val="34"/>
            </w:pPr>
            <w:r>
              <w:t>功能分类科目</w:t>
            </w:r>
          </w:p>
        </w:tc>
        <w:tc>
          <w:tcPr>
            <w:tcW w:w="1134" w:type="dxa"/>
            <w:vMerge w:val="restart"/>
            <w:vAlign w:val="center"/>
          </w:tcPr>
          <w:p>
            <w:pPr>
              <w:pStyle w:val="34"/>
            </w:pPr>
            <w:r>
              <w:t>合计</w:t>
            </w:r>
          </w:p>
        </w:tc>
        <w:tc>
          <w:tcPr>
            <w:tcW w:w="9071" w:type="dxa"/>
            <w:gridSpan w:val="8"/>
            <w:vAlign w:val="center"/>
          </w:tcPr>
          <w:p>
            <w:pPr>
              <w:pStyle w:val="34"/>
            </w:pPr>
            <w:r>
              <w:t>本年收入</w:t>
            </w:r>
          </w:p>
        </w:tc>
        <w:tc>
          <w:tcPr>
            <w:tcW w:w="1134" w:type="dxa"/>
            <w:vMerge w:val="restart"/>
            <w:vAlign w:val="center"/>
          </w:tcPr>
          <w:p>
            <w:pPr>
              <w:pStyle w:val="34"/>
            </w:pPr>
            <w:r>
              <w:t>上年结转</w:t>
            </w:r>
          </w:p>
        </w:tc>
      </w:tr>
      <w:tr>
        <w:trPr>
          <w:trHeight w:val="369"/>
          <w:tblHeader/>
        </w:trPr>
        <w:tc>
          <w:tcPr>
            <w:tcW w:w="680" w:type="dxa"/>
            <w:vMerge/>
          </w:tcPr>
          <w:p/>
        </w:tc>
        <w:tc>
          <w:tcPr>
            <w:tcW w:w="992" w:type="dxa"/>
            <w:vAlign w:val="center"/>
          </w:tcPr>
          <w:p>
            <w:pPr>
              <w:pStyle w:val="34"/>
            </w:pPr>
            <w:r>
              <w:t>科目    编码</w:t>
            </w:r>
          </w:p>
        </w:tc>
        <w:tc>
          <w:tcPr>
            <w:tcW w:w="1559" w:type="dxa"/>
            <w:vAlign w:val="center"/>
          </w:tcPr>
          <w:p>
            <w:pPr>
              <w:pStyle w:val="34"/>
            </w:pPr>
            <w:r>
              <w:t>科目名称</w:t>
            </w:r>
          </w:p>
        </w:tc>
        <w:tc>
          <w:tcPr>
            <w:tcW w:w="1134" w:type="dxa"/>
            <w:vMerge/>
          </w:tcPr>
          <w:p/>
        </w:tc>
        <w:tc>
          <w:tcPr>
            <w:tcW w:w="1134" w:type="dxa"/>
            <w:vAlign w:val="center"/>
          </w:tcPr>
          <w:p>
            <w:pPr>
              <w:pStyle w:val="34"/>
            </w:pPr>
            <w:r>
              <w:t>小计</w:t>
            </w:r>
          </w:p>
        </w:tc>
        <w:tc>
          <w:tcPr>
            <w:tcW w:w="1134" w:type="dxa"/>
            <w:vAlign w:val="center"/>
          </w:tcPr>
          <w:p>
            <w:pPr>
              <w:pStyle w:val="34"/>
            </w:pPr>
            <w:r>
              <w:t>财政拨款 收入</w:t>
            </w:r>
          </w:p>
        </w:tc>
        <w:tc>
          <w:tcPr>
            <w:tcW w:w="1134" w:type="dxa"/>
            <w:vAlign w:val="center"/>
          </w:tcPr>
          <w:p>
            <w:pPr>
              <w:pStyle w:val="34"/>
            </w:pPr>
            <w:r>
              <w:t>财政专户 收入</w:t>
            </w:r>
          </w:p>
        </w:tc>
        <w:tc>
          <w:tcPr>
            <w:tcW w:w="1134" w:type="dxa"/>
            <w:vAlign w:val="center"/>
          </w:tcPr>
          <w:p>
            <w:pPr>
              <w:pStyle w:val="34"/>
            </w:pPr>
            <w:r>
              <w:t>事业收入</w:t>
            </w:r>
          </w:p>
        </w:tc>
        <w:tc>
          <w:tcPr>
            <w:tcW w:w="1134" w:type="dxa"/>
            <w:vAlign w:val="center"/>
          </w:tcPr>
          <w:p>
            <w:pPr>
              <w:pStyle w:val="34"/>
            </w:pPr>
            <w:r>
              <w:t>经营收入</w:t>
            </w:r>
          </w:p>
        </w:tc>
        <w:tc>
          <w:tcPr>
            <w:tcW w:w="1134" w:type="dxa"/>
            <w:vAlign w:val="center"/>
          </w:tcPr>
          <w:p>
            <w:pPr>
              <w:pStyle w:val="34"/>
            </w:pPr>
            <w:r>
              <w:t>上级补助收入</w:t>
            </w:r>
          </w:p>
        </w:tc>
        <w:tc>
          <w:tcPr>
            <w:tcW w:w="1134" w:type="dxa"/>
            <w:vAlign w:val="center"/>
          </w:tcPr>
          <w:p>
            <w:pPr>
              <w:pStyle w:val="34"/>
            </w:pPr>
            <w:r>
              <w:t>附属单位上缴收入</w:t>
            </w:r>
          </w:p>
        </w:tc>
        <w:tc>
          <w:tcPr>
            <w:tcW w:w="1134" w:type="dxa"/>
            <w:vAlign w:val="center"/>
          </w:tcPr>
          <w:p>
            <w:pPr>
              <w:pStyle w:val="34"/>
            </w:pPr>
            <w:r>
              <w:t>其他收入</w:t>
            </w:r>
          </w:p>
        </w:tc>
        <w:tc>
          <w:tcPr>
            <w:tcW w:w="1134" w:type="dxa"/>
            <w:vMerge/>
          </w:tcPr>
          <w:p/>
        </w:tc>
      </w:tr>
      <w:tr>
        <w:trPr>
          <w:trHeight w:val="369"/>
          <w:tblHeader/>
        </w:trPr>
        <w:tc>
          <w:tcPr>
            <w:tcW w:w="680" w:type="dxa"/>
            <w:vAlign w:val="center"/>
          </w:tcPr>
          <w:p>
            <w:pPr>
              <w:pStyle w:val="34"/>
            </w:pPr>
            <w:r>
              <w:t>栏次</w:t>
            </w:r>
          </w:p>
        </w:tc>
        <w:tc>
          <w:tcPr>
            <w:tcW w:w="992" w:type="dxa"/>
            <w:vAlign w:val="center"/>
          </w:tcPr>
          <w:p>
            <w:pPr>
              <w:pStyle w:val="34"/>
            </w:pPr>
            <w:r>
              <w:t>1</w:t>
            </w:r>
          </w:p>
        </w:tc>
        <w:tc>
          <w:tcPr>
            <w:tcW w:w="1559" w:type="dxa"/>
            <w:vAlign w:val="center"/>
          </w:tcPr>
          <w:p>
            <w:pPr>
              <w:pStyle w:val="34"/>
            </w:pPr>
            <w:r>
              <w:t>2</w:t>
            </w:r>
          </w:p>
        </w:tc>
        <w:tc>
          <w:tcPr>
            <w:tcW w:w="1134" w:type="dxa"/>
            <w:vAlign w:val="center"/>
          </w:tcPr>
          <w:p>
            <w:pPr>
              <w:pStyle w:val="34"/>
            </w:pPr>
            <w:r>
              <w:t>3</w:t>
            </w:r>
          </w:p>
        </w:tc>
        <w:tc>
          <w:tcPr>
            <w:tcW w:w="1134" w:type="dxa"/>
            <w:vAlign w:val="center"/>
          </w:tcPr>
          <w:p>
            <w:pPr>
              <w:pStyle w:val="34"/>
            </w:pPr>
            <w:r>
              <w:t>4</w:t>
            </w:r>
          </w:p>
        </w:tc>
        <w:tc>
          <w:tcPr>
            <w:tcW w:w="1134" w:type="dxa"/>
            <w:vAlign w:val="center"/>
          </w:tcPr>
          <w:p>
            <w:pPr>
              <w:pStyle w:val="34"/>
            </w:pPr>
            <w:r>
              <w:t>5</w:t>
            </w:r>
          </w:p>
        </w:tc>
        <w:tc>
          <w:tcPr>
            <w:tcW w:w="1134" w:type="dxa"/>
            <w:vAlign w:val="center"/>
          </w:tcPr>
          <w:p>
            <w:pPr>
              <w:pStyle w:val="34"/>
            </w:pPr>
            <w:r>
              <w:t>6</w:t>
            </w:r>
          </w:p>
        </w:tc>
        <w:tc>
          <w:tcPr>
            <w:tcW w:w="1134" w:type="dxa"/>
            <w:vAlign w:val="center"/>
          </w:tcPr>
          <w:p>
            <w:pPr>
              <w:pStyle w:val="34"/>
            </w:pPr>
            <w:r>
              <w:t>7</w:t>
            </w:r>
          </w:p>
        </w:tc>
        <w:tc>
          <w:tcPr>
            <w:tcW w:w="1134" w:type="dxa"/>
            <w:vAlign w:val="center"/>
          </w:tcPr>
          <w:p>
            <w:pPr>
              <w:pStyle w:val="34"/>
            </w:pPr>
            <w:r>
              <w:t>8</w:t>
            </w:r>
          </w:p>
        </w:tc>
        <w:tc>
          <w:tcPr>
            <w:tcW w:w="1134" w:type="dxa"/>
            <w:vAlign w:val="center"/>
          </w:tcPr>
          <w:p>
            <w:pPr>
              <w:pStyle w:val="34"/>
            </w:pPr>
            <w:r>
              <w:t>9</w:t>
            </w:r>
          </w:p>
        </w:tc>
        <w:tc>
          <w:tcPr>
            <w:tcW w:w="1134" w:type="dxa"/>
            <w:vAlign w:val="center"/>
          </w:tcPr>
          <w:p>
            <w:pPr>
              <w:pStyle w:val="34"/>
            </w:pPr>
            <w:r>
              <w:t>10</w:t>
            </w:r>
          </w:p>
        </w:tc>
        <w:tc>
          <w:tcPr>
            <w:tcW w:w="1134" w:type="dxa"/>
            <w:vAlign w:val="center"/>
          </w:tcPr>
          <w:p>
            <w:pPr>
              <w:pStyle w:val="34"/>
            </w:pPr>
            <w:r>
              <w:t>11</w:t>
            </w:r>
          </w:p>
        </w:tc>
        <w:tc>
          <w:tcPr>
            <w:tcW w:w="1134" w:type="dxa"/>
            <w:vAlign w:val="center"/>
          </w:tcPr>
          <w:p>
            <w:pPr>
              <w:pStyle w:val="34"/>
            </w:pPr>
            <w:r>
              <w:t>12</w:t>
            </w:r>
          </w:p>
        </w:tc>
      </w:tr>
      <w:tr>
        <w:trPr>
          <w:trHeight w:val="369"/>
        </w:trPr>
        <w:tc>
          <w:tcPr>
            <w:tcW w:w="680" w:type="dxa"/>
            <w:vAlign w:val="center"/>
          </w:tcPr>
          <w:p>
            <w:pPr>
              <w:pStyle w:val="35"/>
            </w:pPr>
            <w:r>
              <w:t>1</w:t>
            </w:r>
          </w:p>
        </w:tc>
        <w:tc>
          <w:tcPr>
            <w:tcW w:w="992" w:type="dxa"/>
            <w:vAlign w:val="center"/>
          </w:tcPr>
          <w:p>
            <w:pPr>
              <w:pStyle w:val="40"/>
            </w:pPr>
          </w:p>
        </w:tc>
        <w:tc>
          <w:tcPr>
            <w:tcW w:w="1559" w:type="dxa"/>
            <w:vAlign w:val="center"/>
          </w:tcPr>
          <w:p>
            <w:pPr>
              <w:pStyle w:val="38"/>
            </w:pPr>
            <w:r>
              <w:t>合计</w:t>
            </w:r>
          </w:p>
        </w:tc>
        <w:tc>
          <w:tcPr>
            <w:tcW w:w="1134" w:type="dxa"/>
            <w:vAlign w:val="center"/>
          </w:tcPr>
          <w:p>
            <w:pPr>
              <w:pStyle w:val="39"/>
            </w:pPr>
            <w:r>
              <w:t>111224.44</w:t>
            </w:r>
          </w:p>
        </w:tc>
        <w:tc>
          <w:tcPr>
            <w:tcW w:w="1134" w:type="dxa"/>
            <w:vAlign w:val="center"/>
          </w:tcPr>
          <w:p>
            <w:pPr>
              <w:pStyle w:val="39"/>
            </w:pPr>
            <w:r>
              <w:t>111224.44</w:t>
            </w:r>
          </w:p>
        </w:tc>
        <w:tc>
          <w:tcPr>
            <w:tcW w:w="1134" w:type="dxa"/>
            <w:vAlign w:val="center"/>
          </w:tcPr>
          <w:p>
            <w:pPr>
              <w:pStyle w:val="39"/>
            </w:pPr>
            <w:r>
              <w:t>111224.44</w:t>
            </w: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c>
          <w:tcPr>
            <w:tcW w:w="1134" w:type="dxa"/>
            <w:vAlign w:val="center"/>
          </w:tcPr>
          <w:p>
            <w:pPr>
              <w:pStyle w:val="39"/>
            </w:pPr>
          </w:p>
        </w:tc>
      </w:tr>
      <w:tr>
        <w:trPr>
          <w:trHeight w:val="369"/>
        </w:trPr>
        <w:tc>
          <w:tcPr>
            <w:tcW w:w="680" w:type="dxa"/>
            <w:vAlign w:val="center"/>
          </w:tcPr>
          <w:p>
            <w:pPr>
              <w:pStyle w:val="35"/>
            </w:pPr>
            <w:r>
              <w:t>2</w:t>
            </w:r>
          </w:p>
        </w:tc>
        <w:tc>
          <w:tcPr>
            <w:tcW w:w="992" w:type="dxa"/>
            <w:vAlign w:val="center"/>
          </w:tcPr>
          <w:p>
            <w:pPr>
              <w:pStyle w:val="36"/>
            </w:pPr>
            <w:r>
              <w:t>201</w:t>
            </w:r>
          </w:p>
        </w:tc>
        <w:tc>
          <w:tcPr>
            <w:tcW w:w="1559" w:type="dxa"/>
            <w:vAlign w:val="center"/>
          </w:tcPr>
          <w:p>
            <w:pPr>
              <w:pStyle w:val="36"/>
            </w:pPr>
            <w:r>
              <w:t>一般公共服务支出</w:t>
            </w:r>
          </w:p>
        </w:tc>
        <w:tc>
          <w:tcPr>
            <w:tcW w:w="1134" w:type="dxa"/>
            <w:vAlign w:val="center"/>
          </w:tcPr>
          <w:p>
            <w:pPr>
              <w:pStyle w:val="37"/>
            </w:pPr>
            <w:r>
              <w:t>3169.93</w:t>
            </w:r>
          </w:p>
        </w:tc>
        <w:tc>
          <w:tcPr>
            <w:tcW w:w="1134" w:type="dxa"/>
            <w:vAlign w:val="center"/>
          </w:tcPr>
          <w:p>
            <w:pPr>
              <w:pStyle w:val="37"/>
            </w:pPr>
            <w:r>
              <w:t>3169.93</w:t>
            </w:r>
          </w:p>
        </w:tc>
        <w:tc>
          <w:tcPr>
            <w:tcW w:w="1134" w:type="dxa"/>
            <w:vAlign w:val="center"/>
          </w:tcPr>
          <w:p>
            <w:pPr>
              <w:pStyle w:val="37"/>
            </w:pPr>
            <w:r>
              <w:t>3169.93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w:t>
            </w:r>
          </w:p>
        </w:tc>
        <w:tc>
          <w:tcPr>
            <w:tcW w:w="992" w:type="dxa"/>
            <w:vAlign w:val="center"/>
          </w:tcPr>
          <w:p>
            <w:pPr>
              <w:pStyle w:val="36"/>
            </w:pPr>
            <w:r>
              <w:t>20106</w:t>
            </w:r>
          </w:p>
        </w:tc>
        <w:tc>
          <w:tcPr>
            <w:tcW w:w="1559" w:type="dxa"/>
            <w:vAlign w:val="center"/>
          </w:tcPr>
          <w:p>
            <w:pPr>
              <w:pStyle w:val="36"/>
            </w:pPr>
            <w:r>
              <w:t>财政事务</w:t>
            </w:r>
          </w:p>
        </w:tc>
        <w:tc>
          <w:tcPr>
            <w:tcW w:w="1134" w:type="dxa"/>
            <w:vAlign w:val="center"/>
          </w:tcPr>
          <w:p>
            <w:pPr>
              <w:pStyle w:val="37"/>
            </w:pPr>
            <w:r>
              <w:t>3169.93</w:t>
            </w:r>
          </w:p>
        </w:tc>
        <w:tc>
          <w:tcPr>
            <w:tcW w:w="1134" w:type="dxa"/>
            <w:vAlign w:val="center"/>
          </w:tcPr>
          <w:p>
            <w:pPr>
              <w:pStyle w:val="37"/>
            </w:pPr>
            <w:r>
              <w:t>3169.93</w:t>
            </w:r>
          </w:p>
        </w:tc>
        <w:tc>
          <w:tcPr>
            <w:tcW w:w="1134" w:type="dxa"/>
            <w:vAlign w:val="center"/>
          </w:tcPr>
          <w:p>
            <w:pPr>
              <w:pStyle w:val="37"/>
            </w:pPr>
            <w:r>
              <w:t>3169.93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w:t>
            </w:r>
          </w:p>
        </w:tc>
        <w:tc>
          <w:tcPr>
            <w:tcW w:w="992" w:type="dxa"/>
            <w:vAlign w:val="center"/>
          </w:tcPr>
          <w:p>
            <w:pPr>
              <w:pStyle w:val="36"/>
            </w:pPr>
            <w:r>
              <w:t>2010601</w:t>
            </w:r>
          </w:p>
        </w:tc>
        <w:tc>
          <w:tcPr>
            <w:tcW w:w="1559" w:type="dxa"/>
            <w:vAlign w:val="center"/>
          </w:tcPr>
          <w:p>
            <w:pPr>
              <w:pStyle w:val="36"/>
            </w:pPr>
            <w:r>
              <w:t>行政运行</w:t>
            </w:r>
          </w:p>
        </w:tc>
        <w:tc>
          <w:tcPr>
            <w:tcW w:w="1134" w:type="dxa"/>
            <w:vAlign w:val="center"/>
          </w:tcPr>
          <w:p>
            <w:pPr>
              <w:pStyle w:val="37"/>
            </w:pPr>
            <w:r>
              <w:t>1800.94</w:t>
            </w:r>
          </w:p>
        </w:tc>
        <w:tc>
          <w:tcPr>
            <w:tcW w:w="1134" w:type="dxa"/>
            <w:vAlign w:val="center"/>
          </w:tcPr>
          <w:p>
            <w:pPr>
              <w:pStyle w:val="37"/>
            </w:pPr>
            <w:r>
              <w:t>1800.94</w:t>
            </w:r>
          </w:p>
        </w:tc>
        <w:tc>
          <w:tcPr>
            <w:tcW w:w="1134" w:type="dxa"/>
            <w:vAlign w:val="center"/>
          </w:tcPr>
          <w:p>
            <w:pPr>
              <w:pStyle w:val="37"/>
            </w:pPr>
            <w:r>
              <w:t>1800.94</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5</w:t>
            </w:r>
          </w:p>
        </w:tc>
        <w:tc>
          <w:tcPr>
            <w:tcW w:w="992" w:type="dxa"/>
            <w:vAlign w:val="center"/>
          </w:tcPr>
          <w:p>
            <w:pPr>
              <w:pStyle w:val="36"/>
            </w:pPr>
            <w:r>
              <w:t>2010650</w:t>
            </w:r>
          </w:p>
        </w:tc>
        <w:tc>
          <w:tcPr>
            <w:tcW w:w="1559" w:type="dxa"/>
            <w:vAlign w:val="center"/>
          </w:tcPr>
          <w:p>
            <w:pPr>
              <w:pStyle w:val="36"/>
            </w:pPr>
            <w:r>
              <w:t>事业运行</w:t>
            </w:r>
          </w:p>
        </w:tc>
        <w:tc>
          <w:tcPr>
            <w:tcW w:w="1134" w:type="dxa"/>
            <w:vAlign w:val="center"/>
          </w:tcPr>
          <w:p>
            <w:pPr>
              <w:pStyle w:val="37"/>
            </w:pPr>
            <w:r>
              <w:t>1268.99</w:t>
            </w:r>
          </w:p>
        </w:tc>
        <w:tc>
          <w:tcPr>
            <w:tcW w:w="1134" w:type="dxa"/>
            <w:vAlign w:val="center"/>
          </w:tcPr>
          <w:p>
            <w:pPr>
              <w:pStyle w:val="37"/>
            </w:pPr>
            <w:r>
              <w:t>1268.99</w:t>
            </w:r>
          </w:p>
        </w:tc>
        <w:tc>
          <w:tcPr>
            <w:tcW w:w="1134" w:type="dxa"/>
            <w:vAlign w:val="center"/>
          </w:tcPr>
          <w:p>
            <w:pPr>
              <w:pStyle w:val="37"/>
            </w:pPr>
            <w:r>
              <w:t>1268.99</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6</w:t>
            </w:r>
          </w:p>
        </w:tc>
        <w:tc>
          <w:tcPr>
            <w:tcW w:w="992" w:type="dxa"/>
            <w:vAlign w:val="center"/>
          </w:tcPr>
          <w:p>
            <w:pPr>
              <w:pStyle w:val="36"/>
            </w:pPr>
            <w:r>
              <w:t>2010699</w:t>
            </w:r>
          </w:p>
        </w:tc>
        <w:tc>
          <w:tcPr>
            <w:tcW w:w="1559" w:type="dxa"/>
            <w:vAlign w:val="center"/>
          </w:tcPr>
          <w:p>
            <w:pPr>
              <w:pStyle w:val="36"/>
            </w:pPr>
            <w:r>
              <w:t>其他财政事务支出</w:t>
            </w:r>
          </w:p>
        </w:tc>
        <w:tc>
          <w:tcPr>
            <w:tcW w:w="1134" w:type="dxa"/>
            <w:vAlign w:val="center"/>
          </w:tcPr>
          <w:p>
            <w:pPr>
              <w:pStyle w:val="37"/>
            </w:pPr>
            <w:r>
              <w:t>100.00</w:t>
            </w:r>
          </w:p>
        </w:tc>
        <w:tc>
          <w:tcPr>
            <w:tcW w:w="1134" w:type="dxa"/>
            <w:vAlign w:val="center"/>
          </w:tcPr>
          <w:p>
            <w:pPr>
              <w:pStyle w:val="37"/>
            </w:pPr>
            <w:r>
              <w:t>100.00</w:t>
            </w:r>
          </w:p>
        </w:tc>
        <w:tc>
          <w:tcPr>
            <w:tcW w:w="1134" w:type="dxa"/>
            <w:vAlign w:val="center"/>
          </w:tcPr>
          <w:p>
            <w:pPr>
              <w:pStyle w:val="37"/>
            </w:pPr>
            <w:r>
              <w:t>100.00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7</w:t>
            </w:r>
          </w:p>
        </w:tc>
        <w:tc>
          <w:tcPr>
            <w:tcW w:w="992" w:type="dxa"/>
            <w:vAlign w:val="center"/>
          </w:tcPr>
          <w:p>
            <w:pPr>
              <w:pStyle w:val="36"/>
            </w:pPr>
            <w:r>
              <w:t>208</w:t>
            </w:r>
          </w:p>
        </w:tc>
        <w:tc>
          <w:tcPr>
            <w:tcW w:w="1559" w:type="dxa"/>
            <w:vAlign w:val="center"/>
          </w:tcPr>
          <w:p>
            <w:pPr>
              <w:pStyle w:val="36"/>
            </w:pPr>
            <w:r>
              <w:t>社会保障和就业支出</w:t>
            </w:r>
          </w:p>
        </w:tc>
        <w:tc>
          <w:tcPr>
            <w:tcW w:w="1134" w:type="dxa"/>
            <w:vAlign w:val="center"/>
          </w:tcPr>
          <w:p>
            <w:pPr>
              <w:pStyle w:val="37"/>
            </w:pPr>
            <w:r>
              <w:t>409.33</w:t>
            </w:r>
          </w:p>
        </w:tc>
        <w:tc>
          <w:tcPr>
            <w:tcW w:w="1134" w:type="dxa"/>
            <w:vAlign w:val="center"/>
          </w:tcPr>
          <w:p>
            <w:pPr>
              <w:pStyle w:val="37"/>
            </w:pPr>
            <w:r>
              <w:t>409.33</w:t>
            </w:r>
          </w:p>
        </w:tc>
        <w:tc>
          <w:tcPr>
            <w:tcW w:w="1134" w:type="dxa"/>
            <w:vAlign w:val="center"/>
          </w:tcPr>
          <w:p>
            <w:pPr>
              <w:pStyle w:val="37"/>
            </w:pPr>
            <w:r>
              <w:t>409.33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8</w:t>
            </w:r>
          </w:p>
        </w:tc>
        <w:tc>
          <w:tcPr>
            <w:tcW w:w="992" w:type="dxa"/>
            <w:vAlign w:val="center"/>
          </w:tcPr>
          <w:p>
            <w:pPr>
              <w:pStyle w:val="36"/>
            </w:pPr>
            <w:r>
              <w:t>20805</w:t>
            </w:r>
          </w:p>
        </w:tc>
        <w:tc>
          <w:tcPr>
            <w:tcW w:w="1559" w:type="dxa"/>
            <w:vAlign w:val="center"/>
          </w:tcPr>
          <w:p>
            <w:pPr>
              <w:pStyle w:val="36"/>
            </w:pPr>
            <w:r>
              <w:t>行政事业单位养老支出</w:t>
            </w:r>
          </w:p>
        </w:tc>
        <w:tc>
          <w:tcPr>
            <w:tcW w:w="1134" w:type="dxa"/>
            <w:vAlign w:val="center"/>
          </w:tcPr>
          <w:p>
            <w:pPr>
              <w:pStyle w:val="37"/>
            </w:pPr>
            <w:r>
              <w:t>409.33</w:t>
            </w:r>
          </w:p>
        </w:tc>
        <w:tc>
          <w:tcPr>
            <w:tcW w:w="1134" w:type="dxa"/>
            <w:vAlign w:val="center"/>
          </w:tcPr>
          <w:p>
            <w:pPr>
              <w:pStyle w:val="37"/>
            </w:pPr>
            <w:r>
              <w:t>409.33</w:t>
            </w:r>
          </w:p>
        </w:tc>
        <w:tc>
          <w:tcPr>
            <w:tcW w:w="1134" w:type="dxa"/>
            <w:vAlign w:val="center"/>
          </w:tcPr>
          <w:p>
            <w:pPr>
              <w:pStyle w:val="37"/>
            </w:pPr>
            <w:r>
              <w:t>409.33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9</w:t>
            </w:r>
          </w:p>
        </w:tc>
        <w:tc>
          <w:tcPr>
            <w:tcW w:w="992" w:type="dxa"/>
            <w:vAlign w:val="center"/>
          </w:tcPr>
          <w:p>
            <w:pPr>
              <w:pStyle w:val="36"/>
            </w:pPr>
            <w:r>
              <w:t>2080501</w:t>
            </w:r>
          </w:p>
        </w:tc>
        <w:tc>
          <w:tcPr>
            <w:tcW w:w="1559" w:type="dxa"/>
            <w:vAlign w:val="center"/>
          </w:tcPr>
          <w:p>
            <w:pPr>
              <w:pStyle w:val="36"/>
            </w:pPr>
            <w:r>
              <w:t>行政单位离退休</w:t>
            </w:r>
          </w:p>
        </w:tc>
        <w:tc>
          <w:tcPr>
            <w:tcW w:w="1134" w:type="dxa"/>
            <w:vAlign w:val="center"/>
          </w:tcPr>
          <w:p>
            <w:pPr>
              <w:pStyle w:val="37"/>
            </w:pPr>
            <w:r>
              <w:t>89.04</w:t>
            </w:r>
          </w:p>
        </w:tc>
        <w:tc>
          <w:tcPr>
            <w:tcW w:w="1134" w:type="dxa"/>
            <w:vAlign w:val="center"/>
          </w:tcPr>
          <w:p>
            <w:pPr>
              <w:pStyle w:val="37"/>
            </w:pPr>
            <w:r>
              <w:t>89.04</w:t>
            </w:r>
          </w:p>
        </w:tc>
        <w:tc>
          <w:tcPr>
            <w:tcW w:w="1134" w:type="dxa"/>
            <w:vAlign w:val="center"/>
          </w:tcPr>
          <w:p>
            <w:pPr>
              <w:pStyle w:val="37"/>
            </w:pPr>
            <w:r>
              <w:t>89.04</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10</w:t>
            </w:r>
          </w:p>
        </w:tc>
        <w:tc>
          <w:tcPr>
            <w:tcW w:w="992" w:type="dxa"/>
            <w:vAlign w:val="center"/>
          </w:tcPr>
          <w:p>
            <w:pPr>
              <w:pStyle w:val="36"/>
            </w:pPr>
            <w:r>
              <w:t>2080505</w:t>
            </w:r>
          </w:p>
        </w:tc>
        <w:tc>
          <w:tcPr>
            <w:tcW w:w="1559" w:type="dxa"/>
            <w:vAlign w:val="center"/>
          </w:tcPr>
          <w:p>
            <w:pPr>
              <w:pStyle w:val="36"/>
            </w:pPr>
            <w:r>
              <w:t>机关事业单位基本养老保险缴费支出</w:t>
            </w:r>
          </w:p>
        </w:tc>
        <w:tc>
          <w:tcPr>
            <w:tcW w:w="1134" w:type="dxa"/>
            <w:vAlign w:val="center"/>
          </w:tcPr>
          <w:p>
            <w:pPr>
              <w:pStyle w:val="37"/>
            </w:pPr>
            <w:r>
              <w:t>299.08</w:t>
            </w:r>
          </w:p>
        </w:tc>
        <w:tc>
          <w:tcPr>
            <w:tcW w:w="1134" w:type="dxa"/>
            <w:vAlign w:val="center"/>
          </w:tcPr>
          <w:p>
            <w:pPr>
              <w:pStyle w:val="37"/>
            </w:pPr>
            <w:r>
              <w:t>299.08</w:t>
            </w:r>
          </w:p>
        </w:tc>
        <w:tc>
          <w:tcPr>
            <w:tcW w:w="1134" w:type="dxa"/>
            <w:vAlign w:val="center"/>
          </w:tcPr>
          <w:p>
            <w:pPr>
              <w:pStyle w:val="37"/>
            </w:pPr>
            <w:r>
              <w:t>299.08</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11</w:t>
            </w:r>
          </w:p>
        </w:tc>
        <w:tc>
          <w:tcPr>
            <w:tcW w:w="992" w:type="dxa"/>
            <w:vAlign w:val="center"/>
          </w:tcPr>
          <w:p>
            <w:pPr>
              <w:pStyle w:val="36"/>
            </w:pPr>
            <w:r>
              <w:t>2080506</w:t>
            </w:r>
          </w:p>
        </w:tc>
        <w:tc>
          <w:tcPr>
            <w:tcW w:w="1559" w:type="dxa"/>
            <w:vAlign w:val="center"/>
          </w:tcPr>
          <w:p>
            <w:pPr>
              <w:pStyle w:val="36"/>
            </w:pPr>
            <w:r>
              <w:t>机关事业单位职业年金缴费支出</w:t>
            </w:r>
          </w:p>
        </w:tc>
        <w:tc>
          <w:tcPr>
            <w:tcW w:w="1134" w:type="dxa"/>
            <w:vAlign w:val="center"/>
          </w:tcPr>
          <w:p>
            <w:pPr>
              <w:pStyle w:val="37"/>
            </w:pPr>
            <w:r>
              <w:t>21.21</w:t>
            </w:r>
          </w:p>
        </w:tc>
        <w:tc>
          <w:tcPr>
            <w:tcW w:w="1134" w:type="dxa"/>
            <w:vAlign w:val="center"/>
          </w:tcPr>
          <w:p>
            <w:pPr>
              <w:pStyle w:val="37"/>
            </w:pPr>
            <w:r>
              <w:t>21.21</w:t>
            </w:r>
          </w:p>
        </w:tc>
        <w:tc>
          <w:tcPr>
            <w:tcW w:w="1134" w:type="dxa"/>
            <w:vAlign w:val="center"/>
          </w:tcPr>
          <w:p>
            <w:pPr>
              <w:pStyle w:val="37"/>
            </w:pPr>
            <w:r>
              <w:t>21.21</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12</w:t>
            </w:r>
          </w:p>
        </w:tc>
        <w:tc>
          <w:tcPr>
            <w:tcW w:w="992" w:type="dxa"/>
            <w:vAlign w:val="center"/>
          </w:tcPr>
          <w:p>
            <w:pPr>
              <w:pStyle w:val="36"/>
            </w:pPr>
            <w:r>
              <w:t>210</w:t>
            </w:r>
          </w:p>
        </w:tc>
        <w:tc>
          <w:tcPr>
            <w:tcW w:w="1559" w:type="dxa"/>
            <w:vAlign w:val="center"/>
          </w:tcPr>
          <w:p>
            <w:pPr>
              <w:pStyle w:val="36"/>
            </w:pPr>
            <w:r>
              <w:t>卫生健康支出</w:t>
            </w:r>
          </w:p>
        </w:tc>
        <w:tc>
          <w:tcPr>
            <w:tcW w:w="1134" w:type="dxa"/>
            <w:vAlign w:val="center"/>
          </w:tcPr>
          <w:p>
            <w:pPr>
              <w:pStyle w:val="37"/>
            </w:pPr>
            <w:r>
              <w:t>285.53</w:t>
            </w:r>
          </w:p>
        </w:tc>
        <w:tc>
          <w:tcPr>
            <w:tcW w:w="1134" w:type="dxa"/>
            <w:vAlign w:val="center"/>
          </w:tcPr>
          <w:p>
            <w:pPr>
              <w:pStyle w:val="37"/>
            </w:pPr>
            <w:r>
              <w:t>285.53</w:t>
            </w:r>
          </w:p>
        </w:tc>
        <w:tc>
          <w:tcPr>
            <w:tcW w:w="1134" w:type="dxa"/>
            <w:vAlign w:val="center"/>
          </w:tcPr>
          <w:p>
            <w:pPr>
              <w:pStyle w:val="37"/>
            </w:pPr>
            <w:r>
              <w:t>285.53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13</w:t>
            </w:r>
          </w:p>
        </w:tc>
        <w:tc>
          <w:tcPr>
            <w:tcW w:w="992" w:type="dxa"/>
            <w:vAlign w:val="center"/>
          </w:tcPr>
          <w:p>
            <w:pPr>
              <w:pStyle w:val="36"/>
            </w:pPr>
            <w:r>
              <w:t>21011</w:t>
            </w:r>
          </w:p>
        </w:tc>
        <w:tc>
          <w:tcPr>
            <w:tcW w:w="1559" w:type="dxa"/>
            <w:vAlign w:val="center"/>
          </w:tcPr>
          <w:p>
            <w:pPr>
              <w:pStyle w:val="36"/>
            </w:pPr>
            <w:r>
              <w:t>行政事业单位医疗</w:t>
            </w:r>
          </w:p>
        </w:tc>
        <w:tc>
          <w:tcPr>
            <w:tcW w:w="1134" w:type="dxa"/>
            <w:vAlign w:val="center"/>
          </w:tcPr>
          <w:p>
            <w:pPr>
              <w:pStyle w:val="37"/>
            </w:pPr>
            <w:r>
              <w:t>285.53</w:t>
            </w:r>
          </w:p>
        </w:tc>
        <w:tc>
          <w:tcPr>
            <w:tcW w:w="1134" w:type="dxa"/>
            <w:vAlign w:val="center"/>
          </w:tcPr>
          <w:p>
            <w:pPr>
              <w:pStyle w:val="37"/>
            </w:pPr>
            <w:r>
              <w:t>285.53</w:t>
            </w:r>
          </w:p>
        </w:tc>
        <w:tc>
          <w:tcPr>
            <w:tcW w:w="1134" w:type="dxa"/>
            <w:vAlign w:val="center"/>
          </w:tcPr>
          <w:p>
            <w:pPr>
              <w:pStyle w:val="37"/>
            </w:pPr>
            <w:r>
              <w:t>285.53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14</w:t>
            </w:r>
          </w:p>
        </w:tc>
        <w:tc>
          <w:tcPr>
            <w:tcW w:w="992" w:type="dxa"/>
            <w:vAlign w:val="center"/>
          </w:tcPr>
          <w:p>
            <w:pPr>
              <w:pStyle w:val="36"/>
            </w:pPr>
            <w:r>
              <w:t>2101101</w:t>
            </w:r>
          </w:p>
        </w:tc>
        <w:tc>
          <w:tcPr>
            <w:tcW w:w="1559" w:type="dxa"/>
            <w:vAlign w:val="center"/>
          </w:tcPr>
          <w:p>
            <w:pPr>
              <w:pStyle w:val="36"/>
            </w:pPr>
            <w:r>
              <w:t>行政单位医疗</w:t>
            </w:r>
          </w:p>
        </w:tc>
        <w:tc>
          <w:tcPr>
            <w:tcW w:w="1134" w:type="dxa"/>
            <w:vAlign w:val="center"/>
          </w:tcPr>
          <w:p>
            <w:pPr>
              <w:pStyle w:val="37"/>
            </w:pPr>
            <w:r>
              <w:t>135.74</w:t>
            </w:r>
          </w:p>
        </w:tc>
        <w:tc>
          <w:tcPr>
            <w:tcW w:w="1134" w:type="dxa"/>
            <w:vAlign w:val="center"/>
          </w:tcPr>
          <w:p>
            <w:pPr>
              <w:pStyle w:val="37"/>
            </w:pPr>
            <w:r>
              <w:t>135.74</w:t>
            </w:r>
          </w:p>
        </w:tc>
        <w:tc>
          <w:tcPr>
            <w:tcW w:w="1134" w:type="dxa"/>
            <w:vAlign w:val="center"/>
          </w:tcPr>
          <w:p>
            <w:pPr>
              <w:pStyle w:val="37"/>
            </w:pPr>
            <w:r>
              <w:t>135.74</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15</w:t>
            </w:r>
          </w:p>
        </w:tc>
        <w:tc>
          <w:tcPr>
            <w:tcW w:w="992" w:type="dxa"/>
            <w:vAlign w:val="center"/>
          </w:tcPr>
          <w:p>
            <w:pPr>
              <w:pStyle w:val="36"/>
            </w:pPr>
            <w:r>
              <w:t>2101103</w:t>
            </w:r>
          </w:p>
        </w:tc>
        <w:tc>
          <w:tcPr>
            <w:tcW w:w="1559" w:type="dxa"/>
            <w:vAlign w:val="center"/>
          </w:tcPr>
          <w:p>
            <w:pPr>
              <w:pStyle w:val="36"/>
            </w:pPr>
            <w:r>
              <w:t>公务员医疗补助</w:t>
            </w:r>
          </w:p>
        </w:tc>
        <w:tc>
          <w:tcPr>
            <w:tcW w:w="1134" w:type="dxa"/>
            <w:vAlign w:val="center"/>
          </w:tcPr>
          <w:p>
            <w:pPr>
              <w:pStyle w:val="37"/>
            </w:pPr>
            <w:r>
              <w:t>149.79</w:t>
            </w:r>
          </w:p>
        </w:tc>
        <w:tc>
          <w:tcPr>
            <w:tcW w:w="1134" w:type="dxa"/>
            <w:vAlign w:val="center"/>
          </w:tcPr>
          <w:p>
            <w:pPr>
              <w:pStyle w:val="37"/>
            </w:pPr>
            <w:r>
              <w:t>149.79</w:t>
            </w:r>
          </w:p>
        </w:tc>
        <w:tc>
          <w:tcPr>
            <w:tcW w:w="1134" w:type="dxa"/>
            <w:vAlign w:val="center"/>
          </w:tcPr>
          <w:p>
            <w:pPr>
              <w:pStyle w:val="37"/>
            </w:pPr>
            <w:r>
              <w:t>149.79</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16</w:t>
            </w:r>
          </w:p>
        </w:tc>
        <w:tc>
          <w:tcPr>
            <w:tcW w:w="992" w:type="dxa"/>
            <w:vAlign w:val="center"/>
          </w:tcPr>
          <w:p>
            <w:pPr>
              <w:pStyle w:val="36"/>
            </w:pPr>
            <w:r>
              <w:t>212</w:t>
            </w:r>
          </w:p>
        </w:tc>
        <w:tc>
          <w:tcPr>
            <w:tcW w:w="1559" w:type="dxa"/>
            <w:vAlign w:val="center"/>
          </w:tcPr>
          <w:p>
            <w:pPr>
              <w:pStyle w:val="36"/>
            </w:pPr>
            <w:r>
              <w:t>城乡社区支出</w:t>
            </w:r>
          </w:p>
        </w:tc>
        <w:tc>
          <w:tcPr>
            <w:tcW w:w="1134" w:type="dxa"/>
            <w:vAlign w:val="center"/>
          </w:tcPr>
          <w:p>
            <w:pPr>
              <w:pStyle w:val="37"/>
            </w:pPr>
            <w:r>
              <w:t>16730.00</w:t>
            </w:r>
          </w:p>
        </w:tc>
        <w:tc>
          <w:tcPr>
            <w:tcW w:w="1134" w:type="dxa"/>
            <w:vAlign w:val="center"/>
          </w:tcPr>
          <w:p>
            <w:pPr>
              <w:pStyle w:val="37"/>
            </w:pPr>
            <w:r>
              <w:t>16730.00</w:t>
            </w:r>
          </w:p>
        </w:tc>
        <w:tc>
          <w:tcPr>
            <w:tcW w:w="1134" w:type="dxa"/>
            <w:vAlign w:val="center"/>
          </w:tcPr>
          <w:p>
            <w:pPr>
              <w:pStyle w:val="37"/>
            </w:pPr>
            <w:r>
              <w:t>16730.00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17</w:t>
            </w:r>
          </w:p>
        </w:tc>
        <w:tc>
          <w:tcPr>
            <w:tcW w:w="992" w:type="dxa"/>
            <w:vAlign w:val="center"/>
          </w:tcPr>
          <w:p>
            <w:pPr>
              <w:pStyle w:val="36"/>
            </w:pPr>
            <w:r>
              <w:t>21201</w:t>
            </w:r>
          </w:p>
        </w:tc>
        <w:tc>
          <w:tcPr>
            <w:tcW w:w="1559" w:type="dxa"/>
            <w:vAlign w:val="center"/>
          </w:tcPr>
          <w:p>
            <w:pPr>
              <w:pStyle w:val="36"/>
            </w:pPr>
            <w:r>
              <w:t>城乡社区管理事务</w:t>
            </w:r>
          </w:p>
        </w:tc>
        <w:tc>
          <w:tcPr>
            <w:tcW w:w="1134" w:type="dxa"/>
            <w:vAlign w:val="center"/>
          </w:tcPr>
          <w:p>
            <w:pPr>
              <w:pStyle w:val="37"/>
            </w:pPr>
            <w:r>
              <w:t>230.00</w:t>
            </w:r>
          </w:p>
        </w:tc>
        <w:tc>
          <w:tcPr>
            <w:tcW w:w="1134" w:type="dxa"/>
            <w:vAlign w:val="center"/>
          </w:tcPr>
          <w:p>
            <w:pPr>
              <w:pStyle w:val="37"/>
            </w:pPr>
            <w:r>
              <w:t>230.00</w:t>
            </w:r>
          </w:p>
        </w:tc>
        <w:tc>
          <w:tcPr>
            <w:tcW w:w="1134" w:type="dxa"/>
            <w:vAlign w:val="center"/>
          </w:tcPr>
          <w:p>
            <w:pPr>
              <w:pStyle w:val="37"/>
            </w:pPr>
            <w:r>
              <w:t>230.00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18</w:t>
            </w:r>
          </w:p>
        </w:tc>
        <w:tc>
          <w:tcPr>
            <w:tcW w:w="992" w:type="dxa"/>
            <w:vAlign w:val="center"/>
          </w:tcPr>
          <w:p>
            <w:pPr>
              <w:pStyle w:val="36"/>
            </w:pPr>
            <w:r>
              <w:t>2120199</w:t>
            </w:r>
          </w:p>
        </w:tc>
        <w:tc>
          <w:tcPr>
            <w:tcW w:w="1559" w:type="dxa"/>
            <w:vAlign w:val="center"/>
          </w:tcPr>
          <w:p>
            <w:pPr>
              <w:pStyle w:val="36"/>
            </w:pPr>
            <w:r>
              <w:t>其他城乡社区管理事务支出</w:t>
            </w:r>
          </w:p>
        </w:tc>
        <w:tc>
          <w:tcPr>
            <w:tcW w:w="1134" w:type="dxa"/>
            <w:vAlign w:val="center"/>
          </w:tcPr>
          <w:p>
            <w:pPr>
              <w:pStyle w:val="37"/>
            </w:pPr>
            <w:r>
              <w:t>230.00</w:t>
            </w:r>
          </w:p>
        </w:tc>
        <w:tc>
          <w:tcPr>
            <w:tcW w:w="1134" w:type="dxa"/>
            <w:vAlign w:val="center"/>
          </w:tcPr>
          <w:p>
            <w:pPr>
              <w:pStyle w:val="37"/>
            </w:pPr>
            <w:r>
              <w:t>230.00</w:t>
            </w:r>
          </w:p>
        </w:tc>
        <w:tc>
          <w:tcPr>
            <w:tcW w:w="1134" w:type="dxa"/>
            <w:vAlign w:val="center"/>
          </w:tcPr>
          <w:p>
            <w:pPr>
              <w:pStyle w:val="37"/>
            </w:pPr>
            <w:r>
              <w:t>230.00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19</w:t>
            </w:r>
          </w:p>
        </w:tc>
        <w:tc>
          <w:tcPr>
            <w:tcW w:w="992" w:type="dxa"/>
            <w:vAlign w:val="center"/>
          </w:tcPr>
          <w:p>
            <w:pPr>
              <w:pStyle w:val="36"/>
            </w:pPr>
            <w:r>
              <w:t>21208</w:t>
            </w:r>
          </w:p>
        </w:tc>
        <w:tc>
          <w:tcPr>
            <w:tcW w:w="1559" w:type="dxa"/>
            <w:vAlign w:val="center"/>
          </w:tcPr>
          <w:p>
            <w:pPr>
              <w:pStyle w:val="36"/>
            </w:pPr>
            <w:r>
              <w:t>国有土地使用权出让收入安排的支出</w:t>
            </w:r>
          </w:p>
        </w:tc>
        <w:tc>
          <w:tcPr>
            <w:tcW w:w="1134" w:type="dxa"/>
            <w:vAlign w:val="center"/>
          </w:tcPr>
          <w:p>
            <w:pPr>
              <w:pStyle w:val="37"/>
            </w:pPr>
            <w:r>
              <w:t>16500.00</w:t>
            </w:r>
          </w:p>
        </w:tc>
        <w:tc>
          <w:tcPr>
            <w:tcW w:w="1134" w:type="dxa"/>
            <w:vAlign w:val="center"/>
          </w:tcPr>
          <w:p>
            <w:pPr>
              <w:pStyle w:val="37"/>
            </w:pPr>
            <w:r>
              <w:t>16500.00</w:t>
            </w:r>
          </w:p>
        </w:tc>
        <w:tc>
          <w:tcPr>
            <w:tcW w:w="1134" w:type="dxa"/>
            <w:vAlign w:val="center"/>
          </w:tcPr>
          <w:p>
            <w:pPr>
              <w:pStyle w:val="37"/>
            </w:pPr>
            <w:r>
              <w:t>16500.00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20</w:t>
            </w:r>
          </w:p>
        </w:tc>
        <w:tc>
          <w:tcPr>
            <w:tcW w:w="992" w:type="dxa"/>
            <w:vAlign w:val="center"/>
          </w:tcPr>
          <w:p>
            <w:pPr>
              <w:pStyle w:val="36"/>
            </w:pPr>
            <w:r>
              <w:t>2120899</w:t>
            </w:r>
          </w:p>
        </w:tc>
        <w:tc>
          <w:tcPr>
            <w:tcW w:w="1559" w:type="dxa"/>
            <w:vAlign w:val="center"/>
          </w:tcPr>
          <w:p>
            <w:pPr>
              <w:pStyle w:val="36"/>
            </w:pPr>
            <w:r>
              <w:t>其他国有土地使用权出让收入安排的支出</w:t>
            </w:r>
          </w:p>
        </w:tc>
        <w:tc>
          <w:tcPr>
            <w:tcW w:w="1134" w:type="dxa"/>
            <w:vAlign w:val="center"/>
          </w:tcPr>
          <w:p>
            <w:pPr>
              <w:pStyle w:val="37"/>
            </w:pPr>
            <w:r>
              <w:t>16500.00</w:t>
            </w:r>
          </w:p>
        </w:tc>
        <w:tc>
          <w:tcPr>
            <w:tcW w:w="1134" w:type="dxa"/>
            <w:vAlign w:val="center"/>
          </w:tcPr>
          <w:p>
            <w:pPr>
              <w:pStyle w:val="37"/>
            </w:pPr>
            <w:r>
              <w:t>16500.00</w:t>
            </w:r>
          </w:p>
        </w:tc>
        <w:tc>
          <w:tcPr>
            <w:tcW w:w="1134" w:type="dxa"/>
            <w:vAlign w:val="center"/>
          </w:tcPr>
          <w:p>
            <w:pPr>
              <w:pStyle w:val="37"/>
            </w:pPr>
            <w:r>
              <w:t>16500.00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21</w:t>
            </w:r>
          </w:p>
        </w:tc>
        <w:tc>
          <w:tcPr>
            <w:tcW w:w="992" w:type="dxa"/>
            <w:vAlign w:val="center"/>
          </w:tcPr>
          <w:p>
            <w:pPr>
              <w:pStyle w:val="36"/>
            </w:pPr>
            <w:r>
              <w:t>213</w:t>
            </w:r>
          </w:p>
        </w:tc>
        <w:tc>
          <w:tcPr>
            <w:tcW w:w="1559" w:type="dxa"/>
            <w:vAlign w:val="center"/>
          </w:tcPr>
          <w:p>
            <w:pPr>
              <w:pStyle w:val="36"/>
            </w:pPr>
            <w:r>
              <w:t>农林水支出</w:t>
            </w:r>
          </w:p>
        </w:tc>
        <w:tc>
          <w:tcPr>
            <w:tcW w:w="1134" w:type="dxa"/>
            <w:vAlign w:val="center"/>
          </w:tcPr>
          <w:p>
            <w:pPr>
              <w:pStyle w:val="37"/>
            </w:pPr>
            <w:r>
              <w:t>4388.00</w:t>
            </w:r>
          </w:p>
        </w:tc>
        <w:tc>
          <w:tcPr>
            <w:tcW w:w="1134" w:type="dxa"/>
            <w:vAlign w:val="center"/>
          </w:tcPr>
          <w:p>
            <w:pPr>
              <w:pStyle w:val="37"/>
            </w:pPr>
            <w:r>
              <w:t>4388.00</w:t>
            </w:r>
          </w:p>
        </w:tc>
        <w:tc>
          <w:tcPr>
            <w:tcW w:w="1134" w:type="dxa"/>
            <w:vAlign w:val="center"/>
          </w:tcPr>
          <w:p>
            <w:pPr>
              <w:pStyle w:val="37"/>
            </w:pPr>
            <w:r>
              <w:t>4388.00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22</w:t>
            </w:r>
          </w:p>
        </w:tc>
        <w:tc>
          <w:tcPr>
            <w:tcW w:w="992" w:type="dxa"/>
            <w:vAlign w:val="center"/>
          </w:tcPr>
          <w:p>
            <w:pPr>
              <w:pStyle w:val="36"/>
            </w:pPr>
            <w:r>
              <w:t>21307</w:t>
            </w:r>
          </w:p>
        </w:tc>
        <w:tc>
          <w:tcPr>
            <w:tcW w:w="1559" w:type="dxa"/>
            <w:vAlign w:val="center"/>
          </w:tcPr>
          <w:p>
            <w:pPr>
              <w:pStyle w:val="36"/>
            </w:pPr>
            <w:r>
              <w:t>农村综合改革</w:t>
            </w:r>
          </w:p>
        </w:tc>
        <w:tc>
          <w:tcPr>
            <w:tcW w:w="1134" w:type="dxa"/>
            <w:vAlign w:val="center"/>
          </w:tcPr>
          <w:p>
            <w:pPr>
              <w:pStyle w:val="37"/>
            </w:pPr>
            <w:r>
              <w:t>1381.00</w:t>
            </w:r>
          </w:p>
        </w:tc>
        <w:tc>
          <w:tcPr>
            <w:tcW w:w="1134" w:type="dxa"/>
            <w:vAlign w:val="center"/>
          </w:tcPr>
          <w:p>
            <w:pPr>
              <w:pStyle w:val="37"/>
            </w:pPr>
            <w:r>
              <w:t>1381.00</w:t>
            </w:r>
          </w:p>
        </w:tc>
        <w:tc>
          <w:tcPr>
            <w:tcW w:w="1134" w:type="dxa"/>
            <w:vAlign w:val="center"/>
          </w:tcPr>
          <w:p>
            <w:pPr>
              <w:pStyle w:val="37"/>
            </w:pPr>
            <w:r>
              <w:t>1381.00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23</w:t>
            </w:r>
          </w:p>
        </w:tc>
        <w:tc>
          <w:tcPr>
            <w:tcW w:w="992" w:type="dxa"/>
            <w:vAlign w:val="center"/>
          </w:tcPr>
          <w:p>
            <w:pPr>
              <w:pStyle w:val="36"/>
            </w:pPr>
            <w:r>
              <w:t>2130701</w:t>
            </w:r>
          </w:p>
        </w:tc>
        <w:tc>
          <w:tcPr>
            <w:tcW w:w="1559" w:type="dxa"/>
            <w:vAlign w:val="center"/>
          </w:tcPr>
          <w:p>
            <w:pPr>
              <w:pStyle w:val="36"/>
            </w:pPr>
            <w:r>
              <w:t>对村级一事一议的补助</w:t>
            </w:r>
          </w:p>
        </w:tc>
        <w:tc>
          <w:tcPr>
            <w:tcW w:w="1134" w:type="dxa"/>
            <w:vAlign w:val="center"/>
          </w:tcPr>
          <w:p>
            <w:pPr>
              <w:pStyle w:val="37"/>
            </w:pPr>
            <w:r>
              <w:t>1381.00</w:t>
            </w:r>
          </w:p>
        </w:tc>
        <w:tc>
          <w:tcPr>
            <w:tcW w:w="1134" w:type="dxa"/>
            <w:vAlign w:val="center"/>
          </w:tcPr>
          <w:p>
            <w:pPr>
              <w:pStyle w:val="37"/>
            </w:pPr>
            <w:r>
              <w:t>1381.00</w:t>
            </w:r>
          </w:p>
        </w:tc>
        <w:tc>
          <w:tcPr>
            <w:tcW w:w="1134" w:type="dxa"/>
            <w:vAlign w:val="center"/>
          </w:tcPr>
          <w:p>
            <w:pPr>
              <w:pStyle w:val="37"/>
            </w:pPr>
            <w:r>
              <w:t>1381.00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24</w:t>
            </w:r>
          </w:p>
        </w:tc>
        <w:tc>
          <w:tcPr>
            <w:tcW w:w="992" w:type="dxa"/>
            <w:vAlign w:val="center"/>
          </w:tcPr>
          <w:p>
            <w:pPr>
              <w:pStyle w:val="36"/>
            </w:pPr>
            <w:r>
              <w:t>21308</w:t>
            </w:r>
          </w:p>
        </w:tc>
        <w:tc>
          <w:tcPr>
            <w:tcW w:w="1559" w:type="dxa"/>
            <w:vAlign w:val="center"/>
          </w:tcPr>
          <w:p>
            <w:pPr>
              <w:pStyle w:val="36"/>
            </w:pPr>
            <w:r>
              <w:t>普惠金融发展支出</w:t>
            </w:r>
          </w:p>
        </w:tc>
        <w:tc>
          <w:tcPr>
            <w:tcW w:w="1134" w:type="dxa"/>
            <w:vAlign w:val="center"/>
          </w:tcPr>
          <w:p>
            <w:pPr>
              <w:pStyle w:val="37"/>
            </w:pPr>
            <w:r>
              <w:t>3007.00</w:t>
            </w:r>
          </w:p>
        </w:tc>
        <w:tc>
          <w:tcPr>
            <w:tcW w:w="1134" w:type="dxa"/>
            <w:vAlign w:val="center"/>
          </w:tcPr>
          <w:p>
            <w:pPr>
              <w:pStyle w:val="37"/>
            </w:pPr>
            <w:r>
              <w:t>3007.00</w:t>
            </w:r>
          </w:p>
        </w:tc>
        <w:tc>
          <w:tcPr>
            <w:tcW w:w="1134" w:type="dxa"/>
            <w:vAlign w:val="center"/>
          </w:tcPr>
          <w:p>
            <w:pPr>
              <w:pStyle w:val="37"/>
            </w:pPr>
            <w:r>
              <w:t>3007.00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25</w:t>
            </w:r>
          </w:p>
        </w:tc>
        <w:tc>
          <w:tcPr>
            <w:tcW w:w="992" w:type="dxa"/>
            <w:vAlign w:val="center"/>
          </w:tcPr>
          <w:p>
            <w:pPr>
              <w:pStyle w:val="36"/>
            </w:pPr>
            <w:r>
              <w:t>2130803</w:t>
            </w:r>
          </w:p>
        </w:tc>
        <w:tc>
          <w:tcPr>
            <w:tcW w:w="1559" w:type="dxa"/>
            <w:vAlign w:val="center"/>
          </w:tcPr>
          <w:p>
            <w:pPr>
              <w:pStyle w:val="36"/>
            </w:pPr>
            <w:r>
              <w:t>农业保险保费补贴</w:t>
            </w:r>
          </w:p>
        </w:tc>
        <w:tc>
          <w:tcPr>
            <w:tcW w:w="1134" w:type="dxa"/>
            <w:vAlign w:val="center"/>
          </w:tcPr>
          <w:p>
            <w:pPr>
              <w:pStyle w:val="37"/>
            </w:pPr>
            <w:r>
              <w:t>2972.00</w:t>
            </w:r>
          </w:p>
        </w:tc>
        <w:tc>
          <w:tcPr>
            <w:tcW w:w="1134" w:type="dxa"/>
            <w:vAlign w:val="center"/>
          </w:tcPr>
          <w:p>
            <w:pPr>
              <w:pStyle w:val="37"/>
            </w:pPr>
            <w:r>
              <w:t>2972.00</w:t>
            </w:r>
          </w:p>
        </w:tc>
        <w:tc>
          <w:tcPr>
            <w:tcW w:w="1134" w:type="dxa"/>
            <w:vAlign w:val="center"/>
          </w:tcPr>
          <w:p>
            <w:pPr>
              <w:pStyle w:val="37"/>
            </w:pPr>
            <w:r>
              <w:t>2972.00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26</w:t>
            </w:r>
          </w:p>
        </w:tc>
        <w:tc>
          <w:tcPr>
            <w:tcW w:w="992" w:type="dxa"/>
            <w:vAlign w:val="center"/>
          </w:tcPr>
          <w:p>
            <w:pPr>
              <w:pStyle w:val="36"/>
            </w:pPr>
            <w:r>
              <w:t>2130899</w:t>
            </w:r>
          </w:p>
        </w:tc>
        <w:tc>
          <w:tcPr>
            <w:tcW w:w="1559" w:type="dxa"/>
            <w:vAlign w:val="center"/>
          </w:tcPr>
          <w:p>
            <w:pPr>
              <w:pStyle w:val="36"/>
            </w:pPr>
            <w:r>
              <w:t>其他普惠金融发展支出</w:t>
            </w:r>
          </w:p>
        </w:tc>
        <w:tc>
          <w:tcPr>
            <w:tcW w:w="1134" w:type="dxa"/>
            <w:vAlign w:val="center"/>
          </w:tcPr>
          <w:p>
            <w:pPr>
              <w:pStyle w:val="37"/>
            </w:pPr>
            <w:r>
              <w:t>35.00</w:t>
            </w:r>
          </w:p>
        </w:tc>
        <w:tc>
          <w:tcPr>
            <w:tcW w:w="1134" w:type="dxa"/>
            <w:vAlign w:val="center"/>
          </w:tcPr>
          <w:p>
            <w:pPr>
              <w:pStyle w:val="37"/>
            </w:pPr>
            <w:r>
              <w:t>35.00</w:t>
            </w:r>
          </w:p>
        </w:tc>
        <w:tc>
          <w:tcPr>
            <w:tcW w:w="1134" w:type="dxa"/>
            <w:vAlign w:val="center"/>
          </w:tcPr>
          <w:p>
            <w:pPr>
              <w:pStyle w:val="37"/>
            </w:pPr>
            <w:r>
              <w:t>35.00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27</w:t>
            </w:r>
          </w:p>
        </w:tc>
        <w:tc>
          <w:tcPr>
            <w:tcW w:w="992" w:type="dxa"/>
            <w:vAlign w:val="center"/>
          </w:tcPr>
          <w:p>
            <w:pPr>
              <w:pStyle w:val="36"/>
            </w:pPr>
            <w:r>
              <w:t>221</w:t>
            </w:r>
          </w:p>
        </w:tc>
        <w:tc>
          <w:tcPr>
            <w:tcW w:w="1559" w:type="dxa"/>
            <w:vAlign w:val="center"/>
          </w:tcPr>
          <w:p>
            <w:pPr>
              <w:pStyle w:val="36"/>
            </w:pPr>
            <w:r>
              <w:t>住房保障支出</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28</w:t>
            </w:r>
          </w:p>
        </w:tc>
        <w:tc>
          <w:tcPr>
            <w:tcW w:w="992" w:type="dxa"/>
            <w:vAlign w:val="center"/>
          </w:tcPr>
          <w:p>
            <w:pPr>
              <w:pStyle w:val="36"/>
            </w:pPr>
            <w:r>
              <w:t>22102</w:t>
            </w:r>
          </w:p>
        </w:tc>
        <w:tc>
          <w:tcPr>
            <w:tcW w:w="1559" w:type="dxa"/>
            <w:vAlign w:val="center"/>
          </w:tcPr>
          <w:p>
            <w:pPr>
              <w:pStyle w:val="36"/>
            </w:pPr>
            <w:r>
              <w:t>住房改革支出</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29</w:t>
            </w:r>
          </w:p>
        </w:tc>
        <w:tc>
          <w:tcPr>
            <w:tcW w:w="992" w:type="dxa"/>
            <w:vAlign w:val="center"/>
          </w:tcPr>
          <w:p>
            <w:pPr>
              <w:pStyle w:val="36"/>
            </w:pPr>
            <w:r>
              <w:t>2210201</w:t>
            </w:r>
          </w:p>
        </w:tc>
        <w:tc>
          <w:tcPr>
            <w:tcW w:w="1559" w:type="dxa"/>
            <w:vAlign w:val="center"/>
          </w:tcPr>
          <w:p>
            <w:pPr>
              <w:pStyle w:val="36"/>
            </w:pPr>
            <w:r>
              <w:t>住房公积金</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r>
              <w:t>225.53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30</w:t>
            </w:r>
          </w:p>
        </w:tc>
        <w:tc>
          <w:tcPr>
            <w:tcW w:w="992" w:type="dxa"/>
            <w:vAlign w:val="center"/>
          </w:tcPr>
          <w:p>
            <w:pPr>
              <w:pStyle w:val="36"/>
            </w:pPr>
            <w:r>
              <w:t>222</w:t>
            </w:r>
          </w:p>
        </w:tc>
        <w:tc>
          <w:tcPr>
            <w:tcW w:w="1559" w:type="dxa"/>
            <w:vAlign w:val="center"/>
          </w:tcPr>
          <w:p>
            <w:pPr>
              <w:pStyle w:val="36"/>
            </w:pPr>
            <w:r>
              <w:t>粮油物资储备支出</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31</w:t>
            </w:r>
          </w:p>
        </w:tc>
        <w:tc>
          <w:tcPr>
            <w:tcW w:w="992" w:type="dxa"/>
            <w:vAlign w:val="center"/>
          </w:tcPr>
          <w:p>
            <w:pPr>
              <w:pStyle w:val="36"/>
            </w:pPr>
            <w:r>
              <w:t>22201</w:t>
            </w:r>
          </w:p>
        </w:tc>
        <w:tc>
          <w:tcPr>
            <w:tcW w:w="1559" w:type="dxa"/>
            <w:vAlign w:val="center"/>
          </w:tcPr>
          <w:p>
            <w:pPr>
              <w:pStyle w:val="36"/>
            </w:pPr>
            <w:r>
              <w:t>粮油事务</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32</w:t>
            </w:r>
          </w:p>
        </w:tc>
        <w:tc>
          <w:tcPr>
            <w:tcW w:w="992" w:type="dxa"/>
            <w:vAlign w:val="center"/>
          </w:tcPr>
          <w:p>
            <w:pPr>
              <w:pStyle w:val="36"/>
            </w:pPr>
            <w:r>
              <w:t>2220112</w:t>
            </w:r>
          </w:p>
        </w:tc>
        <w:tc>
          <w:tcPr>
            <w:tcW w:w="1559" w:type="dxa"/>
            <w:vAlign w:val="center"/>
          </w:tcPr>
          <w:p>
            <w:pPr>
              <w:pStyle w:val="36"/>
            </w:pPr>
            <w:r>
              <w:t>粮食财务挂账利息补贴</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r>
              <w:t>90.00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33</w:t>
            </w:r>
          </w:p>
        </w:tc>
        <w:tc>
          <w:tcPr>
            <w:tcW w:w="992" w:type="dxa"/>
            <w:vAlign w:val="center"/>
          </w:tcPr>
          <w:p>
            <w:pPr>
              <w:pStyle w:val="36"/>
            </w:pPr>
            <w:r>
              <w:t>231</w:t>
            </w:r>
          </w:p>
        </w:tc>
        <w:tc>
          <w:tcPr>
            <w:tcW w:w="1559" w:type="dxa"/>
            <w:vAlign w:val="center"/>
          </w:tcPr>
          <w:p>
            <w:pPr>
              <w:pStyle w:val="36"/>
            </w:pPr>
            <w:r>
              <w:t>债务还本支出</w:t>
            </w:r>
          </w:p>
        </w:tc>
        <w:tc>
          <w:tcPr>
            <w:tcW w:w="1134" w:type="dxa"/>
            <w:vAlign w:val="center"/>
          </w:tcPr>
          <w:p>
            <w:pPr>
              <w:pStyle w:val="37"/>
            </w:pPr>
            <w:r>
              <w:t>34685.80</w:t>
            </w:r>
          </w:p>
        </w:tc>
        <w:tc>
          <w:tcPr>
            <w:tcW w:w="1134" w:type="dxa"/>
            <w:vAlign w:val="center"/>
          </w:tcPr>
          <w:p>
            <w:pPr>
              <w:pStyle w:val="37"/>
            </w:pPr>
            <w:r>
              <w:t>34685.80</w:t>
            </w:r>
          </w:p>
        </w:tc>
        <w:tc>
          <w:tcPr>
            <w:tcW w:w="1134" w:type="dxa"/>
            <w:vAlign w:val="center"/>
          </w:tcPr>
          <w:p>
            <w:pPr>
              <w:pStyle w:val="37"/>
            </w:pPr>
            <w:r>
              <w:t>34685.80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34</w:t>
            </w:r>
          </w:p>
        </w:tc>
        <w:tc>
          <w:tcPr>
            <w:tcW w:w="992" w:type="dxa"/>
            <w:vAlign w:val="center"/>
          </w:tcPr>
          <w:p>
            <w:pPr>
              <w:pStyle w:val="36"/>
            </w:pPr>
            <w:r>
              <w:t>23103</w:t>
            </w:r>
          </w:p>
        </w:tc>
        <w:tc>
          <w:tcPr>
            <w:tcW w:w="1559" w:type="dxa"/>
            <w:vAlign w:val="center"/>
          </w:tcPr>
          <w:p>
            <w:pPr>
              <w:pStyle w:val="36"/>
            </w:pPr>
            <w:r>
              <w:t>地方政府一般债务还本支出</w:t>
            </w:r>
          </w:p>
        </w:tc>
        <w:tc>
          <w:tcPr>
            <w:tcW w:w="1134" w:type="dxa"/>
            <w:vAlign w:val="center"/>
          </w:tcPr>
          <w:p>
            <w:pPr>
              <w:pStyle w:val="37"/>
            </w:pPr>
            <w:r>
              <w:t>14685.80</w:t>
            </w:r>
          </w:p>
        </w:tc>
        <w:tc>
          <w:tcPr>
            <w:tcW w:w="1134" w:type="dxa"/>
            <w:vAlign w:val="center"/>
          </w:tcPr>
          <w:p>
            <w:pPr>
              <w:pStyle w:val="37"/>
            </w:pPr>
            <w:r>
              <w:t>14685.80</w:t>
            </w:r>
          </w:p>
        </w:tc>
        <w:tc>
          <w:tcPr>
            <w:tcW w:w="1134" w:type="dxa"/>
            <w:vAlign w:val="center"/>
          </w:tcPr>
          <w:p>
            <w:pPr>
              <w:pStyle w:val="37"/>
            </w:pPr>
            <w:r>
              <w:t>14685.80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35</w:t>
            </w:r>
          </w:p>
        </w:tc>
        <w:tc>
          <w:tcPr>
            <w:tcW w:w="992" w:type="dxa"/>
            <w:vAlign w:val="center"/>
          </w:tcPr>
          <w:p>
            <w:pPr>
              <w:pStyle w:val="36"/>
            </w:pPr>
            <w:r>
              <w:t>2310301</w:t>
            </w:r>
          </w:p>
        </w:tc>
        <w:tc>
          <w:tcPr>
            <w:tcW w:w="1559" w:type="dxa"/>
            <w:vAlign w:val="center"/>
          </w:tcPr>
          <w:p>
            <w:pPr>
              <w:pStyle w:val="36"/>
            </w:pPr>
            <w:r>
              <w:t>地方政府一般债券还本支出</w:t>
            </w:r>
          </w:p>
        </w:tc>
        <w:tc>
          <w:tcPr>
            <w:tcW w:w="1134" w:type="dxa"/>
            <w:vAlign w:val="center"/>
          </w:tcPr>
          <w:p>
            <w:pPr>
              <w:pStyle w:val="37"/>
            </w:pPr>
            <w:r>
              <w:t>14685.80</w:t>
            </w:r>
          </w:p>
        </w:tc>
        <w:tc>
          <w:tcPr>
            <w:tcW w:w="1134" w:type="dxa"/>
            <w:vAlign w:val="center"/>
          </w:tcPr>
          <w:p>
            <w:pPr>
              <w:pStyle w:val="37"/>
            </w:pPr>
            <w:r>
              <w:t>14685.80</w:t>
            </w:r>
          </w:p>
        </w:tc>
        <w:tc>
          <w:tcPr>
            <w:tcW w:w="1134" w:type="dxa"/>
            <w:vAlign w:val="center"/>
          </w:tcPr>
          <w:p>
            <w:pPr>
              <w:pStyle w:val="37"/>
            </w:pPr>
            <w:r>
              <w:t>14685.80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36</w:t>
            </w:r>
          </w:p>
        </w:tc>
        <w:tc>
          <w:tcPr>
            <w:tcW w:w="992" w:type="dxa"/>
            <w:vAlign w:val="center"/>
          </w:tcPr>
          <w:p>
            <w:pPr>
              <w:pStyle w:val="36"/>
            </w:pPr>
            <w:r>
              <w:t>23104</w:t>
            </w:r>
          </w:p>
        </w:tc>
        <w:tc>
          <w:tcPr>
            <w:tcW w:w="1559" w:type="dxa"/>
            <w:vAlign w:val="center"/>
          </w:tcPr>
          <w:p>
            <w:pPr>
              <w:pStyle w:val="36"/>
            </w:pPr>
            <w:r>
              <w:t>地方政府专项债务还本支出</w:t>
            </w:r>
          </w:p>
        </w:tc>
        <w:tc>
          <w:tcPr>
            <w:tcW w:w="1134" w:type="dxa"/>
            <w:vAlign w:val="center"/>
          </w:tcPr>
          <w:p>
            <w:pPr>
              <w:pStyle w:val="37"/>
            </w:pPr>
            <w:r>
              <w:t>20000.00</w:t>
            </w:r>
          </w:p>
        </w:tc>
        <w:tc>
          <w:tcPr>
            <w:tcW w:w="1134" w:type="dxa"/>
            <w:vAlign w:val="center"/>
          </w:tcPr>
          <w:p>
            <w:pPr>
              <w:pStyle w:val="37"/>
            </w:pPr>
            <w:r>
              <w:t>20000.00</w:t>
            </w:r>
          </w:p>
        </w:tc>
        <w:tc>
          <w:tcPr>
            <w:tcW w:w="1134" w:type="dxa"/>
            <w:vAlign w:val="center"/>
          </w:tcPr>
          <w:p>
            <w:pPr>
              <w:pStyle w:val="37"/>
            </w:pPr>
            <w:r>
              <w:t>20000.00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37</w:t>
            </w:r>
          </w:p>
        </w:tc>
        <w:tc>
          <w:tcPr>
            <w:tcW w:w="992" w:type="dxa"/>
            <w:vAlign w:val="center"/>
          </w:tcPr>
          <w:p>
            <w:pPr>
              <w:pStyle w:val="36"/>
            </w:pPr>
            <w:r>
              <w:t>2310411</w:t>
            </w:r>
          </w:p>
        </w:tc>
        <w:tc>
          <w:tcPr>
            <w:tcW w:w="1559" w:type="dxa"/>
            <w:vAlign w:val="center"/>
          </w:tcPr>
          <w:p>
            <w:pPr>
              <w:pStyle w:val="36"/>
            </w:pPr>
            <w:r>
              <w:t>国有土地使用权出让金债务还本支出</w:t>
            </w:r>
          </w:p>
        </w:tc>
        <w:tc>
          <w:tcPr>
            <w:tcW w:w="1134" w:type="dxa"/>
            <w:vAlign w:val="center"/>
          </w:tcPr>
          <w:p>
            <w:pPr>
              <w:pStyle w:val="37"/>
            </w:pPr>
            <w:r>
              <w:t>5000.00</w:t>
            </w:r>
          </w:p>
        </w:tc>
        <w:tc>
          <w:tcPr>
            <w:tcW w:w="1134" w:type="dxa"/>
            <w:vAlign w:val="center"/>
          </w:tcPr>
          <w:p>
            <w:pPr>
              <w:pStyle w:val="37"/>
            </w:pPr>
            <w:r>
              <w:t>5000.00</w:t>
            </w:r>
          </w:p>
        </w:tc>
        <w:tc>
          <w:tcPr>
            <w:tcW w:w="1134" w:type="dxa"/>
            <w:vAlign w:val="center"/>
          </w:tcPr>
          <w:p>
            <w:pPr>
              <w:pStyle w:val="37"/>
            </w:pPr>
            <w:r>
              <w:t>5000.00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38</w:t>
            </w:r>
          </w:p>
        </w:tc>
        <w:tc>
          <w:tcPr>
            <w:tcW w:w="992" w:type="dxa"/>
            <w:vAlign w:val="center"/>
          </w:tcPr>
          <w:p>
            <w:pPr>
              <w:pStyle w:val="36"/>
            </w:pPr>
            <w:r>
              <w:t>2310431</w:t>
            </w:r>
          </w:p>
        </w:tc>
        <w:tc>
          <w:tcPr>
            <w:tcW w:w="1559" w:type="dxa"/>
            <w:vAlign w:val="center"/>
          </w:tcPr>
          <w:p>
            <w:pPr>
              <w:pStyle w:val="36"/>
            </w:pPr>
            <w:r>
              <w:t>土地储备专项债券还本支出</w:t>
            </w:r>
          </w:p>
        </w:tc>
        <w:tc>
          <w:tcPr>
            <w:tcW w:w="1134" w:type="dxa"/>
            <w:vAlign w:val="center"/>
          </w:tcPr>
          <w:p>
            <w:pPr>
              <w:pStyle w:val="37"/>
            </w:pPr>
            <w:r>
              <w:t>15000.00</w:t>
            </w:r>
          </w:p>
        </w:tc>
        <w:tc>
          <w:tcPr>
            <w:tcW w:w="1134" w:type="dxa"/>
            <w:vAlign w:val="center"/>
          </w:tcPr>
          <w:p>
            <w:pPr>
              <w:pStyle w:val="37"/>
            </w:pPr>
            <w:r>
              <w:t>15000.00</w:t>
            </w:r>
          </w:p>
        </w:tc>
        <w:tc>
          <w:tcPr>
            <w:tcW w:w="1134" w:type="dxa"/>
            <w:vAlign w:val="center"/>
          </w:tcPr>
          <w:p>
            <w:pPr>
              <w:pStyle w:val="37"/>
            </w:pPr>
            <w:r>
              <w:t>15000.00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39</w:t>
            </w:r>
          </w:p>
        </w:tc>
        <w:tc>
          <w:tcPr>
            <w:tcW w:w="992" w:type="dxa"/>
            <w:vAlign w:val="center"/>
          </w:tcPr>
          <w:p>
            <w:pPr>
              <w:pStyle w:val="36"/>
            </w:pPr>
            <w:r>
              <w:t>232</w:t>
            </w:r>
          </w:p>
        </w:tc>
        <w:tc>
          <w:tcPr>
            <w:tcW w:w="1559" w:type="dxa"/>
            <w:vAlign w:val="center"/>
          </w:tcPr>
          <w:p>
            <w:pPr>
              <w:pStyle w:val="36"/>
            </w:pPr>
            <w:r>
              <w:t>债务付息支出</w:t>
            </w:r>
          </w:p>
        </w:tc>
        <w:tc>
          <w:tcPr>
            <w:tcW w:w="1134" w:type="dxa"/>
            <w:vAlign w:val="center"/>
          </w:tcPr>
          <w:p>
            <w:pPr>
              <w:pStyle w:val="37"/>
            </w:pPr>
            <w:r>
              <w:t>50754.00</w:t>
            </w:r>
          </w:p>
        </w:tc>
        <w:tc>
          <w:tcPr>
            <w:tcW w:w="1134" w:type="dxa"/>
            <w:vAlign w:val="center"/>
          </w:tcPr>
          <w:p>
            <w:pPr>
              <w:pStyle w:val="37"/>
            </w:pPr>
            <w:r>
              <w:t>50754.00</w:t>
            </w:r>
          </w:p>
        </w:tc>
        <w:tc>
          <w:tcPr>
            <w:tcW w:w="1134" w:type="dxa"/>
            <w:vAlign w:val="center"/>
          </w:tcPr>
          <w:p>
            <w:pPr>
              <w:pStyle w:val="37"/>
            </w:pPr>
            <w:r>
              <w:t>50754.00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40</w:t>
            </w:r>
          </w:p>
        </w:tc>
        <w:tc>
          <w:tcPr>
            <w:tcW w:w="992" w:type="dxa"/>
            <w:vAlign w:val="center"/>
          </w:tcPr>
          <w:p>
            <w:pPr>
              <w:pStyle w:val="36"/>
            </w:pPr>
            <w:r>
              <w:t>23203</w:t>
            </w:r>
          </w:p>
        </w:tc>
        <w:tc>
          <w:tcPr>
            <w:tcW w:w="1559" w:type="dxa"/>
            <w:vAlign w:val="center"/>
          </w:tcPr>
          <w:p>
            <w:pPr>
              <w:pStyle w:val="36"/>
            </w:pPr>
            <w:r>
              <w:t>地方政府一般债务付息支出</w:t>
            </w:r>
          </w:p>
        </w:tc>
        <w:tc>
          <w:tcPr>
            <w:tcW w:w="1134" w:type="dxa"/>
            <w:vAlign w:val="center"/>
          </w:tcPr>
          <w:p>
            <w:pPr>
              <w:pStyle w:val="37"/>
            </w:pPr>
            <w:r>
              <w:t>31760.00</w:t>
            </w:r>
          </w:p>
        </w:tc>
        <w:tc>
          <w:tcPr>
            <w:tcW w:w="1134" w:type="dxa"/>
            <w:vAlign w:val="center"/>
          </w:tcPr>
          <w:p>
            <w:pPr>
              <w:pStyle w:val="37"/>
            </w:pPr>
            <w:r>
              <w:t>31760.00</w:t>
            </w:r>
          </w:p>
        </w:tc>
        <w:tc>
          <w:tcPr>
            <w:tcW w:w="1134" w:type="dxa"/>
            <w:vAlign w:val="center"/>
          </w:tcPr>
          <w:p>
            <w:pPr>
              <w:pStyle w:val="37"/>
            </w:pPr>
            <w:r>
              <w:t>31760.00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41</w:t>
            </w:r>
          </w:p>
        </w:tc>
        <w:tc>
          <w:tcPr>
            <w:tcW w:w="992" w:type="dxa"/>
            <w:vAlign w:val="center"/>
          </w:tcPr>
          <w:p>
            <w:pPr>
              <w:pStyle w:val="36"/>
            </w:pPr>
            <w:r>
              <w:t>2320301</w:t>
            </w:r>
          </w:p>
        </w:tc>
        <w:tc>
          <w:tcPr>
            <w:tcW w:w="1559" w:type="dxa"/>
            <w:vAlign w:val="center"/>
          </w:tcPr>
          <w:p>
            <w:pPr>
              <w:pStyle w:val="36"/>
            </w:pPr>
            <w:r>
              <w:t>地方政府一般债券付息支出</w:t>
            </w:r>
          </w:p>
        </w:tc>
        <w:tc>
          <w:tcPr>
            <w:tcW w:w="1134" w:type="dxa"/>
            <w:vAlign w:val="center"/>
          </w:tcPr>
          <w:p>
            <w:pPr>
              <w:pStyle w:val="37"/>
            </w:pPr>
            <w:r>
              <w:t>31760.00</w:t>
            </w:r>
          </w:p>
        </w:tc>
        <w:tc>
          <w:tcPr>
            <w:tcW w:w="1134" w:type="dxa"/>
            <w:vAlign w:val="center"/>
          </w:tcPr>
          <w:p>
            <w:pPr>
              <w:pStyle w:val="37"/>
            </w:pPr>
            <w:r>
              <w:t>31760.00</w:t>
            </w:r>
          </w:p>
        </w:tc>
        <w:tc>
          <w:tcPr>
            <w:tcW w:w="1134" w:type="dxa"/>
            <w:vAlign w:val="center"/>
          </w:tcPr>
          <w:p>
            <w:pPr>
              <w:pStyle w:val="37"/>
            </w:pPr>
            <w:r>
              <w:t>31760.00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42</w:t>
            </w:r>
          </w:p>
        </w:tc>
        <w:tc>
          <w:tcPr>
            <w:tcW w:w="992" w:type="dxa"/>
            <w:vAlign w:val="center"/>
          </w:tcPr>
          <w:p>
            <w:pPr>
              <w:pStyle w:val="36"/>
            </w:pPr>
            <w:r>
              <w:t>23204</w:t>
            </w:r>
          </w:p>
        </w:tc>
        <w:tc>
          <w:tcPr>
            <w:tcW w:w="1559" w:type="dxa"/>
            <w:vAlign w:val="center"/>
          </w:tcPr>
          <w:p>
            <w:pPr>
              <w:pStyle w:val="36"/>
            </w:pPr>
            <w:r>
              <w:t>地方政府专项债务付息支出</w:t>
            </w:r>
          </w:p>
        </w:tc>
        <w:tc>
          <w:tcPr>
            <w:tcW w:w="1134" w:type="dxa"/>
            <w:vAlign w:val="center"/>
          </w:tcPr>
          <w:p>
            <w:pPr>
              <w:pStyle w:val="37"/>
            </w:pPr>
            <w:r>
              <w:t>18994.00</w:t>
            </w:r>
          </w:p>
        </w:tc>
        <w:tc>
          <w:tcPr>
            <w:tcW w:w="1134" w:type="dxa"/>
            <w:vAlign w:val="center"/>
          </w:tcPr>
          <w:p>
            <w:pPr>
              <w:pStyle w:val="37"/>
            </w:pPr>
            <w:r>
              <w:t>18994.00</w:t>
            </w:r>
          </w:p>
        </w:tc>
        <w:tc>
          <w:tcPr>
            <w:tcW w:w="1134" w:type="dxa"/>
            <w:vAlign w:val="center"/>
          </w:tcPr>
          <w:p>
            <w:pPr>
              <w:pStyle w:val="37"/>
            </w:pPr>
            <w:r>
              <w:t>18994.00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43</w:t>
            </w:r>
          </w:p>
        </w:tc>
        <w:tc>
          <w:tcPr>
            <w:tcW w:w="992" w:type="dxa"/>
            <w:vAlign w:val="center"/>
          </w:tcPr>
          <w:p>
            <w:pPr>
              <w:pStyle w:val="36"/>
            </w:pPr>
            <w:r>
              <w:t>2320411</w:t>
            </w:r>
          </w:p>
        </w:tc>
        <w:tc>
          <w:tcPr>
            <w:tcW w:w="1559" w:type="dxa"/>
            <w:vAlign w:val="center"/>
          </w:tcPr>
          <w:p>
            <w:pPr>
              <w:pStyle w:val="36"/>
            </w:pPr>
            <w:r>
              <w:t>国有土地使用权出让金债务付息支出</w:t>
            </w:r>
          </w:p>
        </w:tc>
        <w:tc>
          <w:tcPr>
            <w:tcW w:w="1134" w:type="dxa"/>
            <w:vAlign w:val="center"/>
          </w:tcPr>
          <w:p>
            <w:pPr>
              <w:pStyle w:val="37"/>
            </w:pPr>
            <w:r>
              <w:t>1997.00</w:t>
            </w:r>
          </w:p>
        </w:tc>
        <w:tc>
          <w:tcPr>
            <w:tcW w:w="1134" w:type="dxa"/>
            <w:vAlign w:val="center"/>
          </w:tcPr>
          <w:p>
            <w:pPr>
              <w:pStyle w:val="37"/>
            </w:pPr>
            <w:r>
              <w:t>1997.00</w:t>
            </w:r>
          </w:p>
        </w:tc>
        <w:tc>
          <w:tcPr>
            <w:tcW w:w="1134" w:type="dxa"/>
            <w:vAlign w:val="center"/>
          </w:tcPr>
          <w:p>
            <w:pPr>
              <w:pStyle w:val="37"/>
            </w:pPr>
            <w:r>
              <w:t>1997.00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44</w:t>
            </w:r>
          </w:p>
        </w:tc>
        <w:tc>
          <w:tcPr>
            <w:tcW w:w="992" w:type="dxa"/>
            <w:vAlign w:val="center"/>
          </w:tcPr>
          <w:p>
            <w:pPr>
              <w:pStyle w:val="36"/>
            </w:pPr>
            <w:r>
              <w:t>2320431</w:t>
            </w:r>
          </w:p>
        </w:tc>
        <w:tc>
          <w:tcPr>
            <w:tcW w:w="1559" w:type="dxa"/>
            <w:vAlign w:val="center"/>
          </w:tcPr>
          <w:p>
            <w:pPr>
              <w:pStyle w:val="36"/>
            </w:pPr>
            <w:r>
              <w:t>土地储备专项债券付息支出</w:t>
            </w:r>
          </w:p>
        </w:tc>
        <w:tc>
          <w:tcPr>
            <w:tcW w:w="1134" w:type="dxa"/>
            <w:vAlign w:val="center"/>
          </w:tcPr>
          <w:p>
            <w:pPr>
              <w:pStyle w:val="37"/>
            </w:pPr>
            <w:r>
              <w:t>597.00</w:t>
            </w:r>
          </w:p>
        </w:tc>
        <w:tc>
          <w:tcPr>
            <w:tcW w:w="1134" w:type="dxa"/>
            <w:vAlign w:val="center"/>
          </w:tcPr>
          <w:p>
            <w:pPr>
              <w:pStyle w:val="37"/>
            </w:pPr>
            <w:r>
              <w:t>597.00</w:t>
            </w:r>
          </w:p>
        </w:tc>
        <w:tc>
          <w:tcPr>
            <w:tcW w:w="1134" w:type="dxa"/>
            <w:vAlign w:val="center"/>
          </w:tcPr>
          <w:p>
            <w:pPr>
              <w:pStyle w:val="37"/>
            </w:pPr>
            <w:r>
              <w:t>597.00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45</w:t>
            </w:r>
          </w:p>
        </w:tc>
        <w:tc>
          <w:tcPr>
            <w:tcW w:w="992" w:type="dxa"/>
            <w:vAlign w:val="center"/>
          </w:tcPr>
          <w:p>
            <w:pPr>
              <w:pStyle w:val="36"/>
            </w:pPr>
            <w:r>
              <w:t>2320498</w:t>
            </w:r>
          </w:p>
        </w:tc>
        <w:tc>
          <w:tcPr>
            <w:tcW w:w="1559" w:type="dxa"/>
            <w:vAlign w:val="center"/>
          </w:tcPr>
          <w:p>
            <w:pPr>
              <w:pStyle w:val="36"/>
            </w:pPr>
            <w:r>
              <w:t>其他地方自行试点项目收益专项债券付息支出</w:t>
            </w:r>
          </w:p>
        </w:tc>
        <w:tc>
          <w:tcPr>
            <w:tcW w:w="1134" w:type="dxa"/>
            <w:vAlign w:val="center"/>
          </w:tcPr>
          <w:p>
            <w:pPr>
              <w:pStyle w:val="37"/>
            </w:pPr>
            <w:r>
              <w:t>16400.00</w:t>
            </w:r>
          </w:p>
        </w:tc>
        <w:tc>
          <w:tcPr>
            <w:tcW w:w="1134" w:type="dxa"/>
            <w:vAlign w:val="center"/>
          </w:tcPr>
          <w:p>
            <w:pPr>
              <w:pStyle w:val="37"/>
            </w:pPr>
            <w:r>
              <w:t>16400.00</w:t>
            </w:r>
          </w:p>
        </w:tc>
        <w:tc>
          <w:tcPr>
            <w:tcW w:w="1134" w:type="dxa"/>
            <w:vAlign w:val="center"/>
          </w:tcPr>
          <w:p>
            <w:pPr>
              <w:pStyle w:val="37"/>
            </w:pPr>
            <w:r>
              <w:t>16400.00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46</w:t>
            </w:r>
          </w:p>
        </w:tc>
        <w:tc>
          <w:tcPr>
            <w:tcW w:w="992" w:type="dxa"/>
            <w:vAlign w:val="center"/>
          </w:tcPr>
          <w:p>
            <w:pPr>
              <w:pStyle w:val="36"/>
            </w:pPr>
            <w:r>
              <w:t>233</w:t>
            </w:r>
          </w:p>
        </w:tc>
        <w:tc>
          <w:tcPr>
            <w:tcW w:w="1559" w:type="dxa"/>
            <w:vAlign w:val="center"/>
          </w:tcPr>
          <w:p>
            <w:pPr>
              <w:pStyle w:val="36"/>
            </w:pPr>
            <w:r>
              <w:t>债务发行费用支出</w:t>
            </w:r>
          </w:p>
        </w:tc>
        <w:tc>
          <w:tcPr>
            <w:tcW w:w="1134" w:type="dxa"/>
            <w:vAlign w:val="center"/>
          </w:tcPr>
          <w:p>
            <w:pPr>
              <w:pStyle w:val="37"/>
            </w:pPr>
            <w:r>
              <w:t>486.32</w:t>
            </w:r>
          </w:p>
        </w:tc>
        <w:tc>
          <w:tcPr>
            <w:tcW w:w="1134" w:type="dxa"/>
            <w:vAlign w:val="center"/>
          </w:tcPr>
          <w:p>
            <w:pPr>
              <w:pStyle w:val="37"/>
            </w:pPr>
            <w:r>
              <w:t>486.32</w:t>
            </w:r>
          </w:p>
        </w:tc>
        <w:tc>
          <w:tcPr>
            <w:tcW w:w="1134" w:type="dxa"/>
            <w:vAlign w:val="center"/>
          </w:tcPr>
          <w:p>
            <w:pPr>
              <w:pStyle w:val="37"/>
            </w:pPr>
            <w:r>
              <w:t>486.32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47</w:t>
            </w:r>
          </w:p>
        </w:tc>
        <w:tc>
          <w:tcPr>
            <w:tcW w:w="992" w:type="dxa"/>
            <w:vAlign w:val="center"/>
          </w:tcPr>
          <w:p>
            <w:pPr>
              <w:pStyle w:val="36"/>
            </w:pPr>
            <w:r>
              <w:t>23303</w:t>
            </w:r>
          </w:p>
        </w:tc>
        <w:tc>
          <w:tcPr>
            <w:tcW w:w="1559" w:type="dxa"/>
            <w:vAlign w:val="center"/>
          </w:tcPr>
          <w:p>
            <w:pPr>
              <w:pStyle w:val="36"/>
            </w:pPr>
            <w:r>
              <w:t>地方政府一般债务发行费用支出</w:t>
            </w:r>
          </w:p>
        </w:tc>
        <w:tc>
          <w:tcPr>
            <w:tcW w:w="1134" w:type="dxa"/>
            <w:vAlign w:val="center"/>
          </w:tcPr>
          <w:p>
            <w:pPr>
              <w:pStyle w:val="37"/>
            </w:pPr>
            <w:r>
              <w:t>134.12</w:t>
            </w:r>
          </w:p>
        </w:tc>
        <w:tc>
          <w:tcPr>
            <w:tcW w:w="1134" w:type="dxa"/>
            <w:vAlign w:val="center"/>
          </w:tcPr>
          <w:p>
            <w:pPr>
              <w:pStyle w:val="37"/>
            </w:pPr>
            <w:r>
              <w:t>134.12</w:t>
            </w:r>
          </w:p>
        </w:tc>
        <w:tc>
          <w:tcPr>
            <w:tcW w:w="1134" w:type="dxa"/>
            <w:vAlign w:val="center"/>
          </w:tcPr>
          <w:p>
            <w:pPr>
              <w:pStyle w:val="37"/>
            </w:pPr>
            <w:r>
              <w:t>134.12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48</w:t>
            </w:r>
          </w:p>
        </w:tc>
        <w:tc>
          <w:tcPr>
            <w:tcW w:w="992" w:type="dxa"/>
            <w:vAlign w:val="center"/>
          </w:tcPr>
          <w:p>
            <w:pPr>
              <w:pStyle w:val="36"/>
            </w:pPr>
            <w:r>
              <w:t>23304</w:t>
            </w:r>
          </w:p>
        </w:tc>
        <w:tc>
          <w:tcPr>
            <w:tcW w:w="1559" w:type="dxa"/>
            <w:vAlign w:val="center"/>
          </w:tcPr>
          <w:p>
            <w:pPr>
              <w:pStyle w:val="36"/>
            </w:pPr>
            <w:r>
              <w:t>地方政府专项债务发行费用支出</w:t>
            </w:r>
          </w:p>
        </w:tc>
        <w:tc>
          <w:tcPr>
            <w:tcW w:w="1134" w:type="dxa"/>
            <w:vAlign w:val="center"/>
          </w:tcPr>
          <w:p>
            <w:pPr>
              <w:pStyle w:val="37"/>
            </w:pPr>
            <w:r>
              <w:t>352.20</w:t>
            </w:r>
          </w:p>
        </w:tc>
        <w:tc>
          <w:tcPr>
            <w:tcW w:w="1134" w:type="dxa"/>
            <w:vAlign w:val="center"/>
          </w:tcPr>
          <w:p>
            <w:pPr>
              <w:pStyle w:val="37"/>
            </w:pPr>
            <w:r>
              <w:t>352.20</w:t>
            </w:r>
          </w:p>
        </w:tc>
        <w:tc>
          <w:tcPr>
            <w:tcW w:w="1134" w:type="dxa"/>
            <w:vAlign w:val="center"/>
          </w:tcPr>
          <w:p>
            <w:pPr>
              <w:pStyle w:val="37"/>
            </w:pPr>
            <w:r>
              <w:t>352.20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49</w:t>
            </w:r>
          </w:p>
        </w:tc>
        <w:tc>
          <w:tcPr>
            <w:tcW w:w="992" w:type="dxa"/>
            <w:vAlign w:val="center"/>
          </w:tcPr>
          <w:p>
            <w:pPr>
              <w:pStyle w:val="36"/>
            </w:pPr>
            <w:r>
              <w:t>2330411</w:t>
            </w:r>
          </w:p>
        </w:tc>
        <w:tc>
          <w:tcPr>
            <w:tcW w:w="1559" w:type="dxa"/>
            <w:vAlign w:val="center"/>
          </w:tcPr>
          <w:p>
            <w:pPr>
              <w:pStyle w:val="36"/>
            </w:pPr>
            <w:r>
              <w:t>国有土地使用权出让金债务发行费用支出</w:t>
            </w:r>
          </w:p>
        </w:tc>
        <w:tc>
          <w:tcPr>
            <w:tcW w:w="1134" w:type="dxa"/>
            <w:vAlign w:val="center"/>
          </w:tcPr>
          <w:p>
            <w:pPr>
              <w:pStyle w:val="37"/>
            </w:pPr>
            <w:r>
              <w:t>35.20</w:t>
            </w:r>
          </w:p>
        </w:tc>
        <w:tc>
          <w:tcPr>
            <w:tcW w:w="1134" w:type="dxa"/>
            <w:vAlign w:val="center"/>
          </w:tcPr>
          <w:p>
            <w:pPr>
              <w:pStyle w:val="37"/>
            </w:pPr>
            <w:r>
              <w:t>35.20</w:t>
            </w:r>
          </w:p>
        </w:tc>
        <w:tc>
          <w:tcPr>
            <w:tcW w:w="1134" w:type="dxa"/>
            <w:vAlign w:val="center"/>
          </w:tcPr>
          <w:p>
            <w:pPr>
              <w:pStyle w:val="37"/>
            </w:pPr>
            <w:r>
              <w:t>35.20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50</w:t>
            </w:r>
          </w:p>
        </w:tc>
        <w:tc>
          <w:tcPr>
            <w:tcW w:w="992" w:type="dxa"/>
            <w:vAlign w:val="center"/>
          </w:tcPr>
          <w:p>
            <w:pPr>
              <w:pStyle w:val="36"/>
            </w:pPr>
            <w:r>
              <w:t>2330431</w:t>
            </w:r>
          </w:p>
        </w:tc>
        <w:tc>
          <w:tcPr>
            <w:tcW w:w="1559" w:type="dxa"/>
            <w:vAlign w:val="center"/>
          </w:tcPr>
          <w:p>
            <w:pPr>
              <w:pStyle w:val="36"/>
            </w:pPr>
            <w:r>
              <w:t>土地储备专项债券发行费用支出</w:t>
            </w:r>
          </w:p>
        </w:tc>
        <w:tc>
          <w:tcPr>
            <w:tcW w:w="1134" w:type="dxa"/>
            <w:vAlign w:val="center"/>
          </w:tcPr>
          <w:p>
            <w:pPr>
              <w:pStyle w:val="37"/>
            </w:pPr>
            <w:r>
              <w:t>1.10</w:t>
            </w:r>
          </w:p>
        </w:tc>
        <w:tc>
          <w:tcPr>
            <w:tcW w:w="1134" w:type="dxa"/>
            <w:vAlign w:val="center"/>
          </w:tcPr>
          <w:p>
            <w:pPr>
              <w:pStyle w:val="37"/>
            </w:pPr>
            <w:r>
              <w:t>1.10</w:t>
            </w:r>
          </w:p>
        </w:tc>
        <w:tc>
          <w:tcPr>
            <w:tcW w:w="1134" w:type="dxa"/>
            <w:vAlign w:val="center"/>
          </w:tcPr>
          <w:p>
            <w:pPr>
              <w:pStyle w:val="37"/>
            </w:pPr>
            <w:r>
              <w:t>1.10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5"/>
            </w:pPr>
            <w:r>
              <w:t>51</w:t>
            </w:r>
          </w:p>
        </w:tc>
        <w:tc>
          <w:tcPr>
            <w:tcW w:w="992" w:type="dxa"/>
            <w:vAlign w:val="center"/>
          </w:tcPr>
          <w:p>
            <w:pPr>
              <w:pStyle w:val="36"/>
            </w:pPr>
            <w:r>
              <w:t>2330498</w:t>
            </w:r>
          </w:p>
        </w:tc>
        <w:tc>
          <w:tcPr>
            <w:tcW w:w="1559" w:type="dxa"/>
            <w:vAlign w:val="center"/>
          </w:tcPr>
          <w:p>
            <w:pPr>
              <w:pStyle w:val="36"/>
            </w:pPr>
            <w:r>
              <w:t>其他地方自行试点项目收益专项债券发行费用支出</w:t>
            </w:r>
          </w:p>
        </w:tc>
        <w:tc>
          <w:tcPr>
            <w:tcW w:w="1134" w:type="dxa"/>
            <w:vAlign w:val="center"/>
          </w:tcPr>
          <w:p>
            <w:pPr>
              <w:pStyle w:val="37"/>
            </w:pPr>
            <w:r>
              <w:t>315.90</w:t>
            </w:r>
          </w:p>
        </w:tc>
        <w:tc>
          <w:tcPr>
            <w:tcW w:w="1134" w:type="dxa"/>
            <w:vAlign w:val="center"/>
          </w:tcPr>
          <w:p>
            <w:pPr>
              <w:pStyle w:val="37"/>
            </w:pPr>
            <w:r>
              <w:t>315.90</w:t>
            </w:r>
          </w:p>
        </w:tc>
        <w:tc>
          <w:tcPr>
            <w:tcW w:w="1134" w:type="dxa"/>
            <w:vAlign w:val="center"/>
          </w:tcPr>
          <w:p>
            <w:pPr>
              <w:pStyle w:val="37"/>
            </w:pPr>
            <w:r>
              <w:t>315.90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721" w:type="dxa"/>
            <w:gridSpan w:val="2"/>
            <w:tcBorders>
              <w:top w:val="single" w:sz="6" w:space="0" w:color="FFFFFF"/>
              <w:left w:val="single" w:sz="6" w:space="0" w:color="FFFFFF"/>
              <w:right w:val="single" w:sz="6" w:space="0" w:color="FFFFFF"/>
            </w:tcBorders>
            <w:vAlign w:val="center"/>
          </w:tcPr>
          <w:p>
            <w:pPr>
              <w:pStyle w:val="32"/>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528" w:type="dxa"/>
            <w:gridSpan w:val="2"/>
            <w:vAlign w:val="center"/>
          </w:tcPr>
          <w:p>
            <w:pPr>
              <w:pStyle w:val="34"/>
            </w:pPr>
            <w:r>
              <w:t>功能分类科目</w:t>
            </w:r>
          </w:p>
        </w:tc>
        <w:tc>
          <w:tcPr>
            <w:tcW w:w="1361" w:type="dxa"/>
            <w:vMerge w:val="restart"/>
            <w:vAlign w:val="center"/>
          </w:tcPr>
          <w:p>
            <w:pPr>
              <w:pStyle w:val="34"/>
            </w:pPr>
            <w:r>
              <w:t>合计</w:t>
            </w:r>
          </w:p>
        </w:tc>
        <w:tc>
          <w:tcPr>
            <w:tcW w:w="1361" w:type="dxa"/>
            <w:vMerge w:val="restart"/>
            <w:vAlign w:val="center"/>
          </w:tcPr>
          <w:p>
            <w:pPr>
              <w:pStyle w:val="34"/>
            </w:pPr>
            <w:r>
              <w:t>基本支出</w:t>
            </w:r>
          </w:p>
        </w:tc>
        <w:tc>
          <w:tcPr>
            <w:tcW w:w="1361" w:type="dxa"/>
            <w:vMerge w:val="restart"/>
            <w:vAlign w:val="center"/>
          </w:tcPr>
          <w:p>
            <w:pPr>
              <w:pStyle w:val="34"/>
            </w:pPr>
            <w:r>
              <w:t>项目支出</w:t>
            </w:r>
          </w:p>
        </w:tc>
        <w:tc>
          <w:tcPr>
            <w:tcW w:w="1361" w:type="dxa"/>
            <w:vMerge w:val="restart"/>
            <w:vAlign w:val="center"/>
          </w:tcPr>
          <w:p>
            <w:pPr>
              <w:pStyle w:val="34"/>
            </w:pPr>
            <w:r>
              <w:t>经营支出</w:t>
            </w:r>
          </w:p>
        </w:tc>
        <w:tc>
          <w:tcPr>
            <w:tcW w:w="1361" w:type="dxa"/>
            <w:vMerge w:val="restart"/>
            <w:vAlign w:val="center"/>
          </w:tcPr>
          <w:p>
            <w:pPr>
              <w:pStyle w:val="34"/>
            </w:pPr>
            <w:r>
              <w:t>上解上级     支出</w:t>
            </w:r>
          </w:p>
        </w:tc>
        <w:tc>
          <w:tcPr>
            <w:tcW w:w="1361" w:type="dxa"/>
            <w:vMerge w:val="restart"/>
            <w:vAlign w:val="center"/>
          </w:tcPr>
          <w:p>
            <w:pPr>
              <w:pStyle w:val="34"/>
            </w:pPr>
            <w:r>
              <w:t>对附属单位补助支出</w:t>
            </w:r>
          </w:p>
        </w:tc>
      </w:tr>
      <w:tr>
        <w:trPr>
          <w:trHeight w:val="369"/>
          <w:tblHeader/>
        </w:trPr>
        <w:tc>
          <w:tcPr>
            <w:tcW w:w="850" w:type="dxa"/>
            <w:vMerge/>
          </w:tcPr>
          <w:p/>
        </w:tc>
        <w:tc>
          <w:tcPr>
            <w:tcW w:w="992" w:type="dxa"/>
            <w:vAlign w:val="center"/>
          </w:tcPr>
          <w:p>
            <w:pPr>
              <w:pStyle w:val="34"/>
            </w:pPr>
            <w:r>
              <w:t>科目    编码</w:t>
            </w:r>
          </w:p>
        </w:tc>
        <w:tc>
          <w:tcPr>
            <w:tcW w:w="4535" w:type="dxa"/>
            <w:vAlign w:val="center"/>
          </w:tcPr>
          <w:p>
            <w:pPr>
              <w:pStyle w:val="34"/>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4"/>
            </w:pPr>
            <w:r>
              <w:t>栏次</w:t>
            </w:r>
          </w:p>
        </w:tc>
        <w:tc>
          <w:tcPr>
            <w:tcW w:w="992" w:type="dxa"/>
            <w:vAlign w:val="center"/>
          </w:tcPr>
          <w:p>
            <w:pPr>
              <w:pStyle w:val="34"/>
            </w:pPr>
            <w:r>
              <w:t>1</w:t>
            </w:r>
          </w:p>
        </w:tc>
        <w:tc>
          <w:tcPr>
            <w:tcW w:w="4535" w:type="dxa"/>
            <w:vAlign w:val="center"/>
          </w:tcPr>
          <w:p>
            <w:pPr>
              <w:pStyle w:val="34"/>
            </w:pPr>
            <w:r>
              <w:t>2</w:t>
            </w:r>
          </w:p>
        </w:tc>
        <w:tc>
          <w:tcPr>
            <w:tcW w:w="1361" w:type="dxa"/>
            <w:vAlign w:val="center"/>
          </w:tcPr>
          <w:p>
            <w:pPr>
              <w:pStyle w:val="34"/>
            </w:pPr>
            <w:r>
              <w:t>3</w:t>
            </w:r>
          </w:p>
        </w:tc>
        <w:tc>
          <w:tcPr>
            <w:tcW w:w="1361" w:type="dxa"/>
            <w:vAlign w:val="center"/>
          </w:tcPr>
          <w:p>
            <w:pPr>
              <w:pStyle w:val="34"/>
            </w:pPr>
            <w:r>
              <w:t>4</w:t>
            </w:r>
          </w:p>
        </w:tc>
        <w:tc>
          <w:tcPr>
            <w:tcW w:w="1361" w:type="dxa"/>
            <w:vAlign w:val="center"/>
          </w:tcPr>
          <w:p>
            <w:pPr>
              <w:pStyle w:val="34"/>
            </w:pPr>
            <w:r>
              <w:t>5</w:t>
            </w:r>
          </w:p>
        </w:tc>
        <w:tc>
          <w:tcPr>
            <w:tcW w:w="1361" w:type="dxa"/>
            <w:vAlign w:val="center"/>
          </w:tcPr>
          <w:p>
            <w:pPr>
              <w:pStyle w:val="34"/>
            </w:pPr>
            <w:r>
              <w:t>6</w:t>
            </w:r>
          </w:p>
        </w:tc>
        <w:tc>
          <w:tcPr>
            <w:tcW w:w="1361" w:type="dxa"/>
            <w:vAlign w:val="center"/>
          </w:tcPr>
          <w:p>
            <w:pPr>
              <w:pStyle w:val="34"/>
            </w:pPr>
            <w:r>
              <w:t>7</w:t>
            </w:r>
          </w:p>
        </w:tc>
        <w:tc>
          <w:tcPr>
            <w:tcW w:w="1361" w:type="dxa"/>
            <w:vAlign w:val="center"/>
          </w:tcPr>
          <w:p>
            <w:pPr>
              <w:pStyle w:val="34"/>
            </w:pPr>
            <w:r>
              <w:t>8</w:t>
            </w:r>
          </w:p>
        </w:tc>
      </w:tr>
      <w:tr>
        <w:trPr>
          <w:trHeight w:val="369"/>
        </w:trPr>
        <w:tc>
          <w:tcPr>
            <w:tcW w:w="850" w:type="dxa"/>
            <w:vAlign w:val="center"/>
          </w:tcPr>
          <w:p>
            <w:pPr>
              <w:pStyle w:val="35"/>
            </w:pPr>
            <w:r>
              <w:t>1</w:t>
            </w:r>
          </w:p>
        </w:tc>
        <w:tc>
          <w:tcPr>
            <w:tcW w:w="992" w:type="dxa"/>
            <w:vAlign w:val="center"/>
          </w:tcPr>
          <w:p>
            <w:pPr>
              <w:pStyle w:val="40"/>
            </w:pPr>
          </w:p>
        </w:tc>
        <w:tc>
          <w:tcPr>
            <w:tcW w:w="4535" w:type="dxa"/>
            <w:vAlign w:val="center"/>
          </w:tcPr>
          <w:p>
            <w:pPr>
              <w:pStyle w:val="38"/>
            </w:pPr>
            <w:r>
              <w:t>合计</w:t>
            </w:r>
          </w:p>
        </w:tc>
        <w:tc>
          <w:tcPr>
            <w:tcW w:w="1361" w:type="dxa"/>
            <w:vAlign w:val="center"/>
          </w:tcPr>
          <w:p>
            <w:pPr>
              <w:pStyle w:val="39"/>
            </w:pPr>
            <w:r>
              <w:t>111224.44</w:t>
            </w:r>
          </w:p>
        </w:tc>
        <w:tc>
          <w:tcPr>
            <w:tcW w:w="1361" w:type="dxa"/>
            <w:vAlign w:val="center"/>
          </w:tcPr>
          <w:p>
            <w:pPr>
              <w:pStyle w:val="39"/>
            </w:pPr>
            <w:r>
              <w:t>3492.52</w:t>
            </w:r>
          </w:p>
        </w:tc>
        <w:tc>
          <w:tcPr>
            <w:tcW w:w="1361" w:type="dxa"/>
            <w:vAlign w:val="center"/>
          </w:tcPr>
          <w:p>
            <w:pPr>
              <w:pStyle w:val="39"/>
            </w:pPr>
            <w:r>
              <w:t>107731.92</w:t>
            </w:r>
          </w:p>
        </w:tc>
        <w:tc>
          <w:tcPr>
            <w:tcW w:w="1361" w:type="dxa"/>
            <w:vAlign w:val="center"/>
          </w:tcPr>
          <w:p>
            <w:pPr>
              <w:pStyle w:val="39"/>
            </w:pPr>
          </w:p>
        </w:tc>
        <w:tc>
          <w:tcPr>
            <w:tcW w:w="1361" w:type="dxa"/>
            <w:vAlign w:val="center"/>
          </w:tcPr>
          <w:p>
            <w:pPr>
              <w:pStyle w:val="39"/>
            </w:pPr>
          </w:p>
        </w:tc>
        <w:tc>
          <w:tcPr>
            <w:tcW w:w="1361" w:type="dxa"/>
            <w:vAlign w:val="center"/>
          </w:tcPr>
          <w:p>
            <w:pPr>
              <w:pStyle w:val="39"/>
            </w:pPr>
          </w:p>
        </w:tc>
      </w:tr>
      <w:tr>
        <w:trPr>
          <w:trHeight w:val="369"/>
        </w:trPr>
        <w:tc>
          <w:tcPr>
            <w:tcW w:w="850" w:type="dxa"/>
            <w:vAlign w:val="center"/>
          </w:tcPr>
          <w:p>
            <w:pPr>
              <w:pStyle w:val="35"/>
            </w:pPr>
            <w:r>
              <w:t>2</w:t>
            </w:r>
          </w:p>
        </w:tc>
        <w:tc>
          <w:tcPr>
            <w:tcW w:w="992" w:type="dxa"/>
            <w:vAlign w:val="center"/>
          </w:tcPr>
          <w:p>
            <w:pPr>
              <w:pStyle w:val="36"/>
            </w:pPr>
            <w:r>
              <w:t>201</w:t>
            </w:r>
          </w:p>
        </w:tc>
        <w:tc>
          <w:tcPr>
            <w:tcW w:w="4535" w:type="dxa"/>
            <w:vAlign w:val="center"/>
          </w:tcPr>
          <w:p>
            <w:pPr>
              <w:pStyle w:val="36"/>
            </w:pPr>
            <w:r>
              <w:t>一般公共服务支出</w:t>
            </w:r>
          </w:p>
        </w:tc>
        <w:tc>
          <w:tcPr>
            <w:tcW w:w="1361" w:type="dxa"/>
            <w:vAlign w:val="center"/>
          </w:tcPr>
          <w:p>
            <w:pPr>
              <w:pStyle w:val="37"/>
            </w:pPr>
            <w:r>
              <w:t>3169.93</w:t>
            </w:r>
          </w:p>
        </w:tc>
        <w:tc>
          <w:tcPr>
            <w:tcW w:w="1361" w:type="dxa"/>
            <w:vAlign w:val="center"/>
          </w:tcPr>
          <w:p>
            <w:pPr>
              <w:pStyle w:val="37"/>
            </w:pPr>
            <w:r>
              <w:t>2572.13</w:t>
            </w:r>
          </w:p>
        </w:tc>
        <w:tc>
          <w:tcPr>
            <w:tcW w:w="1361" w:type="dxa"/>
            <w:vAlign w:val="center"/>
          </w:tcPr>
          <w:p>
            <w:pPr>
              <w:pStyle w:val="37"/>
            </w:pPr>
            <w:r>
              <w:t>597.80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w:t>
            </w:r>
          </w:p>
        </w:tc>
        <w:tc>
          <w:tcPr>
            <w:tcW w:w="992" w:type="dxa"/>
            <w:vAlign w:val="center"/>
          </w:tcPr>
          <w:p>
            <w:pPr>
              <w:pStyle w:val="36"/>
            </w:pPr>
            <w:r>
              <w:t>20106</w:t>
            </w:r>
          </w:p>
        </w:tc>
        <w:tc>
          <w:tcPr>
            <w:tcW w:w="4535" w:type="dxa"/>
            <w:vAlign w:val="center"/>
          </w:tcPr>
          <w:p>
            <w:pPr>
              <w:pStyle w:val="36"/>
            </w:pPr>
            <w:r>
              <w:t>财政事务</w:t>
            </w:r>
          </w:p>
        </w:tc>
        <w:tc>
          <w:tcPr>
            <w:tcW w:w="1361" w:type="dxa"/>
            <w:vAlign w:val="center"/>
          </w:tcPr>
          <w:p>
            <w:pPr>
              <w:pStyle w:val="37"/>
            </w:pPr>
            <w:r>
              <w:t>3169.93</w:t>
            </w:r>
          </w:p>
        </w:tc>
        <w:tc>
          <w:tcPr>
            <w:tcW w:w="1361" w:type="dxa"/>
            <w:vAlign w:val="center"/>
          </w:tcPr>
          <w:p>
            <w:pPr>
              <w:pStyle w:val="37"/>
            </w:pPr>
            <w:r>
              <w:t>2572.13</w:t>
            </w:r>
          </w:p>
        </w:tc>
        <w:tc>
          <w:tcPr>
            <w:tcW w:w="1361" w:type="dxa"/>
            <w:vAlign w:val="center"/>
          </w:tcPr>
          <w:p>
            <w:pPr>
              <w:pStyle w:val="37"/>
            </w:pPr>
            <w:r>
              <w:t>597.80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w:t>
            </w:r>
          </w:p>
        </w:tc>
        <w:tc>
          <w:tcPr>
            <w:tcW w:w="992" w:type="dxa"/>
            <w:vAlign w:val="center"/>
          </w:tcPr>
          <w:p>
            <w:pPr>
              <w:pStyle w:val="36"/>
            </w:pPr>
            <w:r>
              <w:t>2010601</w:t>
            </w:r>
          </w:p>
        </w:tc>
        <w:tc>
          <w:tcPr>
            <w:tcW w:w="4535" w:type="dxa"/>
            <w:vAlign w:val="center"/>
          </w:tcPr>
          <w:p>
            <w:pPr>
              <w:pStyle w:val="36"/>
            </w:pPr>
            <w:r>
              <w:t>行政运行</w:t>
            </w:r>
          </w:p>
        </w:tc>
        <w:tc>
          <w:tcPr>
            <w:tcW w:w="1361" w:type="dxa"/>
            <w:vAlign w:val="center"/>
          </w:tcPr>
          <w:p>
            <w:pPr>
              <w:pStyle w:val="37"/>
            </w:pPr>
            <w:r>
              <w:t>1800.94</w:t>
            </w:r>
          </w:p>
        </w:tc>
        <w:tc>
          <w:tcPr>
            <w:tcW w:w="1361" w:type="dxa"/>
            <w:vAlign w:val="center"/>
          </w:tcPr>
          <w:p>
            <w:pPr>
              <w:pStyle w:val="37"/>
            </w:pPr>
            <w:r>
              <w:t>1800.94</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5</w:t>
            </w:r>
          </w:p>
        </w:tc>
        <w:tc>
          <w:tcPr>
            <w:tcW w:w="992" w:type="dxa"/>
            <w:vAlign w:val="center"/>
          </w:tcPr>
          <w:p>
            <w:pPr>
              <w:pStyle w:val="36"/>
            </w:pPr>
            <w:r>
              <w:t>2010650</w:t>
            </w:r>
          </w:p>
        </w:tc>
        <w:tc>
          <w:tcPr>
            <w:tcW w:w="4535" w:type="dxa"/>
            <w:vAlign w:val="center"/>
          </w:tcPr>
          <w:p>
            <w:pPr>
              <w:pStyle w:val="36"/>
            </w:pPr>
            <w:r>
              <w:t>事业运行</w:t>
            </w:r>
          </w:p>
        </w:tc>
        <w:tc>
          <w:tcPr>
            <w:tcW w:w="1361" w:type="dxa"/>
            <w:vAlign w:val="center"/>
          </w:tcPr>
          <w:p>
            <w:pPr>
              <w:pStyle w:val="37"/>
            </w:pPr>
            <w:r>
              <w:t>1268.99</w:t>
            </w:r>
          </w:p>
        </w:tc>
        <w:tc>
          <w:tcPr>
            <w:tcW w:w="1361" w:type="dxa"/>
            <w:vAlign w:val="center"/>
          </w:tcPr>
          <w:p>
            <w:pPr>
              <w:pStyle w:val="37"/>
            </w:pPr>
            <w:r>
              <w:t>771.19</w:t>
            </w:r>
          </w:p>
        </w:tc>
        <w:tc>
          <w:tcPr>
            <w:tcW w:w="1361" w:type="dxa"/>
            <w:vAlign w:val="center"/>
          </w:tcPr>
          <w:p>
            <w:pPr>
              <w:pStyle w:val="37"/>
            </w:pPr>
            <w:r>
              <w:t>497.80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6</w:t>
            </w:r>
          </w:p>
        </w:tc>
        <w:tc>
          <w:tcPr>
            <w:tcW w:w="992" w:type="dxa"/>
            <w:vAlign w:val="center"/>
          </w:tcPr>
          <w:p>
            <w:pPr>
              <w:pStyle w:val="36"/>
            </w:pPr>
            <w:r>
              <w:t>2010699</w:t>
            </w:r>
          </w:p>
        </w:tc>
        <w:tc>
          <w:tcPr>
            <w:tcW w:w="4535" w:type="dxa"/>
            <w:vAlign w:val="center"/>
          </w:tcPr>
          <w:p>
            <w:pPr>
              <w:pStyle w:val="36"/>
            </w:pPr>
            <w:r>
              <w:t>其他财政事务支出</w:t>
            </w:r>
          </w:p>
        </w:tc>
        <w:tc>
          <w:tcPr>
            <w:tcW w:w="1361" w:type="dxa"/>
            <w:vAlign w:val="center"/>
          </w:tcPr>
          <w:p>
            <w:pPr>
              <w:pStyle w:val="37"/>
            </w:pPr>
            <w:r>
              <w:t>100.00</w:t>
            </w:r>
          </w:p>
        </w:tc>
        <w:tc>
          <w:tcPr>
            <w:tcW w:w="1361" w:type="dxa"/>
            <w:vAlign w:val="center"/>
          </w:tcPr>
          <w:p>
            <w:pPr>
              <w:pStyle w:val="37"/>
            </w:pPr>
          </w:p>
        </w:tc>
        <w:tc>
          <w:tcPr>
            <w:tcW w:w="1361" w:type="dxa"/>
            <w:vAlign w:val="center"/>
          </w:tcPr>
          <w:p>
            <w:pPr>
              <w:pStyle w:val="37"/>
            </w:pPr>
            <w:r>
              <w:t>100.00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7</w:t>
            </w:r>
          </w:p>
        </w:tc>
        <w:tc>
          <w:tcPr>
            <w:tcW w:w="992" w:type="dxa"/>
            <w:vAlign w:val="center"/>
          </w:tcPr>
          <w:p>
            <w:pPr>
              <w:pStyle w:val="36"/>
            </w:pPr>
            <w:r>
              <w:t>208</w:t>
            </w:r>
          </w:p>
        </w:tc>
        <w:tc>
          <w:tcPr>
            <w:tcW w:w="4535" w:type="dxa"/>
            <w:vAlign w:val="center"/>
          </w:tcPr>
          <w:p>
            <w:pPr>
              <w:pStyle w:val="36"/>
            </w:pPr>
            <w:r>
              <w:t>社会保障和就业支出</w:t>
            </w:r>
          </w:p>
        </w:tc>
        <w:tc>
          <w:tcPr>
            <w:tcW w:w="1361" w:type="dxa"/>
            <w:vAlign w:val="center"/>
          </w:tcPr>
          <w:p>
            <w:pPr>
              <w:pStyle w:val="37"/>
            </w:pPr>
            <w:r>
              <w:t>409.33</w:t>
            </w:r>
          </w:p>
        </w:tc>
        <w:tc>
          <w:tcPr>
            <w:tcW w:w="1361" w:type="dxa"/>
            <w:vAlign w:val="center"/>
          </w:tcPr>
          <w:p>
            <w:pPr>
              <w:pStyle w:val="37"/>
            </w:pPr>
            <w:r>
              <w:t>409.33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8</w:t>
            </w:r>
          </w:p>
        </w:tc>
        <w:tc>
          <w:tcPr>
            <w:tcW w:w="992" w:type="dxa"/>
            <w:vAlign w:val="center"/>
          </w:tcPr>
          <w:p>
            <w:pPr>
              <w:pStyle w:val="36"/>
            </w:pPr>
            <w:r>
              <w:t>20805</w:t>
            </w:r>
          </w:p>
        </w:tc>
        <w:tc>
          <w:tcPr>
            <w:tcW w:w="4535" w:type="dxa"/>
            <w:vAlign w:val="center"/>
          </w:tcPr>
          <w:p>
            <w:pPr>
              <w:pStyle w:val="36"/>
            </w:pPr>
            <w:r>
              <w:t>行政事业单位养老支出</w:t>
            </w:r>
          </w:p>
        </w:tc>
        <w:tc>
          <w:tcPr>
            <w:tcW w:w="1361" w:type="dxa"/>
            <w:vAlign w:val="center"/>
          </w:tcPr>
          <w:p>
            <w:pPr>
              <w:pStyle w:val="37"/>
            </w:pPr>
            <w:r>
              <w:t>409.33</w:t>
            </w:r>
          </w:p>
        </w:tc>
        <w:tc>
          <w:tcPr>
            <w:tcW w:w="1361" w:type="dxa"/>
            <w:vAlign w:val="center"/>
          </w:tcPr>
          <w:p>
            <w:pPr>
              <w:pStyle w:val="37"/>
            </w:pPr>
            <w:r>
              <w:t>409.33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9</w:t>
            </w:r>
          </w:p>
        </w:tc>
        <w:tc>
          <w:tcPr>
            <w:tcW w:w="992" w:type="dxa"/>
            <w:vAlign w:val="center"/>
          </w:tcPr>
          <w:p>
            <w:pPr>
              <w:pStyle w:val="36"/>
            </w:pPr>
            <w:r>
              <w:t>2080501</w:t>
            </w:r>
          </w:p>
        </w:tc>
        <w:tc>
          <w:tcPr>
            <w:tcW w:w="4535" w:type="dxa"/>
            <w:vAlign w:val="center"/>
          </w:tcPr>
          <w:p>
            <w:pPr>
              <w:pStyle w:val="36"/>
            </w:pPr>
            <w:r>
              <w:t>行政单位离退休</w:t>
            </w:r>
          </w:p>
        </w:tc>
        <w:tc>
          <w:tcPr>
            <w:tcW w:w="1361" w:type="dxa"/>
            <w:vAlign w:val="center"/>
          </w:tcPr>
          <w:p>
            <w:pPr>
              <w:pStyle w:val="37"/>
            </w:pPr>
            <w:r>
              <w:t>89.04</w:t>
            </w:r>
          </w:p>
        </w:tc>
        <w:tc>
          <w:tcPr>
            <w:tcW w:w="1361" w:type="dxa"/>
            <w:vAlign w:val="center"/>
          </w:tcPr>
          <w:p>
            <w:pPr>
              <w:pStyle w:val="37"/>
            </w:pPr>
            <w:r>
              <w:t>89.04</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10</w:t>
            </w:r>
          </w:p>
        </w:tc>
        <w:tc>
          <w:tcPr>
            <w:tcW w:w="992" w:type="dxa"/>
            <w:vAlign w:val="center"/>
          </w:tcPr>
          <w:p>
            <w:pPr>
              <w:pStyle w:val="36"/>
            </w:pPr>
            <w:r>
              <w:t>2080505</w:t>
            </w:r>
          </w:p>
        </w:tc>
        <w:tc>
          <w:tcPr>
            <w:tcW w:w="4535" w:type="dxa"/>
            <w:vAlign w:val="center"/>
          </w:tcPr>
          <w:p>
            <w:pPr>
              <w:pStyle w:val="36"/>
            </w:pPr>
            <w:r>
              <w:t>机关事业单位基本养老保险缴费支出</w:t>
            </w:r>
          </w:p>
        </w:tc>
        <w:tc>
          <w:tcPr>
            <w:tcW w:w="1361" w:type="dxa"/>
            <w:vAlign w:val="center"/>
          </w:tcPr>
          <w:p>
            <w:pPr>
              <w:pStyle w:val="37"/>
            </w:pPr>
            <w:r>
              <w:t>299.08</w:t>
            </w:r>
          </w:p>
        </w:tc>
        <w:tc>
          <w:tcPr>
            <w:tcW w:w="1361" w:type="dxa"/>
            <w:vAlign w:val="center"/>
          </w:tcPr>
          <w:p>
            <w:pPr>
              <w:pStyle w:val="37"/>
            </w:pPr>
            <w:r>
              <w:t>299.08</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11</w:t>
            </w:r>
          </w:p>
        </w:tc>
        <w:tc>
          <w:tcPr>
            <w:tcW w:w="992" w:type="dxa"/>
            <w:vAlign w:val="center"/>
          </w:tcPr>
          <w:p>
            <w:pPr>
              <w:pStyle w:val="36"/>
            </w:pPr>
            <w:r>
              <w:t>2080506</w:t>
            </w:r>
          </w:p>
        </w:tc>
        <w:tc>
          <w:tcPr>
            <w:tcW w:w="4535" w:type="dxa"/>
            <w:vAlign w:val="center"/>
          </w:tcPr>
          <w:p>
            <w:pPr>
              <w:pStyle w:val="36"/>
            </w:pPr>
            <w:r>
              <w:t>机关事业单位职业年金缴费支出</w:t>
            </w:r>
          </w:p>
        </w:tc>
        <w:tc>
          <w:tcPr>
            <w:tcW w:w="1361" w:type="dxa"/>
            <w:vAlign w:val="center"/>
          </w:tcPr>
          <w:p>
            <w:pPr>
              <w:pStyle w:val="37"/>
            </w:pPr>
            <w:r>
              <w:t>21.21</w:t>
            </w:r>
          </w:p>
        </w:tc>
        <w:tc>
          <w:tcPr>
            <w:tcW w:w="1361" w:type="dxa"/>
            <w:vAlign w:val="center"/>
          </w:tcPr>
          <w:p>
            <w:pPr>
              <w:pStyle w:val="37"/>
            </w:pPr>
            <w:r>
              <w:t>21.21</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12</w:t>
            </w:r>
          </w:p>
        </w:tc>
        <w:tc>
          <w:tcPr>
            <w:tcW w:w="992" w:type="dxa"/>
            <w:vAlign w:val="center"/>
          </w:tcPr>
          <w:p>
            <w:pPr>
              <w:pStyle w:val="36"/>
            </w:pPr>
            <w:r>
              <w:t>210</w:t>
            </w:r>
          </w:p>
        </w:tc>
        <w:tc>
          <w:tcPr>
            <w:tcW w:w="4535" w:type="dxa"/>
            <w:vAlign w:val="center"/>
          </w:tcPr>
          <w:p>
            <w:pPr>
              <w:pStyle w:val="36"/>
            </w:pPr>
            <w:r>
              <w:t>卫生健康支出</w:t>
            </w:r>
          </w:p>
        </w:tc>
        <w:tc>
          <w:tcPr>
            <w:tcW w:w="1361" w:type="dxa"/>
            <w:vAlign w:val="center"/>
          </w:tcPr>
          <w:p>
            <w:pPr>
              <w:pStyle w:val="37"/>
            </w:pPr>
            <w:r>
              <w:t>285.53</w:t>
            </w:r>
          </w:p>
        </w:tc>
        <w:tc>
          <w:tcPr>
            <w:tcW w:w="1361" w:type="dxa"/>
            <w:vAlign w:val="center"/>
          </w:tcPr>
          <w:p>
            <w:pPr>
              <w:pStyle w:val="37"/>
            </w:pPr>
            <w:r>
              <w:t>285.53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13</w:t>
            </w:r>
          </w:p>
        </w:tc>
        <w:tc>
          <w:tcPr>
            <w:tcW w:w="992" w:type="dxa"/>
            <w:vAlign w:val="center"/>
          </w:tcPr>
          <w:p>
            <w:pPr>
              <w:pStyle w:val="36"/>
            </w:pPr>
            <w:r>
              <w:t>21011</w:t>
            </w:r>
          </w:p>
        </w:tc>
        <w:tc>
          <w:tcPr>
            <w:tcW w:w="4535" w:type="dxa"/>
            <w:vAlign w:val="center"/>
          </w:tcPr>
          <w:p>
            <w:pPr>
              <w:pStyle w:val="36"/>
            </w:pPr>
            <w:r>
              <w:t>行政事业单位医疗</w:t>
            </w:r>
          </w:p>
        </w:tc>
        <w:tc>
          <w:tcPr>
            <w:tcW w:w="1361" w:type="dxa"/>
            <w:vAlign w:val="center"/>
          </w:tcPr>
          <w:p>
            <w:pPr>
              <w:pStyle w:val="37"/>
            </w:pPr>
            <w:r>
              <w:t>285.53</w:t>
            </w:r>
          </w:p>
        </w:tc>
        <w:tc>
          <w:tcPr>
            <w:tcW w:w="1361" w:type="dxa"/>
            <w:vAlign w:val="center"/>
          </w:tcPr>
          <w:p>
            <w:pPr>
              <w:pStyle w:val="37"/>
            </w:pPr>
            <w:r>
              <w:t>285.53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14</w:t>
            </w:r>
          </w:p>
        </w:tc>
        <w:tc>
          <w:tcPr>
            <w:tcW w:w="992" w:type="dxa"/>
            <w:vAlign w:val="center"/>
          </w:tcPr>
          <w:p>
            <w:pPr>
              <w:pStyle w:val="36"/>
            </w:pPr>
            <w:r>
              <w:t>2101101</w:t>
            </w:r>
          </w:p>
        </w:tc>
        <w:tc>
          <w:tcPr>
            <w:tcW w:w="4535" w:type="dxa"/>
            <w:vAlign w:val="center"/>
          </w:tcPr>
          <w:p>
            <w:pPr>
              <w:pStyle w:val="36"/>
            </w:pPr>
            <w:r>
              <w:t>行政单位医疗</w:t>
            </w:r>
          </w:p>
        </w:tc>
        <w:tc>
          <w:tcPr>
            <w:tcW w:w="1361" w:type="dxa"/>
            <w:vAlign w:val="center"/>
          </w:tcPr>
          <w:p>
            <w:pPr>
              <w:pStyle w:val="37"/>
            </w:pPr>
            <w:r>
              <w:t>135.74</w:t>
            </w:r>
          </w:p>
        </w:tc>
        <w:tc>
          <w:tcPr>
            <w:tcW w:w="1361" w:type="dxa"/>
            <w:vAlign w:val="center"/>
          </w:tcPr>
          <w:p>
            <w:pPr>
              <w:pStyle w:val="37"/>
            </w:pPr>
            <w:r>
              <w:t>135.74</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15</w:t>
            </w:r>
          </w:p>
        </w:tc>
        <w:tc>
          <w:tcPr>
            <w:tcW w:w="992" w:type="dxa"/>
            <w:vAlign w:val="center"/>
          </w:tcPr>
          <w:p>
            <w:pPr>
              <w:pStyle w:val="36"/>
            </w:pPr>
            <w:r>
              <w:t>2101103</w:t>
            </w:r>
          </w:p>
        </w:tc>
        <w:tc>
          <w:tcPr>
            <w:tcW w:w="4535" w:type="dxa"/>
            <w:vAlign w:val="center"/>
          </w:tcPr>
          <w:p>
            <w:pPr>
              <w:pStyle w:val="36"/>
            </w:pPr>
            <w:r>
              <w:t>公务员医疗补助</w:t>
            </w:r>
          </w:p>
        </w:tc>
        <w:tc>
          <w:tcPr>
            <w:tcW w:w="1361" w:type="dxa"/>
            <w:vAlign w:val="center"/>
          </w:tcPr>
          <w:p>
            <w:pPr>
              <w:pStyle w:val="37"/>
            </w:pPr>
            <w:r>
              <w:t>149.79</w:t>
            </w:r>
          </w:p>
        </w:tc>
        <w:tc>
          <w:tcPr>
            <w:tcW w:w="1361" w:type="dxa"/>
            <w:vAlign w:val="center"/>
          </w:tcPr>
          <w:p>
            <w:pPr>
              <w:pStyle w:val="37"/>
            </w:pPr>
            <w:r>
              <w:t>149.79</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16</w:t>
            </w:r>
          </w:p>
        </w:tc>
        <w:tc>
          <w:tcPr>
            <w:tcW w:w="992" w:type="dxa"/>
            <w:vAlign w:val="center"/>
          </w:tcPr>
          <w:p>
            <w:pPr>
              <w:pStyle w:val="36"/>
            </w:pPr>
            <w:r>
              <w:t>212</w:t>
            </w:r>
          </w:p>
        </w:tc>
        <w:tc>
          <w:tcPr>
            <w:tcW w:w="4535" w:type="dxa"/>
            <w:vAlign w:val="center"/>
          </w:tcPr>
          <w:p>
            <w:pPr>
              <w:pStyle w:val="36"/>
            </w:pPr>
            <w:r>
              <w:t>城乡社区支出</w:t>
            </w:r>
          </w:p>
        </w:tc>
        <w:tc>
          <w:tcPr>
            <w:tcW w:w="1361" w:type="dxa"/>
            <w:vAlign w:val="center"/>
          </w:tcPr>
          <w:p>
            <w:pPr>
              <w:pStyle w:val="37"/>
            </w:pPr>
            <w:r>
              <w:t>16730.00</w:t>
            </w:r>
          </w:p>
        </w:tc>
        <w:tc>
          <w:tcPr>
            <w:tcW w:w="1361" w:type="dxa"/>
            <w:vAlign w:val="center"/>
          </w:tcPr>
          <w:p>
            <w:pPr>
              <w:pStyle w:val="37"/>
            </w:pPr>
          </w:p>
        </w:tc>
        <w:tc>
          <w:tcPr>
            <w:tcW w:w="1361" w:type="dxa"/>
            <w:vAlign w:val="center"/>
          </w:tcPr>
          <w:p>
            <w:pPr>
              <w:pStyle w:val="37"/>
            </w:pPr>
            <w:r>
              <w:t>16730.00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17</w:t>
            </w:r>
          </w:p>
        </w:tc>
        <w:tc>
          <w:tcPr>
            <w:tcW w:w="992" w:type="dxa"/>
            <w:vAlign w:val="center"/>
          </w:tcPr>
          <w:p>
            <w:pPr>
              <w:pStyle w:val="36"/>
            </w:pPr>
            <w:r>
              <w:t>21201</w:t>
            </w:r>
          </w:p>
        </w:tc>
        <w:tc>
          <w:tcPr>
            <w:tcW w:w="4535" w:type="dxa"/>
            <w:vAlign w:val="center"/>
          </w:tcPr>
          <w:p>
            <w:pPr>
              <w:pStyle w:val="36"/>
            </w:pPr>
            <w:r>
              <w:t>城乡社区管理事务</w:t>
            </w:r>
          </w:p>
        </w:tc>
        <w:tc>
          <w:tcPr>
            <w:tcW w:w="1361" w:type="dxa"/>
            <w:vAlign w:val="center"/>
          </w:tcPr>
          <w:p>
            <w:pPr>
              <w:pStyle w:val="37"/>
            </w:pPr>
            <w:r>
              <w:t>230.00</w:t>
            </w:r>
          </w:p>
        </w:tc>
        <w:tc>
          <w:tcPr>
            <w:tcW w:w="1361" w:type="dxa"/>
            <w:vAlign w:val="center"/>
          </w:tcPr>
          <w:p>
            <w:pPr>
              <w:pStyle w:val="37"/>
            </w:pPr>
          </w:p>
        </w:tc>
        <w:tc>
          <w:tcPr>
            <w:tcW w:w="1361" w:type="dxa"/>
            <w:vAlign w:val="center"/>
          </w:tcPr>
          <w:p>
            <w:pPr>
              <w:pStyle w:val="37"/>
            </w:pPr>
            <w:r>
              <w:t>230.00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18</w:t>
            </w:r>
          </w:p>
        </w:tc>
        <w:tc>
          <w:tcPr>
            <w:tcW w:w="992" w:type="dxa"/>
            <w:vAlign w:val="center"/>
          </w:tcPr>
          <w:p>
            <w:pPr>
              <w:pStyle w:val="36"/>
            </w:pPr>
            <w:r>
              <w:t>2120199</w:t>
            </w:r>
          </w:p>
        </w:tc>
        <w:tc>
          <w:tcPr>
            <w:tcW w:w="4535" w:type="dxa"/>
            <w:vAlign w:val="center"/>
          </w:tcPr>
          <w:p>
            <w:pPr>
              <w:pStyle w:val="36"/>
            </w:pPr>
            <w:r>
              <w:t>其他城乡社区管理事务支出</w:t>
            </w:r>
          </w:p>
        </w:tc>
        <w:tc>
          <w:tcPr>
            <w:tcW w:w="1361" w:type="dxa"/>
            <w:vAlign w:val="center"/>
          </w:tcPr>
          <w:p>
            <w:pPr>
              <w:pStyle w:val="37"/>
            </w:pPr>
            <w:r>
              <w:t>230.00</w:t>
            </w:r>
          </w:p>
        </w:tc>
        <w:tc>
          <w:tcPr>
            <w:tcW w:w="1361" w:type="dxa"/>
            <w:vAlign w:val="center"/>
          </w:tcPr>
          <w:p>
            <w:pPr>
              <w:pStyle w:val="37"/>
            </w:pPr>
          </w:p>
        </w:tc>
        <w:tc>
          <w:tcPr>
            <w:tcW w:w="1361" w:type="dxa"/>
            <w:vAlign w:val="center"/>
          </w:tcPr>
          <w:p>
            <w:pPr>
              <w:pStyle w:val="37"/>
            </w:pPr>
            <w:r>
              <w:t>230.00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19</w:t>
            </w:r>
          </w:p>
        </w:tc>
        <w:tc>
          <w:tcPr>
            <w:tcW w:w="992" w:type="dxa"/>
            <w:vAlign w:val="center"/>
          </w:tcPr>
          <w:p>
            <w:pPr>
              <w:pStyle w:val="36"/>
            </w:pPr>
            <w:r>
              <w:t>21208</w:t>
            </w:r>
          </w:p>
        </w:tc>
        <w:tc>
          <w:tcPr>
            <w:tcW w:w="4535" w:type="dxa"/>
            <w:vAlign w:val="center"/>
          </w:tcPr>
          <w:p>
            <w:pPr>
              <w:pStyle w:val="36"/>
            </w:pPr>
            <w:r>
              <w:t>国有土地使用权出让收入安排的支出</w:t>
            </w:r>
          </w:p>
        </w:tc>
        <w:tc>
          <w:tcPr>
            <w:tcW w:w="1361" w:type="dxa"/>
            <w:vAlign w:val="center"/>
          </w:tcPr>
          <w:p>
            <w:pPr>
              <w:pStyle w:val="37"/>
            </w:pPr>
            <w:r>
              <w:t>16500.00</w:t>
            </w:r>
          </w:p>
        </w:tc>
        <w:tc>
          <w:tcPr>
            <w:tcW w:w="1361" w:type="dxa"/>
            <w:vAlign w:val="center"/>
          </w:tcPr>
          <w:p>
            <w:pPr>
              <w:pStyle w:val="37"/>
            </w:pPr>
          </w:p>
        </w:tc>
        <w:tc>
          <w:tcPr>
            <w:tcW w:w="1361" w:type="dxa"/>
            <w:vAlign w:val="center"/>
          </w:tcPr>
          <w:p>
            <w:pPr>
              <w:pStyle w:val="37"/>
            </w:pPr>
            <w:r>
              <w:t>16500.00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20</w:t>
            </w:r>
          </w:p>
        </w:tc>
        <w:tc>
          <w:tcPr>
            <w:tcW w:w="992" w:type="dxa"/>
            <w:vAlign w:val="center"/>
          </w:tcPr>
          <w:p>
            <w:pPr>
              <w:pStyle w:val="36"/>
            </w:pPr>
            <w:r>
              <w:t>2120899</w:t>
            </w:r>
          </w:p>
        </w:tc>
        <w:tc>
          <w:tcPr>
            <w:tcW w:w="4535" w:type="dxa"/>
            <w:vAlign w:val="center"/>
          </w:tcPr>
          <w:p>
            <w:pPr>
              <w:pStyle w:val="36"/>
            </w:pPr>
            <w:r>
              <w:t>其他国有土地使用权出让收入安排的支出</w:t>
            </w:r>
          </w:p>
        </w:tc>
        <w:tc>
          <w:tcPr>
            <w:tcW w:w="1361" w:type="dxa"/>
            <w:vAlign w:val="center"/>
          </w:tcPr>
          <w:p>
            <w:pPr>
              <w:pStyle w:val="37"/>
            </w:pPr>
            <w:r>
              <w:t>16500.00</w:t>
            </w:r>
          </w:p>
        </w:tc>
        <w:tc>
          <w:tcPr>
            <w:tcW w:w="1361" w:type="dxa"/>
            <w:vAlign w:val="center"/>
          </w:tcPr>
          <w:p>
            <w:pPr>
              <w:pStyle w:val="37"/>
            </w:pPr>
          </w:p>
        </w:tc>
        <w:tc>
          <w:tcPr>
            <w:tcW w:w="1361" w:type="dxa"/>
            <w:vAlign w:val="center"/>
          </w:tcPr>
          <w:p>
            <w:pPr>
              <w:pStyle w:val="37"/>
            </w:pPr>
            <w:r>
              <w:t>16500.00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21</w:t>
            </w:r>
          </w:p>
        </w:tc>
        <w:tc>
          <w:tcPr>
            <w:tcW w:w="992" w:type="dxa"/>
            <w:vAlign w:val="center"/>
          </w:tcPr>
          <w:p>
            <w:pPr>
              <w:pStyle w:val="36"/>
            </w:pPr>
            <w:r>
              <w:t>213</w:t>
            </w:r>
          </w:p>
        </w:tc>
        <w:tc>
          <w:tcPr>
            <w:tcW w:w="4535" w:type="dxa"/>
            <w:vAlign w:val="center"/>
          </w:tcPr>
          <w:p>
            <w:pPr>
              <w:pStyle w:val="36"/>
            </w:pPr>
            <w:r>
              <w:t>农林水支出</w:t>
            </w:r>
          </w:p>
        </w:tc>
        <w:tc>
          <w:tcPr>
            <w:tcW w:w="1361" w:type="dxa"/>
            <w:vAlign w:val="center"/>
          </w:tcPr>
          <w:p>
            <w:pPr>
              <w:pStyle w:val="37"/>
            </w:pPr>
            <w:r>
              <w:t>4388.00</w:t>
            </w:r>
          </w:p>
        </w:tc>
        <w:tc>
          <w:tcPr>
            <w:tcW w:w="1361" w:type="dxa"/>
            <w:vAlign w:val="center"/>
          </w:tcPr>
          <w:p>
            <w:pPr>
              <w:pStyle w:val="37"/>
            </w:pPr>
          </w:p>
        </w:tc>
        <w:tc>
          <w:tcPr>
            <w:tcW w:w="1361" w:type="dxa"/>
            <w:vAlign w:val="center"/>
          </w:tcPr>
          <w:p>
            <w:pPr>
              <w:pStyle w:val="37"/>
            </w:pPr>
            <w:r>
              <w:t>4388.00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22</w:t>
            </w:r>
          </w:p>
        </w:tc>
        <w:tc>
          <w:tcPr>
            <w:tcW w:w="992" w:type="dxa"/>
            <w:vAlign w:val="center"/>
          </w:tcPr>
          <w:p>
            <w:pPr>
              <w:pStyle w:val="36"/>
            </w:pPr>
            <w:r>
              <w:t>21307</w:t>
            </w:r>
          </w:p>
        </w:tc>
        <w:tc>
          <w:tcPr>
            <w:tcW w:w="4535" w:type="dxa"/>
            <w:vAlign w:val="center"/>
          </w:tcPr>
          <w:p>
            <w:pPr>
              <w:pStyle w:val="36"/>
            </w:pPr>
            <w:r>
              <w:t>农村综合改革</w:t>
            </w:r>
          </w:p>
        </w:tc>
        <w:tc>
          <w:tcPr>
            <w:tcW w:w="1361" w:type="dxa"/>
            <w:vAlign w:val="center"/>
          </w:tcPr>
          <w:p>
            <w:pPr>
              <w:pStyle w:val="37"/>
            </w:pPr>
            <w:r>
              <w:t>1381.00</w:t>
            </w:r>
          </w:p>
        </w:tc>
        <w:tc>
          <w:tcPr>
            <w:tcW w:w="1361" w:type="dxa"/>
            <w:vAlign w:val="center"/>
          </w:tcPr>
          <w:p>
            <w:pPr>
              <w:pStyle w:val="37"/>
            </w:pPr>
          </w:p>
        </w:tc>
        <w:tc>
          <w:tcPr>
            <w:tcW w:w="1361" w:type="dxa"/>
            <w:vAlign w:val="center"/>
          </w:tcPr>
          <w:p>
            <w:pPr>
              <w:pStyle w:val="37"/>
            </w:pPr>
            <w:r>
              <w:t>1381.00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23</w:t>
            </w:r>
          </w:p>
        </w:tc>
        <w:tc>
          <w:tcPr>
            <w:tcW w:w="992" w:type="dxa"/>
            <w:vAlign w:val="center"/>
          </w:tcPr>
          <w:p>
            <w:pPr>
              <w:pStyle w:val="36"/>
            </w:pPr>
            <w:r>
              <w:t>2130701</w:t>
            </w:r>
          </w:p>
        </w:tc>
        <w:tc>
          <w:tcPr>
            <w:tcW w:w="4535" w:type="dxa"/>
            <w:vAlign w:val="center"/>
          </w:tcPr>
          <w:p>
            <w:pPr>
              <w:pStyle w:val="36"/>
            </w:pPr>
            <w:r>
              <w:t>对村级一事一议的补助</w:t>
            </w:r>
          </w:p>
        </w:tc>
        <w:tc>
          <w:tcPr>
            <w:tcW w:w="1361" w:type="dxa"/>
            <w:vAlign w:val="center"/>
          </w:tcPr>
          <w:p>
            <w:pPr>
              <w:pStyle w:val="37"/>
            </w:pPr>
            <w:r>
              <w:t>1381.00</w:t>
            </w:r>
          </w:p>
        </w:tc>
        <w:tc>
          <w:tcPr>
            <w:tcW w:w="1361" w:type="dxa"/>
            <w:vAlign w:val="center"/>
          </w:tcPr>
          <w:p>
            <w:pPr>
              <w:pStyle w:val="37"/>
            </w:pPr>
          </w:p>
        </w:tc>
        <w:tc>
          <w:tcPr>
            <w:tcW w:w="1361" w:type="dxa"/>
            <w:vAlign w:val="center"/>
          </w:tcPr>
          <w:p>
            <w:pPr>
              <w:pStyle w:val="37"/>
            </w:pPr>
            <w:r>
              <w:t>1381.00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24</w:t>
            </w:r>
          </w:p>
        </w:tc>
        <w:tc>
          <w:tcPr>
            <w:tcW w:w="992" w:type="dxa"/>
            <w:vAlign w:val="center"/>
          </w:tcPr>
          <w:p>
            <w:pPr>
              <w:pStyle w:val="36"/>
            </w:pPr>
            <w:r>
              <w:t>21308</w:t>
            </w:r>
          </w:p>
        </w:tc>
        <w:tc>
          <w:tcPr>
            <w:tcW w:w="4535" w:type="dxa"/>
            <w:vAlign w:val="center"/>
          </w:tcPr>
          <w:p>
            <w:pPr>
              <w:pStyle w:val="36"/>
            </w:pPr>
            <w:r>
              <w:t>普惠金融发展支出</w:t>
            </w:r>
          </w:p>
        </w:tc>
        <w:tc>
          <w:tcPr>
            <w:tcW w:w="1361" w:type="dxa"/>
            <w:vAlign w:val="center"/>
          </w:tcPr>
          <w:p>
            <w:pPr>
              <w:pStyle w:val="37"/>
            </w:pPr>
            <w:r>
              <w:t>3007.00</w:t>
            </w:r>
          </w:p>
        </w:tc>
        <w:tc>
          <w:tcPr>
            <w:tcW w:w="1361" w:type="dxa"/>
            <w:vAlign w:val="center"/>
          </w:tcPr>
          <w:p>
            <w:pPr>
              <w:pStyle w:val="37"/>
            </w:pPr>
          </w:p>
        </w:tc>
        <w:tc>
          <w:tcPr>
            <w:tcW w:w="1361" w:type="dxa"/>
            <w:vAlign w:val="center"/>
          </w:tcPr>
          <w:p>
            <w:pPr>
              <w:pStyle w:val="37"/>
            </w:pPr>
            <w:r>
              <w:t>3007.00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25</w:t>
            </w:r>
          </w:p>
        </w:tc>
        <w:tc>
          <w:tcPr>
            <w:tcW w:w="992" w:type="dxa"/>
            <w:vAlign w:val="center"/>
          </w:tcPr>
          <w:p>
            <w:pPr>
              <w:pStyle w:val="36"/>
            </w:pPr>
            <w:r>
              <w:t>2130803</w:t>
            </w:r>
          </w:p>
        </w:tc>
        <w:tc>
          <w:tcPr>
            <w:tcW w:w="4535" w:type="dxa"/>
            <w:vAlign w:val="center"/>
          </w:tcPr>
          <w:p>
            <w:pPr>
              <w:pStyle w:val="36"/>
            </w:pPr>
            <w:r>
              <w:t>农业保险保费补贴</w:t>
            </w:r>
          </w:p>
        </w:tc>
        <w:tc>
          <w:tcPr>
            <w:tcW w:w="1361" w:type="dxa"/>
            <w:vAlign w:val="center"/>
          </w:tcPr>
          <w:p>
            <w:pPr>
              <w:pStyle w:val="37"/>
            </w:pPr>
            <w:r>
              <w:t>2972.00</w:t>
            </w:r>
          </w:p>
        </w:tc>
        <w:tc>
          <w:tcPr>
            <w:tcW w:w="1361" w:type="dxa"/>
            <w:vAlign w:val="center"/>
          </w:tcPr>
          <w:p>
            <w:pPr>
              <w:pStyle w:val="37"/>
            </w:pPr>
          </w:p>
        </w:tc>
        <w:tc>
          <w:tcPr>
            <w:tcW w:w="1361" w:type="dxa"/>
            <w:vAlign w:val="center"/>
          </w:tcPr>
          <w:p>
            <w:pPr>
              <w:pStyle w:val="37"/>
            </w:pPr>
            <w:r>
              <w:t>2972.00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26</w:t>
            </w:r>
          </w:p>
        </w:tc>
        <w:tc>
          <w:tcPr>
            <w:tcW w:w="992" w:type="dxa"/>
            <w:vAlign w:val="center"/>
          </w:tcPr>
          <w:p>
            <w:pPr>
              <w:pStyle w:val="36"/>
            </w:pPr>
            <w:r>
              <w:t>2130899</w:t>
            </w:r>
          </w:p>
        </w:tc>
        <w:tc>
          <w:tcPr>
            <w:tcW w:w="4535" w:type="dxa"/>
            <w:vAlign w:val="center"/>
          </w:tcPr>
          <w:p>
            <w:pPr>
              <w:pStyle w:val="36"/>
            </w:pPr>
            <w:r>
              <w:t>其他普惠金融发展支出</w:t>
            </w:r>
          </w:p>
        </w:tc>
        <w:tc>
          <w:tcPr>
            <w:tcW w:w="1361" w:type="dxa"/>
            <w:vAlign w:val="center"/>
          </w:tcPr>
          <w:p>
            <w:pPr>
              <w:pStyle w:val="37"/>
            </w:pPr>
            <w:r>
              <w:t>35.00</w:t>
            </w:r>
          </w:p>
        </w:tc>
        <w:tc>
          <w:tcPr>
            <w:tcW w:w="1361" w:type="dxa"/>
            <w:vAlign w:val="center"/>
          </w:tcPr>
          <w:p>
            <w:pPr>
              <w:pStyle w:val="37"/>
            </w:pPr>
          </w:p>
        </w:tc>
        <w:tc>
          <w:tcPr>
            <w:tcW w:w="1361" w:type="dxa"/>
            <w:vAlign w:val="center"/>
          </w:tcPr>
          <w:p>
            <w:pPr>
              <w:pStyle w:val="37"/>
            </w:pPr>
            <w:r>
              <w:t>35.00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27</w:t>
            </w:r>
          </w:p>
        </w:tc>
        <w:tc>
          <w:tcPr>
            <w:tcW w:w="992" w:type="dxa"/>
            <w:vAlign w:val="center"/>
          </w:tcPr>
          <w:p>
            <w:pPr>
              <w:pStyle w:val="36"/>
            </w:pPr>
            <w:r>
              <w:t>221</w:t>
            </w:r>
          </w:p>
        </w:tc>
        <w:tc>
          <w:tcPr>
            <w:tcW w:w="4535" w:type="dxa"/>
            <w:vAlign w:val="center"/>
          </w:tcPr>
          <w:p>
            <w:pPr>
              <w:pStyle w:val="36"/>
            </w:pPr>
            <w:r>
              <w:t>住房保障支出</w:t>
            </w:r>
          </w:p>
        </w:tc>
        <w:tc>
          <w:tcPr>
            <w:tcW w:w="1361" w:type="dxa"/>
            <w:vAlign w:val="center"/>
          </w:tcPr>
          <w:p>
            <w:pPr>
              <w:pStyle w:val="37"/>
            </w:pPr>
            <w:r>
              <w:t>225.53</w:t>
            </w:r>
          </w:p>
        </w:tc>
        <w:tc>
          <w:tcPr>
            <w:tcW w:w="1361" w:type="dxa"/>
            <w:vAlign w:val="center"/>
          </w:tcPr>
          <w:p>
            <w:pPr>
              <w:pStyle w:val="37"/>
            </w:pPr>
            <w:r>
              <w:t>225.53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28</w:t>
            </w:r>
          </w:p>
        </w:tc>
        <w:tc>
          <w:tcPr>
            <w:tcW w:w="992" w:type="dxa"/>
            <w:vAlign w:val="center"/>
          </w:tcPr>
          <w:p>
            <w:pPr>
              <w:pStyle w:val="36"/>
            </w:pPr>
            <w:r>
              <w:t>22102</w:t>
            </w:r>
          </w:p>
        </w:tc>
        <w:tc>
          <w:tcPr>
            <w:tcW w:w="4535" w:type="dxa"/>
            <w:vAlign w:val="center"/>
          </w:tcPr>
          <w:p>
            <w:pPr>
              <w:pStyle w:val="36"/>
            </w:pPr>
            <w:r>
              <w:t>住房改革支出</w:t>
            </w:r>
          </w:p>
        </w:tc>
        <w:tc>
          <w:tcPr>
            <w:tcW w:w="1361" w:type="dxa"/>
            <w:vAlign w:val="center"/>
          </w:tcPr>
          <w:p>
            <w:pPr>
              <w:pStyle w:val="37"/>
            </w:pPr>
            <w:r>
              <w:t>225.53</w:t>
            </w:r>
          </w:p>
        </w:tc>
        <w:tc>
          <w:tcPr>
            <w:tcW w:w="1361" w:type="dxa"/>
            <w:vAlign w:val="center"/>
          </w:tcPr>
          <w:p>
            <w:pPr>
              <w:pStyle w:val="37"/>
            </w:pPr>
            <w:r>
              <w:t>225.53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29</w:t>
            </w:r>
          </w:p>
        </w:tc>
        <w:tc>
          <w:tcPr>
            <w:tcW w:w="992" w:type="dxa"/>
            <w:vAlign w:val="center"/>
          </w:tcPr>
          <w:p>
            <w:pPr>
              <w:pStyle w:val="36"/>
            </w:pPr>
            <w:r>
              <w:t>2210201</w:t>
            </w:r>
          </w:p>
        </w:tc>
        <w:tc>
          <w:tcPr>
            <w:tcW w:w="4535" w:type="dxa"/>
            <w:vAlign w:val="center"/>
          </w:tcPr>
          <w:p>
            <w:pPr>
              <w:pStyle w:val="36"/>
            </w:pPr>
            <w:r>
              <w:t>住房公积金</w:t>
            </w:r>
          </w:p>
        </w:tc>
        <w:tc>
          <w:tcPr>
            <w:tcW w:w="1361" w:type="dxa"/>
            <w:vAlign w:val="center"/>
          </w:tcPr>
          <w:p>
            <w:pPr>
              <w:pStyle w:val="37"/>
            </w:pPr>
            <w:r>
              <w:t>225.53</w:t>
            </w:r>
          </w:p>
        </w:tc>
        <w:tc>
          <w:tcPr>
            <w:tcW w:w="1361" w:type="dxa"/>
            <w:vAlign w:val="center"/>
          </w:tcPr>
          <w:p>
            <w:pPr>
              <w:pStyle w:val="37"/>
            </w:pPr>
            <w:r>
              <w:t>225.53</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30</w:t>
            </w:r>
          </w:p>
        </w:tc>
        <w:tc>
          <w:tcPr>
            <w:tcW w:w="992" w:type="dxa"/>
            <w:vAlign w:val="center"/>
          </w:tcPr>
          <w:p>
            <w:pPr>
              <w:pStyle w:val="36"/>
            </w:pPr>
            <w:r>
              <w:t>222</w:t>
            </w:r>
          </w:p>
        </w:tc>
        <w:tc>
          <w:tcPr>
            <w:tcW w:w="4535" w:type="dxa"/>
            <w:vAlign w:val="center"/>
          </w:tcPr>
          <w:p>
            <w:pPr>
              <w:pStyle w:val="36"/>
            </w:pPr>
            <w:r>
              <w:t>粮油物资储备支出</w:t>
            </w: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31</w:t>
            </w:r>
          </w:p>
        </w:tc>
        <w:tc>
          <w:tcPr>
            <w:tcW w:w="992" w:type="dxa"/>
            <w:vAlign w:val="center"/>
          </w:tcPr>
          <w:p>
            <w:pPr>
              <w:pStyle w:val="36"/>
            </w:pPr>
            <w:r>
              <w:t>22201</w:t>
            </w:r>
          </w:p>
        </w:tc>
        <w:tc>
          <w:tcPr>
            <w:tcW w:w="4535" w:type="dxa"/>
            <w:vAlign w:val="center"/>
          </w:tcPr>
          <w:p>
            <w:pPr>
              <w:pStyle w:val="36"/>
            </w:pPr>
            <w:r>
              <w:t>粮油事务</w:t>
            </w: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32</w:t>
            </w:r>
          </w:p>
        </w:tc>
        <w:tc>
          <w:tcPr>
            <w:tcW w:w="992" w:type="dxa"/>
            <w:vAlign w:val="center"/>
          </w:tcPr>
          <w:p>
            <w:pPr>
              <w:pStyle w:val="36"/>
            </w:pPr>
            <w:r>
              <w:t>2220112</w:t>
            </w:r>
          </w:p>
        </w:tc>
        <w:tc>
          <w:tcPr>
            <w:tcW w:w="4535" w:type="dxa"/>
            <w:vAlign w:val="center"/>
          </w:tcPr>
          <w:p>
            <w:pPr>
              <w:pStyle w:val="36"/>
            </w:pPr>
            <w:r>
              <w:t>粮食财务挂账利息补贴</w:t>
            </w: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r>
              <w:t>90.00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33</w:t>
            </w:r>
          </w:p>
        </w:tc>
        <w:tc>
          <w:tcPr>
            <w:tcW w:w="992" w:type="dxa"/>
            <w:vAlign w:val="center"/>
          </w:tcPr>
          <w:p>
            <w:pPr>
              <w:pStyle w:val="36"/>
            </w:pPr>
            <w:r>
              <w:t>231</w:t>
            </w:r>
          </w:p>
        </w:tc>
        <w:tc>
          <w:tcPr>
            <w:tcW w:w="4535" w:type="dxa"/>
            <w:vAlign w:val="center"/>
          </w:tcPr>
          <w:p>
            <w:pPr>
              <w:pStyle w:val="36"/>
            </w:pPr>
            <w:r>
              <w:t>债务还本支出</w:t>
            </w:r>
          </w:p>
        </w:tc>
        <w:tc>
          <w:tcPr>
            <w:tcW w:w="1361" w:type="dxa"/>
            <w:vAlign w:val="center"/>
          </w:tcPr>
          <w:p>
            <w:pPr>
              <w:pStyle w:val="37"/>
            </w:pPr>
            <w:r>
              <w:t>34685.80</w:t>
            </w:r>
          </w:p>
        </w:tc>
        <w:tc>
          <w:tcPr>
            <w:tcW w:w="1361" w:type="dxa"/>
            <w:vAlign w:val="center"/>
          </w:tcPr>
          <w:p>
            <w:pPr>
              <w:pStyle w:val="37"/>
            </w:pPr>
          </w:p>
        </w:tc>
        <w:tc>
          <w:tcPr>
            <w:tcW w:w="1361" w:type="dxa"/>
            <w:vAlign w:val="center"/>
          </w:tcPr>
          <w:p>
            <w:pPr>
              <w:pStyle w:val="37"/>
            </w:pPr>
            <w:r>
              <w:t>34685.80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34</w:t>
            </w:r>
          </w:p>
        </w:tc>
        <w:tc>
          <w:tcPr>
            <w:tcW w:w="992" w:type="dxa"/>
            <w:vAlign w:val="center"/>
          </w:tcPr>
          <w:p>
            <w:pPr>
              <w:pStyle w:val="36"/>
            </w:pPr>
            <w:r>
              <w:t>23103</w:t>
            </w:r>
          </w:p>
        </w:tc>
        <w:tc>
          <w:tcPr>
            <w:tcW w:w="4535" w:type="dxa"/>
            <w:vAlign w:val="center"/>
          </w:tcPr>
          <w:p>
            <w:pPr>
              <w:pStyle w:val="36"/>
            </w:pPr>
            <w:r>
              <w:t>地方政府一般债务还本支出</w:t>
            </w:r>
          </w:p>
        </w:tc>
        <w:tc>
          <w:tcPr>
            <w:tcW w:w="1361" w:type="dxa"/>
            <w:vAlign w:val="center"/>
          </w:tcPr>
          <w:p>
            <w:pPr>
              <w:pStyle w:val="37"/>
            </w:pPr>
            <w:r>
              <w:t>14685.80</w:t>
            </w:r>
          </w:p>
        </w:tc>
        <w:tc>
          <w:tcPr>
            <w:tcW w:w="1361" w:type="dxa"/>
            <w:vAlign w:val="center"/>
          </w:tcPr>
          <w:p>
            <w:pPr>
              <w:pStyle w:val="37"/>
            </w:pPr>
          </w:p>
        </w:tc>
        <w:tc>
          <w:tcPr>
            <w:tcW w:w="1361" w:type="dxa"/>
            <w:vAlign w:val="center"/>
          </w:tcPr>
          <w:p>
            <w:pPr>
              <w:pStyle w:val="37"/>
            </w:pPr>
            <w:r>
              <w:t>14685.80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35</w:t>
            </w:r>
          </w:p>
        </w:tc>
        <w:tc>
          <w:tcPr>
            <w:tcW w:w="992" w:type="dxa"/>
            <w:vAlign w:val="center"/>
          </w:tcPr>
          <w:p>
            <w:pPr>
              <w:pStyle w:val="36"/>
            </w:pPr>
            <w:r>
              <w:t>2310301</w:t>
            </w:r>
          </w:p>
        </w:tc>
        <w:tc>
          <w:tcPr>
            <w:tcW w:w="4535" w:type="dxa"/>
            <w:vAlign w:val="center"/>
          </w:tcPr>
          <w:p>
            <w:pPr>
              <w:pStyle w:val="36"/>
            </w:pPr>
            <w:r>
              <w:t>地方政府一般债券还本支出</w:t>
            </w:r>
          </w:p>
        </w:tc>
        <w:tc>
          <w:tcPr>
            <w:tcW w:w="1361" w:type="dxa"/>
            <w:vAlign w:val="center"/>
          </w:tcPr>
          <w:p>
            <w:pPr>
              <w:pStyle w:val="37"/>
            </w:pPr>
            <w:r>
              <w:t>14685.80</w:t>
            </w:r>
          </w:p>
        </w:tc>
        <w:tc>
          <w:tcPr>
            <w:tcW w:w="1361" w:type="dxa"/>
            <w:vAlign w:val="center"/>
          </w:tcPr>
          <w:p>
            <w:pPr>
              <w:pStyle w:val="37"/>
            </w:pPr>
          </w:p>
        </w:tc>
        <w:tc>
          <w:tcPr>
            <w:tcW w:w="1361" w:type="dxa"/>
            <w:vAlign w:val="center"/>
          </w:tcPr>
          <w:p>
            <w:pPr>
              <w:pStyle w:val="37"/>
            </w:pPr>
            <w:r>
              <w:t>14685.80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36</w:t>
            </w:r>
          </w:p>
        </w:tc>
        <w:tc>
          <w:tcPr>
            <w:tcW w:w="992" w:type="dxa"/>
            <w:vAlign w:val="center"/>
          </w:tcPr>
          <w:p>
            <w:pPr>
              <w:pStyle w:val="36"/>
            </w:pPr>
            <w:r>
              <w:t>23104</w:t>
            </w:r>
          </w:p>
        </w:tc>
        <w:tc>
          <w:tcPr>
            <w:tcW w:w="4535" w:type="dxa"/>
            <w:vAlign w:val="center"/>
          </w:tcPr>
          <w:p>
            <w:pPr>
              <w:pStyle w:val="36"/>
            </w:pPr>
            <w:r>
              <w:t>地方政府专项债务还本支出</w:t>
            </w:r>
          </w:p>
        </w:tc>
        <w:tc>
          <w:tcPr>
            <w:tcW w:w="1361" w:type="dxa"/>
            <w:vAlign w:val="center"/>
          </w:tcPr>
          <w:p>
            <w:pPr>
              <w:pStyle w:val="37"/>
            </w:pPr>
            <w:r>
              <w:t>20000.00</w:t>
            </w:r>
          </w:p>
        </w:tc>
        <w:tc>
          <w:tcPr>
            <w:tcW w:w="1361" w:type="dxa"/>
            <w:vAlign w:val="center"/>
          </w:tcPr>
          <w:p>
            <w:pPr>
              <w:pStyle w:val="37"/>
            </w:pPr>
          </w:p>
        </w:tc>
        <w:tc>
          <w:tcPr>
            <w:tcW w:w="1361" w:type="dxa"/>
            <w:vAlign w:val="center"/>
          </w:tcPr>
          <w:p>
            <w:pPr>
              <w:pStyle w:val="37"/>
            </w:pPr>
            <w:r>
              <w:t>20000.00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37</w:t>
            </w:r>
          </w:p>
        </w:tc>
        <w:tc>
          <w:tcPr>
            <w:tcW w:w="992" w:type="dxa"/>
            <w:vAlign w:val="center"/>
          </w:tcPr>
          <w:p>
            <w:pPr>
              <w:pStyle w:val="36"/>
            </w:pPr>
            <w:r>
              <w:t>2310411</w:t>
            </w:r>
          </w:p>
        </w:tc>
        <w:tc>
          <w:tcPr>
            <w:tcW w:w="4535" w:type="dxa"/>
            <w:vAlign w:val="center"/>
          </w:tcPr>
          <w:p>
            <w:pPr>
              <w:pStyle w:val="36"/>
            </w:pPr>
            <w:r>
              <w:t>国有土地使用权出让金债务还本支出</w:t>
            </w:r>
          </w:p>
        </w:tc>
        <w:tc>
          <w:tcPr>
            <w:tcW w:w="1361" w:type="dxa"/>
            <w:vAlign w:val="center"/>
          </w:tcPr>
          <w:p>
            <w:pPr>
              <w:pStyle w:val="37"/>
            </w:pPr>
            <w:r>
              <w:t>5000.00</w:t>
            </w:r>
          </w:p>
        </w:tc>
        <w:tc>
          <w:tcPr>
            <w:tcW w:w="1361" w:type="dxa"/>
            <w:vAlign w:val="center"/>
          </w:tcPr>
          <w:p>
            <w:pPr>
              <w:pStyle w:val="37"/>
            </w:pPr>
          </w:p>
        </w:tc>
        <w:tc>
          <w:tcPr>
            <w:tcW w:w="1361" w:type="dxa"/>
            <w:vAlign w:val="center"/>
          </w:tcPr>
          <w:p>
            <w:pPr>
              <w:pStyle w:val="37"/>
            </w:pPr>
            <w:r>
              <w:t>5000.00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38</w:t>
            </w:r>
          </w:p>
        </w:tc>
        <w:tc>
          <w:tcPr>
            <w:tcW w:w="992" w:type="dxa"/>
            <w:vAlign w:val="center"/>
          </w:tcPr>
          <w:p>
            <w:pPr>
              <w:pStyle w:val="36"/>
            </w:pPr>
            <w:r>
              <w:t>2310431</w:t>
            </w:r>
          </w:p>
        </w:tc>
        <w:tc>
          <w:tcPr>
            <w:tcW w:w="4535" w:type="dxa"/>
            <w:vAlign w:val="center"/>
          </w:tcPr>
          <w:p>
            <w:pPr>
              <w:pStyle w:val="36"/>
            </w:pPr>
            <w:r>
              <w:t>土地储备专项债券还本支出</w:t>
            </w:r>
          </w:p>
        </w:tc>
        <w:tc>
          <w:tcPr>
            <w:tcW w:w="1361" w:type="dxa"/>
            <w:vAlign w:val="center"/>
          </w:tcPr>
          <w:p>
            <w:pPr>
              <w:pStyle w:val="37"/>
            </w:pPr>
            <w:r>
              <w:t>15000.00</w:t>
            </w:r>
          </w:p>
        </w:tc>
        <w:tc>
          <w:tcPr>
            <w:tcW w:w="1361" w:type="dxa"/>
            <w:vAlign w:val="center"/>
          </w:tcPr>
          <w:p>
            <w:pPr>
              <w:pStyle w:val="37"/>
            </w:pPr>
          </w:p>
        </w:tc>
        <w:tc>
          <w:tcPr>
            <w:tcW w:w="1361" w:type="dxa"/>
            <w:vAlign w:val="center"/>
          </w:tcPr>
          <w:p>
            <w:pPr>
              <w:pStyle w:val="37"/>
            </w:pPr>
            <w:r>
              <w:t>15000.00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39</w:t>
            </w:r>
          </w:p>
        </w:tc>
        <w:tc>
          <w:tcPr>
            <w:tcW w:w="992" w:type="dxa"/>
            <w:vAlign w:val="center"/>
          </w:tcPr>
          <w:p>
            <w:pPr>
              <w:pStyle w:val="36"/>
            </w:pPr>
            <w:r>
              <w:t>232</w:t>
            </w:r>
          </w:p>
        </w:tc>
        <w:tc>
          <w:tcPr>
            <w:tcW w:w="4535" w:type="dxa"/>
            <w:vAlign w:val="center"/>
          </w:tcPr>
          <w:p>
            <w:pPr>
              <w:pStyle w:val="36"/>
            </w:pPr>
            <w:r>
              <w:t>债务付息支出</w:t>
            </w:r>
          </w:p>
        </w:tc>
        <w:tc>
          <w:tcPr>
            <w:tcW w:w="1361" w:type="dxa"/>
            <w:vAlign w:val="center"/>
          </w:tcPr>
          <w:p>
            <w:pPr>
              <w:pStyle w:val="37"/>
            </w:pPr>
            <w:r>
              <w:t>50754.00</w:t>
            </w:r>
          </w:p>
        </w:tc>
        <w:tc>
          <w:tcPr>
            <w:tcW w:w="1361" w:type="dxa"/>
            <w:vAlign w:val="center"/>
          </w:tcPr>
          <w:p>
            <w:pPr>
              <w:pStyle w:val="37"/>
            </w:pPr>
          </w:p>
        </w:tc>
        <w:tc>
          <w:tcPr>
            <w:tcW w:w="1361" w:type="dxa"/>
            <w:vAlign w:val="center"/>
          </w:tcPr>
          <w:p>
            <w:pPr>
              <w:pStyle w:val="37"/>
            </w:pPr>
            <w:r>
              <w:t>50754.00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40</w:t>
            </w:r>
          </w:p>
        </w:tc>
        <w:tc>
          <w:tcPr>
            <w:tcW w:w="992" w:type="dxa"/>
            <w:vAlign w:val="center"/>
          </w:tcPr>
          <w:p>
            <w:pPr>
              <w:pStyle w:val="36"/>
            </w:pPr>
            <w:r>
              <w:t>23203</w:t>
            </w:r>
          </w:p>
        </w:tc>
        <w:tc>
          <w:tcPr>
            <w:tcW w:w="4535" w:type="dxa"/>
            <w:vAlign w:val="center"/>
          </w:tcPr>
          <w:p>
            <w:pPr>
              <w:pStyle w:val="36"/>
            </w:pPr>
            <w:r>
              <w:t>地方政府一般债务付息支出</w:t>
            </w:r>
          </w:p>
        </w:tc>
        <w:tc>
          <w:tcPr>
            <w:tcW w:w="1361" w:type="dxa"/>
            <w:vAlign w:val="center"/>
          </w:tcPr>
          <w:p>
            <w:pPr>
              <w:pStyle w:val="37"/>
            </w:pPr>
            <w:r>
              <w:t>31760.00</w:t>
            </w:r>
          </w:p>
        </w:tc>
        <w:tc>
          <w:tcPr>
            <w:tcW w:w="1361" w:type="dxa"/>
            <w:vAlign w:val="center"/>
          </w:tcPr>
          <w:p>
            <w:pPr>
              <w:pStyle w:val="37"/>
            </w:pPr>
          </w:p>
        </w:tc>
        <w:tc>
          <w:tcPr>
            <w:tcW w:w="1361" w:type="dxa"/>
            <w:vAlign w:val="center"/>
          </w:tcPr>
          <w:p>
            <w:pPr>
              <w:pStyle w:val="37"/>
            </w:pPr>
            <w:r>
              <w:t>31760.00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41</w:t>
            </w:r>
          </w:p>
        </w:tc>
        <w:tc>
          <w:tcPr>
            <w:tcW w:w="992" w:type="dxa"/>
            <w:vAlign w:val="center"/>
          </w:tcPr>
          <w:p>
            <w:pPr>
              <w:pStyle w:val="36"/>
            </w:pPr>
            <w:r>
              <w:t>2320301</w:t>
            </w:r>
          </w:p>
        </w:tc>
        <w:tc>
          <w:tcPr>
            <w:tcW w:w="4535" w:type="dxa"/>
            <w:vAlign w:val="center"/>
          </w:tcPr>
          <w:p>
            <w:pPr>
              <w:pStyle w:val="36"/>
            </w:pPr>
            <w:r>
              <w:t>地方政府一般债券付息支出</w:t>
            </w:r>
          </w:p>
        </w:tc>
        <w:tc>
          <w:tcPr>
            <w:tcW w:w="1361" w:type="dxa"/>
            <w:vAlign w:val="center"/>
          </w:tcPr>
          <w:p>
            <w:pPr>
              <w:pStyle w:val="37"/>
            </w:pPr>
            <w:r>
              <w:t>31760.00</w:t>
            </w:r>
          </w:p>
        </w:tc>
        <w:tc>
          <w:tcPr>
            <w:tcW w:w="1361" w:type="dxa"/>
            <w:vAlign w:val="center"/>
          </w:tcPr>
          <w:p>
            <w:pPr>
              <w:pStyle w:val="37"/>
            </w:pPr>
          </w:p>
        </w:tc>
        <w:tc>
          <w:tcPr>
            <w:tcW w:w="1361" w:type="dxa"/>
            <w:vAlign w:val="center"/>
          </w:tcPr>
          <w:p>
            <w:pPr>
              <w:pStyle w:val="37"/>
            </w:pPr>
            <w:r>
              <w:t>31760.00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42</w:t>
            </w:r>
          </w:p>
        </w:tc>
        <w:tc>
          <w:tcPr>
            <w:tcW w:w="992" w:type="dxa"/>
            <w:vAlign w:val="center"/>
          </w:tcPr>
          <w:p>
            <w:pPr>
              <w:pStyle w:val="36"/>
            </w:pPr>
            <w:r>
              <w:t>23204</w:t>
            </w:r>
          </w:p>
        </w:tc>
        <w:tc>
          <w:tcPr>
            <w:tcW w:w="4535" w:type="dxa"/>
            <w:vAlign w:val="center"/>
          </w:tcPr>
          <w:p>
            <w:pPr>
              <w:pStyle w:val="36"/>
            </w:pPr>
            <w:r>
              <w:t>地方政府专项债务付息支出</w:t>
            </w:r>
          </w:p>
        </w:tc>
        <w:tc>
          <w:tcPr>
            <w:tcW w:w="1361" w:type="dxa"/>
            <w:vAlign w:val="center"/>
          </w:tcPr>
          <w:p>
            <w:pPr>
              <w:pStyle w:val="37"/>
            </w:pPr>
            <w:r>
              <w:t>18994.00</w:t>
            </w:r>
          </w:p>
        </w:tc>
        <w:tc>
          <w:tcPr>
            <w:tcW w:w="1361" w:type="dxa"/>
            <w:vAlign w:val="center"/>
          </w:tcPr>
          <w:p>
            <w:pPr>
              <w:pStyle w:val="37"/>
            </w:pPr>
          </w:p>
        </w:tc>
        <w:tc>
          <w:tcPr>
            <w:tcW w:w="1361" w:type="dxa"/>
            <w:vAlign w:val="center"/>
          </w:tcPr>
          <w:p>
            <w:pPr>
              <w:pStyle w:val="37"/>
            </w:pPr>
            <w:r>
              <w:t>18994.00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43</w:t>
            </w:r>
          </w:p>
        </w:tc>
        <w:tc>
          <w:tcPr>
            <w:tcW w:w="992" w:type="dxa"/>
            <w:vAlign w:val="center"/>
          </w:tcPr>
          <w:p>
            <w:pPr>
              <w:pStyle w:val="36"/>
            </w:pPr>
            <w:r>
              <w:t>2320411</w:t>
            </w:r>
          </w:p>
        </w:tc>
        <w:tc>
          <w:tcPr>
            <w:tcW w:w="4535" w:type="dxa"/>
            <w:vAlign w:val="center"/>
          </w:tcPr>
          <w:p>
            <w:pPr>
              <w:pStyle w:val="36"/>
            </w:pPr>
            <w:r>
              <w:t>国有土地使用权出让金债务付息支出</w:t>
            </w:r>
          </w:p>
        </w:tc>
        <w:tc>
          <w:tcPr>
            <w:tcW w:w="1361" w:type="dxa"/>
            <w:vAlign w:val="center"/>
          </w:tcPr>
          <w:p>
            <w:pPr>
              <w:pStyle w:val="37"/>
            </w:pPr>
            <w:r>
              <w:t>1997.00</w:t>
            </w:r>
          </w:p>
        </w:tc>
        <w:tc>
          <w:tcPr>
            <w:tcW w:w="1361" w:type="dxa"/>
            <w:vAlign w:val="center"/>
          </w:tcPr>
          <w:p>
            <w:pPr>
              <w:pStyle w:val="37"/>
            </w:pPr>
          </w:p>
        </w:tc>
        <w:tc>
          <w:tcPr>
            <w:tcW w:w="1361" w:type="dxa"/>
            <w:vAlign w:val="center"/>
          </w:tcPr>
          <w:p>
            <w:pPr>
              <w:pStyle w:val="37"/>
            </w:pPr>
            <w:r>
              <w:t>1997.00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44</w:t>
            </w:r>
          </w:p>
        </w:tc>
        <w:tc>
          <w:tcPr>
            <w:tcW w:w="992" w:type="dxa"/>
            <w:vAlign w:val="center"/>
          </w:tcPr>
          <w:p>
            <w:pPr>
              <w:pStyle w:val="36"/>
            </w:pPr>
            <w:r>
              <w:t>2320431</w:t>
            </w:r>
          </w:p>
        </w:tc>
        <w:tc>
          <w:tcPr>
            <w:tcW w:w="4535" w:type="dxa"/>
            <w:vAlign w:val="center"/>
          </w:tcPr>
          <w:p>
            <w:pPr>
              <w:pStyle w:val="36"/>
            </w:pPr>
            <w:r>
              <w:t>土地储备专项债券付息支出</w:t>
            </w:r>
          </w:p>
        </w:tc>
        <w:tc>
          <w:tcPr>
            <w:tcW w:w="1361" w:type="dxa"/>
            <w:vAlign w:val="center"/>
          </w:tcPr>
          <w:p>
            <w:pPr>
              <w:pStyle w:val="37"/>
            </w:pPr>
            <w:r>
              <w:t>597.00</w:t>
            </w:r>
          </w:p>
        </w:tc>
        <w:tc>
          <w:tcPr>
            <w:tcW w:w="1361" w:type="dxa"/>
            <w:vAlign w:val="center"/>
          </w:tcPr>
          <w:p>
            <w:pPr>
              <w:pStyle w:val="37"/>
            </w:pPr>
          </w:p>
        </w:tc>
        <w:tc>
          <w:tcPr>
            <w:tcW w:w="1361" w:type="dxa"/>
            <w:vAlign w:val="center"/>
          </w:tcPr>
          <w:p>
            <w:pPr>
              <w:pStyle w:val="37"/>
            </w:pPr>
            <w:r>
              <w:t>597.00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45</w:t>
            </w:r>
          </w:p>
        </w:tc>
        <w:tc>
          <w:tcPr>
            <w:tcW w:w="992" w:type="dxa"/>
            <w:vAlign w:val="center"/>
          </w:tcPr>
          <w:p>
            <w:pPr>
              <w:pStyle w:val="36"/>
            </w:pPr>
            <w:r>
              <w:t>2320498</w:t>
            </w:r>
          </w:p>
        </w:tc>
        <w:tc>
          <w:tcPr>
            <w:tcW w:w="4535" w:type="dxa"/>
            <w:vAlign w:val="center"/>
          </w:tcPr>
          <w:p>
            <w:pPr>
              <w:pStyle w:val="36"/>
            </w:pPr>
            <w:r>
              <w:t>其他地方自行试点项目收益专项债券付息支出</w:t>
            </w:r>
          </w:p>
        </w:tc>
        <w:tc>
          <w:tcPr>
            <w:tcW w:w="1361" w:type="dxa"/>
            <w:vAlign w:val="center"/>
          </w:tcPr>
          <w:p>
            <w:pPr>
              <w:pStyle w:val="37"/>
            </w:pPr>
            <w:r>
              <w:t>16400.00</w:t>
            </w:r>
          </w:p>
        </w:tc>
        <w:tc>
          <w:tcPr>
            <w:tcW w:w="1361" w:type="dxa"/>
            <w:vAlign w:val="center"/>
          </w:tcPr>
          <w:p>
            <w:pPr>
              <w:pStyle w:val="37"/>
            </w:pPr>
          </w:p>
        </w:tc>
        <w:tc>
          <w:tcPr>
            <w:tcW w:w="1361" w:type="dxa"/>
            <w:vAlign w:val="center"/>
          </w:tcPr>
          <w:p>
            <w:pPr>
              <w:pStyle w:val="37"/>
            </w:pPr>
            <w:r>
              <w:t>16400.00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46</w:t>
            </w:r>
          </w:p>
        </w:tc>
        <w:tc>
          <w:tcPr>
            <w:tcW w:w="992" w:type="dxa"/>
            <w:vAlign w:val="center"/>
          </w:tcPr>
          <w:p>
            <w:pPr>
              <w:pStyle w:val="36"/>
            </w:pPr>
            <w:r>
              <w:t>233</w:t>
            </w:r>
          </w:p>
        </w:tc>
        <w:tc>
          <w:tcPr>
            <w:tcW w:w="4535" w:type="dxa"/>
            <w:vAlign w:val="center"/>
          </w:tcPr>
          <w:p>
            <w:pPr>
              <w:pStyle w:val="36"/>
            </w:pPr>
            <w:r>
              <w:t>债务发行费用支出</w:t>
            </w:r>
          </w:p>
        </w:tc>
        <w:tc>
          <w:tcPr>
            <w:tcW w:w="1361" w:type="dxa"/>
            <w:vAlign w:val="center"/>
          </w:tcPr>
          <w:p>
            <w:pPr>
              <w:pStyle w:val="37"/>
            </w:pPr>
            <w:r>
              <w:t>486.32</w:t>
            </w:r>
          </w:p>
        </w:tc>
        <w:tc>
          <w:tcPr>
            <w:tcW w:w="1361" w:type="dxa"/>
            <w:vAlign w:val="center"/>
          </w:tcPr>
          <w:p>
            <w:pPr>
              <w:pStyle w:val="37"/>
            </w:pPr>
          </w:p>
        </w:tc>
        <w:tc>
          <w:tcPr>
            <w:tcW w:w="1361" w:type="dxa"/>
            <w:vAlign w:val="center"/>
          </w:tcPr>
          <w:p>
            <w:pPr>
              <w:pStyle w:val="37"/>
            </w:pPr>
            <w:r>
              <w:t>486.32</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47</w:t>
            </w:r>
          </w:p>
        </w:tc>
        <w:tc>
          <w:tcPr>
            <w:tcW w:w="992" w:type="dxa"/>
            <w:vAlign w:val="center"/>
          </w:tcPr>
          <w:p>
            <w:pPr>
              <w:pStyle w:val="36"/>
            </w:pPr>
            <w:r>
              <w:t>23303</w:t>
            </w:r>
          </w:p>
        </w:tc>
        <w:tc>
          <w:tcPr>
            <w:tcW w:w="4535" w:type="dxa"/>
            <w:vAlign w:val="center"/>
          </w:tcPr>
          <w:p>
            <w:pPr>
              <w:pStyle w:val="36"/>
            </w:pPr>
            <w:r>
              <w:t>地方政府一般债务发行费用支出</w:t>
            </w:r>
          </w:p>
        </w:tc>
        <w:tc>
          <w:tcPr>
            <w:tcW w:w="1361" w:type="dxa"/>
            <w:vAlign w:val="center"/>
          </w:tcPr>
          <w:p>
            <w:pPr>
              <w:pStyle w:val="37"/>
            </w:pPr>
            <w:r>
              <w:t>134.12</w:t>
            </w:r>
          </w:p>
        </w:tc>
        <w:tc>
          <w:tcPr>
            <w:tcW w:w="1361" w:type="dxa"/>
            <w:vAlign w:val="center"/>
          </w:tcPr>
          <w:p>
            <w:pPr>
              <w:pStyle w:val="37"/>
            </w:pPr>
          </w:p>
        </w:tc>
        <w:tc>
          <w:tcPr>
            <w:tcW w:w="1361" w:type="dxa"/>
            <w:vAlign w:val="center"/>
          </w:tcPr>
          <w:p>
            <w:pPr>
              <w:pStyle w:val="37"/>
            </w:pPr>
            <w:r>
              <w:t>134.12</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48</w:t>
            </w:r>
          </w:p>
        </w:tc>
        <w:tc>
          <w:tcPr>
            <w:tcW w:w="992" w:type="dxa"/>
            <w:vAlign w:val="center"/>
          </w:tcPr>
          <w:p>
            <w:pPr>
              <w:pStyle w:val="36"/>
            </w:pPr>
            <w:r>
              <w:t>23304</w:t>
            </w:r>
          </w:p>
        </w:tc>
        <w:tc>
          <w:tcPr>
            <w:tcW w:w="4535" w:type="dxa"/>
            <w:vAlign w:val="center"/>
          </w:tcPr>
          <w:p>
            <w:pPr>
              <w:pStyle w:val="36"/>
            </w:pPr>
            <w:r>
              <w:t>地方政府专项债务发行费用支出</w:t>
            </w:r>
          </w:p>
        </w:tc>
        <w:tc>
          <w:tcPr>
            <w:tcW w:w="1361" w:type="dxa"/>
            <w:vAlign w:val="center"/>
          </w:tcPr>
          <w:p>
            <w:pPr>
              <w:pStyle w:val="37"/>
            </w:pPr>
            <w:r>
              <w:t>352.20</w:t>
            </w:r>
          </w:p>
        </w:tc>
        <w:tc>
          <w:tcPr>
            <w:tcW w:w="1361" w:type="dxa"/>
            <w:vAlign w:val="center"/>
          </w:tcPr>
          <w:p>
            <w:pPr>
              <w:pStyle w:val="37"/>
            </w:pPr>
          </w:p>
        </w:tc>
        <w:tc>
          <w:tcPr>
            <w:tcW w:w="1361" w:type="dxa"/>
            <w:vAlign w:val="center"/>
          </w:tcPr>
          <w:p>
            <w:pPr>
              <w:pStyle w:val="37"/>
            </w:pPr>
            <w:r>
              <w:t>352.20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49</w:t>
            </w:r>
          </w:p>
        </w:tc>
        <w:tc>
          <w:tcPr>
            <w:tcW w:w="992" w:type="dxa"/>
            <w:vAlign w:val="center"/>
          </w:tcPr>
          <w:p>
            <w:pPr>
              <w:pStyle w:val="36"/>
            </w:pPr>
            <w:r>
              <w:t>2330411</w:t>
            </w:r>
          </w:p>
        </w:tc>
        <w:tc>
          <w:tcPr>
            <w:tcW w:w="4535" w:type="dxa"/>
            <w:vAlign w:val="center"/>
          </w:tcPr>
          <w:p>
            <w:pPr>
              <w:pStyle w:val="36"/>
            </w:pPr>
            <w:r>
              <w:t>国有土地使用权出让金债务发行费用支出</w:t>
            </w:r>
          </w:p>
        </w:tc>
        <w:tc>
          <w:tcPr>
            <w:tcW w:w="1361" w:type="dxa"/>
            <w:vAlign w:val="center"/>
          </w:tcPr>
          <w:p>
            <w:pPr>
              <w:pStyle w:val="37"/>
            </w:pPr>
            <w:r>
              <w:t>35.20</w:t>
            </w:r>
          </w:p>
        </w:tc>
        <w:tc>
          <w:tcPr>
            <w:tcW w:w="1361" w:type="dxa"/>
            <w:vAlign w:val="center"/>
          </w:tcPr>
          <w:p>
            <w:pPr>
              <w:pStyle w:val="37"/>
            </w:pPr>
          </w:p>
        </w:tc>
        <w:tc>
          <w:tcPr>
            <w:tcW w:w="1361" w:type="dxa"/>
            <w:vAlign w:val="center"/>
          </w:tcPr>
          <w:p>
            <w:pPr>
              <w:pStyle w:val="37"/>
            </w:pPr>
            <w:r>
              <w:t>35.20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50</w:t>
            </w:r>
          </w:p>
        </w:tc>
        <w:tc>
          <w:tcPr>
            <w:tcW w:w="992" w:type="dxa"/>
            <w:vAlign w:val="center"/>
          </w:tcPr>
          <w:p>
            <w:pPr>
              <w:pStyle w:val="36"/>
            </w:pPr>
            <w:r>
              <w:t>2330431</w:t>
            </w:r>
          </w:p>
        </w:tc>
        <w:tc>
          <w:tcPr>
            <w:tcW w:w="4535" w:type="dxa"/>
            <w:vAlign w:val="center"/>
          </w:tcPr>
          <w:p>
            <w:pPr>
              <w:pStyle w:val="36"/>
            </w:pPr>
            <w:r>
              <w:t>土地储备专项债券发行费用支出</w:t>
            </w:r>
          </w:p>
        </w:tc>
        <w:tc>
          <w:tcPr>
            <w:tcW w:w="1361" w:type="dxa"/>
            <w:vAlign w:val="center"/>
          </w:tcPr>
          <w:p>
            <w:pPr>
              <w:pStyle w:val="37"/>
            </w:pPr>
            <w:r>
              <w:t>1.10</w:t>
            </w:r>
          </w:p>
        </w:tc>
        <w:tc>
          <w:tcPr>
            <w:tcW w:w="1361" w:type="dxa"/>
            <w:vAlign w:val="center"/>
          </w:tcPr>
          <w:p>
            <w:pPr>
              <w:pStyle w:val="37"/>
            </w:pPr>
          </w:p>
        </w:tc>
        <w:tc>
          <w:tcPr>
            <w:tcW w:w="1361" w:type="dxa"/>
            <w:vAlign w:val="center"/>
          </w:tcPr>
          <w:p>
            <w:pPr>
              <w:pStyle w:val="37"/>
            </w:pPr>
            <w:r>
              <w:t>1.10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r>
        <w:trPr>
          <w:trHeight w:val="369"/>
        </w:trPr>
        <w:tc>
          <w:tcPr>
            <w:tcW w:w="850" w:type="dxa"/>
            <w:vAlign w:val="center"/>
          </w:tcPr>
          <w:p>
            <w:pPr>
              <w:pStyle w:val="35"/>
            </w:pPr>
            <w:r>
              <w:t>51</w:t>
            </w:r>
          </w:p>
        </w:tc>
        <w:tc>
          <w:tcPr>
            <w:tcW w:w="992" w:type="dxa"/>
            <w:vAlign w:val="center"/>
          </w:tcPr>
          <w:p>
            <w:pPr>
              <w:pStyle w:val="36"/>
            </w:pPr>
            <w:r>
              <w:t>2330498</w:t>
            </w:r>
          </w:p>
        </w:tc>
        <w:tc>
          <w:tcPr>
            <w:tcW w:w="4535" w:type="dxa"/>
            <w:vAlign w:val="center"/>
          </w:tcPr>
          <w:p>
            <w:pPr>
              <w:pStyle w:val="36"/>
            </w:pPr>
            <w:r>
              <w:t>其他地方自行试点项目收益专项债券发行费用支出</w:t>
            </w:r>
          </w:p>
        </w:tc>
        <w:tc>
          <w:tcPr>
            <w:tcW w:w="1361" w:type="dxa"/>
            <w:vAlign w:val="center"/>
          </w:tcPr>
          <w:p>
            <w:pPr>
              <w:pStyle w:val="37"/>
            </w:pPr>
            <w:r>
              <w:t>315.90</w:t>
            </w:r>
          </w:p>
        </w:tc>
        <w:tc>
          <w:tcPr>
            <w:tcW w:w="1361" w:type="dxa"/>
            <w:vAlign w:val="center"/>
          </w:tcPr>
          <w:p>
            <w:pPr>
              <w:pStyle w:val="37"/>
            </w:pPr>
          </w:p>
        </w:tc>
        <w:tc>
          <w:tcPr>
            <w:tcW w:w="1361" w:type="dxa"/>
            <w:vAlign w:val="center"/>
          </w:tcPr>
          <w:p>
            <w:pPr>
              <w:pStyle w:val="37"/>
            </w:pPr>
            <w:r>
              <w:t>315.90</w:t>
            </w:r>
          </w:p>
        </w:tc>
        <w:tc>
          <w:tcPr>
            <w:tcW w:w="1361" w:type="dxa"/>
            <w:vAlign w:val="center"/>
          </w:tcPr>
          <w:p>
            <w:pPr>
              <w:pStyle w:val="37"/>
            </w:pPr>
          </w:p>
        </w:tc>
        <w:tc>
          <w:tcPr>
            <w:tcW w:w="1361" w:type="dxa"/>
            <w:vAlign w:val="center"/>
          </w:tcPr>
          <w:p>
            <w:pPr>
              <w:pStyle w:val="37"/>
            </w:pPr>
          </w:p>
        </w:tc>
        <w:tc>
          <w:tcPr>
            <w:tcW w:w="1361" w:type="dxa"/>
            <w:vAlign w:val="center"/>
          </w:tcPr>
          <w:p>
            <w:pPr>
              <w:pStyle w:val="37"/>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3402" w:type="dxa"/>
            <w:tcBorders>
              <w:top w:val="single" w:sz="6" w:space="0" w:color="FFFFFF"/>
              <w:left w:val="single" w:sz="6" w:space="0" w:color="FFFFFF"/>
              <w:right w:val="single" w:sz="6" w:space="0" w:color="FFFFFF"/>
            </w:tcBorders>
            <w:vAlign w:val="center"/>
          </w:tcPr>
          <w:p>
            <w:pPr>
              <w:pStyle w:val="32"/>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4876" w:type="dxa"/>
            <w:gridSpan w:val="2"/>
            <w:vAlign w:val="center"/>
          </w:tcPr>
          <w:p>
            <w:pPr>
              <w:pStyle w:val="34"/>
            </w:pPr>
            <w:r>
              <w:t>收入</w:t>
            </w:r>
          </w:p>
        </w:tc>
        <w:tc>
          <w:tcPr>
            <w:tcW w:w="9298" w:type="dxa"/>
            <w:gridSpan w:val="5"/>
            <w:vAlign w:val="center"/>
          </w:tcPr>
          <w:p>
            <w:pPr>
              <w:pStyle w:val="34"/>
            </w:pPr>
            <w:r>
              <w:t>支出</w:t>
            </w:r>
          </w:p>
        </w:tc>
      </w:tr>
      <w:tr>
        <w:trPr>
          <w:trHeight w:val="369"/>
          <w:tblHeader/>
        </w:trPr>
        <w:tc>
          <w:tcPr>
            <w:tcW w:w="850" w:type="dxa"/>
            <w:vMerge/>
          </w:tcPr>
          <w:p/>
        </w:tc>
        <w:tc>
          <w:tcPr>
            <w:tcW w:w="3402" w:type="dxa"/>
            <w:vAlign w:val="center"/>
          </w:tcPr>
          <w:p>
            <w:pPr>
              <w:pStyle w:val="34"/>
            </w:pPr>
            <w:r>
              <w:t>项  目</w:t>
            </w:r>
          </w:p>
        </w:tc>
        <w:tc>
          <w:tcPr>
            <w:tcW w:w="1474" w:type="dxa"/>
            <w:vAlign w:val="center"/>
          </w:tcPr>
          <w:p>
            <w:pPr>
              <w:pStyle w:val="34"/>
            </w:pPr>
            <w:r>
              <w:t>金额</w:t>
            </w:r>
          </w:p>
        </w:tc>
        <w:tc>
          <w:tcPr>
            <w:tcW w:w="3402" w:type="dxa"/>
            <w:vAlign w:val="center"/>
          </w:tcPr>
          <w:p>
            <w:pPr>
              <w:pStyle w:val="34"/>
            </w:pPr>
            <w:r>
              <w:t>项  目</w:t>
            </w:r>
          </w:p>
        </w:tc>
        <w:tc>
          <w:tcPr>
            <w:tcW w:w="1474" w:type="dxa"/>
            <w:vAlign w:val="center"/>
          </w:tcPr>
          <w:p>
            <w:pPr>
              <w:pStyle w:val="34"/>
            </w:pPr>
            <w:r>
              <w:t>合计</w:t>
            </w:r>
          </w:p>
        </w:tc>
        <w:tc>
          <w:tcPr>
            <w:tcW w:w="1474" w:type="dxa"/>
            <w:vAlign w:val="center"/>
          </w:tcPr>
          <w:p>
            <w:pPr>
              <w:pStyle w:val="34"/>
            </w:pPr>
            <w:r>
              <w:t>一般公共预算财政拨款</w:t>
            </w:r>
          </w:p>
        </w:tc>
        <w:tc>
          <w:tcPr>
            <w:tcW w:w="1474" w:type="dxa"/>
            <w:vAlign w:val="center"/>
          </w:tcPr>
          <w:p>
            <w:pPr>
              <w:pStyle w:val="34"/>
            </w:pPr>
            <w:r>
              <w:t>政府性基金预算财政    拨款</w:t>
            </w:r>
          </w:p>
        </w:tc>
        <w:tc>
          <w:tcPr>
            <w:tcW w:w="1474" w:type="dxa"/>
            <w:vAlign w:val="center"/>
          </w:tcPr>
          <w:p>
            <w:pPr>
              <w:pStyle w:val="34"/>
            </w:pPr>
            <w:r>
              <w:t>国有资本经营预算财政拨款</w:t>
            </w:r>
          </w:p>
        </w:tc>
      </w:tr>
      <w:tr>
        <w:trPr>
          <w:trHeight w:val="369"/>
          <w:tblHeader/>
        </w:trPr>
        <w:tc>
          <w:tcPr>
            <w:tcW w:w="850" w:type="dxa"/>
            <w:vAlign w:val="center"/>
          </w:tcPr>
          <w:p>
            <w:pPr>
              <w:pStyle w:val="34"/>
            </w:pPr>
            <w:r>
              <w:t>栏次</w:t>
            </w:r>
          </w:p>
        </w:tc>
        <w:tc>
          <w:tcPr>
            <w:tcW w:w="3402" w:type="dxa"/>
            <w:vAlign w:val="center"/>
          </w:tcPr>
          <w:p>
            <w:pPr>
              <w:pStyle w:val="34"/>
            </w:pPr>
            <w:r>
              <w:t>1</w:t>
            </w:r>
          </w:p>
        </w:tc>
        <w:tc>
          <w:tcPr>
            <w:tcW w:w="1474" w:type="dxa"/>
            <w:vAlign w:val="center"/>
          </w:tcPr>
          <w:p>
            <w:pPr>
              <w:pStyle w:val="34"/>
            </w:pPr>
            <w:r>
              <w:t>2</w:t>
            </w:r>
          </w:p>
        </w:tc>
        <w:tc>
          <w:tcPr>
            <w:tcW w:w="3402" w:type="dxa"/>
            <w:vAlign w:val="center"/>
          </w:tcPr>
          <w:p>
            <w:pPr>
              <w:pStyle w:val="34"/>
            </w:pPr>
            <w:r>
              <w:t>3</w:t>
            </w:r>
          </w:p>
        </w:tc>
        <w:tc>
          <w:tcPr>
            <w:tcW w:w="1474" w:type="dxa"/>
            <w:vAlign w:val="center"/>
          </w:tcPr>
          <w:p>
            <w:pPr>
              <w:pStyle w:val="34"/>
            </w:pPr>
            <w:r>
              <w:t>4</w:t>
            </w:r>
          </w:p>
        </w:tc>
        <w:tc>
          <w:tcPr>
            <w:tcW w:w="1474" w:type="dxa"/>
            <w:vAlign w:val="center"/>
          </w:tcPr>
          <w:p>
            <w:pPr>
              <w:pStyle w:val="34"/>
            </w:pPr>
            <w:r>
              <w:t>5</w:t>
            </w:r>
          </w:p>
        </w:tc>
        <w:tc>
          <w:tcPr>
            <w:tcW w:w="1474" w:type="dxa"/>
            <w:vAlign w:val="center"/>
          </w:tcPr>
          <w:p>
            <w:pPr>
              <w:pStyle w:val="34"/>
            </w:pPr>
            <w:r>
              <w:t>6</w:t>
            </w:r>
          </w:p>
        </w:tc>
        <w:tc>
          <w:tcPr>
            <w:tcW w:w="1474" w:type="dxa"/>
            <w:vAlign w:val="center"/>
          </w:tcPr>
          <w:p>
            <w:pPr>
              <w:pStyle w:val="34"/>
            </w:pPr>
            <w:r>
              <w:t>7</w:t>
            </w:r>
          </w:p>
        </w:tc>
      </w:tr>
      <w:tr>
        <w:trPr>
          <w:trHeight w:val="369"/>
        </w:trPr>
        <w:tc>
          <w:tcPr>
            <w:tcW w:w="850" w:type="dxa"/>
            <w:vAlign w:val="center"/>
          </w:tcPr>
          <w:p>
            <w:pPr>
              <w:pStyle w:val="35"/>
            </w:pPr>
            <w:r>
              <w:t>1</w:t>
            </w:r>
          </w:p>
        </w:tc>
        <w:tc>
          <w:tcPr>
            <w:tcW w:w="3402" w:type="dxa"/>
            <w:vAlign w:val="center"/>
          </w:tcPr>
          <w:p>
            <w:pPr>
              <w:pStyle w:val="36"/>
            </w:pPr>
            <w:r>
              <w:t>一、一般公共预算拨款</w:t>
            </w:r>
          </w:p>
        </w:tc>
        <w:tc>
          <w:tcPr>
            <w:tcW w:w="1474" w:type="dxa"/>
            <w:vAlign w:val="center"/>
          </w:tcPr>
          <w:p>
            <w:pPr>
              <w:pStyle w:val="37"/>
            </w:pPr>
            <w:r>
              <w:t>55378.24</w:t>
            </w:r>
          </w:p>
        </w:tc>
        <w:tc>
          <w:tcPr>
            <w:tcW w:w="3402" w:type="dxa"/>
            <w:vAlign w:val="center"/>
          </w:tcPr>
          <w:p>
            <w:pPr>
              <w:pStyle w:val="36"/>
            </w:pPr>
            <w:r>
              <w:t>一、一般公共服务支出</w:t>
            </w:r>
          </w:p>
        </w:tc>
        <w:tc>
          <w:tcPr>
            <w:tcW w:w="1474" w:type="dxa"/>
            <w:vAlign w:val="center"/>
          </w:tcPr>
          <w:p>
            <w:pPr>
              <w:pStyle w:val="37"/>
            </w:pPr>
            <w:r>
              <w:t>3169.93</w:t>
            </w:r>
          </w:p>
        </w:tc>
        <w:tc>
          <w:tcPr>
            <w:tcW w:w="1474" w:type="dxa"/>
            <w:vAlign w:val="center"/>
          </w:tcPr>
          <w:p>
            <w:pPr>
              <w:pStyle w:val="37"/>
            </w:pPr>
            <w:r>
              <w:t>3169.93</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w:t>
            </w:r>
          </w:p>
        </w:tc>
        <w:tc>
          <w:tcPr>
            <w:tcW w:w="3402" w:type="dxa"/>
            <w:vAlign w:val="center"/>
          </w:tcPr>
          <w:p>
            <w:pPr>
              <w:pStyle w:val="36"/>
            </w:pPr>
            <w:r>
              <w:t>二、政府性基金预算拨款</w:t>
            </w:r>
          </w:p>
        </w:tc>
        <w:tc>
          <w:tcPr>
            <w:tcW w:w="1474" w:type="dxa"/>
            <w:vAlign w:val="center"/>
          </w:tcPr>
          <w:p>
            <w:pPr>
              <w:pStyle w:val="37"/>
            </w:pPr>
            <w:r>
              <w:t>55846.20</w:t>
            </w:r>
          </w:p>
        </w:tc>
        <w:tc>
          <w:tcPr>
            <w:tcW w:w="3402" w:type="dxa"/>
            <w:vAlign w:val="center"/>
          </w:tcPr>
          <w:p>
            <w:pPr>
              <w:pStyle w:val="36"/>
            </w:pPr>
            <w:r>
              <w:t>二、外交支出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w:t>
            </w:r>
          </w:p>
        </w:tc>
        <w:tc>
          <w:tcPr>
            <w:tcW w:w="3402" w:type="dxa"/>
            <w:vAlign w:val="center"/>
          </w:tcPr>
          <w:p>
            <w:pPr>
              <w:pStyle w:val="36"/>
            </w:pPr>
            <w:r>
              <w:t>三、国有资本经营预算拨款</w:t>
            </w:r>
          </w:p>
        </w:tc>
        <w:tc>
          <w:tcPr>
            <w:tcW w:w="1474" w:type="dxa"/>
            <w:vAlign w:val="center"/>
          </w:tcPr>
          <w:p>
            <w:pPr>
              <w:pStyle w:val="37"/>
            </w:pPr>
          </w:p>
        </w:tc>
        <w:tc>
          <w:tcPr>
            <w:tcW w:w="3402" w:type="dxa"/>
            <w:vAlign w:val="center"/>
          </w:tcPr>
          <w:p>
            <w:pPr>
              <w:pStyle w:val="36"/>
            </w:pPr>
            <w:r>
              <w:t>三、国防支出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4</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四、公共安全支出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5</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五、教育支出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6</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六、科学技术支出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7</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七、文化旅游体育与传媒支出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8</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八、社会保障和就业支出</w:t>
            </w:r>
          </w:p>
        </w:tc>
        <w:tc>
          <w:tcPr>
            <w:tcW w:w="1474" w:type="dxa"/>
            <w:vAlign w:val="center"/>
          </w:tcPr>
          <w:p>
            <w:pPr>
              <w:pStyle w:val="37"/>
            </w:pPr>
            <w:r>
              <w:t>409.33</w:t>
            </w:r>
          </w:p>
        </w:tc>
        <w:tc>
          <w:tcPr>
            <w:tcW w:w="1474" w:type="dxa"/>
            <w:vAlign w:val="center"/>
          </w:tcPr>
          <w:p>
            <w:pPr>
              <w:pStyle w:val="37"/>
            </w:pPr>
            <w:r>
              <w:t>409.33</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9</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九、社会保险基金支出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10</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十、卫生健康支出</w:t>
            </w:r>
          </w:p>
        </w:tc>
        <w:tc>
          <w:tcPr>
            <w:tcW w:w="1474" w:type="dxa"/>
            <w:vAlign w:val="center"/>
          </w:tcPr>
          <w:p>
            <w:pPr>
              <w:pStyle w:val="37"/>
            </w:pPr>
            <w:r>
              <w:t>285.53</w:t>
            </w:r>
          </w:p>
        </w:tc>
        <w:tc>
          <w:tcPr>
            <w:tcW w:w="1474" w:type="dxa"/>
            <w:vAlign w:val="center"/>
          </w:tcPr>
          <w:p>
            <w:pPr>
              <w:pStyle w:val="37"/>
            </w:pPr>
            <w:r>
              <w:t>285.53</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11</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十一、节能环保支出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12</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十二、城乡社区支出</w:t>
            </w:r>
          </w:p>
        </w:tc>
        <w:tc>
          <w:tcPr>
            <w:tcW w:w="1474" w:type="dxa"/>
            <w:vAlign w:val="center"/>
          </w:tcPr>
          <w:p>
            <w:pPr>
              <w:pStyle w:val="37"/>
            </w:pPr>
            <w:r>
              <w:t>16730.00</w:t>
            </w:r>
          </w:p>
        </w:tc>
        <w:tc>
          <w:tcPr>
            <w:tcW w:w="1474" w:type="dxa"/>
            <w:vAlign w:val="center"/>
          </w:tcPr>
          <w:p>
            <w:pPr>
              <w:pStyle w:val="37"/>
            </w:pPr>
            <w:r>
              <w:t>230.00</w:t>
            </w:r>
          </w:p>
        </w:tc>
        <w:tc>
          <w:tcPr>
            <w:tcW w:w="1474" w:type="dxa"/>
            <w:vAlign w:val="center"/>
          </w:tcPr>
          <w:p>
            <w:pPr>
              <w:pStyle w:val="37"/>
            </w:pPr>
            <w:r>
              <w:t>16500.00</w:t>
            </w:r>
          </w:p>
        </w:tc>
        <w:tc>
          <w:tcPr>
            <w:tcW w:w="1474" w:type="dxa"/>
            <w:vAlign w:val="center"/>
          </w:tcPr>
          <w:p>
            <w:pPr>
              <w:pStyle w:val="37"/>
            </w:pPr>
          </w:p>
        </w:tc>
      </w:tr>
      <w:tr>
        <w:trPr>
          <w:trHeight w:val="369"/>
        </w:trPr>
        <w:tc>
          <w:tcPr>
            <w:tcW w:w="850" w:type="dxa"/>
            <w:vAlign w:val="center"/>
          </w:tcPr>
          <w:p>
            <w:pPr>
              <w:pStyle w:val="35"/>
            </w:pPr>
            <w:r>
              <w:t>13</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十三、农林水支出</w:t>
            </w:r>
          </w:p>
        </w:tc>
        <w:tc>
          <w:tcPr>
            <w:tcW w:w="1474" w:type="dxa"/>
            <w:vAlign w:val="center"/>
          </w:tcPr>
          <w:p>
            <w:pPr>
              <w:pStyle w:val="37"/>
            </w:pPr>
            <w:r>
              <w:t>4388.00</w:t>
            </w:r>
          </w:p>
        </w:tc>
        <w:tc>
          <w:tcPr>
            <w:tcW w:w="1474" w:type="dxa"/>
            <w:vAlign w:val="center"/>
          </w:tcPr>
          <w:p>
            <w:pPr>
              <w:pStyle w:val="37"/>
            </w:pPr>
            <w:r>
              <w:t>4388.00</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14</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十四、交通运输支出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15</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十五、资源勘探工业信息等支出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16</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十六、商业服务业等支出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17</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十七、金融支出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18</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十八、援助其他地区支出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19</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十九、自然资源海洋气象等支出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20</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二十、住房保障支出</w:t>
            </w:r>
          </w:p>
        </w:tc>
        <w:tc>
          <w:tcPr>
            <w:tcW w:w="1474" w:type="dxa"/>
            <w:vAlign w:val="center"/>
          </w:tcPr>
          <w:p>
            <w:pPr>
              <w:pStyle w:val="37"/>
            </w:pPr>
            <w:r>
              <w:t>225.53</w:t>
            </w:r>
          </w:p>
        </w:tc>
        <w:tc>
          <w:tcPr>
            <w:tcW w:w="1474" w:type="dxa"/>
            <w:vAlign w:val="center"/>
          </w:tcPr>
          <w:p>
            <w:pPr>
              <w:pStyle w:val="37"/>
            </w:pPr>
            <w:r>
              <w:t>225.53</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21</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二十一、粮油物资储备支出</w:t>
            </w:r>
          </w:p>
        </w:tc>
        <w:tc>
          <w:tcPr>
            <w:tcW w:w="1474" w:type="dxa"/>
            <w:vAlign w:val="center"/>
          </w:tcPr>
          <w:p>
            <w:pPr>
              <w:pStyle w:val="37"/>
            </w:pPr>
            <w:r>
              <w:t>90.00</w:t>
            </w:r>
          </w:p>
        </w:tc>
        <w:tc>
          <w:tcPr>
            <w:tcW w:w="1474" w:type="dxa"/>
            <w:vAlign w:val="center"/>
          </w:tcPr>
          <w:p>
            <w:pPr>
              <w:pStyle w:val="37"/>
            </w:pPr>
            <w:r>
              <w:t>90.00</w:t>
            </w: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22</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二十二、国有资本经营预算支出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23</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二十三、灾害防治及应急管理支出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24</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二十四、预备费</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25</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二十五、其他支出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26</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二十六、转移性支出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27</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二十七、债务还本支出</w:t>
            </w:r>
          </w:p>
        </w:tc>
        <w:tc>
          <w:tcPr>
            <w:tcW w:w="1474" w:type="dxa"/>
            <w:vAlign w:val="center"/>
          </w:tcPr>
          <w:p>
            <w:pPr>
              <w:pStyle w:val="37"/>
            </w:pPr>
            <w:r>
              <w:t>34685.80</w:t>
            </w:r>
          </w:p>
        </w:tc>
        <w:tc>
          <w:tcPr>
            <w:tcW w:w="1474" w:type="dxa"/>
            <w:vAlign w:val="center"/>
          </w:tcPr>
          <w:p>
            <w:pPr>
              <w:pStyle w:val="37"/>
            </w:pPr>
            <w:r>
              <w:t>14685.80</w:t>
            </w:r>
          </w:p>
        </w:tc>
        <w:tc>
          <w:tcPr>
            <w:tcW w:w="1474" w:type="dxa"/>
            <w:vAlign w:val="center"/>
          </w:tcPr>
          <w:p>
            <w:pPr>
              <w:pStyle w:val="37"/>
            </w:pPr>
            <w:r>
              <w:t>20000.00</w:t>
            </w:r>
          </w:p>
        </w:tc>
        <w:tc>
          <w:tcPr>
            <w:tcW w:w="1474" w:type="dxa"/>
            <w:vAlign w:val="center"/>
          </w:tcPr>
          <w:p>
            <w:pPr>
              <w:pStyle w:val="37"/>
            </w:pPr>
          </w:p>
        </w:tc>
      </w:tr>
      <w:tr>
        <w:trPr>
          <w:trHeight w:val="369"/>
        </w:trPr>
        <w:tc>
          <w:tcPr>
            <w:tcW w:w="850" w:type="dxa"/>
            <w:vAlign w:val="center"/>
          </w:tcPr>
          <w:p>
            <w:pPr>
              <w:pStyle w:val="35"/>
            </w:pPr>
            <w:r>
              <w:t>28</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二十八、债务付息支出</w:t>
            </w:r>
          </w:p>
        </w:tc>
        <w:tc>
          <w:tcPr>
            <w:tcW w:w="1474" w:type="dxa"/>
            <w:vAlign w:val="center"/>
          </w:tcPr>
          <w:p>
            <w:pPr>
              <w:pStyle w:val="37"/>
            </w:pPr>
            <w:r>
              <w:t>50754.00</w:t>
            </w:r>
          </w:p>
        </w:tc>
        <w:tc>
          <w:tcPr>
            <w:tcW w:w="1474" w:type="dxa"/>
            <w:vAlign w:val="center"/>
          </w:tcPr>
          <w:p>
            <w:pPr>
              <w:pStyle w:val="37"/>
            </w:pPr>
            <w:r>
              <w:t>31760.00</w:t>
            </w:r>
          </w:p>
        </w:tc>
        <w:tc>
          <w:tcPr>
            <w:tcW w:w="1474" w:type="dxa"/>
            <w:vAlign w:val="center"/>
          </w:tcPr>
          <w:p>
            <w:pPr>
              <w:pStyle w:val="37"/>
            </w:pPr>
            <w:r>
              <w:t>18994.00</w:t>
            </w:r>
          </w:p>
        </w:tc>
        <w:tc>
          <w:tcPr>
            <w:tcW w:w="1474" w:type="dxa"/>
            <w:vAlign w:val="center"/>
          </w:tcPr>
          <w:p>
            <w:pPr>
              <w:pStyle w:val="37"/>
            </w:pPr>
          </w:p>
        </w:tc>
      </w:tr>
      <w:tr>
        <w:trPr>
          <w:trHeight w:val="369"/>
        </w:trPr>
        <w:tc>
          <w:tcPr>
            <w:tcW w:w="850" w:type="dxa"/>
            <w:vAlign w:val="center"/>
          </w:tcPr>
          <w:p>
            <w:pPr>
              <w:pStyle w:val="35"/>
            </w:pPr>
            <w:r>
              <w:t>29</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二十九、债务发行费用支出</w:t>
            </w:r>
          </w:p>
        </w:tc>
        <w:tc>
          <w:tcPr>
            <w:tcW w:w="1474" w:type="dxa"/>
            <w:vAlign w:val="center"/>
          </w:tcPr>
          <w:p>
            <w:pPr>
              <w:pStyle w:val="37"/>
            </w:pPr>
            <w:r>
              <w:t>486.32</w:t>
            </w:r>
          </w:p>
        </w:tc>
        <w:tc>
          <w:tcPr>
            <w:tcW w:w="1474" w:type="dxa"/>
            <w:vAlign w:val="center"/>
          </w:tcPr>
          <w:p>
            <w:pPr>
              <w:pStyle w:val="37"/>
            </w:pPr>
            <w:r>
              <w:t>134.12</w:t>
            </w:r>
          </w:p>
        </w:tc>
        <w:tc>
          <w:tcPr>
            <w:tcW w:w="1474" w:type="dxa"/>
            <w:vAlign w:val="center"/>
          </w:tcPr>
          <w:p>
            <w:pPr>
              <w:pStyle w:val="37"/>
            </w:pPr>
            <w:r>
              <w:t>352.20</w:t>
            </w:r>
          </w:p>
        </w:tc>
        <w:tc>
          <w:tcPr>
            <w:tcW w:w="1474" w:type="dxa"/>
            <w:vAlign w:val="center"/>
          </w:tcPr>
          <w:p>
            <w:pPr>
              <w:pStyle w:val="37"/>
            </w:pPr>
          </w:p>
        </w:tc>
      </w:tr>
      <w:tr>
        <w:trPr>
          <w:trHeight w:val="369"/>
        </w:trPr>
        <w:tc>
          <w:tcPr>
            <w:tcW w:w="850" w:type="dxa"/>
            <w:vAlign w:val="center"/>
          </w:tcPr>
          <w:p>
            <w:pPr>
              <w:pStyle w:val="35"/>
            </w:pPr>
            <w:r>
              <w:t>30</w:t>
            </w:r>
          </w:p>
        </w:tc>
        <w:tc>
          <w:tcPr>
            <w:tcW w:w="3402" w:type="dxa"/>
            <w:vAlign w:val="center"/>
          </w:tcPr>
          <w:p>
            <w:pPr>
              <w:pStyle w:val="36"/>
            </w:pPr>
          </w:p>
        </w:tc>
        <w:tc>
          <w:tcPr>
            <w:tcW w:w="1474" w:type="dxa"/>
            <w:vAlign w:val="center"/>
          </w:tcPr>
          <w:p>
            <w:pPr>
              <w:pStyle w:val="37"/>
            </w:pPr>
          </w:p>
        </w:tc>
        <w:tc>
          <w:tcPr>
            <w:tcW w:w="3402" w:type="dxa"/>
            <w:vAlign w:val="center"/>
          </w:tcPr>
          <w:p>
            <w:pPr>
              <w:pStyle w:val="36"/>
            </w:pPr>
            <w:r>
              <w:t>三十、抗疫特别国债安排的支出</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31</w:t>
            </w:r>
          </w:p>
        </w:tc>
        <w:tc>
          <w:tcPr>
            <w:tcW w:w="3402" w:type="dxa"/>
            <w:vAlign w:val="center"/>
          </w:tcPr>
          <w:p>
            <w:pPr>
              <w:pStyle w:val="38"/>
            </w:pPr>
            <w:r>
              <w:t>本年收入合计</w:t>
            </w:r>
          </w:p>
        </w:tc>
        <w:tc>
          <w:tcPr>
            <w:tcW w:w="1474" w:type="dxa"/>
            <w:vAlign w:val="center"/>
          </w:tcPr>
          <w:p>
            <w:pPr>
              <w:pStyle w:val="39"/>
            </w:pPr>
            <w:r>
              <w:t>111224.44</w:t>
            </w:r>
          </w:p>
        </w:tc>
        <w:tc>
          <w:tcPr>
            <w:tcW w:w="3402" w:type="dxa"/>
            <w:vAlign w:val="center"/>
          </w:tcPr>
          <w:p>
            <w:pPr>
              <w:pStyle w:val="38"/>
            </w:pPr>
            <w:r>
              <w:t>本年支出合计</w:t>
            </w:r>
          </w:p>
        </w:tc>
        <w:tc>
          <w:tcPr>
            <w:tcW w:w="1474" w:type="dxa"/>
            <w:vAlign w:val="center"/>
          </w:tcPr>
          <w:p>
            <w:pPr>
              <w:pStyle w:val="39"/>
            </w:pPr>
            <w:r>
              <w:t>111224.44</w:t>
            </w:r>
          </w:p>
        </w:tc>
        <w:tc>
          <w:tcPr>
            <w:tcW w:w="1474" w:type="dxa"/>
            <w:vAlign w:val="center"/>
          </w:tcPr>
          <w:p>
            <w:pPr>
              <w:pStyle w:val="39"/>
            </w:pPr>
            <w:r>
              <w:t>55378.24</w:t>
            </w:r>
          </w:p>
        </w:tc>
        <w:tc>
          <w:tcPr>
            <w:tcW w:w="1474" w:type="dxa"/>
            <w:vAlign w:val="center"/>
          </w:tcPr>
          <w:p>
            <w:pPr>
              <w:pStyle w:val="39"/>
            </w:pPr>
            <w:r>
              <w:t>55846.20</w:t>
            </w:r>
          </w:p>
        </w:tc>
        <w:tc>
          <w:tcPr>
            <w:tcW w:w="1474" w:type="dxa"/>
            <w:vAlign w:val="center"/>
          </w:tcPr>
          <w:p>
            <w:pPr>
              <w:pStyle w:val="39"/>
            </w:pPr>
          </w:p>
        </w:tc>
      </w:tr>
      <w:tr>
        <w:trPr>
          <w:trHeight w:val="369"/>
        </w:trPr>
        <w:tc>
          <w:tcPr>
            <w:tcW w:w="850" w:type="dxa"/>
            <w:vAlign w:val="center"/>
          </w:tcPr>
          <w:p>
            <w:pPr>
              <w:pStyle w:val="35"/>
            </w:pPr>
            <w:r>
              <w:t>32</w:t>
            </w:r>
          </w:p>
        </w:tc>
        <w:tc>
          <w:tcPr>
            <w:tcW w:w="3402" w:type="dxa"/>
            <w:vAlign w:val="center"/>
          </w:tcPr>
          <w:p>
            <w:pPr>
              <w:pStyle w:val="36"/>
            </w:pPr>
            <w:r>
              <w:t>年初财政拨款结转和结余</w:t>
            </w:r>
          </w:p>
        </w:tc>
        <w:tc>
          <w:tcPr>
            <w:tcW w:w="1474" w:type="dxa"/>
            <w:vAlign w:val="center"/>
          </w:tcPr>
          <w:p>
            <w:pPr>
              <w:pStyle w:val="37"/>
            </w:pPr>
          </w:p>
        </w:tc>
        <w:tc>
          <w:tcPr>
            <w:tcW w:w="3402" w:type="dxa"/>
            <w:vAlign w:val="center"/>
          </w:tcPr>
          <w:p>
            <w:pPr>
              <w:pStyle w:val="36"/>
            </w:pPr>
            <w:r>
              <w:t>年末财政拨款结转和结余</w:t>
            </w: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33</w:t>
            </w:r>
          </w:p>
        </w:tc>
        <w:tc>
          <w:tcPr>
            <w:tcW w:w="3402" w:type="dxa"/>
            <w:vAlign w:val="center"/>
          </w:tcPr>
          <w:p>
            <w:pPr>
              <w:pStyle w:val="36"/>
            </w:pPr>
            <w:r>
              <w:t>一、一般公共预算拨款</w:t>
            </w:r>
          </w:p>
        </w:tc>
        <w:tc>
          <w:tcPr>
            <w:tcW w:w="1474" w:type="dxa"/>
            <w:vAlign w:val="center"/>
          </w:tcPr>
          <w:p>
            <w:pPr>
              <w:pStyle w:val="37"/>
            </w:pPr>
          </w:p>
        </w:tc>
        <w:tc>
          <w:tcPr>
            <w:tcW w:w="3402" w:type="dxa"/>
            <w:vAlign w:val="center"/>
          </w:tcPr>
          <w:p>
            <w:pPr>
              <w:pStyle w:val="36"/>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34</w:t>
            </w:r>
          </w:p>
        </w:tc>
        <w:tc>
          <w:tcPr>
            <w:tcW w:w="3402" w:type="dxa"/>
            <w:vAlign w:val="center"/>
          </w:tcPr>
          <w:p>
            <w:pPr>
              <w:pStyle w:val="36"/>
            </w:pPr>
            <w:r>
              <w:t>二、政府性基金预算拨款</w:t>
            </w:r>
          </w:p>
        </w:tc>
        <w:tc>
          <w:tcPr>
            <w:tcW w:w="1474" w:type="dxa"/>
            <w:vAlign w:val="center"/>
          </w:tcPr>
          <w:p>
            <w:pPr>
              <w:pStyle w:val="37"/>
            </w:pPr>
          </w:p>
        </w:tc>
        <w:tc>
          <w:tcPr>
            <w:tcW w:w="3402" w:type="dxa"/>
            <w:vAlign w:val="center"/>
          </w:tcPr>
          <w:p>
            <w:pPr>
              <w:pStyle w:val="36"/>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35</w:t>
            </w:r>
          </w:p>
        </w:tc>
        <w:tc>
          <w:tcPr>
            <w:tcW w:w="3402" w:type="dxa"/>
            <w:vAlign w:val="center"/>
          </w:tcPr>
          <w:p>
            <w:pPr>
              <w:pStyle w:val="36"/>
            </w:pPr>
            <w:r>
              <w:t>三、国有资本经营预算拨款</w:t>
            </w:r>
          </w:p>
        </w:tc>
        <w:tc>
          <w:tcPr>
            <w:tcW w:w="1474" w:type="dxa"/>
            <w:vAlign w:val="center"/>
          </w:tcPr>
          <w:p>
            <w:pPr>
              <w:pStyle w:val="37"/>
            </w:pPr>
          </w:p>
        </w:tc>
        <w:tc>
          <w:tcPr>
            <w:tcW w:w="3402" w:type="dxa"/>
            <w:vAlign w:val="center"/>
          </w:tcPr>
          <w:p>
            <w:pPr>
              <w:pStyle w:val="36"/>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c>
          <w:tcPr>
            <w:tcW w:w="1474" w:type="dxa"/>
            <w:vAlign w:val="center"/>
          </w:tcPr>
          <w:p>
            <w:pPr>
              <w:pStyle w:val="37"/>
            </w:pPr>
          </w:p>
        </w:tc>
      </w:tr>
      <w:tr>
        <w:trPr>
          <w:trHeight w:val="369"/>
        </w:trPr>
        <w:tc>
          <w:tcPr>
            <w:tcW w:w="850" w:type="dxa"/>
            <w:vAlign w:val="center"/>
          </w:tcPr>
          <w:p>
            <w:pPr>
              <w:pStyle w:val="35"/>
            </w:pPr>
            <w:r>
              <w:t>36</w:t>
            </w:r>
          </w:p>
        </w:tc>
        <w:tc>
          <w:tcPr>
            <w:tcW w:w="3402" w:type="dxa"/>
            <w:vAlign w:val="center"/>
          </w:tcPr>
          <w:p>
            <w:pPr>
              <w:pStyle w:val="38"/>
            </w:pPr>
            <w:r>
              <w:t>收入总计</w:t>
            </w:r>
          </w:p>
        </w:tc>
        <w:tc>
          <w:tcPr>
            <w:tcW w:w="1474" w:type="dxa"/>
            <w:vAlign w:val="center"/>
          </w:tcPr>
          <w:p>
            <w:pPr>
              <w:pStyle w:val="39"/>
            </w:pPr>
            <w:r>
              <w:t>111224.44</w:t>
            </w:r>
          </w:p>
        </w:tc>
        <w:tc>
          <w:tcPr>
            <w:tcW w:w="3402" w:type="dxa"/>
            <w:vAlign w:val="center"/>
          </w:tcPr>
          <w:p>
            <w:pPr>
              <w:pStyle w:val="38"/>
            </w:pPr>
            <w:r>
              <w:t>支出总计</w:t>
            </w:r>
          </w:p>
        </w:tc>
        <w:tc>
          <w:tcPr>
            <w:tcW w:w="1474" w:type="dxa"/>
            <w:vAlign w:val="center"/>
          </w:tcPr>
          <w:p>
            <w:pPr>
              <w:pStyle w:val="39"/>
            </w:pPr>
            <w:r>
              <w:t>111224.44</w:t>
            </w:r>
          </w:p>
        </w:tc>
        <w:tc>
          <w:tcPr>
            <w:tcW w:w="1474" w:type="dxa"/>
            <w:vAlign w:val="center"/>
          </w:tcPr>
          <w:p>
            <w:pPr>
              <w:pStyle w:val="39"/>
            </w:pPr>
            <w:r>
              <w:t>55378.24</w:t>
            </w:r>
          </w:p>
        </w:tc>
        <w:tc>
          <w:tcPr>
            <w:tcW w:w="1474" w:type="dxa"/>
            <w:vAlign w:val="center"/>
          </w:tcPr>
          <w:p>
            <w:pPr>
              <w:pStyle w:val="39"/>
            </w:pPr>
            <w:r>
              <w:t>55846.20</w:t>
            </w:r>
          </w:p>
        </w:tc>
        <w:tc>
          <w:tcPr>
            <w:tcW w:w="1474" w:type="dxa"/>
            <w:vAlign w:val="center"/>
          </w:tcPr>
          <w:p>
            <w:pPr>
              <w:pStyle w:val="3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vAlign w:val="center"/>
          </w:tcPr>
          <w:p>
            <w:pPr>
              <w:pStyle w:val="34"/>
            </w:pPr>
            <w:r>
              <w:t>功能分类科目</w:t>
            </w:r>
          </w:p>
        </w:tc>
        <w:tc>
          <w:tcPr>
            <w:tcW w:w="2551" w:type="dxa"/>
            <w:vMerge w:val="restart"/>
            <w:vAlign w:val="center"/>
          </w:tcPr>
          <w:p>
            <w:pPr>
              <w:pStyle w:val="34"/>
            </w:pPr>
            <w:r>
              <w:t>合计</w:t>
            </w:r>
          </w:p>
        </w:tc>
        <w:tc>
          <w:tcPr>
            <w:tcW w:w="2551" w:type="dxa"/>
            <w:vMerge w:val="restart"/>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vAlign w:val="center"/>
          </w:tcPr>
          <w:p>
            <w:pPr>
              <w:pStyle w:val="34"/>
            </w:pPr>
            <w:r>
              <w:t>科目编码</w:t>
            </w:r>
          </w:p>
        </w:tc>
        <w:tc>
          <w:tcPr>
            <w:tcW w:w="4535" w:type="dxa"/>
            <w:vAlign w:val="center"/>
          </w:tcPr>
          <w:p>
            <w:pPr>
              <w:pStyle w:val="34"/>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4"/>
            </w:pPr>
            <w:r>
              <w:t>栏次</w:t>
            </w:r>
          </w:p>
        </w:tc>
        <w:tc>
          <w:tcPr>
            <w:tcW w:w="1191" w:type="dxa"/>
            <w:vAlign w:val="center"/>
          </w:tcPr>
          <w:p>
            <w:pPr>
              <w:pStyle w:val="34"/>
            </w:pPr>
            <w:r>
              <w:t>1</w:t>
            </w:r>
          </w:p>
        </w:tc>
        <w:tc>
          <w:tcPr>
            <w:tcW w:w="4535" w:type="dxa"/>
            <w:vAlign w:val="center"/>
          </w:tcPr>
          <w:p>
            <w:pPr>
              <w:pStyle w:val="34"/>
            </w:pPr>
            <w:r>
              <w:t>2</w:t>
            </w:r>
          </w:p>
        </w:tc>
        <w:tc>
          <w:tcPr>
            <w:tcW w:w="2551" w:type="dxa"/>
            <w:vAlign w:val="center"/>
          </w:tcPr>
          <w:p>
            <w:pPr>
              <w:pStyle w:val="34"/>
            </w:pPr>
            <w:r>
              <w:t>3</w:t>
            </w:r>
          </w:p>
        </w:tc>
        <w:tc>
          <w:tcPr>
            <w:tcW w:w="2551" w:type="dxa"/>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r>
              <w:t>1</w:t>
            </w:r>
          </w:p>
        </w:tc>
        <w:tc>
          <w:tcPr>
            <w:tcW w:w="1191" w:type="dxa"/>
            <w:vAlign w:val="center"/>
          </w:tcPr>
          <w:p>
            <w:pPr>
              <w:pStyle w:val="40"/>
            </w:pPr>
          </w:p>
        </w:tc>
        <w:tc>
          <w:tcPr>
            <w:tcW w:w="4535" w:type="dxa"/>
            <w:vAlign w:val="center"/>
          </w:tcPr>
          <w:p>
            <w:pPr>
              <w:pStyle w:val="38"/>
            </w:pPr>
            <w:r>
              <w:t>合计</w:t>
            </w:r>
          </w:p>
        </w:tc>
        <w:tc>
          <w:tcPr>
            <w:tcW w:w="2551" w:type="dxa"/>
            <w:vAlign w:val="center"/>
          </w:tcPr>
          <w:p>
            <w:pPr>
              <w:pStyle w:val="39"/>
            </w:pPr>
            <w:r>
              <w:t>55378.24</w:t>
            </w:r>
          </w:p>
        </w:tc>
        <w:tc>
          <w:tcPr>
            <w:tcW w:w="2551" w:type="dxa"/>
            <w:vAlign w:val="center"/>
          </w:tcPr>
          <w:p>
            <w:pPr>
              <w:pStyle w:val="39"/>
            </w:pPr>
            <w:r>
              <w:t>3492.52</w:t>
            </w:r>
          </w:p>
        </w:tc>
        <w:tc>
          <w:tcPr>
            <w:tcW w:w="2551" w:type="dxa"/>
            <w:vAlign w:val="center"/>
          </w:tcPr>
          <w:p>
            <w:pPr>
              <w:pStyle w:val="39"/>
            </w:pPr>
            <w:r>
              <w:t>51885.72</w:t>
            </w:r>
          </w:p>
        </w:tc>
      </w:tr>
      <w:tr>
        <w:trPr>
          <w:trHeight w:val="369"/>
        </w:trPr>
        <w:tc>
          <w:tcPr>
            <w:tcW w:w="850" w:type="dxa"/>
            <w:vAlign w:val="center"/>
          </w:tcPr>
          <w:p>
            <w:pPr>
              <w:pStyle w:val="35"/>
            </w:pPr>
            <w:r>
              <w:t>2</w:t>
            </w:r>
          </w:p>
        </w:tc>
        <w:tc>
          <w:tcPr>
            <w:tcW w:w="1191" w:type="dxa"/>
            <w:vAlign w:val="center"/>
          </w:tcPr>
          <w:p>
            <w:pPr>
              <w:pStyle w:val="36"/>
            </w:pPr>
            <w:r>
              <w:t>201</w:t>
            </w:r>
          </w:p>
        </w:tc>
        <w:tc>
          <w:tcPr>
            <w:tcW w:w="4535" w:type="dxa"/>
            <w:vAlign w:val="center"/>
          </w:tcPr>
          <w:p>
            <w:pPr>
              <w:pStyle w:val="36"/>
            </w:pPr>
            <w:r>
              <w:t>一般公共服务支出</w:t>
            </w:r>
          </w:p>
        </w:tc>
        <w:tc>
          <w:tcPr>
            <w:tcW w:w="2551" w:type="dxa"/>
            <w:vAlign w:val="center"/>
          </w:tcPr>
          <w:p>
            <w:pPr>
              <w:pStyle w:val="37"/>
            </w:pPr>
            <w:r>
              <w:t>3169.93</w:t>
            </w:r>
          </w:p>
        </w:tc>
        <w:tc>
          <w:tcPr>
            <w:tcW w:w="2551" w:type="dxa"/>
            <w:vAlign w:val="center"/>
          </w:tcPr>
          <w:p>
            <w:pPr>
              <w:pStyle w:val="37"/>
            </w:pPr>
            <w:r>
              <w:t>2572.13</w:t>
            </w:r>
          </w:p>
        </w:tc>
        <w:tc>
          <w:tcPr>
            <w:tcW w:w="2551" w:type="dxa"/>
            <w:vAlign w:val="center"/>
          </w:tcPr>
          <w:p>
            <w:pPr>
              <w:pStyle w:val="37"/>
            </w:pPr>
            <w:r>
              <w:t>597.80</w:t>
            </w:r>
          </w:p>
        </w:tc>
      </w:tr>
      <w:tr>
        <w:trPr>
          <w:trHeight w:val="369"/>
        </w:trPr>
        <w:tc>
          <w:tcPr>
            <w:tcW w:w="850" w:type="dxa"/>
            <w:vAlign w:val="center"/>
          </w:tcPr>
          <w:p>
            <w:pPr>
              <w:pStyle w:val="35"/>
            </w:pPr>
            <w:r>
              <w:t>3</w:t>
            </w:r>
          </w:p>
        </w:tc>
        <w:tc>
          <w:tcPr>
            <w:tcW w:w="1191" w:type="dxa"/>
            <w:vAlign w:val="center"/>
          </w:tcPr>
          <w:p>
            <w:pPr>
              <w:pStyle w:val="36"/>
            </w:pPr>
            <w:r>
              <w:t>20106</w:t>
            </w:r>
          </w:p>
        </w:tc>
        <w:tc>
          <w:tcPr>
            <w:tcW w:w="4535" w:type="dxa"/>
            <w:vAlign w:val="center"/>
          </w:tcPr>
          <w:p>
            <w:pPr>
              <w:pStyle w:val="36"/>
            </w:pPr>
            <w:r>
              <w:t>财政事务</w:t>
            </w:r>
          </w:p>
        </w:tc>
        <w:tc>
          <w:tcPr>
            <w:tcW w:w="2551" w:type="dxa"/>
            <w:vAlign w:val="center"/>
          </w:tcPr>
          <w:p>
            <w:pPr>
              <w:pStyle w:val="37"/>
            </w:pPr>
            <w:r>
              <w:t>3169.93</w:t>
            </w:r>
          </w:p>
        </w:tc>
        <w:tc>
          <w:tcPr>
            <w:tcW w:w="2551" w:type="dxa"/>
            <w:vAlign w:val="center"/>
          </w:tcPr>
          <w:p>
            <w:pPr>
              <w:pStyle w:val="37"/>
            </w:pPr>
            <w:r>
              <w:t>2572.13</w:t>
            </w:r>
          </w:p>
        </w:tc>
        <w:tc>
          <w:tcPr>
            <w:tcW w:w="2551" w:type="dxa"/>
            <w:vAlign w:val="center"/>
          </w:tcPr>
          <w:p>
            <w:pPr>
              <w:pStyle w:val="37"/>
            </w:pPr>
            <w:r>
              <w:t>597.80</w:t>
            </w:r>
          </w:p>
        </w:tc>
      </w:tr>
      <w:tr>
        <w:trPr>
          <w:trHeight w:val="369"/>
        </w:trPr>
        <w:tc>
          <w:tcPr>
            <w:tcW w:w="850" w:type="dxa"/>
            <w:vAlign w:val="center"/>
          </w:tcPr>
          <w:p>
            <w:pPr>
              <w:pStyle w:val="35"/>
            </w:pPr>
            <w:r>
              <w:t>4</w:t>
            </w:r>
          </w:p>
        </w:tc>
        <w:tc>
          <w:tcPr>
            <w:tcW w:w="1191" w:type="dxa"/>
            <w:vAlign w:val="center"/>
          </w:tcPr>
          <w:p>
            <w:pPr>
              <w:pStyle w:val="36"/>
            </w:pPr>
            <w:r>
              <w:t>2010601</w:t>
            </w:r>
          </w:p>
        </w:tc>
        <w:tc>
          <w:tcPr>
            <w:tcW w:w="4535" w:type="dxa"/>
            <w:vAlign w:val="center"/>
          </w:tcPr>
          <w:p>
            <w:pPr>
              <w:pStyle w:val="36"/>
            </w:pPr>
            <w:r>
              <w:t>行政运行</w:t>
            </w:r>
          </w:p>
        </w:tc>
        <w:tc>
          <w:tcPr>
            <w:tcW w:w="2551" w:type="dxa"/>
            <w:vAlign w:val="center"/>
          </w:tcPr>
          <w:p>
            <w:pPr>
              <w:pStyle w:val="37"/>
            </w:pPr>
            <w:r>
              <w:t>1800.94</w:t>
            </w:r>
          </w:p>
        </w:tc>
        <w:tc>
          <w:tcPr>
            <w:tcW w:w="2551" w:type="dxa"/>
            <w:vAlign w:val="center"/>
          </w:tcPr>
          <w:p>
            <w:pPr>
              <w:pStyle w:val="37"/>
            </w:pPr>
            <w:r>
              <w:t>1800.94</w:t>
            </w:r>
          </w:p>
        </w:tc>
        <w:tc>
          <w:tcPr>
            <w:tcW w:w="2551" w:type="dxa"/>
            <w:vAlign w:val="center"/>
          </w:tcPr>
          <w:p>
            <w:pPr>
              <w:pStyle w:val="37"/>
            </w:pPr>
          </w:p>
        </w:tc>
      </w:tr>
      <w:tr>
        <w:trPr>
          <w:trHeight w:val="369"/>
        </w:trPr>
        <w:tc>
          <w:tcPr>
            <w:tcW w:w="850" w:type="dxa"/>
            <w:vAlign w:val="center"/>
          </w:tcPr>
          <w:p>
            <w:pPr>
              <w:pStyle w:val="35"/>
            </w:pPr>
            <w:r>
              <w:t>5</w:t>
            </w:r>
          </w:p>
        </w:tc>
        <w:tc>
          <w:tcPr>
            <w:tcW w:w="1191" w:type="dxa"/>
            <w:vAlign w:val="center"/>
          </w:tcPr>
          <w:p>
            <w:pPr>
              <w:pStyle w:val="36"/>
            </w:pPr>
            <w:r>
              <w:t>2010650</w:t>
            </w:r>
          </w:p>
        </w:tc>
        <w:tc>
          <w:tcPr>
            <w:tcW w:w="4535" w:type="dxa"/>
            <w:vAlign w:val="center"/>
          </w:tcPr>
          <w:p>
            <w:pPr>
              <w:pStyle w:val="36"/>
            </w:pPr>
            <w:r>
              <w:t>事业运行</w:t>
            </w:r>
          </w:p>
        </w:tc>
        <w:tc>
          <w:tcPr>
            <w:tcW w:w="2551" w:type="dxa"/>
            <w:vAlign w:val="center"/>
          </w:tcPr>
          <w:p>
            <w:pPr>
              <w:pStyle w:val="37"/>
            </w:pPr>
            <w:r>
              <w:t>1268.99</w:t>
            </w:r>
          </w:p>
        </w:tc>
        <w:tc>
          <w:tcPr>
            <w:tcW w:w="2551" w:type="dxa"/>
            <w:vAlign w:val="center"/>
          </w:tcPr>
          <w:p>
            <w:pPr>
              <w:pStyle w:val="37"/>
            </w:pPr>
            <w:r>
              <w:t>771.19</w:t>
            </w:r>
          </w:p>
        </w:tc>
        <w:tc>
          <w:tcPr>
            <w:tcW w:w="2551" w:type="dxa"/>
            <w:vAlign w:val="center"/>
          </w:tcPr>
          <w:p>
            <w:pPr>
              <w:pStyle w:val="37"/>
            </w:pPr>
            <w:r>
              <w:t>497.80</w:t>
            </w:r>
          </w:p>
        </w:tc>
      </w:tr>
      <w:tr>
        <w:trPr>
          <w:trHeight w:val="369"/>
        </w:trPr>
        <w:tc>
          <w:tcPr>
            <w:tcW w:w="850" w:type="dxa"/>
            <w:vAlign w:val="center"/>
          </w:tcPr>
          <w:p>
            <w:pPr>
              <w:pStyle w:val="35"/>
            </w:pPr>
            <w:r>
              <w:t>6</w:t>
            </w:r>
          </w:p>
        </w:tc>
        <w:tc>
          <w:tcPr>
            <w:tcW w:w="1191" w:type="dxa"/>
            <w:vAlign w:val="center"/>
          </w:tcPr>
          <w:p>
            <w:pPr>
              <w:pStyle w:val="36"/>
            </w:pPr>
            <w:r>
              <w:t>2010699</w:t>
            </w:r>
          </w:p>
        </w:tc>
        <w:tc>
          <w:tcPr>
            <w:tcW w:w="4535" w:type="dxa"/>
            <w:vAlign w:val="center"/>
          </w:tcPr>
          <w:p>
            <w:pPr>
              <w:pStyle w:val="36"/>
            </w:pPr>
            <w:r>
              <w:t>其他财政事务支出</w:t>
            </w:r>
          </w:p>
        </w:tc>
        <w:tc>
          <w:tcPr>
            <w:tcW w:w="2551" w:type="dxa"/>
            <w:vAlign w:val="center"/>
          </w:tcPr>
          <w:p>
            <w:pPr>
              <w:pStyle w:val="37"/>
            </w:pPr>
            <w:r>
              <w:t>100.00</w:t>
            </w:r>
          </w:p>
        </w:tc>
        <w:tc>
          <w:tcPr>
            <w:tcW w:w="2551" w:type="dxa"/>
            <w:vAlign w:val="center"/>
          </w:tcPr>
          <w:p>
            <w:pPr>
              <w:pStyle w:val="37"/>
            </w:pPr>
          </w:p>
        </w:tc>
        <w:tc>
          <w:tcPr>
            <w:tcW w:w="2551" w:type="dxa"/>
            <w:vAlign w:val="center"/>
          </w:tcPr>
          <w:p>
            <w:pPr>
              <w:pStyle w:val="37"/>
            </w:pPr>
            <w:r>
              <w:t>100.00</w:t>
            </w:r>
          </w:p>
        </w:tc>
      </w:tr>
      <w:tr>
        <w:trPr>
          <w:trHeight w:val="369"/>
        </w:trPr>
        <w:tc>
          <w:tcPr>
            <w:tcW w:w="850" w:type="dxa"/>
            <w:vAlign w:val="center"/>
          </w:tcPr>
          <w:p>
            <w:pPr>
              <w:pStyle w:val="35"/>
            </w:pPr>
            <w:r>
              <w:t>7</w:t>
            </w:r>
          </w:p>
        </w:tc>
        <w:tc>
          <w:tcPr>
            <w:tcW w:w="1191" w:type="dxa"/>
            <w:vAlign w:val="center"/>
          </w:tcPr>
          <w:p>
            <w:pPr>
              <w:pStyle w:val="36"/>
            </w:pPr>
            <w:r>
              <w:t>208</w:t>
            </w:r>
          </w:p>
        </w:tc>
        <w:tc>
          <w:tcPr>
            <w:tcW w:w="4535" w:type="dxa"/>
            <w:vAlign w:val="center"/>
          </w:tcPr>
          <w:p>
            <w:pPr>
              <w:pStyle w:val="36"/>
            </w:pPr>
            <w:r>
              <w:t>社会保障和就业支出</w:t>
            </w:r>
          </w:p>
        </w:tc>
        <w:tc>
          <w:tcPr>
            <w:tcW w:w="2551" w:type="dxa"/>
            <w:vAlign w:val="center"/>
          </w:tcPr>
          <w:p>
            <w:pPr>
              <w:pStyle w:val="37"/>
            </w:pPr>
            <w:r>
              <w:t>409.33</w:t>
            </w:r>
          </w:p>
        </w:tc>
        <w:tc>
          <w:tcPr>
            <w:tcW w:w="2551" w:type="dxa"/>
            <w:vAlign w:val="center"/>
          </w:tcPr>
          <w:p>
            <w:pPr>
              <w:pStyle w:val="37"/>
            </w:pPr>
            <w:r>
              <w:t>409.33</w:t>
            </w:r>
          </w:p>
        </w:tc>
        <w:tc>
          <w:tcPr>
            <w:tcW w:w="2551" w:type="dxa"/>
            <w:vAlign w:val="center"/>
          </w:tcPr>
          <w:p>
            <w:pPr>
              <w:pStyle w:val="37"/>
            </w:pPr>
          </w:p>
        </w:tc>
      </w:tr>
      <w:tr>
        <w:trPr>
          <w:trHeight w:val="369"/>
        </w:trPr>
        <w:tc>
          <w:tcPr>
            <w:tcW w:w="850" w:type="dxa"/>
            <w:vAlign w:val="center"/>
          </w:tcPr>
          <w:p>
            <w:pPr>
              <w:pStyle w:val="35"/>
            </w:pPr>
            <w:r>
              <w:t>8</w:t>
            </w:r>
          </w:p>
        </w:tc>
        <w:tc>
          <w:tcPr>
            <w:tcW w:w="1191" w:type="dxa"/>
            <w:vAlign w:val="center"/>
          </w:tcPr>
          <w:p>
            <w:pPr>
              <w:pStyle w:val="36"/>
            </w:pPr>
            <w:r>
              <w:t>20805</w:t>
            </w:r>
          </w:p>
        </w:tc>
        <w:tc>
          <w:tcPr>
            <w:tcW w:w="4535" w:type="dxa"/>
            <w:vAlign w:val="center"/>
          </w:tcPr>
          <w:p>
            <w:pPr>
              <w:pStyle w:val="36"/>
            </w:pPr>
            <w:r>
              <w:t>行政事业单位养老支出</w:t>
            </w:r>
          </w:p>
        </w:tc>
        <w:tc>
          <w:tcPr>
            <w:tcW w:w="2551" w:type="dxa"/>
            <w:vAlign w:val="center"/>
          </w:tcPr>
          <w:p>
            <w:pPr>
              <w:pStyle w:val="37"/>
            </w:pPr>
            <w:r>
              <w:t>409.33</w:t>
            </w:r>
          </w:p>
        </w:tc>
        <w:tc>
          <w:tcPr>
            <w:tcW w:w="2551" w:type="dxa"/>
            <w:vAlign w:val="center"/>
          </w:tcPr>
          <w:p>
            <w:pPr>
              <w:pStyle w:val="37"/>
            </w:pPr>
            <w:r>
              <w:t>409.33</w:t>
            </w:r>
          </w:p>
        </w:tc>
        <w:tc>
          <w:tcPr>
            <w:tcW w:w="2551" w:type="dxa"/>
            <w:vAlign w:val="center"/>
          </w:tcPr>
          <w:p>
            <w:pPr>
              <w:pStyle w:val="37"/>
            </w:pPr>
          </w:p>
        </w:tc>
      </w:tr>
      <w:tr>
        <w:trPr>
          <w:trHeight w:val="369"/>
        </w:trPr>
        <w:tc>
          <w:tcPr>
            <w:tcW w:w="850" w:type="dxa"/>
            <w:vAlign w:val="center"/>
          </w:tcPr>
          <w:p>
            <w:pPr>
              <w:pStyle w:val="35"/>
            </w:pPr>
            <w:r>
              <w:t>9</w:t>
            </w:r>
          </w:p>
        </w:tc>
        <w:tc>
          <w:tcPr>
            <w:tcW w:w="1191" w:type="dxa"/>
            <w:vAlign w:val="center"/>
          </w:tcPr>
          <w:p>
            <w:pPr>
              <w:pStyle w:val="36"/>
            </w:pPr>
            <w:r>
              <w:t>2080501</w:t>
            </w:r>
          </w:p>
        </w:tc>
        <w:tc>
          <w:tcPr>
            <w:tcW w:w="4535" w:type="dxa"/>
            <w:vAlign w:val="center"/>
          </w:tcPr>
          <w:p>
            <w:pPr>
              <w:pStyle w:val="36"/>
            </w:pPr>
            <w:r>
              <w:t>行政单位离退休</w:t>
            </w:r>
          </w:p>
        </w:tc>
        <w:tc>
          <w:tcPr>
            <w:tcW w:w="2551" w:type="dxa"/>
            <w:vAlign w:val="center"/>
          </w:tcPr>
          <w:p>
            <w:pPr>
              <w:pStyle w:val="37"/>
            </w:pPr>
            <w:r>
              <w:t>89.04</w:t>
            </w:r>
          </w:p>
        </w:tc>
        <w:tc>
          <w:tcPr>
            <w:tcW w:w="2551" w:type="dxa"/>
            <w:vAlign w:val="center"/>
          </w:tcPr>
          <w:p>
            <w:pPr>
              <w:pStyle w:val="37"/>
            </w:pPr>
            <w:r>
              <w:t>89.04</w:t>
            </w:r>
          </w:p>
        </w:tc>
        <w:tc>
          <w:tcPr>
            <w:tcW w:w="2551" w:type="dxa"/>
            <w:vAlign w:val="center"/>
          </w:tcPr>
          <w:p>
            <w:pPr>
              <w:pStyle w:val="37"/>
            </w:pPr>
          </w:p>
        </w:tc>
      </w:tr>
      <w:tr>
        <w:trPr>
          <w:trHeight w:val="369"/>
        </w:trPr>
        <w:tc>
          <w:tcPr>
            <w:tcW w:w="850" w:type="dxa"/>
            <w:vAlign w:val="center"/>
          </w:tcPr>
          <w:p>
            <w:pPr>
              <w:pStyle w:val="35"/>
            </w:pPr>
            <w:r>
              <w:t>10</w:t>
            </w:r>
          </w:p>
        </w:tc>
        <w:tc>
          <w:tcPr>
            <w:tcW w:w="1191" w:type="dxa"/>
            <w:vAlign w:val="center"/>
          </w:tcPr>
          <w:p>
            <w:pPr>
              <w:pStyle w:val="36"/>
            </w:pPr>
            <w:r>
              <w:t>2080505</w:t>
            </w:r>
          </w:p>
        </w:tc>
        <w:tc>
          <w:tcPr>
            <w:tcW w:w="4535" w:type="dxa"/>
            <w:vAlign w:val="center"/>
          </w:tcPr>
          <w:p>
            <w:pPr>
              <w:pStyle w:val="36"/>
            </w:pPr>
            <w:r>
              <w:t>机关事业单位基本养老保险缴费支出</w:t>
            </w:r>
          </w:p>
        </w:tc>
        <w:tc>
          <w:tcPr>
            <w:tcW w:w="2551" w:type="dxa"/>
            <w:vAlign w:val="center"/>
          </w:tcPr>
          <w:p>
            <w:pPr>
              <w:pStyle w:val="37"/>
            </w:pPr>
            <w:r>
              <w:t>299.08</w:t>
            </w:r>
          </w:p>
        </w:tc>
        <w:tc>
          <w:tcPr>
            <w:tcW w:w="2551" w:type="dxa"/>
            <w:vAlign w:val="center"/>
          </w:tcPr>
          <w:p>
            <w:pPr>
              <w:pStyle w:val="37"/>
            </w:pPr>
            <w:r>
              <w:t>299.08</w:t>
            </w:r>
          </w:p>
        </w:tc>
        <w:tc>
          <w:tcPr>
            <w:tcW w:w="2551" w:type="dxa"/>
            <w:vAlign w:val="center"/>
          </w:tcPr>
          <w:p>
            <w:pPr>
              <w:pStyle w:val="37"/>
            </w:pPr>
          </w:p>
        </w:tc>
      </w:tr>
      <w:tr>
        <w:trPr>
          <w:trHeight w:val="369"/>
        </w:trPr>
        <w:tc>
          <w:tcPr>
            <w:tcW w:w="850" w:type="dxa"/>
            <w:vAlign w:val="center"/>
          </w:tcPr>
          <w:p>
            <w:pPr>
              <w:pStyle w:val="35"/>
            </w:pPr>
            <w:r>
              <w:t>11</w:t>
            </w:r>
          </w:p>
        </w:tc>
        <w:tc>
          <w:tcPr>
            <w:tcW w:w="1191" w:type="dxa"/>
            <w:vAlign w:val="center"/>
          </w:tcPr>
          <w:p>
            <w:pPr>
              <w:pStyle w:val="36"/>
            </w:pPr>
            <w:r>
              <w:t>2080506</w:t>
            </w:r>
          </w:p>
        </w:tc>
        <w:tc>
          <w:tcPr>
            <w:tcW w:w="4535" w:type="dxa"/>
            <w:vAlign w:val="center"/>
          </w:tcPr>
          <w:p>
            <w:pPr>
              <w:pStyle w:val="36"/>
            </w:pPr>
            <w:r>
              <w:t>机关事业单位职业年金缴费支出</w:t>
            </w:r>
          </w:p>
        </w:tc>
        <w:tc>
          <w:tcPr>
            <w:tcW w:w="2551" w:type="dxa"/>
            <w:vAlign w:val="center"/>
          </w:tcPr>
          <w:p>
            <w:pPr>
              <w:pStyle w:val="37"/>
            </w:pPr>
            <w:r>
              <w:t>21.21</w:t>
            </w:r>
          </w:p>
        </w:tc>
        <w:tc>
          <w:tcPr>
            <w:tcW w:w="2551" w:type="dxa"/>
            <w:vAlign w:val="center"/>
          </w:tcPr>
          <w:p>
            <w:pPr>
              <w:pStyle w:val="37"/>
            </w:pPr>
            <w:r>
              <w:t>21.21</w:t>
            </w:r>
          </w:p>
        </w:tc>
        <w:tc>
          <w:tcPr>
            <w:tcW w:w="2551" w:type="dxa"/>
            <w:vAlign w:val="center"/>
          </w:tcPr>
          <w:p>
            <w:pPr>
              <w:pStyle w:val="37"/>
            </w:pPr>
          </w:p>
        </w:tc>
      </w:tr>
      <w:tr>
        <w:trPr>
          <w:trHeight w:val="369"/>
        </w:trPr>
        <w:tc>
          <w:tcPr>
            <w:tcW w:w="850" w:type="dxa"/>
            <w:vAlign w:val="center"/>
          </w:tcPr>
          <w:p>
            <w:pPr>
              <w:pStyle w:val="35"/>
            </w:pPr>
            <w:r>
              <w:t>12</w:t>
            </w:r>
          </w:p>
        </w:tc>
        <w:tc>
          <w:tcPr>
            <w:tcW w:w="1191" w:type="dxa"/>
            <w:vAlign w:val="center"/>
          </w:tcPr>
          <w:p>
            <w:pPr>
              <w:pStyle w:val="36"/>
            </w:pPr>
            <w:r>
              <w:t>210</w:t>
            </w:r>
          </w:p>
        </w:tc>
        <w:tc>
          <w:tcPr>
            <w:tcW w:w="4535" w:type="dxa"/>
            <w:vAlign w:val="center"/>
          </w:tcPr>
          <w:p>
            <w:pPr>
              <w:pStyle w:val="36"/>
            </w:pPr>
            <w:r>
              <w:t>卫生健康支出</w:t>
            </w:r>
          </w:p>
        </w:tc>
        <w:tc>
          <w:tcPr>
            <w:tcW w:w="2551" w:type="dxa"/>
            <w:vAlign w:val="center"/>
          </w:tcPr>
          <w:p>
            <w:pPr>
              <w:pStyle w:val="37"/>
            </w:pPr>
            <w:r>
              <w:t>285.53</w:t>
            </w:r>
          </w:p>
        </w:tc>
        <w:tc>
          <w:tcPr>
            <w:tcW w:w="2551" w:type="dxa"/>
            <w:vAlign w:val="center"/>
          </w:tcPr>
          <w:p>
            <w:pPr>
              <w:pStyle w:val="37"/>
            </w:pPr>
            <w:r>
              <w:t>285.53</w:t>
            </w:r>
          </w:p>
        </w:tc>
        <w:tc>
          <w:tcPr>
            <w:tcW w:w="2551" w:type="dxa"/>
            <w:vAlign w:val="center"/>
          </w:tcPr>
          <w:p>
            <w:pPr>
              <w:pStyle w:val="37"/>
            </w:pPr>
          </w:p>
        </w:tc>
      </w:tr>
      <w:tr>
        <w:trPr>
          <w:trHeight w:val="369"/>
        </w:trPr>
        <w:tc>
          <w:tcPr>
            <w:tcW w:w="850" w:type="dxa"/>
            <w:vAlign w:val="center"/>
          </w:tcPr>
          <w:p>
            <w:pPr>
              <w:pStyle w:val="35"/>
            </w:pPr>
            <w:r>
              <w:t>13</w:t>
            </w:r>
          </w:p>
        </w:tc>
        <w:tc>
          <w:tcPr>
            <w:tcW w:w="1191" w:type="dxa"/>
            <w:vAlign w:val="center"/>
          </w:tcPr>
          <w:p>
            <w:pPr>
              <w:pStyle w:val="36"/>
            </w:pPr>
            <w:r>
              <w:t>21011</w:t>
            </w:r>
          </w:p>
        </w:tc>
        <w:tc>
          <w:tcPr>
            <w:tcW w:w="4535" w:type="dxa"/>
            <w:vAlign w:val="center"/>
          </w:tcPr>
          <w:p>
            <w:pPr>
              <w:pStyle w:val="36"/>
            </w:pPr>
            <w:r>
              <w:t>行政事业单位医疗</w:t>
            </w:r>
          </w:p>
        </w:tc>
        <w:tc>
          <w:tcPr>
            <w:tcW w:w="2551" w:type="dxa"/>
            <w:vAlign w:val="center"/>
          </w:tcPr>
          <w:p>
            <w:pPr>
              <w:pStyle w:val="37"/>
            </w:pPr>
            <w:r>
              <w:t>285.53</w:t>
            </w:r>
          </w:p>
        </w:tc>
        <w:tc>
          <w:tcPr>
            <w:tcW w:w="2551" w:type="dxa"/>
            <w:vAlign w:val="center"/>
          </w:tcPr>
          <w:p>
            <w:pPr>
              <w:pStyle w:val="37"/>
            </w:pPr>
            <w:r>
              <w:t>285.53</w:t>
            </w:r>
          </w:p>
        </w:tc>
        <w:tc>
          <w:tcPr>
            <w:tcW w:w="2551" w:type="dxa"/>
            <w:vAlign w:val="center"/>
          </w:tcPr>
          <w:p>
            <w:pPr>
              <w:pStyle w:val="37"/>
            </w:pPr>
          </w:p>
        </w:tc>
      </w:tr>
      <w:tr>
        <w:trPr>
          <w:trHeight w:val="369"/>
        </w:trPr>
        <w:tc>
          <w:tcPr>
            <w:tcW w:w="850" w:type="dxa"/>
            <w:vAlign w:val="center"/>
          </w:tcPr>
          <w:p>
            <w:pPr>
              <w:pStyle w:val="35"/>
            </w:pPr>
            <w:r>
              <w:t>14</w:t>
            </w:r>
          </w:p>
        </w:tc>
        <w:tc>
          <w:tcPr>
            <w:tcW w:w="1191" w:type="dxa"/>
            <w:vAlign w:val="center"/>
          </w:tcPr>
          <w:p>
            <w:pPr>
              <w:pStyle w:val="36"/>
            </w:pPr>
            <w:r>
              <w:t>2101101</w:t>
            </w:r>
          </w:p>
        </w:tc>
        <w:tc>
          <w:tcPr>
            <w:tcW w:w="4535" w:type="dxa"/>
            <w:vAlign w:val="center"/>
          </w:tcPr>
          <w:p>
            <w:pPr>
              <w:pStyle w:val="36"/>
            </w:pPr>
            <w:r>
              <w:t>行政单位医疗</w:t>
            </w:r>
          </w:p>
        </w:tc>
        <w:tc>
          <w:tcPr>
            <w:tcW w:w="2551" w:type="dxa"/>
            <w:vAlign w:val="center"/>
          </w:tcPr>
          <w:p>
            <w:pPr>
              <w:pStyle w:val="37"/>
            </w:pPr>
            <w:r>
              <w:t>135.74</w:t>
            </w:r>
          </w:p>
        </w:tc>
        <w:tc>
          <w:tcPr>
            <w:tcW w:w="2551" w:type="dxa"/>
            <w:vAlign w:val="center"/>
          </w:tcPr>
          <w:p>
            <w:pPr>
              <w:pStyle w:val="37"/>
            </w:pPr>
            <w:r>
              <w:t>135.74</w:t>
            </w:r>
          </w:p>
        </w:tc>
        <w:tc>
          <w:tcPr>
            <w:tcW w:w="2551" w:type="dxa"/>
            <w:vAlign w:val="center"/>
          </w:tcPr>
          <w:p>
            <w:pPr>
              <w:pStyle w:val="37"/>
            </w:pPr>
          </w:p>
        </w:tc>
      </w:tr>
      <w:tr>
        <w:trPr>
          <w:trHeight w:val="369"/>
        </w:trPr>
        <w:tc>
          <w:tcPr>
            <w:tcW w:w="850" w:type="dxa"/>
            <w:vAlign w:val="center"/>
          </w:tcPr>
          <w:p>
            <w:pPr>
              <w:pStyle w:val="35"/>
            </w:pPr>
            <w:r>
              <w:t>15</w:t>
            </w:r>
          </w:p>
        </w:tc>
        <w:tc>
          <w:tcPr>
            <w:tcW w:w="1191" w:type="dxa"/>
            <w:vAlign w:val="center"/>
          </w:tcPr>
          <w:p>
            <w:pPr>
              <w:pStyle w:val="36"/>
            </w:pPr>
            <w:r>
              <w:t>2101103</w:t>
            </w:r>
          </w:p>
        </w:tc>
        <w:tc>
          <w:tcPr>
            <w:tcW w:w="4535" w:type="dxa"/>
            <w:vAlign w:val="center"/>
          </w:tcPr>
          <w:p>
            <w:pPr>
              <w:pStyle w:val="36"/>
            </w:pPr>
            <w:r>
              <w:t>公务员医疗补助</w:t>
            </w:r>
          </w:p>
        </w:tc>
        <w:tc>
          <w:tcPr>
            <w:tcW w:w="2551" w:type="dxa"/>
            <w:vAlign w:val="center"/>
          </w:tcPr>
          <w:p>
            <w:pPr>
              <w:pStyle w:val="37"/>
            </w:pPr>
            <w:r>
              <w:t>149.79</w:t>
            </w:r>
          </w:p>
        </w:tc>
        <w:tc>
          <w:tcPr>
            <w:tcW w:w="2551" w:type="dxa"/>
            <w:vAlign w:val="center"/>
          </w:tcPr>
          <w:p>
            <w:pPr>
              <w:pStyle w:val="37"/>
            </w:pPr>
            <w:r>
              <w:t>149.79</w:t>
            </w:r>
          </w:p>
        </w:tc>
        <w:tc>
          <w:tcPr>
            <w:tcW w:w="2551" w:type="dxa"/>
            <w:vAlign w:val="center"/>
          </w:tcPr>
          <w:p>
            <w:pPr>
              <w:pStyle w:val="37"/>
            </w:pPr>
          </w:p>
        </w:tc>
      </w:tr>
      <w:tr>
        <w:trPr>
          <w:trHeight w:val="369"/>
        </w:trPr>
        <w:tc>
          <w:tcPr>
            <w:tcW w:w="850" w:type="dxa"/>
            <w:vAlign w:val="center"/>
          </w:tcPr>
          <w:p>
            <w:pPr>
              <w:pStyle w:val="35"/>
            </w:pPr>
            <w:r>
              <w:t>16</w:t>
            </w:r>
          </w:p>
        </w:tc>
        <w:tc>
          <w:tcPr>
            <w:tcW w:w="1191" w:type="dxa"/>
            <w:vAlign w:val="center"/>
          </w:tcPr>
          <w:p>
            <w:pPr>
              <w:pStyle w:val="36"/>
            </w:pPr>
            <w:r>
              <w:t>212</w:t>
            </w:r>
          </w:p>
        </w:tc>
        <w:tc>
          <w:tcPr>
            <w:tcW w:w="4535" w:type="dxa"/>
            <w:vAlign w:val="center"/>
          </w:tcPr>
          <w:p>
            <w:pPr>
              <w:pStyle w:val="36"/>
            </w:pPr>
            <w:r>
              <w:t>城乡社区支出</w:t>
            </w:r>
          </w:p>
        </w:tc>
        <w:tc>
          <w:tcPr>
            <w:tcW w:w="2551" w:type="dxa"/>
            <w:vAlign w:val="center"/>
          </w:tcPr>
          <w:p>
            <w:pPr>
              <w:pStyle w:val="37"/>
            </w:pPr>
            <w:r>
              <w:t>230.00</w:t>
            </w:r>
          </w:p>
        </w:tc>
        <w:tc>
          <w:tcPr>
            <w:tcW w:w="2551" w:type="dxa"/>
            <w:vAlign w:val="center"/>
          </w:tcPr>
          <w:p>
            <w:pPr>
              <w:pStyle w:val="37"/>
            </w:pPr>
          </w:p>
        </w:tc>
        <w:tc>
          <w:tcPr>
            <w:tcW w:w="2551" w:type="dxa"/>
            <w:vAlign w:val="center"/>
          </w:tcPr>
          <w:p>
            <w:pPr>
              <w:pStyle w:val="37"/>
            </w:pPr>
            <w:r>
              <w:t>230.00</w:t>
            </w:r>
          </w:p>
        </w:tc>
      </w:tr>
      <w:tr>
        <w:trPr>
          <w:trHeight w:val="369"/>
        </w:trPr>
        <w:tc>
          <w:tcPr>
            <w:tcW w:w="850" w:type="dxa"/>
            <w:vAlign w:val="center"/>
          </w:tcPr>
          <w:p>
            <w:pPr>
              <w:pStyle w:val="35"/>
            </w:pPr>
            <w:r>
              <w:t>17</w:t>
            </w:r>
          </w:p>
        </w:tc>
        <w:tc>
          <w:tcPr>
            <w:tcW w:w="1191" w:type="dxa"/>
            <w:vAlign w:val="center"/>
          </w:tcPr>
          <w:p>
            <w:pPr>
              <w:pStyle w:val="36"/>
            </w:pPr>
            <w:r>
              <w:t>21201</w:t>
            </w:r>
          </w:p>
        </w:tc>
        <w:tc>
          <w:tcPr>
            <w:tcW w:w="4535" w:type="dxa"/>
            <w:vAlign w:val="center"/>
          </w:tcPr>
          <w:p>
            <w:pPr>
              <w:pStyle w:val="36"/>
            </w:pPr>
            <w:r>
              <w:t>城乡社区管理事务</w:t>
            </w:r>
          </w:p>
        </w:tc>
        <w:tc>
          <w:tcPr>
            <w:tcW w:w="2551" w:type="dxa"/>
            <w:vAlign w:val="center"/>
          </w:tcPr>
          <w:p>
            <w:pPr>
              <w:pStyle w:val="37"/>
            </w:pPr>
            <w:r>
              <w:t>230.00</w:t>
            </w:r>
          </w:p>
        </w:tc>
        <w:tc>
          <w:tcPr>
            <w:tcW w:w="2551" w:type="dxa"/>
            <w:vAlign w:val="center"/>
          </w:tcPr>
          <w:p>
            <w:pPr>
              <w:pStyle w:val="37"/>
            </w:pPr>
          </w:p>
        </w:tc>
        <w:tc>
          <w:tcPr>
            <w:tcW w:w="2551" w:type="dxa"/>
            <w:vAlign w:val="center"/>
          </w:tcPr>
          <w:p>
            <w:pPr>
              <w:pStyle w:val="37"/>
            </w:pPr>
            <w:r>
              <w:t>230.00</w:t>
            </w:r>
          </w:p>
        </w:tc>
      </w:tr>
      <w:tr>
        <w:trPr>
          <w:trHeight w:val="369"/>
        </w:trPr>
        <w:tc>
          <w:tcPr>
            <w:tcW w:w="850" w:type="dxa"/>
            <w:vAlign w:val="center"/>
          </w:tcPr>
          <w:p>
            <w:pPr>
              <w:pStyle w:val="35"/>
            </w:pPr>
            <w:r>
              <w:t>18</w:t>
            </w:r>
          </w:p>
        </w:tc>
        <w:tc>
          <w:tcPr>
            <w:tcW w:w="1191" w:type="dxa"/>
            <w:vAlign w:val="center"/>
          </w:tcPr>
          <w:p>
            <w:pPr>
              <w:pStyle w:val="36"/>
            </w:pPr>
            <w:r>
              <w:t>2120199</w:t>
            </w:r>
          </w:p>
        </w:tc>
        <w:tc>
          <w:tcPr>
            <w:tcW w:w="4535" w:type="dxa"/>
            <w:vAlign w:val="center"/>
          </w:tcPr>
          <w:p>
            <w:pPr>
              <w:pStyle w:val="36"/>
            </w:pPr>
            <w:r>
              <w:t>其他城乡社区管理事务支出</w:t>
            </w:r>
          </w:p>
        </w:tc>
        <w:tc>
          <w:tcPr>
            <w:tcW w:w="2551" w:type="dxa"/>
            <w:vAlign w:val="center"/>
          </w:tcPr>
          <w:p>
            <w:pPr>
              <w:pStyle w:val="37"/>
            </w:pPr>
            <w:r>
              <w:t>230.00</w:t>
            </w:r>
          </w:p>
        </w:tc>
        <w:tc>
          <w:tcPr>
            <w:tcW w:w="2551" w:type="dxa"/>
            <w:vAlign w:val="center"/>
          </w:tcPr>
          <w:p>
            <w:pPr>
              <w:pStyle w:val="37"/>
            </w:pPr>
          </w:p>
        </w:tc>
        <w:tc>
          <w:tcPr>
            <w:tcW w:w="2551" w:type="dxa"/>
            <w:vAlign w:val="center"/>
          </w:tcPr>
          <w:p>
            <w:pPr>
              <w:pStyle w:val="37"/>
            </w:pPr>
            <w:r>
              <w:t>230.00</w:t>
            </w:r>
          </w:p>
        </w:tc>
      </w:tr>
      <w:tr>
        <w:trPr>
          <w:trHeight w:val="369"/>
        </w:trPr>
        <w:tc>
          <w:tcPr>
            <w:tcW w:w="850" w:type="dxa"/>
            <w:vAlign w:val="center"/>
          </w:tcPr>
          <w:p>
            <w:pPr>
              <w:pStyle w:val="35"/>
            </w:pPr>
            <w:r>
              <w:t>19</w:t>
            </w:r>
          </w:p>
        </w:tc>
        <w:tc>
          <w:tcPr>
            <w:tcW w:w="1191" w:type="dxa"/>
            <w:vAlign w:val="center"/>
          </w:tcPr>
          <w:p>
            <w:pPr>
              <w:pStyle w:val="36"/>
            </w:pPr>
            <w:r>
              <w:t>213</w:t>
            </w:r>
          </w:p>
        </w:tc>
        <w:tc>
          <w:tcPr>
            <w:tcW w:w="4535" w:type="dxa"/>
            <w:vAlign w:val="center"/>
          </w:tcPr>
          <w:p>
            <w:pPr>
              <w:pStyle w:val="36"/>
            </w:pPr>
            <w:r>
              <w:t>农林水支出</w:t>
            </w:r>
          </w:p>
        </w:tc>
        <w:tc>
          <w:tcPr>
            <w:tcW w:w="2551" w:type="dxa"/>
            <w:vAlign w:val="center"/>
          </w:tcPr>
          <w:p>
            <w:pPr>
              <w:pStyle w:val="37"/>
            </w:pPr>
            <w:r>
              <w:t>4388.00</w:t>
            </w:r>
          </w:p>
        </w:tc>
        <w:tc>
          <w:tcPr>
            <w:tcW w:w="2551" w:type="dxa"/>
            <w:vAlign w:val="center"/>
          </w:tcPr>
          <w:p>
            <w:pPr>
              <w:pStyle w:val="37"/>
            </w:pPr>
          </w:p>
        </w:tc>
        <w:tc>
          <w:tcPr>
            <w:tcW w:w="2551" w:type="dxa"/>
            <w:vAlign w:val="center"/>
          </w:tcPr>
          <w:p>
            <w:pPr>
              <w:pStyle w:val="37"/>
            </w:pPr>
            <w:r>
              <w:t>4388.00</w:t>
            </w:r>
          </w:p>
        </w:tc>
      </w:tr>
      <w:tr>
        <w:trPr>
          <w:trHeight w:val="369"/>
        </w:trPr>
        <w:tc>
          <w:tcPr>
            <w:tcW w:w="850" w:type="dxa"/>
            <w:vAlign w:val="center"/>
          </w:tcPr>
          <w:p>
            <w:pPr>
              <w:pStyle w:val="35"/>
            </w:pPr>
            <w:r>
              <w:t>20</w:t>
            </w:r>
          </w:p>
        </w:tc>
        <w:tc>
          <w:tcPr>
            <w:tcW w:w="1191" w:type="dxa"/>
            <w:vAlign w:val="center"/>
          </w:tcPr>
          <w:p>
            <w:pPr>
              <w:pStyle w:val="36"/>
            </w:pPr>
            <w:r>
              <w:t>21307</w:t>
            </w:r>
          </w:p>
        </w:tc>
        <w:tc>
          <w:tcPr>
            <w:tcW w:w="4535" w:type="dxa"/>
            <w:vAlign w:val="center"/>
          </w:tcPr>
          <w:p>
            <w:pPr>
              <w:pStyle w:val="36"/>
            </w:pPr>
            <w:r>
              <w:t>农村综合改革</w:t>
            </w:r>
          </w:p>
        </w:tc>
        <w:tc>
          <w:tcPr>
            <w:tcW w:w="2551" w:type="dxa"/>
            <w:vAlign w:val="center"/>
          </w:tcPr>
          <w:p>
            <w:pPr>
              <w:pStyle w:val="37"/>
            </w:pPr>
            <w:r>
              <w:t>1381.00</w:t>
            </w:r>
          </w:p>
        </w:tc>
        <w:tc>
          <w:tcPr>
            <w:tcW w:w="2551" w:type="dxa"/>
            <w:vAlign w:val="center"/>
          </w:tcPr>
          <w:p>
            <w:pPr>
              <w:pStyle w:val="37"/>
            </w:pPr>
          </w:p>
        </w:tc>
        <w:tc>
          <w:tcPr>
            <w:tcW w:w="2551" w:type="dxa"/>
            <w:vAlign w:val="center"/>
          </w:tcPr>
          <w:p>
            <w:pPr>
              <w:pStyle w:val="37"/>
            </w:pPr>
            <w:r>
              <w:t>1381.00</w:t>
            </w:r>
          </w:p>
        </w:tc>
      </w:tr>
      <w:tr>
        <w:trPr>
          <w:trHeight w:val="369"/>
        </w:trPr>
        <w:tc>
          <w:tcPr>
            <w:tcW w:w="850" w:type="dxa"/>
            <w:vAlign w:val="center"/>
          </w:tcPr>
          <w:p>
            <w:pPr>
              <w:pStyle w:val="35"/>
            </w:pPr>
            <w:r>
              <w:t>21</w:t>
            </w:r>
          </w:p>
        </w:tc>
        <w:tc>
          <w:tcPr>
            <w:tcW w:w="1191" w:type="dxa"/>
            <w:vAlign w:val="center"/>
          </w:tcPr>
          <w:p>
            <w:pPr>
              <w:pStyle w:val="36"/>
            </w:pPr>
            <w:r>
              <w:t>2130701</w:t>
            </w:r>
          </w:p>
        </w:tc>
        <w:tc>
          <w:tcPr>
            <w:tcW w:w="4535" w:type="dxa"/>
            <w:vAlign w:val="center"/>
          </w:tcPr>
          <w:p>
            <w:pPr>
              <w:pStyle w:val="36"/>
            </w:pPr>
            <w:r>
              <w:t>对村级一事一议的补助</w:t>
            </w:r>
          </w:p>
        </w:tc>
        <w:tc>
          <w:tcPr>
            <w:tcW w:w="2551" w:type="dxa"/>
            <w:vAlign w:val="center"/>
          </w:tcPr>
          <w:p>
            <w:pPr>
              <w:pStyle w:val="37"/>
            </w:pPr>
            <w:r>
              <w:t>1381.00</w:t>
            </w:r>
          </w:p>
        </w:tc>
        <w:tc>
          <w:tcPr>
            <w:tcW w:w="2551" w:type="dxa"/>
            <w:vAlign w:val="center"/>
          </w:tcPr>
          <w:p>
            <w:pPr>
              <w:pStyle w:val="37"/>
            </w:pPr>
          </w:p>
        </w:tc>
        <w:tc>
          <w:tcPr>
            <w:tcW w:w="2551" w:type="dxa"/>
            <w:vAlign w:val="center"/>
          </w:tcPr>
          <w:p>
            <w:pPr>
              <w:pStyle w:val="37"/>
            </w:pPr>
            <w:r>
              <w:t>1381.00</w:t>
            </w:r>
          </w:p>
        </w:tc>
      </w:tr>
      <w:tr>
        <w:trPr>
          <w:trHeight w:val="369"/>
        </w:trPr>
        <w:tc>
          <w:tcPr>
            <w:tcW w:w="850" w:type="dxa"/>
            <w:vAlign w:val="center"/>
          </w:tcPr>
          <w:p>
            <w:pPr>
              <w:pStyle w:val="35"/>
            </w:pPr>
            <w:r>
              <w:t>22</w:t>
            </w:r>
          </w:p>
        </w:tc>
        <w:tc>
          <w:tcPr>
            <w:tcW w:w="1191" w:type="dxa"/>
            <w:vAlign w:val="center"/>
          </w:tcPr>
          <w:p>
            <w:pPr>
              <w:pStyle w:val="36"/>
            </w:pPr>
            <w:r>
              <w:t>21308</w:t>
            </w:r>
          </w:p>
        </w:tc>
        <w:tc>
          <w:tcPr>
            <w:tcW w:w="4535" w:type="dxa"/>
            <w:vAlign w:val="center"/>
          </w:tcPr>
          <w:p>
            <w:pPr>
              <w:pStyle w:val="36"/>
            </w:pPr>
            <w:r>
              <w:t>普惠金融发展支出</w:t>
            </w:r>
          </w:p>
        </w:tc>
        <w:tc>
          <w:tcPr>
            <w:tcW w:w="2551" w:type="dxa"/>
            <w:vAlign w:val="center"/>
          </w:tcPr>
          <w:p>
            <w:pPr>
              <w:pStyle w:val="37"/>
            </w:pPr>
            <w:r>
              <w:t>3007.00</w:t>
            </w:r>
          </w:p>
        </w:tc>
        <w:tc>
          <w:tcPr>
            <w:tcW w:w="2551" w:type="dxa"/>
            <w:vAlign w:val="center"/>
          </w:tcPr>
          <w:p>
            <w:pPr>
              <w:pStyle w:val="37"/>
            </w:pPr>
          </w:p>
        </w:tc>
        <w:tc>
          <w:tcPr>
            <w:tcW w:w="2551" w:type="dxa"/>
            <w:vAlign w:val="center"/>
          </w:tcPr>
          <w:p>
            <w:pPr>
              <w:pStyle w:val="37"/>
            </w:pPr>
            <w:r>
              <w:t>3007.00</w:t>
            </w:r>
          </w:p>
        </w:tc>
      </w:tr>
      <w:tr>
        <w:trPr>
          <w:trHeight w:val="369"/>
        </w:trPr>
        <w:tc>
          <w:tcPr>
            <w:tcW w:w="850" w:type="dxa"/>
            <w:vAlign w:val="center"/>
          </w:tcPr>
          <w:p>
            <w:pPr>
              <w:pStyle w:val="35"/>
            </w:pPr>
            <w:r>
              <w:t>23</w:t>
            </w:r>
          </w:p>
        </w:tc>
        <w:tc>
          <w:tcPr>
            <w:tcW w:w="1191" w:type="dxa"/>
            <w:vAlign w:val="center"/>
          </w:tcPr>
          <w:p>
            <w:pPr>
              <w:pStyle w:val="36"/>
            </w:pPr>
            <w:r>
              <w:t>2130803</w:t>
            </w:r>
          </w:p>
        </w:tc>
        <w:tc>
          <w:tcPr>
            <w:tcW w:w="4535" w:type="dxa"/>
            <w:vAlign w:val="center"/>
          </w:tcPr>
          <w:p>
            <w:pPr>
              <w:pStyle w:val="36"/>
            </w:pPr>
            <w:r>
              <w:t>农业保险保费补贴</w:t>
            </w:r>
          </w:p>
        </w:tc>
        <w:tc>
          <w:tcPr>
            <w:tcW w:w="2551" w:type="dxa"/>
            <w:vAlign w:val="center"/>
          </w:tcPr>
          <w:p>
            <w:pPr>
              <w:pStyle w:val="37"/>
            </w:pPr>
            <w:r>
              <w:t>2972.00</w:t>
            </w:r>
          </w:p>
        </w:tc>
        <w:tc>
          <w:tcPr>
            <w:tcW w:w="2551" w:type="dxa"/>
            <w:vAlign w:val="center"/>
          </w:tcPr>
          <w:p>
            <w:pPr>
              <w:pStyle w:val="37"/>
            </w:pPr>
          </w:p>
        </w:tc>
        <w:tc>
          <w:tcPr>
            <w:tcW w:w="2551" w:type="dxa"/>
            <w:vAlign w:val="center"/>
          </w:tcPr>
          <w:p>
            <w:pPr>
              <w:pStyle w:val="37"/>
            </w:pPr>
            <w:r>
              <w:t>2972.00</w:t>
            </w:r>
          </w:p>
        </w:tc>
      </w:tr>
      <w:tr>
        <w:trPr>
          <w:trHeight w:val="369"/>
        </w:trPr>
        <w:tc>
          <w:tcPr>
            <w:tcW w:w="850" w:type="dxa"/>
            <w:vAlign w:val="center"/>
          </w:tcPr>
          <w:p>
            <w:pPr>
              <w:pStyle w:val="35"/>
            </w:pPr>
            <w:r>
              <w:t>24</w:t>
            </w:r>
          </w:p>
        </w:tc>
        <w:tc>
          <w:tcPr>
            <w:tcW w:w="1191" w:type="dxa"/>
            <w:vAlign w:val="center"/>
          </w:tcPr>
          <w:p>
            <w:pPr>
              <w:pStyle w:val="36"/>
            </w:pPr>
            <w:r>
              <w:t>2130899</w:t>
            </w:r>
          </w:p>
        </w:tc>
        <w:tc>
          <w:tcPr>
            <w:tcW w:w="4535" w:type="dxa"/>
            <w:vAlign w:val="center"/>
          </w:tcPr>
          <w:p>
            <w:pPr>
              <w:pStyle w:val="36"/>
            </w:pPr>
            <w:r>
              <w:t>其他普惠金融发展支出</w:t>
            </w:r>
          </w:p>
        </w:tc>
        <w:tc>
          <w:tcPr>
            <w:tcW w:w="2551" w:type="dxa"/>
            <w:vAlign w:val="center"/>
          </w:tcPr>
          <w:p>
            <w:pPr>
              <w:pStyle w:val="37"/>
            </w:pPr>
            <w:r>
              <w:t>35.00</w:t>
            </w:r>
          </w:p>
        </w:tc>
        <w:tc>
          <w:tcPr>
            <w:tcW w:w="2551" w:type="dxa"/>
            <w:vAlign w:val="center"/>
          </w:tcPr>
          <w:p>
            <w:pPr>
              <w:pStyle w:val="37"/>
            </w:pPr>
          </w:p>
        </w:tc>
        <w:tc>
          <w:tcPr>
            <w:tcW w:w="2551" w:type="dxa"/>
            <w:vAlign w:val="center"/>
          </w:tcPr>
          <w:p>
            <w:pPr>
              <w:pStyle w:val="37"/>
            </w:pPr>
            <w:r>
              <w:t>35.00</w:t>
            </w:r>
          </w:p>
        </w:tc>
      </w:tr>
      <w:tr>
        <w:trPr>
          <w:trHeight w:val="369"/>
        </w:trPr>
        <w:tc>
          <w:tcPr>
            <w:tcW w:w="850" w:type="dxa"/>
            <w:vAlign w:val="center"/>
          </w:tcPr>
          <w:p>
            <w:pPr>
              <w:pStyle w:val="35"/>
            </w:pPr>
            <w:r>
              <w:t>25</w:t>
            </w:r>
          </w:p>
        </w:tc>
        <w:tc>
          <w:tcPr>
            <w:tcW w:w="1191" w:type="dxa"/>
            <w:vAlign w:val="center"/>
          </w:tcPr>
          <w:p>
            <w:pPr>
              <w:pStyle w:val="36"/>
            </w:pPr>
            <w:r>
              <w:t>221</w:t>
            </w:r>
          </w:p>
        </w:tc>
        <w:tc>
          <w:tcPr>
            <w:tcW w:w="4535" w:type="dxa"/>
            <w:vAlign w:val="center"/>
          </w:tcPr>
          <w:p>
            <w:pPr>
              <w:pStyle w:val="36"/>
            </w:pPr>
            <w:r>
              <w:t>住房保障支出</w:t>
            </w:r>
          </w:p>
        </w:tc>
        <w:tc>
          <w:tcPr>
            <w:tcW w:w="2551" w:type="dxa"/>
            <w:vAlign w:val="center"/>
          </w:tcPr>
          <w:p>
            <w:pPr>
              <w:pStyle w:val="37"/>
            </w:pPr>
            <w:r>
              <w:t>225.53</w:t>
            </w:r>
          </w:p>
        </w:tc>
        <w:tc>
          <w:tcPr>
            <w:tcW w:w="2551" w:type="dxa"/>
            <w:vAlign w:val="center"/>
          </w:tcPr>
          <w:p>
            <w:pPr>
              <w:pStyle w:val="37"/>
            </w:pPr>
            <w:r>
              <w:t>225.53</w:t>
            </w:r>
          </w:p>
        </w:tc>
        <w:tc>
          <w:tcPr>
            <w:tcW w:w="2551" w:type="dxa"/>
            <w:vAlign w:val="center"/>
          </w:tcPr>
          <w:p>
            <w:pPr>
              <w:pStyle w:val="37"/>
            </w:pPr>
          </w:p>
        </w:tc>
      </w:tr>
      <w:tr>
        <w:trPr>
          <w:trHeight w:val="369"/>
        </w:trPr>
        <w:tc>
          <w:tcPr>
            <w:tcW w:w="850" w:type="dxa"/>
            <w:vAlign w:val="center"/>
          </w:tcPr>
          <w:p>
            <w:pPr>
              <w:pStyle w:val="35"/>
            </w:pPr>
            <w:r>
              <w:t>26</w:t>
            </w:r>
          </w:p>
        </w:tc>
        <w:tc>
          <w:tcPr>
            <w:tcW w:w="1191" w:type="dxa"/>
            <w:vAlign w:val="center"/>
          </w:tcPr>
          <w:p>
            <w:pPr>
              <w:pStyle w:val="36"/>
            </w:pPr>
            <w:r>
              <w:t>22102</w:t>
            </w:r>
          </w:p>
        </w:tc>
        <w:tc>
          <w:tcPr>
            <w:tcW w:w="4535" w:type="dxa"/>
            <w:vAlign w:val="center"/>
          </w:tcPr>
          <w:p>
            <w:pPr>
              <w:pStyle w:val="36"/>
            </w:pPr>
            <w:r>
              <w:t>住房改革支出</w:t>
            </w:r>
          </w:p>
        </w:tc>
        <w:tc>
          <w:tcPr>
            <w:tcW w:w="2551" w:type="dxa"/>
            <w:vAlign w:val="center"/>
          </w:tcPr>
          <w:p>
            <w:pPr>
              <w:pStyle w:val="37"/>
            </w:pPr>
            <w:r>
              <w:t>225.53</w:t>
            </w:r>
          </w:p>
        </w:tc>
        <w:tc>
          <w:tcPr>
            <w:tcW w:w="2551" w:type="dxa"/>
            <w:vAlign w:val="center"/>
          </w:tcPr>
          <w:p>
            <w:pPr>
              <w:pStyle w:val="37"/>
            </w:pPr>
            <w:r>
              <w:t>225.53</w:t>
            </w:r>
          </w:p>
        </w:tc>
        <w:tc>
          <w:tcPr>
            <w:tcW w:w="2551" w:type="dxa"/>
            <w:vAlign w:val="center"/>
          </w:tcPr>
          <w:p>
            <w:pPr>
              <w:pStyle w:val="37"/>
            </w:pPr>
          </w:p>
        </w:tc>
      </w:tr>
      <w:tr>
        <w:trPr>
          <w:trHeight w:val="369"/>
        </w:trPr>
        <w:tc>
          <w:tcPr>
            <w:tcW w:w="850" w:type="dxa"/>
            <w:vAlign w:val="center"/>
          </w:tcPr>
          <w:p>
            <w:pPr>
              <w:pStyle w:val="35"/>
            </w:pPr>
            <w:r>
              <w:t>27</w:t>
            </w:r>
          </w:p>
        </w:tc>
        <w:tc>
          <w:tcPr>
            <w:tcW w:w="1191" w:type="dxa"/>
            <w:vAlign w:val="center"/>
          </w:tcPr>
          <w:p>
            <w:pPr>
              <w:pStyle w:val="36"/>
            </w:pPr>
            <w:r>
              <w:t>2210201</w:t>
            </w:r>
          </w:p>
        </w:tc>
        <w:tc>
          <w:tcPr>
            <w:tcW w:w="4535" w:type="dxa"/>
            <w:vAlign w:val="center"/>
          </w:tcPr>
          <w:p>
            <w:pPr>
              <w:pStyle w:val="36"/>
            </w:pPr>
            <w:r>
              <w:t>住房公积金</w:t>
            </w:r>
          </w:p>
        </w:tc>
        <w:tc>
          <w:tcPr>
            <w:tcW w:w="2551" w:type="dxa"/>
            <w:vAlign w:val="center"/>
          </w:tcPr>
          <w:p>
            <w:pPr>
              <w:pStyle w:val="37"/>
            </w:pPr>
            <w:r>
              <w:t>225.53</w:t>
            </w:r>
          </w:p>
        </w:tc>
        <w:tc>
          <w:tcPr>
            <w:tcW w:w="2551" w:type="dxa"/>
            <w:vAlign w:val="center"/>
          </w:tcPr>
          <w:p>
            <w:pPr>
              <w:pStyle w:val="37"/>
            </w:pPr>
            <w:r>
              <w:t>225.53</w:t>
            </w:r>
          </w:p>
        </w:tc>
        <w:tc>
          <w:tcPr>
            <w:tcW w:w="2551" w:type="dxa"/>
            <w:vAlign w:val="center"/>
          </w:tcPr>
          <w:p>
            <w:pPr>
              <w:pStyle w:val="37"/>
            </w:pPr>
          </w:p>
        </w:tc>
      </w:tr>
      <w:tr>
        <w:trPr>
          <w:trHeight w:val="369"/>
        </w:trPr>
        <w:tc>
          <w:tcPr>
            <w:tcW w:w="850" w:type="dxa"/>
            <w:vAlign w:val="center"/>
          </w:tcPr>
          <w:p>
            <w:pPr>
              <w:pStyle w:val="35"/>
            </w:pPr>
            <w:r>
              <w:t>28</w:t>
            </w:r>
          </w:p>
        </w:tc>
        <w:tc>
          <w:tcPr>
            <w:tcW w:w="1191" w:type="dxa"/>
            <w:vAlign w:val="center"/>
          </w:tcPr>
          <w:p>
            <w:pPr>
              <w:pStyle w:val="36"/>
            </w:pPr>
            <w:r>
              <w:t>222</w:t>
            </w:r>
          </w:p>
        </w:tc>
        <w:tc>
          <w:tcPr>
            <w:tcW w:w="4535" w:type="dxa"/>
            <w:vAlign w:val="center"/>
          </w:tcPr>
          <w:p>
            <w:pPr>
              <w:pStyle w:val="36"/>
            </w:pPr>
            <w:r>
              <w:t>粮油物资储备支出</w:t>
            </w:r>
          </w:p>
        </w:tc>
        <w:tc>
          <w:tcPr>
            <w:tcW w:w="2551" w:type="dxa"/>
            <w:vAlign w:val="center"/>
          </w:tcPr>
          <w:p>
            <w:pPr>
              <w:pStyle w:val="37"/>
            </w:pPr>
            <w:r>
              <w:t>90.00</w:t>
            </w:r>
          </w:p>
        </w:tc>
        <w:tc>
          <w:tcPr>
            <w:tcW w:w="2551" w:type="dxa"/>
            <w:vAlign w:val="center"/>
          </w:tcPr>
          <w:p>
            <w:pPr>
              <w:pStyle w:val="37"/>
            </w:pPr>
          </w:p>
        </w:tc>
        <w:tc>
          <w:tcPr>
            <w:tcW w:w="2551" w:type="dxa"/>
            <w:vAlign w:val="center"/>
          </w:tcPr>
          <w:p>
            <w:pPr>
              <w:pStyle w:val="37"/>
            </w:pPr>
            <w:r>
              <w:t>90.00</w:t>
            </w:r>
          </w:p>
        </w:tc>
      </w:tr>
      <w:tr>
        <w:trPr>
          <w:trHeight w:val="369"/>
        </w:trPr>
        <w:tc>
          <w:tcPr>
            <w:tcW w:w="850" w:type="dxa"/>
            <w:vAlign w:val="center"/>
          </w:tcPr>
          <w:p>
            <w:pPr>
              <w:pStyle w:val="35"/>
            </w:pPr>
            <w:r>
              <w:t>29</w:t>
            </w:r>
          </w:p>
        </w:tc>
        <w:tc>
          <w:tcPr>
            <w:tcW w:w="1191" w:type="dxa"/>
            <w:vAlign w:val="center"/>
          </w:tcPr>
          <w:p>
            <w:pPr>
              <w:pStyle w:val="36"/>
            </w:pPr>
            <w:r>
              <w:t>22201</w:t>
            </w:r>
          </w:p>
        </w:tc>
        <w:tc>
          <w:tcPr>
            <w:tcW w:w="4535" w:type="dxa"/>
            <w:vAlign w:val="center"/>
          </w:tcPr>
          <w:p>
            <w:pPr>
              <w:pStyle w:val="36"/>
            </w:pPr>
            <w:r>
              <w:t>粮油事务</w:t>
            </w:r>
          </w:p>
        </w:tc>
        <w:tc>
          <w:tcPr>
            <w:tcW w:w="2551" w:type="dxa"/>
            <w:vAlign w:val="center"/>
          </w:tcPr>
          <w:p>
            <w:pPr>
              <w:pStyle w:val="37"/>
            </w:pPr>
            <w:r>
              <w:t>90.00</w:t>
            </w:r>
          </w:p>
        </w:tc>
        <w:tc>
          <w:tcPr>
            <w:tcW w:w="2551" w:type="dxa"/>
            <w:vAlign w:val="center"/>
          </w:tcPr>
          <w:p>
            <w:pPr>
              <w:pStyle w:val="37"/>
            </w:pPr>
          </w:p>
        </w:tc>
        <w:tc>
          <w:tcPr>
            <w:tcW w:w="2551" w:type="dxa"/>
            <w:vAlign w:val="center"/>
          </w:tcPr>
          <w:p>
            <w:pPr>
              <w:pStyle w:val="37"/>
            </w:pPr>
            <w:r>
              <w:t>90.00</w:t>
            </w:r>
          </w:p>
        </w:tc>
      </w:tr>
      <w:tr>
        <w:trPr>
          <w:trHeight w:val="369"/>
        </w:trPr>
        <w:tc>
          <w:tcPr>
            <w:tcW w:w="850" w:type="dxa"/>
            <w:vAlign w:val="center"/>
          </w:tcPr>
          <w:p>
            <w:pPr>
              <w:pStyle w:val="35"/>
            </w:pPr>
            <w:r>
              <w:t>30</w:t>
            </w:r>
          </w:p>
        </w:tc>
        <w:tc>
          <w:tcPr>
            <w:tcW w:w="1191" w:type="dxa"/>
            <w:vAlign w:val="center"/>
          </w:tcPr>
          <w:p>
            <w:pPr>
              <w:pStyle w:val="36"/>
            </w:pPr>
            <w:r>
              <w:t>2220112</w:t>
            </w:r>
          </w:p>
        </w:tc>
        <w:tc>
          <w:tcPr>
            <w:tcW w:w="4535" w:type="dxa"/>
            <w:vAlign w:val="center"/>
          </w:tcPr>
          <w:p>
            <w:pPr>
              <w:pStyle w:val="36"/>
            </w:pPr>
            <w:r>
              <w:t>粮食财务挂账利息补贴</w:t>
            </w:r>
          </w:p>
        </w:tc>
        <w:tc>
          <w:tcPr>
            <w:tcW w:w="2551" w:type="dxa"/>
            <w:vAlign w:val="center"/>
          </w:tcPr>
          <w:p>
            <w:pPr>
              <w:pStyle w:val="37"/>
            </w:pPr>
            <w:r>
              <w:t>90.00</w:t>
            </w:r>
          </w:p>
        </w:tc>
        <w:tc>
          <w:tcPr>
            <w:tcW w:w="2551" w:type="dxa"/>
            <w:vAlign w:val="center"/>
          </w:tcPr>
          <w:p>
            <w:pPr>
              <w:pStyle w:val="37"/>
            </w:pPr>
          </w:p>
        </w:tc>
        <w:tc>
          <w:tcPr>
            <w:tcW w:w="2551" w:type="dxa"/>
            <w:vAlign w:val="center"/>
          </w:tcPr>
          <w:p>
            <w:pPr>
              <w:pStyle w:val="37"/>
            </w:pPr>
            <w:r>
              <w:t>90.00</w:t>
            </w:r>
          </w:p>
        </w:tc>
      </w:tr>
      <w:tr>
        <w:trPr>
          <w:trHeight w:val="369"/>
        </w:trPr>
        <w:tc>
          <w:tcPr>
            <w:tcW w:w="850" w:type="dxa"/>
            <w:vAlign w:val="center"/>
          </w:tcPr>
          <w:p>
            <w:pPr>
              <w:pStyle w:val="35"/>
            </w:pPr>
            <w:r>
              <w:t>31</w:t>
            </w:r>
          </w:p>
        </w:tc>
        <w:tc>
          <w:tcPr>
            <w:tcW w:w="1191" w:type="dxa"/>
            <w:vAlign w:val="center"/>
          </w:tcPr>
          <w:p>
            <w:pPr>
              <w:pStyle w:val="36"/>
            </w:pPr>
            <w:r>
              <w:t>231</w:t>
            </w:r>
          </w:p>
        </w:tc>
        <w:tc>
          <w:tcPr>
            <w:tcW w:w="4535" w:type="dxa"/>
            <w:vAlign w:val="center"/>
          </w:tcPr>
          <w:p>
            <w:pPr>
              <w:pStyle w:val="36"/>
            </w:pPr>
            <w:r>
              <w:t>债务还本支出</w:t>
            </w:r>
          </w:p>
        </w:tc>
        <w:tc>
          <w:tcPr>
            <w:tcW w:w="2551" w:type="dxa"/>
            <w:vAlign w:val="center"/>
          </w:tcPr>
          <w:p>
            <w:pPr>
              <w:pStyle w:val="37"/>
            </w:pPr>
            <w:r>
              <w:t>14685.80</w:t>
            </w:r>
          </w:p>
        </w:tc>
        <w:tc>
          <w:tcPr>
            <w:tcW w:w="2551" w:type="dxa"/>
            <w:vAlign w:val="center"/>
          </w:tcPr>
          <w:p>
            <w:pPr>
              <w:pStyle w:val="37"/>
            </w:pPr>
          </w:p>
        </w:tc>
        <w:tc>
          <w:tcPr>
            <w:tcW w:w="2551" w:type="dxa"/>
            <w:vAlign w:val="center"/>
          </w:tcPr>
          <w:p>
            <w:pPr>
              <w:pStyle w:val="37"/>
            </w:pPr>
            <w:r>
              <w:t>14685.80</w:t>
            </w:r>
          </w:p>
        </w:tc>
      </w:tr>
      <w:tr>
        <w:trPr>
          <w:trHeight w:val="369"/>
        </w:trPr>
        <w:tc>
          <w:tcPr>
            <w:tcW w:w="850" w:type="dxa"/>
            <w:vAlign w:val="center"/>
          </w:tcPr>
          <w:p>
            <w:pPr>
              <w:pStyle w:val="35"/>
            </w:pPr>
            <w:r>
              <w:t>32</w:t>
            </w:r>
          </w:p>
        </w:tc>
        <w:tc>
          <w:tcPr>
            <w:tcW w:w="1191" w:type="dxa"/>
            <w:vAlign w:val="center"/>
          </w:tcPr>
          <w:p>
            <w:pPr>
              <w:pStyle w:val="36"/>
            </w:pPr>
            <w:r>
              <w:t>23103</w:t>
            </w:r>
          </w:p>
        </w:tc>
        <w:tc>
          <w:tcPr>
            <w:tcW w:w="4535" w:type="dxa"/>
            <w:vAlign w:val="center"/>
          </w:tcPr>
          <w:p>
            <w:pPr>
              <w:pStyle w:val="36"/>
            </w:pPr>
            <w:r>
              <w:t>地方政府一般债务还本支出</w:t>
            </w:r>
          </w:p>
        </w:tc>
        <w:tc>
          <w:tcPr>
            <w:tcW w:w="2551" w:type="dxa"/>
            <w:vAlign w:val="center"/>
          </w:tcPr>
          <w:p>
            <w:pPr>
              <w:pStyle w:val="37"/>
            </w:pPr>
            <w:r>
              <w:t>14685.80</w:t>
            </w:r>
          </w:p>
        </w:tc>
        <w:tc>
          <w:tcPr>
            <w:tcW w:w="2551" w:type="dxa"/>
            <w:vAlign w:val="center"/>
          </w:tcPr>
          <w:p>
            <w:pPr>
              <w:pStyle w:val="37"/>
            </w:pPr>
          </w:p>
        </w:tc>
        <w:tc>
          <w:tcPr>
            <w:tcW w:w="2551" w:type="dxa"/>
            <w:vAlign w:val="center"/>
          </w:tcPr>
          <w:p>
            <w:pPr>
              <w:pStyle w:val="37"/>
            </w:pPr>
            <w:r>
              <w:t>14685.80</w:t>
            </w:r>
          </w:p>
        </w:tc>
      </w:tr>
      <w:tr>
        <w:trPr>
          <w:trHeight w:val="369"/>
        </w:trPr>
        <w:tc>
          <w:tcPr>
            <w:tcW w:w="850" w:type="dxa"/>
            <w:vAlign w:val="center"/>
          </w:tcPr>
          <w:p>
            <w:pPr>
              <w:pStyle w:val="35"/>
            </w:pPr>
            <w:r>
              <w:t>33</w:t>
            </w:r>
          </w:p>
        </w:tc>
        <w:tc>
          <w:tcPr>
            <w:tcW w:w="1191" w:type="dxa"/>
            <w:vAlign w:val="center"/>
          </w:tcPr>
          <w:p>
            <w:pPr>
              <w:pStyle w:val="36"/>
            </w:pPr>
            <w:r>
              <w:t>2310301</w:t>
            </w:r>
          </w:p>
        </w:tc>
        <w:tc>
          <w:tcPr>
            <w:tcW w:w="4535" w:type="dxa"/>
            <w:vAlign w:val="center"/>
          </w:tcPr>
          <w:p>
            <w:pPr>
              <w:pStyle w:val="36"/>
            </w:pPr>
            <w:r>
              <w:t>地方政府一般债券还本支出</w:t>
            </w:r>
          </w:p>
        </w:tc>
        <w:tc>
          <w:tcPr>
            <w:tcW w:w="2551" w:type="dxa"/>
            <w:vAlign w:val="center"/>
          </w:tcPr>
          <w:p>
            <w:pPr>
              <w:pStyle w:val="37"/>
            </w:pPr>
            <w:r>
              <w:t>14685.80</w:t>
            </w:r>
          </w:p>
        </w:tc>
        <w:tc>
          <w:tcPr>
            <w:tcW w:w="2551" w:type="dxa"/>
            <w:vAlign w:val="center"/>
          </w:tcPr>
          <w:p>
            <w:pPr>
              <w:pStyle w:val="37"/>
            </w:pPr>
          </w:p>
        </w:tc>
        <w:tc>
          <w:tcPr>
            <w:tcW w:w="2551" w:type="dxa"/>
            <w:vAlign w:val="center"/>
          </w:tcPr>
          <w:p>
            <w:pPr>
              <w:pStyle w:val="37"/>
            </w:pPr>
            <w:r>
              <w:t>14685.80</w:t>
            </w:r>
          </w:p>
        </w:tc>
      </w:tr>
      <w:tr>
        <w:trPr>
          <w:trHeight w:val="369"/>
        </w:trPr>
        <w:tc>
          <w:tcPr>
            <w:tcW w:w="850" w:type="dxa"/>
            <w:vAlign w:val="center"/>
          </w:tcPr>
          <w:p>
            <w:pPr>
              <w:pStyle w:val="35"/>
            </w:pPr>
            <w:r>
              <w:t>34</w:t>
            </w:r>
          </w:p>
        </w:tc>
        <w:tc>
          <w:tcPr>
            <w:tcW w:w="1191" w:type="dxa"/>
            <w:vAlign w:val="center"/>
          </w:tcPr>
          <w:p>
            <w:pPr>
              <w:pStyle w:val="36"/>
            </w:pPr>
            <w:r>
              <w:t>232</w:t>
            </w:r>
          </w:p>
        </w:tc>
        <w:tc>
          <w:tcPr>
            <w:tcW w:w="4535" w:type="dxa"/>
            <w:vAlign w:val="center"/>
          </w:tcPr>
          <w:p>
            <w:pPr>
              <w:pStyle w:val="36"/>
            </w:pPr>
            <w:r>
              <w:t>债务付息支出</w:t>
            </w:r>
          </w:p>
        </w:tc>
        <w:tc>
          <w:tcPr>
            <w:tcW w:w="2551" w:type="dxa"/>
            <w:vAlign w:val="center"/>
          </w:tcPr>
          <w:p>
            <w:pPr>
              <w:pStyle w:val="37"/>
            </w:pPr>
            <w:r>
              <w:t>31760.00</w:t>
            </w:r>
          </w:p>
        </w:tc>
        <w:tc>
          <w:tcPr>
            <w:tcW w:w="2551" w:type="dxa"/>
            <w:vAlign w:val="center"/>
          </w:tcPr>
          <w:p>
            <w:pPr>
              <w:pStyle w:val="37"/>
            </w:pPr>
          </w:p>
        </w:tc>
        <w:tc>
          <w:tcPr>
            <w:tcW w:w="2551" w:type="dxa"/>
            <w:vAlign w:val="center"/>
          </w:tcPr>
          <w:p>
            <w:pPr>
              <w:pStyle w:val="37"/>
            </w:pPr>
            <w:r>
              <w:t>31760.00</w:t>
            </w:r>
          </w:p>
        </w:tc>
      </w:tr>
      <w:tr>
        <w:trPr>
          <w:trHeight w:val="369"/>
        </w:trPr>
        <w:tc>
          <w:tcPr>
            <w:tcW w:w="850" w:type="dxa"/>
            <w:vAlign w:val="center"/>
          </w:tcPr>
          <w:p>
            <w:pPr>
              <w:pStyle w:val="35"/>
            </w:pPr>
            <w:r>
              <w:t>35</w:t>
            </w:r>
          </w:p>
        </w:tc>
        <w:tc>
          <w:tcPr>
            <w:tcW w:w="1191" w:type="dxa"/>
            <w:vAlign w:val="center"/>
          </w:tcPr>
          <w:p>
            <w:pPr>
              <w:pStyle w:val="36"/>
            </w:pPr>
            <w:r>
              <w:t>23203</w:t>
            </w:r>
          </w:p>
        </w:tc>
        <w:tc>
          <w:tcPr>
            <w:tcW w:w="4535" w:type="dxa"/>
            <w:vAlign w:val="center"/>
          </w:tcPr>
          <w:p>
            <w:pPr>
              <w:pStyle w:val="36"/>
            </w:pPr>
            <w:r>
              <w:t>地方政府一般债务付息支出</w:t>
            </w:r>
          </w:p>
        </w:tc>
        <w:tc>
          <w:tcPr>
            <w:tcW w:w="2551" w:type="dxa"/>
            <w:vAlign w:val="center"/>
          </w:tcPr>
          <w:p>
            <w:pPr>
              <w:pStyle w:val="37"/>
            </w:pPr>
            <w:r>
              <w:t>31760.00</w:t>
            </w:r>
          </w:p>
        </w:tc>
        <w:tc>
          <w:tcPr>
            <w:tcW w:w="2551" w:type="dxa"/>
            <w:vAlign w:val="center"/>
          </w:tcPr>
          <w:p>
            <w:pPr>
              <w:pStyle w:val="37"/>
            </w:pPr>
          </w:p>
        </w:tc>
        <w:tc>
          <w:tcPr>
            <w:tcW w:w="2551" w:type="dxa"/>
            <w:vAlign w:val="center"/>
          </w:tcPr>
          <w:p>
            <w:pPr>
              <w:pStyle w:val="37"/>
            </w:pPr>
            <w:r>
              <w:t>31760.00</w:t>
            </w:r>
          </w:p>
        </w:tc>
      </w:tr>
      <w:tr>
        <w:trPr>
          <w:trHeight w:val="369"/>
        </w:trPr>
        <w:tc>
          <w:tcPr>
            <w:tcW w:w="850" w:type="dxa"/>
            <w:vAlign w:val="center"/>
          </w:tcPr>
          <w:p>
            <w:pPr>
              <w:pStyle w:val="35"/>
            </w:pPr>
            <w:r>
              <w:t>36</w:t>
            </w:r>
          </w:p>
        </w:tc>
        <w:tc>
          <w:tcPr>
            <w:tcW w:w="1191" w:type="dxa"/>
            <w:vAlign w:val="center"/>
          </w:tcPr>
          <w:p>
            <w:pPr>
              <w:pStyle w:val="36"/>
            </w:pPr>
            <w:r>
              <w:t>2320301</w:t>
            </w:r>
          </w:p>
        </w:tc>
        <w:tc>
          <w:tcPr>
            <w:tcW w:w="4535" w:type="dxa"/>
            <w:vAlign w:val="center"/>
          </w:tcPr>
          <w:p>
            <w:pPr>
              <w:pStyle w:val="36"/>
            </w:pPr>
            <w:r>
              <w:t>地方政府一般债券付息支出</w:t>
            </w:r>
          </w:p>
        </w:tc>
        <w:tc>
          <w:tcPr>
            <w:tcW w:w="2551" w:type="dxa"/>
            <w:vAlign w:val="center"/>
          </w:tcPr>
          <w:p>
            <w:pPr>
              <w:pStyle w:val="37"/>
            </w:pPr>
            <w:r>
              <w:t>31760.00</w:t>
            </w:r>
          </w:p>
        </w:tc>
        <w:tc>
          <w:tcPr>
            <w:tcW w:w="2551" w:type="dxa"/>
            <w:vAlign w:val="center"/>
          </w:tcPr>
          <w:p>
            <w:pPr>
              <w:pStyle w:val="37"/>
            </w:pPr>
          </w:p>
        </w:tc>
        <w:tc>
          <w:tcPr>
            <w:tcW w:w="2551" w:type="dxa"/>
            <w:vAlign w:val="center"/>
          </w:tcPr>
          <w:p>
            <w:pPr>
              <w:pStyle w:val="37"/>
            </w:pPr>
            <w:r>
              <w:t>31760.00</w:t>
            </w:r>
          </w:p>
        </w:tc>
      </w:tr>
      <w:tr>
        <w:trPr>
          <w:trHeight w:val="369"/>
        </w:trPr>
        <w:tc>
          <w:tcPr>
            <w:tcW w:w="850" w:type="dxa"/>
            <w:vAlign w:val="center"/>
          </w:tcPr>
          <w:p>
            <w:pPr>
              <w:pStyle w:val="35"/>
            </w:pPr>
            <w:r>
              <w:t>37</w:t>
            </w:r>
          </w:p>
        </w:tc>
        <w:tc>
          <w:tcPr>
            <w:tcW w:w="1191" w:type="dxa"/>
            <w:vAlign w:val="center"/>
          </w:tcPr>
          <w:p>
            <w:pPr>
              <w:pStyle w:val="36"/>
            </w:pPr>
            <w:r>
              <w:t>233</w:t>
            </w:r>
          </w:p>
        </w:tc>
        <w:tc>
          <w:tcPr>
            <w:tcW w:w="4535" w:type="dxa"/>
            <w:vAlign w:val="center"/>
          </w:tcPr>
          <w:p>
            <w:pPr>
              <w:pStyle w:val="36"/>
            </w:pPr>
            <w:r>
              <w:t>债务发行费用支出</w:t>
            </w:r>
          </w:p>
        </w:tc>
        <w:tc>
          <w:tcPr>
            <w:tcW w:w="2551" w:type="dxa"/>
            <w:vAlign w:val="center"/>
          </w:tcPr>
          <w:p>
            <w:pPr>
              <w:pStyle w:val="37"/>
            </w:pPr>
            <w:r>
              <w:t>134.12</w:t>
            </w:r>
          </w:p>
        </w:tc>
        <w:tc>
          <w:tcPr>
            <w:tcW w:w="2551" w:type="dxa"/>
            <w:vAlign w:val="center"/>
          </w:tcPr>
          <w:p>
            <w:pPr>
              <w:pStyle w:val="37"/>
            </w:pPr>
          </w:p>
        </w:tc>
        <w:tc>
          <w:tcPr>
            <w:tcW w:w="2551" w:type="dxa"/>
            <w:vAlign w:val="center"/>
          </w:tcPr>
          <w:p>
            <w:pPr>
              <w:pStyle w:val="37"/>
            </w:pPr>
            <w:r>
              <w:t>134.12</w:t>
            </w:r>
          </w:p>
        </w:tc>
      </w:tr>
      <w:tr>
        <w:trPr>
          <w:trHeight w:val="369"/>
        </w:trPr>
        <w:tc>
          <w:tcPr>
            <w:tcW w:w="850" w:type="dxa"/>
            <w:vAlign w:val="center"/>
          </w:tcPr>
          <w:p>
            <w:pPr>
              <w:pStyle w:val="35"/>
            </w:pPr>
            <w:r>
              <w:t>38</w:t>
            </w:r>
          </w:p>
        </w:tc>
        <w:tc>
          <w:tcPr>
            <w:tcW w:w="1191" w:type="dxa"/>
            <w:vAlign w:val="center"/>
          </w:tcPr>
          <w:p>
            <w:pPr>
              <w:pStyle w:val="36"/>
            </w:pPr>
            <w:r>
              <w:t>23303</w:t>
            </w:r>
          </w:p>
        </w:tc>
        <w:tc>
          <w:tcPr>
            <w:tcW w:w="4535" w:type="dxa"/>
            <w:vAlign w:val="center"/>
          </w:tcPr>
          <w:p>
            <w:pPr>
              <w:pStyle w:val="36"/>
            </w:pPr>
            <w:r>
              <w:t>地方政府一般债务发行费用支出</w:t>
            </w:r>
          </w:p>
        </w:tc>
        <w:tc>
          <w:tcPr>
            <w:tcW w:w="2551" w:type="dxa"/>
            <w:vAlign w:val="center"/>
          </w:tcPr>
          <w:p>
            <w:pPr>
              <w:pStyle w:val="37"/>
            </w:pPr>
            <w:r>
              <w:t>134.12</w:t>
            </w:r>
          </w:p>
        </w:tc>
        <w:tc>
          <w:tcPr>
            <w:tcW w:w="2551" w:type="dxa"/>
            <w:vAlign w:val="center"/>
          </w:tcPr>
          <w:p>
            <w:pPr>
              <w:pStyle w:val="37"/>
            </w:pPr>
          </w:p>
        </w:tc>
        <w:tc>
          <w:tcPr>
            <w:tcW w:w="2551" w:type="dxa"/>
            <w:vAlign w:val="center"/>
          </w:tcPr>
          <w:p>
            <w:pPr>
              <w:pStyle w:val="37"/>
            </w:pPr>
            <w:r>
              <w:t>134.12</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vAlign w:val="center"/>
          </w:tcPr>
          <w:p>
            <w:pPr>
              <w:pStyle w:val="34"/>
            </w:pPr>
            <w:r>
              <w:t>支出部门经济分类科目</w:t>
            </w:r>
          </w:p>
        </w:tc>
        <w:tc>
          <w:tcPr>
            <w:tcW w:w="7654" w:type="dxa"/>
            <w:gridSpan w:val="3"/>
            <w:vAlign w:val="center"/>
          </w:tcPr>
          <w:p>
            <w:pPr>
              <w:pStyle w:val="34"/>
            </w:pPr>
            <w:r>
              <w:t>一般公共预算基本支出</w:t>
            </w:r>
          </w:p>
        </w:tc>
      </w:tr>
      <w:tr>
        <w:trPr>
          <w:trHeight w:val="369"/>
          <w:tblHeader/>
        </w:trPr>
        <w:tc>
          <w:tcPr>
            <w:tcW w:w="850" w:type="dxa"/>
            <w:vMerge/>
          </w:tcPr>
          <w:p/>
        </w:tc>
        <w:tc>
          <w:tcPr>
            <w:tcW w:w="1191" w:type="dxa"/>
            <w:vAlign w:val="center"/>
          </w:tcPr>
          <w:p>
            <w:pPr>
              <w:pStyle w:val="34"/>
            </w:pPr>
            <w:r>
              <w:t>科目编码</w:t>
            </w:r>
          </w:p>
        </w:tc>
        <w:tc>
          <w:tcPr>
            <w:tcW w:w="4535" w:type="dxa"/>
            <w:vAlign w:val="center"/>
          </w:tcPr>
          <w:p>
            <w:pPr>
              <w:pStyle w:val="34"/>
            </w:pPr>
            <w:r>
              <w:t>科目名称</w:t>
            </w:r>
          </w:p>
        </w:tc>
        <w:tc>
          <w:tcPr>
            <w:tcW w:w="2551" w:type="dxa"/>
            <w:vAlign w:val="center"/>
          </w:tcPr>
          <w:p>
            <w:pPr>
              <w:pStyle w:val="34"/>
            </w:pPr>
            <w:r>
              <w:t>合计</w:t>
            </w:r>
          </w:p>
        </w:tc>
        <w:tc>
          <w:tcPr>
            <w:tcW w:w="2551" w:type="dxa"/>
            <w:vAlign w:val="center"/>
          </w:tcPr>
          <w:p>
            <w:pPr>
              <w:pStyle w:val="34"/>
            </w:pPr>
            <w:r>
              <w:t>人员经费</w:t>
            </w:r>
          </w:p>
        </w:tc>
        <w:tc>
          <w:tcPr>
            <w:tcW w:w="2551" w:type="dxa"/>
            <w:vAlign w:val="center"/>
          </w:tcPr>
          <w:p>
            <w:pPr>
              <w:pStyle w:val="34"/>
            </w:pPr>
            <w:r>
              <w:t>公用经费</w:t>
            </w:r>
          </w:p>
        </w:tc>
      </w:tr>
      <w:tr>
        <w:trPr>
          <w:trHeight w:val="369"/>
          <w:tblHeader/>
        </w:trPr>
        <w:tc>
          <w:tcPr>
            <w:tcW w:w="850" w:type="dxa"/>
            <w:vAlign w:val="center"/>
          </w:tcPr>
          <w:p>
            <w:pPr>
              <w:pStyle w:val="34"/>
            </w:pPr>
            <w:r>
              <w:t>栏次</w:t>
            </w:r>
          </w:p>
        </w:tc>
        <w:tc>
          <w:tcPr>
            <w:tcW w:w="1191" w:type="dxa"/>
            <w:vAlign w:val="center"/>
          </w:tcPr>
          <w:p>
            <w:pPr>
              <w:pStyle w:val="34"/>
            </w:pPr>
            <w:r>
              <w:t>1</w:t>
            </w:r>
          </w:p>
        </w:tc>
        <w:tc>
          <w:tcPr>
            <w:tcW w:w="4535" w:type="dxa"/>
            <w:vAlign w:val="center"/>
          </w:tcPr>
          <w:p>
            <w:pPr>
              <w:pStyle w:val="34"/>
            </w:pPr>
            <w:r>
              <w:t>2</w:t>
            </w:r>
          </w:p>
        </w:tc>
        <w:tc>
          <w:tcPr>
            <w:tcW w:w="2551" w:type="dxa"/>
            <w:vAlign w:val="center"/>
          </w:tcPr>
          <w:p>
            <w:pPr>
              <w:pStyle w:val="34"/>
            </w:pPr>
            <w:r>
              <w:t>3</w:t>
            </w:r>
          </w:p>
        </w:tc>
        <w:tc>
          <w:tcPr>
            <w:tcW w:w="2551" w:type="dxa"/>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r>
              <w:t>1</w:t>
            </w:r>
          </w:p>
        </w:tc>
        <w:tc>
          <w:tcPr>
            <w:tcW w:w="1191" w:type="dxa"/>
            <w:vAlign w:val="center"/>
          </w:tcPr>
          <w:p>
            <w:pPr>
              <w:pStyle w:val="40"/>
            </w:pPr>
          </w:p>
        </w:tc>
        <w:tc>
          <w:tcPr>
            <w:tcW w:w="4535" w:type="dxa"/>
            <w:vAlign w:val="center"/>
          </w:tcPr>
          <w:p>
            <w:pPr>
              <w:pStyle w:val="38"/>
            </w:pPr>
            <w:r>
              <w:t>合计</w:t>
            </w:r>
          </w:p>
        </w:tc>
        <w:tc>
          <w:tcPr>
            <w:tcW w:w="2551" w:type="dxa"/>
            <w:vAlign w:val="center"/>
          </w:tcPr>
          <w:p>
            <w:pPr>
              <w:pStyle w:val="39"/>
            </w:pPr>
            <w:r>
              <w:t>3492.52</w:t>
            </w:r>
          </w:p>
        </w:tc>
        <w:tc>
          <w:tcPr>
            <w:tcW w:w="2551" w:type="dxa"/>
            <w:vAlign w:val="center"/>
          </w:tcPr>
          <w:p>
            <w:pPr>
              <w:pStyle w:val="39"/>
            </w:pPr>
            <w:r>
              <w:t>3025.20</w:t>
            </w:r>
          </w:p>
        </w:tc>
        <w:tc>
          <w:tcPr>
            <w:tcW w:w="2551" w:type="dxa"/>
            <w:vAlign w:val="center"/>
          </w:tcPr>
          <w:p>
            <w:pPr>
              <w:pStyle w:val="39"/>
            </w:pPr>
            <w:r>
              <w:t>467.32</w:t>
            </w:r>
          </w:p>
        </w:tc>
      </w:tr>
      <w:tr>
        <w:trPr>
          <w:trHeight w:val="369"/>
        </w:trPr>
        <w:tc>
          <w:tcPr>
            <w:tcW w:w="850" w:type="dxa"/>
            <w:vAlign w:val="center"/>
          </w:tcPr>
          <w:p>
            <w:pPr>
              <w:pStyle w:val="35"/>
            </w:pPr>
            <w:r>
              <w:t>2</w:t>
            </w:r>
          </w:p>
        </w:tc>
        <w:tc>
          <w:tcPr>
            <w:tcW w:w="1191" w:type="dxa"/>
            <w:vAlign w:val="center"/>
          </w:tcPr>
          <w:p>
            <w:pPr>
              <w:pStyle w:val="36"/>
            </w:pPr>
            <w:r>
              <w:t>301</w:t>
            </w:r>
          </w:p>
        </w:tc>
        <w:tc>
          <w:tcPr>
            <w:tcW w:w="4535" w:type="dxa"/>
            <w:vAlign w:val="center"/>
          </w:tcPr>
          <w:p>
            <w:pPr>
              <w:pStyle w:val="36"/>
            </w:pPr>
            <w:r>
              <w:t>工资福利支出</w:t>
            </w:r>
          </w:p>
        </w:tc>
        <w:tc>
          <w:tcPr>
            <w:tcW w:w="2551" w:type="dxa"/>
            <w:vAlign w:val="center"/>
          </w:tcPr>
          <w:p>
            <w:pPr>
              <w:pStyle w:val="37"/>
            </w:pPr>
            <w:r>
              <w:t>2931.37</w:t>
            </w:r>
          </w:p>
        </w:tc>
        <w:tc>
          <w:tcPr>
            <w:tcW w:w="2551" w:type="dxa"/>
            <w:vAlign w:val="center"/>
          </w:tcPr>
          <w:p>
            <w:pPr>
              <w:pStyle w:val="37"/>
            </w:pPr>
            <w:r>
              <w:t>2931.37</w:t>
            </w:r>
          </w:p>
        </w:tc>
        <w:tc>
          <w:tcPr>
            <w:tcW w:w="2551" w:type="dxa"/>
            <w:vAlign w:val="center"/>
          </w:tcPr>
          <w:p>
            <w:pPr>
              <w:pStyle w:val="37"/>
            </w:pPr>
          </w:p>
        </w:tc>
      </w:tr>
      <w:tr>
        <w:trPr>
          <w:trHeight w:val="369"/>
        </w:trPr>
        <w:tc>
          <w:tcPr>
            <w:tcW w:w="850" w:type="dxa"/>
            <w:vAlign w:val="center"/>
          </w:tcPr>
          <w:p>
            <w:pPr>
              <w:pStyle w:val="35"/>
            </w:pPr>
            <w:r>
              <w:t>3</w:t>
            </w:r>
          </w:p>
        </w:tc>
        <w:tc>
          <w:tcPr>
            <w:tcW w:w="1191" w:type="dxa"/>
            <w:vAlign w:val="center"/>
          </w:tcPr>
          <w:p>
            <w:pPr>
              <w:pStyle w:val="36"/>
            </w:pPr>
            <w:r>
              <w:t>30101</w:t>
            </w:r>
          </w:p>
        </w:tc>
        <w:tc>
          <w:tcPr>
            <w:tcW w:w="4535" w:type="dxa"/>
            <w:vAlign w:val="center"/>
          </w:tcPr>
          <w:p>
            <w:pPr>
              <w:pStyle w:val="36"/>
            </w:pPr>
            <w:r>
              <w:t>基本工资</w:t>
            </w:r>
          </w:p>
        </w:tc>
        <w:tc>
          <w:tcPr>
            <w:tcW w:w="2551" w:type="dxa"/>
            <w:vAlign w:val="center"/>
          </w:tcPr>
          <w:p>
            <w:pPr>
              <w:pStyle w:val="37"/>
            </w:pPr>
            <w:r>
              <w:t>967.33</w:t>
            </w:r>
          </w:p>
        </w:tc>
        <w:tc>
          <w:tcPr>
            <w:tcW w:w="2551" w:type="dxa"/>
            <w:vAlign w:val="center"/>
          </w:tcPr>
          <w:p>
            <w:pPr>
              <w:pStyle w:val="37"/>
            </w:pPr>
            <w:r>
              <w:t>967.33</w:t>
            </w:r>
          </w:p>
        </w:tc>
        <w:tc>
          <w:tcPr>
            <w:tcW w:w="2551" w:type="dxa"/>
            <w:vAlign w:val="center"/>
          </w:tcPr>
          <w:p>
            <w:pPr>
              <w:pStyle w:val="37"/>
            </w:pPr>
          </w:p>
        </w:tc>
      </w:tr>
      <w:tr>
        <w:trPr>
          <w:trHeight w:val="369"/>
        </w:trPr>
        <w:tc>
          <w:tcPr>
            <w:tcW w:w="850" w:type="dxa"/>
            <w:vAlign w:val="center"/>
          </w:tcPr>
          <w:p>
            <w:pPr>
              <w:pStyle w:val="35"/>
            </w:pPr>
            <w:r>
              <w:t>4</w:t>
            </w:r>
          </w:p>
        </w:tc>
        <w:tc>
          <w:tcPr>
            <w:tcW w:w="1191" w:type="dxa"/>
            <w:vAlign w:val="center"/>
          </w:tcPr>
          <w:p>
            <w:pPr>
              <w:pStyle w:val="36"/>
            </w:pPr>
            <w:r>
              <w:t>30102</w:t>
            </w:r>
          </w:p>
        </w:tc>
        <w:tc>
          <w:tcPr>
            <w:tcW w:w="4535" w:type="dxa"/>
            <w:vAlign w:val="center"/>
          </w:tcPr>
          <w:p>
            <w:pPr>
              <w:pStyle w:val="36"/>
            </w:pPr>
            <w:r>
              <w:t>津贴补贴</w:t>
            </w:r>
          </w:p>
        </w:tc>
        <w:tc>
          <w:tcPr>
            <w:tcW w:w="2551" w:type="dxa"/>
            <w:vAlign w:val="center"/>
          </w:tcPr>
          <w:p>
            <w:pPr>
              <w:pStyle w:val="37"/>
            </w:pPr>
            <w:r>
              <w:t>583.37</w:t>
            </w:r>
          </w:p>
        </w:tc>
        <w:tc>
          <w:tcPr>
            <w:tcW w:w="2551" w:type="dxa"/>
            <w:vAlign w:val="center"/>
          </w:tcPr>
          <w:p>
            <w:pPr>
              <w:pStyle w:val="37"/>
            </w:pPr>
            <w:r>
              <w:t>583.37</w:t>
            </w:r>
          </w:p>
        </w:tc>
        <w:tc>
          <w:tcPr>
            <w:tcW w:w="2551" w:type="dxa"/>
            <w:vAlign w:val="center"/>
          </w:tcPr>
          <w:p>
            <w:pPr>
              <w:pStyle w:val="37"/>
            </w:pPr>
          </w:p>
        </w:tc>
      </w:tr>
      <w:tr>
        <w:trPr>
          <w:trHeight w:val="369"/>
        </w:trPr>
        <w:tc>
          <w:tcPr>
            <w:tcW w:w="850" w:type="dxa"/>
            <w:vAlign w:val="center"/>
          </w:tcPr>
          <w:p>
            <w:pPr>
              <w:pStyle w:val="35"/>
            </w:pPr>
            <w:r>
              <w:t>5</w:t>
            </w:r>
          </w:p>
        </w:tc>
        <w:tc>
          <w:tcPr>
            <w:tcW w:w="1191" w:type="dxa"/>
            <w:vAlign w:val="center"/>
          </w:tcPr>
          <w:p>
            <w:pPr>
              <w:pStyle w:val="36"/>
            </w:pPr>
            <w:r>
              <w:t>30103</w:t>
            </w:r>
          </w:p>
        </w:tc>
        <w:tc>
          <w:tcPr>
            <w:tcW w:w="4535" w:type="dxa"/>
            <w:vAlign w:val="center"/>
          </w:tcPr>
          <w:p>
            <w:pPr>
              <w:pStyle w:val="36"/>
            </w:pPr>
            <w:r>
              <w:t>奖金</w:t>
            </w:r>
          </w:p>
        </w:tc>
        <w:tc>
          <w:tcPr>
            <w:tcW w:w="2551" w:type="dxa"/>
            <w:vAlign w:val="center"/>
          </w:tcPr>
          <w:p>
            <w:pPr>
              <w:pStyle w:val="37"/>
            </w:pPr>
            <w:r>
              <w:t>31.69</w:t>
            </w:r>
          </w:p>
        </w:tc>
        <w:tc>
          <w:tcPr>
            <w:tcW w:w="2551" w:type="dxa"/>
            <w:vAlign w:val="center"/>
          </w:tcPr>
          <w:p>
            <w:pPr>
              <w:pStyle w:val="37"/>
            </w:pPr>
            <w:r>
              <w:t>31.69</w:t>
            </w:r>
          </w:p>
        </w:tc>
        <w:tc>
          <w:tcPr>
            <w:tcW w:w="2551" w:type="dxa"/>
            <w:vAlign w:val="center"/>
          </w:tcPr>
          <w:p>
            <w:pPr>
              <w:pStyle w:val="37"/>
            </w:pPr>
          </w:p>
        </w:tc>
      </w:tr>
      <w:tr>
        <w:trPr>
          <w:trHeight w:val="369"/>
        </w:trPr>
        <w:tc>
          <w:tcPr>
            <w:tcW w:w="850" w:type="dxa"/>
            <w:vAlign w:val="center"/>
          </w:tcPr>
          <w:p>
            <w:pPr>
              <w:pStyle w:val="35"/>
            </w:pPr>
            <w:r>
              <w:t>6</w:t>
            </w:r>
          </w:p>
        </w:tc>
        <w:tc>
          <w:tcPr>
            <w:tcW w:w="1191" w:type="dxa"/>
            <w:vAlign w:val="center"/>
          </w:tcPr>
          <w:p>
            <w:pPr>
              <w:pStyle w:val="36"/>
            </w:pPr>
            <w:r>
              <w:t>30107</w:t>
            </w:r>
          </w:p>
        </w:tc>
        <w:tc>
          <w:tcPr>
            <w:tcW w:w="4535" w:type="dxa"/>
            <w:vAlign w:val="center"/>
          </w:tcPr>
          <w:p>
            <w:pPr>
              <w:pStyle w:val="36"/>
            </w:pPr>
            <w:r>
              <w:t>绩效工资</w:t>
            </w:r>
          </w:p>
        </w:tc>
        <w:tc>
          <w:tcPr>
            <w:tcW w:w="2551" w:type="dxa"/>
            <w:vAlign w:val="center"/>
          </w:tcPr>
          <w:p>
            <w:pPr>
              <w:pStyle w:val="37"/>
            </w:pPr>
            <w:r>
              <w:t>491.88</w:t>
            </w:r>
          </w:p>
        </w:tc>
        <w:tc>
          <w:tcPr>
            <w:tcW w:w="2551" w:type="dxa"/>
            <w:vAlign w:val="center"/>
          </w:tcPr>
          <w:p>
            <w:pPr>
              <w:pStyle w:val="37"/>
            </w:pPr>
            <w:r>
              <w:t>491.88</w:t>
            </w:r>
          </w:p>
        </w:tc>
        <w:tc>
          <w:tcPr>
            <w:tcW w:w="2551" w:type="dxa"/>
            <w:vAlign w:val="center"/>
          </w:tcPr>
          <w:p>
            <w:pPr>
              <w:pStyle w:val="37"/>
            </w:pPr>
          </w:p>
        </w:tc>
      </w:tr>
      <w:tr>
        <w:trPr>
          <w:trHeight w:val="369"/>
        </w:trPr>
        <w:tc>
          <w:tcPr>
            <w:tcW w:w="850" w:type="dxa"/>
            <w:vAlign w:val="center"/>
          </w:tcPr>
          <w:p>
            <w:pPr>
              <w:pStyle w:val="35"/>
            </w:pPr>
            <w:r>
              <w:t>7</w:t>
            </w:r>
          </w:p>
        </w:tc>
        <w:tc>
          <w:tcPr>
            <w:tcW w:w="1191" w:type="dxa"/>
            <w:vAlign w:val="center"/>
          </w:tcPr>
          <w:p>
            <w:pPr>
              <w:pStyle w:val="36"/>
            </w:pPr>
            <w:r>
              <w:t>30108</w:t>
            </w:r>
          </w:p>
        </w:tc>
        <w:tc>
          <w:tcPr>
            <w:tcW w:w="4535" w:type="dxa"/>
            <w:vAlign w:val="center"/>
          </w:tcPr>
          <w:p>
            <w:pPr>
              <w:pStyle w:val="36"/>
            </w:pPr>
            <w:r>
              <w:t>机关事业单位基本养老保险缴费</w:t>
            </w:r>
          </w:p>
        </w:tc>
        <w:tc>
          <w:tcPr>
            <w:tcW w:w="2551" w:type="dxa"/>
            <w:vAlign w:val="center"/>
          </w:tcPr>
          <w:p>
            <w:pPr>
              <w:pStyle w:val="37"/>
            </w:pPr>
            <w:r>
              <w:t>299.08</w:t>
            </w:r>
          </w:p>
        </w:tc>
        <w:tc>
          <w:tcPr>
            <w:tcW w:w="2551" w:type="dxa"/>
            <w:vAlign w:val="center"/>
          </w:tcPr>
          <w:p>
            <w:pPr>
              <w:pStyle w:val="37"/>
            </w:pPr>
            <w:r>
              <w:t>299.08</w:t>
            </w:r>
          </w:p>
        </w:tc>
        <w:tc>
          <w:tcPr>
            <w:tcW w:w="2551" w:type="dxa"/>
            <w:vAlign w:val="center"/>
          </w:tcPr>
          <w:p>
            <w:pPr>
              <w:pStyle w:val="37"/>
            </w:pPr>
          </w:p>
        </w:tc>
      </w:tr>
      <w:tr>
        <w:trPr>
          <w:trHeight w:val="369"/>
        </w:trPr>
        <w:tc>
          <w:tcPr>
            <w:tcW w:w="850" w:type="dxa"/>
            <w:vAlign w:val="center"/>
          </w:tcPr>
          <w:p>
            <w:pPr>
              <w:pStyle w:val="35"/>
            </w:pPr>
            <w:r>
              <w:t>8</w:t>
            </w:r>
          </w:p>
        </w:tc>
        <w:tc>
          <w:tcPr>
            <w:tcW w:w="1191" w:type="dxa"/>
            <w:vAlign w:val="center"/>
          </w:tcPr>
          <w:p>
            <w:pPr>
              <w:pStyle w:val="36"/>
            </w:pPr>
            <w:r>
              <w:t>30109</w:t>
            </w:r>
          </w:p>
        </w:tc>
        <w:tc>
          <w:tcPr>
            <w:tcW w:w="4535" w:type="dxa"/>
            <w:vAlign w:val="center"/>
          </w:tcPr>
          <w:p>
            <w:pPr>
              <w:pStyle w:val="36"/>
            </w:pPr>
            <w:r>
              <w:t>职业年金缴费</w:t>
            </w:r>
          </w:p>
        </w:tc>
        <w:tc>
          <w:tcPr>
            <w:tcW w:w="2551" w:type="dxa"/>
            <w:vAlign w:val="center"/>
          </w:tcPr>
          <w:p>
            <w:pPr>
              <w:pStyle w:val="37"/>
            </w:pPr>
            <w:r>
              <w:t>21.21</w:t>
            </w:r>
          </w:p>
        </w:tc>
        <w:tc>
          <w:tcPr>
            <w:tcW w:w="2551" w:type="dxa"/>
            <w:vAlign w:val="center"/>
          </w:tcPr>
          <w:p>
            <w:pPr>
              <w:pStyle w:val="37"/>
            </w:pPr>
            <w:r>
              <w:t>21.21</w:t>
            </w:r>
          </w:p>
        </w:tc>
        <w:tc>
          <w:tcPr>
            <w:tcW w:w="2551" w:type="dxa"/>
            <w:vAlign w:val="center"/>
          </w:tcPr>
          <w:p>
            <w:pPr>
              <w:pStyle w:val="37"/>
            </w:pPr>
          </w:p>
        </w:tc>
      </w:tr>
      <w:tr>
        <w:trPr>
          <w:trHeight w:val="369"/>
        </w:trPr>
        <w:tc>
          <w:tcPr>
            <w:tcW w:w="850" w:type="dxa"/>
            <w:vAlign w:val="center"/>
          </w:tcPr>
          <w:p>
            <w:pPr>
              <w:pStyle w:val="35"/>
            </w:pPr>
            <w:r>
              <w:t>9</w:t>
            </w:r>
          </w:p>
        </w:tc>
        <w:tc>
          <w:tcPr>
            <w:tcW w:w="1191" w:type="dxa"/>
            <w:vAlign w:val="center"/>
          </w:tcPr>
          <w:p>
            <w:pPr>
              <w:pStyle w:val="36"/>
            </w:pPr>
            <w:r>
              <w:t>30110</w:t>
            </w:r>
          </w:p>
        </w:tc>
        <w:tc>
          <w:tcPr>
            <w:tcW w:w="4535" w:type="dxa"/>
            <w:vAlign w:val="center"/>
          </w:tcPr>
          <w:p>
            <w:pPr>
              <w:pStyle w:val="36"/>
            </w:pPr>
            <w:r>
              <w:t>城镇职工基本医疗保险缴费</w:t>
            </w:r>
          </w:p>
        </w:tc>
        <w:tc>
          <w:tcPr>
            <w:tcW w:w="2551" w:type="dxa"/>
            <w:vAlign w:val="center"/>
          </w:tcPr>
          <w:p>
            <w:pPr>
              <w:pStyle w:val="37"/>
            </w:pPr>
            <w:r>
              <w:t>135.74</w:t>
            </w:r>
          </w:p>
        </w:tc>
        <w:tc>
          <w:tcPr>
            <w:tcW w:w="2551" w:type="dxa"/>
            <w:vAlign w:val="center"/>
          </w:tcPr>
          <w:p>
            <w:pPr>
              <w:pStyle w:val="37"/>
            </w:pPr>
            <w:r>
              <w:t>135.74</w:t>
            </w:r>
          </w:p>
        </w:tc>
        <w:tc>
          <w:tcPr>
            <w:tcW w:w="2551" w:type="dxa"/>
            <w:vAlign w:val="center"/>
          </w:tcPr>
          <w:p>
            <w:pPr>
              <w:pStyle w:val="37"/>
            </w:pPr>
          </w:p>
        </w:tc>
      </w:tr>
      <w:tr>
        <w:trPr>
          <w:trHeight w:val="369"/>
        </w:trPr>
        <w:tc>
          <w:tcPr>
            <w:tcW w:w="850" w:type="dxa"/>
            <w:vAlign w:val="center"/>
          </w:tcPr>
          <w:p>
            <w:pPr>
              <w:pStyle w:val="35"/>
            </w:pPr>
            <w:r>
              <w:t>10</w:t>
            </w:r>
          </w:p>
        </w:tc>
        <w:tc>
          <w:tcPr>
            <w:tcW w:w="1191" w:type="dxa"/>
            <w:vAlign w:val="center"/>
          </w:tcPr>
          <w:p>
            <w:pPr>
              <w:pStyle w:val="36"/>
            </w:pPr>
            <w:r>
              <w:t>30111</w:t>
            </w:r>
          </w:p>
        </w:tc>
        <w:tc>
          <w:tcPr>
            <w:tcW w:w="4535" w:type="dxa"/>
            <w:vAlign w:val="center"/>
          </w:tcPr>
          <w:p>
            <w:pPr>
              <w:pStyle w:val="36"/>
            </w:pPr>
            <w:r>
              <w:t>公务员医疗补助缴费</w:t>
            </w:r>
          </w:p>
        </w:tc>
        <w:tc>
          <w:tcPr>
            <w:tcW w:w="2551" w:type="dxa"/>
            <w:vAlign w:val="center"/>
          </w:tcPr>
          <w:p>
            <w:pPr>
              <w:pStyle w:val="37"/>
            </w:pPr>
            <w:r>
              <w:t>149.79</w:t>
            </w:r>
          </w:p>
        </w:tc>
        <w:tc>
          <w:tcPr>
            <w:tcW w:w="2551" w:type="dxa"/>
            <w:vAlign w:val="center"/>
          </w:tcPr>
          <w:p>
            <w:pPr>
              <w:pStyle w:val="37"/>
            </w:pPr>
            <w:r>
              <w:t>149.79</w:t>
            </w:r>
          </w:p>
        </w:tc>
        <w:tc>
          <w:tcPr>
            <w:tcW w:w="2551" w:type="dxa"/>
            <w:vAlign w:val="center"/>
          </w:tcPr>
          <w:p>
            <w:pPr>
              <w:pStyle w:val="37"/>
            </w:pPr>
          </w:p>
        </w:tc>
      </w:tr>
      <w:tr>
        <w:trPr>
          <w:trHeight w:val="369"/>
        </w:trPr>
        <w:tc>
          <w:tcPr>
            <w:tcW w:w="850" w:type="dxa"/>
            <w:vAlign w:val="center"/>
          </w:tcPr>
          <w:p>
            <w:pPr>
              <w:pStyle w:val="35"/>
            </w:pPr>
            <w:r>
              <w:t>11</w:t>
            </w:r>
          </w:p>
        </w:tc>
        <w:tc>
          <w:tcPr>
            <w:tcW w:w="1191" w:type="dxa"/>
            <w:vAlign w:val="center"/>
          </w:tcPr>
          <w:p>
            <w:pPr>
              <w:pStyle w:val="36"/>
            </w:pPr>
            <w:r>
              <w:t>30112</w:t>
            </w:r>
          </w:p>
        </w:tc>
        <w:tc>
          <w:tcPr>
            <w:tcW w:w="4535" w:type="dxa"/>
            <w:vAlign w:val="center"/>
          </w:tcPr>
          <w:p>
            <w:pPr>
              <w:pStyle w:val="36"/>
            </w:pPr>
            <w:r>
              <w:t>其他社会保障缴费</w:t>
            </w:r>
          </w:p>
        </w:tc>
        <w:tc>
          <w:tcPr>
            <w:tcW w:w="2551" w:type="dxa"/>
            <w:vAlign w:val="center"/>
          </w:tcPr>
          <w:p>
            <w:pPr>
              <w:pStyle w:val="37"/>
            </w:pPr>
            <w:r>
              <w:t>25.75</w:t>
            </w:r>
          </w:p>
        </w:tc>
        <w:tc>
          <w:tcPr>
            <w:tcW w:w="2551" w:type="dxa"/>
            <w:vAlign w:val="center"/>
          </w:tcPr>
          <w:p>
            <w:pPr>
              <w:pStyle w:val="37"/>
            </w:pPr>
            <w:r>
              <w:t>25.75</w:t>
            </w:r>
          </w:p>
        </w:tc>
        <w:tc>
          <w:tcPr>
            <w:tcW w:w="2551" w:type="dxa"/>
            <w:vAlign w:val="center"/>
          </w:tcPr>
          <w:p>
            <w:pPr>
              <w:pStyle w:val="37"/>
            </w:pPr>
          </w:p>
        </w:tc>
      </w:tr>
      <w:tr>
        <w:trPr>
          <w:trHeight w:val="369"/>
        </w:trPr>
        <w:tc>
          <w:tcPr>
            <w:tcW w:w="850" w:type="dxa"/>
            <w:vAlign w:val="center"/>
          </w:tcPr>
          <w:p>
            <w:pPr>
              <w:pStyle w:val="35"/>
            </w:pPr>
            <w:r>
              <w:t>12</w:t>
            </w:r>
          </w:p>
        </w:tc>
        <w:tc>
          <w:tcPr>
            <w:tcW w:w="1191" w:type="dxa"/>
            <w:vAlign w:val="center"/>
          </w:tcPr>
          <w:p>
            <w:pPr>
              <w:pStyle w:val="36"/>
            </w:pPr>
            <w:r>
              <w:t>30113</w:t>
            </w:r>
          </w:p>
        </w:tc>
        <w:tc>
          <w:tcPr>
            <w:tcW w:w="4535" w:type="dxa"/>
            <w:vAlign w:val="center"/>
          </w:tcPr>
          <w:p>
            <w:pPr>
              <w:pStyle w:val="36"/>
            </w:pPr>
            <w:r>
              <w:t>住房公积金</w:t>
            </w:r>
          </w:p>
        </w:tc>
        <w:tc>
          <w:tcPr>
            <w:tcW w:w="2551" w:type="dxa"/>
            <w:vAlign w:val="center"/>
          </w:tcPr>
          <w:p>
            <w:pPr>
              <w:pStyle w:val="37"/>
            </w:pPr>
            <w:r>
              <w:t>225.53</w:t>
            </w:r>
          </w:p>
        </w:tc>
        <w:tc>
          <w:tcPr>
            <w:tcW w:w="2551" w:type="dxa"/>
            <w:vAlign w:val="center"/>
          </w:tcPr>
          <w:p>
            <w:pPr>
              <w:pStyle w:val="37"/>
            </w:pPr>
            <w:r>
              <w:t>225.53</w:t>
            </w:r>
          </w:p>
        </w:tc>
        <w:tc>
          <w:tcPr>
            <w:tcW w:w="2551" w:type="dxa"/>
            <w:vAlign w:val="center"/>
          </w:tcPr>
          <w:p>
            <w:pPr>
              <w:pStyle w:val="37"/>
            </w:pPr>
          </w:p>
        </w:tc>
      </w:tr>
      <w:tr>
        <w:trPr>
          <w:trHeight w:val="369"/>
        </w:trPr>
        <w:tc>
          <w:tcPr>
            <w:tcW w:w="850" w:type="dxa"/>
            <w:vAlign w:val="center"/>
          </w:tcPr>
          <w:p>
            <w:pPr>
              <w:pStyle w:val="35"/>
            </w:pPr>
            <w:r>
              <w:t>13</w:t>
            </w:r>
          </w:p>
        </w:tc>
        <w:tc>
          <w:tcPr>
            <w:tcW w:w="1191" w:type="dxa"/>
            <w:vAlign w:val="center"/>
          </w:tcPr>
          <w:p>
            <w:pPr>
              <w:pStyle w:val="36"/>
            </w:pPr>
            <w:r>
              <w:t>302</w:t>
            </w:r>
          </w:p>
        </w:tc>
        <w:tc>
          <w:tcPr>
            <w:tcW w:w="4535" w:type="dxa"/>
            <w:vAlign w:val="center"/>
          </w:tcPr>
          <w:p>
            <w:pPr>
              <w:pStyle w:val="36"/>
            </w:pPr>
            <w:r>
              <w:t>商品和服务支出</w:t>
            </w:r>
          </w:p>
        </w:tc>
        <w:tc>
          <w:tcPr>
            <w:tcW w:w="2551" w:type="dxa"/>
            <w:vAlign w:val="center"/>
          </w:tcPr>
          <w:p>
            <w:pPr>
              <w:pStyle w:val="37"/>
            </w:pPr>
            <w:r>
              <w:t>467.32</w:t>
            </w:r>
          </w:p>
        </w:tc>
        <w:tc>
          <w:tcPr>
            <w:tcW w:w="2551" w:type="dxa"/>
            <w:vAlign w:val="center"/>
          </w:tcPr>
          <w:p>
            <w:pPr>
              <w:pStyle w:val="37"/>
            </w:pPr>
          </w:p>
        </w:tc>
        <w:tc>
          <w:tcPr>
            <w:tcW w:w="2551" w:type="dxa"/>
            <w:vAlign w:val="center"/>
          </w:tcPr>
          <w:p>
            <w:pPr>
              <w:pStyle w:val="37"/>
            </w:pPr>
            <w:r>
              <w:t>467.32</w:t>
            </w:r>
          </w:p>
        </w:tc>
      </w:tr>
      <w:tr>
        <w:trPr>
          <w:trHeight w:val="369"/>
        </w:trPr>
        <w:tc>
          <w:tcPr>
            <w:tcW w:w="850" w:type="dxa"/>
            <w:vAlign w:val="center"/>
          </w:tcPr>
          <w:p>
            <w:pPr>
              <w:pStyle w:val="35"/>
            </w:pPr>
            <w:r>
              <w:t>14</w:t>
            </w:r>
          </w:p>
        </w:tc>
        <w:tc>
          <w:tcPr>
            <w:tcW w:w="1191" w:type="dxa"/>
            <w:vAlign w:val="center"/>
          </w:tcPr>
          <w:p>
            <w:pPr>
              <w:pStyle w:val="36"/>
            </w:pPr>
            <w:r>
              <w:t>30201</w:t>
            </w:r>
          </w:p>
        </w:tc>
        <w:tc>
          <w:tcPr>
            <w:tcW w:w="4535" w:type="dxa"/>
            <w:vAlign w:val="center"/>
          </w:tcPr>
          <w:p>
            <w:pPr>
              <w:pStyle w:val="36"/>
            </w:pPr>
            <w:r>
              <w:t>办公费</w:t>
            </w:r>
          </w:p>
        </w:tc>
        <w:tc>
          <w:tcPr>
            <w:tcW w:w="2551" w:type="dxa"/>
            <w:vAlign w:val="center"/>
          </w:tcPr>
          <w:p>
            <w:pPr>
              <w:pStyle w:val="37"/>
            </w:pPr>
            <w:r>
              <w:t>43.78</w:t>
            </w:r>
          </w:p>
        </w:tc>
        <w:tc>
          <w:tcPr>
            <w:tcW w:w="2551" w:type="dxa"/>
            <w:vAlign w:val="center"/>
          </w:tcPr>
          <w:p>
            <w:pPr>
              <w:pStyle w:val="37"/>
            </w:pPr>
          </w:p>
        </w:tc>
        <w:tc>
          <w:tcPr>
            <w:tcW w:w="2551" w:type="dxa"/>
            <w:vAlign w:val="center"/>
          </w:tcPr>
          <w:p>
            <w:pPr>
              <w:pStyle w:val="37"/>
            </w:pPr>
            <w:r>
              <w:t>43.78</w:t>
            </w:r>
          </w:p>
        </w:tc>
      </w:tr>
      <w:tr>
        <w:trPr>
          <w:trHeight w:val="369"/>
        </w:trPr>
        <w:tc>
          <w:tcPr>
            <w:tcW w:w="850" w:type="dxa"/>
            <w:vAlign w:val="center"/>
          </w:tcPr>
          <w:p>
            <w:pPr>
              <w:pStyle w:val="35"/>
            </w:pPr>
            <w:r>
              <w:t>15</w:t>
            </w:r>
          </w:p>
        </w:tc>
        <w:tc>
          <w:tcPr>
            <w:tcW w:w="1191" w:type="dxa"/>
            <w:vAlign w:val="center"/>
          </w:tcPr>
          <w:p>
            <w:pPr>
              <w:pStyle w:val="36"/>
            </w:pPr>
            <w:r>
              <w:t>30206</w:t>
            </w:r>
          </w:p>
        </w:tc>
        <w:tc>
          <w:tcPr>
            <w:tcW w:w="4535" w:type="dxa"/>
            <w:vAlign w:val="center"/>
          </w:tcPr>
          <w:p>
            <w:pPr>
              <w:pStyle w:val="36"/>
            </w:pPr>
            <w:r>
              <w:t>电费</w:t>
            </w:r>
          </w:p>
        </w:tc>
        <w:tc>
          <w:tcPr>
            <w:tcW w:w="2551" w:type="dxa"/>
            <w:vAlign w:val="center"/>
          </w:tcPr>
          <w:p>
            <w:pPr>
              <w:pStyle w:val="37"/>
            </w:pPr>
            <w:r>
              <w:t>20.00</w:t>
            </w:r>
          </w:p>
        </w:tc>
        <w:tc>
          <w:tcPr>
            <w:tcW w:w="2551" w:type="dxa"/>
            <w:vAlign w:val="center"/>
          </w:tcPr>
          <w:p>
            <w:pPr>
              <w:pStyle w:val="37"/>
            </w:pPr>
          </w:p>
        </w:tc>
        <w:tc>
          <w:tcPr>
            <w:tcW w:w="2551" w:type="dxa"/>
            <w:vAlign w:val="center"/>
          </w:tcPr>
          <w:p>
            <w:pPr>
              <w:pStyle w:val="37"/>
            </w:pPr>
            <w:r>
              <w:t>20.00</w:t>
            </w:r>
          </w:p>
        </w:tc>
      </w:tr>
      <w:tr>
        <w:trPr>
          <w:trHeight w:val="369"/>
        </w:trPr>
        <w:tc>
          <w:tcPr>
            <w:tcW w:w="850" w:type="dxa"/>
            <w:vAlign w:val="center"/>
          </w:tcPr>
          <w:p>
            <w:pPr>
              <w:pStyle w:val="35"/>
            </w:pPr>
            <w:r>
              <w:t>16</w:t>
            </w:r>
          </w:p>
        </w:tc>
        <w:tc>
          <w:tcPr>
            <w:tcW w:w="1191" w:type="dxa"/>
            <w:vAlign w:val="center"/>
          </w:tcPr>
          <w:p>
            <w:pPr>
              <w:pStyle w:val="36"/>
            </w:pPr>
            <w:r>
              <w:t>30207</w:t>
            </w:r>
          </w:p>
        </w:tc>
        <w:tc>
          <w:tcPr>
            <w:tcW w:w="4535" w:type="dxa"/>
            <w:vAlign w:val="center"/>
          </w:tcPr>
          <w:p>
            <w:pPr>
              <w:pStyle w:val="36"/>
            </w:pPr>
            <w:r>
              <w:t>邮电费</w:t>
            </w:r>
          </w:p>
        </w:tc>
        <w:tc>
          <w:tcPr>
            <w:tcW w:w="2551" w:type="dxa"/>
            <w:vAlign w:val="center"/>
          </w:tcPr>
          <w:p>
            <w:pPr>
              <w:pStyle w:val="37"/>
            </w:pPr>
            <w:r>
              <w:t>48.20</w:t>
            </w:r>
          </w:p>
        </w:tc>
        <w:tc>
          <w:tcPr>
            <w:tcW w:w="2551" w:type="dxa"/>
            <w:vAlign w:val="center"/>
          </w:tcPr>
          <w:p>
            <w:pPr>
              <w:pStyle w:val="37"/>
            </w:pPr>
          </w:p>
        </w:tc>
        <w:tc>
          <w:tcPr>
            <w:tcW w:w="2551" w:type="dxa"/>
            <w:vAlign w:val="center"/>
          </w:tcPr>
          <w:p>
            <w:pPr>
              <w:pStyle w:val="37"/>
            </w:pPr>
            <w:r>
              <w:t>48.20</w:t>
            </w:r>
          </w:p>
        </w:tc>
      </w:tr>
      <w:tr>
        <w:trPr>
          <w:trHeight w:val="369"/>
        </w:trPr>
        <w:tc>
          <w:tcPr>
            <w:tcW w:w="850" w:type="dxa"/>
            <w:vAlign w:val="center"/>
          </w:tcPr>
          <w:p>
            <w:pPr>
              <w:pStyle w:val="35"/>
            </w:pPr>
            <w:r>
              <w:t>17</w:t>
            </w:r>
          </w:p>
        </w:tc>
        <w:tc>
          <w:tcPr>
            <w:tcW w:w="1191" w:type="dxa"/>
            <w:vAlign w:val="center"/>
          </w:tcPr>
          <w:p>
            <w:pPr>
              <w:pStyle w:val="36"/>
            </w:pPr>
            <w:r>
              <w:t>30208</w:t>
            </w:r>
          </w:p>
        </w:tc>
        <w:tc>
          <w:tcPr>
            <w:tcW w:w="4535" w:type="dxa"/>
            <w:vAlign w:val="center"/>
          </w:tcPr>
          <w:p>
            <w:pPr>
              <w:pStyle w:val="36"/>
            </w:pPr>
            <w:r>
              <w:t>取暖费</w:t>
            </w:r>
          </w:p>
        </w:tc>
        <w:tc>
          <w:tcPr>
            <w:tcW w:w="2551" w:type="dxa"/>
            <w:vAlign w:val="center"/>
          </w:tcPr>
          <w:p>
            <w:pPr>
              <w:pStyle w:val="37"/>
            </w:pPr>
            <w:r>
              <w:t>35.55</w:t>
            </w:r>
          </w:p>
        </w:tc>
        <w:tc>
          <w:tcPr>
            <w:tcW w:w="2551" w:type="dxa"/>
            <w:vAlign w:val="center"/>
          </w:tcPr>
          <w:p>
            <w:pPr>
              <w:pStyle w:val="37"/>
            </w:pPr>
          </w:p>
        </w:tc>
        <w:tc>
          <w:tcPr>
            <w:tcW w:w="2551" w:type="dxa"/>
            <w:vAlign w:val="center"/>
          </w:tcPr>
          <w:p>
            <w:pPr>
              <w:pStyle w:val="37"/>
            </w:pPr>
            <w:r>
              <w:t>35.55</w:t>
            </w:r>
          </w:p>
        </w:tc>
      </w:tr>
      <w:tr>
        <w:trPr>
          <w:trHeight w:val="369"/>
        </w:trPr>
        <w:tc>
          <w:tcPr>
            <w:tcW w:w="850" w:type="dxa"/>
            <w:vAlign w:val="center"/>
          </w:tcPr>
          <w:p>
            <w:pPr>
              <w:pStyle w:val="35"/>
            </w:pPr>
            <w:r>
              <w:t>18</w:t>
            </w:r>
          </w:p>
        </w:tc>
        <w:tc>
          <w:tcPr>
            <w:tcW w:w="1191" w:type="dxa"/>
            <w:vAlign w:val="center"/>
          </w:tcPr>
          <w:p>
            <w:pPr>
              <w:pStyle w:val="36"/>
            </w:pPr>
            <w:r>
              <w:t>30211</w:t>
            </w:r>
          </w:p>
        </w:tc>
        <w:tc>
          <w:tcPr>
            <w:tcW w:w="4535" w:type="dxa"/>
            <w:vAlign w:val="center"/>
          </w:tcPr>
          <w:p>
            <w:pPr>
              <w:pStyle w:val="36"/>
            </w:pPr>
            <w:r>
              <w:t>差旅费</w:t>
            </w:r>
          </w:p>
        </w:tc>
        <w:tc>
          <w:tcPr>
            <w:tcW w:w="2551" w:type="dxa"/>
            <w:vAlign w:val="center"/>
          </w:tcPr>
          <w:p>
            <w:pPr>
              <w:pStyle w:val="37"/>
            </w:pPr>
            <w:r>
              <w:t>10.00</w:t>
            </w:r>
          </w:p>
        </w:tc>
        <w:tc>
          <w:tcPr>
            <w:tcW w:w="2551" w:type="dxa"/>
            <w:vAlign w:val="center"/>
          </w:tcPr>
          <w:p>
            <w:pPr>
              <w:pStyle w:val="37"/>
            </w:pPr>
          </w:p>
        </w:tc>
        <w:tc>
          <w:tcPr>
            <w:tcW w:w="2551" w:type="dxa"/>
            <w:vAlign w:val="center"/>
          </w:tcPr>
          <w:p>
            <w:pPr>
              <w:pStyle w:val="37"/>
            </w:pPr>
            <w:r>
              <w:t>10.00</w:t>
            </w:r>
          </w:p>
        </w:tc>
      </w:tr>
      <w:tr>
        <w:trPr>
          <w:trHeight w:val="369"/>
        </w:trPr>
        <w:tc>
          <w:tcPr>
            <w:tcW w:w="850" w:type="dxa"/>
            <w:vAlign w:val="center"/>
          </w:tcPr>
          <w:p>
            <w:pPr>
              <w:pStyle w:val="35"/>
            </w:pPr>
            <w:r>
              <w:t>19</w:t>
            </w:r>
          </w:p>
        </w:tc>
        <w:tc>
          <w:tcPr>
            <w:tcW w:w="1191" w:type="dxa"/>
            <w:vAlign w:val="center"/>
          </w:tcPr>
          <w:p>
            <w:pPr>
              <w:pStyle w:val="36"/>
            </w:pPr>
            <w:r>
              <w:t>30213</w:t>
            </w:r>
          </w:p>
        </w:tc>
        <w:tc>
          <w:tcPr>
            <w:tcW w:w="4535" w:type="dxa"/>
            <w:vAlign w:val="center"/>
          </w:tcPr>
          <w:p>
            <w:pPr>
              <w:pStyle w:val="36"/>
            </w:pPr>
            <w:r>
              <w:t>维修(护)费</w:t>
            </w:r>
          </w:p>
        </w:tc>
        <w:tc>
          <w:tcPr>
            <w:tcW w:w="2551" w:type="dxa"/>
            <w:vAlign w:val="center"/>
          </w:tcPr>
          <w:p>
            <w:pPr>
              <w:pStyle w:val="37"/>
            </w:pPr>
            <w:r>
              <w:t>138.70</w:t>
            </w:r>
          </w:p>
        </w:tc>
        <w:tc>
          <w:tcPr>
            <w:tcW w:w="2551" w:type="dxa"/>
            <w:vAlign w:val="center"/>
          </w:tcPr>
          <w:p>
            <w:pPr>
              <w:pStyle w:val="37"/>
            </w:pPr>
          </w:p>
        </w:tc>
        <w:tc>
          <w:tcPr>
            <w:tcW w:w="2551" w:type="dxa"/>
            <w:vAlign w:val="center"/>
          </w:tcPr>
          <w:p>
            <w:pPr>
              <w:pStyle w:val="37"/>
            </w:pPr>
            <w:r>
              <w:t>138.70</w:t>
            </w:r>
          </w:p>
        </w:tc>
      </w:tr>
      <w:tr>
        <w:trPr>
          <w:trHeight w:val="369"/>
        </w:trPr>
        <w:tc>
          <w:tcPr>
            <w:tcW w:w="850" w:type="dxa"/>
            <w:vAlign w:val="center"/>
          </w:tcPr>
          <w:p>
            <w:pPr>
              <w:pStyle w:val="35"/>
            </w:pPr>
            <w:r>
              <w:t>20</w:t>
            </w:r>
          </w:p>
        </w:tc>
        <w:tc>
          <w:tcPr>
            <w:tcW w:w="1191" w:type="dxa"/>
            <w:vAlign w:val="center"/>
          </w:tcPr>
          <w:p>
            <w:pPr>
              <w:pStyle w:val="36"/>
            </w:pPr>
            <w:r>
              <w:t>30217</w:t>
            </w:r>
          </w:p>
        </w:tc>
        <w:tc>
          <w:tcPr>
            <w:tcW w:w="4535" w:type="dxa"/>
            <w:vAlign w:val="center"/>
          </w:tcPr>
          <w:p>
            <w:pPr>
              <w:pStyle w:val="36"/>
            </w:pPr>
            <w:r>
              <w:t>公务接待费</w:t>
            </w:r>
          </w:p>
        </w:tc>
        <w:tc>
          <w:tcPr>
            <w:tcW w:w="2551" w:type="dxa"/>
            <w:vAlign w:val="center"/>
          </w:tcPr>
          <w:p>
            <w:pPr>
              <w:pStyle w:val="37"/>
            </w:pPr>
            <w:r>
              <w:t>2.53</w:t>
            </w:r>
          </w:p>
        </w:tc>
        <w:tc>
          <w:tcPr>
            <w:tcW w:w="2551" w:type="dxa"/>
            <w:vAlign w:val="center"/>
          </w:tcPr>
          <w:p>
            <w:pPr>
              <w:pStyle w:val="37"/>
            </w:pPr>
          </w:p>
        </w:tc>
        <w:tc>
          <w:tcPr>
            <w:tcW w:w="2551" w:type="dxa"/>
            <w:vAlign w:val="center"/>
          </w:tcPr>
          <w:p>
            <w:pPr>
              <w:pStyle w:val="37"/>
            </w:pPr>
            <w:r>
              <w:t>2.53</w:t>
            </w:r>
          </w:p>
        </w:tc>
      </w:tr>
      <w:tr>
        <w:trPr>
          <w:trHeight w:val="369"/>
        </w:trPr>
        <w:tc>
          <w:tcPr>
            <w:tcW w:w="850" w:type="dxa"/>
            <w:vAlign w:val="center"/>
          </w:tcPr>
          <w:p>
            <w:pPr>
              <w:pStyle w:val="35"/>
            </w:pPr>
            <w:r>
              <w:t>21</w:t>
            </w:r>
          </w:p>
        </w:tc>
        <w:tc>
          <w:tcPr>
            <w:tcW w:w="1191" w:type="dxa"/>
            <w:vAlign w:val="center"/>
          </w:tcPr>
          <w:p>
            <w:pPr>
              <w:pStyle w:val="36"/>
            </w:pPr>
            <w:r>
              <w:t>30228</w:t>
            </w:r>
          </w:p>
        </w:tc>
        <w:tc>
          <w:tcPr>
            <w:tcW w:w="4535" w:type="dxa"/>
            <w:vAlign w:val="center"/>
          </w:tcPr>
          <w:p>
            <w:pPr>
              <w:pStyle w:val="36"/>
            </w:pPr>
            <w:r>
              <w:t>工会经费</w:t>
            </w:r>
          </w:p>
        </w:tc>
        <w:tc>
          <w:tcPr>
            <w:tcW w:w="2551" w:type="dxa"/>
            <w:vAlign w:val="center"/>
          </w:tcPr>
          <w:p>
            <w:pPr>
              <w:pStyle w:val="37"/>
            </w:pPr>
            <w:r>
              <w:t>59.72</w:t>
            </w:r>
          </w:p>
        </w:tc>
        <w:tc>
          <w:tcPr>
            <w:tcW w:w="2551" w:type="dxa"/>
            <w:vAlign w:val="center"/>
          </w:tcPr>
          <w:p>
            <w:pPr>
              <w:pStyle w:val="37"/>
            </w:pPr>
          </w:p>
        </w:tc>
        <w:tc>
          <w:tcPr>
            <w:tcW w:w="2551" w:type="dxa"/>
            <w:vAlign w:val="center"/>
          </w:tcPr>
          <w:p>
            <w:pPr>
              <w:pStyle w:val="37"/>
            </w:pPr>
            <w:r>
              <w:t>59.72</w:t>
            </w:r>
          </w:p>
        </w:tc>
      </w:tr>
      <w:tr>
        <w:trPr>
          <w:trHeight w:val="369"/>
        </w:trPr>
        <w:tc>
          <w:tcPr>
            <w:tcW w:w="850" w:type="dxa"/>
            <w:vAlign w:val="center"/>
          </w:tcPr>
          <w:p>
            <w:pPr>
              <w:pStyle w:val="35"/>
            </w:pPr>
            <w:r>
              <w:t>22</w:t>
            </w:r>
          </w:p>
        </w:tc>
        <w:tc>
          <w:tcPr>
            <w:tcW w:w="1191" w:type="dxa"/>
            <w:vAlign w:val="center"/>
          </w:tcPr>
          <w:p>
            <w:pPr>
              <w:pStyle w:val="36"/>
            </w:pPr>
            <w:r>
              <w:t>30229</w:t>
            </w:r>
          </w:p>
        </w:tc>
        <w:tc>
          <w:tcPr>
            <w:tcW w:w="4535" w:type="dxa"/>
            <w:vAlign w:val="center"/>
          </w:tcPr>
          <w:p>
            <w:pPr>
              <w:pStyle w:val="36"/>
            </w:pPr>
            <w:r>
              <w:t>福利费</w:t>
            </w:r>
          </w:p>
        </w:tc>
        <w:tc>
          <w:tcPr>
            <w:tcW w:w="2551" w:type="dxa"/>
            <w:vAlign w:val="center"/>
          </w:tcPr>
          <w:p>
            <w:pPr>
              <w:pStyle w:val="37"/>
            </w:pPr>
            <w:r>
              <w:t>31.72</w:t>
            </w:r>
          </w:p>
        </w:tc>
        <w:tc>
          <w:tcPr>
            <w:tcW w:w="2551" w:type="dxa"/>
            <w:vAlign w:val="center"/>
          </w:tcPr>
          <w:p>
            <w:pPr>
              <w:pStyle w:val="37"/>
            </w:pPr>
          </w:p>
        </w:tc>
        <w:tc>
          <w:tcPr>
            <w:tcW w:w="2551" w:type="dxa"/>
            <w:vAlign w:val="center"/>
          </w:tcPr>
          <w:p>
            <w:pPr>
              <w:pStyle w:val="37"/>
            </w:pPr>
            <w:r>
              <w:t>31.72</w:t>
            </w:r>
          </w:p>
        </w:tc>
      </w:tr>
      <w:tr>
        <w:trPr>
          <w:trHeight w:val="369"/>
        </w:trPr>
        <w:tc>
          <w:tcPr>
            <w:tcW w:w="850" w:type="dxa"/>
            <w:vAlign w:val="center"/>
          </w:tcPr>
          <w:p>
            <w:pPr>
              <w:pStyle w:val="35"/>
            </w:pPr>
            <w:r>
              <w:t>23</w:t>
            </w:r>
          </w:p>
        </w:tc>
        <w:tc>
          <w:tcPr>
            <w:tcW w:w="1191" w:type="dxa"/>
            <w:vAlign w:val="center"/>
          </w:tcPr>
          <w:p>
            <w:pPr>
              <w:pStyle w:val="36"/>
            </w:pPr>
            <w:r>
              <w:t>30231</w:t>
            </w:r>
          </w:p>
        </w:tc>
        <w:tc>
          <w:tcPr>
            <w:tcW w:w="4535" w:type="dxa"/>
            <w:vAlign w:val="center"/>
          </w:tcPr>
          <w:p>
            <w:pPr>
              <w:pStyle w:val="36"/>
            </w:pPr>
            <w:r>
              <w:t>公务用车运行维护费</w:t>
            </w:r>
          </w:p>
        </w:tc>
        <w:tc>
          <w:tcPr>
            <w:tcW w:w="2551" w:type="dxa"/>
            <w:vAlign w:val="center"/>
          </w:tcPr>
          <w:p>
            <w:pPr>
              <w:pStyle w:val="37"/>
            </w:pPr>
            <w:r>
              <w:t>7.50</w:t>
            </w:r>
          </w:p>
        </w:tc>
        <w:tc>
          <w:tcPr>
            <w:tcW w:w="2551" w:type="dxa"/>
            <w:vAlign w:val="center"/>
          </w:tcPr>
          <w:p>
            <w:pPr>
              <w:pStyle w:val="37"/>
            </w:pPr>
          </w:p>
        </w:tc>
        <w:tc>
          <w:tcPr>
            <w:tcW w:w="2551" w:type="dxa"/>
            <w:vAlign w:val="center"/>
          </w:tcPr>
          <w:p>
            <w:pPr>
              <w:pStyle w:val="37"/>
            </w:pPr>
            <w:r>
              <w:t>7.50</w:t>
            </w:r>
          </w:p>
        </w:tc>
      </w:tr>
      <w:tr>
        <w:trPr>
          <w:trHeight w:val="369"/>
        </w:trPr>
        <w:tc>
          <w:tcPr>
            <w:tcW w:w="850" w:type="dxa"/>
            <w:vAlign w:val="center"/>
          </w:tcPr>
          <w:p>
            <w:pPr>
              <w:pStyle w:val="35"/>
            </w:pPr>
            <w:r>
              <w:t>24</w:t>
            </w:r>
          </w:p>
        </w:tc>
        <w:tc>
          <w:tcPr>
            <w:tcW w:w="1191" w:type="dxa"/>
            <w:vAlign w:val="center"/>
          </w:tcPr>
          <w:p>
            <w:pPr>
              <w:pStyle w:val="36"/>
            </w:pPr>
            <w:r>
              <w:t>30239</w:t>
            </w:r>
          </w:p>
        </w:tc>
        <w:tc>
          <w:tcPr>
            <w:tcW w:w="4535" w:type="dxa"/>
            <w:vAlign w:val="center"/>
          </w:tcPr>
          <w:p>
            <w:pPr>
              <w:pStyle w:val="36"/>
            </w:pPr>
            <w:r>
              <w:t>其他交通费用</w:t>
            </w:r>
          </w:p>
        </w:tc>
        <w:tc>
          <w:tcPr>
            <w:tcW w:w="2551" w:type="dxa"/>
            <w:vAlign w:val="center"/>
          </w:tcPr>
          <w:p>
            <w:pPr>
              <w:pStyle w:val="37"/>
            </w:pPr>
            <w:r>
              <w:t>63.93</w:t>
            </w:r>
          </w:p>
        </w:tc>
        <w:tc>
          <w:tcPr>
            <w:tcW w:w="2551" w:type="dxa"/>
            <w:vAlign w:val="center"/>
          </w:tcPr>
          <w:p>
            <w:pPr>
              <w:pStyle w:val="37"/>
            </w:pPr>
          </w:p>
        </w:tc>
        <w:tc>
          <w:tcPr>
            <w:tcW w:w="2551" w:type="dxa"/>
            <w:vAlign w:val="center"/>
          </w:tcPr>
          <w:p>
            <w:pPr>
              <w:pStyle w:val="37"/>
            </w:pPr>
            <w:r>
              <w:t>63.93</w:t>
            </w:r>
          </w:p>
        </w:tc>
      </w:tr>
      <w:tr>
        <w:trPr>
          <w:trHeight w:val="369"/>
        </w:trPr>
        <w:tc>
          <w:tcPr>
            <w:tcW w:w="850" w:type="dxa"/>
            <w:vAlign w:val="center"/>
          </w:tcPr>
          <w:p>
            <w:pPr>
              <w:pStyle w:val="35"/>
            </w:pPr>
            <w:r>
              <w:t>25</w:t>
            </w:r>
          </w:p>
        </w:tc>
        <w:tc>
          <w:tcPr>
            <w:tcW w:w="1191" w:type="dxa"/>
            <w:vAlign w:val="center"/>
          </w:tcPr>
          <w:p>
            <w:pPr>
              <w:pStyle w:val="36"/>
            </w:pPr>
            <w:r>
              <w:t>30299</w:t>
            </w:r>
          </w:p>
        </w:tc>
        <w:tc>
          <w:tcPr>
            <w:tcW w:w="4535" w:type="dxa"/>
            <w:vAlign w:val="center"/>
          </w:tcPr>
          <w:p>
            <w:pPr>
              <w:pStyle w:val="36"/>
            </w:pPr>
            <w:r>
              <w:t>其他商品和服务支出</w:t>
            </w:r>
          </w:p>
        </w:tc>
        <w:tc>
          <w:tcPr>
            <w:tcW w:w="2551" w:type="dxa"/>
            <w:vAlign w:val="center"/>
          </w:tcPr>
          <w:p>
            <w:pPr>
              <w:pStyle w:val="37"/>
            </w:pPr>
            <w:r>
              <w:t>5.69</w:t>
            </w:r>
          </w:p>
        </w:tc>
        <w:tc>
          <w:tcPr>
            <w:tcW w:w="2551" w:type="dxa"/>
            <w:vAlign w:val="center"/>
          </w:tcPr>
          <w:p>
            <w:pPr>
              <w:pStyle w:val="37"/>
            </w:pPr>
          </w:p>
        </w:tc>
        <w:tc>
          <w:tcPr>
            <w:tcW w:w="2551" w:type="dxa"/>
            <w:vAlign w:val="center"/>
          </w:tcPr>
          <w:p>
            <w:pPr>
              <w:pStyle w:val="37"/>
            </w:pPr>
            <w:r>
              <w:t>5.69</w:t>
            </w:r>
          </w:p>
        </w:tc>
      </w:tr>
      <w:tr>
        <w:trPr>
          <w:trHeight w:val="369"/>
        </w:trPr>
        <w:tc>
          <w:tcPr>
            <w:tcW w:w="850" w:type="dxa"/>
            <w:vAlign w:val="center"/>
          </w:tcPr>
          <w:p>
            <w:pPr>
              <w:pStyle w:val="35"/>
            </w:pPr>
            <w:r>
              <w:t>26</w:t>
            </w:r>
          </w:p>
        </w:tc>
        <w:tc>
          <w:tcPr>
            <w:tcW w:w="1191" w:type="dxa"/>
            <w:vAlign w:val="center"/>
          </w:tcPr>
          <w:p>
            <w:pPr>
              <w:pStyle w:val="36"/>
            </w:pPr>
            <w:r>
              <w:t>303</w:t>
            </w:r>
          </w:p>
        </w:tc>
        <w:tc>
          <w:tcPr>
            <w:tcW w:w="4535" w:type="dxa"/>
            <w:vAlign w:val="center"/>
          </w:tcPr>
          <w:p>
            <w:pPr>
              <w:pStyle w:val="36"/>
            </w:pPr>
            <w:r>
              <w:t>对个人和家庭的补助</w:t>
            </w:r>
          </w:p>
        </w:tc>
        <w:tc>
          <w:tcPr>
            <w:tcW w:w="2551" w:type="dxa"/>
            <w:vAlign w:val="center"/>
          </w:tcPr>
          <w:p>
            <w:pPr>
              <w:pStyle w:val="37"/>
            </w:pPr>
            <w:r>
              <w:t>93.83</w:t>
            </w:r>
          </w:p>
        </w:tc>
        <w:tc>
          <w:tcPr>
            <w:tcW w:w="2551" w:type="dxa"/>
            <w:vAlign w:val="center"/>
          </w:tcPr>
          <w:p>
            <w:pPr>
              <w:pStyle w:val="37"/>
            </w:pPr>
            <w:r>
              <w:t>93.83</w:t>
            </w:r>
          </w:p>
        </w:tc>
        <w:tc>
          <w:tcPr>
            <w:tcW w:w="2551" w:type="dxa"/>
            <w:vAlign w:val="center"/>
          </w:tcPr>
          <w:p>
            <w:pPr>
              <w:pStyle w:val="37"/>
            </w:pPr>
          </w:p>
        </w:tc>
      </w:tr>
      <w:tr>
        <w:trPr>
          <w:trHeight w:val="369"/>
        </w:trPr>
        <w:tc>
          <w:tcPr>
            <w:tcW w:w="850" w:type="dxa"/>
            <w:vAlign w:val="center"/>
          </w:tcPr>
          <w:p>
            <w:pPr>
              <w:pStyle w:val="35"/>
            </w:pPr>
            <w:r>
              <w:t>27</w:t>
            </w:r>
          </w:p>
        </w:tc>
        <w:tc>
          <w:tcPr>
            <w:tcW w:w="1191" w:type="dxa"/>
            <w:vAlign w:val="center"/>
          </w:tcPr>
          <w:p>
            <w:pPr>
              <w:pStyle w:val="36"/>
            </w:pPr>
            <w:r>
              <w:t>30302</w:t>
            </w:r>
          </w:p>
        </w:tc>
        <w:tc>
          <w:tcPr>
            <w:tcW w:w="4535" w:type="dxa"/>
            <w:vAlign w:val="center"/>
          </w:tcPr>
          <w:p>
            <w:pPr>
              <w:pStyle w:val="36"/>
            </w:pPr>
            <w:r>
              <w:t>退休费</w:t>
            </w:r>
          </w:p>
        </w:tc>
        <w:tc>
          <w:tcPr>
            <w:tcW w:w="2551" w:type="dxa"/>
            <w:vAlign w:val="center"/>
          </w:tcPr>
          <w:p>
            <w:pPr>
              <w:pStyle w:val="37"/>
            </w:pPr>
            <w:r>
              <w:t>89.04</w:t>
            </w:r>
          </w:p>
        </w:tc>
        <w:tc>
          <w:tcPr>
            <w:tcW w:w="2551" w:type="dxa"/>
            <w:vAlign w:val="center"/>
          </w:tcPr>
          <w:p>
            <w:pPr>
              <w:pStyle w:val="37"/>
            </w:pPr>
            <w:r>
              <w:t>89.04</w:t>
            </w:r>
          </w:p>
        </w:tc>
        <w:tc>
          <w:tcPr>
            <w:tcW w:w="2551" w:type="dxa"/>
            <w:vAlign w:val="center"/>
          </w:tcPr>
          <w:p>
            <w:pPr>
              <w:pStyle w:val="37"/>
            </w:pPr>
          </w:p>
        </w:tc>
      </w:tr>
      <w:tr>
        <w:trPr>
          <w:trHeight w:val="369"/>
        </w:trPr>
        <w:tc>
          <w:tcPr>
            <w:tcW w:w="850" w:type="dxa"/>
            <w:vAlign w:val="center"/>
          </w:tcPr>
          <w:p>
            <w:pPr>
              <w:pStyle w:val="35"/>
            </w:pPr>
            <w:r>
              <w:t>28</w:t>
            </w:r>
          </w:p>
        </w:tc>
        <w:tc>
          <w:tcPr>
            <w:tcW w:w="1191" w:type="dxa"/>
            <w:vAlign w:val="center"/>
          </w:tcPr>
          <w:p>
            <w:pPr>
              <w:pStyle w:val="36"/>
            </w:pPr>
            <w:r>
              <w:t>30305</w:t>
            </w:r>
          </w:p>
        </w:tc>
        <w:tc>
          <w:tcPr>
            <w:tcW w:w="4535" w:type="dxa"/>
            <w:vAlign w:val="center"/>
          </w:tcPr>
          <w:p>
            <w:pPr>
              <w:pStyle w:val="36"/>
            </w:pPr>
            <w:r>
              <w:t>生活补助</w:t>
            </w:r>
          </w:p>
        </w:tc>
        <w:tc>
          <w:tcPr>
            <w:tcW w:w="2551" w:type="dxa"/>
            <w:vAlign w:val="center"/>
          </w:tcPr>
          <w:p>
            <w:pPr>
              <w:pStyle w:val="37"/>
            </w:pPr>
            <w:r>
              <w:t>2.74</w:t>
            </w:r>
          </w:p>
        </w:tc>
        <w:tc>
          <w:tcPr>
            <w:tcW w:w="2551" w:type="dxa"/>
            <w:vAlign w:val="center"/>
          </w:tcPr>
          <w:p>
            <w:pPr>
              <w:pStyle w:val="37"/>
            </w:pPr>
            <w:r>
              <w:t>2.74</w:t>
            </w:r>
          </w:p>
        </w:tc>
        <w:tc>
          <w:tcPr>
            <w:tcW w:w="2551" w:type="dxa"/>
            <w:vAlign w:val="center"/>
          </w:tcPr>
          <w:p>
            <w:pPr>
              <w:pStyle w:val="37"/>
            </w:pPr>
          </w:p>
        </w:tc>
      </w:tr>
      <w:tr>
        <w:trPr>
          <w:trHeight w:val="369"/>
        </w:trPr>
        <w:tc>
          <w:tcPr>
            <w:tcW w:w="850" w:type="dxa"/>
            <w:vAlign w:val="center"/>
          </w:tcPr>
          <w:p>
            <w:pPr>
              <w:pStyle w:val="35"/>
            </w:pPr>
            <w:r>
              <w:t>29</w:t>
            </w:r>
          </w:p>
        </w:tc>
        <w:tc>
          <w:tcPr>
            <w:tcW w:w="1191" w:type="dxa"/>
            <w:vAlign w:val="center"/>
          </w:tcPr>
          <w:p>
            <w:pPr>
              <w:pStyle w:val="36"/>
            </w:pPr>
            <w:r>
              <w:t>30309</w:t>
            </w:r>
          </w:p>
        </w:tc>
        <w:tc>
          <w:tcPr>
            <w:tcW w:w="4535" w:type="dxa"/>
            <w:vAlign w:val="center"/>
          </w:tcPr>
          <w:p>
            <w:pPr>
              <w:pStyle w:val="36"/>
            </w:pPr>
            <w:r>
              <w:t>奖励金</w:t>
            </w:r>
          </w:p>
        </w:tc>
        <w:tc>
          <w:tcPr>
            <w:tcW w:w="2551" w:type="dxa"/>
            <w:vAlign w:val="center"/>
          </w:tcPr>
          <w:p>
            <w:pPr>
              <w:pStyle w:val="37"/>
            </w:pPr>
            <w:r>
              <w:t>2.05</w:t>
            </w:r>
          </w:p>
        </w:tc>
        <w:tc>
          <w:tcPr>
            <w:tcW w:w="2551" w:type="dxa"/>
            <w:vAlign w:val="center"/>
          </w:tcPr>
          <w:p>
            <w:pPr>
              <w:pStyle w:val="37"/>
            </w:pPr>
            <w:r>
              <w:t>2.05</w:t>
            </w:r>
          </w:p>
        </w:tc>
        <w:tc>
          <w:tcPr>
            <w:tcW w:w="2551" w:type="dxa"/>
            <w:vAlign w:val="center"/>
          </w:tcPr>
          <w:p>
            <w:pPr>
              <w:pStyle w:val="37"/>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vAlign w:val="center"/>
          </w:tcPr>
          <w:p>
            <w:pPr>
              <w:pStyle w:val="34"/>
            </w:pPr>
            <w:r>
              <w:t>功能分类科目</w:t>
            </w:r>
          </w:p>
        </w:tc>
        <w:tc>
          <w:tcPr>
            <w:tcW w:w="2551" w:type="dxa"/>
            <w:vMerge w:val="restart"/>
            <w:vAlign w:val="center"/>
          </w:tcPr>
          <w:p>
            <w:pPr>
              <w:pStyle w:val="34"/>
            </w:pPr>
            <w:r>
              <w:t>合计</w:t>
            </w:r>
          </w:p>
        </w:tc>
        <w:tc>
          <w:tcPr>
            <w:tcW w:w="2551" w:type="dxa"/>
            <w:vMerge w:val="restart"/>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vAlign w:val="center"/>
          </w:tcPr>
          <w:p>
            <w:pPr>
              <w:pStyle w:val="34"/>
            </w:pPr>
            <w:r>
              <w:t>科目编码</w:t>
            </w:r>
          </w:p>
        </w:tc>
        <w:tc>
          <w:tcPr>
            <w:tcW w:w="4535" w:type="dxa"/>
            <w:vAlign w:val="center"/>
          </w:tcPr>
          <w:p>
            <w:pPr>
              <w:pStyle w:val="34"/>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4"/>
            </w:pPr>
            <w:r>
              <w:t>栏次</w:t>
            </w:r>
          </w:p>
        </w:tc>
        <w:tc>
          <w:tcPr>
            <w:tcW w:w="1191" w:type="dxa"/>
            <w:vAlign w:val="center"/>
          </w:tcPr>
          <w:p>
            <w:pPr>
              <w:pStyle w:val="34"/>
            </w:pPr>
            <w:r>
              <w:t>1</w:t>
            </w:r>
          </w:p>
        </w:tc>
        <w:tc>
          <w:tcPr>
            <w:tcW w:w="4535" w:type="dxa"/>
            <w:vAlign w:val="center"/>
          </w:tcPr>
          <w:p>
            <w:pPr>
              <w:pStyle w:val="34"/>
            </w:pPr>
            <w:r>
              <w:t>2</w:t>
            </w:r>
          </w:p>
        </w:tc>
        <w:tc>
          <w:tcPr>
            <w:tcW w:w="2551" w:type="dxa"/>
            <w:vAlign w:val="center"/>
          </w:tcPr>
          <w:p>
            <w:pPr>
              <w:pStyle w:val="34"/>
            </w:pPr>
            <w:r>
              <w:t>3</w:t>
            </w:r>
          </w:p>
        </w:tc>
        <w:tc>
          <w:tcPr>
            <w:tcW w:w="2551" w:type="dxa"/>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r>
              <w:t>1</w:t>
            </w:r>
          </w:p>
        </w:tc>
        <w:tc>
          <w:tcPr>
            <w:tcW w:w="1191" w:type="dxa"/>
            <w:vAlign w:val="center"/>
          </w:tcPr>
          <w:p>
            <w:pPr>
              <w:pStyle w:val="40"/>
            </w:pPr>
          </w:p>
        </w:tc>
        <w:tc>
          <w:tcPr>
            <w:tcW w:w="4535" w:type="dxa"/>
            <w:vAlign w:val="center"/>
          </w:tcPr>
          <w:p>
            <w:pPr>
              <w:pStyle w:val="38"/>
            </w:pPr>
            <w:r>
              <w:t>合计</w:t>
            </w:r>
          </w:p>
        </w:tc>
        <w:tc>
          <w:tcPr>
            <w:tcW w:w="2551" w:type="dxa"/>
            <w:vAlign w:val="center"/>
          </w:tcPr>
          <w:p>
            <w:pPr>
              <w:pStyle w:val="39"/>
            </w:pPr>
            <w:r>
              <w:t>55846.20</w:t>
            </w:r>
          </w:p>
        </w:tc>
        <w:tc>
          <w:tcPr>
            <w:tcW w:w="2551" w:type="dxa"/>
            <w:vAlign w:val="center"/>
          </w:tcPr>
          <w:p>
            <w:pPr>
              <w:pStyle w:val="39"/>
            </w:pPr>
          </w:p>
        </w:tc>
        <w:tc>
          <w:tcPr>
            <w:tcW w:w="2551" w:type="dxa"/>
            <w:vAlign w:val="center"/>
          </w:tcPr>
          <w:p>
            <w:pPr>
              <w:pStyle w:val="39"/>
            </w:pPr>
            <w:r>
              <w:t>55846.20</w:t>
            </w:r>
          </w:p>
        </w:tc>
      </w:tr>
      <w:tr>
        <w:trPr>
          <w:trHeight w:val="369"/>
        </w:trPr>
        <w:tc>
          <w:tcPr>
            <w:tcW w:w="850" w:type="dxa"/>
            <w:vAlign w:val="center"/>
          </w:tcPr>
          <w:p>
            <w:pPr>
              <w:pStyle w:val="35"/>
            </w:pPr>
            <w:r>
              <w:t>2</w:t>
            </w:r>
          </w:p>
        </w:tc>
        <w:tc>
          <w:tcPr>
            <w:tcW w:w="1191" w:type="dxa"/>
            <w:vAlign w:val="center"/>
          </w:tcPr>
          <w:p>
            <w:pPr>
              <w:pStyle w:val="36"/>
            </w:pPr>
            <w:r>
              <w:t>212</w:t>
            </w:r>
          </w:p>
        </w:tc>
        <w:tc>
          <w:tcPr>
            <w:tcW w:w="4535" w:type="dxa"/>
            <w:vAlign w:val="center"/>
          </w:tcPr>
          <w:p>
            <w:pPr>
              <w:pStyle w:val="36"/>
            </w:pPr>
            <w:r>
              <w:t>城乡社区支出</w:t>
            </w:r>
          </w:p>
        </w:tc>
        <w:tc>
          <w:tcPr>
            <w:tcW w:w="2551" w:type="dxa"/>
            <w:vAlign w:val="center"/>
          </w:tcPr>
          <w:p>
            <w:pPr>
              <w:pStyle w:val="37"/>
            </w:pPr>
            <w:r>
              <w:t>16500.00</w:t>
            </w:r>
          </w:p>
        </w:tc>
        <w:tc>
          <w:tcPr>
            <w:tcW w:w="2551" w:type="dxa"/>
            <w:vAlign w:val="center"/>
          </w:tcPr>
          <w:p>
            <w:pPr>
              <w:pStyle w:val="37"/>
            </w:pPr>
          </w:p>
        </w:tc>
        <w:tc>
          <w:tcPr>
            <w:tcW w:w="2551" w:type="dxa"/>
            <w:vAlign w:val="center"/>
          </w:tcPr>
          <w:p>
            <w:pPr>
              <w:pStyle w:val="37"/>
            </w:pPr>
            <w:r>
              <w:t>16500.00</w:t>
            </w:r>
          </w:p>
        </w:tc>
      </w:tr>
      <w:tr>
        <w:trPr>
          <w:trHeight w:val="369"/>
        </w:trPr>
        <w:tc>
          <w:tcPr>
            <w:tcW w:w="850" w:type="dxa"/>
            <w:vAlign w:val="center"/>
          </w:tcPr>
          <w:p>
            <w:pPr>
              <w:pStyle w:val="35"/>
            </w:pPr>
            <w:r>
              <w:t>3</w:t>
            </w:r>
          </w:p>
        </w:tc>
        <w:tc>
          <w:tcPr>
            <w:tcW w:w="1191" w:type="dxa"/>
            <w:vAlign w:val="center"/>
          </w:tcPr>
          <w:p>
            <w:pPr>
              <w:pStyle w:val="36"/>
            </w:pPr>
            <w:r>
              <w:t>21208</w:t>
            </w:r>
          </w:p>
        </w:tc>
        <w:tc>
          <w:tcPr>
            <w:tcW w:w="4535" w:type="dxa"/>
            <w:vAlign w:val="center"/>
          </w:tcPr>
          <w:p>
            <w:pPr>
              <w:pStyle w:val="36"/>
            </w:pPr>
            <w:r>
              <w:t>国有土地使用权出让收入安排的支出</w:t>
            </w:r>
          </w:p>
        </w:tc>
        <w:tc>
          <w:tcPr>
            <w:tcW w:w="2551" w:type="dxa"/>
            <w:vAlign w:val="center"/>
          </w:tcPr>
          <w:p>
            <w:pPr>
              <w:pStyle w:val="37"/>
            </w:pPr>
            <w:r>
              <w:t>16500.00</w:t>
            </w:r>
          </w:p>
        </w:tc>
        <w:tc>
          <w:tcPr>
            <w:tcW w:w="2551" w:type="dxa"/>
            <w:vAlign w:val="center"/>
          </w:tcPr>
          <w:p>
            <w:pPr>
              <w:pStyle w:val="37"/>
            </w:pPr>
          </w:p>
        </w:tc>
        <w:tc>
          <w:tcPr>
            <w:tcW w:w="2551" w:type="dxa"/>
            <w:vAlign w:val="center"/>
          </w:tcPr>
          <w:p>
            <w:pPr>
              <w:pStyle w:val="37"/>
            </w:pPr>
            <w:r>
              <w:t>16500.00</w:t>
            </w:r>
          </w:p>
        </w:tc>
      </w:tr>
      <w:tr>
        <w:trPr>
          <w:trHeight w:val="369"/>
        </w:trPr>
        <w:tc>
          <w:tcPr>
            <w:tcW w:w="850" w:type="dxa"/>
            <w:vAlign w:val="center"/>
          </w:tcPr>
          <w:p>
            <w:pPr>
              <w:pStyle w:val="35"/>
            </w:pPr>
            <w:r>
              <w:t>4</w:t>
            </w:r>
          </w:p>
        </w:tc>
        <w:tc>
          <w:tcPr>
            <w:tcW w:w="1191" w:type="dxa"/>
            <w:vAlign w:val="center"/>
          </w:tcPr>
          <w:p>
            <w:pPr>
              <w:pStyle w:val="36"/>
            </w:pPr>
            <w:r>
              <w:t>2120899</w:t>
            </w:r>
          </w:p>
        </w:tc>
        <w:tc>
          <w:tcPr>
            <w:tcW w:w="4535" w:type="dxa"/>
            <w:vAlign w:val="center"/>
          </w:tcPr>
          <w:p>
            <w:pPr>
              <w:pStyle w:val="36"/>
            </w:pPr>
            <w:r>
              <w:t>其他国有土地使用权出让收入安排的支出</w:t>
            </w:r>
          </w:p>
        </w:tc>
        <w:tc>
          <w:tcPr>
            <w:tcW w:w="2551" w:type="dxa"/>
            <w:vAlign w:val="center"/>
          </w:tcPr>
          <w:p>
            <w:pPr>
              <w:pStyle w:val="37"/>
            </w:pPr>
            <w:r>
              <w:t>16500.00</w:t>
            </w:r>
          </w:p>
        </w:tc>
        <w:tc>
          <w:tcPr>
            <w:tcW w:w="2551" w:type="dxa"/>
            <w:vAlign w:val="center"/>
          </w:tcPr>
          <w:p>
            <w:pPr>
              <w:pStyle w:val="37"/>
            </w:pPr>
          </w:p>
        </w:tc>
        <w:tc>
          <w:tcPr>
            <w:tcW w:w="2551" w:type="dxa"/>
            <w:vAlign w:val="center"/>
          </w:tcPr>
          <w:p>
            <w:pPr>
              <w:pStyle w:val="37"/>
            </w:pPr>
            <w:r>
              <w:t>16500.00</w:t>
            </w:r>
          </w:p>
        </w:tc>
      </w:tr>
      <w:tr>
        <w:trPr>
          <w:trHeight w:val="369"/>
        </w:trPr>
        <w:tc>
          <w:tcPr>
            <w:tcW w:w="850" w:type="dxa"/>
            <w:vAlign w:val="center"/>
          </w:tcPr>
          <w:p>
            <w:pPr>
              <w:pStyle w:val="35"/>
            </w:pPr>
            <w:r>
              <w:t>5</w:t>
            </w:r>
          </w:p>
        </w:tc>
        <w:tc>
          <w:tcPr>
            <w:tcW w:w="1191" w:type="dxa"/>
            <w:vAlign w:val="center"/>
          </w:tcPr>
          <w:p>
            <w:pPr>
              <w:pStyle w:val="36"/>
            </w:pPr>
            <w:r>
              <w:t>231</w:t>
            </w:r>
          </w:p>
        </w:tc>
        <w:tc>
          <w:tcPr>
            <w:tcW w:w="4535" w:type="dxa"/>
            <w:vAlign w:val="center"/>
          </w:tcPr>
          <w:p>
            <w:pPr>
              <w:pStyle w:val="36"/>
            </w:pPr>
            <w:r>
              <w:t>债务还本支出</w:t>
            </w:r>
          </w:p>
        </w:tc>
        <w:tc>
          <w:tcPr>
            <w:tcW w:w="2551" w:type="dxa"/>
            <w:vAlign w:val="center"/>
          </w:tcPr>
          <w:p>
            <w:pPr>
              <w:pStyle w:val="37"/>
            </w:pPr>
            <w:r>
              <w:t>20000.00</w:t>
            </w:r>
          </w:p>
        </w:tc>
        <w:tc>
          <w:tcPr>
            <w:tcW w:w="2551" w:type="dxa"/>
            <w:vAlign w:val="center"/>
          </w:tcPr>
          <w:p>
            <w:pPr>
              <w:pStyle w:val="37"/>
            </w:pPr>
          </w:p>
        </w:tc>
        <w:tc>
          <w:tcPr>
            <w:tcW w:w="2551" w:type="dxa"/>
            <w:vAlign w:val="center"/>
          </w:tcPr>
          <w:p>
            <w:pPr>
              <w:pStyle w:val="37"/>
            </w:pPr>
            <w:r>
              <w:t>20000.00</w:t>
            </w:r>
          </w:p>
        </w:tc>
      </w:tr>
      <w:tr>
        <w:trPr>
          <w:trHeight w:val="369"/>
        </w:trPr>
        <w:tc>
          <w:tcPr>
            <w:tcW w:w="850" w:type="dxa"/>
            <w:vAlign w:val="center"/>
          </w:tcPr>
          <w:p>
            <w:pPr>
              <w:pStyle w:val="35"/>
            </w:pPr>
            <w:r>
              <w:t>6</w:t>
            </w:r>
          </w:p>
        </w:tc>
        <w:tc>
          <w:tcPr>
            <w:tcW w:w="1191" w:type="dxa"/>
            <w:vAlign w:val="center"/>
          </w:tcPr>
          <w:p>
            <w:pPr>
              <w:pStyle w:val="36"/>
            </w:pPr>
            <w:r>
              <w:t>23104</w:t>
            </w:r>
          </w:p>
        </w:tc>
        <w:tc>
          <w:tcPr>
            <w:tcW w:w="4535" w:type="dxa"/>
            <w:vAlign w:val="center"/>
          </w:tcPr>
          <w:p>
            <w:pPr>
              <w:pStyle w:val="36"/>
            </w:pPr>
            <w:r>
              <w:t>地方政府专项债务还本支出</w:t>
            </w:r>
          </w:p>
        </w:tc>
        <w:tc>
          <w:tcPr>
            <w:tcW w:w="2551" w:type="dxa"/>
            <w:vAlign w:val="center"/>
          </w:tcPr>
          <w:p>
            <w:pPr>
              <w:pStyle w:val="37"/>
            </w:pPr>
            <w:r>
              <w:t>20000.00</w:t>
            </w:r>
          </w:p>
        </w:tc>
        <w:tc>
          <w:tcPr>
            <w:tcW w:w="2551" w:type="dxa"/>
            <w:vAlign w:val="center"/>
          </w:tcPr>
          <w:p>
            <w:pPr>
              <w:pStyle w:val="37"/>
            </w:pPr>
          </w:p>
        </w:tc>
        <w:tc>
          <w:tcPr>
            <w:tcW w:w="2551" w:type="dxa"/>
            <w:vAlign w:val="center"/>
          </w:tcPr>
          <w:p>
            <w:pPr>
              <w:pStyle w:val="37"/>
            </w:pPr>
            <w:r>
              <w:t>20000.00</w:t>
            </w:r>
          </w:p>
        </w:tc>
      </w:tr>
      <w:tr>
        <w:trPr>
          <w:trHeight w:val="369"/>
        </w:trPr>
        <w:tc>
          <w:tcPr>
            <w:tcW w:w="850" w:type="dxa"/>
            <w:vAlign w:val="center"/>
          </w:tcPr>
          <w:p>
            <w:pPr>
              <w:pStyle w:val="35"/>
            </w:pPr>
            <w:r>
              <w:t>7</w:t>
            </w:r>
          </w:p>
        </w:tc>
        <w:tc>
          <w:tcPr>
            <w:tcW w:w="1191" w:type="dxa"/>
            <w:vAlign w:val="center"/>
          </w:tcPr>
          <w:p>
            <w:pPr>
              <w:pStyle w:val="36"/>
            </w:pPr>
            <w:r>
              <w:t>2310411</w:t>
            </w:r>
          </w:p>
        </w:tc>
        <w:tc>
          <w:tcPr>
            <w:tcW w:w="4535" w:type="dxa"/>
            <w:vAlign w:val="center"/>
          </w:tcPr>
          <w:p>
            <w:pPr>
              <w:pStyle w:val="36"/>
            </w:pPr>
            <w:r>
              <w:t>国有土地使用权出让金债务还本支出</w:t>
            </w:r>
          </w:p>
        </w:tc>
        <w:tc>
          <w:tcPr>
            <w:tcW w:w="2551" w:type="dxa"/>
            <w:vAlign w:val="center"/>
          </w:tcPr>
          <w:p>
            <w:pPr>
              <w:pStyle w:val="37"/>
            </w:pPr>
            <w:r>
              <w:t>5000.00</w:t>
            </w:r>
          </w:p>
        </w:tc>
        <w:tc>
          <w:tcPr>
            <w:tcW w:w="2551" w:type="dxa"/>
            <w:vAlign w:val="center"/>
          </w:tcPr>
          <w:p>
            <w:pPr>
              <w:pStyle w:val="37"/>
            </w:pPr>
          </w:p>
        </w:tc>
        <w:tc>
          <w:tcPr>
            <w:tcW w:w="2551" w:type="dxa"/>
            <w:vAlign w:val="center"/>
          </w:tcPr>
          <w:p>
            <w:pPr>
              <w:pStyle w:val="37"/>
            </w:pPr>
            <w:r>
              <w:t>5000.00</w:t>
            </w:r>
          </w:p>
        </w:tc>
      </w:tr>
      <w:tr>
        <w:trPr>
          <w:trHeight w:val="369"/>
        </w:trPr>
        <w:tc>
          <w:tcPr>
            <w:tcW w:w="850" w:type="dxa"/>
            <w:vAlign w:val="center"/>
          </w:tcPr>
          <w:p>
            <w:pPr>
              <w:pStyle w:val="35"/>
            </w:pPr>
            <w:r>
              <w:t>8</w:t>
            </w:r>
          </w:p>
        </w:tc>
        <w:tc>
          <w:tcPr>
            <w:tcW w:w="1191" w:type="dxa"/>
            <w:vAlign w:val="center"/>
          </w:tcPr>
          <w:p>
            <w:pPr>
              <w:pStyle w:val="36"/>
            </w:pPr>
            <w:r>
              <w:t>2310431</w:t>
            </w:r>
          </w:p>
        </w:tc>
        <w:tc>
          <w:tcPr>
            <w:tcW w:w="4535" w:type="dxa"/>
            <w:vAlign w:val="center"/>
          </w:tcPr>
          <w:p>
            <w:pPr>
              <w:pStyle w:val="36"/>
            </w:pPr>
            <w:r>
              <w:t>土地储备专项债券还本支出</w:t>
            </w:r>
          </w:p>
        </w:tc>
        <w:tc>
          <w:tcPr>
            <w:tcW w:w="2551" w:type="dxa"/>
            <w:vAlign w:val="center"/>
          </w:tcPr>
          <w:p>
            <w:pPr>
              <w:pStyle w:val="37"/>
            </w:pPr>
            <w:r>
              <w:t>15000.00</w:t>
            </w:r>
          </w:p>
        </w:tc>
        <w:tc>
          <w:tcPr>
            <w:tcW w:w="2551" w:type="dxa"/>
            <w:vAlign w:val="center"/>
          </w:tcPr>
          <w:p>
            <w:pPr>
              <w:pStyle w:val="37"/>
            </w:pPr>
          </w:p>
        </w:tc>
        <w:tc>
          <w:tcPr>
            <w:tcW w:w="2551" w:type="dxa"/>
            <w:vAlign w:val="center"/>
          </w:tcPr>
          <w:p>
            <w:pPr>
              <w:pStyle w:val="37"/>
            </w:pPr>
            <w:r>
              <w:t>15000.00</w:t>
            </w:r>
          </w:p>
        </w:tc>
      </w:tr>
      <w:tr>
        <w:trPr>
          <w:trHeight w:val="369"/>
        </w:trPr>
        <w:tc>
          <w:tcPr>
            <w:tcW w:w="850" w:type="dxa"/>
            <w:vAlign w:val="center"/>
          </w:tcPr>
          <w:p>
            <w:pPr>
              <w:pStyle w:val="35"/>
            </w:pPr>
            <w:r>
              <w:t>9</w:t>
            </w:r>
          </w:p>
        </w:tc>
        <w:tc>
          <w:tcPr>
            <w:tcW w:w="1191" w:type="dxa"/>
            <w:vAlign w:val="center"/>
          </w:tcPr>
          <w:p>
            <w:pPr>
              <w:pStyle w:val="36"/>
            </w:pPr>
            <w:r>
              <w:t>232</w:t>
            </w:r>
          </w:p>
        </w:tc>
        <w:tc>
          <w:tcPr>
            <w:tcW w:w="4535" w:type="dxa"/>
            <w:vAlign w:val="center"/>
          </w:tcPr>
          <w:p>
            <w:pPr>
              <w:pStyle w:val="36"/>
            </w:pPr>
            <w:r>
              <w:t>债务付息支出</w:t>
            </w:r>
          </w:p>
        </w:tc>
        <w:tc>
          <w:tcPr>
            <w:tcW w:w="2551" w:type="dxa"/>
            <w:vAlign w:val="center"/>
          </w:tcPr>
          <w:p>
            <w:pPr>
              <w:pStyle w:val="37"/>
            </w:pPr>
            <w:r>
              <w:t>18994.00</w:t>
            </w:r>
          </w:p>
        </w:tc>
        <w:tc>
          <w:tcPr>
            <w:tcW w:w="2551" w:type="dxa"/>
            <w:vAlign w:val="center"/>
          </w:tcPr>
          <w:p>
            <w:pPr>
              <w:pStyle w:val="37"/>
            </w:pPr>
          </w:p>
        </w:tc>
        <w:tc>
          <w:tcPr>
            <w:tcW w:w="2551" w:type="dxa"/>
            <w:vAlign w:val="center"/>
          </w:tcPr>
          <w:p>
            <w:pPr>
              <w:pStyle w:val="37"/>
            </w:pPr>
            <w:r>
              <w:t>18994.00</w:t>
            </w:r>
          </w:p>
        </w:tc>
      </w:tr>
      <w:tr>
        <w:trPr>
          <w:trHeight w:val="369"/>
        </w:trPr>
        <w:tc>
          <w:tcPr>
            <w:tcW w:w="850" w:type="dxa"/>
            <w:vAlign w:val="center"/>
          </w:tcPr>
          <w:p>
            <w:pPr>
              <w:pStyle w:val="35"/>
            </w:pPr>
            <w:r>
              <w:t>10</w:t>
            </w:r>
          </w:p>
        </w:tc>
        <w:tc>
          <w:tcPr>
            <w:tcW w:w="1191" w:type="dxa"/>
            <w:vAlign w:val="center"/>
          </w:tcPr>
          <w:p>
            <w:pPr>
              <w:pStyle w:val="36"/>
            </w:pPr>
            <w:r>
              <w:t>23204</w:t>
            </w:r>
          </w:p>
        </w:tc>
        <w:tc>
          <w:tcPr>
            <w:tcW w:w="4535" w:type="dxa"/>
            <w:vAlign w:val="center"/>
          </w:tcPr>
          <w:p>
            <w:pPr>
              <w:pStyle w:val="36"/>
            </w:pPr>
            <w:r>
              <w:t>地方政府专项债务付息支出</w:t>
            </w:r>
          </w:p>
        </w:tc>
        <w:tc>
          <w:tcPr>
            <w:tcW w:w="2551" w:type="dxa"/>
            <w:vAlign w:val="center"/>
          </w:tcPr>
          <w:p>
            <w:pPr>
              <w:pStyle w:val="37"/>
            </w:pPr>
            <w:r>
              <w:t>18994.00</w:t>
            </w:r>
          </w:p>
        </w:tc>
        <w:tc>
          <w:tcPr>
            <w:tcW w:w="2551" w:type="dxa"/>
            <w:vAlign w:val="center"/>
          </w:tcPr>
          <w:p>
            <w:pPr>
              <w:pStyle w:val="37"/>
            </w:pPr>
          </w:p>
        </w:tc>
        <w:tc>
          <w:tcPr>
            <w:tcW w:w="2551" w:type="dxa"/>
            <w:vAlign w:val="center"/>
          </w:tcPr>
          <w:p>
            <w:pPr>
              <w:pStyle w:val="37"/>
            </w:pPr>
            <w:r>
              <w:t>18994.00</w:t>
            </w:r>
          </w:p>
        </w:tc>
      </w:tr>
      <w:tr>
        <w:trPr>
          <w:trHeight w:val="369"/>
        </w:trPr>
        <w:tc>
          <w:tcPr>
            <w:tcW w:w="850" w:type="dxa"/>
            <w:vAlign w:val="center"/>
          </w:tcPr>
          <w:p>
            <w:pPr>
              <w:pStyle w:val="35"/>
            </w:pPr>
            <w:r>
              <w:t>11</w:t>
            </w:r>
          </w:p>
        </w:tc>
        <w:tc>
          <w:tcPr>
            <w:tcW w:w="1191" w:type="dxa"/>
            <w:vAlign w:val="center"/>
          </w:tcPr>
          <w:p>
            <w:pPr>
              <w:pStyle w:val="36"/>
            </w:pPr>
            <w:r>
              <w:t>2320411</w:t>
            </w:r>
          </w:p>
        </w:tc>
        <w:tc>
          <w:tcPr>
            <w:tcW w:w="4535" w:type="dxa"/>
            <w:vAlign w:val="center"/>
          </w:tcPr>
          <w:p>
            <w:pPr>
              <w:pStyle w:val="36"/>
            </w:pPr>
            <w:r>
              <w:t>国有土地使用权出让金债务付息支出</w:t>
            </w:r>
          </w:p>
        </w:tc>
        <w:tc>
          <w:tcPr>
            <w:tcW w:w="2551" w:type="dxa"/>
            <w:vAlign w:val="center"/>
          </w:tcPr>
          <w:p>
            <w:pPr>
              <w:pStyle w:val="37"/>
            </w:pPr>
            <w:r>
              <w:t>1997.00</w:t>
            </w:r>
          </w:p>
        </w:tc>
        <w:tc>
          <w:tcPr>
            <w:tcW w:w="2551" w:type="dxa"/>
            <w:vAlign w:val="center"/>
          </w:tcPr>
          <w:p>
            <w:pPr>
              <w:pStyle w:val="37"/>
            </w:pPr>
          </w:p>
        </w:tc>
        <w:tc>
          <w:tcPr>
            <w:tcW w:w="2551" w:type="dxa"/>
            <w:vAlign w:val="center"/>
          </w:tcPr>
          <w:p>
            <w:pPr>
              <w:pStyle w:val="37"/>
            </w:pPr>
            <w:r>
              <w:t>1997.00</w:t>
            </w:r>
          </w:p>
        </w:tc>
      </w:tr>
      <w:tr>
        <w:trPr>
          <w:trHeight w:val="369"/>
        </w:trPr>
        <w:tc>
          <w:tcPr>
            <w:tcW w:w="850" w:type="dxa"/>
            <w:vAlign w:val="center"/>
          </w:tcPr>
          <w:p>
            <w:pPr>
              <w:pStyle w:val="35"/>
            </w:pPr>
            <w:r>
              <w:t>12</w:t>
            </w:r>
          </w:p>
        </w:tc>
        <w:tc>
          <w:tcPr>
            <w:tcW w:w="1191" w:type="dxa"/>
            <w:vAlign w:val="center"/>
          </w:tcPr>
          <w:p>
            <w:pPr>
              <w:pStyle w:val="36"/>
            </w:pPr>
            <w:r>
              <w:t>2320431</w:t>
            </w:r>
          </w:p>
        </w:tc>
        <w:tc>
          <w:tcPr>
            <w:tcW w:w="4535" w:type="dxa"/>
            <w:vAlign w:val="center"/>
          </w:tcPr>
          <w:p>
            <w:pPr>
              <w:pStyle w:val="36"/>
            </w:pPr>
            <w:r>
              <w:t>土地储备专项债券付息支出</w:t>
            </w:r>
          </w:p>
        </w:tc>
        <w:tc>
          <w:tcPr>
            <w:tcW w:w="2551" w:type="dxa"/>
            <w:vAlign w:val="center"/>
          </w:tcPr>
          <w:p>
            <w:pPr>
              <w:pStyle w:val="37"/>
            </w:pPr>
            <w:r>
              <w:t>597.00</w:t>
            </w:r>
          </w:p>
        </w:tc>
        <w:tc>
          <w:tcPr>
            <w:tcW w:w="2551" w:type="dxa"/>
            <w:vAlign w:val="center"/>
          </w:tcPr>
          <w:p>
            <w:pPr>
              <w:pStyle w:val="37"/>
            </w:pPr>
          </w:p>
        </w:tc>
        <w:tc>
          <w:tcPr>
            <w:tcW w:w="2551" w:type="dxa"/>
            <w:vAlign w:val="center"/>
          </w:tcPr>
          <w:p>
            <w:pPr>
              <w:pStyle w:val="37"/>
            </w:pPr>
            <w:r>
              <w:t>597.00</w:t>
            </w:r>
          </w:p>
        </w:tc>
      </w:tr>
      <w:tr>
        <w:trPr>
          <w:trHeight w:val="369"/>
        </w:trPr>
        <w:tc>
          <w:tcPr>
            <w:tcW w:w="850" w:type="dxa"/>
            <w:vAlign w:val="center"/>
          </w:tcPr>
          <w:p>
            <w:pPr>
              <w:pStyle w:val="35"/>
            </w:pPr>
            <w:r>
              <w:t>13</w:t>
            </w:r>
          </w:p>
        </w:tc>
        <w:tc>
          <w:tcPr>
            <w:tcW w:w="1191" w:type="dxa"/>
            <w:vAlign w:val="center"/>
          </w:tcPr>
          <w:p>
            <w:pPr>
              <w:pStyle w:val="36"/>
            </w:pPr>
            <w:r>
              <w:t>2320498</w:t>
            </w:r>
          </w:p>
        </w:tc>
        <w:tc>
          <w:tcPr>
            <w:tcW w:w="4535" w:type="dxa"/>
            <w:vAlign w:val="center"/>
          </w:tcPr>
          <w:p>
            <w:pPr>
              <w:pStyle w:val="36"/>
            </w:pPr>
            <w:r>
              <w:t>其他地方自行试点项目收益专项债券付息支出</w:t>
            </w:r>
          </w:p>
        </w:tc>
        <w:tc>
          <w:tcPr>
            <w:tcW w:w="2551" w:type="dxa"/>
            <w:vAlign w:val="center"/>
          </w:tcPr>
          <w:p>
            <w:pPr>
              <w:pStyle w:val="37"/>
            </w:pPr>
            <w:r>
              <w:t>16400.00</w:t>
            </w:r>
          </w:p>
        </w:tc>
        <w:tc>
          <w:tcPr>
            <w:tcW w:w="2551" w:type="dxa"/>
            <w:vAlign w:val="center"/>
          </w:tcPr>
          <w:p>
            <w:pPr>
              <w:pStyle w:val="37"/>
            </w:pPr>
          </w:p>
        </w:tc>
        <w:tc>
          <w:tcPr>
            <w:tcW w:w="2551" w:type="dxa"/>
            <w:vAlign w:val="center"/>
          </w:tcPr>
          <w:p>
            <w:pPr>
              <w:pStyle w:val="37"/>
            </w:pPr>
            <w:r>
              <w:t>16400.00</w:t>
            </w:r>
          </w:p>
        </w:tc>
      </w:tr>
      <w:tr>
        <w:trPr>
          <w:trHeight w:val="369"/>
        </w:trPr>
        <w:tc>
          <w:tcPr>
            <w:tcW w:w="850" w:type="dxa"/>
            <w:vAlign w:val="center"/>
          </w:tcPr>
          <w:p>
            <w:pPr>
              <w:pStyle w:val="35"/>
            </w:pPr>
            <w:r>
              <w:t>14</w:t>
            </w:r>
          </w:p>
        </w:tc>
        <w:tc>
          <w:tcPr>
            <w:tcW w:w="1191" w:type="dxa"/>
            <w:vAlign w:val="center"/>
          </w:tcPr>
          <w:p>
            <w:pPr>
              <w:pStyle w:val="36"/>
            </w:pPr>
            <w:r>
              <w:t>233</w:t>
            </w:r>
          </w:p>
        </w:tc>
        <w:tc>
          <w:tcPr>
            <w:tcW w:w="4535" w:type="dxa"/>
            <w:vAlign w:val="center"/>
          </w:tcPr>
          <w:p>
            <w:pPr>
              <w:pStyle w:val="36"/>
            </w:pPr>
            <w:r>
              <w:t>债务发行费用支出</w:t>
            </w:r>
          </w:p>
        </w:tc>
        <w:tc>
          <w:tcPr>
            <w:tcW w:w="2551" w:type="dxa"/>
            <w:vAlign w:val="center"/>
          </w:tcPr>
          <w:p>
            <w:pPr>
              <w:pStyle w:val="37"/>
            </w:pPr>
            <w:r>
              <w:t>352.20</w:t>
            </w:r>
          </w:p>
        </w:tc>
        <w:tc>
          <w:tcPr>
            <w:tcW w:w="2551" w:type="dxa"/>
            <w:vAlign w:val="center"/>
          </w:tcPr>
          <w:p>
            <w:pPr>
              <w:pStyle w:val="37"/>
            </w:pPr>
          </w:p>
        </w:tc>
        <w:tc>
          <w:tcPr>
            <w:tcW w:w="2551" w:type="dxa"/>
            <w:vAlign w:val="center"/>
          </w:tcPr>
          <w:p>
            <w:pPr>
              <w:pStyle w:val="37"/>
            </w:pPr>
            <w:r>
              <w:t>352.20</w:t>
            </w:r>
          </w:p>
        </w:tc>
      </w:tr>
      <w:tr>
        <w:trPr>
          <w:trHeight w:val="369"/>
        </w:trPr>
        <w:tc>
          <w:tcPr>
            <w:tcW w:w="850" w:type="dxa"/>
            <w:vAlign w:val="center"/>
          </w:tcPr>
          <w:p>
            <w:pPr>
              <w:pStyle w:val="35"/>
            </w:pPr>
            <w:r>
              <w:t>15</w:t>
            </w:r>
          </w:p>
        </w:tc>
        <w:tc>
          <w:tcPr>
            <w:tcW w:w="1191" w:type="dxa"/>
            <w:vAlign w:val="center"/>
          </w:tcPr>
          <w:p>
            <w:pPr>
              <w:pStyle w:val="36"/>
            </w:pPr>
            <w:r>
              <w:t>23304</w:t>
            </w:r>
          </w:p>
        </w:tc>
        <w:tc>
          <w:tcPr>
            <w:tcW w:w="4535" w:type="dxa"/>
            <w:vAlign w:val="center"/>
          </w:tcPr>
          <w:p>
            <w:pPr>
              <w:pStyle w:val="36"/>
            </w:pPr>
            <w:r>
              <w:t>地方政府专项债务发行费用支出</w:t>
            </w:r>
          </w:p>
        </w:tc>
        <w:tc>
          <w:tcPr>
            <w:tcW w:w="2551" w:type="dxa"/>
            <w:vAlign w:val="center"/>
          </w:tcPr>
          <w:p>
            <w:pPr>
              <w:pStyle w:val="37"/>
            </w:pPr>
            <w:r>
              <w:t>352.20</w:t>
            </w:r>
          </w:p>
        </w:tc>
        <w:tc>
          <w:tcPr>
            <w:tcW w:w="2551" w:type="dxa"/>
            <w:vAlign w:val="center"/>
          </w:tcPr>
          <w:p>
            <w:pPr>
              <w:pStyle w:val="37"/>
            </w:pPr>
          </w:p>
        </w:tc>
        <w:tc>
          <w:tcPr>
            <w:tcW w:w="2551" w:type="dxa"/>
            <w:vAlign w:val="center"/>
          </w:tcPr>
          <w:p>
            <w:pPr>
              <w:pStyle w:val="37"/>
            </w:pPr>
            <w:r>
              <w:t>352.20</w:t>
            </w:r>
          </w:p>
        </w:tc>
      </w:tr>
      <w:tr>
        <w:trPr>
          <w:trHeight w:val="369"/>
        </w:trPr>
        <w:tc>
          <w:tcPr>
            <w:tcW w:w="850" w:type="dxa"/>
            <w:vAlign w:val="center"/>
          </w:tcPr>
          <w:p>
            <w:pPr>
              <w:pStyle w:val="35"/>
            </w:pPr>
            <w:r>
              <w:t>16</w:t>
            </w:r>
          </w:p>
        </w:tc>
        <w:tc>
          <w:tcPr>
            <w:tcW w:w="1191" w:type="dxa"/>
            <w:vAlign w:val="center"/>
          </w:tcPr>
          <w:p>
            <w:pPr>
              <w:pStyle w:val="36"/>
            </w:pPr>
            <w:r>
              <w:t>2330411</w:t>
            </w:r>
          </w:p>
        </w:tc>
        <w:tc>
          <w:tcPr>
            <w:tcW w:w="4535" w:type="dxa"/>
            <w:vAlign w:val="center"/>
          </w:tcPr>
          <w:p>
            <w:pPr>
              <w:pStyle w:val="36"/>
            </w:pPr>
            <w:r>
              <w:t>国有土地使用权出让金债务发行费用支出</w:t>
            </w:r>
          </w:p>
        </w:tc>
        <w:tc>
          <w:tcPr>
            <w:tcW w:w="2551" w:type="dxa"/>
            <w:vAlign w:val="center"/>
          </w:tcPr>
          <w:p>
            <w:pPr>
              <w:pStyle w:val="37"/>
            </w:pPr>
            <w:r>
              <w:t>35.20</w:t>
            </w:r>
          </w:p>
        </w:tc>
        <w:tc>
          <w:tcPr>
            <w:tcW w:w="2551" w:type="dxa"/>
            <w:vAlign w:val="center"/>
          </w:tcPr>
          <w:p>
            <w:pPr>
              <w:pStyle w:val="37"/>
            </w:pPr>
          </w:p>
        </w:tc>
        <w:tc>
          <w:tcPr>
            <w:tcW w:w="2551" w:type="dxa"/>
            <w:vAlign w:val="center"/>
          </w:tcPr>
          <w:p>
            <w:pPr>
              <w:pStyle w:val="37"/>
            </w:pPr>
            <w:r>
              <w:t>35.20</w:t>
            </w:r>
          </w:p>
        </w:tc>
      </w:tr>
      <w:tr>
        <w:trPr>
          <w:trHeight w:val="369"/>
        </w:trPr>
        <w:tc>
          <w:tcPr>
            <w:tcW w:w="850" w:type="dxa"/>
            <w:vAlign w:val="center"/>
          </w:tcPr>
          <w:p>
            <w:pPr>
              <w:pStyle w:val="35"/>
            </w:pPr>
            <w:r>
              <w:t>17</w:t>
            </w:r>
          </w:p>
        </w:tc>
        <w:tc>
          <w:tcPr>
            <w:tcW w:w="1191" w:type="dxa"/>
            <w:vAlign w:val="center"/>
          </w:tcPr>
          <w:p>
            <w:pPr>
              <w:pStyle w:val="36"/>
            </w:pPr>
            <w:r>
              <w:t>2330431</w:t>
            </w:r>
          </w:p>
        </w:tc>
        <w:tc>
          <w:tcPr>
            <w:tcW w:w="4535" w:type="dxa"/>
            <w:vAlign w:val="center"/>
          </w:tcPr>
          <w:p>
            <w:pPr>
              <w:pStyle w:val="36"/>
            </w:pPr>
            <w:r>
              <w:t>土地储备专项债券发行费用支出</w:t>
            </w:r>
          </w:p>
        </w:tc>
        <w:tc>
          <w:tcPr>
            <w:tcW w:w="2551" w:type="dxa"/>
            <w:vAlign w:val="center"/>
          </w:tcPr>
          <w:p>
            <w:pPr>
              <w:pStyle w:val="37"/>
            </w:pPr>
            <w:r>
              <w:t>1.10</w:t>
            </w:r>
          </w:p>
        </w:tc>
        <w:tc>
          <w:tcPr>
            <w:tcW w:w="2551" w:type="dxa"/>
            <w:vAlign w:val="center"/>
          </w:tcPr>
          <w:p>
            <w:pPr>
              <w:pStyle w:val="37"/>
            </w:pPr>
          </w:p>
        </w:tc>
        <w:tc>
          <w:tcPr>
            <w:tcW w:w="2551" w:type="dxa"/>
            <w:vAlign w:val="center"/>
          </w:tcPr>
          <w:p>
            <w:pPr>
              <w:pStyle w:val="37"/>
            </w:pPr>
            <w:r>
              <w:t>1.10</w:t>
            </w:r>
          </w:p>
        </w:tc>
      </w:tr>
      <w:tr>
        <w:trPr>
          <w:trHeight w:val="369"/>
        </w:trPr>
        <w:tc>
          <w:tcPr>
            <w:tcW w:w="850" w:type="dxa"/>
            <w:vAlign w:val="center"/>
          </w:tcPr>
          <w:p>
            <w:pPr>
              <w:pStyle w:val="35"/>
            </w:pPr>
            <w:r>
              <w:t>18</w:t>
            </w:r>
          </w:p>
        </w:tc>
        <w:tc>
          <w:tcPr>
            <w:tcW w:w="1191" w:type="dxa"/>
            <w:vAlign w:val="center"/>
          </w:tcPr>
          <w:p>
            <w:pPr>
              <w:pStyle w:val="36"/>
            </w:pPr>
            <w:r>
              <w:t>2330498</w:t>
            </w:r>
          </w:p>
        </w:tc>
        <w:tc>
          <w:tcPr>
            <w:tcW w:w="4535" w:type="dxa"/>
            <w:vAlign w:val="center"/>
          </w:tcPr>
          <w:p>
            <w:pPr>
              <w:pStyle w:val="36"/>
            </w:pPr>
            <w:r>
              <w:t>其他地方自行试点项目收益专项债券发行费用支出</w:t>
            </w:r>
          </w:p>
        </w:tc>
        <w:tc>
          <w:tcPr>
            <w:tcW w:w="2551" w:type="dxa"/>
            <w:vAlign w:val="center"/>
          </w:tcPr>
          <w:p>
            <w:pPr>
              <w:pStyle w:val="37"/>
            </w:pPr>
            <w:r>
              <w:t>315.90</w:t>
            </w:r>
          </w:p>
        </w:tc>
        <w:tc>
          <w:tcPr>
            <w:tcW w:w="2551" w:type="dxa"/>
            <w:vAlign w:val="center"/>
          </w:tcPr>
          <w:p>
            <w:pPr>
              <w:pStyle w:val="37"/>
            </w:pPr>
          </w:p>
        </w:tc>
        <w:tc>
          <w:tcPr>
            <w:tcW w:w="2551" w:type="dxa"/>
            <w:vAlign w:val="center"/>
          </w:tcPr>
          <w:p>
            <w:pPr>
              <w:pStyle w:val="37"/>
            </w:pPr>
            <w:r>
              <w:t>315.90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5726" w:type="dxa"/>
            <w:gridSpan w:val="2"/>
            <w:vAlign w:val="center"/>
          </w:tcPr>
          <w:p>
            <w:pPr>
              <w:pStyle w:val="34"/>
            </w:pPr>
            <w:r>
              <w:t>功能分类科目</w:t>
            </w:r>
          </w:p>
        </w:tc>
        <w:tc>
          <w:tcPr>
            <w:tcW w:w="2551" w:type="dxa"/>
            <w:vMerge w:val="restart"/>
            <w:vAlign w:val="center"/>
          </w:tcPr>
          <w:p>
            <w:pPr>
              <w:pStyle w:val="34"/>
            </w:pPr>
            <w:r>
              <w:t>合计</w:t>
            </w:r>
          </w:p>
        </w:tc>
        <w:tc>
          <w:tcPr>
            <w:tcW w:w="2551" w:type="dxa"/>
            <w:vMerge w:val="restart"/>
            <w:vAlign w:val="center"/>
          </w:tcPr>
          <w:p>
            <w:pPr>
              <w:pStyle w:val="34"/>
            </w:pPr>
            <w:r>
              <w:t>基本支出</w:t>
            </w:r>
          </w:p>
        </w:tc>
        <w:tc>
          <w:tcPr>
            <w:tcW w:w="2551" w:type="dxa"/>
            <w:vMerge w:val="restart"/>
            <w:vAlign w:val="center"/>
          </w:tcPr>
          <w:p>
            <w:pPr>
              <w:pStyle w:val="34"/>
            </w:pPr>
            <w:r>
              <w:t>项目支出</w:t>
            </w:r>
          </w:p>
        </w:tc>
      </w:tr>
      <w:tr>
        <w:trPr>
          <w:trHeight w:val="369"/>
          <w:tblHeader/>
        </w:trPr>
        <w:tc>
          <w:tcPr>
            <w:tcW w:w="850" w:type="dxa"/>
            <w:vMerge/>
          </w:tcPr>
          <w:p/>
        </w:tc>
        <w:tc>
          <w:tcPr>
            <w:tcW w:w="1191" w:type="dxa"/>
            <w:vAlign w:val="center"/>
          </w:tcPr>
          <w:p>
            <w:pPr>
              <w:pStyle w:val="34"/>
            </w:pPr>
            <w:r>
              <w:t>科目编码</w:t>
            </w:r>
          </w:p>
        </w:tc>
        <w:tc>
          <w:tcPr>
            <w:tcW w:w="4535" w:type="dxa"/>
            <w:vAlign w:val="center"/>
          </w:tcPr>
          <w:p>
            <w:pPr>
              <w:pStyle w:val="34"/>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4"/>
            </w:pPr>
            <w:r>
              <w:t>栏次</w:t>
            </w:r>
          </w:p>
        </w:tc>
        <w:tc>
          <w:tcPr>
            <w:tcW w:w="1191" w:type="dxa"/>
            <w:vAlign w:val="center"/>
          </w:tcPr>
          <w:p>
            <w:pPr>
              <w:pStyle w:val="34"/>
            </w:pPr>
            <w:r>
              <w:t>1</w:t>
            </w:r>
          </w:p>
        </w:tc>
        <w:tc>
          <w:tcPr>
            <w:tcW w:w="4535" w:type="dxa"/>
            <w:vAlign w:val="center"/>
          </w:tcPr>
          <w:p>
            <w:pPr>
              <w:pStyle w:val="34"/>
            </w:pPr>
            <w:r>
              <w:t>2</w:t>
            </w:r>
          </w:p>
        </w:tc>
        <w:tc>
          <w:tcPr>
            <w:tcW w:w="2551" w:type="dxa"/>
            <w:vAlign w:val="center"/>
          </w:tcPr>
          <w:p>
            <w:pPr>
              <w:pStyle w:val="34"/>
            </w:pPr>
            <w:r>
              <w:t>3</w:t>
            </w:r>
          </w:p>
        </w:tc>
        <w:tc>
          <w:tcPr>
            <w:tcW w:w="2551" w:type="dxa"/>
            <w:vAlign w:val="center"/>
          </w:tcPr>
          <w:p>
            <w:pPr>
              <w:pStyle w:val="34"/>
            </w:pPr>
            <w:r>
              <w:t>4</w:t>
            </w:r>
          </w:p>
        </w:tc>
        <w:tc>
          <w:tcPr>
            <w:tcW w:w="2551" w:type="dxa"/>
            <w:vAlign w:val="center"/>
          </w:tcPr>
          <w:p>
            <w:pPr>
              <w:pStyle w:val="34"/>
            </w:pPr>
            <w:r>
              <w:t>5</w:t>
            </w:r>
          </w:p>
        </w:tc>
      </w:tr>
      <w:tr>
        <w:trPr>
          <w:trHeight w:val="369"/>
        </w:trPr>
        <w:tc>
          <w:tcPr>
            <w:tcW w:w="850" w:type="dxa"/>
            <w:vAlign w:val="center"/>
          </w:tcPr>
          <w:p>
            <w:pPr>
              <w:pStyle w:val="35"/>
            </w:pPr>
          </w:p>
        </w:tc>
        <w:tc>
          <w:tcPr>
            <w:tcW w:w="1191" w:type="dxa"/>
            <w:vAlign w:val="center"/>
          </w:tcPr>
          <w:p>
            <w:pPr>
              <w:pStyle w:val="36"/>
            </w:pPr>
          </w:p>
        </w:tc>
        <w:tc>
          <w:tcPr>
            <w:tcW w:w="4535" w:type="dxa"/>
            <w:vAlign w:val="center"/>
          </w:tcPr>
          <w:p>
            <w:pPr>
              <w:pStyle w:val="36"/>
            </w:pPr>
          </w:p>
        </w:tc>
        <w:tc>
          <w:tcPr>
            <w:tcW w:w="2551" w:type="dxa"/>
            <w:vAlign w:val="center"/>
          </w:tcPr>
          <w:p>
            <w:pPr>
              <w:pStyle w:val="37"/>
            </w:pPr>
          </w:p>
        </w:tc>
        <w:tc>
          <w:tcPr>
            <w:tcW w:w="2551" w:type="dxa"/>
            <w:vAlign w:val="center"/>
          </w:tcPr>
          <w:p>
            <w:pPr>
              <w:pStyle w:val="37"/>
            </w:pPr>
          </w:p>
        </w:tc>
        <w:tc>
          <w:tcPr>
            <w:tcW w:w="2551" w:type="dxa"/>
            <w:vAlign w:val="center"/>
          </w:tcPr>
          <w:p>
            <w:pPr>
              <w:pStyle w:val="37"/>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1"/>
            </w:pPr>
            <w:r>
              <w:t>318001唐山市丰南区财政局本级</w:t>
            </w:r>
          </w:p>
        </w:tc>
        <w:tc>
          <w:tcPr>
            <w:tcW w:w="2381" w:type="dxa"/>
            <w:tcBorders>
              <w:top w:val="single" w:sz="6" w:space="0" w:color="FFFFFF"/>
              <w:left w:val="single" w:sz="6" w:space="0" w:color="FFFFFF"/>
              <w:right w:val="single" w:sz="6" w:space="0" w:color="FFFFFF"/>
            </w:tcBorders>
            <w:vAlign w:val="center"/>
          </w:tcPr>
          <w:p>
            <w:pPr>
              <w:pStyle w:val="32"/>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3"/>
            </w:pPr>
            <w:r>
              <w:t>单位：万元</w:t>
            </w:r>
          </w:p>
        </w:tc>
      </w:tr>
      <w:tr>
        <w:trPr>
          <w:trHeight w:val="369"/>
          <w:tblHeader/>
        </w:trPr>
        <w:tc>
          <w:tcPr>
            <w:tcW w:w="850" w:type="dxa"/>
            <w:vMerge w:val="restart"/>
            <w:vAlign w:val="center"/>
          </w:tcPr>
          <w:p>
            <w:pPr>
              <w:pStyle w:val="34"/>
            </w:pPr>
            <w:r>
              <w:t>序号</w:t>
            </w:r>
          </w:p>
        </w:tc>
        <w:tc>
          <w:tcPr>
            <w:tcW w:w="3798" w:type="dxa"/>
            <w:vMerge w:val="restart"/>
            <w:vAlign w:val="center"/>
          </w:tcPr>
          <w:p>
            <w:pPr>
              <w:pStyle w:val="34"/>
            </w:pPr>
            <w:r>
              <w:t>项  目</w:t>
            </w:r>
          </w:p>
        </w:tc>
        <w:tc>
          <w:tcPr>
            <w:tcW w:w="9524" w:type="dxa"/>
            <w:gridSpan w:val="4"/>
            <w:vAlign w:val="center"/>
          </w:tcPr>
          <w:p>
            <w:pPr>
              <w:pStyle w:val="34"/>
            </w:pPr>
            <w:r>
              <w:t>资 金 性 质</w:t>
            </w:r>
          </w:p>
        </w:tc>
      </w:tr>
      <w:tr>
        <w:trPr>
          <w:trHeight w:val="567"/>
          <w:tblHeader/>
        </w:trPr>
        <w:tc>
          <w:tcPr>
            <w:tcW w:w="850" w:type="dxa"/>
            <w:vMerge/>
          </w:tcPr>
          <w:p/>
        </w:tc>
        <w:tc>
          <w:tcPr>
            <w:tcW w:w="3798" w:type="dxa"/>
            <w:vMerge/>
          </w:tcPr>
          <w:p/>
        </w:tc>
        <w:tc>
          <w:tcPr>
            <w:tcW w:w="2381" w:type="dxa"/>
            <w:vAlign w:val="center"/>
          </w:tcPr>
          <w:p>
            <w:pPr>
              <w:pStyle w:val="34"/>
            </w:pPr>
            <w:r>
              <w:t>合计</w:t>
            </w:r>
          </w:p>
        </w:tc>
        <w:tc>
          <w:tcPr>
            <w:tcW w:w="2381" w:type="dxa"/>
            <w:vAlign w:val="center"/>
          </w:tcPr>
          <w:p>
            <w:pPr>
              <w:pStyle w:val="34"/>
            </w:pPr>
            <w:r>
              <w:t>一般公共预算              财政拨款</w:t>
            </w:r>
          </w:p>
        </w:tc>
        <w:tc>
          <w:tcPr>
            <w:tcW w:w="2381" w:type="dxa"/>
            <w:vAlign w:val="center"/>
          </w:tcPr>
          <w:p>
            <w:pPr>
              <w:pStyle w:val="34"/>
            </w:pPr>
            <w:r>
              <w:t>政府性基金                  预算拨款</w:t>
            </w:r>
          </w:p>
        </w:tc>
        <w:tc>
          <w:tcPr>
            <w:tcW w:w="2381" w:type="dxa"/>
            <w:vAlign w:val="center"/>
          </w:tcPr>
          <w:p>
            <w:pPr>
              <w:pStyle w:val="34"/>
            </w:pPr>
            <w:r>
              <w:t>国有资本经营              预算财政拨款</w:t>
            </w:r>
          </w:p>
        </w:tc>
      </w:tr>
      <w:tr>
        <w:trPr>
          <w:trHeight w:val="567"/>
          <w:tblHeader/>
        </w:trPr>
        <w:tc>
          <w:tcPr>
            <w:tcW w:w="850" w:type="dxa"/>
            <w:vAlign w:val="center"/>
          </w:tcPr>
          <w:p>
            <w:pPr>
              <w:pStyle w:val="34"/>
            </w:pPr>
            <w:r>
              <w:t>栏次</w:t>
            </w:r>
          </w:p>
        </w:tc>
        <w:tc>
          <w:tcPr>
            <w:tcW w:w="3798" w:type="dxa"/>
            <w:vAlign w:val="center"/>
          </w:tcPr>
          <w:p>
            <w:pPr>
              <w:pStyle w:val="34"/>
            </w:pPr>
            <w:r>
              <w:t>1</w:t>
            </w:r>
          </w:p>
        </w:tc>
        <w:tc>
          <w:tcPr>
            <w:tcW w:w="2381" w:type="dxa"/>
            <w:vAlign w:val="center"/>
          </w:tcPr>
          <w:p>
            <w:pPr>
              <w:pStyle w:val="34"/>
            </w:pPr>
            <w:r>
              <w:t>2</w:t>
            </w:r>
          </w:p>
        </w:tc>
        <w:tc>
          <w:tcPr>
            <w:tcW w:w="2381" w:type="dxa"/>
            <w:vAlign w:val="center"/>
          </w:tcPr>
          <w:p>
            <w:pPr>
              <w:pStyle w:val="34"/>
            </w:pPr>
            <w:r>
              <w:t>3</w:t>
            </w:r>
          </w:p>
        </w:tc>
        <w:tc>
          <w:tcPr>
            <w:tcW w:w="2381" w:type="dxa"/>
            <w:vAlign w:val="center"/>
          </w:tcPr>
          <w:p>
            <w:pPr>
              <w:pStyle w:val="34"/>
            </w:pPr>
            <w:r>
              <w:t>4</w:t>
            </w:r>
          </w:p>
        </w:tc>
        <w:tc>
          <w:tcPr>
            <w:tcW w:w="2381" w:type="dxa"/>
            <w:vAlign w:val="center"/>
          </w:tcPr>
          <w:p>
            <w:pPr>
              <w:pStyle w:val="34"/>
            </w:pPr>
            <w:r>
              <w:t>5</w:t>
            </w:r>
          </w:p>
        </w:tc>
      </w:tr>
      <w:tr>
        <w:trPr>
          <w:trHeight w:val="567"/>
        </w:trPr>
        <w:tc>
          <w:tcPr>
            <w:tcW w:w="850" w:type="dxa"/>
            <w:vAlign w:val="center"/>
          </w:tcPr>
          <w:p>
            <w:pPr>
              <w:pStyle w:val="35"/>
            </w:pPr>
            <w:r>
              <w:t>1</w:t>
            </w:r>
          </w:p>
        </w:tc>
        <w:tc>
          <w:tcPr>
            <w:tcW w:w="3798" w:type="dxa"/>
            <w:vAlign w:val="center"/>
          </w:tcPr>
          <w:p>
            <w:pPr>
              <w:pStyle w:val="38"/>
            </w:pPr>
            <w:r>
              <w:t>合计</w:t>
            </w:r>
          </w:p>
        </w:tc>
        <w:tc>
          <w:tcPr>
            <w:tcW w:w="2381" w:type="dxa"/>
            <w:vAlign w:val="center"/>
          </w:tcPr>
          <w:p>
            <w:pPr>
              <w:pStyle w:val="39"/>
            </w:pPr>
            <w:r>
              <w:t>23.03</w:t>
            </w:r>
          </w:p>
        </w:tc>
        <w:tc>
          <w:tcPr>
            <w:tcW w:w="2381" w:type="dxa"/>
            <w:vAlign w:val="center"/>
          </w:tcPr>
          <w:p>
            <w:pPr>
              <w:pStyle w:val="39"/>
            </w:pPr>
            <w:r>
              <w:t>23.03</w:t>
            </w:r>
          </w:p>
        </w:tc>
        <w:tc>
          <w:tcPr>
            <w:tcW w:w="2381" w:type="dxa"/>
            <w:vAlign w:val="center"/>
          </w:tcPr>
          <w:p>
            <w:pPr>
              <w:pStyle w:val="39"/>
            </w:pPr>
          </w:p>
        </w:tc>
        <w:tc>
          <w:tcPr>
            <w:tcW w:w="2381" w:type="dxa"/>
            <w:vAlign w:val="center"/>
          </w:tcPr>
          <w:p>
            <w:pPr>
              <w:pStyle w:val="39"/>
            </w:pPr>
          </w:p>
        </w:tc>
      </w:tr>
      <w:tr>
        <w:trPr>
          <w:trHeight w:val="567"/>
        </w:trPr>
        <w:tc>
          <w:tcPr>
            <w:tcW w:w="850" w:type="dxa"/>
            <w:vAlign w:val="center"/>
          </w:tcPr>
          <w:p>
            <w:pPr>
              <w:pStyle w:val="35"/>
            </w:pPr>
            <w:r>
              <w:t>2</w:t>
            </w:r>
          </w:p>
        </w:tc>
        <w:tc>
          <w:tcPr>
            <w:tcW w:w="3798" w:type="dxa"/>
            <w:vAlign w:val="center"/>
          </w:tcPr>
          <w:p>
            <w:pPr>
              <w:pStyle w:val="36"/>
            </w:pPr>
            <w:r>
              <w:t>“三公”经费小计</w:t>
            </w:r>
          </w:p>
        </w:tc>
        <w:tc>
          <w:tcPr>
            <w:tcW w:w="2381" w:type="dxa"/>
            <w:vAlign w:val="center"/>
          </w:tcPr>
          <w:p>
            <w:pPr>
              <w:pStyle w:val="37"/>
            </w:pPr>
            <w:r>
              <w:t>10.03</w:t>
            </w:r>
          </w:p>
        </w:tc>
        <w:tc>
          <w:tcPr>
            <w:tcW w:w="2381" w:type="dxa"/>
            <w:vAlign w:val="center"/>
          </w:tcPr>
          <w:p>
            <w:pPr>
              <w:pStyle w:val="37"/>
            </w:pPr>
            <w:r>
              <w:t>10.03</w:t>
            </w: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3</w:t>
            </w:r>
          </w:p>
        </w:tc>
        <w:tc>
          <w:tcPr>
            <w:tcW w:w="3798" w:type="dxa"/>
            <w:vAlign w:val="center"/>
          </w:tcPr>
          <w:p>
            <w:pPr>
              <w:pStyle w:val="36"/>
            </w:pPr>
            <w:r>
              <w:t>一、因公出国（境）费</w:t>
            </w: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4</w:t>
            </w:r>
          </w:p>
        </w:tc>
        <w:tc>
          <w:tcPr>
            <w:tcW w:w="3798" w:type="dxa"/>
            <w:vAlign w:val="center"/>
          </w:tcPr>
          <w:p>
            <w:pPr>
              <w:pStyle w:val="36"/>
            </w:pPr>
            <w:r>
              <w:t>其中：教学科研人员因公出国（境）</w:t>
            </w: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5</w:t>
            </w:r>
          </w:p>
        </w:tc>
        <w:tc>
          <w:tcPr>
            <w:tcW w:w="3798" w:type="dxa"/>
            <w:vAlign w:val="center"/>
          </w:tcPr>
          <w:p>
            <w:pPr>
              <w:pStyle w:val="36"/>
            </w:pPr>
            <w:r>
              <w:t xml:space="preserve">          其他因公出国（境）费</w:t>
            </w: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6</w:t>
            </w:r>
          </w:p>
        </w:tc>
        <w:tc>
          <w:tcPr>
            <w:tcW w:w="3798" w:type="dxa"/>
            <w:vAlign w:val="center"/>
          </w:tcPr>
          <w:p>
            <w:pPr>
              <w:pStyle w:val="36"/>
            </w:pPr>
            <w:r>
              <w:t>二、公务用车购置及维护费</w:t>
            </w:r>
          </w:p>
        </w:tc>
        <w:tc>
          <w:tcPr>
            <w:tcW w:w="2381" w:type="dxa"/>
            <w:vAlign w:val="center"/>
          </w:tcPr>
          <w:p>
            <w:pPr>
              <w:pStyle w:val="37"/>
            </w:pPr>
            <w:r>
              <w:t>7.50</w:t>
            </w:r>
          </w:p>
        </w:tc>
        <w:tc>
          <w:tcPr>
            <w:tcW w:w="2381" w:type="dxa"/>
            <w:vAlign w:val="center"/>
          </w:tcPr>
          <w:p>
            <w:pPr>
              <w:pStyle w:val="37"/>
            </w:pPr>
            <w:r>
              <w:t>7.50</w:t>
            </w: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7</w:t>
            </w:r>
          </w:p>
        </w:tc>
        <w:tc>
          <w:tcPr>
            <w:tcW w:w="3798" w:type="dxa"/>
            <w:vAlign w:val="center"/>
          </w:tcPr>
          <w:p>
            <w:pPr>
              <w:pStyle w:val="36"/>
            </w:pPr>
            <w:r>
              <w:t>其中：公务用车购置费</w:t>
            </w: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8</w:t>
            </w:r>
          </w:p>
        </w:tc>
        <w:tc>
          <w:tcPr>
            <w:tcW w:w="3798" w:type="dxa"/>
            <w:vAlign w:val="center"/>
          </w:tcPr>
          <w:p>
            <w:pPr>
              <w:pStyle w:val="36"/>
            </w:pPr>
            <w:r>
              <w:t xml:space="preserve">          公务用车运行维护费</w:t>
            </w:r>
          </w:p>
        </w:tc>
        <w:tc>
          <w:tcPr>
            <w:tcW w:w="2381" w:type="dxa"/>
            <w:vAlign w:val="center"/>
          </w:tcPr>
          <w:p>
            <w:pPr>
              <w:pStyle w:val="37"/>
            </w:pPr>
            <w:r>
              <w:t>7.50</w:t>
            </w:r>
          </w:p>
        </w:tc>
        <w:tc>
          <w:tcPr>
            <w:tcW w:w="2381" w:type="dxa"/>
            <w:vAlign w:val="center"/>
          </w:tcPr>
          <w:p>
            <w:pPr>
              <w:pStyle w:val="37"/>
            </w:pPr>
            <w:r>
              <w:t>7.50</w:t>
            </w: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9</w:t>
            </w:r>
          </w:p>
        </w:tc>
        <w:tc>
          <w:tcPr>
            <w:tcW w:w="3798" w:type="dxa"/>
            <w:vAlign w:val="center"/>
          </w:tcPr>
          <w:p>
            <w:pPr>
              <w:pStyle w:val="36"/>
            </w:pPr>
            <w:r>
              <w:t>三、公务接待费</w:t>
            </w:r>
          </w:p>
        </w:tc>
        <w:tc>
          <w:tcPr>
            <w:tcW w:w="2381" w:type="dxa"/>
            <w:vAlign w:val="center"/>
          </w:tcPr>
          <w:p>
            <w:pPr>
              <w:pStyle w:val="37"/>
            </w:pPr>
            <w:r>
              <w:t>2.53</w:t>
            </w:r>
          </w:p>
        </w:tc>
        <w:tc>
          <w:tcPr>
            <w:tcW w:w="2381" w:type="dxa"/>
            <w:vAlign w:val="center"/>
          </w:tcPr>
          <w:p>
            <w:pPr>
              <w:pStyle w:val="37"/>
            </w:pPr>
            <w:r>
              <w:t>2.53</w:t>
            </w: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10</w:t>
            </w:r>
          </w:p>
        </w:tc>
        <w:tc>
          <w:tcPr>
            <w:tcW w:w="3798" w:type="dxa"/>
            <w:vAlign w:val="center"/>
          </w:tcPr>
          <w:p>
            <w:pPr>
              <w:pStyle w:val="36"/>
            </w:pPr>
            <w:r>
              <w:t>四、会议费</w:t>
            </w: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c>
          <w:tcPr>
            <w:tcW w:w="2381" w:type="dxa"/>
            <w:vAlign w:val="center"/>
          </w:tcPr>
          <w:p>
            <w:pPr>
              <w:pStyle w:val="37"/>
            </w:pPr>
          </w:p>
        </w:tc>
      </w:tr>
      <w:tr>
        <w:trPr>
          <w:trHeight w:val="567"/>
        </w:trPr>
        <w:tc>
          <w:tcPr>
            <w:tcW w:w="850" w:type="dxa"/>
            <w:vAlign w:val="center"/>
          </w:tcPr>
          <w:p>
            <w:pPr>
              <w:pStyle w:val="35"/>
            </w:pPr>
            <w:r>
              <w:t>11</w:t>
            </w:r>
          </w:p>
        </w:tc>
        <w:tc>
          <w:tcPr>
            <w:tcW w:w="3798" w:type="dxa"/>
            <w:vAlign w:val="center"/>
          </w:tcPr>
          <w:p>
            <w:pPr>
              <w:pStyle w:val="36"/>
            </w:pPr>
            <w:r>
              <w:t>五、培训费</w:t>
            </w:r>
          </w:p>
        </w:tc>
        <w:tc>
          <w:tcPr>
            <w:tcW w:w="2381" w:type="dxa"/>
            <w:vAlign w:val="center"/>
          </w:tcPr>
          <w:p>
            <w:pPr>
              <w:pStyle w:val="37"/>
            </w:pPr>
            <w:r>
              <w:t>13.00</w:t>
            </w:r>
          </w:p>
        </w:tc>
        <w:tc>
          <w:tcPr>
            <w:tcW w:w="2381" w:type="dxa"/>
            <w:vAlign w:val="center"/>
          </w:tcPr>
          <w:p>
            <w:pPr>
              <w:pStyle w:val="37"/>
            </w:pPr>
            <w:r>
              <w:t>13.00</w:t>
            </w:r>
          </w:p>
        </w:tc>
        <w:tc>
          <w:tcPr>
            <w:tcW w:w="2381" w:type="dxa"/>
            <w:vAlign w:val="center"/>
          </w:tcPr>
          <w:p>
            <w:pPr>
              <w:pStyle w:val="37"/>
            </w:pPr>
          </w:p>
        </w:tc>
        <w:tc>
          <w:tcPr>
            <w:tcW w:w="2381" w:type="dxa"/>
            <w:vAlign w:val="center"/>
          </w:tcPr>
          <w:p>
            <w:pPr>
              <w:pStyle w:val="37"/>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唐山市丰南区财政局本级2022年单位预算信息公开情况说明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按照《预算法》、《地方预决算公开操作规程》和《关于进一步推进预算公开工作的实施意见》规定，现将唐山市丰南区财政局本级2022年单位预算公开如下：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1、单位职责：</w:t>
      </w:r>
    </w:p>
    <w:p>
      <w:pPr>
        <w:pStyle w:val="41"/>
      </w:pPr>
      <w:r>
        <w:t>根据《唐山市丰南区财政局职能配置、内设机构和人员编制规定》， 唐山市丰南区财政局的主要职责是：</w:t>
      </w:r>
    </w:p>
    <w:p>
      <w:pPr>
        <w:pStyle w:val="41"/>
      </w:pPr>
      <w:r>
        <w:t>(1)贯彻执行国家财政发展战略、方针、政策和法律、法规；根据全区国民经济和社会发展总体规划，制定财政发展战略和中长期规划；拟订和执行区与乡镇、国家与地区的分配政策</w:t>
      </w:r>
    </w:p>
    <w:p>
      <w:pPr>
        <w:pStyle w:val="41"/>
      </w:pPr>
      <w: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pStyle w:val="41"/>
      </w:pPr>
      <w:r>
        <w:t>(3)管理财政公共支出，按照有保有压的原则，确保全区经济建设和社会各项事业健康发展；管理国库账户和财政专户，国库支付实习零余额清算。</w:t>
      </w:r>
    </w:p>
    <w:p>
      <w:pPr>
        <w:pStyle w:val="41"/>
      </w:pPr>
      <w: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pStyle w:val="41"/>
      </w:pPr>
      <w:r>
        <w:t>(5)研究拟订社会保障财务管理制度，编制区本级社会保障资金的预决算草案，负责办理区本级社会保障专项资金和基本建设资金业务。</w:t>
      </w:r>
    </w:p>
    <w:p>
      <w:pPr>
        <w:pStyle w:val="41"/>
      </w:pPr>
      <w:r>
        <w:t>(6)负责全区国有企业、外商投资企业的财务管理，各类企业财源监控，农业保险业务管理。</w:t>
      </w:r>
    </w:p>
    <w:p>
      <w:pPr>
        <w:pStyle w:val="41"/>
      </w:pPr>
      <w:r>
        <w:t>(7)贯彻执行国家和省市有关会计的法律法规，制定相关制度并监督执行，管理和指导全区会计工作。</w:t>
      </w:r>
    </w:p>
    <w:p>
      <w:pPr>
        <w:pStyle w:val="41"/>
      </w:pPr>
      <w:r>
        <w:t>(8)拟订和执行财政监督的规章制度，监督检查财税方针政策、法律法规和规章制定的执行以及各类财政性资金的使用情况，规范财务行为。</w:t>
      </w:r>
    </w:p>
    <w:p>
      <w:pPr>
        <w:pStyle w:val="41"/>
      </w:pPr>
      <w:r>
        <w:t>(9)负责全区世行贷款、亚行贷款及农业综合开发项目资金的管理工作，管理区政府的债权、债务。</w:t>
      </w:r>
    </w:p>
    <w:p>
      <w:pPr>
        <w:pStyle w:val="41"/>
      </w:pPr>
      <w:r>
        <w:t>(10)负责全区国产日常管理工作，制定国有资产管理工作计划、规章制度，确保国有资产保值、增值。</w:t>
      </w:r>
    </w:p>
    <w:p>
      <w:pPr>
        <w:pStyle w:val="41"/>
      </w:pPr>
      <w:r>
        <w:t>(11)负责土地出让金、商品住宅维修资金、保障性建设住房资金的管理工作和村级公益事业建设项目一事一议财政奖补工作；负责财政支出项目绩效评价工作。</w:t>
      </w:r>
    </w:p>
    <w:p>
      <w:pPr>
        <w:pStyle w:val="41"/>
      </w:pPr>
      <w:r>
        <w:t>(12)负责财政系统人员教育培训和管理，负责财政信息和财政宣传调研工资。</w:t>
      </w:r>
    </w:p>
    <w:p>
      <w:pPr>
        <w:pStyle w:val="41"/>
      </w:pPr>
      <w:r>
        <w:t>(13)管理乡镇财政所。</w:t>
      </w:r>
    </w:p>
    <w:p>
      <w:pPr>
        <w:pStyle w:val="41"/>
      </w:pPr>
      <w:r>
        <w:t>(14)承办区政府交办的其他事项。</w:t>
      </w:r>
    </w:p>
    <w:p>
      <w:pPr>
        <w:pStyle w:val="41"/>
      </w:pPr>
      <w:r>
        <w:t>根据《丰南区财政投资评审管理办法》规定，唐山市丰南区财政局还有以下职责：</w:t>
      </w:r>
    </w:p>
    <w:p>
      <w:pPr>
        <w:pStyle w:val="41"/>
      </w:pPr>
      <w:r>
        <w:t>(1)根据授权对使用财政投资项目的概算、预算、工程价款结算进行评估与、专项核查、绩效评价；</w:t>
      </w:r>
    </w:p>
    <w:p>
      <w:pPr>
        <w:pStyle w:val="41"/>
      </w:pPr>
      <w:r>
        <w:t>(2)对已安排建设项目的前期费用、施工图预算、工程招标标底、重大设计变更及调整预算进行评价审查；</w:t>
      </w:r>
    </w:p>
    <w:p>
      <w:pPr>
        <w:pStyle w:val="41"/>
      </w:pPr>
      <w:r>
        <w:t>(3)建设单位没能力编制招标控制价的，由财政局委托社会中介咨询机构进行该项职能。</w:t>
      </w:r>
    </w:p>
    <w:p>
      <w:pPr>
        <w:ind w:firstLine="640"/>
      </w:pPr>
    </w:p>
    <w:p>
      <w:pPr>
        <w:pStyle w:val="42"/>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pPr>
      <w:r>
        <w:rPr>
          <w:rFonts w:ascii="方正楷体_GBK" w:eastAsia="方正楷体_GBK" w:cs="方正楷体_GBK"/>
          <w:b/>
          <w:color w:val="000000"/>
          <w:sz w:val="32"/>
        </w:rPr>
        <w:t>2、机构设置：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4"/>
            </w:pPr>
            <w:r>
              <w:t>单位名称</w:t>
            </w:r>
          </w:p>
        </w:tc>
        <w:tc>
          <w:tcPr>
            <w:tcW w:w="1843" w:type="dxa"/>
            <w:vAlign w:val="center"/>
          </w:tcPr>
          <w:p>
            <w:pPr>
              <w:pStyle w:val="34"/>
            </w:pPr>
            <w:r>
              <w:t>单位性质</w:t>
            </w:r>
          </w:p>
        </w:tc>
        <w:tc>
          <w:tcPr>
            <w:tcW w:w="2126" w:type="dxa"/>
            <w:vAlign w:val="center"/>
          </w:tcPr>
          <w:p>
            <w:pPr>
              <w:pStyle w:val="34"/>
            </w:pPr>
            <w:r>
              <w:t>单位规格</w:t>
            </w:r>
          </w:p>
        </w:tc>
        <w:tc>
          <w:tcPr>
            <w:tcW w:w="3827" w:type="dxa"/>
            <w:vAlign w:val="center"/>
          </w:tcPr>
          <w:p>
            <w:pPr>
              <w:pStyle w:val="34"/>
            </w:pPr>
            <w:r>
              <w:t>经费保障形式</w:t>
            </w:r>
          </w:p>
        </w:tc>
      </w:tr>
      <w:tr>
        <w:trPr>
          <w:trHeight w:val="369"/>
        </w:trPr>
        <w:tc>
          <w:tcPr>
            <w:tcW w:w="5669" w:type="dxa"/>
            <w:vAlign w:val="center"/>
          </w:tcPr>
          <w:p>
            <w:pPr>
              <w:pStyle w:val="36"/>
            </w:pPr>
            <w:r>
              <w:t>唐山市丰南区财政局本级</w:t>
            </w:r>
          </w:p>
        </w:tc>
        <w:tc>
          <w:tcPr>
            <w:tcW w:w="1843" w:type="dxa"/>
            <w:vAlign w:val="center"/>
          </w:tcPr>
          <w:p>
            <w:pPr>
              <w:pStyle w:val="35"/>
            </w:pPr>
            <w:r>
              <w:t>行政</w:t>
            </w:r>
          </w:p>
        </w:tc>
        <w:tc>
          <w:tcPr>
            <w:tcW w:w="2126" w:type="dxa"/>
            <w:vAlign w:val="center"/>
          </w:tcPr>
          <w:p>
            <w:pPr>
              <w:pStyle w:val="35"/>
            </w:pPr>
            <w:r>
              <w:t>正科级</w:t>
            </w:r>
          </w:p>
        </w:tc>
        <w:tc>
          <w:tcPr>
            <w:tcW w:w="3827" w:type="dxa"/>
            <w:vAlign w:val="center"/>
          </w:tcPr>
          <w:p>
            <w:pPr>
              <w:pStyle w:val="35"/>
            </w:pPr>
            <w:r>
              <w:t>财政拨款</w:t>
            </w:r>
          </w:p>
        </w:tc>
      </w:tr>
    </w:tbl>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注：我部门纳入预算管理的核算单位有</w:t>
      </w:r>
      <w:r>
        <w:rPr>
          <w:rFonts w:ascii="仿宋_GB2312" w:eastAsia="仿宋_GB2312" w:hint="eastAsia"/>
          <w:sz w:val="32"/>
          <w:szCs w:val="32"/>
          <w:lang w:eastAsia="zh-CN"/>
        </w:rPr>
        <w:t>1</w:t>
      </w:r>
      <w:r>
        <w:rPr>
          <w:rFonts w:ascii="仿宋_GB2312" w:eastAsia="仿宋_GB2312" w:hint="eastAsia"/>
          <w:sz w:val="32"/>
          <w:szCs w:val="32"/>
        </w:rPr>
        <w:t>个单位，单位性质为财政拨款的行政机关，</w:t>
      </w:r>
      <w:r>
        <w:rPr>
          <w:rFonts w:ascii="仿宋_GB2312" w:eastAsia="仿宋_GB2312"/>
          <w:sz w:val="32"/>
          <w:szCs w:val="32"/>
        </w:rPr>
        <w:t>单位</w:t>
      </w:r>
      <w:r>
        <w:rPr>
          <w:rFonts w:ascii="仿宋_GB2312" w:eastAsia="仿宋_GB2312" w:hint="eastAsia"/>
          <w:sz w:val="32"/>
          <w:szCs w:val="32"/>
        </w:rPr>
        <w:t>规格</w:t>
      </w:r>
      <w:r>
        <w:rPr>
          <w:rFonts w:ascii="仿宋_GB2312" w:eastAsia="仿宋_GB2312"/>
          <w:sz w:val="32"/>
          <w:szCs w:val="32"/>
        </w:rPr>
        <w:t>为</w:t>
      </w:r>
      <w:r>
        <w:rPr>
          <w:rFonts w:ascii="仿宋_GB2312" w:eastAsia="仿宋_GB2312" w:hint="eastAsia"/>
          <w:sz w:val="32"/>
          <w:szCs w:val="32"/>
        </w:rPr>
        <w:t>正科级单位，经费保障形式为财政拨款</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lang w:eastAsia="zh-CN"/>
        </w:rPr>
      </w:pPr>
      <w:r>
        <w:rPr>
          <w:rFonts w:ascii="仿宋_GB2312" w:eastAsia="仿宋_GB2312" w:hint="eastAsia"/>
          <w:sz w:val="32"/>
          <w:szCs w:val="32"/>
        </w:rPr>
        <w:t>内设</w:t>
      </w:r>
      <w:r>
        <w:rPr>
          <w:rFonts w:ascii="仿宋_GB2312" w:eastAsia="仿宋_GB2312"/>
          <w:sz w:val="32"/>
          <w:szCs w:val="32"/>
          <w:lang w:eastAsia="zh-CN"/>
        </w:rPr>
        <w:t>21</w:t>
      </w:r>
      <w:r>
        <w:rPr>
          <w:rFonts w:ascii="仿宋_GB2312" w:eastAsia="仿宋_GB2312" w:hint="eastAsia"/>
          <w:sz w:val="32"/>
          <w:szCs w:val="32"/>
        </w:rPr>
        <w:t>个科室</w:t>
      </w:r>
      <w:r>
        <w:rPr>
          <w:rFonts w:ascii="仿宋_GB2312" w:eastAsia="仿宋_GB2312" w:hint="eastAsia"/>
          <w:sz w:val="32"/>
          <w:szCs w:val="32"/>
          <w:lang w:eastAsia="zh-CN"/>
        </w:rPr>
        <w:t>，</w:t>
      </w:r>
      <w:r>
        <w:rPr>
          <w:rFonts w:ascii="仿宋_GB2312" w:eastAsia="仿宋_GB2312" w:hint="eastAsia"/>
          <w:sz w:val="32"/>
          <w:szCs w:val="32"/>
        </w:rPr>
        <w:t>分别是</w:t>
      </w:r>
      <w:r>
        <w:rPr>
          <w:rFonts w:ascii="仿宋_GB2312" w:eastAsia="仿宋_GB2312" w:hint="eastAsia"/>
          <w:sz w:val="32"/>
          <w:szCs w:val="32"/>
          <w:lang w:eastAsia="zh-CN"/>
        </w:rPr>
        <w:t>综合</w:t>
      </w:r>
      <w:r>
        <w:rPr>
          <w:rFonts w:ascii="仿宋_GB2312" w:eastAsia="仿宋_GB2312" w:hint="eastAsia"/>
          <w:sz w:val="32"/>
          <w:szCs w:val="32"/>
        </w:rPr>
        <w:t>办公室、</w:t>
      </w:r>
      <w:r>
        <w:rPr>
          <w:rFonts w:ascii="仿宋_GB2312" w:eastAsia="仿宋_GB2312" w:hint="eastAsia"/>
          <w:sz w:val="32"/>
          <w:szCs w:val="32"/>
          <w:lang w:eastAsia="zh-CN"/>
        </w:rPr>
        <w:t>人事教育</w:t>
      </w:r>
      <w:r>
        <w:rPr>
          <w:rFonts w:ascii="仿宋_GB2312" w:eastAsia="仿宋_GB2312" w:hint="eastAsia"/>
          <w:sz w:val="32"/>
          <w:szCs w:val="32"/>
        </w:rPr>
        <w:t>科、</w:t>
      </w:r>
      <w:r>
        <w:rPr>
          <w:rFonts w:ascii="仿宋_GB2312" w:eastAsia="仿宋_GB2312" w:hint="eastAsia"/>
          <w:sz w:val="32"/>
          <w:szCs w:val="32"/>
          <w:lang w:eastAsia="zh-CN"/>
        </w:rPr>
        <w:t>预算科、国库科、监督评价科、社会保障科、农业农村科、文行科、经济建设科、</w:t>
      </w:r>
      <w:r>
        <w:rPr>
          <w:rFonts w:ascii="仿宋_GB2312" w:eastAsia="仿宋_GB2312"/>
          <w:sz w:val="32"/>
          <w:szCs w:val="32"/>
          <w:lang w:eastAsia="zh-CN"/>
        </w:rPr>
        <w:t>行政事业单位</w:t>
      </w:r>
      <w:r>
        <w:rPr>
          <w:rFonts w:ascii="仿宋_GB2312" w:eastAsia="仿宋_GB2312" w:hint="eastAsia"/>
          <w:sz w:val="32"/>
          <w:szCs w:val="32"/>
          <w:lang w:eastAsia="zh-CN"/>
        </w:rPr>
        <w:t>资产管理科、政府采购科</w:t>
      </w:r>
      <w:r>
        <w:rPr>
          <w:rFonts w:ascii="仿宋_GB2312" w:eastAsia="仿宋_GB2312"/>
          <w:sz w:val="32"/>
          <w:szCs w:val="32"/>
          <w:lang w:eastAsia="zh-CN"/>
        </w:rPr>
        <w:t>、</w:t>
      </w:r>
      <w:r>
        <w:rPr>
          <w:rFonts w:ascii="仿宋_GB2312" w:eastAsia="仿宋_GB2312" w:hint="eastAsia"/>
          <w:sz w:val="32"/>
          <w:szCs w:val="32"/>
          <w:lang w:eastAsia="zh-CN"/>
        </w:rPr>
        <w:t>非税收入中心、信息中心、投资评审中心、支付中心、综合治税服务中心、会计服务中心</w:t>
      </w:r>
      <w:r>
        <w:rPr>
          <w:rFonts w:ascii="仿宋_GB2312" w:eastAsia="仿宋_GB2312"/>
          <w:sz w:val="32"/>
          <w:szCs w:val="32"/>
          <w:lang w:eastAsia="zh-CN"/>
        </w:rPr>
        <w:t>、政府与社会资本合作管理科、政府债务管理科、企业资产管理科和债务综合管理科</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3、人员构成</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我部门财政供养实有在职</w:t>
      </w:r>
      <w:r>
        <w:rPr>
          <w:rFonts w:ascii="仿宋_GB2312" w:eastAsia="仿宋_GB2312"/>
          <w:sz w:val="32"/>
          <w:szCs w:val="32"/>
        </w:rPr>
        <w:t>225</w:t>
      </w:r>
      <w:r>
        <w:rPr>
          <w:rFonts w:ascii="仿宋_GB2312" w:eastAsia="仿宋_GB2312" w:hint="eastAsia"/>
          <w:sz w:val="32"/>
          <w:szCs w:val="32"/>
        </w:rPr>
        <w:t>人，其中行政</w:t>
      </w:r>
      <w:r>
        <w:rPr>
          <w:rFonts w:ascii="仿宋_GB2312" w:eastAsia="仿宋_GB2312"/>
          <w:sz w:val="32"/>
          <w:szCs w:val="32"/>
        </w:rPr>
        <w:t>人员21</w:t>
      </w:r>
      <w:r>
        <w:rPr>
          <w:rFonts w:ascii="仿宋_GB2312" w:eastAsia="仿宋_GB2312" w:hint="eastAsia"/>
          <w:sz w:val="32"/>
          <w:szCs w:val="32"/>
        </w:rPr>
        <w:t>人、</w:t>
      </w:r>
      <w:r>
        <w:rPr>
          <w:rFonts w:ascii="仿宋_GB2312" w:eastAsia="仿宋_GB2312"/>
          <w:sz w:val="32"/>
          <w:szCs w:val="32"/>
        </w:rPr>
        <w:t>参公18人</w:t>
      </w:r>
      <w:r>
        <w:rPr>
          <w:rFonts w:ascii="仿宋_GB2312" w:eastAsia="仿宋_GB2312" w:hint="eastAsia"/>
          <w:sz w:val="32"/>
          <w:szCs w:val="32"/>
        </w:rPr>
        <w:t>、</w:t>
      </w:r>
      <w:r>
        <w:rPr>
          <w:rFonts w:ascii="仿宋_GB2312" w:eastAsia="仿宋_GB2312"/>
          <w:sz w:val="32"/>
          <w:szCs w:val="32"/>
        </w:rPr>
        <w:t>全额</w:t>
      </w:r>
      <w:r>
        <w:rPr>
          <w:rFonts w:ascii="仿宋_GB2312" w:eastAsia="仿宋_GB2312" w:hint="eastAsia"/>
          <w:sz w:val="32"/>
          <w:szCs w:val="32"/>
        </w:rPr>
        <w:t>事业</w:t>
      </w:r>
      <w:r>
        <w:rPr>
          <w:rFonts w:ascii="仿宋_GB2312" w:eastAsia="仿宋_GB2312"/>
          <w:sz w:val="32"/>
          <w:szCs w:val="32"/>
        </w:rPr>
        <w:t>134人</w:t>
      </w:r>
      <w:r>
        <w:rPr>
          <w:rFonts w:ascii="仿宋_GB2312" w:eastAsia="仿宋_GB2312" w:hint="eastAsia"/>
          <w:sz w:val="32"/>
          <w:szCs w:val="32"/>
        </w:rPr>
        <w:t>、人事代理</w:t>
      </w:r>
      <w:r>
        <w:rPr>
          <w:rFonts w:ascii="仿宋_GB2312" w:eastAsia="仿宋_GB2312"/>
          <w:sz w:val="32"/>
          <w:szCs w:val="32"/>
        </w:rPr>
        <w:t>17人</w:t>
      </w:r>
      <w:r>
        <w:rPr>
          <w:rFonts w:ascii="仿宋_GB2312" w:eastAsia="仿宋_GB2312" w:hint="eastAsia"/>
          <w:sz w:val="32"/>
          <w:szCs w:val="32"/>
        </w:rPr>
        <w:t>、研究生</w:t>
      </w:r>
      <w:r>
        <w:rPr>
          <w:rFonts w:ascii="仿宋_GB2312" w:eastAsia="仿宋_GB2312"/>
          <w:sz w:val="32"/>
          <w:szCs w:val="32"/>
        </w:rPr>
        <w:t>1人</w:t>
      </w:r>
      <w:r>
        <w:rPr>
          <w:rFonts w:ascii="仿宋_GB2312" w:eastAsia="仿宋_GB2312" w:hint="eastAsia"/>
          <w:sz w:val="32"/>
          <w:szCs w:val="32"/>
        </w:rPr>
        <w:t>、</w:t>
      </w:r>
      <w:r>
        <w:rPr>
          <w:rFonts w:ascii="仿宋_GB2312" w:eastAsia="仿宋_GB2312"/>
          <w:sz w:val="32"/>
          <w:szCs w:val="32"/>
        </w:rPr>
        <w:t>非在编合同制2人</w:t>
      </w:r>
      <w:r>
        <w:rPr>
          <w:rFonts w:ascii="仿宋_GB2312" w:eastAsia="仿宋_GB2312" w:hint="eastAsia"/>
          <w:sz w:val="32"/>
          <w:szCs w:val="32"/>
        </w:rPr>
        <w:t>、自收自支3</w:t>
      </w:r>
      <w:r>
        <w:rPr>
          <w:rFonts w:ascii="仿宋_GB2312" w:eastAsia="仿宋_GB2312"/>
          <w:sz w:val="32"/>
          <w:szCs w:val="32"/>
        </w:rPr>
        <w:t>2</w:t>
      </w:r>
      <w:r>
        <w:rPr>
          <w:rFonts w:ascii="仿宋_GB2312" w:eastAsia="仿宋_GB2312" w:hint="eastAsia"/>
          <w:sz w:val="32"/>
          <w:szCs w:val="32"/>
        </w:rPr>
        <w:t>。离退休人员</w:t>
      </w:r>
      <w:r>
        <w:rPr>
          <w:rFonts w:ascii="仿宋_GB2312" w:eastAsia="仿宋_GB2312"/>
          <w:sz w:val="32"/>
          <w:szCs w:val="32"/>
        </w:rPr>
        <w:t>72</w:t>
      </w:r>
      <w:r>
        <w:rPr>
          <w:rFonts w:ascii="仿宋_GB2312" w:eastAsia="仿宋_GB2312" w:hint="eastAsia"/>
          <w:sz w:val="32"/>
          <w:szCs w:val="32"/>
        </w:rPr>
        <w:t>人。劳务派遣及其他临时人员2</w:t>
      </w:r>
      <w:r>
        <w:rPr>
          <w:rFonts w:ascii="仿宋_GB2312" w:eastAsia="仿宋_GB2312"/>
          <w:sz w:val="32"/>
          <w:szCs w:val="32"/>
        </w:rPr>
        <w:t>7</w:t>
      </w:r>
      <w:r>
        <w:rPr>
          <w:rFonts w:ascii="仿宋_GB2312" w:eastAsia="仿宋_GB2312" w:hint="eastAsia"/>
          <w:sz w:val="32"/>
          <w:szCs w:val="32"/>
        </w:rPr>
        <w:t>人</w:t>
      </w:r>
      <w:r>
        <w:rPr>
          <w:rFonts w:ascii="仿宋_GB2312" w:eastAsia="仿宋_GB2312"/>
          <w:sz w:val="32"/>
          <w:szCs w:val="32"/>
        </w:rPr>
        <w:t>。</w:t>
      </w:r>
    </w:p>
    <w:p>
      <w:pPr>
        <w:spacing w:before="10" w:after="10"/>
        <w:ind w:firstLine="640"/>
        <w:outlineLvl w:val="5"/>
      </w:pPr>
      <w:r>
        <w:rPr>
          <w:rFonts w:ascii="黑体" w:eastAsia="黑体" w:cs="黑体"/>
          <w:color w:val="000000"/>
          <w:sz w:val="32"/>
        </w:rPr>
        <w:t>二、单位预算安排的总体情况</w:t>
      </w:r>
    </w:p>
    <w:p>
      <w:pPr>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1、收入预算说明</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年部门收入预算</w:t>
      </w:r>
      <w:r>
        <w:rPr>
          <w:rFonts w:ascii="仿宋_GB2312" w:eastAsia="仿宋_GB2312"/>
          <w:sz w:val="32"/>
          <w:szCs w:val="32"/>
        </w:rPr>
        <w:t>111224.44</w:t>
      </w:r>
      <w:r>
        <w:rPr>
          <w:rFonts w:ascii="仿宋_GB2312" w:eastAsia="仿宋_GB2312" w:hint="eastAsia"/>
          <w:sz w:val="32"/>
          <w:szCs w:val="32"/>
        </w:rPr>
        <w:t>万元，其中：一般公共预算拨款</w:t>
      </w:r>
      <w:r>
        <w:rPr>
          <w:rFonts w:ascii="仿宋_GB2312" w:eastAsia="仿宋_GB2312"/>
          <w:sz w:val="32"/>
          <w:szCs w:val="32"/>
        </w:rPr>
        <w:t>55378.24</w:t>
      </w:r>
      <w:r>
        <w:rPr>
          <w:rFonts w:ascii="仿宋_GB2312" w:eastAsia="仿宋_GB2312" w:hint="eastAsia"/>
          <w:sz w:val="32"/>
          <w:szCs w:val="32"/>
        </w:rPr>
        <w:t>万元，政府性基金预算拨款</w:t>
      </w:r>
      <w:r>
        <w:rPr>
          <w:rFonts w:ascii="仿宋_GB2312" w:eastAsia="仿宋_GB2312"/>
          <w:sz w:val="32"/>
          <w:szCs w:val="32"/>
        </w:rPr>
        <w:t>55846.2</w:t>
      </w:r>
      <w:r>
        <w:rPr>
          <w:rFonts w:ascii="仿宋_GB2312" w:eastAsia="仿宋_GB2312" w:hint="eastAsia"/>
          <w:sz w:val="32"/>
          <w:szCs w:val="32"/>
        </w:rPr>
        <w:t>万元，国有资本经营预算拨款0万元，财政专户核拨0万元，其它来源收入0万元。</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2、支出预算说明 </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w:t>
      </w:r>
      <w:r>
        <w:rPr>
          <w:rFonts w:ascii="仿宋_GB2312" w:eastAsia="仿宋_GB2312"/>
          <w:sz w:val="32"/>
          <w:szCs w:val="32"/>
        </w:rPr>
        <w:t>111224.44</w:t>
      </w:r>
      <w:r>
        <w:rPr>
          <w:rFonts w:ascii="仿宋_GB2312" w:eastAsia="仿宋_GB2312" w:hint="eastAsia"/>
          <w:sz w:val="32"/>
          <w:szCs w:val="32"/>
        </w:rPr>
        <w:t>万元，其中：人员经费支出</w:t>
      </w:r>
      <w:r>
        <w:rPr>
          <w:rFonts w:ascii="仿宋_GB2312" w:eastAsia="仿宋_GB2312"/>
          <w:sz w:val="32"/>
          <w:szCs w:val="32"/>
        </w:rPr>
        <w:t>3025.2</w:t>
      </w:r>
      <w:r>
        <w:rPr>
          <w:rFonts w:ascii="仿宋_GB2312" w:eastAsia="仿宋_GB2312" w:hint="eastAsia"/>
          <w:sz w:val="32"/>
          <w:szCs w:val="32"/>
        </w:rPr>
        <w:t>万元，日常公用经费支出</w:t>
      </w:r>
      <w:r>
        <w:rPr>
          <w:rFonts w:ascii="仿宋_GB2312" w:eastAsia="仿宋_GB2312"/>
          <w:sz w:val="32"/>
          <w:szCs w:val="32"/>
        </w:rPr>
        <w:t>467.32</w:t>
      </w:r>
      <w:r>
        <w:rPr>
          <w:rFonts w:ascii="仿宋_GB2312" w:eastAsia="仿宋_GB2312" w:hint="eastAsia"/>
          <w:sz w:val="32"/>
          <w:szCs w:val="32"/>
        </w:rPr>
        <w:t>万元；项目支出</w:t>
      </w:r>
      <w:r>
        <w:rPr>
          <w:rFonts w:ascii="仿宋_GB2312" w:eastAsia="仿宋_GB2312"/>
          <w:sz w:val="32"/>
          <w:szCs w:val="32"/>
        </w:rPr>
        <w:t>107731.92</w:t>
      </w:r>
      <w:r>
        <w:rPr>
          <w:rFonts w:ascii="仿宋_GB2312" w:eastAsia="仿宋_GB2312" w:hint="eastAsia"/>
          <w:sz w:val="32"/>
          <w:szCs w:val="32"/>
        </w:rPr>
        <w:t>万元，主要用于财政业务信息化建设</w:t>
      </w:r>
      <w:r>
        <w:rPr>
          <w:rFonts w:ascii="仿宋_GB2312" w:eastAsia="仿宋_GB2312"/>
          <w:sz w:val="32"/>
          <w:szCs w:val="32"/>
        </w:rPr>
        <w:t>项目经费</w:t>
      </w:r>
      <w:r>
        <w:rPr>
          <w:rFonts w:ascii="仿宋_GB2312" w:eastAsia="仿宋_GB2312" w:hint="eastAsia"/>
          <w:sz w:val="32"/>
          <w:szCs w:val="32"/>
        </w:rPr>
        <w:t>、财政综合事务管理经费、财政综合业务管理经费、</w:t>
      </w:r>
      <w:r>
        <w:rPr>
          <w:rFonts w:ascii="仿宋_GB2312" w:eastAsia="仿宋_GB2312"/>
          <w:sz w:val="32"/>
          <w:szCs w:val="32"/>
        </w:rPr>
        <w:t>债务还本支出专项、</w:t>
      </w:r>
      <w:r>
        <w:rPr>
          <w:rFonts w:ascii="仿宋_GB2312" w:eastAsia="仿宋_GB2312" w:hint="eastAsia"/>
          <w:sz w:val="32"/>
          <w:szCs w:val="32"/>
        </w:rPr>
        <w:t>债务利息及费用支出</w:t>
      </w:r>
      <w:r>
        <w:rPr>
          <w:rFonts w:ascii="仿宋_GB2312" w:eastAsia="仿宋_GB2312" w:cs="仿宋" w:hint="eastAsia"/>
          <w:sz w:val="32"/>
          <w:szCs w:val="32"/>
        </w:rPr>
        <w:t>等专项资金。</w:t>
      </w:r>
    </w:p>
    <w:p>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3、部门预算较上年增减情况</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年收入预算较202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57931.74</w:t>
      </w:r>
      <w:r>
        <w:rPr>
          <w:rFonts w:ascii="仿宋_GB2312" w:eastAsia="仿宋_GB2312" w:hint="eastAsia"/>
          <w:sz w:val="32"/>
          <w:szCs w:val="32"/>
        </w:rPr>
        <w:t>万元，主要是债务</w:t>
      </w:r>
      <w:r>
        <w:rPr>
          <w:rFonts w:ascii="仿宋_GB2312" w:eastAsia="仿宋_GB2312"/>
          <w:sz w:val="32"/>
          <w:szCs w:val="32"/>
        </w:rPr>
        <w:t>还本支出</w:t>
      </w:r>
      <w:r>
        <w:rPr>
          <w:rFonts w:ascii="仿宋_GB2312" w:eastAsia="仿宋_GB2312" w:hint="eastAsia"/>
          <w:sz w:val="32"/>
          <w:szCs w:val="32"/>
        </w:rPr>
        <w:t>专项的增加。</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 xml:space="preserve">57931.74 </w:t>
      </w:r>
      <w:r>
        <w:rPr>
          <w:rFonts w:ascii="仿宋_GB2312" w:eastAsia="仿宋_GB2312" w:hint="eastAsia"/>
          <w:sz w:val="32"/>
          <w:szCs w:val="32"/>
        </w:rPr>
        <w:t>万元，其中：基本支出增长</w:t>
      </w:r>
      <w:r>
        <w:rPr>
          <w:rFonts w:ascii="仿宋_GB2312" w:eastAsia="仿宋_GB2312"/>
          <w:sz w:val="32"/>
          <w:szCs w:val="32"/>
        </w:rPr>
        <w:t>14.36</w:t>
      </w:r>
      <w:r>
        <w:rPr>
          <w:rFonts w:ascii="仿宋_GB2312" w:eastAsia="仿宋_GB2312" w:hint="eastAsia"/>
          <w:sz w:val="32"/>
          <w:szCs w:val="32"/>
        </w:rPr>
        <w:t>万元，主要是</w:t>
      </w:r>
      <w:r>
        <w:rPr>
          <w:rFonts w:ascii="仿宋_GB2312" w:eastAsia="仿宋_GB2312"/>
          <w:sz w:val="32"/>
          <w:szCs w:val="32"/>
          <w:lang w:eastAsia="zh-CN"/>
        </w:rPr>
        <w:t>维修费用的增加</w:t>
      </w:r>
      <w:r>
        <w:rPr>
          <w:rFonts w:ascii="仿宋_GB2312" w:eastAsia="仿宋_GB2312" w:hint="eastAsia"/>
          <w:sz w:val="32"/>
          <w:szCs w:val="32"/>
        </w:rPr>
        <w:t>；项目支出增长</w:t>
      </w:r>
      <w:r>
        <w:rPr>
          <w:rFonts w:ascii="仿宋_GB2312" w:eastAsia="仿宋_GB2312"/>
          <w:sz w:val="32"/>
          <w:szCs w:val="32"/>
        </w:rPr>
        <w:t>57917.38</w:t>
      </w:r>
      <w:r>
        <w:rPr>
          <w:rFonts w:ascii="仿宋_GB2312" w:eastAsia="仿宋_GB2312" w:hint="eastAsia"/>
          <w:sz w:val="32"/>
          <w:szCs w:val="32"/>
        </w:rPr>
        <w:t>万元，主要是债务</w:t>
      </w:r>
      <w:r>
        <w:rPr>
          <w:rFonts w:ascii="仿宋_GB2312" w:eastAsia="仿宋_GB2312"/>
          <w:sz w:val="32"/>
          <w:szCs w:val="32"/>
        </w:rPr>
        <w:t>还本支出</w:t>
      </w:r>
      <w:r>
        <w:rPr>
          <w:rFonts w:ascii="仿宋_GB2312" w:eastAsia="仿宋_GB2312" w:hint="eastAsia"/>
          <w:sz w:val="32"/>
          <w:szCs w:val="32"/>
        </w:rPr>
        <w:t>专项的增加。</w:t>
      </w:r>
    </w:p>
    <w:p>
      <w:pPr>
        <w:spacing w:before="10" w:after="10"/>
        <w:ind w:firstLine="640"/>
        <w:outlineLvl w:val="5"/>
      </w:pPr>
      <w:r>
        <w:rPr>
          <w:rFonts w:ascii="黑体" w:eastAsia="黑体" w:cs="黑体"/>
          <w:color w:val="000000"/>
          <w:sz w:val="32"/>
        </w:rPr>
        <w:t>三、机关运行经费安排情况</w:t>
      </w:r>
    </w:p>
    <w:p>
      <w:pPr>
        <w:autoSpaceDE w:val="0"/>
        <w:autoSpaceDN w:val="0"/>
        <w:adjustRightInd w:val="0"/>
        <w:snapToGrid w:val="0"/>
        <w:spacing w:line="560" w:lineRule="exact"/>
        <w:ind w:firstLine="639"/>
        <w:rPr>
          <w:rFonts w:ascii="仿宋_GB2312" w:eastAsia="仿宋_GB2312"/>
          <w:sz w:val="32"/>
          <w:szCs w:val="32"/>
          <w:lang w:eastAsia="zh-CN"/>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年机关运行经费</w:t>
      </w:r>
      <w:r>
        <w:rPr>
          <w:rFonts w:ascii="仿宋_GB2312" w:eastAsia="仿宋_GB2312"/>
          <w:sz w:val="32"/>
          <w:szCs w:val="32"/>
        </w:rPr>
        <w:t>467.32</w:t>
      </w:r>
      <w:r>
        <w:rPr>
          <w:rFonts w:ascii="仿宋_GB2312" w:eastAsia="仿宋_GB2312" w:hint="eastAsia"/>
          <w:sz w:val="32"/>
          <w:szCs w:val="32"/>
        </w:rPr>
        <w:t>万元，包括</w:t>
      </w:r>
      <w:r>
        <w:rPr>
          <w:rFonts w:ascii="仿宋_GB2312" w:eastAsia="仿宋_GB2312" w:hint="eastAsia"/>
          <w:sz w:val="32"/>
          <w:szCs w:val="32"/>
          <w:lang w:eastAsia="zh-CN"/>
        </w:rPr>
        <w:t>包括：办公费</w:t>
      </w:r>
      <w:r>
        <w:rPr>
          <w:rFonts w:ascii="仿宋_GB2312" w:eastAsia="仿宋_GB2312"/>
          <w:sz w:val="32"/>
          <w:szCs w:val="32"/>
          <w:lang w:eastAsia="zh-CN"/>
        </w:rPr>
        <w:t>43.78</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邮电费8万元，差旅费10万元，公务接待费2.</w:t>
      </w:r>
      <w:r>
        <w:rPr>
          <w:rFonts w:ascii="仿宋_GB2312" w:eastAsia="仿宋_GB2312"/>
          <w:sz w:val="32"/>
          <w:szCs w:val="32"/>
          <w:lang w:eastAsia="zh-CN"/>
        </w:rPr>
        <w:t>53</w:t>
      </w:r>
      <w:r>
        <w:rPr>
          <w:rFonts w:ascii="仿宋_GB2312" w:eastAsia="仿宋_GB2312" w:hint="eastAsia"/>
          <w:sz w:val="32"/>
          <w:szCs w:val="32"/>
          <w:lang w:eastAsia="zh-CN"/>
        </w:rPr>
        <w:t>万元，公务用车运行维护费7.5万元（公务用车燃修费6万元，公务用车保险费1.5万元），工会费</w:t>
      </w:r>
      <w:r>
        <w:rPr>
          <w:rFonts w:ascii="仿宋_GB2312" w:eastAsia="仿宋_GB2312"/>
          <w:sz w:val="32"/>
          <w:szCs w:val="32"/>
          <w:lang w:eastAsia="zh-CN"/>
        </w:rPr>
        <w:t>59.72</w:t>
      </w:r>
      <w:r>
        <w:rPr>
          <w:rFonts w:ascii="仿宋_GB2312" w:eastAsia="仿宋_GB2312" w:hint="eastAsia"/>
          <w:sz w:val="32"/>
          <w:szCs w:val="32"/>
          <w:lang w:eastAsia="zh-CN"/>
        </w:rPr>
        <w:t>万元（区工会费</w:t>
      </w:r>
      <w:r>
        <w:rPr>
          <w:rFonts w:ascii="仿宋_GB2312" w:eastAsia="仿宋_GB2312"/>
          <w:sz w:val="32"/>
          <w:szCs w:val="32"/>
          <w:lang w:eastAsia="zh-CN"/>
        </w:rPr>
        <w:t>13.89</w:t>
      </w:r>
      <w:r>
        <w:rPr>
          <w:rFonts w:ascii="仿宋_GB2312" w:eastAsia="仿宋_GB2312" w:hint="eastAsia"/>
          <w:sz w:val="32"/>
          <w:szCs w:val="32"/>
          <w:lang w:eastAsia="zh-CN"/>
        </w:rPr>
        <w:t>万元，单位工会费</w:t>
      </w:r>
      <w:r>
        <w:rPr>
          <w:rFonts w:ascii="仿宋_GB2312" w:eastAsia="仿宋_GB2312"/>
          <w:sz w:val="32"/>
          <w:szCs w:val="32"/>
          <w:lang w:eastAsia="zh-CN"/>
        </w:rPr>
        <w:t>45.83</w:t>
      </w:r>
      <w:r>
        <w:rPr>
          <w:rFonts w:ascii="仿宋_GB2312" w:eastAsia="仿宋_GB2312" w:hint="eastAsia"/>
          <w:sz w:val="32"/>
          <w:szCs w:val="32"/>
          <w:lang w:eastAsia="zh-CN"/>
        </w:rPr>
        <w:t>万元），福利费</w:t>
      </w:r>
      <w:r>
        <w:rPr>
          <w:rFonts w:ascii="仿宋_GB2312" w:eastAsia="仿宋_GB2312"/>
          <w:sz w:val="32"/>
          <w:szCs w:val="32"/>
          <w:lang w:eastAsia="zh-CN"/>
        </w:rPr>
        <w:t>36.91</w:t>
      </w:r>
      <w:r>
        <w:rPr>
          <w:rFonts w:ascii="仿宋_GB2312" w:eastAsia="仿宋_GB2312" w:hint="eastAsia"/>
          <w:sz w:val="32"/>
          <w:szCs w:val="32"/>
          <w:lang w:eastAsia="zh-CN"/>
        </w:rPr>
        <w:t>万元（在职福利费</w:t>
      </w:r>
      <w:r>
        <w:rPr>
          <w:rFonts w:ascii="仿宋_GB2312" w:eastAsia="仿宋_GB2312"/>
          <w:sz w:val="32"/>
          <w:szCs w:val="32"/>
          <w:lang w:eastAsia="zh-CN"/>
        </w:rPr>
        <w:t>31.72</w:t>
      </w:r>
      <w:r>
        <w:rPr>
          <w:rFonts w:ascii="仿宋_GB2312" w:eastAsia="仿宋_GB2312" w:hint="eastAsia"/>
          <w:sz w:val="32"/>
          <w:szCs w:val="32"/>
          <w:lang w:eastAsia="zh-CN"/>
        </w:rPr>
        <w:t>万元，离退休福利费</w:t>
      </w:r>
      <w:r>
        <w:rPr>
          <w:rFonts w:ascii="仿宋_GB2312" w:eastAsia="仿宋_GB2312"/>
          <w:sz w:val="32"/>
          <w:szCs w:val="32"/>
          <w:lang w:eastAsia="zh-CN"/>
        </w:rPr>
        <w:t>5.19</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，改革性补贴项目</w:t>
      </w:r>
      <w:r>
        <w:rPr>
          <w:rFonts w:ascii="仿宋_GB2312" w:eastAsia="仿宋_GB2312"/>
          <w:sz w:val="32"/>
          <w:szCs w:val="32"/>
          <w:lang w:eastAsia="zh-CN"/>
        </w:rPr>
        <w:t>104.13</w:t>
      </w:r>
      <w:r>
        <w:rPr>
          <w:rFonts w:ascii="仿宋_GB2312" w:eastAsia="仿宋_GB2312" w:hint="eastAsia"/>
          <w:sz w:val="32"/>
          <w:szCs w:val="32"/>
          <w:lang w:eastAsia="zh-CN"/>
        </w:rPr>
        <w:t>万元（公务移动通讯费用补贴</w:t>
      </w:r>
      <w:r>
        <w:rPr>
          <w:rFonts w:ascii="仿宋_GB2312" w:eastAsia="仿宋_GB2312"/>
          <w:sz w:val="32"/>
          <w:szCs w:val="32"/>
          <w:lang w:eastAsia="zh-CN"/>
        </w:rPr>
        <w:t>40.2</w:t>
      </w:r>
      <w:r>
        <w:rPr>
          <w:rFonts w:ascii="仿宋_GB2312" w:eastAsia="仿宋_GB2312" w:hint="eastAsia"/>
          <w:sz w:val="32"/>
          <w:szCs w:val="32"/>
          <w:lang w:eastAsia="zh-CN"/>
        </w:rPr>
        <w:t>万元，公务交通补贴</w:t>
      </w:r>
      <w:r>
        <w:rPr>
          <w:rFonts w:ascii="仿宋_GB2312" w:eastAsia="仿宋_GB2312"/>
          <w:sz w:val="32"/>
          <w:szCs w:val="32"/>
          <w:lang w:eastAsia="zh-CN"/>
        </w:rPr>
        <w:t>63.93</w:t>
      </w:r>
      <w:r>
        <w:rPr>
          <w:rFonts w:ascii="仿宋_GB2312" w:eastAsia="仿宋_GB2312" w:hint="eastAsia"/>
          <w:sz w:val="32"/>
          <w:szCs w:val="32"/>
          <w:lang w:eastAsia="zh-CN"/>
        </w:rPr>
        <w:t>万元），电费20万元，办公取暖费35.55万元，中央空调及电梯运行费</w:t>
      </w:r>
      <w:r>
        <w:rPr>
          <w:rFonts w:ascii="仿宋_GB2312" w:eastAsia="仿宋_GB2312"/>
          <w:sz w:val="32"/>
          <w:szCs w:val="32"/>
          <w:lang w:eastAsia="zh-CN"/>
        </w:rPr>
        <w:t>116.4</w:t>
      </w:r>
      <w:r>
        <w:rPr>
          <w:rFonts w:ascii="仿宋_GB2312" w:eastAsia="仿宋_GB2312" w:hint="eastAsia"/>
          <w:sz w:val="32"/>
          <w:szCs w:val="32"/>
          <w:lang w:eastAsia="zh-CN"/>
        </w:rPr>
        <w:t>万元，网络运行维护费</w:t>
      </w:r>
      <w:r>
        <w:rPr>
          <w:rFonts w:ascii="仿宋_GB2312" w:eastAsia="仿宋_GB2312"/>
          <w:sz w:val="32"/>
          <w:szCs w:val="32"/>
          <w:lang w:eastAsia="zh-CN"/>
        </w:rPr>
        <w:t>22.3</w:t>
      </w:r>
      <w:r>
        <w:rPr>
          <w:rFonts w:ascii="仿宋_GB2312" w:eastAsia="仿宋_GB2312" w:hint="eastAsia"/>
          <w:sz w:val="32"/>
          <w:szCs w:val="32"/>
          <w:lang w:eastAsia="zh-CN"/>
        </w:rPr>
        <w:t>万元，离退休干部报刊费0.5万元。</w:t>
      </w:r>
    </w:p>
    <w:p>
      <w:pPr>
        <w:spacing w:before="10" w:after="10"/>
        <w:ind w:firstLine="640"/>
        <w:outlineLvl w:val="5"/>
      </w:pPr>
      <w:r>
        <w:rPr>
          <w:rFonts w:ascii="黑体" w:eastAsia="黑体" w:cs="黑体"/>
          <w:color w:val="000000"/>
          <w:sz w:val="32"/>
        </w:rPr>
        <w:t>四、财政拨款“三公”经费预算情况及增减变化原因</w:t>
      </w:r>
    </w:p>
    <w:p>
      <w:pPr>
        <w:spacing w:before="10" w:after="10" w:line="360" w:lineRule="auto"/>
        <w:ind w:firstLine="640"/>
        <w:outlineLvl w:val="2"/>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年，财政拨款“三公”经费预算安排</w:t>
      </w:r>
      <w:r>
        <w:rPr>
          <w:rFonts w:ascii="仿宋_GB2312" w:eastAsia="仿宋_GB2312"/>
          <w:sz w:val="32"/>
          <w:szCs w:val="32"/>
        </w:rPr>
        <w:t>10.03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万元。其中：</w:t>
      </w:r>
      <w:r>
        <w:rPr>
          <w:rFonts w:ascii="仿宋_GB2312" w:eastAsia="仿宋_GB2312" w:cs="Arial Unicode MS" w:hint="eastAsia"/>
          <w:sz w:val="32"/>
          <w:szCs w:val="32"/>
        </w:rPr>
        <w:t>①</w:t>
      </w:r>
      <w:r>
        <w:rPr>
          <w:rFonts w:ascii="仿宋_GB2312" w:eastAsia="仿宋_GB2312" w:hint="eastAsia"/>
          <w:sz w:val="32"/>
          <w:szCs w:val="32"/>
        </w:rPr>
        <w:t>因公出国（境）费0万元，比202</w:t>
      </w:r>
      <w:r>
        <w:rPr>
          <w:rFonts w:ascii="仿宋_GB2312" w:eastAsia="仿宋_GB2312"/>
          <w:sz w:val="32"/>
          <w:szCs w:val="32"/>
        </w:rPr>
        <w:t>1</w:t>
      </w:r>
      <w:r>
        <w:rPr>
          <w:rFonts w:ascii="仿宋_GB2312" w:eastAsia="仿宋_GB2312" w:hint="eastAsia"/>
          <w:sz w:val="32"/>
          <w:szCs w:val="32"/>
        </w:rPr>
        <w:t>年增加0万元，无增减变化；</w:t>
      </w:r>
      <w:r>
        <w:rPr>
          <w:rFonts w:ascii="仿宋_GB2312" w:eastAsia="仿宋_GB2312" w:cs="Arial Unicode MS" w:hint="eastAsia"/>
          <w:sz w:val="32"/>
          <w:szCs w:val="32"/>
        </w:rPr>
        <w:t>②</w:t>
      </w:r>
      <w:r>
        <w:rPr>
          <w:rFonts w:ascii="仿宋_GB2312" w:eastAsia="仿宋_GB2312" w:hint="eastAsia"/>
          <w:sz w:val="32"/>
          <w:szCs w:val="32"/>
        </w:rPr>
        <w:t>公务用车购置及运行费7.5万元，其中：公务用车购置费为0万元，比202</w:t>
      </w:r>
      <w:r>
        <w:rPr>
          <w:rFonts w:ascii="仿宋_GB2312" w:eastAsia="仿宋_GB2312"/>
          <w:sz w:val="32"/>
          <w:szCs w:val="32"/>
        </w:rPr>
        <w:t>1</w:t>
      </w:r>
      <w:r>
        <w:rPr>
          <w:rFonts w:ascii="仿宋_GB2312" w:eastAsia="仿宋_GB2312" w:hint="eastAsia"/>
          <w:sz w:val="32"/>
          <w:szCs w:val="32"/>
        </w:rPr>
        <w:t>年增加0万元，无增减变化；公务用车运行费7.5万元，比</w:t>
      </w:r>
      <w:r>
        <w:rPr>
          <w:rFonts w:ascii="仿宋_GB2312" w:eastAsia="仿宋_GB2312"/>
          <w:sz w:val="32"/>
          <w:szCs w:val="32"/>
        </w:rPr>
        <w:t>2021</w:t>
      </w:r>
      <w:r>
        <w:rPr>
          <w:rFonts w:ascii="仿宋_GB2312" w:eastAsia="仿宋_GB2312" w:hint="eastAsia"/>
          <w:sz w:val="32"/>
          <w:szCs w:val="32"/>
        </w:rPr>
        <w:t>年增加0万元，无增减变化；</w:t>
      </w:r>
      <w:r>
        <w:rPr>
          <w:rFonts w:ascii="仿宋_GB2312" w:eastAsia="仿宋_GB2312" w:cs="Arial Unicode MS" w:hint="eastAsia"/>
          <w:sz w:val="32"/>
          <w:szCs w:val="32"/>
        </w:rPr>
        <w:t>③</w:t>
      </w:r>
      <w:r>
        <w:rPr>
          <w:rFonts w:ascii="仿宋_GB2312" w:eastAsia="仿宋_GB2312" w:hint="eastAsia"/>
          <w:sz w:val="32"/>
          <w:szCs w:val="32"/>
        </w:rPr>
        <w:t>公务接待费</w:t>
      </w:r>
      <w:r>
        <w:rPr>
          <w:rFonts w:ascii="仿宋_GB2312" w:eastAsia="仿宋_GB2312"/>
          <w:sz w:val="32"/>
          <w:szCs w:val="32"/>
        </w:rPr>
        <w:t>2.53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万元，原因是</w:t>
      </w:r>
      <w:r>
        <w:rPr>
          <w:rFonts w:ascii="仿宋_GB2312" w:eastAsia="仿宋_GB2312"/>
          <w:sz w:val="32"/>
          <w:szCs w:val="32"/>
        </w:rPr>
        <w:t>压减开支</w:t>
      </w:r>
      <w:r>
        <w:rPr>
          <w:rFonts w:ascii="仿宋_GB2312" w:eastAsia="仿宋_GB2312" w:hint="eastAsia"/>
          <w:sz w:val="32"/>
          <w:szCs w:val="32"/>
        </w:rPr>
        <w:t>。</w:t>
      </w:r>
    </w:p>
    <w:p>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43"/>
      </w:pPr>
      <w: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spacing w:line="500" w:lineRule="exact"/>
        <w:ind w:firstLine="560"/>
      </w:pPr>
      <w:r>
        <w:rPr>
          <w:rFonts w:eastAsia="方正仿宋_GBK"/>
          <w:color w:val="000000"/>
          <w:sz w:val="28"/>
        </w:rPr>
        <w:t>（二）分项绩效目标</w:t>
      </w:r>
    </w:p>
    <w:p>
      <w:pPr>
        <w:pStyle w:val="44"/>
      </w:pPr>
      <w:r>
        <w:t>一、适应经济增长新常态，做好收入组织工作，完成全年财政收入，提高财政收入质量，确保财政平稳健康运行。</w:t>
      </w:r>
    </w:p>
    <w:p>
      <w:pPr>
        <w:pStyle w:val="44"/>
      </w:pPr>
      <w:r>
        <w:t>绩效目标：落实国家各项税制改革任务，清理规范税收优惠政策，监控重点税源，保障税收政策落实到位，税收收入征收到位；进行税制改革的研究分析，为区委、区政府科学决策提供依据。</w:t>
      </w:r>
    </w:p>
    <w:p>
      <w:pPr>
        <w:pStyle w:val="44"/>
      </w:pPr>
      <w:r>
        <w:t>绩效指标：财政票据存根核销、清缴率应≥80%；全年完成非税收入数占计划数的比率≥95%；重点税源监控率应=100%。</w:t>
      </w:r>
    </w:p>
    <w:p>
      <w:pPr>
        <w:pStyle w:val="44"/>
      </w:pPr>
      <w:r>
        <w:t>二、预算编制科学、政策有效、执行规范、决算准确、绩效突出。</w:t>
      </w:r>
    </w:p>
    <w:p>
      <w:pPr>
        <w:pStyle w:val="44"/>
      </w:pPr>
      <w:r>
        <w:t>绩效目标：落实各项政策，保障政策执行。编制年度本级政府预算、部门年度预算。编制区本级财政总决算，汇总编报全区财政总决算。</w:t>
        <w:br/>
        <w:t>绩效指标：政策管理及时性应=100%；政策全方位落实率应=100%；预算草案准确率应≥95%；部门预算到位率应=100%；部门绩效预算文本编制完成率=100%；审核及时率=100%。</w:t>
      </w:r>
    </w:p>
    <w:p>
      <w:pPr>
        <w:pStyle w:val="44"/>
      </w:pPr>
      <w:r>
        <w:t>三、管理本级国库。</w:t>
      </w:r>
    </w:p>
    <w:p>
      <w:pPr>
        <w:pStyle w:val="44"/>
      </w:pPr>
      <w:r>
        <w:t>绩效目标：规范管理区级财政国库现金，按时编制政府综合财务报告，规范财政专户管理。总预算会计核算规范，政府综合财务报告编制符合规范。</w:t>
        <w:br/>
        <w:t>绩效指标：专户审核批准率应=100%；报告及时率应=100%；总预算会计核算信息准确率应=100%。</w:t>
      </w:r>
    </w:p>
    <w:p>
      <w:pPr>
        <w:pStyle w:val="44"/>
      </w:pPr>
      <w:r>
        <w:t>四、监督财政性资金使用情况，反映财政收支管理中的重大问题。维护财经秩序，提高会计信息质量。</w:t>
      </w:r>
    </w:p>
    <w:p>
      <w:pPr>
        <w:pStyle w:val="44"/>
      </w:pPr>
      <w:r>
        <w:t>绩效目标：进行各类专项检查；按项目投资安排报审进度完成评审工作；认真贯彻实施国家会计法律、规章、制度和会计准则，执行情况进行监督检查，维护财经秩序。</w:t>
        <w:br/>
        <w:t>绩效指标：形成检查报告比例应=100%；检查报告全面应用≥95%；会计信息质量检查任务完成率应=100%。</w:t>
      </w:r>
    </w:p>
    <w:p>
      <w:pPr>
        <w:pStyle w:val="44"/>
      </w:pPr>
      <w:r>
        <w:t>五、管理全区会计工作，促进全区会计相关工作更加规范。</w:t>
      </w:r>
    </w:p>
    <w:p>
      <w:pPr>
        <w:pStyle w:val="44"/>
      </w:pPr>
      <w:r>
        <w:t>绩效目标：认真贯彻实施国家会计法律、法规、规章、制度。组织、指导会计人员的继续教育工作。</w:t>
        <w:br/>
        <w:t>绩效指标：建立、管理中高级会计人才库要基本掌握人才库情况；反映高级报名及时性要按期完成；反映中高级会计库维护情况要基本掌握人才库情况；反映组织中级会计师考试报名情况要按期完成。</w:t>
      </w:r>
    </w:p>
    <w:p>
      <w:pPr>
        <w:pStyle w:val="44"/>
      </w:pPr>
      <w:r>
        <w:t>六、规范管理全区国有资产。</w:t>
      </w:r>
    </w:p>
    <w:p>
      <w:pPr>
        <w:pStyle w:val="44"/>
      </w:pPr>
      <w:r>
        <w:t>绩效目标：对全区行政事业单位资产配置、使用、处置事项进行管理，严格办理区国有企业资产管理事务，防范国有资产流失。</w:t>
        <w:br/>
        <w:t>绩效指标：审核公车购置的及时性要=100%；对全区公务用车底数整体掌握要底数清；业务申请办结率要按时办结。</w:t>
      </w:r>
    </w:p>
    <w:p>
      <w:pPr>
        <w:pStyle w:val="44"/>
      </w:pPr>
      <w:r>
        <w:t>七、各专项工作依法规范管理，政策制度健全，执行程序规范，管控有力有效，各项政策落实，各项服务到位，业务风险有效控制，经费使用节约。</w:t>
      </w:r>
    </w:p>
    <w:p>
      <w:pPr>
        <w:pStyle w:val="44"/>
      </w:pPr>
      <w:r>
        <w:t>绩效目标：紧紧围绕实施乡村振兴战略，加大农村综合改革力度，进一步改善人居环境。切实防范财政运行风险,严格债务限额管理。落实国家推广PPP模式相关政策，推动更多项目落地实施。提高政府采购管理水平；提高政策性补贴资金管理水平。</w:t>
        <w:br/>
        <w:t>绩效指标：美丽乡村建设资金下达及时率=100%；一事一议实际拨付资金占奖补资金总量的比重85%以上；还款额占年度计划还额的百分比≥90%；部门政府采购预算按时审核完成率=100%。</w:t>
      </w:r>
    </w:p>
    <w:p>
      <w:pPr>
        <w:pStyle w:val="44"/>
      </w:pPr>
      <w:r>
        <w:t>八、机关管理有序，业务运转规范。</w:t>
      </w:r>
    </w:p>
    <w:p>
      <w:pPr>
        <w:pStyle w:val="44"/>
      </w:pPr>
      <w:r>
        <w:t>绩效目标：对内协调有力，对外关系良好，规范行政行为措施得力，推进改革研究深入，财政宣传信息成绩显著。机关协调运行，事业单位工作正常开展，思想政治工作深入，后勤服务保障有力。</w:t>
        <w:br/>
        <w:t>绩效指标：综合业务管理工作完成率=100%；撰写印发简报期数20条以上；接待消防大队检修局机关消防设备次数100%。</w:t>
      </w:r>
    </w:p>
    <w:p>
      <w:pPr>
        <w:spacing w:line="500" w:lineRule="exact"/>
        <w:ind w:firstLine="560"/>
      </w:pPr>
      <w:r>
        <w:rPr>
          <w:rFonts w:eastAsia="方正仿宋_GBK"/>
          <w:color w:val="000000"/>
          <w:sz w:val="28"/>
        </w:rPr>
        <w:t>（三）工作保障措施</w:t>
      </w:r>
    </w:p>
    <w:p>
      <w:pPr>
        <w:pStyle w:val="45"/>
      </w:pPr>
      <w:r>
        <w:t>我单位为实现年度绩效目标所采取了以下重要措施。</w:t>
      </w:r>
    </w:p>
    <w:p>
      <w:pPr>
        <w:pStyle w:val="45"/>
      </w:pPr>
      <w:r>
        <w:t>完善制度建设。制定完善资金管理办法等，为全年预算绩效目标的实现奠定制度基础。</w:t>
      </w:r>
    </w:p>
    <w:p>
      <w:pPr>
        <w:pStyle w:val="45"/>
      </w:pPr>
      <w:r>
        <w:t>加强支出管理。通过优化支出结构、编细编实预算、加快履行政府采购手续、尽快启动项目、及时支付资金、6月底前细化代编预算、按规定及时下达资金等多种措施，确保支出进度达标。</w:t>
      </w:r>
    </w:p>
    <w:p>
      <w:pPr>
        <w:pStyle w:val="45"/>
      </w:pPr>
      <w:r>
        <w:t>加强绩效运行监控。按要求开展绩效运行监控，发现问题及时采取措施，确保绩效目标如期保质实现。</w:t>
      </w:r>
    </w:p>
    <w:p>
      <w:pPr>
        <w:pStyle w:val="45"/>
      </w:pPr>
      <w:r>
        <w:t>做好绩效自评。按要求开展上年度部门预算绩效自评和重点评价工作，对评价中发现的问题及时整改，调整优化支出结构，提高财政资金使用效益。</w:t>
      </w:r>
    </w:p>
    <w:p>
      <w:pPr>
        <w:pStyle w:val="45"/>
      </w:pPr>
      <w:r>
        <w:t>规范财务资产管理。完善财务管理制度，严格审批程序，加强固定资产登记、使用和报废处置管理，做到支出合理，物尽其用。</w:t>
      </w:r>
    </w:p>
    <w:p>
      <w:pPr>
        <w:pStyle w:val="4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5"/>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640"/>
        <w:outlineLvl w:val="5"/>
      </w:pPr>
    </w:p>
    <w:p>
      <w:pPr>
        <w:spacing w:before="10" w:after="10"/>
        <w:ind w:firstLine="640"/>
        <w:outlineLvl w:val="5"/>
      </w:pPr>
    </w:p>
    <w:p>
      <w:pPr>
        <w:spacing w:before="10" w:after="10"/>
        <w:ind w:firstLine="640"/>
        <w:outlineLvl w:val="5"/>
      </w:pPr>
      <w:r>
        <w:t>第二部分     专项资金绩效目标</w:t>
      </w:r>
    </w:p>
    <w:p>
      <w:pPr>
        <w:spacing w:before="10" w:after="10"/>
        <w:ind w:firstLine="640"/>
        <w:outlineLvl w:val="5"/>
      </w:pPr>
    </w:p>
    <w:p>
      <w:pPr>
        <w:spacing w:before="10" w:after="10"/>
        <w:ind w:firstLine="640"/>
        <w:outlineLvl w:val="5"/>
      </w:pPr>
      <w:r>
        <w:t>无</w:t>
      </w:r>
    </w:p>
    <w:p>
      <w:pPr>
        <w:spacing w:before="10" w:after="10"/>
        <w:ind w:firstLine="640"/>
        <w:outlineLvl w:val="5"/>
      </w:pPr>
    </w:p>
    <w:p>
      <w:pPr>
        <w:spacing w:before="10" w:after="10"/>
        <w:ind w:firstLine="640"/>
        <w:outlineLvl w:val="5"/>
        <w:sectPr>
          <w:pgSz w:w="16840" w:h="11900" w:orient="landscape"/>
          <w:pgMar w:top="1361" w:right="1020" w:bottom="1361" w:left="1020" w:header="720" w:footer="720" w:gutter="0"/>
          <w:docGrid w:linePitch="326" w:charSpace="0"/>
        </w:sectPr>
      </w:pPr>
      <w:r>
        <w:t>第三部分     预算项目绩效目标</w:t>
      </w:r>
    </w:p>
    <w:p>
      <w:pPr>
        <w:ind w:firstLine="560"/>
      </w:pPr>
      <w:r>
        <w:rPr>
          <w:rFonts w:ascii="方正仿宋_GBK" w:eastAsia="方正仿宋_GBK" w:cs="方正仿宋_GBK"/>
          <w:b/>
          <w:color w:val="000000"/>
          <w:sz w:val="28"/>
        </w:rPr>
        <w:t>1、2022年第二水厂供水项目日元贷款还本付息绩效目标表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1.6</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偿还债务</w:t>
            </w:r>
          </w:p>
        </w:tc>
        <w:tc>
          <w:tcPr>
            <w:tcW w:w="2835" w:type="dxa"/>
            <w:vAlign w:val="center"/>
          </w:tcPr>
          <w:p>
            <w:pPr>
              <w:pStyle w:val="36"/>
            </w:pPr>
            <w:r>
              <w:t>偿还日元贷款本息</w:t>
            </w:r>
          </w:p>
        </w:tc>
        <w:tc>
          <w:tcPr>
            <w:tcW w:w="2551" w:type="dxa"/>
            <w:vAlign w:val="center"/>
          </w:tcPr>
          <w:p>
            <w:pPr>
              <w:pStyle w:val="36"/>
            </w:pPr>
            <w:r>
              <w:t>≤230万元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按照上级文件要求时间拨付债务资金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不发生还款违约事件</w:t>
            </w:r>
          </w:p>
        </w:tc>
        <w:tc>
          <w:tcPr>
            <w:tcW w:w="2835" w:type="dxa"/>
            <w:vAlign w:val="center"/>
          </w:tcPr>
          <w:p>
            <w:pPr>
              <w:pStyle w:val="36"/>
            </w:pPr>
            <w:r>
              <w:t>按时拨付日元贷款资金，不发生还款违约事件</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足额拨付日元贷款资金，不发生还款风险事件</w:t>
            </w:r>
          </w:p>
        </w:tc>
        <w:tc>
          <w:tcPr>
            <w:tcW w:w="2551" w:type="dxa"/>
            <w:vAlign w:val="center"/>
          </w:tcPr>
          <w:p>
            <w:pPr>
              <w:pStyle w:val="36"/>
            </w:pPr>
            <w:r>
              <w:t>100%</w:t>
            </w:r>
          </w:p>
        </w:tc>
        <w:tc>
          <w:tcPr>
            <w:tcW w:w="2268" w:type="dxa"/>
            <w:vAlign w:val="center"/>
          </w:tcPr>
          <w:p>
            <w:pPr>
              <w:pStyle w:val="36"/>
            </w:pPr>
            <w:r>
              <w:t>上级文件要求</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2、2022年度农村综合改革区级资金绩效目标表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1.完善乡村基础设施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村内街道硬化里程</w:t>
            </w:r>
          </w:p>
        </w:tc>
        <w:tc>
          <w:tcPr>
            <w:tcW w:w="2835" w:type="dxa"/>
            <w:vAlign w:val="center"/>
          </w:tcPr>
          <w:p>
            <w:pPr>
              <w:pStyle w:val="36"/>
            </w:pPr>
            <w:r>
              <w:t>村内道路建设</w:t>
            </w:r>
          </w:p>
        </w:tc>
        <w:tc>
          <w:tcPr>
            <w:tcW w:w="2551" w:type="dxa"/>
            <w:vAlign w:val="center"/>
          </w:tcPr>
          <w:p>
            <w:pPr>
              <w:pStyle w:val="36"/>
            </w:pPr>
            <w:r>
              <w:t>≥5公里</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项目合格率</w:t>
            </w:r>
          </w:p>
        </w:tc>
        <w:tc>
          <w:tcPr>
            <w:tcW w:w="2835" w:type="dxa"/>
            <w:vAlign w:val="center"/>
          </w:tcPr>
          <w:p>
            <w:pPr>
              <w:pStyle w:val="36"/>
            </w:pPr>
            <w:r>
              <w:t>项目合格率</w:t>
            </w:r>
          </w:p>
        </w:tc>
        <w:tc>
          <w:tcPr>
            <w:tcW w:w="2551" w:type="dxa"/>
            <w:vAlign w:val="center"/>
          </w:tcPr>
          <w:p>
            <w:pPr>
              <w:pStyle w:val="36"/>
            </w:pPr>
            <w:r>
              <w:t>100%</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工程全部目标及时完成</w:t>
            </w:r>
          </w:p>
        </w:tc>
        <w:tc>
          <w:tcPr>
            <w:tcW w:w="2835" w:type="dxa"/>
            <w:vAlign w:val="center"/>
          </w:tcPr>
          <w:p>
            <w:pPr>
              <w:pStyle w:val="36"/>
            </w:pPr>
            <w:r>
              <w:t>项目当年完工</w:t>
            </w:r>
          </w:p>
        </w:tc>
        <w:tc>
          <w:tcPr>
            <w:tcW w:w="2551" w:type="dxa"/>
            <w:vAlign w:val="center"/>
          </w:tcPr>
          <w:p>
            <w:pPr>
              <w:pStyle w:val="36"/>
            </w:pPr>
            <w:r>
              <w:t>100%</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项目成本</w:t>
            </w:r>
          </w:p>
        </w:tc>
        <w:tc>
          <w:tcPr>
            <w:tcW w:w="2835" w:type="dxa"/>
            <w:vAlign w:val="center"/>
          </w:tcPr>
          <w:p>
            <w:pPr>
              <w:pStyle w:val="36"/>
            </w:pPr>
            <w:r>
              <w:t>成本增加</w:t>
            </w:r>
          </w:p>
        </w:tc>
        <w:tc>
          <w:tcPr>
            <w:tcW w:w="2551" w:type="dxa"/>
            <w:vAlign w:val="center"/>
          </w:tcPr>
          <w:p>
            <w:pPr>
              <w:pStyle w:val="36"/>
            </w:pPr>
            <w:r>
              <w:t>项目成本提高</w:t>
            </w:r>
          </w:p>
        </w:tc>
        <w:tc>
          <w:tcPr>
            <w:tcW w:w="2268" w:type="dxa"/>
            <w:vAlign w:val="center"/>
          </w:tcPr>
          <w:p>
            <w:pPr>
              <w:pStyle w:val="36"/>
            </w:pPr>
            <w:r>
              <w:t>项目预算</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提升照明质量，改善夜间环境</w:t>
            </w:r>
          </w:p>
        </w:tc>
        <w:tc>
          <w:tcPr>
            <w:tcW w:w="2835" w:type="dxa"/>
            <w:vAlign w:val="center"/>
          </w:tcPr>
          <w:p>
            <w:pPr>
              <w:pStyle w:val="36"/>
            </w:pPr>
            <w:r>
              <w:t>提升照明质量，改善夜间环境</w:t>
            </w:r>
          </w:p>
        </w:tc>
        <w:tc>
          <w:tcPr>
            <w:tcW w:w="2551" w:type="dxa"/>
            <w:vAlign w:val="center"/>
          </w:tcPr>
          <w:p>
            <w:pPr>
              <w:pStyle w:val="36"/>
            </w:pPr>
            <w:r>
              <w:t>明显改善</w:t>
            </w:r>
          </w:p>
        </w:tc>
        <w:tc>
          <w:tcPr>
            <w:tcW w:w="2268" w:type="dxa"/>
            <w:vAlign w:val="center"/>
          </w:tcPr>
          <w:p>
            <w:pPr>
              <w:pStyle w:val="36"/>
            </w:pPr>
            <w:r>
              <w:t>实地考察</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满意度</w:t>
            </w:r>
          </w:p>
        </w:tc>
        <w:tc>
          <w:tcPr>
            <w:tcW w:w="2835" w:type="dxa"/>
            <w:vAlign w:val="center"/>
          </w:tcPr>
          <w:p>
            <w:pPr>
              <w:pStyle w:val="36"/>
            </w:pPr>
            <w:r>
              <w:t>群众满意度</w:t>
            </w:r>
          </w:p>
        </w:tc>
        <w:tc>
          <w:tcPr>
            <w:tcW w:w="2551" w:type="dxa"/>
            <w:vAlign w:val="center"/>
          </w:tcPr>
          <w:p>
            <w:pPr>
              <w:pStyle w:val="36"/>
            </w:pPr>
            <w:r>
              <w:t>100%</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3、2022年度中央农业保险保费补贴资金（唐财金【2021】16号）绩效目标表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1.完成我区2022年政策性农业保险补贴发放工作，提高我区农业生产能力。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三大粮食作物投保面积覆盖面</w:t>
            </w:r>
          </w:p>
        </w:tc>
        <w:tc>
          <w:tcPr>
            <w:tcW w:w="2835" w:type="dxa"/>
            <w:vAlign w:val="center"/>
          </w:tcPr>
          <w:p>
            <w:pPr>
              <w:pStyle w:val="36"/>
            </w:pPr>
            <w:r>
              <w:t>粮食种植投保面积覆盖比例</w:t>
            </w:r>
          </w:p>
        </w:tc>
        <w:tc>
          <w:tcPr>
            <w:tcW w:w="2551" w:type="dxa"/>
            <w:vAlign w:val="center"/>
          </w:tcPr>
          <w:p>
            <w:pPr>
              <w:pStyle w:val="36"/>
            </w:pPr>
            <w:r>
              <w:t>≥65%</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风险保障水平</w:t>
            </w:r>
          </w:p>
        </w:tc>
        <w:tc>
          <w:tcPr>
            <w:tcW w:w="2835" w:type="dxa"/>
            <w:vAlign w:val="center"/>
          </w:tcPr>
          <w:p>
            <w:pPr>
              <w:pStyle w:val="36"/>
            </w:pPr>
            <w:r>
              <w:t>风险保障水平接近物化成本</w:t>
            </w:r>
          </w:p>
        </w:tc>
        <w:tc>
          <w:tcPr>
            <w:tcW w:w="2551" w:type="dxa"/>
            <w:vAlign w:val="center"/>
          </w:tcPr>
          <w:p>
            <w:pPr>
              <w:pStyle w:val="36"/>
            </w:pPr>
            <w:r>
              <w:t>接近直接物化成本</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资金拨付及时</w:t>
            </w:r>
          </w:p>
        </w:tc>
        <w:tc>
          <w:tcPr>
            <w:tcW w:w="2835" w:type="dxa"/>
            <w:vAlign w:val="center"/>
          </w:tcPr>
          <w:p>
            <w:pPr>
              <w:pStyle w:val="36"/>
            </w:pPr>
            <w:r>
              <w:t>资金拨付及时率</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县级配套</w:t>
            </w:r>
          </w:p>
        </w:tc>
        <w:tc>
          <w:tcPr>
            <w:tcW w:w="2835" w:type="dxa"/>
            <w:vAlign w:val="center"/>
          </w:tcPr>
          <w:p>
            <w:pPr>
              <w:pStyle w:val="36"/>
            </w:pPr>
            <w:r>
              <w:t>县级配套资金到位比例</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风险保障总额</w:t>
            </w:r>
          </w:p>
        </w:tc>
        <w:tc>
          <w:tcPr>
            <w:tcW w:w="2835" w:type="dxa"/>
            <w:vAlign w:val="center"/>
          </w:tcPr>
          <w:p>
            <w:pPr>
              <w:pStyle w:val="36"/>
            </w:pPr>
            <w:r>
              <w:t>参保风险保障总额</w:t>
            </w:r>
          </w:p>
        </w:tc>
        <w:tc>
          <w:tcPr>
            <w:tcW w:w="2551" w:type="dxa"/>
            <w:vAlign w:val="center"/>
          </w:tcPr>
          <w:p>
            <w:pPr>
              <w:pStyle w:val="36"/>
            </w:pPr>
            <w:r>
              <w:t>高于去年</w:t>
            </w:r>
          </w:p>
        </w:tc>
        <w:tc>
          <w:tcPr>
            <w:tcW w:w="2268" w:type="dxa"/>
            <w:vAlign w:val="center"/>
          </w:tcPr>
          <w:p>
            <w:pPr>
              <w:pStyle w:val="36"/>
            </w:pPr>
            <w:r>
              <w:t>实施方案</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客户满意度</w:t>
            </w:r>
          </w:p>
        </w:tc>
        <w:tc>
          <w:tcPr>
            <w:tcW w:w="2835" w:type="dxa"/>
            <w:vAlign w:val="center"/>
          </w:tcPr>
          <w:p>
            <w:pPr>
              <w:pStyle w:val="36"/>
            </w:pPr>
            <w:r>
              <w:t>参保农户满意度</w:t>
            </w:r>
          </w:p>
        </w:tc>
        <w:tc>
          <w:tcPr>
            <w:tcW w:w="2551" w:type="dxa"/>
            <w:vAlign w:val="center"/>
          </w:tcPr>
          <w:p>
            <w:pPr>
              <w:pStyle w:val="36"/>
            </w:pPr>
            <w:r>
              <w:t>≥80%</w:t>
            </w:r>
          </w:p>
        </w:tc>
        <w:tc>
          <w:tcPr>
            <w:tcW w:w="2268" w:type="dxa"/>
            <w:vAlign w:val="center"/>
          </w:tcPr>
          <w:p>
            <w:pPr>
              <w:pStyle w:val="36"/>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1.保障机关安保及卫生工作。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安保及保洁数量</w:t>
            </w:r>
          </w:p>
        </w:tc>
        <w:tc>
          <w:tcPr>
            <w:tcW w:w="2835" w:type="dxa"/>
            <w:vAlign w:val="center"/>
          </w:tcPr>
          <w:p>
            <w:pPr>
              <w:pStyle w:val="36"/>
            </w:pPr>
            <w:r>
              <w:t>聘请的保安及保洁人员人数</w:t>
            </w:r>
          </w:p>
        </w:tc>
        <w:tc>
          <w:tcPr>
            <w:tcW w:w="2551" w:type="dxa"/>
            <w:vAlign w:val="center"/>
          </w:tcPr>
          <w:p>
            <w:pPr>
              <w:pStyle w:val="36"/>
            </w:pPr>
            <w:r>
              <w:t>≤100%</w:t>
            </w:r>
          </w:p>
        </w:tc>
        <w:tc>
          <w:tcPr>
            <w:tcW w:w="2268" w:type="dxa"/>
            <w:vAlign w:val="center"/>
          </w:tcPr>
          <w:p>
            <w:pPr>
              <w:pStyle w:val="36"/>
            </w:pPr>
            <w:r>
              <w:t>聘用合同</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工作效率</w:t>
            </w:r>
          </w:p>
        </w:tc>
        <w:tc>
          <w:tcPr>
            <w:tcW w:w="2835" w:type="dxa"/>
            <w:vAlign w:val="center"/>
          </w:tcPr>
          <w:p>
            <w:pPr>
              <w:pStyle w:val="36"/>
            </w:pPr>
            <w:r>
              <w:t>保障单位的安保及卫生工作</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工资发放及时率</w:t>
            </w:r>
          </w:p>
        </w:tc>
        <w:tc>
          <w:tcPr>
            <w:tcW w:w="2835" w:type="dxa"/>
            <w:vAlign w:val="center"/>
          </w:tcPr>
          <w:p>
            <w:pPr>
              <w:pStyle w:val="36"/>
            </w:pPr>
            <w:r>
              <w:t>工资发放的及时程度</w:t>
            </w:r>
          </w:p>
        </w:tc>
        <w:tc>
          <w:tcPr>
            <w:tcW w:w="2551" w:type="dxa"/>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工资发放准确率</w:t>
            </w:r>
          </w:p>
        </w:tc>
        <w:tc>
          <w:tcPr>
            <w:tcW w:w="2835" w:type="dxa"/>
            <w:vAlign w:val="center"/>
          </w:tcPr>
          <w:p>
            <w:pPr>
              <w:pStyle w:val="36"/>
            </w:pPr>
            <w:r>
              <w:t>工资发放准确程度</w:t>
            </w:r>
          </w:p>
        </w:tc>
        <w:tc>
          <w:tcPr>
            <w:tcW w:w="2551" w:type="dxa"/>
            <w:vAlign w:val="center"/>
          </w:tcPr>
          <w:p>
            <w:pPr>
              <w:pStyle w:val="36"/>
            </w:pPr>
            <w:r>
              <w:t>100%</w:t>
            </w:r>
          </w:p>
        </w:tc>
        <w:tc>
          <w:tcPr>
            <w:tcW w:w="2268" w:type="dxa"/>
            <w:vAlign w:val="center"/>
          </w:tcPr>
          <w:p>
            <w:pPr>
              <w:pStyle w:val="36"/>
            </w:pPr>
            <w:r>
              <w:t>聘请合同</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保障事业发展</w:t>
            </w:r>
          </w:p>
        </w:tc>
        <w:tc>
          <w:tcPr>
            <w:tcW w:w="2835" w:type="dxa"/>
            <w:vAlign w:val="center"/>
          </w:tcPr>
          <w:p>
            <w:pPr>
              <w:pStyle w:val="36"/>
            </w:pPr>
            <w:r>
              <w:t>保障单位的安保工作</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单位工作人员满意程度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5、财政业务信息化建设资金及维护费绩效目标表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1.保障相关资金落实到位，完成平台系统升级，提高保障能力和服务水平。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时效指标</w:t>
            </w:r>
          </w:p>
        </w:tc>
        <w:tc>
          <w:tcPr>
            <w:tcW w:w="2835" w:type="dxa"/>
            <w:vAlign w:val="center"/>
          </w:tcPr>
          <w:p>
            <w:pPr>
              <w:pStyle w:val="36"/>
            </w:pPr>
            <w:r>
              <w:t>业务处理及时性</w:t>
            </w:r>
          </w:p>
        </w:tc>
        <w:tc>
          <w:tcPr>
            <w:tcW w:w="2835" w:type="dxa"/>
            <w:vAlign w:val="center"/>
          </w:tcPr>
          <w:p>
            <w:pPr>
              <w:pStyle w:val="36"/>
            </w:pPr>
            <w:r>
              <w:t>及时处理业务数量总处理数的比例</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办公自动化覆盖率</w:t>
            </w:r>
          </w:p>
        </w:tc>
        <w:tc>
          <w:tcPr>
            <w:tcW w:w="2835" w:type="dxa"/>
            <w:vAlign w:val="center"/>
          </w:tcPr>
          <w:p>
            <w:pPr>
              <w:pStyle w:val="36"/>
            </w:pPr>
            <w:r>
              <w:t>办公自动化覆盖范围占应覆盖范围</w:t>
            </w:r>
          </w:p>
        </w:tc>
        <w:tc>
          <w:tcPr>
            <w:tcW w:w="2551" w:type="dxa"/>
            <w:vAlign w:val="center"/>
          </w:tcPr>
          <w:p>
            <w:pPr>
              <w:pStyle w:val="36"/>
            </w:pPr>
            <w:r>
              <w:t>≥95%</w:t>
            </w:r>
          </w:p>
        </w:tc>
        <w:tc>
          <w:tcPr>
            <w:tcW w:w="2268" w:type="dxa"/>
            <w:vAlign w:val="center"/>
          </w:tcPr>
          <w:p>
            <w:pPr>
              <w:pStyle w:val="36"/>
            </w:pPr>
            <w:r>
              <w:t>根据信息建设要求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网络故障率</w:t>
            </w:r>
          </w:p>
        </w:tc>
        <w:tc>
          <w:tcPr>
            <w:tcW w:w="2835" w:type="dxa"/>
            <w:vAlign w:val="center"/>
          </w:tcPr>
          <w:p>
            <w:pPr>
              <w:pStyle w:val="36"/>
            </w:pPr>
            <w:r>
              <w:t>故障发生同期下降比例</w:t>
            </w:r>
          </w:p>
        </w:tc>
        <w:tc>
          <w:tcPr>
            <w:tcW w:w="2551" w:type="dxa"/>
            <w:vAlign w:val="center"/>
          </w:tcPr>
          <w:p>
            <w:pPr>
              <w:pStyle w:val="36"/>
            </w:pPr>
            <w:r>
              <w:t>≥90%</w:t>
            </w:r>
          </w:p>
        </w:tc>
        <w:tc>
          <w:tcPr>
            <w:tcW w:w="2268" w:type="dxa"/>
            <w:vAlign w:val="center"/>
          </w:tcPr>
          <w:p>
            <w:pPr>
              <w:pStyle w:val="36"/>
            </w:pPr>
            <w:r>
              <w:t>根据网络、软件正常运转情况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资金成本</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长期使用性</w:t>
            </w:r>
          </w:p>
        </w:tc>
        <w:tc>
          <w:tcPr>
            <w:tcW w:w="2835" w:type="dxa"/>
            <w:vAlign w:val="center"/>
          </w:tcPr>
          <w:p>
            <w:pPr>
              <w:pStyle w:val="36"/>
            </w:pPr>
            <w:r>
              <w:t>能够长期保持网络畅通、软件正常使用</w:t>
            </w:r>
          </w:p>
        </w:tc>
        <w:tc>
          <w:tcPr>
            <w:tcW w:w="2551" w:type="dxa"/>
            <w:vAlign w:val="center"/>
          </w:tcPr>
          <w:p>
            <w:pPr>
              <w:pStyle w:val="36"/>
            </w:pPr>
            <w:r>
              <w:t>≥100%</w:t>
            </w:r>
          </w:p>
        </w:tc>
        <w:tc>
          <w:tcPr>
            <w:tcW w:w="2268" w:type="dxa"/>
            <w:vAlign w:val="center"/>
          </w:tcPr>
          <w:p>
            <w:pPr>
              <w:pStyle w:val="36"/>
            </w:pPr>
            <w:r>
              <w:t>根据网络、软件正常运转情况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工作人员对办公效率的满意程度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6、出租屋税金绩效目标表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实际到位资金</w:t>
            </w:r>
          </w:p>
        </w:tc>
        <w:tc>
          <w:tcPr>
            <w:tcW w:w="2835" w:type="dxa"/>
            <w:vAlign w:val="center"/>
          </w:tcPr>
          <w:p>
            <w:pPr>
              <w:pStyle w:val="36"/>
            </w:pPr>
            <w:r>
              <w:t>实际到位资金占合同资金的比率</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保障工作开展</w:t>
            </w:r>
          </w:p>
        </w:tc>
        <w:tc>
          <w:tcPr>
            <w:tcW w:w="2835" w:type="dxa"/>
            <w:vAlign w:val="center"/>
          </w:tcPr>
          <w:p>
            <w:pPr>
              <w:pStyle w:val="36"/>
            </w:pPr>
            <w:r>
              <w:t>保障工作的正常运转</w:t>
            </w:r>
          </w:p>
        </w:tc>
        <w:tc>
          <w:tcPr>
            <w:tcW w:w="2551" w:type="dxa"/>
            <w:vAlign w:val="center"/>
          </w:tcPr>
          <w:p>
            <w:pPr>
              <w:pStyle w:val="36"/>
            </w:pPr>
            <w:r>
              <w:t>100%</w:t>
            </w:r>
          </w:p>
        </w:tc>
        <w:tc>
          <w:tcPr>
            <w:tcW w:w="2268" w:type="dxa"/>
            <w:vAlign w:val="center"/>
          </w:tcPr>
          <w:p>
            <w:pPr>
              <w:pStyle w:val="36"/>
            </w:pPr>
            <w:r>
              <w:t>根据使用情况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资金到位时间</w:t>
            </w:r>
          </w:p>
        </w:tc>
        <w:tc>
          <w:tcPr>
            <w:tcW w:w="2835" w:type="dxa"/>
            <w:vAlign w:val="center"/>
          </w:tcPr>
          <w:p>
            <w:pPr>
              <w:pStyle w:val="36"/>
            </w:pPr>
            <w:r>
              <w:t>资金到位及时程度</w:t>
            </w:r>
          </w:p>
        </w:tc>
        <w:tc>
          <w:tcPr>
            <w:tcW w:w="2551" w:type="dxa"/>
            <w:vAlign w:val="center"/>
          </w:tcPr>
          <w:p>
            <w:pPr>
              <w:pStyle w:val="36"/>
            </w:pPr>
            <w:r>
              <w:t>≥95%</w:t>
            </w:r>
          </w:p>
        </w:tc>
        <w:tc>
          <w:tcPr>
            <w:tcW w:w="2268" w:type="dxa"/>
            <w:vAlign w:val="center"/>
          </w:tcPr>
          <w:p>
            <w:pPr>
              <w:pStyle w:val="36"/>
            </w:pPr>
            <w:r>
              <w:t>根据年度计划</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租金</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租金缴纳规范性</w:t>
            </w:r>
          </w:p>
        </w:tc>
        <w:tc>
          <w:tcPr>
            <w:tcW w:w="2835" w:type="dxa"/>
            <w:vAlign w:val="center"/>
          </w:tcPr>
          <w:p>
            <w:pPr>
              <w:pStyle w:val="36"/>
            </w:pPr>
            <w:r>
              <w:t>租金缴纳规范程度</w:t>
            </w:r>
          </w:p>
        </w:tc>
        <w:tc>
          <w:tcPr>
            <w:tcW w:w="2551" w:type="dxa"/>
            <w:vAlign w:val="center"/>
          </w:tcPr>
          <w:p>
            <w:pPr>
              <w:pStyle w:val="36"/>
            </w:pPr>
            <w:r>
              <w:t>≥95%</w:t>
            </w:r>
          </w:p>
        </w:tc>
        <w:tc>
          <w:tcPr>
            <w:tcW w:w="2268" w:type="dxa"/>
            <w:vAlign w:val="center"/>
          </w:tcPr>
          <w:p>
            <w:pPr>
              <w:pStyle w:val="36"/>
            </w:pPr>
            <w:r>
              <w:t>根据实际缴纳情况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7、公物仓运行费绩效目标表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1.保障公物仓正常运行和使用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时效指标</w:t>
            </w:r>
          </w:p>
        </w:tc>
        <w:tc>
          <w:tcPr>
            <w:tcW w:w="2835" w:type="dxa"/>
            <w:vAlign w:val="center"/>
          </w:tcPr>
          <w:p>
            <w:pPr>
              <w:pStyle w:val="36"/>
            </w:pPr>
            <w:r>
              <w:t>完成率</w:t>
            </w:r>
          </w:p>
        </w:tc>
        <w:tc>
          <w:tcPr>
            <w:tcW w:w="2835" w:type="dxa"/>
            <w:vAlign w:val="center"/>
          </w:tcPr>
          <w:p>
            <w:pPr>
              <w:pStyle w:val="36"/>
            </w:pPr>
            <w:r>
              <w:t>按照实际完成维修的项目占所有项目的比例</w:t>
            </w:r>
          </w:p>
        </w:tc>
        <w:tc>
          <w:tcPr>
            <w:tcW w:w="2551" w:type="dxa"/>
            <w:vAlign w:val="center"/>
          </w:tcPr>
          <w:p>
            <w:pPr>
              <w:pStyle w:val="36"/>
            </w:pPr>
            <w:r>
              <w:t>≥95%</w:t>
            </w:r>
          </w:p>
        </w:tc>
        <w:tc>
          <w:tcPr>
            <w:tcW w:w="2268" w:type="dxa"/>
            <w:vAlign w:val="center"/>
          </w:tcPr>
          <w:p>
            <w:pPr>
              <w:pStyle w:val="36"/>
            </w:pPr>
            <w:r>
              <w:t>根据实际维修情况</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维修次数</w:t>
            </w:r>
          </w:p>
        </w:tc>
        <w:tc>
          <w:tcPr>
            <w:tcW w:w="2835" w:type="dxa"/>
            <w:vAlign w:val="center"/>
          </w:tcPr>
          <w:p>
            <w:pPr>
              <w:pStyle w:val="36"/>
            </w:pPr>
            <w:r>
              <w:t>维修公物仓次数</w:t>
            </w:r>
          </w:p>
        </w:tc>
        <w:tc>
          <w:tcPr>
            <w:tcW w:w="2551" w:type="dxa"/>
            <w:vAlign w:val="center"/>
          </w:tcPr>
          <w:p>
            <w:pPr>
              <w:pStyle w:val="36"/>
            </w:pPr>
            <w:r>
              <w:t>≤10%</w:t>
            </w:r>
          </w:p>
        </w:tc>
        <w:tc>
          <w:tcPr>
            <w:tcW w:w="2268" w:type="dxa"/>
            <w:vAlign w:val="center"/>
          </w:tcPr>
          <w:p>
            <w:pPr>
              <w:pStyle w:val="36"/>
            </w:pPr>
            <w:r>
              <w:t>根据实际维修情况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维修合格率</w:t>
            </w:r>
          </w:p>
        </w:tc>
        <w:tc>
          <w:tcPr>
            <w:tcW w:w="2835" w:type="dxa"/>
            <w:vAlign w:val="center"/>
          </w:tcPr>
          <w:p>
            <w:pPr>
              <w:pStyle w:val="36"/>
            </w:pPr>
            <w:r>
              <w:t>通过维修正常使用的比例</w:t>
            </w:r>
          </w:p>
        </w:tc>
        <w:tc>
          <w:tcPr>
            <w:tcW w:w="2551" w:type="dxa"/>
            <w:vAlign w:val="center"/>
          </w:tcPr>
          <w:p>
            <w:pPr>
              <w:pStyle w:val="36"/>
            </w:pPr>
            <w:r>
              <w:t>≥95%</w:t>
            </w:r>
          </w:p>
        </w:tc>
        <w:tc>
          <w:tcPr>
            <w:tcW w:w="2268" w:type="dxa"/>
            <w:vAlign w:val="center"/>
          </w:tcPr>
          <w:p>
            <w:pPr>
              <w:pStyle w:val="36"/>
            </w:pPr>
            <w:r>
              <w:t>根据实际维修情况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维修成本</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保障公物仓的使用</w:t>
            </w:r>
          </w:p>
        </w:tc>
        <w:tc>
          <w:tcPr>
            <w:tcW w:w="2835" w:type="dxa"/>
            <w:vAlign w:val="center"/>
          </w:tcPr>
          <w:p>
            <w:pPr>
              <w:pStyle w:val="36"/>
            </w:pPr>
            <w:r>
              <w:t>保障公物仓的正常使用</w:t>
            </w:r>
          </w:p>
        </w:tc>
        <w:tc>
          <w:tcPr>
            <w:tcW w:w="2551" w:type="dxa"/>
            <w:vAlign w:val="center"/>
          </w:tcPr>
          <w:p>
            <w:pPr>
              <w:pStyle w:val="36"/>
            </w:pPr>
            <w:r>
              <w:t>≥95%</w:t>
            </w:r>
          </w:p>
        </w:tc>
        <w:tc>
          <w:tcPr>
            <w:tcW w:w="2268" w:type="dxa"/>
            <w:vAlign w:val="center"/>
          </w:tcPr>
          <w:p>
            <w:pPr>
              <w:pStyle w:val="36"/>
            </w:pPr>
            <w:r>
              <w:t>公物仓正常使用情况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接受调查人员的满意程度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按期完成数</w:t>
            </w:r>
          </w:p>
        </w:tc>
        <w:tc>
          <w:tcPr>
            <w:tcW w:w="2835" w:type="dxa"/>
            <w:vAlign w:val="center"/>
          </w:tcPr>
          <w:p>
            <w:pPr>
              <w:pStyle w:val="36"/>
            </w:pPr>
            <w:r>
              <w:t>按期完成的效率</w:t>
            </w:r>
          </w:p>
        </w:tc>
        <w:tc>
          <w:tcPr>
            <w:tcW w:w="2551" w:type="dxa"/>
            <w:vAlign w:val="center"/>
          </w:tcPr>
          <w:p>
            <w:pPr>
              <w:pStyle w:val="36"/>
            </w:pPr>
            <w:r>
              <w:t>≥95%</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资金成本</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资金到位的时间</w:t>
            </w:r>
          </w:p>
        </w:tc>
        <w:tc>
          <w:tcPr>
            <w:tcW w:w="2835" w:type="dxa"/>
            <w:vAlign w:val="center"/>
          </w:tcPr>
          <w:p>
            <w:pPr>
              <w:pStyle w:val="36"/>
            </w:pPr>
            <w:r>
              <w:t>资金到位及时程度</w:t>
            </w:r>
          </w:p>
        </w:tc>
        <w:tc>
          <w:tcPr>
            <w:tcW w:w="2551" w:type="dxa"/>
            <w:vAlign w:val="center"/>
          </w:tcPr>
          <w:p>
            <w:pPr>
              <w:pStyle w:val="36"/>
            </w:pPr>
            <w:r>
              <w:t>≥95%</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国有资产运营情况</w:t>
            </w:r>
          </w:p>
        </w:tc>
        <w:tc>
          <w:tcPr>
            <w:tcW w:w="2835" w:type="dxa"/>
            <w:vAlign w:val="center"/>
          </w:tcPr>
          <w:p>
            <w:pPr>
              <w:pStyle w:val="36"/>
            </w:pPr>
            <w:r>
              <w:t>国有资产的正常运营情况</w:t>
            </w:r>
          </w:p>
        </w:tc>
        <w:tc>
          <w:tcPr>
            <w:tcW w:w="2551" w:type="dxa"/>
            <w:vAlign w:val="center"/>
          </w:tcPr>
          <w:p>
            <w:pPr>
              <w:pStyle w:val="36"/>
            </w:pPr>
            <w:r>
              <w:t>≥95%</w:t>
            </w:r>
          </w:p>
        </w:tc>
        <w:tc>
          <w:tcPr>
            <w:tcW w:w="2268" w:type="dxa"/>
            <w:vAlign w:val="center"/>
          </w:tcPr>
          <w:p>
            <w:pPr>
              <w:pStyle w:val="36"/>
            </w:pPr>
            <w:r>
              <w:t>根据实际运营情况</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为资产正常使用提供保障</w:t>
            </w:r>
          </w:p>
        </w:tc>
        <w:tc>
          <w:tcPr>
            <w:tcW w:w="2835" w:type="dxa"/>
            <w:vAlign w:val="center"/>
          </w:tcPr>
          <w:p>
            <w:pPr>
              <w:pStyle w:val="36"/>
            </w:pPr>
            <w:r>
              <w:t>国有资产正常使用情况</w:t>
            </w:r>
          </w:p>
        </w:tc>
        <w:tc>
          <w:tcPr>
            <w:tcW w:w="2551" w:type="dxa"/>
            <w:vAlign w:val="center"/>
          </w:tcPr>
          <w:p>
            <w:pPr>
              <w:pStyle w:val="36"/>
            </w:pPr>
            <w:r>
              <w:t>≥95%</w:t>
            </w:r>
          </w:p>
        </w:tc>
        <w:tc>
          <w:tcPr>
            <w:tcW w:w="2268" w:type="dxa"/>
            <w:vAlign w:val="center"/>
          </w:tcPr>
          <w:p>
            <w:pPr>
              <w:pStyle w:val="36"/>
            </w:pPr>
            <w:r>
              <w:t>根据实际运营情况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接受调查的满意程度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劳务派遣人员数量</w:t>
            </w:r>
          </w:p>
        </w:tc>
        <w:tc>
          <w:tcPr>
            <w:tcW w:w="2835" w:type="dxa"/>
            <w:vAlign w:val="center"/>
          </w:tcPr>
          <w:p>
            <w:pPr>
              <w:pStyle w:val="36"/>
            </w:pPr>
            <w:r>
              <w:t>单位所需聘用的劳务派遣人数</w:t>
            </w:r>
          </w:p>
        </w:tc>
        <w:tc>
          <w:tcPr>
            <w:tcW w:w="2551" w:type="dxa"/>
            <w:vAlign w:val="center"/>
          </w:tcPr>
          <w:p>
            <w:pPr>
              <w:pStyle w:val="36"/>
            </w:pPr>
            <w:r>
              <w:t>100%</w:t>
            </w:r>
          </w:p>
        </w:tc>
        <w:tc>
          <w:tcPr>
            <w:tcW w:w="2268" w:type="dxa"/>
            <w:vAlign w:val="center"/>
          </w:tcPr>
          <w:p>
            <w:pPr>
              <w:pStyle w:val="36"/>
            </w:pPr>
            <w:r>
              <w:t>聘用合同</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工作效率</w:t>
            </w:r>
          </w:p>
        </w:tc>
        <w:tc>
          <w:tcPr>
            <w:tcW w:w="2835" w:type="dxa"/>
            <w:vAlign w:val="center"/>
          </w:tcPr>
          <w:p>
            <w:pPr>
              <w:pStyle w:val="36"/>
            </w:pPr>
            <w:r>
              <w:t>工作完成情况</w:t>
            </w:r>
          </w:p>
        </w:tc>
        <w:tc>
          <w:tcPr>
            <w:tcW w:w="2551" w:type="dxa"/>
            <w:vAlign w:val="center"/>
          </w:tcPr>
          <w:p>
            <w:pPr>
              <w:pStyle w:val="36"/>
            </w:pPr>
            <w:r>
              <w:t>≥95%</w:t>
            </w:r>
          </w:p>
        </w:tc>
        <w:tc>
          <w:tcPr>
            <w:tcW w:w="2268" w:type="dxa"/>
            <w:vAlign w:val="center"/>
          </w:tcPr>
          <w:p>
            <w:pPr>
              <w:pStyle w:val="36"/>
            </w:pPr>
            <w:r>
              <w:t>工作完成情况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工资发放及时率</w:t>
            </w:r>
          </w:p>
        </w:tc>
        <w:tc>
          <w:tcPr>
            <w:tcW w:w="2835" w:type="dxa"/>
            <w:vAlign w:val="center"/>
          </w:tcPr>
          <w:p>
            <w:pPr>
              <w:pStyle w:val="36"/>
            </w:pPr>
            <w:r>
              <w:t>工资发放及时程度</w:t>
            </w:r>
          </w:p>
        </w:tc>
        <w:tc>
          <w:tcPr>
            <w:tcW w:w="2551" w:type="dxa"/>
            <w:vAlign w:val="center"/>
          </w:tcPr>
          <w:p>
            <w:pPr>
              <w:pStyle w:val="36"/>
            </w:pPr>
            <w:r>
              <w:t>≥95%</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工资标准</w:t>
            </w:r>
          </w:p>
        </w:tc>
        <w:tc>
          <w:tcPr>
            <w:tcW w:w="2835" w:type="dxa"/>
            <w:vAlign w:val="center"/>
          </w:tcPr>
          <w:p>
            <w:pPr>
              <w:pStyle w:val="36"/>
            </w:pPr>
            <w:r>
              <w:t>工资发放准确程度</w:t>
            </w:r>
          </w:p>
        </w:tc>
        <w:tc>
          <w:tcPr>
            <w:tcW w:w="2551" w:type="dxa"/>
            <w:vAlign w:val="center"/>
          </w:tcPr>
          <w:p>
            <w:pPr>
              <w:pStyle w:val="36"/>
            </w:pPr>
            <w:r>
              <w:t>100%</w:t>
            </w:r>
          </w:p>
        </w:tc>
        <w:tc>
          <w:tcPr>
            <w:tcW w:w="2268" w:type="dxa"/>
            <w:vAlign w:val="center"/>
          </w:tcPr>
          <w:p>
            <w:pPr>
              <w:pStyle w:val="36"/>
            </w:pPr>
            <w:r>
              <w:t>工资发放情况</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工资消费贡献率</w:t>
            </w:r>
          </w:p>
        </w:tc>
        <w:tc>
          <w:tcPr>
            <w:tcW w:w="2835" w:type="dxa"/>
            <w:vAlign w:val="center"/>
          </w:tcPr>
          <w:p>
            <w:pPr>
              <w:pStyle w:val="36"/>
            </w:pPr>
            <w:r>
              <w:t>工资收入的消费能力</w:t>
            </w:r>
          </w:p>
        </w:tc>
        <w:tc>
          <w:tcPr>
            <w:tcW w:w="2551" w:type="dxa"/>
            <w:vAlign w:val="center"/>
          </w:tcPr>
          <w:p>
            <w:pPr>
              <w:pStyle w:val="36"/>
            </w:pPr>
            <w:r>
              <w:t>≥50%</w:t>
            </w:r>
          </w:p>
        </w:tc>
        <w:tc>
          <w:tcPr>
            <w:tcW w:w="2268" w:type="dxa"/>
            <w:vAlign w:val="center"/>
          </w:tcPr>
          <w:p>
            <w:pPr>
              <w:pStyle w:val="36"/>
            </w:pPr>
            <w:r>
              <w:t>实际消费水平</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服务对象的满意度</w:t>
            </w:r>
          </w:p>
        </w:tc>
        <w:tc>
          <w:tcPr>
            <w:tcW w:w="2835" w:type="dxa"/>
            <w:vAlign w:val="center"/>
          </w:tcPr>
          <w:p>
            <w:pPr>
              <w:pStyle w:val="36"/>
            </w:pPr>
            <w:r>
              <w:t>服务对象的满意度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10、农村综合改革项目验收费用（以前年度）绩效目标表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1.提升乡村基础设施建设或村集体经济</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按期完成数量</w:t>
            </w:r>
          </w:p>
        </w:tc>
        <w:tc>
          <w:tcPr>
            <w:tcW w:w="2835" w:type="dxa"/>
            <w:vAlign w:val="center"/>
          </w:tcPr>
          <w:p>
            <w:pPr>
              <w:pStyle w:val="36"/>
            </w:pPr>
            <w:r>
              <w:t>按期完成的效率</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工程验收合格率</w:t>
            </w:r>
          </w:p>
        </w:tc>
        <w:tc>
          <w:tcPr>
            <w:tcW w:w="2835" w:type="dxa"/>
            <w:vAlign w:val="center"/>
          </w:tcPr>
          <w:p>
            <w:pPr>
              <w:pStyle w:val="36"/>
            </w:pPr>
            <w:r>
              <w:t>验收工程质量合格</w:t>
            </w:r>
          </w:p>
        </w:tc>
        <w:tc>
          <w:tcPr>
            <w:tcW w:w="2551" w:type="dxa"/>
            <w:vAlign w:val="center"/>
          </w:tcPr>
          <w:p>
            <w:pPr>
              <w:pStyle w:val="36"/>
            </w:pPr>
            <w:r>
              <w:t>≥95%</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完成时间</w:t>
            </w:r>
          </w:p>
        </w:tc>
        <w:tc>
          <w:tcPr>
            <w:tcW w:w="2835" w:type="dxa"/>
            <w:vAlign w:val="center"/>
          </w:tcPr>
          <w:p>
            <w:pPr>
              <w:pStyle w:val="36"/>
            </w:pPr>
            <w:r>
              <w:t>按规定时间完成</w:t>
            </w:r>
          </w:p>
        </w:tc>
        <w:tc>
          <w:tcPr>
            <w:tcW w:w="2551" w:type="dxa"/>
            <w:vAlign w:val="center"/>
          </w:tcPr>
          <w:p>
            <w:pPr>
              <w:pStyle w:val="36"/>
            </w:pPr>
            <w:r>
              <w:t>≥95%</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验收成本</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村容村貌改善情况</w:t>
            </w:r>
          </w:p>
        </w:tc>
        <w:tc>
          <w:tcPr>
            <w:tcW w:w="2835" w:type="dxa"/>
            <w:vAlign w:val="center"/>
          </w:tcPr>
          <w:p>
            <w:pPr>
              <w:pStyle w:val="36"/>
            </w:pPr>
            <w:r>
              <w:t>基础设施提升</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11、农业政策性保险保费区级配套资金绩效目标表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1.完成我区2022年政策性农业保险补贴发放工作，提高我区农业生产能力。</w:t>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三大粮食作物投保面积覆盖面</w:t>
            </w:r>
          </w:p>
        </w:tc>
        <w:tc>
          <w:tcPr>
            <w:tcW w:w="2835" w:type="dxa"/>
            <w:vAlign w:val="center"/>
          </w:tcPr>
          <w:p>
            <w:pPr>
              <w:pStyle w:val="36"/>
            </w:pPr>
            <w:r>
              <w:t>粮食种植投保面积覆盖比例</w:t>
            </w:r>
          </w:p>
        </w:tc>
        <w:tc>
          <w:tcPr>
            <w:tcW w:w="2551" w:type="dxa"/>
            <w:vAlign w:val="center"/>
          </w:tcPr>
          <w:p>
            <w:pPr>
              <w:pStyle w:val="36"/>
            </w:pPr>
            <w:r>
              <w:t>≥65%</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风险保障水平</w:t>
            </w:r>
          </w:p>
        </w:tc>
        <w:tc>
          <w:tcPr>
            <w:tcW w:w="2835" w:type="dxa"/>
            <w:vAlign w:val="center"/>
          </w:tcPr>
          <w:p>
            <w:pPr>
              <w:pStyle w:val="36"/>
            </w:pPr>
            <w:r>
              <w:t>风险保障水平接近物化成本</w:t>
            </w:r>
          </w:p>
        </w:tc>
        <w:tc>
          <w:tcPr>
            <w:tcW w:w="2551" w:type="dxa"/>
            <w:vAlign w:val="center"/>
          </w:tcPr>
          <w:p>
            <w:pPr>
              <w:pStyle w:val="36"/>
            </w:pPr>
            <w:r>
              <w:t>接近直接物化成本</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资金拨付及时</w:t>
            </w:r>
          </w:p>
        </w:tc>
        <w:tc>
          <w:tcPr>
            <w:tcW w:w="2835" w:type="dxa"/>
            <w:vAlign w:val="center"/>
          </w:tcPr>
          <w:p>
            <w:pPr>
              <w:pStyle w:val="36"/>
            </w:pPr>
            <w:r>
              <w:t>资金拨付及时率</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县级配套</w:t>
            </w:r>
          </w:p>
        </w:tc>
        <w:tc>
          <w:tcPr>
            <w:tcW w:w="2835" w:type="dxa"/>
            <w:vAlign w:val="center"/>
          </w:tcPr>
          <w:p>
            <w:pPr>
              <w:pStyle w:val="36"/>
            </w:pPr>
            <w:r>
              <w:t>县级配套资金到位比例</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风险保障总额</w:t>
            </w:r>
          </w:p>
        </w:tc>
        <w:tc>
          <w:tcPr>
            <w:tcW w:w="2835" w:type="dxa"/>
            <w:vAlign w:val="center"/>
          </w:tcPr>
          <w:p>
            <w:pPr>
              <w:pStyle w:val="36"/>
            </w:pPr>
            <w:r>
              <w:t>参保风险保障总额</w:t>
            </w:r>
          </w:p>
        </w:tc>
        <w:tc>
          <w:tcPr>
            <w:tcW w:w="2551" w:type="dxa"/>
            <w:vAlign w:val="center"/>
          </w:tcPr>
          <w:p>
            <w:pPr>
              <w:pStyle w:val="36"/>
            </w:pPr>
            <w:r>
              <w:t>高于去年</w:t>
            </w:r>
          </w:p>
        </w:tc>
        <w:tc>
          <w:tcPr>
            <w:tcW w:w="2268" w:type="dxa"/>
            <w:vAlign w:val="center"/>
          </w:tcPr>
          <w:p>
            <w:pPr>
              <w:pStyle w:val="36"/>
            </w:pPr>
            <w:r>
              <w:t>实施方案</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客户满意度</w:t>
            </w:r>
          </w:p>
        </w:tc>
        <w:tc>
          <w:tcPr>
            <w:tcW w:w="2835" w:type="dxa"/>
            <w:vAlign w:val="center"/>
          </w:tcPr>
          <w:p>
            <w:pPr>
              <w:pStyle w:val="36"/>
            </w:pPr>
            <w:r>
              <w:t>参保农户满意度</w:t>
            </w:r>
          </w:p>
        </w:tc>
        <w:tc>
          <w:tcPr>
            <w:tcW w:w="2551" w:type="dxa"/>
            <w:vAlign w:val="center"/>
          </w:tcPr>
          <w:p>
            <w:pPr>
              <w:pStyle w:val="36"/>
            </w:pPr>
            <w:r>
              <w:t>≥80%</w:t>
            </w:r>
          </w:p>
        </w:tc>
        <w:tc>
          <w:tcPr>
            <w:tcW w:w="2268" w:type="dxa"/>
            <w:vAlign w:val="center"/>
          </w:tcPr>
          <w:p>
            <w:pPr>
              <w:pStyle w:val="36"/>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1.及时拨付其他自平衡专项债券发行费、代理付息服务费、兑付费等，足额拨付债券费用。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偿还债券费用</w:t>
            </w:r>
          </w:p>
        </w:tc>
        <w:tc>
          <w:tcPr>
            <w:tcW w:w="2835" w:type="dxa"/>
            <w:vAlign w:val="center"/>
          </w:tcPr>
          <w:p>
            <w:pPr>
              <w:pStyle w:val="36"/>
            </w:pPr>
            <w:r>
              <w:t>偿还其他自平衡专项债券发行费、代理付息服务费、兑付费等</w:t>
            </w:r>
          </w:p>
        </w:tc>
        <w:tc>
          <w:tcPr>
            <w:tcW w:w="2551" w:type="dxa"/>
            <w:vAlign w:val="center"/>
          </w:tcPr>
          <w:p>
            <w:pPr>
              <w:pStyle w:val="36"/>
            </w:pPr>
            <w:r>
              <w:t>≤315.9万元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1.及时偿还其他自平衡专项债券利息，全额拨付债券利息。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偿还债券利息</w:t>
            </w:r>
          </w:p>
        </w:tc>
        <w:tc>
          <w:tcPr>
            <w:tcW w:w="2835" w:type="dxa"/>
            <w:vAlign w:val="center"/>
          </w:tcPr>
          <w:p>
            <w:pPr>
              <w:pStyle w:val="36"/>
            </w:pPr>
            <w:r>
              <w:t>偿还其他自平衡专项债券利息</w:t>
            </w:r>
          </w:p>
        </w:tc>
        <w:tc>
          <w:tcPr>
            <w:tcW w:w="2551" w:type="dxa"/>
            <w:vAlign w:val="center"/>
          </w:tcPr>
          <w:p>
            <w:pPr>
              <w:pStyle w:val="36"/>
            </w:pPr>
            <w:r>
              <w:t>≤16400万元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14、伤残抚恤金绩效目标表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1.保障伤残职工的合法权益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资金发放数</w:t>
            </w:r>
          </w:p>
        </w:tc>
        <w:tc>
          <w:tcPr>
            <w:tcW w:w="2835" w:type="dxa"/>
            <w:vAlign w:val="center"/>
          </w:tcPr>
          <w:p>
            <w:pPr>
              <w:pStyle w:val="36"/>
            </w:pPr>
            <w:r>
              <w:t>资金发放数占应发数额的比率</w:t>
            </w:r>
          </w:p>
        </w:tc>
        <w:tc>
          <w:tcPr>
            <w:tcW w:w="2551" w:type="dxa"/>
            <w:vAlign w:val="center"/>
          </w:tcPr>
          <w:p>
            <w:pPr>
              <w:pStyle w:val="36"/>
            </w:pPr>
            <w:r>
              <w:t>100%</w:t>
            </w:r>
          </w:p>
        </w:tc>
        <w:tc>
          <w:tcPr>
            <w:tcW w:w="2268" w:type="dxa"/>
            <w:vAlign w:val="center"/>
          </w:tcPr>
          <w:p>
            <w:pPr>
              <w:pStyle w:val="36"/>
            </w:pPr>
            <w:r>
              <w:t>根据资金发放情况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生活质量</w:t>
            </w:r>
          </w:p>
        </w:tc>
        <w:tc>
          <w:tcPr>
            <w:tcW w:w="2835" w:type="dxa"/>
            <w:vAlign w:val="center"/>
          </w:tcPr>
          <w:p>
            <w:pPr>
              <w:pStyle w:val="36"/>
            </w:pPr>
            <w:r>
              <w:t>生活质量指标</w:t>
            </w:r>
          </w:p>
        </w:tc>
        <w:tc>
          <w:tcPr>
            <w:tcW w:w="2551" w:type="dxa"/>
            <w:vAlign w:val="center"/>
          </w:tcPr>
          <w:p>
            <w:pPr>
              <w:pStyle w:val="36"/>
            </w:pPr>
            <w:r>
              <w:t>≥95%</w:t>
            </w:r>
          </w:p>
        </w:tc>
        <w:tc>
          <w:tcPr>
            <w:tcW w:w="2268" w:type="dxa"/>
            <w:vAlign w:val="center"/>
          </w:tcPr>
          <w:p>
            <w:pPr>
              <w:pStyle w:val="36"/>
            </w:pPr>
            <w:r>
              <w:t>根据生活实际情况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资金发放及时率</w:t>
            </w:r>
          </w:p>
        </w:tc>
        <w:tc>
          <w:tcPr>
            <w:tcW w:w="2835" w:type="dxa"/>
            <w:vAlign w:val="center"/>
          </w:tcPr>
          <w:p>
            <w:pPr>
              <w:pStyle w:val="36"/>
            </w:pPr>
            <w:r>
              <w:t>资金发放及时程度</w:t>
            </w:r>
          </w:p>
        </w:tc>
        <w:tc>
          <w:tcPr>
            <w:tcW w:w="2551" w:type="dxa"/>
            <w:vAlign w:val="center"/>
          </w:tcPr>
          <w:p>
            <w:pPr>
              <w:pStyle w:val="36"/>
            </w:pPr>
            <w:r>
              <w:t>≥95</w:t>
            </w:r>
            <w:bookmarkStart w:id="1" w:name="_GoBack"/>
            <w:bookmarkEnd w:id="1"/>
            <w:r>
              <w:t>%</w:t>
            </w:r>
          </w:p>
        </w:tc>
        <w:tc>
          <w:tcPr>
            <w:tcW w:w="2268" w:type="dxa"/>
            <w:vAlign w:val="center"/>
          </w:tcPr>
          <w:p>
            <w:pPr>
              <w:pStyle w:val="36"/>
            </w:pPr>
            <w:r>
              <w:t>根据资金发放情况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资金成本</w:t>
            </w:r>
          </w:p>
        </w:tc>
        <w:tc>
          <w:tcPr>
            <w:tcW w:w="2835" w:type="dxa"/>
            <w:vAlign w:val="center"/>
          </w:tcPr>
          <w:p>
            <w:pPr>
              <w:pStyle w:val="36"/>
            </w:pPr>
            <w:r>
              <w:t>按规定标准发放</w:t>
            </w:r>
          </w:p>
        </w:tc>
        <w:tc>
          <w:tcPr>
            <w:tcW w:w="2551" w:type="dxa"/>
            <w:vAlign w:val="center"/>
          </w:tcPr>
          <w:p>
            <w:pPr>
              <w:pStyle w:val="36"/>
            </w:pPr>
            <w:r>
              <w:t>100%</w:t>
            </w:r>
          </w:p>
        </w:tc>
        <w:tc>
          <w:tcPr>
            <w:tcW w:w="2268" w:type="dxa"/>
            <w:vAlign w:val="center"/>
          </w:tcPr>
          <w:p>
            <w:pPr>
              <w:pStyle w:val="36"/>
            </w:pPr>
            <w:r>
              <w:t>根据国家规定标准</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保障职工的权益</w:t>
            </w:r>
          </w:p>
        </w:tc>
        <w:tc>
          <w:tcPr>
            <w:tcW w:w="2835" w:type="dxa"/>
            <w:vAlign w:val="center"/>
          </w:tcPr>
          <w:p>
            <w:pPr>
              <w:pStyle w:val="36"/>
            </w:pPr>
            <w:r>
              <w:t>保障职工的合法权益</w:t>
            </w:r>
          </w:p>
        </w:tc>
        <w:tc>
          <w:tcPr>
            <w:tcW w:w="2551" w:type="dxa"/>
            <w:vAlign w:val="center"/>
          </w:tcPr>
          <w:p>
            <w:pPr>
              <w:pStyle w:val="36"/>
            </w:pPr>
            <w:r>
              <w:t>100%</w:t>
            </w:r>
          </w:p>
        </w:tc>
        <w:tc>
          <w:tcPr>
            <w:tcW w:w="2268" w:type="dxa"/>
            <w:vAlign w:val="center"/>
          </w:tcPr>
          <w:p>
            <w:pPr>
              <w:pStyle w:val="36"/>
            </w:pPr>
            <w:r>
              <w:t>根据国家规定标准</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15、唐山市2014年第一批棚户区改造项目绩效目标表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1.按时偿还债务本息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拨付偿债资金次数</w:t>
            </w:r>
          </w:p>
        </w:tc>
        <w:tc>
          <w:tcPr>
            <w:tcW w:w="2835" w:type="dxa"/>
            <w:vAlign w:val="center"/>
          </w:tcPr>
          <w:p>
            <w:pPr>
              <w:pStyle w:val="36"/>
            </w:pPr>
            <w:r>
              <w:t>一年内按时拨付偿债资金次数</w:t>
            </w:r>
          </w:p>
        </w:tc>
        <w:tc>
          <w:tcPr>
            <w:tcW w:w="2551" w:type="dxa"/>
            <w:vAlign w:val="center"/>
          </w:tcPr>
          <w:p>
            <w:pPr>
              <w:pStyle w:val="36"/>
            </w:pPr>
            <w:r>
              <w:t>≤12次</w:t>
            </w:r>
          </w:p>
        </w:tc>
        <w:tc>
          <w:tcPr>
            <w:tcW w:w="2268" w:type="dxa"/>
            <w:vAlign w:val="center"/>
          </w:tcPr>
          <w:p>
            <w:pPr>
              <w:pStyle w:val="36"/>
            </w:pPr>
            <w:r>
              <w:t>相关文件</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资金到位率</w:t>
            </w:r>
          </w:p>
        </w:tc>
        <w:tc>
          <w:tcPr>
            <w:tcW w:w="2835" w:type="dxa"/>
            <w:vAlign w:val="center"/>
          </w:tcPr>
          <w:p>
            <w:pPr>
              <w:pStyle w:val="36"/>
            </w:pPr>
            <w:r>
              <w:t>实际到位资金/应到位资金</w:t>
            </w:r>
          </w:p>
        </w:tc>
        <w:tc>
          <w:tcPr>
            <w:tcW w:w="2551" w:type="dxa"/>
            <w:vAlign w:val="center"/>
          </w:tcPr>
          <w:p>
            <w:pPr>
              <w:pStyle w:val="36"/>
            </w:pPr>
            <w:r>
              <w:t>100%</w:t>
            </w:r>
          </w:p>
        </w:tc>
        <w:tc>
          <w:tcPr>
            <w:tcW w:w="2268" w:type="dxa"/>
            <w:vAlign w:val="center"/>
          </w:tcPr>
          <w:p>
            <w:pPr>
              <w:pStyle w:val="36"/>
            </w:pPr>
            <w:r>
              <w:t>领导批示</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资金拨付及时率</w:t>
            </w:r>
          </w:p>
        </w:tc>
        <w:tc>
          <w:tcPr>
            <w:tcW w:w="2835" w:type="dxa"/>
            <w:vAlign w:val="center"/>
          </w:tcPr>
          <w:p>
            <w:pPr>
              <w:pStyle w:val="36"/>
            </w:pPr>
            <w:r>
              <w:t>资金拨付及时情况</w:t>
            </w:r>
          </w:p>
        </w:tc>
        <w:tc>
          <w:tcPr>
            <w:tcW w:w="2551" w:type="dxa"/>
            <w:vAlign w:val="center"/>
          </w:tcPr>
          <w:p>
            <w:pPr>
              <w:pStyle w:val="36"/>
            </w:pPr>
            <w:r>
              <w:t>及时拨付</w:t>
            </w:r>
          </w:p>
        </w:tc>
        <w:tc>
          <w:tcPr>
            <w:tcW w:w="2268" w:type="dxa"/>
            <w:vAlign w:val="center"/>
          </w:tcPr>
          <w:p>
            <w:pPr>
              <w:pStyle w:val="36"/>
            </w:pPr>
            <w:r>
              <w:t>合同</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成本目标</w:t>
            </w:r>
          </w:p>
        </w:tc>
        <w:tc>
          <w:tcPr>
            <w:tcW w:w="2835" w:type="dxa"/>
            <w:vAlign w:val="center"/>
          </w:tcPr>
          <w:p>
            <w:pPr>
              <w:pStyle w:val="36"/>
            </w:pPr>
            <w:r>
              <w:t>偿债本息金额</w:t>
            </w:r>
          </w:p>
        </w:tc>
        <w:tc>
          <w:tcPr>
            <w:tcW w:w="2551" w:type="dxa"/>
            <w:vAlign w:val="center"/>
          </w:tcPr>
          <w:p>
            <w:pPr>
              <w:pStyle w:val="36"/>
            </w:pPr>
            <w:r>
              <w:t>≤16500万元</w:t>
            </w:r>
          </w:p>
        </w:tc>
        <w:tc>
          <w:tcPr>
            <w:tcW w:w="2268" w:type="dxa"/>
            <w:vAlign w:val="center"/>
          </w:tcPr>
          <w:p>
            <w:pPr>
              <w:pStyle w:val="36"/>
            </w:pPr>
            <w:r>
              <w:t>相关文件</w:t>
            </w:r>
          </w:p>
        </w:tc>
      </w:tr>
      <w:tr>
        <w:trPr>
          <w:trHeight w:val="397"/>
        </w:trPr>
        <w:tc>
          <w:tcPr>
            <w:tcW w:w="1417" w:type="dxa"/>
            <w:vMerge w:val="restart"/>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社会稳定水平</w:t>
            </w:r>
          </w:p>
        </w:tc>
        <w:tc>
          <w:tcPr>
            <w:tcW w:w="2835" w:type="dxa"/>
            <w:vAlign w:val="center"/>
          </w:tcPr>
          <w:p>
            <w:pPr>
              <w:pStyle w:val="36"/>
            </w:pPr>
            <w:r>
              <w:t>及时拨付资金促进社会稳定</w:t>
            </w:r>
          </w:p>
        </w:tc>
        <w:tc>
          <w:tcPr>
            <w:tcW w:w="2551" w:type="dxa"/>
            <w:vAlign w:val="center"/>
          </w:tcPr>
          <w:p>
            <w:pPr>
              <w:pStyle w:val="36"/>
            </w:pPr>
            <w:r>
              <w:t>按时偿债,保障债券人利益,维护社会稳定</w:t>
            </w:r>
          </w:p>
        </w:tc>
        <w:tc>
          <w:tcPr>
            <w:tcW w:w="2268" w:type="dxa"/>
            <w:vAlign w:val="center"/>
          </w:tcPr>
          <w:p>
            <w:pPr>
              <w:pStyle w:val="36"/>
            </w:pPr>
            <w:r>
              <w:t>相关文件</w:t>
            </w:r>
          </w:p>
        </w:tc>
      </w:tr>
      <w:tr>
        <w:trPr>
          <w:trHeight w:val="397"/>
        </w:trPr>
        <w:tc>
          <w:tcPr>
            <w:tcW w:w="1417" w:type="dxa"/>
            <w:vMerge/>
            <w:vAlign w:val="center"/>
          </w:tcPr>
          <w:p/>
        </w:tc>
        <w:tc>
          <w:tcPr>
            <w:tcW w:w="2268" w:type="dxa"/>
            <w:vAlign w:val="center"/>
          </w:tcPr>
          <w:p>
            <w:pPr>
              <w:pStyle w:val="36"/>
            </w:pPr>
            <w:r>
              <w:t>经济效益指标</w:t>
            </w:r>
          </w:p>
        </w:tc>
        <w:tc>
          <w:tcPr>
            <w:tcW w:w="2835" w:type="dxa"/>
            <w:vAlign w:val="center"/>
          </w:tcPr>
          <w:p>
            <w:pPr>
              <w:pStyle w:val="36"/>
            </w:pPr>
            <w:r>
              <w:t>业务保障能力</w:t>
            </w:r>
          </w:p>
        </w:tc>
        <w:tc>
          <w:tcPr>
            <w:tcW w:w="2835" w:type="dxa"/>
            <w:vAlign w:val="center"/>
          </w:tcPr>
          <w:p>
            <w:pPr>
              <w:pStyle w:val="36"/>
            </w:pPr>
            <w:r>
              <w:t>保障建投项目正常运行</w:t>
            </w:r>
          </w:p>
        </w:tc>
        <w:tc>
          <w:tcPr>
            <w:tcW w:w="2551" w:type="dxa"/>
            <w:vAlign w:val="center"/>
          </w:tcPr>
          <w:p>
            <w:pPr>
              <w:pStyle w:val="36"/>
            </w:pPr>
            <w:r>
              <w:t>正常运行</w:t>
            </w:r>
          </w:p>
        </w:tc>
        <w:tc>
          <w:tcPr>
            <w:tcW w:w="2268" w:type="dxa"/>
            <w:vAlign w:val="center"/>
          </w:tcPr>
          <w:p>
            <w:pPr>
              <w:pStyle w:val="36"/>
            </w:pPr>
            <w:r>
              <w:t>相关文件</w:t>
            </w:r>
          </w:p>
        </w:tc>
      </w:tr>
      <w:tr>
        <w:trPr>
          <w:trHeight w:val="397"/>
        </w:trPr>
        <w:tc>
          <w:tcPr>
            <w:tcW w:w="1417" w:type="dxa"/>
            <w:vMerge/>
            <w:vAlign w:val="center"/>
          </w:tcPr>
          <w:p/>
        </w:tc>
        <w:tc>
          <w:tcPr>
            <w:tcW w:w="2268" w:type="dxa"/>
            <w:vAlign w:val="center"/>
          </w:tcPr>
          <w:p>
            <w:pPr>
              <w:pStyle w:val="36"/>
            </w:pPr>
            <w:r>
              <w:t>可持续影响指标</w:t>
            </w:r>
          </w:p>
        </w:tc>
        <w:tc>
          <w:tcPr>
            <w:tcW w:w="2835" w:type="dxa"/>
            <w:vAlign w:val="center"/>
          </w:tcPr>
          <w:p>
            <w:pPr>
              <w:pStyle w:val="36"/>
            </w:pPr>
            <w:r>
              <w:t>保障事业发展</w:t>
            </w:r>
          </w:p>
        </w:tc>
        <w:tc>
          <w:tcPr>
            <w:tcW w:w="2835" w:type="dxa"/>
            <w:vAlign w:val="center"/>
          </w:tcPr>
          <w:p>
            <w:pPr>
              <w:pStyle w:val="36"/>
            </w:pPr>
            <w:r>
              <w:t>保证偿债工作平稳进行</w:t>
            </w:r>
          </w:p>
        </w:tc>
        <w:tc>
          <w:tcPr>
            <w:tcW w:w="2551" w:type="dxa"/>
            <w:vAlign w:val="center"/>
          </w:tcPr>
          <w:p>
            <w:pPr>
              <w:pStyle w:val="36"/>
            </w:pPr>
            <w:r>
              <w:t>按时偿债</w:t>
            </w:r>
          </w:p>
        </w:tc>
        <w:tc>
          <w:tcPr>
            <w:tcW w:w="2268" w:type="dxa"/>
            <w:vAlign w:val="center"/>
          </w:tcPr>
          <w:p>
            <w:pPr>
              <w:pStyle w:val="36"/>
            </w:pPr>
            <w:r>
              <w:t>相关文件</w:t>
            </w:r>
          </w:p>
        </w:tc>
      </w:tr>
      <w:tr>
        <w:trPr>
          <w:trHeight w:val="397"/>
        </w:trPr>
        <w:tc>
          <w:tcPr>
            <w:tcW w:w="1417" w:type="dxa"/>
            <w:vMerge/>
            <w:vAlign w:val="center"/>
          </w:tcPr>
          <w:p/>
        </w:tc>
        <w:tc>
          <w:tcPr>
            <w:tcW w:w="2268" w:type="dxa"/>
            <w:vAlign w:val="center"/>
          </w:tcPr>
          <w:p>
            <w:pPr>
              <w:pStyle w:val="36"/>
            </w:pPr>
            <w:r>
              <w:t>生态效益指标</w:t>
            </w:r>
          </w:p>
        </w:tc>
        <w:tc>
          <w:tcPr>
            <w:tcW w:w="2835" w:type="dxa"/>
            <w:vAlign w:val="center"/>
          </w:tcPr>
          <w:p>
            <w:pPr>
              <w:pStyle w:val="36"/>
            </w:pPr>
            <w:r>
              <w:t>生态环境健康发展</w:t>
            </w:r>
          </w:p>
        </w:tc>
        <w:tc>
          <w:tcPr>
            <w:tcW w:w="2835" w:type="dxa"/>
            <w:vAlign w:val="center"/>
          </w:tcPr>
          <w:p>
            <w:pPr>
              <w:pStyle w:val="36"/>
            </w:pPr>
            <w:r>
              <w:t>生态环境健康发展</w:t>
            </w:r>
          </w:p>
        </w:tc>
        <w:tc>
          <w:tcPr>
            <w:tcW w:w="2551" w:type="dxa"/>
            <w:vAlign w:val="center"/>
          </w:tcPr>
          <w:p>
            <w:pPr>
              <w:pStyle w:val="36"/>
            </w:pPr>
            <w:r>
              <w:t>生态健康</w:t>
            </w:r>
          </w:p>
        </w:tc>
        <w:tc>
          <w:tcPr>
            <w:tcW w:w="2268" w:type="dxa"/>
            <w:vAlign w:val="center"/>
          </w:tcPr>
          <w:p>
            <w:pPr>
              <w:pStyle w:val="36"/>
            </w:pPr>
            <w:r>
              <w:t>相关文件</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债权人满意度</w:t>
            </w:r>
          </w:p>
        </w:tc>
        <w:tc>
          <w:tcPr>
            <w:tcW w:w="2551" w:type="dxa"/>
            <w:vAlign w:val="center"/>
          </w:tcPr>
          <w:p>
            <w:pPr>
              <w:pStyle w:val="36"/>
            </w:pPr>
            <w:r>
              <w:t>≥95%</w:t>
            </w:r>
          </w:p>
        </w:tc>
        <w:tc>
          <w:tcPr>
            <w:tcW w:w="2268" w:type="dxa"/>
            <w:vAlign w:val="center"/>
          </w:tcPr>
          <w:p>
            <w:pPr>
              <w:pStyle w:val="36"/>
            </w:pPr>
            <w:r>
              <w:t>相关文件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16、提前下达2022年农业保险保费省级补贴资金预算指标（唐财金【2021】）18号绩效目标表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1.目标内容1提高保险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三大粮食作物投保面积覆盖面</w:t>
            </w:r>
          </w:p>
        </w:tc>
        <w:tc>
          <w:tcPr>
            <w:tcW w:w="2835" w:type="dxa"/>
            <w:vAlign w:val="center"/>
          </w:tcPr>
          <w:p>
            <w:pPr>
              <w:pStyle w:val="36"/>
            </w:pPr>
            <w:r>
              <w:t>粮食种植投保面积覆盖比例</w:t>
            </w:r>
          </w:p>
        </w:tc>
        <w:tc>
          <w:tcPr>
            <w:tcW w:w="2551" w:type="dxa"/>
            <w:vAlign w:val="center"/>
          </w:tcPr>
          <w:p>
            <w:pPr>
              <w:pStyle w:val="36"/>
            </w:pPr>
            <w:r>
              <w:t>≥65%</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风险保障水平</w:t>
            </w:r>
          </w:p>
        </w:tc>
        <w:tc>
          <w:tcPr>
            <w:tcW w:w="2835" w:type="dxa"/>
            <w:vAlign w:val="center"/>
          </w:tcPr>
          <w:p>
            <w:pPr>
              <w:pStyle w:val="36"/>
            </w:pPr>
            <w:r>
              <w:t>风险保障水平接近物化成本</w:t>
            </w:r>
          </w:p>
        </w:tc>
        <w:tc>
          <w:tcPr>
            <w:tcW w:w="2551" w:type="dxa"/>
            <w:vAlign w:val="center"/>
          </w:tcPr>
          <w:p>
            <w:pPr>
              <w:pStyle w:val="36"/>
            </w:pPr>
            <w:r>
              <w:t>接近直接物化成本</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资金拨付及时</w:t>
            </w:r>
          </w:p>
        </w:tc>
        <w:tc>
          <w:tcPr>
            <w:tcW w:w="2835" w:type="dxa"/>
            <w:vAlign w:val="center"/>
          </w:tcPr>
          <w:p>
            <w:pPr>
              <w:pStyle w:val="36"/>
            </w:pPr>
            <w:r>
              <w:t>资金拨付及时率</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县级配套</w:t>
            </w:r>
          </w:p>
        </w:tc>
        <w:tc>
          <w:tcPr>
            <w:tcW w:w="2835" w:type="dxa"/>
            <w:vAlign w:val="center"/>
          </w:tcPr>
          <w:p>
            <w:pPr>
              <w:pStyle w:val="36"/>
            </w:pPr>
            <w:r>
              <w:t>县级配套资金到位比例</w:t>
            </w:r>
          </w:p>
        </w:tc>
        <w:tc>
          <w:tcPr>
            <w:tcW w:w="2551" w:type="dxa"/>
            <w:vAlign w:val="center"/>
          </w:tcPr>
          <w:p>
            <w:pPr>
              <w:pStyle w:val="36"/>
            </w:pPr>
            <w:r>
              <w:t>100%</w:t>
            </w:r>
          </w:p>
        </w:tc>
        <w:tc>
          <w:tcPr>
            <w:tcW w:w="2268" w:type="dxa"/>
            <w:vAlign w:val="center"/>
          </w:tcPr>
          <w:p>
            <w:pPr>
              <w:pStyle w:val="36"/>
            </w:pPr>
            <w:r>
              <w:t>实施方案</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风险保障总额</w:t>
            </w:r>
          </w:p>
        </w:tc>
        <w:tc>
          <w:tcPr>
            <w:tcW w:w="2835" w:type="dxa"/>
            <w:vAlign w:val="center"/>
          </w:tcPr>
          <w:p>
            <w:pPr>
              <w:pStyle w:val="36"/>
            </w:pPr>
            <w:r>
              <w:t>参保风险保障总额</w:t>
            </w:r>
          </w:p>
        </w:tc>
        <w:tc>
          <w:tcPr>
            <w:tcW w:w="2551" w:type="dxa"/>
            <w:vAlign w:val="center"/>
          </w:tcPr>
          <w:p>
            <w:pPr>
              <w:pStyle w:val="36"/>
            </w:pPr>
            <w:r>
              <w:t>高于去年</w:t>
            </w:r>
          </w:p>
        </w:tc>
        <w:tc>
          <w:tcPr>
            <w:tcW w:w="2268" w:type="dxa"/>
            <w:vAlign w:val="center"/>
          </w:tcPr>
          <w:p>
            <w:pPr>
              <w:pStyle w:val="36"/>
            </w:pPr>
            <w:r>
              <w:t>实施方案</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客户满意度</w:t>
            </w:r>
          </w:p>
        </w:tc>
        <w:tc>
          <w:tcPr>
            <w:tcW w:w="2835" w:type="dxa"/>
            <w:vAlign w:val="center"/>
          </w:tcPr>
          <w:p>
            <w:pPr>
              <w:pStyle w:val="36"/>
            </w:pPr>
            <w:r>
              <w:t>参保农户满意度</w:t>
            </w:r>
          </w:p>
        </w:tc>
        <w:tc>
          <w:tcPr>
            <w:tcW w:w="2551" w:type="dxa"/>
            <w:vAlign w:val="center"/>
          </w:tcPr>
          <w:p>
            <w:pPr>
              <w:pStyle w:val="36"/>
            </w:pPr>
            <w:r>
              <w:t>≥80%</w:t>
            </w:r>
          </w:p>
        </w:tc>
        <w:tc>
          <w:tcPr>
            <w:tcW w:w="2268" w:type="dxa"/>
            <w:vAlign w:val="center"/>
          </w:tcPr>
          <w:p>
            <w:pPr>
              <w:pStyle w:val="36"/>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17、提前下达2022年省级农村综合改革转移支付预算（唐财农【2021】114号）绩效目标表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1.完善乡村基础设施建设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村内街道硬化里程</w:t>
            </w:r>
          </w:p>
        </w:tc>
        <w:tc>
          <w:tcPr>
            <w:tcW w:w="2835" w:type="dxa"/>
            <w:vAlign w:val="center"/>
          </w:tcPr>
          <w:p>
            <w:pPr>
              <w:pStyle w:val="36"/>
            </w:pPr>
            <w:r>
              <w:t>村内道路硬化</w:t>
            </w:r>
          </w:p>
        </w:tc>
        <w:tc>
          <w:tcPr>
            <w:tcW w:w="2551" w:type="dxa"/>
            <w:vAlign w:val="center"/>
          </w:tcPr>
          <w:p>
            <w:pPr>
              <w:pStyle w:val="36"/>
            </w:pPr>
            <w:r>
              <w:t>≥5公里</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项目成本</w:t>
            </w:r>
          </w:p>
        </w:tc>
        <w:tc>
          <w:tcPr>
            <w:tcW w:w="2835" w:type="dxa"/>
            <w:vAlign w:val="center"/>
          </w:tcPr>
          <w:p>
            <w:pPr>
              <w:pStyle w:val="36"/>
            </w:pPr>
            <w:r>
              <w:t>项目成本是否增加</w:t>
            </w:r>
          </w:p>
        </w:tc>
        <w:tc>
          <w:tcPr>
            <w:tcW w:w="2551" w:type="dxa"/>
            <w:vAlign w:val="center"/>
          </w:tcPr>
          <w:p>
            <w:pPr>
              <w:pStyle w:val="36"/>
            </w:pPr>
            <w:r>
              <w:t>项目成本是否增加</w:t>
            </w:r>
          </w:p>
        </w:tc>
        <w:tc>
          <w:tcPr>
            <w:tcW w:w="2268" w:type="dxa"/>
            <w:vAlign w:val="center"/>
          </w:tcPr>
          <w:p>
            <w:pPr>
              <w:pStyle w:val="36"/>
            </w:pPr>
            <w:r>
              <w:t>项目预算</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项目（工程）验收合格率</w:t>
            </w:r>
          </w:p>
        </w:tc>
        <w:tc>
          <w:tcPr>
            <w:tcW w:w="2835" w:type="dxa"/>
            <w:vAlign w:val="center"/>
          </w:tcPr>
          <w:p>
            <w:pPr>
              <w:pStyle w:val="36"/>
            </w:pPr>
            <w:r>
              <w:t>项目是否合格</w:t>
            </w:r>
          </w:p>
        </w:tc>
        <w:tc>
          <w:tcPr>
            <w:tcW w:w="2551" w:type="dxa"/>
            <w:vAlign w:val="center"/>
          </w:tcPr>
          <w:p>
            <w:pPr>
              <w:pStyle w:val="36"/>
            </w:pPr>
            <w:r>
              <w:t>100%</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项目（工程）完成及时率</w:t>
            </w:r>
          </w:p>
        </w:tc>
        <w:tc>
          <w:tcPr>
            <w:tcW w:w="2835" w:type="dxa"/>
            <w:vAlign w:val="center"/>
          </w:tcPr>
          <w:p>
            <w:pPr>
              <w:pStyle w:val="36"/>
            </w:pPr>
            <w:r>
              <w:t>项目是否当年完工</w:t>
            </w:r>
          </w:p>
        </w:tc>
        <w:tc>
          <w:tcPr>
            <w:tcW w:w="2551" w:type="dxa"/>
            <w:vAlign w:val="center"/>
          </w:tcPr>
          <w:p>
            <w:pPr>
              <w:pStyle w:val="36"/>
            </w:pPr>
            <w:r>
              <w:t>100%</w:t>
            </w:r>
          </w:p>
        </w:tc>
        <w:tc>
          <w:tcPr>
            <w:tcW w:w="2268" w:type="dxa"/>
            <w:vAlign w:val="center"/>
          </w:tcPr>
          <w:p>
            <w:pPr>
              <w:pStyle w:val="36"/>
            </w:pPr>
            <w:r>
              <w:t>验收报告</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村容村貌提升</w:t>
            </w:r>
          </w:p>
        </w:tc>
        <w:tc>
          <w:tcPr>
            <w:tcW w:w="2835" w:type="dxa"/>
            <w:vAlign w:val="center"/>
          </w:tcPr>
          <w:p>
            <w:pPr>
              <w:pStyle w:val="36"/>
            </w:pPr>
            <w:r>
              <w:t>村容村貌得到提升</w:t>
            </w:r>
          </w:p>
        </w:tc>
        <w:tc>
          <w:tcPr>
            <w:tcW w:w="2551" w:type="dxa"/>
            <w:vAlign w:val="center"/>
          </w:tcPr>
          <w:p>
            <w:pPr>
              <w:pStyle w:val="36"/>
            </w:pPr>
            <w:r>
              <w:t>村容村貌显著提升</w:t>
            </w:r>
          </w:p>
        </w:tc>
        <w:tc>
          <w:tcPr>
            <w:tcW w:w="2268" w:type="dxa"/>
            <w:vAlign w:val="center"/>
          </w:tcPr>
          <w:p>
            <w:pPr>
              <w:pStyle w:val="36"/>
            </w:pPr>
            <w:r>
              <w:t>实地核查</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群众满意度</w:t>
            </w:r>
          </w:p>
        </w:tc>
        <w:tc>
          <w:tcPr>
            <w:tcW w:w="2835" w:type="dxa"/>
            <w:vAlign w:val="center"/>
          </w:tcPr>
          <w:p>
            <w:pPr>
              <w:pStyle w:val="36"/>
            </w:pPr>
            <w:r>
              <w:t>群众满意度</w:t>
            </w:r>
          </w:p>
        </w:tc>
        <w:tc>
          <w:tcPr>
            <w:tcW w:w="2551" w:type="dxa"/>
            <w:vAlign w:val="center"/>
          </w:tcPr>
          <w:p>
            <w:pPr>
              <w:pStyle w:val="36"/>
            </w:pPr>
            <w:r>
              <w:t>100%</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18、提前下达2022年中央农村综合改革转移支付预算（唐财农【2021】106号）绩效目标表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1.农村综合改革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村内街道硬化里程</w:t>
            </w:r>
          </w:p>
        </w:tc>
        <w:tc>
          <w:tcPr>
            <w:tcW w:w="2835" w:type="dxa"/>
            <w:vAlign w:val="center"/>
          </w:tcPr>
          <w:p>
            <w:pPr>
              <w:pStyle w:val="36"/>
            </w:pPr>
            <w:r>
              <w:t>村内道路硬化</w:t>
            </w:r>
          </w:p>
        </w:tc>
        <w:tc>
          <w:tcPr>
            <w:tcW w:w="2551" w:type="dxa"/>
            <w:vAlign w:val="center"/>
          </w:tcPr>
          <w:p>
            <w:pPr>
              <w:pStyle w:val="36"/>
            </w:pPr>
            <w:r>
              <w:t>≥5公里</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项目成本</w:t>
            </w:r>
          </w:p>
        </w:tc>
        <w:tc>
          <w:tcPr>
            <w:tcW w:w="2835" w:type="dxa"/>
            <w:vAlign w:val="center"/>
          </w:tcPr>
          <w:p>
            <w:pPr>
              <w:pStyle w:val="36"/>
            </w:pPr>
            <w:r>
              <w:t>成本是否提高</w:t>
            </w:r>
          </w:p>
        </w:tc>
        <w:tc>
          <w:tcPr>
            <w:tcW w:w="2551" w:type="dxa"/>
            <w:vAlign w:val="center"/>
          </w:tcPr>
          <w:p>
            <w:pPr>
              <w:pStyle w:val="36"/>
            </w:pPr>
            <w:r>
              <w:t>成本是否提高</w:t>
            </w:r>
          </w:p>
        </w:tc>
        <w:tc>
          <w:tcPr>
            <w:tcW w:w="2268" w:type="dxa"/>
            <w:vAlign w:val="center"/>
          </w:tcPr>
          <w:p>
            <w:pPr>
              <w:pStyle w:val="36"/>
            </w:pPr>
            <w:r>
              <w:t>项目预算</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项目（工程）验收合格率</w:t>
            </w:r>
          </w:p>
        </w:tc>
        <w:tc>
          <w:tcPr>
            <w:tcW w:w="2835" w:type="dxa"/>
            <w:vAlign w:val="center"/>
          </w:tcPr>
          <w:p>
            <w:pPr>
              <w:pStyle w:val="36"/>
            </w:pPr>
            <w:r>
              <w:t>项目验收合格</w:t>
            </w:r>
          </w:p>
        </w:tc>
        <w:tc>
          <w:tcPr>
            <w:tcW w:w="2551" w:type="dxa"/>
            <w:vAlign w:val="center"/>
          </w:tcPr>
          <w:p>
            <w:pPr>
              <w:pStyle w:val="36"/>
            </w:pPr>
            <w:r>
              <w:t>100%</w:t>
            </w:r>
          </w:p>
        </w:tc>
        <w:tc>
          <w:tcPr>
            <w:tcW w:w="2268" w:type="dxa"/>
            <w:vAlign w:val="center"/>
          </w:tcPr>
          <w:p>
            <w:pPr>
              <w:pStyle w:val="36"/>
            </w:pPr>
            <w:r>
              <w:t>验收报告</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项目（工程）完成及时率</w:t>
            </w:r>
          </w:p>
        </w:tc>
        <w:tc>
          <w:tcPr>
            <w:tcW w:w="2835" w:type="dxa"/>
            <w:vAlign w:val="center"/>
          </w:tcPr>
          <w:p>
            <w:pPr>
              <w:pStyle w:val="36"/>
            </w:pPr>
            <w:r>
              <w:t>项目当年完工</w:t>
            </w:r>
          </w:p>
        </w:tc>
        <w:tc>
          <w:tcPr>
            <w:tcW w:w="2551" w:type="dxa"/>
            <w:vAlign w:val="center"/>
          </w:tcPr>
          <w:p>
            <w:pPr>
              <w:pStyle w:val="36"/>
            </w:pPr>
            <w:r>
              <w:t>项目当年完工</w:t>
            </w:r>
          </w:p>
        </w:tc>
        <w:tc>
          <w:tcPr>
            <w:tcW w:w="2268" w:type="dxa"/>
            <w:vAlign w:val="center"/>
          </w:tcPr>
          <w:p>
            <w:pPr>
              <w:pStyle w:val="36"/>
            </w:pPr>
            <w:r>
              <w:t>验收报告</w:t>
            </w:r>
          </w:p>
        </w:tc>
      </w:tr>
      <w:tr>
        <w:trPr>
          <w:trHeight w:val="397"/>
        </w:trPr>
        <w:tc>
          <w:tcPr>
            <w:tcW w:w="1417" w:type="dxa"/>
            <w:vAlign w:val="center"/>
          </w:tcPr>
          <w:p>
            <w:pPr>
              <w:pStyle w:val="35"/>
            </w:pPr>
            <w:r>
              <w:t>效益指标</w:t>
            </w:r>
          </w:p>
        </w:tc>
        <w:tc>
          <w:tcPr>
            <w:tcW w:w="2268" w:type="dxa"/>
            <w:vAlign w:val="center"/>
          </w:tcPr>
          <w:p>
            <w:pPr>
              <w:pStyle w:val="36"/>
            </w:pPr>
            <w:r>
              <w:t>社会效益指标</w:t>
            </w:r>
          </w:p>
        </w:tc>
        <w:tc>
          <w:tcPr>
            <w:tcW w:w="2835" w:type="dxa"/>
            <w:vAlign w:val="center"/>
          </w:tcPr>
          <w:p>
            <w:pPr>
              <w:pStyle w:val="36"/>
            </w:pPr>
            <w:r>
              <w:t>村容村貌改善情况</w:t>
            </w:r>
          </w:p>
        </w:tc>
        <w:tc>
          <w:tcPr>
            <w:tcW w:w="2835" w:type="dxa"/>
            <w:vAlign w:val="center"/>
          </w:tcPr>
          <w:p>
            <w:pPr>
              <w:pStyle w:val="36"/>
            </w:pPr>
            <w:r>
              <w:t>村容村貌是否得到改善</w:t>
            </w:r>
          </w:p>
        </w:tc>
        <w:tc>
          <w:tcPr>
            <w:tcW w:w="2551" w:type="dxa"/>
            <w:vAlign w:val="center"/>
          </w:tcPr>
          <w:p>
            <w:pPr>
              <w:pStyle w:val="36"/>
            </w:pPr>
            <w:r>
              <w:t>明显改善/改善</w:t>
            </w:r>
          </w:p>
        </w:tc>
        <w:tc>
          <w:tcPr>
            <w:tcW w:w="2268" w:type="dxa"/>
            <w:vAlign w:val="center"/>
          </w:tcPr>
          <w:p>
            <w:pPr>
              <w:pStyle w:val="36"/>
            </w:pPr>
            <w:r>
              <w:t>实地核查</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群众满意度</w:t>
            </w:r>
          </w:p>
        </w:tc>
        <w:tc>
          <w:tcPr>
            <w:tcW w:w="2835" w:type="dxa"/>
            <w:vAlign w:val="center"/>
          </w:tcPr>
          <w:p>
            <w:pPr>
              <w:pStyle w:val="36"/>
            </w:pPr>
            <w:r>
              <w:t>群众满意度</w:t>
            </w:r>
          </w:p>
        </w:tc>
        <w:tc>
          <w:tcPr>
            <w:tcW w:w="2551" w:type="dxa"/>
            <w:vAlign w:val="center"/>
          </w:tcPr>
          <w:p>
            <w:pPr>
              <w:pStyle w:val="36"/>
            </w:pPr>
            <w:r>
              <w:t>100%</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19、投资评审人员劳务费绩效目标表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1.进一步规范政府投资工程项目管理行为，维护建筑市场秩序，保障工程质量和安全，提高财政资金使用效益。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聘请人数</w:t>
            </w:r>
          </w:p>
        </w:tc>
        <w:tc>
          <w:tcPr>
            <w:tcW w:w="2835" w:type="dxa"/>
            <w:vAlign w:val="center"/>
          </w:tcPr>
          <w:p>
            <w:pPr>
              <w:pStyle w:val="36"/>
            </w:pPr>
            <w:r>
              <w:t>单位所需聘用的人数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工资发放及时率</w:t>
            </w:r>
          </w:p>
        </w:tc>
        <w:tc>
          <w:tcPr>
            <w:tcW w:w="2835" w:type="dxa"/>
            <w:vAlign w:val="center"/>
          </w:tcPr>
          <w:p>
            <w:pPr>
              <w:pStyle w:val="36"/>
            </w:pPr>
            <w:r>
              <w:t>工资发放及时程度</w:t>
            </w:r>
          </w:p>
        </w:tc>
        <w:tc>
          <w:tcPr>
            <w:tcW w:w="2551" w:type="dxa"/>
            <w:vAlign w:val="center"/>
          </w:tcPr>
          <w:p>
            <w:pPr>
              <w:pStyle w:val="36"/>
            </w:pPr>
            <w:r>
              <w:t>≥95%</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工资发放准确率</w:t>
            </w:r>
          </w:p>
        </w:tc>
        <w:tc>
          <w:tcPr>
            <w:tcW w:w="2835" w:type="dxa"/>
            <w:vAlign w:val="center"/>
          </w:tcPr>
          <w:p>
            <w:pPr>
              <w:pStyle w:val="36"/>
            </w:pPr>
            <w:r>
              <w:t>工资发放准确程度</w:t>
            </w:r>
          </w:p>
        </w:tc>
        <w:tc>
          <w:tcPr>
            <w:tcW w:w="2551" w:type="dxa"/>
            <w:vAlign w:val="center"/>
          </w:tcPr>
          <w:p>
            <w:pPr>
              <w:pStyle w:val="36"/>
            </w:pPr>
            <w:r>
              <w:t>≥95%</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工作效率</w:t>
            </w:r>
          </w:p>
        </w:tc>
        <w:tc>
          <w:tcPr>
            <w:tcW w:w="2835" w:type="dxa"/>
            <w:vAlign w:val="center"/>
          </w:tcPr>
          <w:p>
            <w:pPr>
              <w:pStyle w:val="36"/>
            </w:pPr>
            <w:r>
              <w:t>工作完成情况</w:t>
            </w:r>
          </w:p>
        </w:tc>
        <w:tc>
          <w:tcPr>
            <w:tcW w:w="2551" w:type="dxa"/>
            <w:vAlign w:val="center"/>
          </w:tcPr>
          <w:p>
            <w:pPr>
              <w:pStyle w:val="36"/>
            </w:pPr>
            <w:r>
              <w:t>≥95%</w:t>
            </w:r>
          </w:p>
        </w:tc>
        <w:tc>
          <w:tcPr>
            <w:tcW w:w="2268" w:type="dxa"/>
            <w:vAlign w:val="center"/>
          </w:tcPr>
          <w:p>
            <w:pPr>
              <w:pStyle w:val="36"/>
            </w:pPr>
            <w:r>
              <w:t>工作完成情况</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工资消费贡献率</w:t>
            </w:r>
          </w:p>
        </w:tc>
        <w:tc>
          <w:tcPr>
            <w:tcW w:w="2835" w:type="dxa"/>
            <w:vAlign w:val="center"/>
          </w:tcPr>
          <w:p>
            <w:pPr>
              <w:pStyle w:val="36"/>
            </w:pPr>
            <w:r>
              <w:t>工资收入的消费能力</w:t>
            </w:r>
          </w:p>
        </w:tc>
        <w:tc>
          <w:tcPr>
            <w:tcW w:w="2551" w:type="dxa"/>
            <w:vAlign w:val="center"/>
          </w:tcPr>
          <w:p>
            <w:pPr>
              <w:pStyle w:val="36"/>
            </w:pPr>
            <w:r>
              <w:t>≥90%</w:t>
            </w:r>
          </w:p>
        </w:tc>
        <w:tc>
          <w:tcPr>
            <w:tcW w:w="2268" w:type="dxa"/>
            <w:vAlign w:val="center"/>
          </w:tcPr>
          <w:p>
            <w:pPr>
              <w:pStyle w:val="36"/>
            </w:pPr>
            <w:r>
              <w:t>实际消费水平</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服务对象的满意程度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20、新增土地储备专项债券发行费、代理付息服务费、兑付费等绩效目标表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1.及时偿还新增土地储备专项债券发行费、代理付息服务费、兑付费等，足额拨付债券费用。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偿还债券费用</w:t>
            </w:r>
          </w:p>
        </w:tc>
        <w:tc>
          <w:tcPr>
            <w:tcW w:w="2835" w:type="dxa"/>
            <w:vAlign w:val="center"/>
          </w:tcPr>
          <w:p>
            <w:pPr>
              <w:pStyle w:val="36"/>
            </w:pPr>
            <w:r>
              <w:t>偿还新增土地储备专项债券发行费、代理付息服务费、兑付费等</w:t>
            </w:r>
          </w:p>
        </w:tc>
        <w:tc>
          <w:tcPr>
            <w:tcW w:w="2551" w:type="dxa"/>
            <w:vAlign w:val="center"/>
          </w:tcPr>
          <w:p>
            <w:pPr>
              <w:pStyle w:val="36"/>
            </w:pPr>
            <w:r>
              <w:t>≤1.1万元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21、新增土地储备专项债券还本支出（本级预算）绩效目标表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1.及时拨付新增土地储备专项债券本金 ，本级预算足额拨付新增土地储备专项债券本金 。</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偿还债券本金</w:t>
            </w:r>
          </w:p>
        </w:tc>
        <w:tc>
          <w:tcPr>
            <w:tcW w:w="2835" w:type="dxa"/>
            <w:vAlign w:val="center"/>
          </w:tcPr>
          <w:p>
            <w:pPr>
              <w:pStyle w:val="36"/>
            </w:pPr>
            <w:r>
              <w:t>预算资金偿还新增土地储备专项债券本金</w:t>
            </w:r>
          </w:p>
        </w:tc>
        <w:tc>
          <w:tcPr>
            <w:tcW w:w="2551" w:type="dxa"/>
            <w:vAlign w:val="center"/>
          </w:tcPr>
          <w:p>
            <w:pPr>
              <w:pStyle w:val="36"/>
            </w:pPr>
            <w:r>
              <w:t>≤15000万元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1.及时偿还新增土地储备专项债券利息，足额拨付债券利息资金。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偿还债券利息</w:t>
            </w:r>
          </w:p>
        </w:tc>
        <w:tc>
          <w:tcPr>
            <w:tcW w:w="2835" w:type="dxa"/>
            <w:vAlign w:val="center"/>
          </w:tcPr>
          <w:p>
            <w:pPr>
              <w:pStyle w:val="36"/>
            </w:pPr>
            <w:r>
              <w:t>偿还新增土地储备专项债券利息</w:t>
            </w:r>
          </w:p>
        </w:tc>
        <w:tc>
          <w:tcPr>
            <w:tcW w:w="2551" w:type="dxa"/>
            <w:vAlign w:val="center"/>
          </w:tcPr>
          <w:p>
            <w:pPr>
              <w:pStyle w:val="36"/>
            </w:pPr>
            <w:r>
              <w:t>≤597万元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23、业务工作经费绩效目标表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1.保障相关政策落实到位，保障单位正常工作开展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按期完成数</w:t>
            </w:r>
          </w:p>
        </w:tc>
        <w:tc>
          <w:tcPr>
            <w:tcW w:w="2835" w:type="dxa"/>
            <w:vAlign w:val="center"/>
          </w:tcPr>
          <w:p>
            <w:pPr>
              <w:pStyle w:val="36"/>
            </w:pPr>
            <w:r>
              <w:t>按期完成的效率</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购买物品或服务的质量</w:t>
            </w:r>
          </w:p>
        </w:tc>
        <w:tc>
          <w:tcPr>
            <w:tcW w:w="2835" w:type="dxa"/>
            <w:vAlign w:val="center"/>
          </w:tcPr>
          <w:p>
            <w:pPr>
              <w:pStyle w:val="36"/>
            </w:pPr>
            <w:r>
              <w:t>物品或服务的合格率</w:t>
            </w:r>
          </w:p>
        </w:tc>
        <w:tc>
          <w:tcPr>
            <w:tcW w:w="2551" w:type="dxa"/>
            <w:vAlign w:val="center"/>
          </w:tcPr>
          <w:p>
            <w:pPr>
              <w:pStyle w:val="36"/>
            </w:pPr>
            <w:r>
              <w:t>≥95%</w:t>
            </w:r>
          </w:p>
        </w:tc>
        <w:tc>
          <w:tcPr>
            <w:tcW w:w="2268" w:type="dxa"/>
            <w:vAlign w:val="center"/>
          </w:tcPr>
          <w:p>
            <w:pPr>
              <w:pStyle w:val="36"/>
            </w:pPr>
            <w:r>
              <w:t>根据实际情况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资金到位时间</w:t>
            </w:r>
          </w:p>
        </w:tc>
        <w:tc>
          <w:tcPr>
            <w:tcW w:w="2835" w:type="dxa"/>
            <w:vAlign w:val="center"/>
          </w:tcPr>
          <w:p>
            <w:pPr>
              <w:pStyle w:val="36"/>
            </w:pPr>
            <w:r>
              <w:t>资金到位的及时程度</w:t>
            </w:r>
          </w:p>
        </w:tc>
        <w:tc>
          <w:tcPr>
            <w:tcW w:w="2551" w:type="dxa"/>
            <w:vAlign w:val="center"/>
          </w:tcPr>
          <w:p>
            <w:pPr>
              <w:pStyle w:val="36"/>
            </w:pPr>
            <w:r>
              <w:t>≥95%</w:t>
            </w:r>
          </w:p>
        </w:tc>
        <w:tc>
          <w:tcPr>
            <w:tcW w:w="2268" w:type="dxa"/>
            <w:vAlign w:val="center"/>
          </w:tcPr>
          <w:p>
            <w:pPr>
              <w:pStyle w:val="36"/>
            </w:pPr>
            <w:r>
              <w:t>根据合同</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物品或服务成本</w:t>
            </w:r>
          </w:p>
        </w:tc>
        <w:tc>
          <w:tcPr>
            <w:tcW w:w="2835" w:type="dxa"/>
            <w:vAlign w:val="center"/>
          </w:tcPr>
          <w:p>
            <w:pPr>
              <w:pStyle w:val="36"/>
            </w:pPr>
            <w:r>
              <w:t>不超合同数额</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保障机关工作正常运转</w:t>
            </w:r>
          </w:p>
        </w:tc>
        <w:tc>
          <w:tcPr>
            <w:tcW w:w="2835" w:type="dxa"/>
            <w:vAlign w:val="center"/>
          </w:tcPr>
          <w:p>
            <w:pPr>
              <w:pStyle w:val="36"/>
            </w:pPr>
            <w:r>
              <w:t>机关正常运转程度</w:t>
            </w:r>
          </w:p>
        </w:tc>
        <w:tc>
          <w:tcPr>
            <w:tcW w:w="2551" w:type="dxa"/>
            <w:vAlign w:val="center"/>
          </w:tcPr>
          <w:p>
            <w:pPr>
              <w:pStyle w:val="36"/>
            </w:pPr>
            <w:r>
              <w:t>100%</w:t>
            </w:r>
          </w:p>
        </w:tc>
        <w:tc>
          <w:tcPr>
            <w:tcW w:w="2268" w:type="dxa"/>
            <w:vAlign w:val="center"/>
          </w:tcPr>
          <w:p>
            <w:pPr>
              <w:pStyle w:val="36"/>
            </w:pPr>
            <w:r>
              <w:t>机关运转情况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24、一般政府债券发行费、代理付息服务费、兑付费等绩效目标表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1.及时偿还政府一般债券发行费、代理付息服务费、兑付费等，足额拨付债券资金。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及时偿还政府债券费用</w:t>
            </w:r>
          </w:p>
        </w:tc>
        <w:tc>
          <w:tcPr>
            <w:tcW w:w="2835" w:type="dxa"/>
            <w:vAlign w:val="center"/>
          </w:tcPr>
          <w:p>
            <w:pPr>
              <w:pStyle w:val="36"/>
            </w:pPr>
            <w:r>
              <w:t>及时偿还一般政府债券发行费、代理付息服务费、兑付费等</w:t>
            </w:r>
          </w:p>
        </w:tc>
        <w:tc>
          <w:tcPr>
            <w:tcW w:w="2551" w:type="dxa"/>
            <w:vAlign w:val="center"/>
          </w:tcPr>
          <w:p>
            <w:pPr>
              <w:pStyle w:val="36"/>
            </w:pPr>
            <w:r>
              <w:t>≤134.12万元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25、一般政府债券还本支出（本级安排）绩效目标表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1.及时偿还一般政府债券还本金，足额拨付债券本金。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偿还债券本金</w:t>
            </w:r>
          </w:p>
        </w:tc>
        <w:tc>
          <w:tcPr>
            <w:tcW w:w="2835" w:type="dxa"/>
            <w:vAlign w:val="center"/>
          </w:tcPr>
          <w:p>
            <w:pPr>
              <w:pStyle w:val="36"/>
            </w:pPr>
            <w:r>
              <w:t>偿还一般政府债券本金</w:t>
            </w:r>
          </w:p>
        </w:tc>
        <w:tc>
          <w:tcPr>
            <w:tcW w:w="2551" w:type="dxa"/>
            <w:vAlign w:val="center"/>
          </w:tcPr>
          <w:p>
            <w:pPr>
              <w:pStyle w:val="36"/>
            </w:pPr>
            <w:r>
              <w:t>≤14685.8万元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26、一般政府债券利息绩效目标表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1.及时偿还政府一般债券利息，足额拨付债券利息资金。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偿还债券利息</w:t>
            </w:r>
          </w:p>
        </w:tc>
        <w:tc>
          <w:tcPr>
            <w:tcW w:w="2835" w:type="dxa"/>
            <w:vAlign w:val="center"/>
          </w:tcPr>
          <w:p>
            <w:pPr>
              <w:pStyle w:val="36"/>
            </w:pPr>
            <w:r>
              <w:t>偿还一般政府债务利息</w:t>
            </w:r>
          </w:p>
        </w:tc>
        <w:tc>
          <w:tcPr>
            <w:tcW w:w="2551" w:type="dxa"/>
            <w:vAlign w:val="center"/>
          </w:tcPr>
          <w:p>
            <w:pPr>
              <w:pStyle w:val="36"/>
            </w:pPr>
            <w:r>
              <w:t>≤31760万元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27、以前年度专款-关于下达2021年ppp示范项目奖补资金的通知(唐财资合【2021】1-2号)绩效目标表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1.保障本级项目前期费用补助、资本金注入、财政补贴、绩效评价等与ppp工作相关的支出。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项目咨询数量</w:t>
            </w:r>
          </w:p>
        </w:tc>
        <w:tc>
          <w:tcPr>
            <w:tcW w:w="2835" w:type="dxa"/>
            <w:vAlign w:val="center"/>
          </w:tcPr>
          <w:p>
            <w:pPr>
              <w:pStyle w:val="36"/>
            </w:pPr>
            <w:r>
              <w:t>ppp项目数量</w:t>
            </w:r>
          </w:p>
        </w:tc>
        <w:tc>
          <w:tcPr>
            <w:tcW w:w="2551" w:type="dxa"/>
            <w:vAlign w:val="center"/>
          </w:tcPr>
          <w:p>
            <w:pPr>
              <w:pStyle w:val="36"/>
            </w:pPr>
            <w:r>
              <w:t>≥95%</w:t>
            </w:r>
          </w:p>
        </w:tc>
        <w:tc>
          <w:tcPr>
            <w:tcW w:w="2268" w:type="dxa"/>
            <w:vAlign w:val="center"/>
          </w:tcPr>
          <w:p>
            <w:pPr>
              <w:pStyle w:val="36"/>
            </w:pPr>
            <w:r>
              <w:t>根据年度计划</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资金到位率</w:t>
            </w:r>
          </w:p>
        </w:tc>
        <w:tc>
          <w:tcPr>
            <w:tcW w:w="2835" w:type="dxa"/>
            <w:vAlign w:val="center"/>
          </w:tcPr>
          <w:p>
            <w:pPr>
              <w:pStyle w:val="36"/>
            </w:pPr>
            <w:r>
              <w:t>资金到位数额</w:t>
            </w:r>
          </w:p>
        </w:tc>
        <w:tc>
          <w:tcPr>
            <w:tcW w:w="2551" w:type="dxa"/>
            <w:vAlign w:val="center"/>
          </w:tcPr>
          <w:p>
            <w:pPr>
              <w:pStyle w:val="36"/>
            </w:pPr>
            <w:r>
              <w:t>≥95%</w:t>
            </w:r>
          </w:p>
        </w:tc>
        <w:tc>
          <w:tcPr>
            <w:tcW w:w="2268" w:type="dxa"/>
            <w:vAlign w:val="center"/>
          </w:tcPr>
          <w:p>
            <w:pPr>
              <w:pStyle w:val="36"/>
            </w:pPr>
            <w:r>
              <w:t>根据资金到位情况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项目咨询完成率</w:t>
            </w:r>
          </w:p>
        </w:tc>
        <w:tc>
          <w:tcPr>
            <w:tcW w:w="2835" w:type="dxa"/>
            <w:vAlign w:val="center"/>
          </w:tcPr>
          <w:p>
            <w:pPr>
              <w:pStyle w:val="36"/>
            </w:pPr>
            <w:r>
              <w:t>ppp项目完成程度</w:t>
            </w:r>
          </w:p>
        </w:tc>
        <w:tc>
          <w:tcPr>
            <w:tcW w:w="2551" w:type="dxa"/>
            <w:vAlign w:val="center"/>
          </w:tcPr>
          <w:p>
            <w:pPr>
              <w:pStyle w:val="36"/>
            </w:pPr>
            <w:r>
              <w:t>≥95%</w:t>
            </w:r>
          </w:p>
        </w:tc>
        <w:tc>
          <w:tcPr>
            <w:tcW w:w="2268" w:type="dxa"/>
            <w:vAlign w:val="center"/>
          </w:tcPr>
          <w:p>
            <w:pPr>
              <w:pStyle w:val="36"/>
            </w:pPr>
            <w:r>
              <w:t>根据项目完成情况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资金成本</w:t>
            </w:r>
          </w:p>
        </w:tc>
        <w:tc>
          <w:tcPr>
            <w:tcW w:w="2835" w:type="dxa"/>
            <w:vAlign w:val="center"/>
          </w:tcPr>
          <w:p>
            <w:pPr>
              <w:pStyle w:val="36"/>
            </w:pPr>
            <w:r>
              <w:t>不超合同数</w:t>
            </w:r>
          </w:p>
        </w:tc>
        <w:tc>
          <w:tcPr>
            <w:tcW w:w="2551" w:type="dxa"/>
            <w:vAlign w:val="center"/>
          </w:tcPr>
          <w:p>
            <w:pPr>
              <w:pStyle w:val="36"/>
            </w:pPr>
            <w:r>
              <w:t>≤100%</w:t>
            </w:r>
          </w:p>
        </w:tc>
        <w:tc>
          <w:tcPr>
            <w:tcW w:w="2268" w:type="dxa"/>
            <w:vAlign w:val="center"/>
          </w:tcPr>
          <w:p>
            <w:pPr>
              <w:pStyle w:val="36"/>
            </w:pPr>
            <w:r>
              <w:t>根据合同</w:t>
            </w:r>
          </w:p>
        </w:tc>
      </w:tr>
      <w:tr>
        <w:trPr>
          <w:trHeight w:val="397"/>
        </w:trPr>
        <w:tc>
          <w:tcPr>
            <w:tcW w:w="1417" w:type="dxa"/>
            <w:vAlign w:val="center"/>
          </w:tcPr>
          <w:p>
            <w:pPr>
              <w:pStyle w:val="35"/>
            </w:pPr>
            <w:r>
              <w:t>效益指标</w:t>
            </w:r>
          </w:p>
        </w:tc>
        <w:tc>
          <w:tcPr>
            <w:tcW w:w="2268" w:type="dxa"/>
            <w:vAlign w:val="center"/>
          </w:tcPr>
          <w:p>
            <w:pPr>
              <w:pStyle w:val="36"/>
            </w:pPr>
            <w:r>
              <w:t>可持续影响指标</w:t>
            </w:r>
          </w:p>
        </w:tc>
        <w:tc>
          <w:tcPr>
            <w:tcW w:w="2835" w:type="dxa"/>
            <w:vAlign w:val="center"/>
          </w:tcPr>
          <w:p>
            <w:pPr>
              <w:pStyle w:val="36"/>
            </w:pPr>
            <w:r>
              <w:t>ppp项目的完成情况</w:t>
            </w:r>
          </w:p>
        </w:tc>
        <w:tc>
          <w:tcPr>
            <w:tcW w:w="2835" w:type="dxa"/>
            <w:vAlign w:val="center"/>
          </w:tcPr>
          <w:p>
            <w:pPr>
              <w:pStyle w:val="36"/>
            </w:pPr>
            <w:r>
              <w:t>保障ppp项目的正常运转</w:t>
            </w:r>
          </w:p>
        </w:tc>
        <w:tc>
          <w:tcPr>
            <w:tcW w:w="2551" w:type="dxa"/>
            <w:vAlign w:val="center"/>
          </w:tcPr>
          <w:p>
            <w:pPr>
              <w:pStyle w:val="36"/>
            </w:pPr>
            <w:r>
              <w:t>≥95%</w:t>
            </w:r>
          </w:p>
        </w:tc>
        <w:tc>
          <w:tcPr>
            <w:tcW w:w="2268" w:type="dxa"/>
            <w:vAlign w:val="center"/>
          </w:tcPr>
          <w:p>
            <w:pPr>
              <w:pStyle w:val="36"/>
            </w:pPr>
            <w:r>
              <w:t>根据项目运转情况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28、原城市信用社职工工资、保险、遗属补助等绩效目标表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1.确保足额支付人员工资保险</w:t>
            </w:r>
          </w:p>
          <w:p>
            <w:pPr>
              <w:pStyle w:val="36"/>
            </w:pPr>
            <w:r>
              <w:t>2.保障相关人员基本权益</w:t>
            </w:r>
          </w:p>
          <w:p>
            <w:pPr>
              <w:pStyle w:val="36"/>
            </w:pPr>
            <w:r>
              <w:t>3.保障正常运转</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人员数量</w:t>
            </w:r>
          </w:p>
        </w:tc>
        <w:tc>
          <w:tcPr>
            <w:tcW w:w="2835" w:type="dxa"/>
            <w:vAlign w:val="center"/>
          </w:tcPr>
          <w:p>
            <w:pPr>
              <w:pStyle w:val="36"/>
            </w:pPr>
            <w:r>
              <w:t>安置的人数</w:t>
            </w:r>
          </w:p>
        </w:tc>
        <w:tc>
          <w:tcPr>
            <w:tcW w:w="2551" w:type="dxa"/>
            <w:vAlign w:val="center"/>
          </w:tcPr>
          <w:p>
            <w:pPr>
              <w:pStyle w:val="36"/>
            </w:pPr>
            <w:r>
              <w:t>15人</w:t>
            </w:r>
          </w:p>
        </w:tc>
        <w:tc>
          <w:tcPr>
            <w:tcW w:w="2268" w:type="dxa"/>
            <w:vAlign w:val="center"/>
          </w:tcPr>
          <w:p>
            <w:pPr>
              <w:pStyle w:val="36"/>
            </w:pPr>
            <w:r>
              <w:t>年初工资表人数</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资金使用合规率</w:t>
            </w:r>
          </w:p>
        </w:tc>
        <w:tc>
          <w:tcPr>
            <w:tcW w:w="2835" w:type="dxa"/>
            <w:vAlign w:val="center"/>
          </w:tcPr>
          <w:p>
            <w:pPr>
              <w:pStyle w:val="36"/>
            </w:pPr>
            <w:r>
              <w:t>资金使用合规率</w:t>
            </w:r>
          </w:p>
        </w:tc>
        <w:tc>
          <w:tcPr>
            <w:tcW w:w="2551" w:type="dxa"/>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工资发放及时性</w:t>
            </w:r>
          </w:p>
        </w:tc>
        <w:tc>
          <w:tcPr>
            <w:tcW w:w="2835" w:type="dxa"/>
            <w:vAlign w:val="center"/>
          </w:tcPr>
          <w:p>
            <w:pPr>
              <w:pStyle w:val="36"/>
            </w:pPr>
            <w:r>
              <w:t>工资发放的及时程度</w:t>
            </w:r>
          </w:p>
        </w:tc>
        <w:tc>
          <w:tcPr>
            <w:tcW w:w="2551" w:type="dxa"/>
            <w:vAlign w:val="center"/>
          </w:tcPr>
          <w:p>
            <w:pPr>
              <w:pStyle w:val="36"/>
            </w:pPr>
            <w:r>
              <w:t>100%</w:t>
            </w:r>
          </w:p>
        </w:tc>
        <w:tc>
          <w:tcPr>
            <w:tcW w:w="2268" w:type="dxa"/>
            <w:vAlign w:val="center"/>
          </w:tcPr>
          <w:p>
            <w:pPr>
              <w:pStyle w:val="36"/>
            </w:pPr>
            <w:r>
              <w:t>工资发放情况</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工资发放准确性</w:t>
            </w:r>
          </w:p>
        </w:tc>
        <w:tc>
          <w:tcPr>
            <w:tcW w:w="2835" w:type="dxa"/>
            <w:vAlign w:val="center"/>
          </w:tcPr>
          <w:p>
            <w:pPr>
              <w:pStyle w:val="36"/>
            </w:pPr>
            <w:r>
              <w:t>工资发放准确程度</w:t>
            </w:r>
          </w:p>
        </w:tc>
        <w:tc>
          <w:tcPr>
            <w:tcW w:w="2551" w:type="dxa"/>
            <w:vAlign w:val="center"/>
          </w:tcPr>
          <w:p>
            <w:pPr>
              <w:pStyle w:val="36"/>
            </w:pPr>
            <w:r>
              <w:t>100%</w:t>
            </w:r>
          </w:p>
        </w:tc>
        <w:tc>
          <w:tcPr>
            <w:tcW w:w="2268" w:type="dxa"/>
            <w:vAlign w:val="center"/>
          </w:tcPr>
          <w:p>
            <w:pPr>
              <w:pStyle w:val="36"/>
            </w:pPr>
            <w:r>
              <w:t>工资发放情况</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工资消费贡献率</w:t>
            </w:r>
          </w:p>
        </w:tc>
        <w:tc>
          <w:tcPr>
            <w:tcW w:w="2835" w:type="dxa"/>
            <w:vAlign w:val="center"/>
          </w:tcPr>
          <w:p>
            <w:pPr>
              <w:pStyle w:val="36"/>
            </w:pPr>
            <w:r>
              <w:t>工资收入的消费能力</w:t>
            </w:r>
          </w:p>
        </w:tc>
        <w:tc>
          <w:tcPr>
            <w:tcW w:w="2551" w:type="dxa"/>
            <w:vAlign w:val="center"/>
          </w:tcPr>
          <w:p>
            <w:pPr>
              <w:pStyle w:val="36"/>
            </w:pPr>
            <w:r>
              <w:t>≥50%</w:t>
            </w:r>
          </w:p>
        </w:tc>
        <w:tc>
          <w:tcPr>
            <w:tcW w:w="2268" w:type="dxa"/>
            <w:vAlign w:val="center"/>
          </w:tcPr>
          <w:p>
            <w:pPr>
              <w:pStyle w:val="36"/>
            </w:pPr>
            <w:r>
              <w:t>根据工资水平</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安置人员满意程度</w:t>
            </w:r>
          </w:p>
        </w:tc>
        <w:tc>
          <w:tcPr>
            <w:tcW w:w="2835" w:type="dxa"/>
            <w:vAlign w:val="center"/>
          </w:tcPr>
          <w:p>
            <w:pPr>
              <w:pStyle w:val="36"/>
            </w:pPr>
            <w:r>
              <w:t>安置人员满意度</w:t>
            </w:r>
          </w:p>
        </w:tc>
        <w:tc>
          <w:tcPr>
            <w:tcW w:w="2551" w:type="dxa"/>
            <w:vAlign w:val="center"/>
          </w:tcPr>
          <w:p>
            <w:pPr>
              <w:pStyle w:val="36"/>
            </w:pPr>
            <w:r>
              <w:t>≥98%</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29、政策性粮食财务挂账占用贷款利息绩效目标表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1.依据市级文件确定的金额和时限，上缴利息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贷款占用率</w:t>
            </w:r>
          </w:p>
        </w:tc>
        <w:tc>
          <w:tcPr>
            <w:tcW w:w="2835" w:type="dxa"/>
            <w:vAlign w:val="center"/>
          </w:tcPr>
          <w:p>
            <w:pPr>
              <w:pStyle w:val="36"/>
            </w:pPr>
            <w:r>
              <w:t>当年贷款本金占上年贷款本金</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区预算保障率</w:t>
            </w:r>
          </w:p>
        </w:tc>
        <w:tc>
          <w:tcPr>
            <w:tcW w:w="2835" w:type="dxa"/>
            <w:vAlign w:val="center"/>
          </w:tcPr>
          <w:p>
            <w:pPr>
              <w:pStyle w:val="36"/>
            </w:pPr>
            <w:r>
              <w:t>应上缴金额占区预算安排金额</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利息补贴到位率</w:t>
            </w:r>
          </w:p>
        </w:tc>
        <w:tc>
          <w:tcPr>
            <w:tcW w:w="2835" w:type="dxa"/>
            <w:vAlign w:val="center"/>
          </w:tcPr>
          <w:p>
            <w:pPr>
              <w:pStyle w:val="36"/>
            </w:pPr>
            <w:r>
              <w:t>实际上缴占应上缴比率</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成本指标</w:t>
            </w:r>
          </w:p>
        </w:tc>
        <w:tc>
          <w:tcPr>
            <w:tcW w:w="2835" w:type="dxa"/>
            <w:vAlign w:val="center"/>
          </w:tcPr>
          <w:p>
            <w:pPr>
              <w:pStyle w:val="36"/>
            </w:pPr>
            <w:r>
              <w:t>预算足额安排资金</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Merge w:val="restart"/>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上缴及时率</w:t>
            </w:r>
          </w:p>
        </w:tc>
        <w:tc>
          <w:tcPr>
            <w:tcW w:w="2835" w:type="dxa"/>
            <w:vAlign w:val="center"/>
          </w:tcPr>
          <w:p>
            <w:pPr>
              <w:pStyle w:val="36"/>
            </w:pPr>
            <w:r>
              <w:t>反映上缴的及时性</w:t>
            </w:r>
          </w:p>
        </w:tc>
        <w:tc>
          <w:tcPr>
            <w:tcW w:w="2551" w:type="dxa"/>
            <w:vAlign w:val="center"/>
          </w:tcPr>
          <w:p>
            <w:pPr>
              <w:pStyle w:val="36"/>
            </w:pPr>
            <w:r>
              <w:t>100%</w:t>
            </w:r>
          </w:p>
        </w:tc>
        <w:tc>
          <w:tcPr>
            <w:tcW w:w="2268" w:type="dxa"/>
            <w:vAlign w:val="center"/>
          </w:tcPr>
          <w:p>
            <w:pPr>
              <w:pStyle w:val="36"/>
            </w:pPr>
            <w:r>
              <w:t>年度工作计划</w:t>
            </w:r>
          </w:p>
        </w:tc>
      </w:tr>
      <w:tr>
        <w:trPr>
          <w:trHeight w:val="397"/>
        </w:trPr>
        <w:tc>
          <w:tcPr>
            <w:tcW w:w="1417" w:type="dxa"/>
            <w:vMerge/>
            <w:vAlign w:val="center"/>
          </w:tcPr>
          <w:p/>
        </w:tc>
        <w:tc>
          <w:tcPr>
            <w:tcW w:w="2268" w:type="dxa"/>
            <w:vAlign w:val="center"/>
          </w:tcPr>
          <w:p>
            <w:pPr>
              <w:pStyle w:val="36"/>
            </w:pPr>
            <w:r>
              <w:t>社会效益指标</w:t>
            </w:r>
          </w:p>
        </w:tc>
        <w:tc>
          <w:tcPr>
            <w:tcW w:w="2835" w:type="dxa"/>
            <w:vAlign w:val="center"/>
          </w:tcPr>
          <w:p>
            <w:pPr>
              <w:pStyle w:val="36"/>
            </w:pPr>
            <w:r>
              <w:t>因利息上缴不及时被上缴通报次数</w:t>
            </w:r>
          </w:p>
        </w:tc>
        <w:tc>
          <w:tcPr>
            <w:tcW w:w="2835" w:type="dxa"/>
            <w:vAlign w:val="center"/>
          </w:tcPr>
          <w:p>
            <w:pPr>
              <w:pStyle w:val="36"/>
            </w:pPr>
            <w:r>
              <w:t>发生1次得分为0</w:t>
            </w:r>
          </w:p>
        </w:tc>
        <w:tc>
          <w:tcPr>
            <w:tcW w:w="2551" w:type="dxa"/>
            <w:vAlign w:val="center"/>
          </w:tcPr>
          <w:p>
            <w:pPr>
              <w:pStyle w:val="36"/>
            </w:pPr>
            <w:r>
              <w:t>1%</w:t>
            </w:r>
          </w:p>
        </w:tc>
        <w:tc>
          <w:tcPr>
            <w:tcW w:w="2268" w:type="dxa"/>
            <w:vAlign w:val="center"/>
          </w:tcPr>
          <w:p>
            <w:pPr>
              <w:pStyle w:val="36"/>
            </w:pPr>
            <w:r>
              <w:t>年度工作计划</w:t>
            </w:r>
          </w:p>
        </w:tc>
      </w:tr>
      <w:tr>
        <w:trPr>
          <w:trHeight w:val="397"/>
        </w:trPr>
        <w:tc>
          <w:tcPr>
            <w:tcW w:w="1417" w:type="dxa"/>
            <w:vMerge/>
            <w:vAlign w:val="center"/>
          </w:tcPr>
          <w:p/>
        </w:tc>
        <w:tc>
          <w:tcPr>
            <w:tcW w:w="2268" w:type="dxa"/>
            <w:vAlign w:val="center"/>
          </w:tcPr>
          <w:p>
            <w:pPr>
              <w:pStyle w:val="36"/>
            </w:pPr>
            <w:r>
              <w:t>生态效益指标</w:t>
            </w:r>
          </w:p>
        </w:tc>
        <w:tc>
          <w:tcPr>
            <w:tcW w:w="2835" w:type="dxa"/>
            <w:vAlign w:val="center"/>
          </w:tcPr>
          <w:p>
            <w:pPr>
              <w:pStyle w:val="36"/>
            </w:pPr>
            <w:r>
              <w:t>贷款供应断供次数</w:t>
            </w:r>
          </w:p>
        </w:tc>
        <w:tc>
          <w:tcPr>
            <w:tcW w:w="2835" w:type="dxa"/>
            <w:vAlign w:val="center"/>
          </w:tcPr>
          <w:p>
            <w:pPr>
              <w:pStyle w:val="36"/>
            </w:pPr>
            <w:r>
              <w:t>发生1次得分为0</w:t>
            </w:r>
          </w:p>
        </w:tc>
        <w:tc>
          <w:tcPr>
            <w:tcW w:w="2551" w:type="dxa"/>
            <w:vAlign w:val="center"/>
          </w:tcPr>
          <w:p>
            <w:pPr>
              <w:pStyle w:val="36"/>
            </w:pPr>
            <w:r>
              <w:t>1%</w:t>
            </w:r>
          </w:p>
        </w:tc>
        <w:tc>
          <w:tcPr>
            <w:tcW w:w="2268" w:type="dxa"/>
            <w:vAlign w:val="center"/>
          </w:tcPr>
          <w:p>
            <w:pPr>
              <w:pStyle w:val="36"/>
            </w:pPr>
            <w:r>
              <w:t>上缴对象满意度</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上缴对象满意度</w:t>
            </w:r>
          </w:p>
        </w:tc>
        <w:tc>
          <w:tcPr>
            <w:tcW w:w="2835" w:type="dxa"/>
            <w:vAlign w:val="center"/>
          </w:tcPr>
          <w:p>
            <w:pPr>
              <w:pStyle w:val="36"/>
            </w:pPr>
            <w:r>
              <w:t>上缴对象对上缴情况和及时率</w:t>
            </w:r>
          </w:p>
        </w:tc>
        <w:tc>
          <w:tcPr>
            <w:tcW w:w="2551" w:type="dxa"/>
            <w:vAlign w:val="center"/>
          </w:tcPr>
          <w:p>
            <w:pPr>
              <w:pStyle w:val="36"/>
            </w:pPr>
            <w:r>
              <w:t>98%</w:t>
            </w:r>
          </w:p>
        </w:tc>
        <w:tc>
          <w:tcPr>
            <w:tcW w:w="2268" w:type="dxa"/>
            <w:vAlign w:val="center"/>
          </w:tcPr>
          <w:p>
            <w:pPr>
              <w:pStyle w:val="36"/>
            </w:pPr>
            <w:r>
              <w:t>上缴对象满意度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30、政策性农业保险核查经费绩效目标表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1.稳定农业生产，保障农民收入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数量指标</w:t>
            </w:r>
          </w:p>
        </w:tc>
        <w:tc>
          <w:tcPr>
            <w:tcW w:w="2835" w:type="dxa"/>
            <w:vAlign w:val="center"/>
          </w:tcPr>
          <w:p>
            <w:pPr>
              <w:pStyle w:val="36"/>
            </w:pPr>
            <w:r>
              <w:t>聘请第三方的人数</w:t>
            </w:r>
          </w:p>
        </w:tc>
        <w:tc>
          <w:tcPr>
            <w:tcW w:w="2835" w:type="dxa"/>
            <w:vAlign w:val="center"/>
          </w:tcPr>
          <w:p>
            <w:pPr>
              <w:pStyle w:val="36"/>
            </w:pPr>
            <w:r>
              <w:t>单位所需聘请第三方的人数</w:t>
            </w:r>
          </w:p>
        </w:tc>
        <w:tc>
          <w:tcPr>
            <w:tcW w:w="2551" w:type="dxa"/>
            <w:vAlign w:val="center"/>
          </w:tcPr>
          <w:p>
            <w:pPr>
              <w:pStyle w:val="36"/>
            </w:pPr>
            <w:r>
              <w:t>≤100%</w:t>
            </w:r>
          </w:p>
        </w:tc>
        <w:tc>
          <w:tcPr>
            <w:tcW w:w="2268" w:type="dxa"/>
            <w:vAlign w:val="center"/>
          </w:tcPr>
          <w:p>
            <w:pPr>
              <w:pStyle w:val="36"/>
            </w:pPr>
            <w:r>
              <w:t>根据聘用合同</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工作完成情况</w:t>
            </w:r>
          </w:p>
        </w:tc>
        <w:tc>
          <w:tcPr>
            <w:tcW w:w="2835" w:type="dxa"/>
            <w:vAlign w:val="center"/>
          </w:tcPr>
          <w:p>
            <w:pPr>
              <w:pStyle w:val="36"/>
            </w:pPr>
            <w:r>
              <w:t>工作效率</w:t>
            </w:r>
          </w:p>
        </w:tc>
        <w:tc>
          <w:tcPr>
            <w:tcW w:w="2551" w:type="dxa"/>
            <w:vAlign w:val="center"/>
          </w:tcPr>
          <w:p>
            <w:pPr>
              <w:pStyle w:val="36"/>
            </w:pPr>
            <w:r>
              <w:t>≥95%</w:t>
            </w:r>
          </w:p>
        </w:tc>
        <w:tc>
          <w:tcPr>
            <w:tcW w:w="2268" w:type="dxa"/>
            <w:vAlign w:val="center"/>
          </w:tcPr>
          <w:p>
            <w:pPr>
              <w:pStyle w:val="36"/>
            </w:pPr>
            <w:r>
              <w:t>根据实际完成情况</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完成核查的时间</w:t>
            </w:r>
          </w:p>
        </w:tc>
        <w:tc>
          <w:tcPr>
            <w:tcW w:w="2835" w:type="dxa"/>
            <w:vAlign w:val="center"/>
          </w:tcPr>
          <w:p>
            <w:pPr>
              <w:pStyle w:val="36"/>
            </w:pPr>
            <w:r>
              <w:t>完成核查的及时程度</w:t>
            </w:r>
          </w:p>
        </w:tc>
        <w:tc>
          <w:tcPr>
            <w:tcW w:w="2551" w:type="dxa"/>
            <w:vAlign w:val="center"/>
          </w:tcPr>
          <w:p>
            <w:pPr>
              <w:pStyle w:val="36"/>
            </w:pPr>
            <w:r>
              <w:t>≥95%</w:t>
            </w:r>
          </w:p>
        </w:tc>
        <w:tc>
          <w:tcPr>
            <w:tcW w:w="2268" w:type="dxa"/>
            <w:vAlign w:val="center"/>
          </w:tcPr>
          <w:p>
            <w:pPr>
              <w:pStyle w:val="36"/>
            </w:pPr>
            <w:r>
              <w:t>根据聘用合同</w:t>
            </w:r>
          </w:p>
        </w:tc>
      </w:tr>
      <w:tr>
        <w:trPr>
          <w:trHeight w:val="397"/>
        </w:trPr>
        <w:tc>
          <w:tcPr>
            <w:tcW w:w="1417" w:type="dxa"/>
            <w:vMerge/>
            <w:vAlign w:val="center"/>
          </w:tcPr>
          <w:p/>
        </w:tc>
        <w:tc>
          <w:tcPr>
            <w:tcW w:w="2268" w:type="dxa"/>
            <w:vAlign w:val="center"/>
          </w:tcPr>
          <w:p>
            <w:pPr>
              <w:pStyle w:val="36"/>
            </w:pPr>
            <w:r>
              <w:t>成本指标</w:t>
            </w:r>
          </w:p>
        </w:tc>
        <w:tc>
          <w:tcPr>
            <w:tcW w:w="2835" w:type="dxa"/>
            <w:vAlign w:val="center"/>
          </w:tcPr>
          <w:p>
            <w:pPr>
              <w:pStyle w:val="36"/>
            </w:pPr>
            <w:r>
              <w:t>聘请成本</w:t>
            </w:r>
          </w:p>
        </w:tc>
        <w:tc>
          <w:tcPr>
            <w:tcW w:w="2835" w:type="dxa"/>
            <w:vAlign w:val="center"/>
          </w:tcPr>
          <w:p>
            <w:pPr>
              <w:pStyle w:val="36"/>
            </w:pPr>
            <w:r>
              <w:t>最低成本</w:t>
            </w:r>
          </w:p>
        </w:tc>
        <w:tc>
          <w:tcPr>
            <w:tcW w:w="2551" w:type="dxa"/>
            <w:vAlign w:val="center"/>
          </w:tcPr>
          <w:p>
            <w:pPr>
              <w:pStyle w:val="36"/>
            </w:pPr>
            <w:r>
              <w:t>≤100%</w:t>
            </w:r>
          </w:p>
        </w:tc>
        <w:tc>
          <w:tcPr>
            <w:tcW w:w="2268" w:type="dxa"/>
            <w:vAlign w:val="center"/>
          </w:tcPr>
          <w:p>
            <w:pPr>
              <w:pStyle w:val="36"/>
            </w:pPr>
            <w:r>
              <w:t>根据聘用合同</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风险保障总额</w:t>
            </w:r>
          </w:p>
        </w:tc>
        <w:tc>
          <w:tcPr>
            <w:tcW w:w="2835" w:type="dxa"/>
            <w:vAlign w:val="center"/>
          </w:tcPr>
          <w:p>
            <w:pPr>
              <w:pStyle w:val="36"/>
            </w:pPr>
            <w:r>
              <w:t>保险最高额</w:t>
            </w:r>
          </w:p>
        </w:tc>
        <w:tc>
          <w:tcPr>
            <w:tcW w:w="2551" w:type="dxa"/>
            <w:vAlign w:val="center"/>
          </w:tcPr>
          <w:p>
            <w:pPr>
              <w:pStyle w:val="36"/>
            </w:pPr>
            <w:r>
              <w:t>≥95%</w:t>
            </w:r>
          </w:p>
        </w:tc>
        <w:tc>
          <w:tcPr>
            <w:tcW w:w="2268" w:type="dxa"/>
            <w:vAlign w:val="center"/>
          </w:tcPr>
          <w:p>
            <w:pPr>
              <w:pStyle w:val="36"/>
            </w:pPr>
            <w:r>
              <w:t>根据实际赔付情况</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服务对象满意度</w:t>
            </w:r>
          </w:p>
        </w:tc>
        <w:tc>
          <w:tcPr>
            <w:tcW w:w="2835" w:type="dxa"/>
            <w:vAlign w:val="center"/>
          </w:tcPr>
          <w:p>
            <w:pPr>
              <w:pStyle w:val="36"/>
            </w:pPr>
            <w:r>
              <w:t>服务对象满意度</w:t>
            </w:r>
          </w:p>
        </w:tc>
        <w:tc>
          <w:tcPr>
            <w:tcW w:w="2551" w:type="dxa"/>
            <w:vAlign w:val="center"/>
          </w:tcPr>
          <w:p>
            <w:pPr>
              <w:pStyle w:val="36"/>
            </w:pPr>
            <w:r>
              <w:t>≥95%</w:t>
            </w:r>
          </w:p>
        </w:tc>
        <w:tc>
          <w:tcPr>
            <w:tcW w:w="2268" w:type="dxa"/>
            <w:vAlign w:val="center"/>
          </w:tcPr>
          <w:p>
            <w:pPr>
              <w:pStyle w:val="3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31、专项政府债券发行费、代理付息服务费、兑付费等绩效目标表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1.及时拨付专项政府债券发行费、代理付息服务费、兑付费等，足额偿还政府债券费用。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偿还政府债券费用</w:t>
            </w:r>
          </w:p>
        </w:tc>
        <w:tc>
          <w:tcPr>
            <w:tcW w:w="2835" w:type="dxa"/>
            <w:vAlign w:val="center"/>
          </w:tcPr>
          <w:p>
            <w:pPr>
              <w:pStyle w:val="36"/>
            </w:pPr>
            <w:r>
              <w:t>偿还专项政府债券发行费、代理付息服务费、兑付费等</w:t>
            </w:r>
          </w:p>
        </w:tc>
        <w:tc>
          <w:tcPr>
            <w:tcW w:w="2551" w:type="dxa"/>
            <w:vAlign w:val="center"/>
          </w:tcPr>
          <w:p>
            <w:pPr>
              <w:pStyle w:val="36"/>
            </w:pPr>
            <w:r>
              <w:t>≤35.2万元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32、专项政府债券还本支出（本级预算）绩效目标表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 及时拨付专项债券本金，预算资金足额偿还政府专项债券本金。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偿还债券本金</w:t>
            </w:r>
          </w:p>
        </w:tc>
        <w:tc>
          <w:tcPr>
            <w:tcW w:w="2835" w:type="dxa"/>
            <w:vAlign w:val="center"/>
          </w:tcPr>
          <w:p>
            <w:pPr>
              <w:pStyle w:val="36"/>
            </w:pPr>
            <w:r>
              <w:t>预算资金偿还专项政府债券本金</w:t>
            </w:r>
          </w:p>
        </w:tc>
        <w:tc>
          <w:tcPr>
            <w:tcW w:w="2551" w:type="dxa"/>
            <w:vAlign w:val="center"/>
          </w:tcPr>
          <w:p>
            <w:pPr>
              <w:pStyle w:val="36"/>
            </w:pPr>
            <w:r>
              <w:t>≤5000万元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33、专项政府债券利息绩效目标表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4"/>
            </w:pPr>
            <w:r>
              <w:t>绩效目标</w:t>
            </w:r>
          </w:p>
        </w:tc>
        <w:tc>
          <w:tcPr>
            <w:tcW w:w="12756" w:type="dxa"/>
            <w:tcBorders>
              <w:bottom w:val="single" w:sz="6" w:space="0" w:color="FFFFFF"/>
            </w:tcBorders>
            <w:vAlign w:val="center"/>
          </w:tcPr>
          <w:p>
            <w:pPr>
              <w:pStyle w:val="36"/>
            </w:pPr>
            <w:r>
              <w:t>1.及时偿还政府专项债券利息，足额拨付债券利息资金。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4"/>
            </w:pPr>
            <w:r>
              <w:t>一级指标</w:t>
            </w:r>
          </w:p>
        </w:tc>
        <w:tc>
          <w:tcPr>
            <w:tcW w:w="2268" w:type="dxa"/>
            <w:vAlign w:val="center"/>
          </w:tcPr>
          <w:p>
            <w:pPr>
              <w:pStyle w:val="34"/>
            </w:pPr>
            <w:r>
              <w:t>二级指标</w:t>
            </w:r>
          </w:p>
        </w:tc>
        <w:tc>
          <w:tcPr>
            <w:tcW w:w="2835" w:type="dxa"/>
            <w:vAlign w:val="center"/>
          </w:tcPr>
          <w:p>
            <w:pPr>
              <w:pStyle w:val="34"/>
            </w:pPr>
            <w:r>
              <w:t>三级指标</w:t>
            </w:r>
          </w:p>
        </w:tc>
        <w:tc>
          <w:tcPr>
            <w:tcW w:w="2835" w:type="dxa"/>
            <w:vAlign w:val="center"/>
          </w:tcPr>
          <w:p>
            <w:pPr>
              <w:pStyle w:val="34"/>
            </w:pPr>
            <w:r>
              <w:t>绩效指标描述</w:t>
            </w:r>
          </w:p>
        </w:tc>
        <w:tc>
          <w:tcPr>
            <w:tcW w:w="2551" w:type="dxa"/>
            <w:vAlign w:val="center"/>
          </w:tcPr>
          <w:p>
            <w:pPr>
              <w:pStyle w:val="34"/>
            </w:pPr>
            <w:r>
              <w:t>指标值</w:t>
            </w:r>
          </w:p>
        </w:tc>
        <w:tc>
          <w:tcPr>
            <w:tcW w:w="2268" w:type="dxa"/>
            <w:vAlign w:val="center"/>
          </w:tcPr>
          <w:p>
            <w:pPr>
              <w:pStyle w:val="34"/>
            </w:pPr>
            <w:r>
              <w:t>指标值确定依据</w:t>
            </w:r>
          </w:p>
        </w:tc>
      </w:tr>
      <w:tr>
        <w:trPr>
          <w:trHeight w:val="397"/>
        </w:trPr>
        <w:tc>
          <w:tcPr>
            <w:tcW w:w="1417" w:type="dxa"/>
            <w:vMerge w:val="restart"/>
            <w:vAlign w:val="center"/>
          </w:tcPr>
          <w:p>
            <w:pPr>
              <w:pStyle w:val="35"/>
            </w:pPr>
            <w:r>
              <w:t>产出指标</w:t>
            </w:r>
          </w:p>
        </w:tc>
        <w:tc>
          <w:tcPr>
            <w:tcW w:w="2268" w:type="dxa"/>
            <w:vAlign w:val="center"/>
          </w:tcPr>
          <w:p>
            <w:pPr>
              <w:pStyle w:val="36"/>
            </w:pPr>
            <w:r>
              <w:t>成本指标</w:t>
            </w:r>
          </w:p>
        </w:tc>
        <w:tc>
          <w:tcPr>
            <w:tcW w:w="2835" w:type="dxa"/>
            <w:vAlign w:val="center"/>
          </w:tcPr>
          <w:p>
            <w:pPr>
              <w:pStyle w:val="36"/>
            </w:pPr>
            <w:r>
              <w:t>偿还债券利息</w:t>
            </w:r>
          </w:p>
        </w:tc>
        <w:tc>
          <w:tcPr>
            <w:tcW w:w="2835" w:type="dxa"/>
            <w:vAlign w:val="center"/>
          </w:tcPr>
          <w:p>
            <w:pPr>
              <w:pStyle w:val="36"/>
            </w:pPr>
            <w:r>
              <w:t>偿还专项政府债务利息</w:t>
            </w:r>
          </w:p>
        </w:tc>
        <w:tc>
          <w:tcPr>
            <w:tcW w:w="2551" w:type="dxa"/>
            <w:vAlign w:val="center"/>
          </w:tcPr>
          <w:p>
            <w:pPr>
              <w:pStyle w:val="36"/>
            </w:pPr>
            <w:r>
              <w:t>≤1997万元</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数量指标</w:t>
            </w:r>
          </w:p>
        </w:tc>
        <w:tc>
          <w:tcPr>
            <w:tcW w:w="2835" w:type="dxa"/>
            <w:vAlign w:val="center"/>
          </w:tcPr>
          <w:p>
            <w:pPr>
              <w:pStyle w:val="36"/>
            </w:pPr>
            <w:r>
              <w:t>还款次数</w:t>
            </w:r>
          </w:p>
        </w:tc>
        <w:tc>
          <w:tcPr>
            <w:tcW w:w="2835" w:type="dxa"/>
            <w:vAlign w:val="center"/>
          </w:tcPr>
          <w:p>
            <w:pPr>
              <w:pStyle w:val="36"/>
            </w:pPr>
            <w:r>
              <w:t>还款次数</w:t>
            </w:r>
          </w:p>
        </w:tc>
        <w:tc>
          <w:tcPr>
            <w:tcW w:w="2551" w:type="dxa"/>
            <w:vAlign w:val="center"/>
          </w:tcPr>
          <w:p>
            <w:pPr>
              <w:pStyle w:val="36"/>
            </w:pPr>
            <w:r>
              <w:t>按照上级文件要求偿还到期资金</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时效指标</w:t>
            </w:r>
          </w:p>
        </w:tc>
        <w:tc>
          <w:tcPr>
            <w:tcW w:w="2835" w:type="dxa"/>
            <w:vAlign w:val="center"/>
          </w:tcPr>
          <w:p>
            <w:pPr>
              <w:pStyle w:val="36"/>
            </w:pPr>
            <w:r>
              <w:t>还款时间</w:t>
            </w:r>
          </w:p>
        </w:tc>
        <w:tc>
          <w:tcPr>
            <w:tcW w:w="2835" w:type="dxa"/>
            <w:vAlign w:val="center"/>
          </w:tcPr>
          <w:p>
            <w:pPr>
              <w:pStyle w:val="36"/>
            </w:pPr>
            <w:r>
              <w:t>还款时间</w:t>
            </w:r>
          </w:p>
        </w:tc>
        <w:tc>
          <w:tcPr>
            <w:tcW w:w="2551" w:type="dxa"/>
            <w:vAlign w:val="center"/>
          </w:tcPr>
          <w:p>
            <w:pPr>
              <w:pStyle w:val="36"/>
            </w:pPr>
            <w:r>
              <w:t>≤10天</w:t>
            </w:r>
          </w:p>
        </w:tc>
        <w:tc>
          <w:tcPr>
            <w:tcW w:w="2268" w:type="dxa"/>
            <w:vAlign w:val="center"/>
          </w:tcPr>
          <w:p>
            <w:pPr>
              <w:pStyle w:val="36"/>
            </w:pPr>
            <w:r>
              <w:t>上级文件要求</w:t>
            </w:r>
          </w:p>
        </w:tc>
      </w:tr>
      <w:tr>
        <w:trPr>
          <w:trHeight w:val="397"/>
        </w:trPr>
        <w:tc>
          <w:tcPr>
            <w:tcW w:w="1417" w:type="dxa"/>
            <w:vMerge/>
            <w:vAlign w:val="center"/>
          </w:tcPr>
          <w:p/>
        </w:tc>
        <w:tc>
          <w:tcPr>
            <w:tcW w:w="2268" w:type="dxa"/>
            <w:vAlign w:val="center"/>
          </w:tcPr>
          <w:p>
            <w:pPr>
              <w:pStyle w:val="36"/>
            </w:pPr>
            <w:r>
              <w:t>质量指标</w:t>
            </w:r>
          </w:p>
        </w:tc>
        <w:tc>
          <w:tcPr>
            <w:tcW w:w="2835" w:type="dxa"/>
            <w:vAlign w:val="center"/>
          </w:tcPr>
          <w:p>
            <w:pPr>
              <w:pStyle w:val="36"/>
            </w:pPr>
            <w:r>
              <w:t>违约率</w:t>
            </w:r>
          </w:p>
        </w:tc>
        <w:tc>
          <w:tcPr>
            <w:tcW w:w="2835" w:type="dxa"/>
            <w:vAlign w:val="center"/>
          </w:tcPr>
          <w:p>
            <w:pPr>
              <w:pStyle w:val="36"/>
            </w:pPr>
            <w:r>
              <w:t>违约率</w:t>
            </w:r>
          </w:p>
        </w:tc>
        <w:tc>
          <w:tcPr>
            <w:tcW w:w="2551" w:type="dxa"/>
            <w:vAlign w:val="center"/>
          </w:tcPr>
          <w:p>
            <w:pPr>
              <w:pStyle w:val="36"/>
            </w:pPr>
            <w:r>
              <w:t>≥20%</w:t>
            </w:r>
          </w:p>
        </w:tc>
        <w:tc>
          <w:tcPr>
            <w:tcW w:w="2268" w:type="dxa"/>
            <w:vAlign w:val="center"/>
          </w:tcPr>
          <w:p>
            <w:pPr>
              <w:pStyle w:val="36"/>
            </w:pPr>
            <w:r>
              <w:t>上级通报</w:t>
            </w:r>
          </w:p>
        </w:tc>
      </w:tr>
      <w:tr>
        <w:trPr>
          <w:trHeight w:val="397"/>
        </w:trPr>
        <w:tc>
          <w:tcPr>
            <w:tcW w:w="1417" w:type="dxa"/>
            <w:vAlign w:val="center"/>
          </w:tcPr>
          <w:p>
            <w:pPr>
              <w:pStyle w:val="35"/>
            </w:pPr>
            <w:r>
              <w:t>效益指标</w:t>
            </w:r>
          </w:p>
        </w:tc>
        <w:tc>
          <w:tcPr>
            <w:tcW w:w="2268" w:type="dxa"/>
            <w:vAlign w:val="center"/>
          </w:tcPr>
          <w:p>
            <w:pPr>
              <w:pStyle w:val="36"/>
            </w:pPr>
            <w:r>
              <w:t>经济效益指标</w:t>
            </w:r>
          </w:p>
        </w:tc>
        <w:tc>
          <w:tcPr>
            <w:tcW w:w="2835" w:type="dxa"/>
            <w:vAlign w:val="center"/>
          </w:tcPr>
          <w:p>
            <w:pPr>
              <w:pStyle w:val="36"/>
            </w:pPr>
            <w:r>
              <w:t>保证财政平稳运行</w:t>
            </w:r>
          </w:p>
        </w:tc>
        <w:tc>
          <w:tcPr>
            <w:tcW w:w="2835" w:type="dxa"/>
            <w:vAlign w:val="center"/>
          </w:tcPr>
          <w:p>
            <w:pPr>
              <w:pStyle w:val="36"/>
            </w:pPr>
            <w:r>
              <w:t>按时拨付债券资金，不发生债务风险事件</w:t>
            </w:r>
          </w:p>
        </w:tc>
        <w:tc>
          <w:tcPr>
            <w:tcW w:w="2551" w:type="dxa"/>
            <w:vAlign w:val="center"/>
          </w:tcPr>
          <w:p>
            <w:pPr>
              <w:pStyle w:val="36"/>
            </w:pPr>
            <w:r>
              <w:t>100%</w:t>
            </w:r>
          </w:p>
        </w:tc>
        <w:tc>
          <w:tcPr>
            <w:tcW w:w="2268" w:type="dxa"/>
            <w:vAlign w:val="center"/>
          </w:tcPr>
          <w:p>
            <w:pPr>
              <w:pStyle w:val="36"/>
            </w:pPr>
            <w:r>
              <w:t>债务偿还和风险化解规划</w:t>
            </w:r>
          </w:p>
        </w:tc>
      </w:tr>
      <w:tr>
        <w:trPr>
          <w:trHeight w:val="397"/>
        </w:trPr>
        <w:tc>
          <w:tcPr>
            <w:tcW w:w="1417" w:type="dxa"/>
            <w:vAlign w:val="center"/>
          </w:tcPr>
          <w:p>
            <w:pPr>
              <w:pStyle w:val="35"/>
            </w:pPr>
            <w:r>
              <w:t>满意度指标</w:t>
            </w:r>
          </w:p>
        </w:tc>
        <w:tc>
          <w:tcPr>
            <w:tcW w:w="2268" w:type="dxa"/>
            <w:vAlign w:val="center"/>
          </w:tcPr>
          <w:p>
            <w:pPr>
              <w:pStyle w:val="36"/>
            </w:pPr>
            <w:r>
              <w:t>服务对象满意度指标</w:t>
            </w:r>
          </w:p>
        </w:tc>
        <w:tc>
          <w:tcPr>
            <w:tcW w:w="2835" w:type="dxa"/>
            <w:vAlign w:val="center"/>
          </w:tcPr>
          <w:p>
            <w:pPr>
              <w:pStyle w:val="36"/>
            </w:pPr>
            <w:r>
              <w:t>上级主管部门满意度</w:t>
            </w:r>
          </w:p>
        </w:tc>
        <w:tc>
          <w:tcPr>
            <w:tcW w:w="2835" w:type="dxa"/>
            <w:vAlign w:val="center"/>
          </w:tcPr>
          <w:p>
            <w:pPr>
              <w:pStyle w:val="36"/>
            </w:pPr>
            <w:r>
              <w:t>上级主管部门满意度</w:t>
            </w:r>
          </w:p>
        </w:tc>
        <w:tc>
          <w:tcPr>
            <w:tcW w:w="2551" w:type="dxa"/>
            <w:vAlign w:val="center"/>
          </w:tcPr>
          <w:p>
            <w:pPr>
              <w:pStyle w:val="36"/>
            </w:pPr>
            <w:r>
              <w:t>100%</w:t>
            </w:r>
          </w:p>
        </w:tc>
        <w:tc>
          <w:tcPr>
            <w:tcW w:w="2268" w:type="dxa"/>
            <w:vAlign w:val="center"/>
          </w:tcPr>
          <w:p>
            <w:pPr>
              <w:pStyle w:val="36"/>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2022年，唐山市丰南区财政局本级安排政府采购预算25.00万元。具体内容见下表。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1"/>
            </w:pPr>
            <w:r>
              <w:t>318001唐山市丰南区财政局本级</w:t>
            </w:r>
          </w:p>
        </w:tc>
        <w:tc>
          <w:tcPr>
            <w:tcW w:w="8674" w:type="dxa"/>
            <w:gridSpan w:val="9"/>
            <w:tcBorders>
              <w:top w:val="single" w:sz="6" w:space="0" w:color="FFFFFF"/>
              <w:left w:val="single" w:sz="6" w:space="0" w:color="FFFFFF"/>
              <w:right w:val="single" w:sz="6" w:space="0" w:color="FFFFFF"/>
            </w:tcBorders>
            <w:vAlign w:val="center"/>
          </w:tcPr>
          <w:p>
            <w:pPr>
              <w:pStyle w:val="46"/>
            </w:pPr>
            <w:r>
              <w:t>单位：万元</w:t>
            </w:r>
          </w:p>
        </w:tc>
      </w:tr>
      <w:tr>
        <w:trPr>
          <w:cantSplit/>
          <w:tblHeader/>
        </w:trPr>
        <w:tc>
          <w:tcPr>
            <w:tcW w:w="2665" w:type="dxa"/>
            <w:gridSpan w:val="2"/>
            <w:vAlign w:val="center"/>
          </w:tcPr>
          <w:p>
            <w:pPr>
              <w:pStyle w:val="34"/>
            </w:pPr>
            <w:r>
              <w:t>政府采购项目来源</w:t>
            </w:r>
          </w:p>
        </w:tc>
        <w:tc>
          <w:tcPr>
            <w:tcW w:w="1134" w:type="dxa"/>
            <w:vMerge w:val="restart"/>
            <w:vAlign w:val="center"/>
          </w:tcPr>
          <w:p>
            <w:pPr>
              <w:pStyle w:val="34"/>
            </w:pPr>
            <w:r>
              <w:t>采购物品名称</w:t>
            </w:r>
          </w:p>
        </w:tc>
        <w:tc>
          <w:tcPr>
            <w:tcW w:w="1134" w:type="dxa"/>
            <w:vMerge w:val="restart"/>
            <w:vAlign w:val="center"/>
          </w:tcPr>
          <w:p>
            <w:pPr>
              <w:pStyle w:val="34"/>
            </w:pPr>
            <w:r>
              <w:t>政府采购目录序号</w:t>
            </w:r>
          </w:p>
        </w:tc>
        <w:tc>
          <w:tcPr>
            <w:tcW w:w="709" w:type="dxa"/>
            <w:vMerge w:val="restart"/>
            <w:vAlign w:val="center"/>
          </w:tcPr>
          <w:p>
            <w:pPr>
              <w:pStyle w:val="34"/>
            </w:pPr>
            <w:r>
              <w:t>计量  单位</w:t>
            </w:r>
          </w:p>
        </w:tc>
        <w:tc>
          <w:tcPr>
            <w:tcW w:w="850" w:type="dxa"/>
            <w:vMerge w:val="restart"/>
            <w:vAlign w:val="center"/>
          </w:tcPr>
          <w:p>
            <w:pPr>
              <w:pStyle w:val="34"/>
            </w:pPr>
            <w:r>
              <w:t>数量</w:t>
            </w:r>
          </w:p>
        </w:tc>
        <w:tc>
          <w:tcPr>
            <w:tcW w:w="850" w:type="dxa"/>
            <w:vMerge w:val="restart"/>
            <w:vAlign w:val="center"/>
          </w:tcPr>
          <w:p>
            <w:pPr>
              <w:pStyle w:val="34"/>
            </w:pPr>
            <w:r>
              <w:t>单价</w:t>
            </w:r>
          </w:p>
        </w:tc>
        <w:tc>
          <w:tcPr>
            <w:tcW w:w="7710" w:type="dxa"/>
            <w:gridSpan w:val="8"/>
            <w:vAlign w:val="center"/>
          </w:tcPr>
          <w:p>
            <w:pPr>
              <w:pStyle w:val="34"/>
            </w:pPr>
            <w:r>
              <w:t>政府采购金额（当年部门预算安排资金）</w:t>
            </w:r>
          </w:p>
        </w:tc>
        <w:tc>
          <w:tcPr>
            <w:tcW w:w="964" w:type="dxa"/>
            <w:vMerge w:val="restart"/>
            <w:vAlign w:val="center"/>
          </w:tcPr>
          <w:p>
            <w:pPr>
              <w:pStyle w:val="34"/>
            </w:pPr>
            <w:r>
              <w:t>2022年  预留中  小微企  业份额</w:t>
            </w:r>
          </w:p>
        </w:tc>
      </w:tr>
      <w:tr>
        <w:trPr>
          <w:cantSplit/>
          <w:tblHeader/>
        </w:trPr>
        <w:tc>
          <w:tcPr>
            <w:tcW w:w="1701" w:type="dxa"/>
            <w:vAlign w:val="center"/>
          </w:tcPr>
          <w:p>
            <w:pPr>
              <w:pStyle w:val="34"/>
            </w:pPr>
            <w:r>
              <w:t>项目名称</w:t>
            </w:r>
          </w:p>
        </w:tc>
        <w:tc>
          <w:tcPr>
            <w:tcW w:w="964" w:type="dxa"/>
            <w:vAlign w:val="center"/>
          </w:tcPr>
          <w:p>
            <w:pPr>
              <w:pStyle w:val="34"/>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34"/>
            </w:pPr>
            <w:r>
              <w:t>合计</w:t>
            </w:r>
          </w:p>
        </w:tc>
        <w:tc>
          <w:tcPr>
            <w:tcW w:w="964" w:type="dxa"/>
            <w:vAlign w:val="center"/>
          </w:tcPr>
          <w:p>
            <w:pPr>
              <w:pStyle w:val="34"/>
            </w:pPr>
            <w:r>
              <w:t>一般公共预算拨款</w:t>
            </w:r>
          </w:p>
        </w:tc>
        <w:tc>
          <w:tcPr>
            <w:tcW w:w="964" w:type="dxa"/>
            <w:vAlign w:val="center"/>
          </w:tcPr>
          <w:p>
            <w:pPr>
              <w:pStyle w:val="34"/>
            </w:pPr>
            <w:r>
              <w:t>基金预算拨款</w:t>
            </w:r>
          </w:p>
        </w:tc>
        <w:tc>
          <w:tcPr>
            <w:tcW w:w="964" w:type="dxa"/>
            <w:vAlign w:val="center"/>
          </w:tcPr>
          <w:p>
            <w:pPr>
              <w:pStyle w:val="34"/>
            </w:pPr>
            <w:r>
              <w:t>国有资本经营预算拨款</w:t>
            </w:r>
          </w:p>
        </w:tc>
        <w:tc>
          <w:tcPr>
            <w:tcW w:w="964" w:type="dxa"/>
            <w:vAlign w:val="center"/>
          </w:tcPr>
          <w:p>
            <w:pPr>
              <w:pStyle w:val="34"/>
            </w:pPr>
            <w:r>
              <w:t>财政专户核拨</w:t>
            </w:r>
          </w:p>
        </w:tc>
        <w:tc>
          <w:tcPr>
            <w:tcW w:w="964" w:type="dxa"/>
            <w:vAlign w:val="center"/>
          </w:tcPr>
          <w:p>
            <w:pPr>
              <w:pStyle w:val="34"/>
            </w:pPr>
            <w:r>
              <w:t>单位    资金</w:t>
            </w:r>
          </w:p>
        </w:tc>
        <w:tc>
          <w:tcPr>
            <w:tcW w:w="964" w:type="dxa"/>
            <w:vAlign w:val="center"/>
          </w:tcPr>
          <w:p>
            <w:pPr>
              <w:pStyle w:val="34"/>
            </w:pPr>
            <w:r>
              <w:t>财政拨    款结转</w:t>
            </w:r>
          </w:p>
        </w:tc>
        <w:tc>
          <w:tcPr>
            <w:tcW w:w="964" w:type="dxa"/>
            <w:vAlign w:val="center"/>
          </w:tcPr>
          <w:p>
            <w:pPr>
              <w:pStyle w:val="34"/>
            </w:pPr>
            <w:r>
              <w:t>非财政    拨款结    转结余</w:t>
            </w:r>
          </w:p>
        </w:tc>
        <w:tc>
          <w:tcPr>
            <w:tcW w:w="964" w:type="dxa"/>
            <w:vMerge/>
          </w:tcPr>
          <w:p/>
        </w:tc>
      </w:tr>
      <w:tr>
        <w:trPr>
          <w:cantSplit/>
        </w:trPr>
        <w:tc>
          <w:tcPr>
            <w:tcW w:w="1701" w:type="dxa"/>
            <w:vAlign w:val="center"/>
          </w:tcPr>
          <w:p>
            <w:pPr>
              <w:pStyle w:val="38"/>
            </w:pPr>
            <w:r>
              <w:t>合  计</w:t>
            </w:r>
          </w:p>
        </w:tc>
        <w:tc>
          <w:tcPr>
            <w:tcW w:w="964" w:type="dxa"/>
            <w:vAlign w:val="center"/>
          </w:tcPr>
          <w:p>
            <w:pPr>
              <w:pStyle w:val="39"/>
            </w:pPr>
          </w:p>
        </w:tc>
        <w:tc>
          <w:tcPr>
            <w:tcW w:w="1134" w:type="dxa"/>
            <w:vAlign w:val="center"/>
          </w:tcPr>
          <w:p>
            <w:pPr>
              <w:pStyle w:val="40"/>
            </w:pPr>
          </w:p>
        </w:tc>
        <w:tc>
          <w:tcPr>
            <w:tcW w:w="1134" w:type="dxa"/>
            <w:vAlign w:val="center"/>
          </w:tcPr>
          <w:p>
            <w:pPr>
              <w:pStyle w:val="40"/>
            </w:pPr>
          </w:p>
        </w:tc>
        <w:tc>
          <w:tcPr>
            <w:tcW w:w="709" w:type="dxa"/>
            <w:vAlign w:val="center"/>
          </w:tcPr>
          <w:p>
            <w:pPr>
              <w:pStyle w:val="38"/>
            </w:pPr>
          </w:p>
        </w:tc>
        <w:tc>
          <w:tcPr>
            <w:tcW w:w="850" w:type="dxa"/>
            <w:vAlign w:val="center"/>
          </w:tcPr>
          <w:p>
            <w:pPr>
              <w:pStyle w:val="39"/>
            </w:pPr>
          </w:p>
        </w:tc>
        <w:tc>
          <w:tcPr>
            <w:tcW w:w="850" w:type="dxa"/>
            <w:vAlign w:val="center"/>
          </w:tcPr>
          <w:p>
            <w:pPr>
              <w:pStyle w:val="39"/>
            </w:pPr>
          </w:p>
        </w:tc>
        <w:tc>
          <w:tcPr>
            <w:tcW w:w="964" w:type="dxa"/>
            <w:vAlign w:val="center"/>
          </w:tcPr>
          <w:p>
            <w:pPr>
              <w:pStyle w:val="39"/>
            </w:pPr>
            <w:r>
              <w:t>25.00</w:t>
            </w:r>
          </w:p>
        </w:tc>
        <w:tc>
          <w:tcPr>
            <w:tcW w:w="964" w:type="dxa"/>
            <w:vAlign w:val="center"/>
          </w:tcPr>
          <w:p>
            <w:pPr>
              <w:pStyle w:val="39"/>
            </w:pPr>
            <w:r>
              <w:t>25.00</w:t>
            </w: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r>
      <w:tr>
        <w:trPr>
          <w:cantSplit/>
        </w:trPr>
        <w:tc>
          <w:tcPr>
            <w:tcW w:w="1701" w:type="dxa"/>
            <w:vAlign w:val="center"/>
          </w:tcPr>
          <w:p>
            <w:pPr>
              <w:pStyle w:val="38"/>
            </w:pPr>
            <w:r>
              <w:t>唐山市丰南区财政局本级小计</w:t>
            </w:r>
          </w:p>
        </w:tc>
        <w:tc>
          <w:tcPr>
            <w:tcW w:w="964" w:type="dxa"/>
            <w:vAlign w:val="center"/>
          </w:tcPr>
          <w:p>
            <w:pPr>
              <w:pStyle w:val="39"/>
            </w:pPr>
          </w:p>
        </w:tc>
        <w:tc>
          <w:tcPr>
            <w:tcW w:w="1134" w:type="dxa"/>
            <w:vAlign w:val="center"/>
          </w:tcPr>
          <w:p>
            <w:pPr>
              <w:pStyle w:val="40"/>
            </w:pPr>
          </w:p>
        </w:tc>
        <w:tc>
          <w:tcPr>
            <w:tcW w:w="1134" w:type="dxa"/>
            <w:vAlign w:val="center"/>
          </w:tcPr>
          <w:p>
            <w:pPr>
              <w:pStyle w:val="40"/>
            </w:pPr>
          </w:p>
        </w:tc>
        <w:tc>
          <w:tcPr>
            <w:tcW w:w="709" w:type="dxa"/>
            <w:vAlign w:val="center"/>
          </w:tcPr>
          <w:p>
            <w:pPr>
              <w:pStyle w:val="38"/>
            </w:pPr>
          </w:p>
        </w:tc>
        <w:tc>
          <w:tcPr>
            <w:tcW w:w="850" w:type="dxa"/>
            <w:vAlign w:val="center"/>
          </w:tcPr>
          <w:p>
            <w:pPr>
              <w:pStyle w:val="39"/>
            </w:pPr>
          </w:p>
        </w:tc>
        <w:tc>
          <w:tcPr>
            <w:tcW w:w="850" w:type="dxa"/>
            <w:vAlign w:val="center"/>
          </w:tcPr>
          <w:p>
            <w:pPr>
              <w:pStyle w:val="39"/>
            </w:pPr>
          </w:p>
        </w:tc>
        <w:tc>
          <w:tcPr>
            <w:tcW w:w="964" w:type="dxa"/>
            <w:vAlign w:val="center"/>
          </w:tcPr>
          <w:p>
            <w:pPr>
              <w:pStyle w:val="39"/>
            </w:pPr>
            <w:r>
              <w:t>25.00</w:t>
            </w:r>
          </w:p>
        </w:tc>
        <w:tc>
          <w:tcPr>
            <w:tcW w:w="964" w:type="dxa"/>
            <w:vAlign w:val="center"/>
          </w:tcPr>
          <w:p>
            <w:pPr>
              <w:pStyle w:val="39"/>
            </w:pPr>
            <w:r>
              <w:t>25.00</w:t>
            </w: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c>
          <w:tcPr>
            <w:tcW w:w="964" w:type="dxa"/>
            <w:vAlign w:val="center"/>
          </w:tcPr>
          <w:p>
            <w:pPr>
              <w:pStyle w:val="39"/>
            </w:pPr>
          </w:p>
        </w:tc>
      </w:tr>
      <w:tr>
        <w:trPr>
          <w:cantSplit/>
        </w:trPr>
        <w:tc>
          <w:tcPr>
            <w:tcW w:w="1701" w:type="dxa"/>
            <w:vAlign w:val="center"/>
          </w:tcPr>
          <w:p>
            <w:pPr>
              <w:pStyle w:val="36"/>
            </w:pPr>
            <w:r>
              <w:t>业务工作经费</w:t>
            </w:r>
          </w:p>
        </w:tc>
        <w:tc>
          <w:tcPr>
            <w:tcW w:w="964" w:type="dxa"/>
            <w:vAlign w:val="center"/>
          </w:tcPr>
          <w:p>
            <w:pPr>
              <w:pStyle w:val="37"/>
            </w:pPr>
            <w:r>
              <w:t>50.00</w:t>
            </w:r>
          </w:p>
        </w:tc>
        <w:tc>
          <w:tcPr>
            <w:tcW w:w="1134" w:type="dxa"/>
            <w:vAlign w:val="center"/>
          </w:tcPr>
          <w:p>
            <w:pPr>
              <w:pStyle w:val="36"/>
            </w:pPr>
            <w:r>
              <w:t>其他办公设备</w:t>
            </w:r>
          </w:p>
        </w:tc>
        <w:tc>
          <w:tcPr>
            <w:tcW w:w="1134" w:type="dxa"/>
            <w:vAlign w:val="center"/>
          </w:tcPr>
          <w:p>
            <w:pPr>
              <w:pStyle w:val="36"/>
            </w:pPr>
            <w:r>
              <w:t>A020299</w:t>
            </w:r>
          </w:p>
        </w:tc>
        <w:tc>
          <w:tcPr>
            <w:tcW w:w="709" w:type="dxa"/>
            <w:vAlign w:val="center"/>
          </w:tcPr>
          <w:p>
            <w:pPr>
              <w:pStyle w:val="35"/>
            </w:pPr>
            <w:r>
              <w:t>台</w:t>
            </w:r>
          </w:p>
        </w:tc>
        <w:tc>
          <w:tcPr>
            <w:tcW w:w="850" w:type="dxa"/>
            <w:vAlign w:val="center"/>
          </w:tcPr>
          <w:p>
            <w:pPr>
              <w:pStyle w:val="37"/>
            </w:pPr>
            <w:r>
              <w:t>1</w:t>
            </w:r>
          </w:p>
        </w:tc>
        <w:tc>
          <w:tcPr>
            <w:tcW w:w="850" w:type="dxa"/>
            <w:vAlign w:val="center"/>
          </w:tcPr>
          <w:p>
            <w:pPr>
              <w:pStyle w:val="37"/>
            </w:pPr>
            <w:r>
              <w:t>25.00</w:t>
            </w:r>
          </w:p>
        </w:tc>
        <w:tc>
          <w:tcPr>
            <w:tcW w:w="964" w:type="dxa"/>
            <w:vAlign w:val="center"/>
          </w:tcPr>
          <w:p>
            <w:pPr>
              <w:pStyle w:val="37"/>
            </w:pPr>
            <w:r>
              <w:t>25.00</w:t>
            </w:r>
          </w:p>
        </w:tc>
        <w:tc>
          <w:tcPr>
            <w:tcW w:w="964" w:type="dxa"/>
            <w:vAlign w:val="center"/>
          </w:tcPr>
          <w:p>
            <w:pPr>
              <w:pStyle w:val="37"/>
            </w:pPr>
            <w:r>
              <w:t>25.00</w:t>
            </w:r>
          </w:p>
        </w:tc>
        <w:tc>
          <w:tcPr>
            <w:tcW w:w="964" w:type="dxa"/>
            <w:vAlign w:val="center"/>
          </w:tcPr>
          <w:p>
            <w:pPr>
              <w:pStyle w:val="37"/>
            </w:pPr>
          </w:p>
        </w:tc>
        <w:tc>
          <w:tcPr>
            <w:tcW w:w="964" w:type="dxa"/>
            <w:vAlign w:val="center"/>
          </w:tcPr>
          <w:p>
            <w:pPr>
              <w:pStyle w:val="37"/>
            </w:pPr>
          </w:p>
        </w:tc>
        <w:tc>
          <w:tcPr>
            <w:tcW w:w="964" w:type="dxa"/>
            <w:vAlign w:val="center"/>
          </w:tcPr>
          <w:p>
            <w:pPr>
              <w:pStyle w:val="37"/>
            </w:pPr>
          </w:p>
        </w:tc>
        <w:tc>
          <w:tcPr>
            <w:tcW w:w="964" w:type="dxa"/>
            <w:vAlign w:val="center"/>
          </w:tcPr>
          <w:p>
            <w:pPr>
              <w:pStyle w:val="37"/>
            </w:pPr>
          </w:p>
        </w:tc>
        <w:tc>
          <w:tcPr>
            <w:tcW w:w="964" w:type="dxa"/>
            <w:vAlign w:val="center"/>
          </w:tcPr>
          <w:p>
            <w:pPr>
              <w:pStyle w:val="37"/>
            </w:pPr>
          </w:p>
        </w:tc>
        <w:tc>
          <w:tcPr>
            <w:tcW w:w="964" w:type="dxa"/>
            <w:vAlign w:val="center"/>
          </w:tcPr>
          <w:p>
            <w:pPr>
              <w:pStyle w:val="37"/>
            </w:pPr>
          </w:p>
        </w:tc>
        <w:tc>
          <w:tcPr>
            <w:tcW w:w="964" w:type="dxa"/>
            <w:vAlign w:val="center"/>
          </w:tcPr>
          <w:p>
            <w:pPr>
              <w:pStyle w:val="37"/>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唐山市丰南区财政局本级上年末固定资产金额为713.61万元（详见下表）。本年度拟购置固定资产总额为25万元，已按要求列入政府采购预算，详见政府采购预算表。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1"/>
            </w:pPr>
            <w:r>
              <w:t>318001唐山市丰南区财政局本级</w:t>
            </w:r>
          </w:p>
        </w:tc>
        <w:tc>
          <w:tcPr>
            <w:tcW w:w="5669" w:type="dxa"/>
            <w:gridSpan w:val="2"/>
            <w:tcBorders>
              <w:top w:val="single" w:sz="6" w:space="0" w:color="FFFFFF"/>
              <w:left w:val="single" w:sz="6" w:space="0" w:color="FFFFFF"/>
              <w:right w:val="single" w:sz="6" w:space="0" w:color="FFFFFF"/>
            </w:tcBorders>
            <w:vAlign w:val="center"/>
          </w:tcPr>
          <w:p>
            <w:pPr>
              <w:pStyle w:val="33"/>
            </w:pPr>
            <w:r>
              <w:t>截止时间：2021-12-31</w:t>
            </w:r>
          </w:p>
        </w:tc>
      </w:tr>
      <w:tr>
        <w:trPr>
          <w:trHeight w:val="428"/>
          <w:tblHeader/>
        </w:trPr>
        <w:tc>
          <w:tcPr>
            <w:tcW w:w="7370" w:type="dxa"/>
            <w:vAlign w:val="center"/>
          </w:tcPr>
          <w:p>
            <w:pPr>
              <w:pStyle w:val="34"/>
            </w:pPr>
            <w:r>
              <w:t>项   目</w:t>
            </w:r>
          </w:p>
        </w:tc>
        <w:tc>
          <w:tcPr>
            <w:tcW w:w="2835" w:type="dxa"/>
            <w:vAlign w:val="center"/>
          </w:tcPr>
          <w:p>
            <w:pPr>
              <w:pStyle w:val="34"/>
            </w:pPr>
            <w:r>
              <w:t>数量</w:t>
            </w:r>
          </w:p>
        </w:tc>
        <w:tc>
          <w:tcPr>
            <w:tcW w:w="2835" w:type="dxa"/>
            <w:vAlign w:val="center"/>
          </w:tcPr>
          <w:p>
            <w:pPr>
              <w:pStyle w:val="34"/>
            </w:pPr>
            <w:r>
              <w:t>价值（金额单位：万元）</w:t>
            </w:r>
          </w:p>
        </w:tc>
      </w:tr>
      <w:tr>
        <w:trPr>
          <w:trHeight w:val="426"/>
        </w:trPr>
        <w:tc>
          <w:tcPr>
            <w:tcW w:w="7370" w:type="dxa"/>
            <w:vAlign w:val="center"/>
          </w:tcPr>
          <w:p>
            <w:pPr>
              <w:pStyle w:val="36"/>
            </w:pPr>
            <w:r>
              <w:t>通用设备</w:t>
            </w:r>
          </w:p>
        </w:tc>
        <w:tc>
          <w:tcPr>
            <w:tcW w:w="2835" w:type="dxa"/>
            <w:vAlign w:val="center"/>
          </w:tcPr>
          <w:p>
            <w:pPr>
              <w:pStyle w:val="35"/>
            </w:pPr>
            <w:r>
              <w:t>513</w:t>
            </w:r>
          </w:p>
        </w:tc>
        <w:tc>
          <w:tcPr>
            <w:tcW w:w="2835" w:type="dxa"/>
            <w:vAlign w:val="center"/>
          </w:tcPr>
          <w:p>
            <w:pPr>
              <w:pStyle w:val="37"/>
            </w:pPr>
            <w:r>
              <w:t>470.89</w:t>
            </w:r>
          </w:p>
        </w:tc>
      </w:tr>
      <w:tr>
        <w:trPr>
          <w:trHeight w:val="426"/>
        </w:trPr>
        <w:tc>
          <w:tcPr>
            <w:tcW w:w="7370" w:type="dxa"/>
            <w:vAlign w:val="center"/>
          </w:tcPr>
          <w:p>
            <w:pPr>
              <w:pStyle w:val="36"/>
            </w:pPr>
            <w:r>
              <w:t>车辆</w:t>
            </w:r>
          </w:p>
        </w:tc>
        <w:tc>
          <w:tcPr>
            <w:tcW w:w="2835" w:type="dxa"/>
            <w:vAlign w:val="center"/>
          </w:tcPr>
          <w:p>
            <w:pPr>
              <w:pStyle w:val="35"/>
            </w:pPr>
            <w:r>
              <w:t>3</w:t>
            </w:r>
          </w:p>
        </w:tc>
        <w:tc>
          <w:tcPr>
            <w:tcW w:w="2835" w:type="dxa"/>
            <w:vAlign w:val="center"/>
          </w:tcPr>
          <w:p>
            <w:pPr>
              <w:pStyle w:val="37"/>
            </w:pPr>
            <w:r>
              <w:t>60.01</w:t>
            </w:r>
          </w:p>
        </w:tc>
      </w:tr>
      <w:tr>
        <w:trPr>
          <w:trHeight w:val="473"/>
        </w:trPr>
        <w:tc>
          <w:tcPr>
            <w:tcW w:w="7370" w:type="dxa"/>
            <w:vAlign w:val="center"/>
          </w:tcPr>
          <w:p>
            <w:pPr>
              <w:pStyle w:val="36"/>
            </w:pPr>
            <w:r>
              <w:t>专用设备</w:t>
            </w:r>
          </w:p>
        </w:tc>
        <w:tc>
          <w:tcPr>
            <w:tcW w:w="2835" w:type="dxa"/>
            <w:vAlign w:val="center"/>
          </w:tcPr>
          <w:p>
            <w:pPr>
              <w:pStyle w:val="35"/>
            </w:pPr>
            <w:r>
              <w:t>11</w:t>
            </w:r>
          </w:p>
        </w:tc>
        <w:tc>
          <w:tcPr>
            <w:tcW w:w="2835" w:type="dxa"/>
            <w:vAlign w:val="center"/>
          </w:tcPr>
          <w:p>
            <w:pPr>
              <w:pStyle w:val="37"/>
            </w:pPr>
            <w:r>
              <w:t>4.02</w:t>
            </w:r>
          </w:p>
        </w:tc>
      </w:tr>
      <w:tr>
        <w:trPr>
          <w:trHeight w:val="499"/>
        </w:trPr>
        <w:tc>
          <w:tcPr>
            <w:tcW w:w="7370" w:type="dxa"/>
            <w:vAlign w:val="center"/>
          </w:tcPr>
          <w:p>
            <w:pPr>
              <w:pStyle w:val="36"/>
            </w:pPr>
            <w:r>
              <w:t>家具用具</w:t>
            </w:r>
          </w:p>
        </w:tc>
        <w:tc>
          <w:tcPr>
            <w:tcW w:w="2835" w:type="dxa"/>
            <w:vAlign w:val="center"/>
          </w:tcPr>
          <w:p>
            <w:pPr>
              <w:pStyle w:val="35"/>
            </w:pPr>
            <w:r>
              <w:t>1262</w:t>
            </w:r>
          </w:p>
        </w:tc>
        <w:tc>
          <w:tcPr>
            <w:tcW w:w="2835" w:type="dxa"/>
            <w:vAlign w:val="center"/>
          </w:tcPr>
          <w:p>
            <w:pPr>
              <w:pStyle w:val="37"/>
            </w:pPr>
            <w:r>
              <w:t>178.69</w:t>
            </w:r>
          </w:p>
        </w:tc>
      </w:tr>
      <w:tr>
        <w:trPr>
          <w:trHeight w:val="434"/>
        </w:trPr>
        <w:tc>
          <w:tcPr>
            <w:tcW w:w="7370" w:type="dxa"/>
            <w:vAlign w:val="center"/>
          </w:tcPr>
          <w:p>
            <w:pPr>
              <w:pStyle w:val="36"/>
            </w:pPr>
            <w:r>
              <w:t>资产总额</w:t>
            </w:r>
          </w:p>
        </w:tc>
        <w:tc>
          <w:tcPr>
            <w:tcW w:w="2835" w:type="dxa"/>
            <w:vAlign w:val="center"/>
          </w:tcPr>
          <w:p>
            <w:pPr>
              <w:pStyle w:val="35"/>
            </w:pPr>
            <w:r>
              <w:t>1789</w:t>
            </w:r>
          </w:p>
        </w:tc>
        <w:tc>
          <w:tcPr>
            <w:tcW w:w="2835" w:type="dxa"/>
            <w:vAlign w:val="center"/>
          </w:tcPr>
          <w:p>
            <w:pPr>
              <w:pStyle w:val="37"/>
            </w:pPr>
            <w:r>
              <w:t>713.61</w:t>
            </w:r>
          </w:p>
        </w:tc>
      </w:tr>
    </w:tbl>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script"/>
    <w:pitch w:val="variable"/>
    <w:sig w:usb0="00000001" w:usb1="080E0000" w:usb2="00000010" w:usb3="00000000" w:csb0="00040000" w:csb1="00000000"/>
  </w:font>
  <w:font w:name="方正书宋_GBK">
    <w:altName w:val="宋体"/>
    <w:panose1 w:val="00000000000000000000"/>
    <w:charset w:val="86"/>
    <w:family w:val="script"/>
    <w:pitch w:val="variable"/>
    <w:sig w:usb0="00000001" w:usb1="080E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楷体_GBK">
    <w:altName w:val="宋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Arial Unicode MS">
    <w:altName w:val="微软雅黑"/>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24934865"/>
      <w:docPartObj>
        <w:docPartGallery w:val="Page Numbers (Bottom of Page)"/>
        <w:docPartUnique/>
      </w:docPartObj>
    </w:sdtPr>
    <w:sdtContent>
      <w:p>
        <w:pPr>
          <w:pStyle w:val="30"/>
          <w:tabs>
            <w:tab w:val="center" w:pos="4153"/>
            <w:tab w:val="right" w:pos="8307"/>
          </w:tabs>
          <w:jc w:val="right"/>
        </w:pPr>
        <w:r>
          <w:fldChar w:fldCharType="begin"/>
        </w:r>
        <w:r>
          <w:instrText xml:space="preserve"> PAGE   \* MERGEFORMAT </w:instrText>
        </w:r>
        <w:r>
          <w:fldChar w:fldCharType="separate"/>
        </w:r>
        <w:r>
          <w:rPr>
            <w:lang w:val="zh-CN"/>
          </w:rPr>
          <w:t>1</w:t>
        </w:r>
        <w:r>
          <w:fldChar w:fldCharType="end"/>
        </w:r>
      </w:p>
    </w:sdtContent>
  </w:sdt>
  <w:p>
    <w:pPr>
      <w:pStyle w:val="30"/>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39029996"/>
      <w:docPartObj>
        <w:docPartGallery w:val="Page Numbers (Bottom of Page)"/>
        <w:docPartUnique/>
      </w:docPartObj>
    </w:sdtPr>
    <w:sdtContent>
      <w:p>
        <w:pPr>
          <w:pStyle w:val="30"/>
          <w:tabs>
            <w:tab w:val="center" w:pos="4153"/>
            <w:tab w:val="right" w:pos="8307"/>
          </w:tabs>
        </w:pPr>
        <w:r>
          <w:fldChar w:fldCharType="begin"/>
        </w:r>
        <w:r>
          <w:instrText xml:space="preserve"> PAGE   \* MERGEFORMAT </w:instrText>
        </w:r>
        <w:r>
          <w:fldChar w:fldCharType="separate"/>
        </w:r>
        <w:r>
          <w:rPr>
            <w:lang w:val="zh-CN"/>
          </w:rPr>
          <w:t>2</w:t>
        </w:r>
        <w:r>
          <w:fldChar w:fldCharType="end"/>
        </w:r>
      </w:p>
    </w:sdtContent>
  </w:sdt>
  <w:p>
    <w:pPr>
      <w:pStyle w:val="30"/>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720"/>
  <w:evenAndOddHeaders/>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eastAsia="黑体"/>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26">
    <w:name w:val="Normal Indent"/>
    <w:basedOn w:val="0"/>
    <w:pPr>
      <w:ind w:firstLine="420"/>
    </w:pPr>
  </w:style>
  <w:style w:type="paragraph" w:styleId="27">
    <w:name w:val="footnote text"/>
    <w:basedOn w:val="0"/>
    <w:pPr>
      <w:snapToGrid w:val="0"/>
    </w:pPr>
    <w:rPr>
      <w:sz w:val="18"/>
      <w:szCs w:val="18"/>
    </w:rPr>
  </w:style>
  <w:style w:type="paragraph" w:styleId="28">
    <w:name w:val="annotation text"/>
    <w:basedOn w:val="0"/>
  </w:style>
  <w:style w:type="paragraph" w:styleId="29">
    <w:name w:val="header"/>
    <w:basedOn w:val="0"/>
    <w:pPr>
      <w:pBdr>
        <w:bottom w:val="single" w:sz="6" w:space="1" w:color="auto"/>
      </w:pBdr>
      <w:tabs>
        <w:tab w:val="center" w:pos="4153"/>
        <w:tab w:val="right" w:pos="8307"/>
      </w:tabs>
      <w:snapToGrid w:val="0"/>
      <w:jc w:val="center"/>
    </w:pPr>
    <w:rPr>
      <w:sz w:val="18"/>
      <w:szCs w:val="18"/>
    </w:rPr>
  </w:style>
  <w:style w:type="paragraph" w:styleId="30">
    <w:name w:val="footer"/>
    <w:basedOn w:val="0"/>
    <w:pPr>
      <w:tabs>
        <w:tab w:val="center" w:pos="4153"/>
        <w:tab w:val="right" w:pos="8307"/>
      </w:tabs>
      <w:snapToGrid w:val="0"/>
    </w:pPr>
    <w:rPr>
      <w:sz w:val="18"/>
      <w:szCs w:val="18"/>
    </w:rPr>
  </w:style>
  <w:style w:type="paragraph" w:customStyle="1" w:styleId="31">
    <w:name w:val="单元格样式20"/>
    <w:basedOn w:val="0"/>
    <w:rPr>
      <w:rFonts w:ascii="方正小标宋_GBK" w:eastAsia="方正小标宋_GBK" w:cs="方正小标宋_GBK"/>
    </w:rPr>
  </w:style>
  <w:style w:type="paragraph" w:customStyle="1" w:styleId="32">
    <w:name w:val="单元格样式21"/>
    <w:basedOn w:val="0"/>
    <w:pPr>
      <w:jc w:val="center"/>
    </w:pPr>
    <w:rPr>
      <w:rFonts w:ascii="方正小标宋_GBK" w:eastAsia="方正小标宋_GBK" w:cs="方正小标宋_GBK"/>
    </w:rPr>
  </w:style>
  <w:style w:type="paragraph" w:customStyle="1" w:styleId="33">
    <w:name w:val="单元格样式22"/>
    <w:basedOn w:val="0"/>
    <w:pPr>
      <w:jc w:val="right"/>
    </w:pPr>
    <w:rPr>
      <w:rFonts w:ascii="方正小标宋_GBK" w:eastAsia="方正小标宋_GBK" w:cs="方正小标宋_GBK"/>
    </w:rPr>
  </w:style>
  <w:style w:type="paragraph" w:customStyle="1" w:styleId="34">
    <w:name w:val="单元格样式1"/>
    <w:basedOn w:val="0"/>
    <w:pPr>
      <w:jc w:val="center"/>
    </w:pPr>
    <w:rPr>
      <w:rFonts w:ascii="方正书宋_GBK" w:eastAsia="方正书宋_GBK" w:cs="方正书宋_GBK"/>
      <w:b/>
      <w:sz w:val="21"/>
    </w:rPr>
  </w:style>
  <w:style w:type="paragraph" w:customStyle="1" w:styleId="35">
    <w:name w:val="单元格样式3"/>
    <w:basedOn w:val="0"/>
    <w:pPr>
      <w:jc w:val="center"/>
    </w:pPr>
    <w:rPr>
      <w:rFonts w:ascii="方正书宋_GBK" w:eastAsia="方正书宋_GBK" w:cs="方正书宋_GBK"/>
      <w:sz w:val="21"/>
    </w:rPr>
  </w:style>
  <w:style w:type="paragraph" w:customStyle="1" w:styleId="36">
    <w:name w:val="单元格样式2"/>
    <w:basedOn w:val="0"/>
    <w:rPr>
      <w:rFonts w:ascii="方正书宋_GBK" w:eastAsia="方正书宋_GBK" w:cs="方正书宋_GBK"/>
      <w:sz w:val="21"/>
    </w:rPr>
  </w:style>
  <w:style w:type="paragraph" w:customStyle="1" w:styleId="37">
    <w:name w:val="单元格样式4"/>
    <w:basedOn w:val="0"/>
    <w:pPr>
      <w:jc w:val="right"/>
    </w:pPr>
    <w:rPr>
      <w:rFonts w:ascii="方正书宋_GBK" w:eastAsia="方正书宋_GBK" w:cs="方正书宋_GBK"/>
      <w:sz w:val="21"/>
    </w:rPr>
  </w:style>
  <w:style w:type="paragraph" w:customStyle="1" w:styleId="38">
    <w:name w:val="单元格样式6"/>
    <w:basedOn w:val="0"/>
    <w:pPr>
      <w:jc w:val="center"/>
    </w:pPr>
    <w:rPr>
      <w:rFonts w:ascii="方正书宋_GBK" w:eastAsia="方正书宋_GBK" w:cs="方正书宋_GBK"/>
      <w:b/>
      <w:sz w:val="21"/>
    </w:rPr>
  </w:style>
  <w:style w:type="paragraph" w:customStyle="1" w:styleId="39">
    <w:name w:val="单元格样式7"/>
    <w:basedOn w:val="0"/>
    <w:pPr>
      <w:jc w:val="right"/>
    </w:pPr>
    <w:rPr>
      <w:rFonts w:ascii="方正书宋_GBK" w:eastAsia="方正书宋_GBK" w:cs="方正书宋_GBK"/>
      <w:b/>
      <w:sz w:val="21"/>
    </w:rPr>
  </w:style>
  <w:style w:type="paragraph" w:customStyle="1" w:styleId="40">
    <w:name w:val="单元格样式5"/>
    <w:basedOn w:val="0"/>
    <w:rPr>
      <w:rFonts w:ascii="方正书宋_GBK" w:eastAsia="方正书宋_GBK" w:cs="方正书宋_GBK"/>
      <w:b/>
      <w:sz w:val="21"/>
    </w:rPr>
  </w:style>
  <w:style w:type="paragraph" w:customStyle="1" w:styleId="41">
    <w:name w:val="插入文本样式-插入部门职责文件"/>
    <w:basedOn w:val="0"/>
    <w:pPr>
      <w:spacing w:line="500" w:lineRule="exact"/>
      <w:ind w:firstLine="560"/>
    </w:pPr>
    <w:rPr>
      <w:rFonts w:eastAsia="方正仿宋_GBK"/>
      <w:sz w:val="28"/>
    </w:rPr>
  </w:style>
  <w:style w:type="paragraph" w:customStyle="1" w:styleId="42">
    <w:name w:val="插入文本样式-插入单位职责文件"/>
    <w:basedOn w:val="0"/>
    <w:pPr>
      <w:spacing w:line="500" w:lineRule="exact"/>
      <w:ind w:firstLine="560"/>
    </w:pPr>
    <w:rPr>
      <w:rFonts w:eastAsia="方正仿宋_GBK"/>
      <w:sz w:val="28"/>
    </w:rPr>
  </w:style>
  <w:style w:type="paragraph" w:customStyle="1" w:styleId="43">
    <w:name w:val="插入文本样式-插入总体目标文件"/>
    <w:basedOn w:val="0"/>
    <w:pPr>
      <w:spacing w:line="500" w:lineRule="exact"/>
      <w:ind w:firstLine="560"/>
    </w:pPr>
    <w:rPr>
      <w:rFonts w:eastAsia="方正仿宋_GBK"/>
      <w:sz w:val="28"/>
    </w:rPr>
  </w:style>
  <w:style w:type="paragraph" w:customStyle="1" w:styleId="44">
    <w:name w:val="插入文本样式-插入职责分类绩效目标文件"/>
    <w:basedOn w:val="0"/>
    <w:pPr>
      <w:spacing w:line="500" w:lineRule="exact"/>
      <w:ind w:firstLine="560"/>
    </w:pPr>
    <w:rPr>
      <w:rFonts w:eastAsia="方正仿宋_GBK"/>
      <w:sz w:val="28"/>
    </w:rPr>
  </w:style>
  <w:style w:type="paragraph" w:customStyle="1" w:styleId="45">
    <w:name w:val="插入文本样式-插入实现年度发展规划目标的保障措施文件"/>
    <w:basedOn w:val="0"/>
    <w:pPr>
      <w:spacing w:line="500" w:lineRule="exact"/>
      <w:ind w:firstLine="560"/>
    </w:pPr>
    <w:rPr>
      <w:rFonts w:eastAsia="方正仿宋_GBK"/>
      <w:sz w:val="28"/>
    </w:rPr>
  </w:style>
  <w:style w:type="paragraph" w:customStyle="1" w:styleId="46">
    <w:name w:val="单元格样式23"/>
    <w:basedOn w:val="0"/>
    <w:pPr>
      <w:jc w:val="right"/>
    </w:pPr>
    <w:rPr>
      <w:rFonts w:ascii="方正书宋_GBK" w:eastAsia="方正书宋_GBK" w:cs="方正书宋_GBK"/>
    </w:rPr>
  </w:style>
  <w:style w:type="paragraph" w:customStyle="1" w:styleId="47">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67</Pages>
  <Words>18825</Words>
  <Characters>23581</Characters>
  <Lines>4266</Lines>
  <Paragraphs>2985</Paragraphs>
  <CharactersWithSpaces>23694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5</cp:revision>
  <dcterms:created xsi:type="dcterms:W3CDTF">2022-02-21T02:59:00Z</dcterms:created>
  <dcterms:modified xsi:type="dcterms:W3CDTF">2022-02-21T09:11:48Z</dcterms:modified>
</cp:coreProperties>
</file>