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一、唐山市丰南区人力资源和社会保障局本级收支预算</w:t>
      </w:r>
      <w:r>
        <w:tab/>
      </w:r>
      <w:r>
        <w:rPr>
          <w:rFonts w:hint="eastAsia"/>
          <w:lang w:val="en-US" w:eastAsia="zh-CN"/>
        </w:rPr>
        <w:t>5</w:t>
      </w:r>
      <w:r>
        <w:fldChar w:fldCharType="end"/>
      </w:r>
      <w:r>
        <w:rPr>
          <w:rFonts w:hint="eastAsia"/>
          <w:lang w:val="en-US" w:eastAsia="zh-CN"/>
        </w:rPr>
        <w:t>6</w:t>
      </w:r>
      <w:bookmarkStart w:id="21" w:name="_GoBack"/>
      <w:bookmarkEnd w:id="21"/>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126" w:type="dxa"/>
            <w:tcBorders>
              <w:top w:val="single" w:color="FFFFFF" w:sz="6" w:space="0"/>
              <w:left w:val="single" w:color="FFFFFF" w:sz="6" w:space="0"/>
              <w:right w:val="single" w:color="FFFFFF" w:sz="6" w:space="0"/>
            </w:tcBorders>
            <w:vAlign w:val="center"/>
          </w:tcPr>
          <w:p>
            <w:pPr>
              <w:pStyle w:val="2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7"/>
            </w:pPr>
            <w:r>
              <w:t>一、一般公共预算拨款收入</w:t>
            </w:r>
          </w:p>
        </w:tc>
        <w:tc>
          <w:tcPr>
            <w:tcW w:w="2126" w:type="dxa"/>
            <w:vAlign w:val="center"/>
          </w:tcPr>
          <w:p>
            <w:pPr>
              <w:pStyle w:val="28"/>
            </w:pPr>
            <w:r>
              <w:t>3450.46</w:t>
            </w:r>
          </w:p>
        </w:tc>
        <w:tc>
          <w:tcPr>
            <w:tcW w:w="4535" w:type="dxa"/>
            <w:vAlign w:val="center"/>
          </w:tcPr>
          <w:p>
            <w:pPr>
              <w:pStyle w:val="27"/>
            </w:pPr>
            <w:r>
              <w:t>一、一般公共服务支出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7"/>
            </w:pPr>
            <w:r>
              <w:t>二、政府性基金预算拨款收入</w:t>
            </w:r>
          </w:p>
        </w:tc>
        <w:tc>
          <w:tcPr>
            <w:tcW w:w="2126" w:type="dxa"/>
            <w:vAlign w:val="center"/>
          </w:tcPr>
          <w:p>
            <w:pPr>
              <w:pStyle w:val="28"/>
            </w:pPr>
          </w:p>
        </w:tc>
        <w:tc>
          <w:tcPr>
            <w:tcW w:w="4535" w:type="dxa"/>
            <w:vAlign w:val="center"/>
          </w:tcPr>
          <w:p>
            <w:pPr>
              <w:pStyle w:val="27"/>
            </w:pPr>
            <w:r>
              <w:t>二、外交支出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7"/>
            </w:pPr>
            <w:r>
              <w:t>三、国有资本经营预算拨款收入</w:t>
            </w:r>
          </w:p>
        </w:tc>
        <w:tc>
          <w:tcPr>
            <w:tcW w:w="2126" w:type="dxa"/>
            <w:vAlign w:val="center"/>
          </w:tcPr>
          <w:p>
            <w:pPr>
              <w:pStyle w:val="28"/>
            </w:pPr>
          </w:p>
        </w:tc>
        <w:tc>
          <w:tcPr>
            <w:tcW w:w="4535" w:type="dxa"/>
            <w:vAlign w:val="center"/>
          </w:tcPr>
          <w:p>
            <w:pPr>
              <w:pStyle w:val="27"/>
            </w:pPr>
            <w:r>
              <w:t>三、国防支出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7"/>
            </w:pPr>
            <w:r>
              <w:t>四、财政专户管理资金收入</w:t>
            </w:r>
          </w:p>
        </w:tc>
        <w:tc>
          <w:tcPr>
            <w:tcW w:w="2126" w:type="dxa"/>
            <w:vAlign w:val="center"/>
          </w:tcPr>
          <w:p>
            <w:pPr>
              <w:pStyle w:val="28"/>
            </w:pPr>
          </w:p>
        </w:tc>
        <w:tc>
          <w:tcPr>
            <w:tcW w:w="4535" w:type="dxa"/>
            <w:vAlign w:val="center"/>
          </w:tcPr>
          <w:p>
            <w:pPr>
              <w:pStyle w:val="27"/>
            </w:pPr>
            <w:r>
              <w:t>四、公共安全支出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7"/>
            </w:pPr>
            <w:r>
              <w:t>五、事业收入</w:t>
            </w:r>
          </w:p>
        </w:tc>
        <w:tc>
          <w:tcPr>
            <w:tcW w:w="2126" w:type="dxa"/>
            <w:vAlign w:val="center"/>
          </w:tcPr>
          <w:p>
            <w:pPr>
              <w:pStyle w:val="28"/>
            </w:pPr>
          </w:p>
        </w:tc>
        <w:tc>
          <w:tcPr>
            <w:tcW w:w="4535" w:type="dxa"/>
            <w:vAlign w:val="center"/>
          </w:tcPr>
          <w:p>
            <w:pPr>
              <w:pStyle w:val="27"/>
            </w:pPr>
            <w:r>
              <w:t>五、教育支出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7"/>
            </w:pPr>
            <w:r>
              <w:t>六、事业单位经营收入</w:t>
            </w:r>
          </w:p>
        </w:tc>
        <w:tc>
          <w:tcPr>
            <w:tcW w:w="2126" w:type="dxa"/>
            <w:vAlign w:val="center"/>
          </w:tcPr>
          <w:p>
            <w:pPr>
              <w:pStyle w:val="28"/>
            </w:pPr>
          </w:p>
        </w:tc>
        <w:tc>
          <w:tcPr>
            <w:tcW w:w="4535" w:type="dxa"/>
            <w:vAlign w:val="center"/>
          </w:tcPr>
          <w:p>
            <w:pPr>
              <w:pStyle w:val="27"/>
            </w:pPr>
            <w:r>
              <w:t>六、科学技术支出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7"/>
            </w:pPr>
            <w:r>
              <w:t>七、上级补助收入</w:t>
            </w:r>
          </w:p>
        </w:tc>
        <w:tc>
          <w:tcPr>
            <w:tcW w:w="2126" w:type="dxa"/>
            <w:vAlign w:val="center"/>
          </w:tcPr>
          <w:p>
            <w:pPr>
              <w:pStyle w:val="28"/>
            </w:pPr>
          </w:p>
        </w:tc>
        <w:tc>
          <w:tcPr>
            <w:tcW w:w="4535" w:type="dxa"/>
            <w:vAlign w:val="center"/>
          </w:tcPr>
          <w:p>
            <w:pPr>
              <w:pStyle w:val="27"/>
            </w:pPr>
            <w:r>
              <w:t>七、文化旅游体育与传媒支出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7"/>
            </w:pPr>
            <w:r>
              <w:t>八、附属单位上缴收入</w:t>
            </w:r>
          </w:p>
        </w:tc>
        <w:tc>
          <w:tcPr>
            <w:tcW w:w="2126" w:type="dxa"/>
            <w:vAlign w:val="center"/>
          </w:tcPr>
          <w:p>
            <w:pPr>
              <w:pStyle w:val="28"/>
            </w:pPr>
          </w:p>
        </w:tc>
        <w:tc>
          <w:tcPr>
            <w:tcW w:w="4535" w:type="dxa"/>
            <w:vAlign w:val="center"/>
          </w:tcPr>
          <w:p>
            <w:pPr>
              <w:pStyle w:val="27"/>
            </w:pPr>
            <w:r>
              <w:t>八、社会保障和就业支出</w:t>
            </w:r>
          </w:p>
        </w:tc>
        <w:tc>
          <w:tcPr>
            <w:tcW w:w="2126" w:type="dxa"/>
            <w:vAlign w:val="center"/>
          </w:tcPr>
          <w:p>
            <w:pPr>
              <w:pStyle w:val="28"/>
            </w:pPr>
            <w:r>
              <w:t>3257.69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7"/>
            </w:pPr>
            <w:r>
              <w:t>九、其他收入</w:t>
            </w:r>
          </w:p>
        </w:tc>
        <w:tc>
          <w:tcPr>
            <w:tcW w:w="2126" w:type="dxa"/>
            <w:vAlign w:val="center"/>
          </w:tcPr>
          <w:p>
            <w:pPr>
              <w:pStyle w:val="28"/>
            </w:pPr>
          </w:p>
        </w:tc>
        <w:tc>
          <w:tcPr>
            <w:tcW w:w="4535" w:type="dxa"/>
            <w:vAlign w:val="center"/>
          </w:tcPr>
          <w:p>
            <w:pPr>
              <w:pStyle w:val="27"/>
            </w:pPr>
            <w:r>
              <w:t>九、社会保险基金支出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十、卫生健康支出</w:t>
            </w:r>
          </w:p>
        </w:tc>
        <w:tc>
          <w:tcPr>
            <w:tcW w:w="2126" w:type="dxa"/>
            <w:vAlign w:val="center"/>
          </w:tcPr>
          <w:p>
            <w:pPr>
              <w:pStyle w:val="28"/>
            </w:pPr>
            <w: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十一、节能环保支出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十二、城乡社区支出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十三、农林水支出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十四、交通运输支出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十五、资源勘探工业信息等支出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十六、商业服务业等支出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十七、金融支出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十八、援助其他地区支出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十九、自然资源海洋气象等支出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二十、住房保障支出</w:t>
            </w:r>
          </w:p>
        </w:tc>
        <w:tc>
          <w:tcPr>
            <w:tcW w:w="2126" w:type="dxa"/>
            <w:vAlign w:val="center"/>
          </w:tcPr>
          <w:p>
            <w:pPr>
              <w:pStyle w:val="28"/>
            </w:pPr>
            <w:r>
              <w:t>85.13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二十一、粮油物资储备支出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二十二、国有资本经营预算支出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二十三、灾害防治及应急管理支出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二十四、预备费</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二十五、其他支出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二十六、转移性支出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二十七、债务还本支出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二十八、债务付息支出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二十九、债务发行费用支出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三十、抗疫特别国债安排的支出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29"/>
            </w:pPr>
            <w:r>
              <w:t>本年收入合计</w:t>
            </w:r>
          </w:p>
        </w:tc>
        <w:tc>
          <w:tcPr>
            <w:tcW w:w="2126" w:type="dxa"/>
            <w:vAlign w:val="center"/>
          </w:tcPr>
          <w:p>
            <w:pPr>
              <w:pStyle w:val="30"/>
            </w:pPr>
            <w:r>
              <w:t>3450.46</w:t>
            </w:r>
          </w:p>
        </w:tc>
        <w:tc>
          <w:tcPr>
            <w:tcW w:w="4535" w:type="dxa"/>
            <w:vAlign w:val="center"/>
          </w:tcPr>
          <w:p>
            <w:pPr>
              <w:pStyle w:val="29"/>
            </w:pPr>
            <w:r>
              <w:t>本年支出合计</w:t>
            </w:r>
          </w:p>
        </w:tc>
        <w:tc>
          <w:tcPr>
            <w:tcW w:w="2126" w:type="dxa"/>
            <w:vAlign w:val="center"/>
          </w:tcPr>
          <w:p>
            <w:pPr>
              <w:pStyle w:val="30"/>
            </w:pPr>
            <w:r>
              <w:t>3450.46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7"/>
            </w:pPr>
            <w:r>
              <w:t>上年结转结余</w:t>
            </w:r>
          </w:p>
        </w:tc>
        <w:tc>
          <w:tcPr>
            <w:tcW w:w="2126" w:type="dxa"/>
            <w:vAlign w:val="center"/>
          </w:tcPr>
          <w:p>
            <w:pPr>
              <w:pStyle w:val="28"/>
            </w:pPr>
          </w:p>
        </w:tc>
        <w:tc>
          <w:tcPr>
            <w:tcW w:w="4535" w:type="dxa"/>
            <w:vAlign w:val="center"/>
          </w:tcPr>
          <w:p>
            <w:pPr>
              <w:pStyle w:val="27"/>
            </w:pPr>
            <w:r>
              <w:t>年终结转结余</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29"/>
            </w:pPr>
            <w:r>
              <w:t>收入总计</w:t>
            </w:r>
          </w:p>
        </w:tc>
        <w:tc>
          <w:tcPr>
            <w:tcW w:w="2126" w:type="dxa"/>
            <w:vAlign w:val="center"/>
          </w:tcPr>
          <w:p>
            <w:pPr>
              <w:pStyle w:val="30"/>
            </w:pPr>
            <w:r>
              <w:t>3450.46</w:t>
            </w:r>
          </w:p>
        </w:tc>
        <w:tc>
          <w:tcPr>
            <w:tcW w:w="4535" w:type="dxa"/>
            <w:vAlign w:val="center"/>
          </w:tcPr>
          <w:p>
            <w:pPr>
              <w:pStyle w:val="29"/>
            </w:pPr>
            <w:r>
              <w:t>支出总计</w:t>
            </w:r>
          </w:p>
        </w:tc>
        <w:tc>
          <w:tcPr>
            <w:tcW w:w="2126" w:type="dxa"/>
            <w:vAlign w:val="center"/>
          </w:tcPr>
          <w:p>
            <w:pPr>
              <w:pStyle w:val="30"/>
            </w:pPr>
            <w:r>
              <w:t>3450.46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2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1"/>
            </w:pPr>
          </w:p>
        </w:tc>
        <w:tc>
          <w:tcPr>
            <w:tcW w:w="1559" w:type="dxa"/>
            <w:vAlign w:val="center"/>
          </w:tcPr>
          <w:p>
            <w:pPr>
              <w:pStyle w:val="29"/>
            </w:pPr>
            <w:r>
              <w:t>合计</w:t>
            </w:r>
          </w:p>
        </w:tc>
        <w:tc>
          <w:tcPr>
            <w:tcW w:w="1134" w:type="dxa"/>
            <w:vAlign w:val="center"/>
          </w:tcPr>
          <w:p>
            <w:pPr>
              <w:pStyle w:val="30"/>
            </w:pPr>
            <w:r>
              <w:t>3450.46</w:t>
            </w:r>
          </w:p>
        </w:tc>
        <w:tc>
          <w:tcPr>
            <w:tcW w:w="1134" w:type="dxa"/>
            <w:vAlign w:val="center"/>
          </w:tcPr>
          <w:p>
            <w:pPr>
              <w:pStyle w:val="30"/>
            </w:pPr>
            <w:r>
              <w:t>3450.46</w:t>
            </w:r>
          </w:p>
        </w:tc>
        <w:tc>
          <w:tcPr>
            <w:tcW w:w="1134" w:type="dxa"/>
            <w:vAlign w:val="center"/>
          </w:tcPr>
          <w:p>
            <w:pPr>
              <w:pStyle w:val="30"/>
            </w:pPr>
            <w:r>
              <w:t>3450.46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7"/>
            </w:pPr>
            <w:r>
              <w:t>208</w:t>
            </w:r>
          </w:p>
        </w:tc>
        <w:tc>
          <w:tcPr>
            <w:tcW w:w="1559" w:type="dxa"/>
            <w:vAlign w:val="center"/>
          </w:tcPr>
          <w:p>
            <w:pPr>
              <w:pStyle w:val="27"/>
            </w:pPr>
            <w:r>
              <w:t>社会保障和就业支出</w:t>
            </w:r>
          </w:p>
        </w:tc>
        <w:tc>
          <w:tcPr>
            <w:tcW w:w="1134" w:type="dxa"/>
            <w:vAlign w:val="center"/>
          </w:tcPr>
          <w:p>
            <w:pPr>
              <w:pStyle w:val="28"/>
            </w:pPr>
            <w:r>
              <w:t>3257.69</w:t>
            </w:r>
          </w:p>
        </w:tc>
        <w:tc>
          <w:tcPr>
            <w:tcW w:w="1134" w:type="dxa"/>
            <w:vAlign w:val="center"/>
          </w:tcPr>
          <w:p>
            <w:pPr>
              <w:pStyle w:val="28"/>
            </w:pPr>
            <w:r>
              <w:t>3257.69</w:t>
            </w:r>
          </w:p>
        </w:tc>
        <w:tc>
          <w:tcPr>
            <w:tcW w:w="1134" w:type="dxa"/>
            <w:vAlign w:val="center"/>
          </w:tcPr>
          <w:p>
            <w:pPr>
              <w:pStyle w:val="28"/>
            </w:pPr>
            <w:r>
              <w:t>3257.69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7"/>
            </w:pPr>
            <w:r>
              <w:t>20801</w:t>
            </w:r>
          </w:p>
        </w:tc>
        <w:tc>
          <w:tcPr>
            <w:tcW w:w="1559" w:type="dxa"/>
            <w:vAlign w:val="center"/>
          </w:tcPr>
          <w:p>
            <w:pPr>
              <w:pStyle w:val="27"/>
            </w:pPr>
            <w:r>
              <w:t>人力资源和社会保障管理事务</w:t>
            </w:r>
          </w:p>
        </w:tc>
        <w:tc>
          <w:tcPr>
            <w:tcW w:w="1134" w:type="dxa"/>
            <w:vAlign w:val="center"/>
          </w:tcPr>
          <w:p>
            <w:pPr>
              <w:pStyle w:val="28"/>
            </w:pPr>
            <w:r>
              <w:t>1833.44</w:t>
            </w:r>
          </w:p>
        </w:tc>
        <w:tc>
          <w:tcPr>
            <w:tcW w:w="1134" w:type="dxa"/>
            <w:vAlign w:val="center"/>
          </w:tcPr>
          <w:p>
            <w:pPr>
              <w:pStyle w:val="28"/>
            </w:pPr>
            <w:r>
              <w:t>1833.44</w:t>
            </w:r>
          </w:p>
        </w:tc>
        <w:tc>
          <w:tcPr>
            <w:tcW w:w="1134" w:type="dxa"/>
            <w:vAlign w:val="center"/>
          </w:tcPr>
          <w:p>
            <w:pPr>
              <w:pStyle w:val="28"/>
            </w:pPr>
            <w:r>
              <w:t>1833.44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7"/>
            </w:pPr>
            <w:r>
              <w:t>2080101</w:t>
            </w:r>
          </w:p>
        </w:tc>
        <w:tc>
          <w:tcPr>
            <w:tcW w:w="1559" w:type="dxa"/>
            <w:vAlign w:val="center"/>
          </w:tcPr>
          <w:p>
            <w:pPr>
              <w:pStyle w:val="27"/>
            </w:pPr>
            <w:r>
              <w:t>行政运行</w:t>
            </w:r>
          </w:p>
        </w:tc>
        <w:tc>
          <w:tcPr>
            <w:tcW w:w="1134" w:type="dxa"/>
            <w:vAlign w:val="center"/>
          </w:tcPr>
          <w:p>
            <w:pPr>
              <w:pStyle w:val="28"/>
            </w:pPr>
            <w:r>
              <w:t>475.68</w:t>
            </w:r>
          </w:p>
        </w:tc>
        <w:tc>
          <w:tcPr>
            <w:tcW w:w="1134" w:type="dxa"/>
            <w:vAlign w:val="center"/>
          </w:tcPr>
          <w:p>
            <w:pPr>
              <w:pStyle w:val="28"/>
            </w:pPr>
            <w:r>
              <w:t>475.68</w:t>
            </w:r>
          </w:p>
        </w:tc>
        <w:tc>
          <w:tcPr>
            <w:tcW w:w="1134" w:type="dxa"/>
            <w:vAlign w:val="center"/>
          </w:tcPr>
          <w:p>
            <w:pPr>
              <w:pStyle w:val="28"/>
            </w:pPr>
            <w:r>
              <w:t>475.68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7"/>
            </w:pPr>
            <w:r>
              <w:t>2080102</w:t>
            </w:r>
          </w:p>
        </w:tc>
        <w:tc>
          <w:tcPr>
            <w:tcW w:w="1559" w:type="dxa"/>
            <w:vAlign w:val="center"/>
          </w:tcPr>
          <w:p>
            <w:pPr>
              <w:pStyle w:val="27"/>
            </w:pPr>
            <w:r>
              <w:t>一般行政管理事务</w:t>
            </w:r>
          </w:p>
        </w:tc>
        <w:tc>
          <w:tcPr>
            <w:tcW w:w="1134" w:type="dxa"/>
            <w:vAlign w:val="center"/>
          </w:tcPr>
          <w:p>
            <w:pPr>
              <w:pStyle w:val="28"/>
            </w:pPr>
            <w:r>
              <w:t>672.82</w:t>
            </w:r>
          </w:p>
        </w:tc>
        <w:tc>
          <w:tcPr>
            <w:tcW w:w="1134" w:type="dxa"/>
            <w:vAlign w:val="center"/>
          </w:tcPr>
          <w:p>
            <w:pPr>
              <w:pStyle w:val="28"/>
            </w:pPr>
            <w:r>
              <w:t>672.82</w:t>
            </w:r>
          </w:p>
        </w:tc>
        <w:tc>
          <w:tcPr>
            <w:tcW w:w="1134" w:type="dxa"/>
            <w:vAlign w:val="center"/>
          </w:tcPr>
          <w:p>
            <w:pPr>
              <w:pStyle w:val="28"/>
            </w:pPr>
            <w:r>
              <w:t>672.82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7"/>
            </w:pPr>
            <w:r>
              <w:t>2080108</w:t>
            </w:r>
          </w:p>
        </w:tc>
        <w:tc>
          <w:tcPr>
            <w:tcW w:w="1559" w:type="dxa"/>
            <w:vAlign w:val="center"/>
          </w:tcPr>
          <w:p>
            <w:pPr>
              <w:pStyle w:val="27"/>
            </w:pPr>
            <w:r>
              <w:t>信息化建设</w:t>
            </w:r>
          </w:p>
        </w:tc>
        <w:tc>
          <w:tcPr>
            <w:tcW w:w="1134" w:type="dxa"/>
            <w:vAlign w:val="center"/>
          </w:tcPr>
          <w:p>
            <w:pPr>
              <w:pStyle w:val="28"/>
            </w:pPr>
            <w:r>
              <w:t>2.11</w:t>
            </w:r>
          </w:p>
        </w:tc>
        <w:tc>
          <w:tcPr>
            <w:tcW w:w="1134" w:type="dxa"/>
            <w:vAlign w:val="center"/>
          </w:tcPr>
          <w:p>
            <w:pPr>
              <w:pStyle w:val="28"/>
            </w:pPr>
            <w:r>
              <w:t>2.11</w:t>
            </w:r>
          </w:p>
        </w:tc>
        <w:tc>
          <w:tcPr>
            <w:tcW w:w="1134" w:type="dxa"/>
            <w:vAlign w:val="center"/>
          </w:tcPr>
          <w:p>
            <w:pPr>
              <w:pStyle w:val="28"/>
            </w:pPr>
            <w:r>
              <w:t>2.11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7"/>
            </w:pPr>
            <w:r>
              <w:t>2080150</w:t>
            </w:r>
          </w:p>
        </w:tc>
        <w:tc>
          <w:tcPr>
            <w:tcW w:w="1559" w:type="dxa"/>
            <w:vAlign w:val="center"/>
          </w:tcPr>
          <w:p>
            <w:pPr>
              <w:pStyle w:val="27"/>
            </w:pPr>
            <w:r>
              <w:t>事业运行</w:t>
            </w:r>
          </w:p>
        </w:tc>
        <w:tc>
          <w:tcPr>
            <w:tcW w:w="1134" w:type="dxa"/>
            <w:vAlign w:val="center"/>
          </w:tcPr>
          <w:p>
            <w:pPr>
              <w:pStyle w:val="28"/>
            </w:pPr>
            <w:r>
              <w:t>418.10</w:t>
            </w:r>
          </w:p>
        </w:tc>
        <w:tc>
          <w:tcPr>
            <w:tcW w:w="1134" w:type="dxa"/>
            <w:vAlign w:val="center"/>
          </w:tcPr>
          <w:p>
            <w:pPr>
              <w:pStyle w:val="28"/>
            </w:pPr>
            <w:r>
              <w:t>418.10</w:t>
            </w:r>
          </w:p>
        </w:tc>
        <w:tc>
          <w:tcPr>
            <w:tcW w:w="1134" w:type="dxa"/>
            <w:vAlign w:val="center"/>
          </w:tcPr>
          <w:p>
            <w:pPr>
              <w:pStyle w:val="28"/>
            </w:pPr>
            <w:r>
              <w:t>418.10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7"/>
            </w:pPr>
            <w:r>
              <w:t>2080199</w:t>
            </w:r>
          </w:p>
        </w:tc>
        <w:tc>
          <w:tcPr>
            <w:tcW w:w="1559" w:type="dxa"/>
            <w:vAlign w:val="center"/>
          </w:tcPr>
          <w:p>
            <w:pPr>
              <w:pStyle w:val="27"/>
            </w:pPr>
            <w:r>
              <w:t>其他人力资源和社会保障管理事务支出</w:t>
            </w:r>
          </w:p>
        </w:tc>
        <w:tc>
          <w:tcPr>
            <w:tcW w:w="1134" w:type="dxa"/>
            <w:vAlign w:val="center"/>
          </w:tcPr>
          <w:p>
            <w:pPr>
              <w:pStyle w:val="28"/>
            </w:pPr>
            <w:r>
              <w:t>264.73</w:t>
            </w:r>
          </w:p>
        </w:tc>
        <w:tc>
          <w:tcPr>
            <w:tcW w:w="1134" w:type="dxa"/>
            <w:vAlign w:val="center"/>
          </w:tcPr>
          <w:p>
            <w:pPr>
              <w:pStyle w:val="28"/>
            </w:pPr>
            <w:r>
              <w:t>264.73</w:t>
            </w:r>
          </w:p>
        </w:tc>
        <w:tc>
          <w:tcPr>
            <w:tcW w:w="1134" w:type="dxa"/>
            <w:vAlign w:val="center"/>
          </w:tcPr>
          <w:p>
            <w:pPr>
              <w:pStyle w:val="28"/>
            </w:pPr>
            <w:r>
              <w:t>264.73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7"/>
            </w:pPr>
            <w:r>
              <w:t>20805</w:t>
            </w:r>
          </w:p>
        </w:tc>
        <w:tc>
          <w:tcPr>
            <w:tcW w:w="1559" w:type="dxa"/>
            <w:vAlign w:val="center"/>
          </w:tcPr>
          <w:p>
            <w:pPr>
              <w:pStyle w:val="27"/>
            </w:pPr>
            <w:r>
              <w:t>行政事业单位养老支出</w:t>
            </w:r>
          </w:p>
        </w:tc>
        <w:tc>
          <w:tcPr>
            <w:tcW w:w="1134" w:type="dxa"/>
            <w:vAlign w:val="center"/>
          </w:tcPr>
          <w:p>
            <w:pPr>
              <w:pStyle w:val="28"/>
            </w:pPr>
            <w:r>
              <w:t>162.13</w:t>
            </w:r>
          </w:p>
        </w:tc>
        <w:tc>
          <w:tcPr>
            <w:tcW w:w="1134" w:type="dxa"/>
            <w:vAlign w:val="center"/>
          </w:tcPr>
          <w:p>
            <w:pPr>
              <w:pStyle w:val="28"/>
            </w:pPr>
            <w:r>
              <w:t>162.13</w:t>
            </w:r>
          </w:p>
        </w:tc>
        <w:tc>
          <w:tcPr>
            <w:tcW w:w="1134" w:type="dxa"/>
            <w:vAlign w:val="center"/>
          </w:tcPr>
          <w:p>
            <w:pPr>
              <w:pStyle w:val="28"/>
            </w:pPr>
            <w:r>
              <w:t>162.13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7"/>
            </w:pPr>
            <w:r>
              <w:t>2080501</w:t>
            </w:r>
          </w:p>
        </w:tc>
        <w:tc>
          <w:tcPr>
            <w:tcW w:w="1559" w:type="dxa"/>
            <w:vAlign w:val="center"/>
          </w:tcPr>
          <w:p>
            <w:pPr>
              <w:pStyle w:val="27"/>
            </w:pPr>
            <w:r>
              <w:t>行政单位离退休</w:t>
            </w:r>
          </w:p>
        </w:tc>
        <w:tc>
          <w:tcPr>
            <w:tcW w:w="1134" w:type="dxa"/>
            <w:vAlign w:val="center"/>
          </w:tcPr>
          <w:p>
            <w:pPr>
              <w:pStyle w:val="28"/>
            </w:pPr>
            <w:r>
              <w:t>49.19</w:t>
            </w:r>
          </w:p>
        </w:tc>
        <w:tc>
          <w:tcPr>
            <w:tcW w:w="1134" w:type="dxa"/>
            <w:vAlign w:val="center"/>
          </w:tcPr>
          <w:p>
            <w:pPr>
              <w:pStyle w:val="28"/>
            </w:pPr>
            <w:r>
              <w:t>49.19</w:t>
            </w:r>
          </w:p>
        </w:tc>
        <w:tc>
          <w:tcPr>
            <w:tcW w:w="1134" w:type="dxa"/>
            <w:vAlign w:val="center"/>
          </w:tcPr>
          <w:p>
            <w:pPr>
              <w:pStyle w:val="28"/>
            </w:pPr>
            <w:r>
              <w:t>49.19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7"/>
            </w:pPr>
            <w:r>
              <w:t>2080505</w:t>
            </w:r>
          </w:p>
        </w:tc>
        <w:tc>
          <w:tcPr>
            <w:tcW w:w="1559" w:type="dxa"/>
            <w:vAlign w:val="center"/>
          </w:tcPr>
          <w:p>
            <w:pPr>
              <w:pStyle w:val="27"/>
            </w:pPr>
            <w:r>
              <w:t>机关事业单位基本养老保险缴费支出</w:t>
            </w:r>
          </w:p>
        </w:tc>
        <w:tc>
          <w:tcPr>
            <w:tcW w:w="1134" w:type="dxa"/>
            <w:vAlign w:val="center"/>
          </w:tcPr>
          <w:p>
            <w:pPr>
              <w:pStyle w:val="28"/>
            </w:pPr>
            <w:r>
              <w:t>112.94</w:t>
            </w:r>
          </w:p>
        </w:tc>
        <w:tc>
          <w:tcPr>
            <w:tcW w:w="1134" w:type="dxa"/>
            <w:vAlign w:val="center"/>
          </w:tcPr>
          <w:p>
            <w:pPr>
              <w:pStyle w:val="28"/>
            </w:pPr>
            <w:r>
              <w:t>112.94</w:t>
            </w:r>
          </w:p>
        </w:tc>
        <w:tc>
          <w:tcPr>
            <w:tcW w:w="1134" w:type="dxa"/>
            <w:vAlign w:val="center"/>
          </w:tcPr>
          <w:p>
            <w:pPr>
              <w:pStyle w:val="28"/>
            </w:pPr>
            <w:r>
              <w:t>112.94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7"/>
            </w:pPr>
            <w:r>
              <w:t>20807</w:t>
            </w:r>
          </w:p>
        </w:tc>
        <w:tc>
          <w:tcPr>
            <w:tcW w:w="1559" w:type="dxa"/>
            <w:vAlign w:val="center"/>
          </w:tcPr>
          <w:p>
            <w:pPr>
              <w:pStyle w:val="27"/>
            </w:pPr>
            <w:r>
              <w:t>就业补助</w:t>
            </w:r>
          </w:p>
        </w:tc>
        <w:tc>
          <w:tcPr>
            <w:tcW w:w="1134" w:type="dxa"/>
            <w:vAlign w:val="center"/>
          </w:tcPr>
          <w:p>
            <w:pPr>
              <w:pStyle w:val="28"/>
            </w:pPr>
            <w:r>
              <w:t>1262.12</w:t>
            </w:r>
          </w:p>
        </w:tc>
        <w:tc>
          <w:tcPr>
            <w:tcW w:w="1134" w:type="dxa"/>
            <w:vAlign w:val="center"/>
          </w:tcPr>
          <w:p>
            <w:pPr>
              <w:pStyle w:val="28"/>
            </w:pPr>
            <w:r>
              <w:t>1262.12</w:t>
            </w:r>
          </w:p>
        </w:tc>
        <w:tc>
          <w:tcPr>
            <w:tcW w:w="1134" w:type="dxa"/>
            <w:vAlign w:val="center"/>
          </w:tcPr>
          <w:p>
            <w:pPr>
              <w:pStyle w:val="28"/>
            </w:pPr>
            <w:r>
              <w:t>1262.12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7"/>
            </w:pPr>
            <w:r>
              <w:t>2080704</w:t>
            </w:r>
          </w:p>
        </w:tc>
        <w:tc>
          <w:tcPr>
            <w:tcW w:w="1559" w:type="dxa"/>
            <w:vAlign w:val="center"/>
          </w:tcPr>
          <w:p>
            <w:pPr>
              <w:pStyle w:val="27"/>
            </w:pPr>
            <w:r>
              <w:t>社会保险补贴</w:t>
            </w:r>
          </w:p>
        </w:tc>
        <w:tc>
          <w:tcPr>
            <w:tcW w:w="1134" w:type="dxa"/>
            <w:vAlign w:val="center"/>
          </w:tcPr>
          <w:p>
            <w:pPr>
              <w:pStyle w:val="28"/>
            </w:pPr>
            <w:r>
              <w:t>200.00</w:t>
            </w:r>
          </w:p>
        </w:tc>
        <w:tc>
          <w:tcPr>
            <w:tcW w:w="1134" w:type="dxa"/>
            <w:vAlign w:val="center"/>
          </w:tcPr>
          <w:p>
            <w:pPr>
              <w:pStyle w:val="28"/>
            </w:pPr>
            <w:r>
              <w:t>200.00</w:t>
            </w:r>
          </w:p>
        </w:tc>
        <w:tc>
          <w:tcPr>
            <w:tcW w:w="1134" w:type="dxa"/>
            <w:vAlign w:val="center"/>
          </w:tcPr>
          <w:p>
            <w:pPr>
              <w:pStyle w:val="28"/>
            </w:pPr>
            <w:r>
              <w:t>200.00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7"/>
            </w:pPr>
            <w:r>
              <w:t>2080705</w:t>
            </w:r>
          </w:p>
        </w:tc>
        <w:tc>
          <w:tcPr>
            <w:tcW w:w="1559" w:type="dxa"/>
            <w:vAlign w:val="center"/>
          </w:tcPr>
          <w:p>
            <w:pPr>
              <w:pStyle w:val="27"/>
            </w:pPr>
            <w:r>
              <w:t>公益性岗位补贴</w:t>
            </w:r>
          </w:p>
        </w:tc>
        <w:tc>
          <w:tcPr>
            <w:tcW w:w="1134" w:type="dxa"/>
            <w:vAlign w:val="center"/>
          </w:tcPr>
          <w:p>
            <w:pPr>
              <w:pStyle w:val="28"/>
            </w:pPr>
            <w:r>
              <w:t>35.04</w:t>
            </w:r>
          </w:p>
        </w:tc>
        <w:tc>
          <w:tcPr>
            <w:tcW w:w="1134" w:type="dxa"/>
            <w:vAlign w:val="center"/>
          </w:tcPr>
          <w:p>
            <w:pPr>
              <w:pStyle w:val="28"/>
            </w:pPr>
            <w:r>
              <w:t>35.04</w:t>
            </w:r>
          </w:p>
        </w:tc>
        <w:tc>
          <w:tcPr>
            <w:tcW w:w="1134" w:type="dxa"/>
            <w:vAlign w:val="center"/>
          </w:tcPr>
          <w:p>
            <w:pPr>
              <w:pStyle w:val="28"/>
            </w:pPr>
            <w:r>
              <w:t>35.04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7"/>
            </w:pPr>
            <w:r>
              <w:t>2080711</w:t>
            </w:r>
          </w:p>
        </w:tc>
        <w:tc>
          <w:tcPr>
            <w:tcW w:w="1559" w:type="dxa"/>
            <w:vAlign w:val="center"/>
          </w:tcPr>
          <w:p>
            <w:pPr>
              <w:pStyle w:val="27"/>
            </w:pPr>
            <w:r>
              <w:t>就业见习补贴</w:t>
            </w:r>
          </w:p>
        </w:tc>
        <w:tc>
          <w:tcPr>
            <w:tcW w:w="1134" w:type="dxa"/>
            <w:vAlign w:val="center"/>
          </w:tcPr>
          <w:p>
            <w:pPr>
              <w:pStyle w:val="28"/>
            </w:pPr>
            <w:r>
              <w:t>444.08</w:t>
            </w:r>
          </w:p>
        </w:tc>
        <w:tc>
          <w:tcPr>
            <w:tcW w:w="1134" w:type="dxa"/>
            <w:vAlign w:val="center"/>
          </w:tcPr>
          <w:p>
            <w:pPr>
              <w:pStyle w:val="28"/>
            </w:pPr>
            <w:r>
              <w:t>444.08</w:t>
            </w:r>
          </w:p>
        </w:tc>
        <w:tc>
          <w:tcPr>
            <w:tcW w:w="1134" w:type="dxa"/>
            <w:vAlign w:val="center"/>
          </w:tcPr>
          <w:p>
            <w:pPr>
              <w:pStyle w:val="28"/>
            </w:pPr>
            <w:r>
              <w:t>444.08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16</w:t>
            </w:r>
          </w:p>
        </w:tc>
        <w:tc>
          <w:tcPr>
            <w:tcW w:w="992" w:type="dxa"/>
            <w:vAlign w:val="center"/>
          </w:tcPr>
          <w:p>
            <w:pPr>
              <w:pStyle w:val="27"/>
            </w:pPr>
            <w:r>
              <w:t>2080799</w:t>
            </w:r>
          </w:p>
        </w:tc>
        <w:tc>
          <w:tcPr>
            <w:tcW w:w="1559" w:type="dxa"/>
            <w:vAlign w:val="center"/>
          </w:tcPr>
          <w:p>
            <w:pPr>
              <w:pStyle w:val="27"/>
            </w:pPr>
            <w:r>
              <w:t>其他就业补助支出</w:t>
            </w:r>
          </w:p>
        </w:tc>
        <w:tc>
          <w:tcPr>
            <w:tcW w:w="1134" w:type="dxa"/>
            <w:vAlign w:val="center"/>
          </w:tcPr>
          <w:p>
            <w:pPr>
              <w:pStyle w:val="28"/>
            </w:pPr>
            <w:r>
              <w:t>583.00</w:t>
            </w:r>
          </w:p>
        </w:tc>
        <w:tc>
          <w:tcPr>
            <w:tcW w:w="1134" w:type="dxa"/>
            <w:vAlign w:val="center"/>
          </w:tcPr>
          <w:p>
            <w:pPr>
              <w:pStyle w:val="28"/>
            </w:pPr>
            <w:r>
              <w:t>583.00</w:t>
            </w:r>
          </w:p>
        </w:tc>
        <w:tc>
          <w:tcPr>
            <w:tcW w:w="1134" w:type="dxa"/>
            <w:vAlign w:val="center"/>
          </w:tcPr>
          <w:p>
            <w:pPr>
              <w:pStyle w:val="28"/>
            </w:pPr>
            <w:r>
              <w:t>583.00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17</w:t>
            </w:r>
          </w:p>
        </w:tc>
        <w:tc>
          <w:tcPr>
            <w:tcW w:w="992" w:type="dxa"/>
            <w:vAlign w:val="center"/>
          </w:tcPr>
          <w:p>
            <w:pPr>
              <w:pStyle w:val="27"/>
            </w:pPr>
            <w:r>
              <w:t>210</w:t>
            </w:r>
          </w:p>
        </w:tc>
        <w:tc>
          <w:tcPr>
            <w:tcW w:w="1559" w:type="dxa"/>
            <w:vAlign w:val="center"/>
          </w:tcPr>
          <w:p>
            <w:pPr>
              <w:pStyle w:val="27"/>
            </w:pPr>
            <w:r>
              <w:t>卫生健康支出</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18</w:t>
            </w:r>
          </w:p>
        </w:tc>
        <w:tc>
          <w:tcPr>
            <w:tcW w:w="992" w:type="dxa"/>
            <w:vAlign w:val="center"/>
          </w:tcPr>
          <w:p>
            <w:pPr>
              <w:pStyle w:val="27"/>
            </w:pPr>
            <w:r>
              <w:t>21011</w:t>
            </w:r>
          </w:p>
        </w:tc>
        <w:tc>
          <w:tcPr>
            <w:tcW w:w="1559" w:type="dxa"/>
            <w:vAlign w:val="center"/>
          </w:tcPr>
          <w:p>
            <w:pPr>
              <w:pStyle w:val="27"/>
            </w:pPr>
            <w:r>
              <w:t>行政事业单位医疗</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19</w:t>
            </w:r>
          </w:p>
        </w:tc>
        <w:tc>
          <w:tcPr>
            <w:tcW w:w="992" w:type="dxa"/>
            <w:vAlign w:val="center"/>
          </w:tcPr>
          <w:p>
            <w:pPr>
              <w:pStyle w:val="27"/>
            </w:pPr>
            <w:r>
              <w:t>2101101</w:t>
            </w:r>
          </w:p>
        </w:tc>
        <w:tc>
          <w:tcPr>
            <w:tcW w:w="1559" w:type="dxa"/>
            <w:vAlign w:val="center"/>
          </w:tcPr>
          <w:p>
            <w:pPr>
              <w:pStyle w:val="27"/>
            </w:pPr>
            <w:r>
              <w:t>行政单位医疗</w:t>
            </w:r>
          </w:p>
        </w:tc>
        <w:tc>
          <w:tcPr>
            <w:tcW w:w="1134" w:type="dxa"/>
            <w:vAlign w:val="center"/>
          </w:tcPr>
          <w:p>
            <w:pPr>
              <w:pStyle w:val="28"/>
            </w:pPr>
            <w:r>
              <w:t>51.17</w:t>
            </w:r>
          </w:p>
        </w:tc>
        <w:tc>
          <w:tcPr>
            <w:tcW w:w="1134" w:type="dxa"/>
            <w:vAlign w:val="center"/>
          </w:tcPr>
          <w:p>
            <w:pPr>
              <w:pStyle w:val="28"/>
            </w:pPr>
            <w:r>
              <w:t>51.17</w:t>
            </w:r>
          </w:p>
        </w:tc>
        <w:tc>
          <w:tcPr>
            <w:tcW w:w="1134" w:type="dxa"/>
            <w:vAlign w:val="center"/>
          </w:tcPr>
          <w:p>
            <w:pPr>
              <w:pStyle w:val="28"/>
            </w:pPr>
            <w:r>
              <w:t>51.17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20</w:t>
            </w:r>
          </w:p>
        </w:tc>
        <w:tc>
          <w:tcPr>
            <w:tcW w:w="992" w:type="dxa"/>
            <w:vAlign w:val="center"/>
          </w:tcPr>
          <w:p>
            <w:pPr>
              <w:pStyle w:val="27"/>
            </w:pPr>
            <w:r>
              <w:t>2101103</w:t>
            </w:r>
          </w:p>
        </w:tc>
        <w:tc>
          <w:tcPr>
            <w:tcW w:w="1559" w:type="dxa"/>
            <w:vAlign w:val="center"/>
          </w:tcPr>
          <w:p>
            <w:pPr>
              <w:pStyle w:val="27"/>
            </w:pPr>
            <w:r>
              <w:t>公务员医疗补助</w:t>
            </w:r>
          </w:p>
        </w:tc>
        <w:tc>
          <w:tcPr>
            <w:tcW w:w="1134" w:type="dxa"/>
            <w:vAlign w:val="center"/>
          </w:tcPr>
          <w:p>
            <w:pPr>
              <w:pStyle w:val="28"/>
            </w:pPr>
            <w:r>
              <w:t>56.47</w:t>
            </w:r>
          </w:p>
        </w:tc>
        <w:tc>
          <w:tcPr>
            <w:tcW w:w="1134" w:type="dxa"/>
            <w:vAlign w:val="center"/>
          </w:tcPr>
          <w:p>
            <w:pPr>
              <w:pStyle w:val="28"/>
            </w:pPr>
            <w:r>
              <w:t>56.47</w:t>
            </w:r>
          </w:p>
        </w:tc>
        <w:tc>
          <w:tcPr>
            <w:tcW w:w="1134" w:type="dxa"/>
            <w:vAlign w:val="center"/>
          </w:tcPr>
          <w:p>
            <w:pPr>
              <w:pStyle w:val="28"/>
            </w:pPr>
            <w:r>
              <w:t>56.47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21</w:t>
            </w:r>
          </w:p>
        </w:tc>
        <w:tc>
          <w:tcPr>
            <w:tcW w:w="992" w:type="dxa"/>
            <w:vAlign w:val="center"/>
          </w:tcPr>
          <w:p>
            <w:pPr>
              <w:pStyle w:val="27"/>
            </w:pPr>
            <w:r>
              <w:t>221</w:t>
            </w:r>
          </w:p>
        </w:tc>
        <w:tc>
          <w:tcPr>
            <w:tcW w:w="1559" w:type="dxa"/>
            <w:vAlign w:val="center"/>
          </w:tcPr>
          <w:p>
            <w:pPr>
              <w:pStyle w:val="27"/>
            </w:pPr>
            <w:r>
              <w:t>住房保障支出</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22</w:t>
            </w:r>
          </w:p>
        </w:tc>
        <w:tc>
          <w:tcPr>
            <w:tcW w:w="992" w:type="dxa"/>
            <w:vAlign w:val="center"/>
          </w:tcPr>
          <w:p>
            <w:pPr>
              <w:pStyle w:val="27"/>
            </w:pPr>
            <w:r>
              <w:t>22102</w:t>
            </w:r>
          </w:p>
        </w:tc>
        <w:tc>
          <w:tcPr>
            <w:tcW w:w="1559" w:type="dxa"/>
            <w:vAlign w:val="center"/>
          </w:tcPr>
          <w:p>
            <w:pPr>
              <w:pStyle w:val="27"/>
            </w:pPr>
            <w:r>
              <w:t>住房改革支出</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23</w:t>
            </w:r>
          </w:p>
        </w:tc>
        <w:tc>
          <w:tcPr>
            <w:tcW w:w="992" w:type="dxa"/>
            <w:vAlign w:val="center"/>
          </w:tcPr>
          <w:p>
            <w:pPr>
              <w:pStyle w:val="27"/>
            </w:pPr>
            <w:r>
              <w:t>2210201</w:t>
            </w:r>
          </w:p>
        </w:tc>
        <w:tc>
          <w:tcPr>
            <w:tcW w:w="1559" w:type="dxa"/>
            <w:vAlign w:val="center"/>
          </w:tcPr>
          <w:p>
            <w:pPr>
              <w:pStyle w:val="27"/>
            </w:pPr>
            <w:r>
              <w:t>住房公积金</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2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1"/>
            </w:pPr>
          </w:p>
        </w:tc>
        <w:tc>
          <w:tcPr>
            <w:tcW w:w="4535" w:type="dxa"/>
            <w:vAlign w:val="center"/>
          </w:tcPr>
          <w:p>
            <w:pPr>
              <w:pStyle w:val="29"/>
            </w:pPr>
            <w:r>
              <w:t>合计</w:t>
            </w:r>
          </w:p>
        </w:tc>
        <w:tc>
          <w:tcPr>
            <w:tcW w:w="1361" w:type="dxa"/>
            <w:vAlign w:val="center"/>
          </w:tcPr>
          <w:p>
            <w:pPr>
              <w:pStyle w:val="30"/>
            </w:pPr>
            <w:r>
              <w:t>3450.46</w:t>
            </w:r>
          </w:p>
        </w:tc>
        <w:tc>
          <w:tcPr>
            <w:tcW w:w="1361" w:type="dxa"/>
            <w:vAlign w:val="center"/>
          </w:tcPr>
          <w:p>
            <w:pPr>
              <w:pStyle w:val="30"/>
            </w:pPr>
            <w:r>
              <w:t>1248.68</w:t>
            </w:r>
          </w:p>
        </w:tc>
        <w:tc>
          <w:tcPr>
            <w:tcW w:w="1361" w:type="dxa"/>
            <w:vAlign w:val="center"/>
          </w:tcPr>
          <w:p>
            <w:pPr>
              <w:pStyle w:val="30"/>
            </w:pPr>
            <w:r>
              <w:t>2201.78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7"/>
            </w:pPr>
            <w:r>
              <w:t>208</w:t>
            </w:r>
          </w:p>
        </w:tc>
        <w:tc>
          <w:tcPr>
            <w:tcW w:w="4535" w:type="dxa"/>
            <w:vAlign w:val="center"/>
          </w:tcPr>
          <w:p>
            <w:pPr>
              <w:pStyle w:val="27"/>
            </w:pPr>
            <w:r>
              <w:t>社会保障和就业支出</w:t>
            </w:r>
          </w:p>
        </w:tc>
        <w:tc>
          <w:tcPr>
            <w:tcW w:w="1361" w:type="dxa"/>
            <w:vAlign w:val="center"/>
          </w:tcPr>
          <w:p>
            <w:pPr>
              <w:pStyle w:val="28"/>
            </w:pPr>
            <w:r>
              <w:t>3257.69</w:t>
            </w:r>
          </w:p>
        </w:tc>
        <w:tc>
          <w:tcPr>
            <w:tcW w:w="1361" w:type="dxa"/>
            <w:vAlign w:val="center"/>
          </w:tcPr>
          <w:p>
            <w:pPr>
              <w:pStyle w:val="28"/>
            </w:pPr>
            <w:r>
              <w:t>1055.91</w:t>
            </w:r>
          </w:p>
        </w:tc>
        <w:tc>
          <w:tcPr>
            <w:tcW w:w="1361" w:type="dxa"/>
            <w:vAlign w:val="center"/>
          </w:tcPr>
          <w:p>
            <w:pPr>
              <w:pStyle w:val="28"/>
            </w:pPr>
            <w:r>
              <w:t>2201.78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7"/>
            </w:pPr>
            <w:r>
              <w:t>20801</w:t>
            </w:r>
          </w:p>
        </w:tc>
        <w:tc>
          <w:tcPr>
            <w:tcW w:w="4535" w:type="dxa"/>
            <w:vAlign w:val="center"/>
          </w:tcPr>
          <w:p>
            <w:pPr>
              <w:pStyle w:val="27"/>
            </w:pPr>
            <w:r>
              <w:t>人力资源和社会保障管理事务</w:t>
            </w:r>
          </w:p>
        </w:tc>
        <w:tc>
          <w:tcPr>
            <w:tcW w:w="1361" w:type="dxa"/>
            <w:vAlign w:val="center"/>
          </w:tcPr>
          <w:p>
            <w:pPr>
              <w:pStyle w:val="28"/>
            </w:pPr>
            <w:r>
              <w:t>1833.44</w:t>
            </w:r>
          </w:p>
        </w:tc>
        <w:tc>
          <w:tcPr>
            <w:tcW w:w="1361" w:type="dxa"/>
            <w:vAlign w:val="center"/>
          </w:tcPr>
          <w:p>
            <w:pPr>
              <w:pStyle w:val="28"/>
            </w:pPr>
            <w:r>
              <w:t>893.78</w:t>
            </w:r>
          </w:p>
        </w:tc>
        <w:tc>
          <w:tcPr>
            <w:tcW w:w="1361" w:type="dxa"/>
            <w:vAlign w:val="center"/>
          </w:tcPr>
          <w:p>
            <w:pPr>
              <w:pStyle w:val="28"/>
            </w:pPr>
            <w:r>
              <w:t>939.66</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7"/>
            </w:pPr>
            <w:r>
              <w:t>2080101</w:t>
            </w:r>
          </w:p>
        </w:tc>
        <w:tc>
          <w:tcPr>
            <w:tcW w:w="4535" w:type="dxa"/>
            <w:vAlign w:val="center"/>
          </w:tcPr>
          <w:p>
            <w:pPr>
              <w:pStyle w:val="27"/>
            </w:pPr>
            <w:r>
              <w:t>行政运行</w:t>
            </w:r>
          </w:p>
        </w:tc>
        <w:tc>
          <w:tcPr>
            <w:tcW w:w="1361" w:type="dxa"/>
            <w:vAlign w:val="center"/>
          </w:tcPr>
          <w:p>
            <w:pPr>
              <w:pStyle w:val="28"/>
            </w:pPr>
            <w:r>
              <w:t>475.68</w:t>
            </w:r>
          </w:p>
        </w:tc>
        <w:tc>
          <w:tcPr>
            <w:tcW w:w="1361" w:type="dxa"/>
            <w:vAlign w:val="center"/>
          </w:tcPr>
          <w:p>
            <w:pPr>
              <w:pStyle w:val="28"/>
            </w:pPr>
            <w:r>
              <w:t>475.68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7"/>
            </w:pPr>
            <w:r>
              <w:t>2080102</w:t>
            </w:r>
          </w:p>
        </w:tc>
        <w:tc>
          <w:tcPr>
            <w:tcW w:w="4535" w:type="dxa"/>
            <w:vAlign w:val="center"/>
          </w:tcPr>
          <w:p>
            <w:pPr>
              <w:pStyle w:val="27"/>
            </w:pPr>
            <w:r>
              <w:t>一般行政管理事务</w:t>
            </w:r>
          </w:p>
        </w:tc>
        <w:tc>
          <w:tcPr>
            <w:tcW w:w="1361" w:type="dxa"/>
            <w:vAlign w:val="center"/>
          </w:tcPr>
          <w:p>
            <w:pPr>
              <w:pStyle w:val="28"/>
            </w:pPr>
            <w:r>
              <w:t>672.82</w:t>
            </w:r>
          </w:p>
        </w:tc>
        <w:tc>
          <w:tcPr>
            <w:tcW w:w="1361" w:type="dxa"/>
            <w:vAlign w:val="center"/>
          </w:tcPr>
          <w:p>
            <w:pPr>
              <w:pStyle w:val="28"/>
            </w:pPr>
          </w:p>
        </w:tc>
        <w:tc>
          <w:tcPr>
            <w:tcW w:w="1361" w:type="dxa"/>
            <w:vAlign w:val="center"/>
          </w:tcPr>
          <w:p>
            <w:pPr>
              <w:pStyle w:val="28"/>
            </w:pPr>
            <w:r>
              <w:t>672.82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7"/>
            </w:pPr>
            <w:r>
              <w:t>2080108</w:t>
            </w:r>
          </w:p>
        </w:tc>
        <w:tc>
          <w:tcPr>
            <w:tcW w:w="4535" w:type="dxa"/>
            <w:vAlign w:val="center"/>
          </w:tcPr>
          <w:p>
            <w:pPr>
              <w:pStyle w:val="27"/>
            </w:pPr>
            <w:r>
              <w:t>信息化建设</w:t>
            </w:r>
          </w:p>
        </w:tc>
        <w:tc>
          <w:tcPr>
            <w:tcW w:w="1361" w:type="dxa"/>
            <w:vAlign w:val="center"/>
          </w:tcPr>
          <w:p>
            <w:pPr>
              <w:pStyle w:val="28"/>
            </w:pPr>
            <w:r>
              <w:t>2.11</w:t>
            </w:r>
          </w:p>
        </w:tc>
        <w:tc>
          <w:tcPr>
            <w:tcW w:w="1361" w:type="dxa"/>
            <w:vAlign w:val="center"/>
          </w:tcPr>
          <w:p>
            <w:pPr>
              <w:pStyle w:val="28"/>
            </w:pPr>
          </w:p>
        </w:tc>
        <w:tc>
          <w:tcPr>
            <w:tcW w:w="1361" w:type="dxa"/>
            <w:vAlign w:val="center"/>
          </w:tcPr>
          <w:p>
            <w:pPr>
              <w:pStyle w:val="28"/>
            </w:pPr>
            <w:r>
              <w:t>2.11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7"/>
            </w:pPr>
            <w:r>
              <w:t>2080150</w:t>
            </w:r>
          </w:p>
        </w:tc>
        <w:tc>
          <w:tcPr>
            <w:tcW w:w="4535" w:type="dxa"/>
            <w:vAlign w:val="center"/>
          </w:tcPr>
          <w:p>
            <w:pPr>
              <w:pStyle w:val="27"/>
            </w:pPr>
            <w:r>
              <w:t>事业运行</w:t>
            </w:r>
          </w:p>
        </w:tc>
        <w:tc>
          <w:tcPr>
            <w:tcW w:w="1361" w:type="dxa"/>
            <w:vAlign w:val="center"/>
          </w:tcPr>
          <w:p>
            <w:pPr>
              <w:pStyle w:val="28"/>
            </w:pPr>
            <w:r>
              <w:t>418.10</w:t>
            </w:r>
          </w:p>
        </w:tc>
        <w:tc>
          <w:tcPr>
            <w:tcW w:w="1361" w:type="dxa"/>
            <w:vAlign w:val="center"/>
          </w:tcPr>
          <w:p>
            <w:pPr>
              <w:pStyle w:val="28"/>
            </w:pPr>
            <w:r>
              <w:t>418.10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7"/>
            </w:pPr>
            <w:r>
              <w:t>2080199</w:t>
            </w:r>
          </w:p>
        </w:tc>
        <w:tc>
          <w:tcPr>
            <w:tcW w:w="4535" w:type="dxa"/>
            <w:vAlign w:val="center"/>
          </w:tcPr>
          <w:p>
            <w:pPr>
              <w:pStyle w:val="27"/>
            </w:pPr>
            <w:r>
              <w:t>其他人力资源和社会保障管理事务支出</w:t>
            </w:r>
          </w:p>
        </w:tc>
        <w:tc>
          <w:tcPr>
            <w:tcW w:w="1361" w:type="dxa"/>
            <w:vAlign w:val="center"/>
          </w:tcPr>
          <w:p>
            <w:pPr>
              <w:pStyle w:val="28"/>
            </w:pPr>
            <w:r>
              <w:t>264.73</w:t>
            </w:r>
          </w:p>
        </w:tc>
        <w:tc>
          <w:tcPr>
            <w:tcW w:w="1361" w:type="dxa"/>
            <w:vAlign w:val="center"/>
          </w:tcPr>
          <w:p>
            <w:pPr>
              <w:pStyle w:val="28"/>
            </w:pPr>
          </w:p>
        </w:tc>
        <w:tc>
          <w:tcPr>
            <w:tcW w:w="1361" w:type="dxa"/>
            <w:vAlign w:val="center"/>
          </w:tcPr>
          <w:p>
            <w:pPr>
              <w:pStyle w:val="28"/>
            </w:pPr>
            <w:r>
              <w:t>264.73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7"/>
            </w:pPr>
            <w:r>
              <w:t>20805</w:t>
            </w:r>
          </w:p>
        </w:tc>
        <w:tc>
          <w:tcPr>
            <w:tcW w:w="4535" w:type="dxa"/>
            <w:vAlign w:val="center"/>
          </w:tcPr>
          <w:p>
            <w:pPr>
              <w:pStyle w:val="27"/>
            </w:pPr>
            <w:r>
              <w:t>行政事业单位养老支出</w:t>
            </w:r>
          </w:p>
        </w:tc>
        <w:tc>
          <w:tcPr>
            <w:tcW w:w="1361" w:type="dxa"/>
            <w:vAlign w:val="center"/>
          </w:tcPr>
          <w:p>
            <w:pPr>
              <w:pStyle w:val="28"/>
            </w:pPr>
            <w:r>
              <w:t>162.13</w:t>
            </w:r>
          </w:p>
        </w:tc>
        <w:tc>
          <w:tcPr>
            <w:tcW w:w="1361" w:type="dxa"/>
            <w:vAlign w:val="center"/>
          </w:tcPr>
          <w:p>
            <w:pPr>
              <w:pStyle w:val="28"/>
            </w:pPr>
            <w:r>
              <w:t>162.13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7"/>
            </w:pPr>
            <w:r>
              <w:t>2080501</w:t>
            </w:r>
          </w:p>
        </w:tc>
        <w:tc>
          <w:tcPr>
            <w:tcW w:w="4535" w:type="dxa"/>
            <w:vAlign w:val="center"/>
          </w:tcPr>
          <w:p>
            <w:pPr>
              <w:pStyle w:val="27"/>
            </w:pPr>
            <w:r>
              <w:t>行政单位离退休</w:t>
            </w:r>
          </w:p>
        </w:tc>
        <w:tc>
          <w:tcPr>
            <w:tcW w:w="1361" w:type="dxa"/>
            <w:vAlign w:val="center"/>
          </w:tcPr>
          <w:p>
            <w:pPr>
              <w:pStyle w:val="28"/>
            </w:pPr>
            <w:r>
              <w:t>49.19</w:t>
            </w:r>
          </w:p>
        </w:tc>
        <w:tc>
          <w:tcPr>
            <w:tcW w:w="1361" w:type="dxa"/>
            <w:vAlign w:val="center"/>
          </w:tcPr>
          <w:p>
            <w:pPr>
              <w:pStyle w:val="28"/>
            </w:pPr>
            <w:r>
              <w:t>49.19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7"/>
            </w:pPr>
            <w:r>
              <w:t>2080505</w:t>
            </w:r>
          </w:p>
        </w:tc>
        <w:tc>
          <w:tcPr>
            <w:tcW w:w="4535" w:type="dxa"/>
            <w:vAlign w:val="center"/>
          </w:tcPr>
          <w:p>
            <w:pPr>
              <w:pStyle w:val="27"/>
            </w:pPr>
            <w:r>
              <w:t>机关事业单位基本养老保险缴费支出</w:t>
            </w:r>
          </w:p>
        </w:tc>
        <w:tc>
          <w:tcPr>
            <w:tcW w:w="1361" w:type="dxa"/>
            <w:vAlign w:val="center"/>
          </w:tcPr>
          <w:p>
            <w:pPr>
              <w:pStyle w:val="28"/>
            </w:pPr>
            <w:r>
              <w:t>112.94</w:t>
            </w:r>
          </w:p>
        </w:tc>
        <w:tc>
          <w:tcPr>
            <w:tcW w:w="1361" w:type="dxa"/>
            <w:vAlign w:val="center"/>
          </w:tcPr>
          <w:p>
            <w:pPr>
              <w:pStyle w:val="28"/>
            </w:pPr>
            <w:r>
              <w:t>112.94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7"/>
            </w:pPr>
            <w:r>
              <w:t>20807</w:t>
            </w:r>
          </w:p>
        </w:tc>
        <w:tc>
          <w:tcPr>
            <w:tcW w:w="4535" w:type="dxa"/>
            <w:vAlign w:val="center"/>
          </w:tcPr>
          <w:p>
            <w:pPr>
              <w:pStyle w:val="27"/>
            </w:pPr>
            <w:r>
              <w:t>就业补助</w:t>
            </w:r>
          </w:p>
        </w:tc>
        <w:tc>
          <w:tcPr>
            <w:tcW w:w="1361" w:type="dxa"/>
            <w:vAlign w:val="center"/>
          </w:tcPr>
          <w:p>
            <w:pPr>
              <w:pStyle w:val="28"/>
            </w:pPr>
            <w:r>
              <w:t>1262.12</w:t>
            </w:r>
          </w:p>
        </w:tc>
        <w:tc>
          <w:tcPr>
            <w:tcW w:w="1361" w:type="dxa"/>
            <w:vAlign w:val="center"/>
          </w:tcPr>
          <w:p>
            <w:pPr>
              <w:pStyle w:val="28"/>
            </w:pPr>
          </w:p>
        </w:tc>
        <w:tc>
          <w:tcPr>
            <w:tcW w:w="1361" w:type="dxa"/>
            <w:vAlign w:val="center"/>
          </w:tcPr>
          <w:p>
            <w:pPr>
              <w:pStyle w:val="28"/>
            </w:pPr>
            <w:r>
              <w:t>1262.12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7"/>
            </w:pPr>
            <w:r>
              <w:t>2080704</w:t>
            </w:r>
          </w:p>
        </w:tc>
        <w:tc>
          <w:tcPr>
            <w:tcW w:w="4535" w:type="dxa"/>
            <w:vAlign w:val="center"/>
          </w:tcPr>
          <w:p>
            <w:pPr>
              <w:pStyle w:val="27"/>
            </w:pPr>
            <w:r>
              <w:t>社会保险补贴</w:t>
            </w:r>
          </w:p>
        </w:tc>
        <w:tc>
          <w:tcPr>
            <w:tcW w:w="1361" w:type="dxa"/>
            <w:vAlign w:val="center"/>
          </w:tcPr>
          <w:p>
            <w:pPr>
              <w:pStyle w:val="28"/>
            </w:pPr>
            <w:r>
              <w:t>200.00</w:t>
            </w:r>
          </w:p>
        </w:tc>
        <w:tc>
          <w:tcPr>
            <w:tcW w:w="1361" w:type="dxa"/>
            <w:vAlign w:val="center"/>
          </w:tcPr>
          <w:p>
            <w:pPr>
              <w:pStyle w:val="28"/>
            </w:pPr>
          </w:p>
        </w:tc>
        <w:tc>
          <w:tcPr>
            <w:tcW w:w="1361" w:type="dxa"/>
            <w:vAlign w:val="center"/>
          </w:tcPr>
          <w:p>
            <w:pPr>
              <w:pStyle w:val="28"/>
            </w:pPr>
            <w:r>
              <w:t>200.00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7"/>
            </w:pPr>
            <w:r>
              <w:t>2080705</w:t>
            </w:r>
          </w:p>
        </w:tc>
        <w:tc>
          <w:tcPr>
            <w:tcW w:w="4535" w:type="dxa"/>
            <w:vAlign w:val="center"/>
          </w:tcPr>
          <w:p>
            <w:pPr>
              <w:pStyle w:val="27"/>
            </w:pPr>
            <w:r>
              <w:t>公益性岗位补贴</w:t>
            </w:r>
          </w:p>
        </w:tc>
        <w:tc>
          <w:tcPr>
            <w:tcW w:w="1361" w:type="dxa"/>
            <w:vAlign w:val="center"/>
          </w:tcPr>
          <w:p>
            <w:pPr>
              <w:pStyle w:val="28"/>
            </w:pPr>
            <w:r>
              <w:t>35.04</w:t>
            </w:r>
          </w:p>
        </w:tc>
        <w:tc>
          <w:tcPr>
            <w:tcW w:w="1361" w:type="dxa"/>
            <w:vAlign w:val="center"/>
          </w:tcPr>
          <w:p>
            <w:pPr>
              <w:pStyle w:val="28"/>
            </w:pPr>
          </w:p>
        </w:tc>
        <w:tc>
          <w:tcPr>
            <w:tcW w:w="1361" w:type="dxa"/>
            <w:vAlign w:val="center"/>
          </w:tcPr>
          <w:p>
            <w:pPr>
              <w:pStyle w:val="28"/>
            </w:pPr>
            <w:r>
              <w:t>35.04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7"/>
            </w:pPr>
            <w:r>
              <w:t>2080711</w:t>
            </w:r>
          </w:p>
        </w:tc>
        <w:tc>
          <w:tcPr>
            <w:tcW w:w="4535" w:type="dxa"/>
            <w:vAlign w:val="center"/>
          </w:tcPr>
          <w:p>
            <w:pPr>
              <w:pStyle w:val="27"/>
            </w:pPr>
            <w:r>
              <w:t>就业见习补贴</w:t>
            </w:r>
          </w:p>
        </w:tc>
        <w:tc>
          <w:tcPr>
            <w:tcW w:w="1361" w:type="dxa"/>
            <w:vAlign w:val="center"/>
          </w:tcPr>
          <w:p>
            <w:pPr>
              <w:pStyle w:val="28"/>
            </w:pPr>
            <w:r>
              <w:t>444.08</w:t>
            </w:r>
          </w:p>
        </w:tc>
        <w:tc>
          <w:tcPr>
            <w:tcW w:w="1361" w:type="dxa"/>
            <w:vAlign w:val="center"/>
          </w:tcPr>
          <w:p>
            <w:pPr>
              <w:pStyle w:val="28"/>
            </w:pPr>
          </w:p>
        </w:tc>
        <w:tc>
          <w:tcPr>
            <w:tcW w:w="1361" w:type="dxa"/>
            <w:vAlign w:val="center"/>
          </w:tcPr>
          <w:p>
            <w:pPr>
              <w:pStyle w:val="28"/>
            </w:pPr>
            <w:r>
              <w:t>444.08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992" w:type="dxa"/>
            <w:vAlign w:val="center"/>
          </w:tcPr>
          <w:p>
            <w:pPr>
              <w:pStyle w:val="27"/>
            </w:pPr>
            <w:r>
              <w:t>2080799</w:t>
            </w:r>
          </w:p>
        </w:tc>
        <w:tc>
          <w:tcPr>
            <w:tcW w:w="4535" w:type="dxa"/>
            <w:vAlign w:val="center"/>
          </w:tcPr>
          <w:p>
            <w:pPr>
              <w:pStyle w:val="27"/>
            </w:pPr>
            <w:r>
              <w:t>其他就业补助支出</w:t>
            </w:r>
          </w:p>
        </w:tc>
        <w:tc>
          <w:tcPr>
            <w:tcW w:w="1361" w:type="dxa"/>
            <w:vAlign w:val="center"/>
          </w:tcPr>
          <w:p>
            <w:pPr>
              <w:pStyle w:val="28"/>
            </w:pPr>
            <w:r>
              <w:t>583.00</w:t>
            </w:r>
          </w:p>
        </w:tc>
        <w:tc>
          <w:tcPr>
            <w:tcW w:w="1361" w:type="dxa"/>
            <w:vAlign w:val="center"/>
          </w:tcPr>
          <w:p>
            <w:pPr>
              <w:pStyle w:val="28"/>
            </w:pPr>
          </w:p>
        </w:tc>
        <w:tc>
          <w:tcPr>
            <w:tcW w:w="1361" w:type="dxa"/>
            <w:vAlign w:val="center"/>
          </w:tcPr>
          <w:p>
            <w:pPr>
              <w:pStyle w:val="28"/>
            </w:pPr>
            <w:r>
              <w:t>583.00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992" w:type="dxa"/>
            <w:vAlign w:val="center"/>
          </w:tcPr>
          <w:p>
            <w:pPr>
              <w:pStyle w:val="27"/>
            </w:pPr>
            <w:r>
              <w:t>210</w:t>
            </w:r>
          </w:p>
        </w:tc>
        <w:tc>
          <w:tcPr>
            <w:tcW w:w="4535" w:type="dxa"/>
            <w:vAlign w:val="center"/>
          </w:tcPr>
          <w:p>
            <w:pPr>
              <w:pStyle w:val="27"/>
            </w:pPr>
            <w:r>
              <w:t>卫生健康支出</w:t>
            </w:r>
          </w:p>
        </w:tc>
        <w:tc>
          <w:tcPr>
            <w:tcW w:w="1361" w:type="dxa"/>
            <w:vAlign w:val="center"/>
          </w:tcPr>
          <w:p>
            <w:pPr>
              <w:pStyle w:val="28"/>
            </w:pPr>
            <w:r>
              <w:t>107.64</w:t>
            </w:r>
          </w:p>
        </w:tc>
        <w:tc>
          <w:tcPr>
            <w:tcW w:w="1361" w:type="dxa"/>
            <w:vAlign w:val="center"/>
          </w:tcPr>
          <w:p>
            <w:pPr>
              <w:pStyle w:val="28"/>
            </w:pPr>
            <w:r>
              <w:t>107.64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992" w:type="dxa"/>
            <w:vAlign w:val="center"/>
          </w:tcPr>
          <w:p>
            <w:pPr>
              <w:pStyle w:val="27"/>
            </w:pPr>
            <w:r>
              <w:t>21011</w:t>
            </w:r>
          </w:p>
        </w:tc>
        <w:tc>
          <w:tcPr>
            <w:tcW w:w="4535" w:type="dxa"/>
            <w:vAlign w:val="center"/>
          </w:tcPr>
          <w:p>
            <w:pPr>
              <w:pStyle w:val="27"/>
            </w:pPr>
            <w:r>
              <w:t>行政事业单位医疗</w:t>
            </w:r>
          </w:p>
        </w:tc>
        <w:tc>
          <w:tcPr>
            <w:tcW w:w="1361" w:type="dxa"/>
            <w:vAlign w:val="center"/>
          </w:tcPr>
          <w:p>
            <w:pPr>
              <w:pStyle w:val="28"/>
            </w:pPr>
            <w:r>
              <w:t>107.64</w:t>
            </w:r>
          </w:p>
        </w:tc>
        <w:tc>
          <w:tcPr>
            <w:tcW w:w="1361" w:type="dxa"/>
            <w:vAlign w:val="center"/>
          </w:tcPr>
          <w:p>
            <w:pPr>
              <w:pStyle w:val="28"/>
            </w:pPr>
            <w:r>
              <w:t>107.64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992" w:type="dxa"/>
            <w:vAlign w:val="center"/>
          </w:tcPr>
          <w:p>
            <w:pPr>
              <w:pStyle w:val="27"/>
            </w:pPr>
            <w:r>
              <w:t>2101101</w:t>
            </w:r>
          </w:p>
        </w:tc>
        <w:tc>
          <w:tcPr>
            <w:tcW w:w="4535" w:type="dxa"/>
            <w:vAlign w:val="center"/>
          </w:tcPr>
          <w:p>
            <w:pPr>
              <w:pStyle w:val="27"/>
            </w:pPr>
            <w:r>
              <w:t>行政单位医疗</w:t>
            </w:r>
          </w:p>
        </w:tc>
        <w:tc>
          <w:tcPr>
            <w:tcW w:w="1361" w:type="dxa"/>
            <w:vAlign w:val="center"/>
          </w:tcPr>
          <w:p>
            <w:pPr>
              <w:pStyle w:val="28"/>
            </w:pPr>
            <w:r>
              <w:t>51.17</w:t>
            </w:r>
          </w:p>
        </w:tc>
        <w:tc>
          <w:tcPr>
            <w:tcW w:w="1361" w:type="dxa"/>
            <w:vAlign w:val="center"/>
          </w:tcPr>
          <w:p>
            <w:pPr>
              <w:pStyle w:val="28"/>
            </w:pPr>
            <w:r>
              <w:t>51.17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992" w:type="dxa"/>
            <w:vAlign w:val="center"/>
          </w:tcPr>
          <w:p>
            <w:pPr>
              <w:pStyle w:val="27"/>
            </w:pPr>
            <w:r>
              <w:t>2101103</w:t>
            </w:r>
          </w:p>
        </w:tc>
        <w:tc>
          <w:tcPr>
            <w:tcW w:w="4535" w:type="dxa"/>
            <w:vAlign w:val="center"/>
          </w:tcPr>
          <w:p>
            <w:pPr>
              <w:pStyle w:val="27"/>
            </w:pPr>
            <w:r>
              <w:t>公务员医疗补助</w:t>
            </w:r>
          </w:p>
        </w:tc>
        <w:tc>
          <w:tcPr>
            <w:tcW w:w="1361" w:type="dxa"/>
            <w:vAlign w:val="center"/>
          </w:tcPr>
          <w:p>
            <w:pPr>
              <w:pStyle w:val="28"/>
            </w:pPr>
            <w:r>
              <w:t>56.47</w:t>
            </w:r>
          </w:p>
        </w:tc>
        <w:tc>
          <w:tcPr>
            <w:tcW w:w="1361" w:type="dxa"/>
            <w:vAlign w:val="center"/>
          </w:tcPr>
          <w:p>
            <w:pPr>
              <w:pStyle w:val="28"/>
            </w:pPr>
            <w:r>
              <w:t>56.47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992" w:type="dxa"/>
            <w:vAlign w:val="center"/>
          </w:tcPr>
          <w:p>
            <w:pPr>
              <w:pStyle w:val="27"/>
            </w:pPr>
            <w:r>
              <w:t>221</w:t>
            </w:r>
          </w:p>
        </w:tc>
        <w:tc>
          <w:tcPr>
            <w:tcW w:w="4535" w:type="dxa"/>
            <w:vAlign w:val="center"/>
          </w:tcPr>
          <w:p>
            <w:pPr>
              <w:pStyle w:val="27"/>
            </w:pPr>
            <w:r>
              <w:t>住房保障支出</w:t>
            </w:r>
          </w:p>
        </w:tc>
        <w:tc>
          <w:tcPr>
            <w:tcW w:w="1361" w:type="dxa"/>
            <w:vAlign w:val="center"/>
          </w:tcPr>
          <w:p>
            <w:pPr>
              <w:pStyle w:val="28"/>
            </w:pPr>
            <w:r>
              <w:t>85.13</w:t>
            </w:r>
          </w:p>
        </w:tc>
        <w:tc>
          <w:tcPr>
            <w:tcW w:w="1361" w:type="dxa"/>
            <w:vAlign w:val="center"/>
          </w:tcPr>
          <w:p>
            <w:pPr>
              <w:pStyle w:val="28"/>
            </w:pPr>
            <w:r>
              <w:t>85.13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992" w:type="dxa"/>
            <w:vAlign w:val="center"/>
          </w:tcPr>
          <w:p>
            <w:pPr>
              <w:pStyle w:val="27"/>
            </w:pPr>
            <w:r>
              <w:t>22102</w:t>
            </w:r>
          </w:p>
        </w:tc>
        <w:tc>
          <w:tcPr>
            <w:tcW w:w="4535" w:type="dxa"/>
            <w:vAlign w:val="center"/>
          </w:tcPr>
          <w:p>
            <w:pPr>
              <w:pStyle w:val="27"/>
            </w:pPr>
            <w:r>
              <w:t>住房改革支出</w:t>
            </w:r>
          </w:p>
        </w:tc>
        <w:tc>
          <w:tcPr>
            <w:tcW w:w="1361" w:type="dxa"/>
            <w:vAlign w:val="center"/>
          </w:tcPr>
          <w:p>
            <w:pPr>
              <w:pStyle w:val="28"/>
            </w:pPr>
            <w:r>
              <w:t>85.13</w:t>
            </w:r>
          </w:p>
        </w:tc>
        <w:tc>
          <w:tcPr>
            <w:tcW w:w="1361" w:type="dxa"/>
            <w:vAlign w:val="center"/>
          </w:tcPr>
          <w:p>
            <w:pPr>
              <w:pStyle w:val="28"/>
            </w:pPr>
            <w:r>
              <w:t>85.13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992" w:type="dxa"/>
            <w:vAlign w:val="center"/>
          </w:tcPr>
          <w:p>
            <w:pPr>
              <w:pStyle w:val="27"/>
            </w:pPr>
            <w:r>
              <w:t>2210201</w:t>
            </w:r>
          </w:p>
        </w:tc>
        <w:tc>
          <w:tcPr>
            <w:tcW w:w="4535" w:type="dxa"/>
            <w:vAlign w:val="center"/>
          </w:tcPr>
          <w:p>
            <w:pPr>
              <w:pStyle w:val="27"/>
            </w:pPr>
            <w:r>
              <w:t>住房公积金</w:t>
            </w:r>
          </w:p>
        </w:tc>
        <w:tc>
          <w:tcPr>
            <w:tcW w:w="1361" w:type="dxa"/>
            <w:vAlign w:val="center"/>
          </w:tcPr>
          <w:p>
            <w:pPr>
              <w:pStyle w:val="28"/>
            </w:pPr>
            <w:r>
              <w:t>85.13</w:t>
            </w:r>
          </w:p>
        </w:tc>
        <w:tc>
          <w:tcPr>
            <w:tcW w:w="1361" w:type="dxa"/>
            <w:vAlign w:val="center"/>
          </w:tcPr>
          <w:p>
            <w:pPr>
              <w:pStyle w:val="28"/>
            </w:pPr>
            <w:r>
              <w:t>85.13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3402" w:type="dxa"/>
            <w:tcBorders>
              <w:top w:val="single" w:color="FFFFFF" w:sz="6" w:space="0"/>
              <w:left w:val="single" w:color="FFFFFF" w:sz="6" w:space="0"/>
              <w:right w:val="single" w:color="FFFFFF" w:sz="6" w:space="0"/>
            </w:tcBorders>
            <w:vAlign w:val="center"/>
          </w:tcPr>
          <w:p>
            <w:pPr>
              <w:pStyle w:val="2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7"/>
            </w:pPr>
            <w:r>
              <w:t>一、一般公共预算拨款</w:t>
            </w:r>
          </w:p>
        </w:tc>
        <w:tc>
          <w:tcPr>
            <w:tcW w:w="1474" w:type="dxa"/>
            <w:vAlign w:val="center"/>
          </w:tcPr>
          <w:p>
            <w:pPr>
              <w:pStyle w:val="28"/>
            </w:pPr>
            <w:r>
              <w:t>3450.46</w:t>
            </w:r>
          </w:p>
        </w:tc>
        <w:tc>
          <w:tcPr>
            <w:tcW w:w="3402" w:type="dxa"/>
            <w:vAlign w:val="center"/>
          </w:tcPr>
          <w:p>
            <w:pPr>
              <w:pStyle w:val="27"/>
            </w:pPr>
            <w:r>
              <w:t>一、一般公共服务支出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r>
              <w:t>二、外交支出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r>
              <w:t>三、国防支出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四、公共安全支出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五、教育支出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六、科学技术支出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七、文化旅游体育与传媒支出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八、社会保障和就业支出</w:t>
            </w:r>
          </w:p>
        </w:tc>
        <w:tc>
          <w:tcPr>
            <w:tcW w:w="1474" w:type="dxa"/>
            <w:vAlign w:val="center"/>
          </w:tcPr>
          <w:p>
            <w:pPr>
              <w:pStyle w:val="28"/>
            </w:pPr>
            <w:r>
              <w:t>3257.69</w:t>
            </w:r>
          </w:p>
        </w:tc>
        <w:tc>
          <w:tcPr>
            <w:tcW w:w="1474" w:type="dxa"/>
            <w:vAlign w:val="center"/>
          </w:tcPr>
          <w:p>
            <w:pPr>
              <w:pStyle w:val="28"/>
            </w:pPr>
            <w:r>
              <w:t>3257.69</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九、社会保险基金支出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十、卫生健康支出</w:t>
            </w:r>
          </w:p>
        </w:tc>
        <w:tc>
          <w:tcPr>
            <w:tcW w:w="1474" w:type="dxa"/>
            <w:vAlign w:val="center"/>
          </w:tcPr>
          <w:p>
            <w:pPr>
              <w:pStyle w:val="28"/>
            </w:pPr>
            <w:r>
              <w:t>107.64</w:t>
            </w:r>
          </w:p>
        </w:tc>
        <w:tc>
          <w:tcPr>
            <w:tcW w:w="1474" w:type="dxa"/>
            <w:vAlign w:val="center"/>
          </w:tcPr>
          <w:p>
            <w:pPr>
              <w:pStyle w:val="28"/>
            </w:pPr>
            <w:r>
              <w:t>107.64</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十一、节能环保支出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十二、城乡社区支出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十三、农林水支出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十四、交通运输支出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十五、资源勘探工业信息等支出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十六、商业服务业等支出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十七、金融支出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十八、援助其他地区支出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十九、自然资源海洋气象等支出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二十、住房保障支出</w:t>
            </w:r>
          </w:p>
        </w:tc>
        <w:tc>
          <w:tcPr>
            <w:tcW w:w="1474" w:type="dxa"/>
            <w:vAlign w:val="center"/>
          </w:tcPr>
          <w:p>
            <w:pPr>
              <w:pStyle w:val="28"/>
            </w:pPr>
            <w:r>
              <w:t>85.13</w:t>
            </w:r>
          </w:p>
        </w:tc>
        <w:tc>
          <w:tcPr>
            <w:tcW w:w="1474" w:type="dxa"/>
            <w:vAlign w:val="center"/>
          </w:tcPr>
          <w:p>
            <w:pPr>
              <w:pStyle w:val="28"/>
            </w:pPr>
            <w:r>
              <w:t>85.13</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二十一、粮油物资储备支出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二十二、国有资本经营预算支出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二十三、灾害防治及应急管理支出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二十四、预备费</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二十五、其他支出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二十六、转移性支出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二十七、债务还本支出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二十八、债务付息支出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二十九、债务发行费用支出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三十、抗疫特别国债安排的支出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29"/>
            </w:pPr>
            <w:r>
              <w:t>本年收入合计</w:t>
            </w:r>
          </w:p>
        </w:tc>
        <w:tc>
          <w:tcPr>
            <w:tcW w:w="1474" w:type="dxa"/>
            <w:vAlign w:val="center"/>
          </w:tcPr>
          <w:p>
            <w:pPr>
              <w:pStyle w:val="30"/>
            </w:pPr>
            <w:r>
              <w:t>3450.46</w:t>
            </w:r>
          </w:p>
        </w:tc>
        <w:tc>
          <w:tcPr>
            <w:tcW w:w="3402" w:type="dxa"/>
            <w:vAlign w:val="center"/>
          </w:tcPr>
          <w:p>
            <w:pPr>
              <w:pStyle w:val="29"/>
            </w:pPr>
            <w:r>
              <w:t>本年支出合计</w:t>
            </w:r>
          </w:p>
        </w:tc>
        <w:tc>
          <w:tcPr>
            <w:tcW w:w="1474" w:type="dxa"/>
            <w:vAlign w:val="center"/>
          </w:tcPr>
          <w:p>
            <w:pPr>
              <w:pStyle w:val="30"/>
            </w:pPr>
            <w:r>
              <w:t>3450.46</w:t>
            </w:r>
          </w:p>
        </w:tc>
        <w:tc>
          <w:tcPr>
            <w:tcW w:w="1474" w:type="dxa"/>
            <w:vAlign w:val="center"/>
          </w:tcPr>
          <w:p>
            <w:pPr>
              <w:pStyle w:val="30"/>
            </w:pPr>
            <w:r>
              <w:t>3450.46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7"/>
            </w:pPr>
            <w:r>
              <w:t>年初财政拨款结转和结余</w:t>
            </w:r>
          </w:p>
        </w:tc>
        <w:tc>
          <w:tcPr>
            <w:tcW w:w="1474" w:type="dxa"/>
            <w:vAlign w:val="center"/>
          </w:tcPr>
          <w:p>
            <w:pPr>
              <w:pStyle w:val="28"/>
            </w:pPr>
          </w:p>
        </w:tc>
        <w:tc>
          <w:tcPr>
            <w:tcW w:w="3402" w:type="dxa"/>
            <w:vAlign w:val="center"/>
          </w:tcPr>
          <w:p>
            <w:pPr>
              <w:pStyle w:val="27"/>
            </w:pPr>
            <w:r>
              <w:t>年末财政拨款结转和结余</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7"/>
            </w:pPr>
            <w:r>
              <w:t>一、一般公共预算拨款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29"/>
            </w:pPr>
            <w:r>
              <w:t>收入总计</w:t>
            </w:r>
          </w:p>
        </w:tc>
        <w:tc>
          <w:tcPr>
            <w:tcW w:w="1474" w:type="dxa"/>
            <w:vAlign w:val="center"/>
          </w:tcPr>
          <w:p>
            <w:pPr>
              <w:pStyle w:val="30"/>
            </w:pPr>
            <w:r>
              <w:t>3450.46</w:t>
            </w:r>
          </w:p>
        </w:tc>
        <w:tc>
          <w:tcPr>
            <w:tcW w:w="3402" w:type="dxa"/>
            <w:vAlign w:val="center"/>
          </w:tcPr>
          <w:p>
            <w:pPr>
              <w:pStyle w:val="29"/>
            </w:pPr>
            <w:r>
              <w:t>支出总计</w:t>
            </w:r>
          </w:p>
        </w:tc>
        <w:tc>
          <w:tcPr>
            <w:tcW w:w="1474" w:type="dxa"/>
            <w:vAlign w:val="center"/>
          </w:tcPr>
          <w:p>
            <w:pPr>
              <w:pStyle w:val="30"/>
            </w:pPr>
            <w:r>
              <w:t>3450.46</w:t>
            </w:r>
          </w:p>
        </w:tc>
        <w:tc>
          <w:tcPr>
            <w:tcW w:w="1474" w:type="dxa"/>
            <w:vAlign w:val="center"/>
          </w:tcPr>
          <w:p>
            <w:pPr>
              <w:pStyle w:val="30"/>
            </w:pPr>
            <w:r>
              <w:t>3450.46</w:t>
            </w:r>
          </w:p>
        </w:tc>
        <w:tc>
          <w:tcPr>
            <w:tcW w:w="1474" w:type="dxa"/>
            <w:vAlign w:val="center"/>
          </w:tcPr>
          <w:p>
            <w:pPr>
              <w:pStyle w:val="30"/>
            </w:pPr>
          </w:p>
        </w:tc>
        <w:tc>
          <w:tcPr>
            <w:tcW w:w="1474" w:type="dxa"/>
            <w:vAlign w:val="center"/>
          </w:tcPr>
          <w:p>
            <w:pPr>
              <w:pStyle w:val="3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3450.46</w:t>
            </w:r>
          </w:p>
        </w:tc>
        <w:tc>
          <w:tcPr>
            <w:tcW w:w="2551" w:type="dxa"/>
            <w:vAlign w:val="center"/>
          </w:tcPr>
          <w:p>
            <w:pPr>
              <w:pStyle w:val="30"/>
            </w:pPr>
            <w:r>
              <w:t>1248.68</w:t>
            </w:r>
          </w:p>
        </w:tc>
        <w:tc>
          <w:tcPr>
            <w:tcW w:w="2551" w:type="dxa"/>
            <w:vAlign w:val="center"/>
          </w:tcPr>
          <w:p>
            <w:pPr>
              <w:pStyle w:val="30"/>
            </w:pPr>
            <w:r>
              <w:t>2201.78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208</w:t>
            </w:r>
          </w:p>
        </w:tc>
        <w:tc>
          <w:tcPr>
            <w:tcW w:w="4535" w:type="dxa"/>
            <w:vAlign w:val="center"/>
          </w:tcPr>
          <w:p>
            <w:pPr>
              <w:pStyle w:val="27"/>
            </w:pPr>
            <w:r>
              <w:t>社会保障和就业支出</w:t>
            </w:r>
          </w:p>
        </w:tc>
        <w:tc>
          <w:tcPr>
            <w:tcW w:w="2551" w:type="dxa"/>
            <w:vAlign w:val="center"/>
          </w:tcPr>
          <w:p>
            <w:pPr>
              <w:pStyle w:val="28"/>
            </w:pPr>
            <w:r>
              <w:t>3257.69</w:t>
            </w:r>
          </w:p>
        </w:tc>
        <w:tc>
          <w:tcPr>
            <w:tcW w:w="2551" w:type="dxa"/>
            <w:vAlign w:val="center"/>
          </w:tcPr>
          <w:p>
            <w:pPr>
              <w:pStyle w:val="28"/>
            </w:pPr>
            <w:r>
              <w:t>1055.91</w:t>
            </w:r>
          </w:p>
        </w:tc>
        <w:tc>
          <w:tcPr>
            <w:tcW w:w="2551" w:type="dxa"/>
            <w:vAlign w:val="center"/>
          </w:tcPr>
          <w:p>
            <w:pPr>
              <w:pStyle w:val="28"/>
            </w:pPr>
            <w:r>
              <w:t>2201.78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20801</w:t>
            </w:r>
          </w:p>
        </w:tc>
        <w:tc>
          <w:tcPr>
            <w:tcW w:w="4535" w:type="dxa"/>
            <w:vAlign w:val="center"/>
          </w:tcPr>
          <w:p>
            <w:pPr>
              <w:pStyle w:val="27"/>
            </w:pPr>
            <w:r>
              <w:t>人力资源和社会保障管理事务</w:t>
            </w:r>
          </w:p>
        </w:tc>
        <w:tc>
          <w:tcPr>
            <w:tcW w:w="2551" w:type="dxa"/>
            <w:vAlign w:val="center"/>
          </w:tcPr>
          <w:p>
            <w:pPr>
              <w:pStyle w:val="28"/>
            </w:pPr>
            <w:r>
              <w:t>1833.44</w:t>
            </w:r>
          </w:p>
        </w:tc>
        <w:tc>
          <w:tcPr>
            <w:tcW w:w="2551" w:type="dxa"/>
            <w:vAlign w:val="center"/>
          </w:tcPr>
          <w:p>
            <w:pPr>
              <w:pStyle w:val="28"/>
            </w:pPr>
            <w:r>
              <w:t>893.78</w:t>
            </w:r>
          </w:p>
        </w:tc>
        <w:tc>
          <w:tcPr>
            <w:tcW w:w="2551" w:type="dxa"/>
            <w:vAlign w:val="center"/>
          </w:tcPr>
          <w:p>
            <w:pPr>
              <w:pStyle w:val="28"/>
            </w:pPr>
            <w:r>
              <w:t>939.66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2080101</w:t>
            </w:r>
          </w:p>
        </w:tc>
        <w:tc>
          <w:tcPr>
            <w:tcW w:w="4535" w:type="dxa"/>
            <w:vAlign w:val="center"/>
          </w:tcPr>
          <w:p>
            <w:pPr>
              <w:pStyle w:val="27"/>
            </w:pPr>
            <w:r>
              <w:t>行政运行</w:t>
            </w:r>
          </w:p>
        </w:tc>
        <w:tc>
          <w:tcPr>
            <w:tcW w:w="2551" w:type="dxa"/>
            <w:vAlign w:val="center"/>
          </w:tcPr>
          <w:p>
            <w:pPr>
              <w:pStyle w:val="28"/>
            </w:pPr>
            <w:r>
              <w:t>475.68</w:t>
            </w:r>
          </w:p>
        </w:tc>
        <w:tc>
          <w:tcPr>
            <w:tcW w:w="2551" w:type="dxa"/>
            <w:vAlign w:val="center"/>
          </w:tcPr>
          <w:p>
            <w:pPr>
              <w:pStyle w:val="28"/>
            </w:pPr>
            <w:r>
              <w:t>475.68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2080102</w:t>
            </w:r>
          </w:p>
        </w:tc>
        <w:tc>
          <w:tcPr>
            <w:tcW w:w="4535" w:type="dxa"/>
            <w:vAlign w:val="center"/>
          </w:tcPr>
          <w:p>
            <w:pPr>
              <w:pStyle w:val="27"/>
            </w:pPr>
            <w:r>
              <w:t>一般行政管理事务</w:t>
            </w:r>
          </w:p>
        </w:tc>
        <w:tc>
          <w:tcPr>
            <w:tcW w:w="2551" w:type="dxa"/>
            <w:vAlign w:val="center"/>
          </w:tcPr>
          <w:p>
            <w:pPr>
              <w:pStyle w:val="28"/>
            </w:pPr>
            <w:r>
              <w:t>672.82</w:t>
            </w:r>
          </w:p>
        </w:tc>
        <w:tc>
          <w:tcPr>
            <w:tcW w:w="2551" w:type="dxa"/>
            <w:vAlign w:val="center"/>
          </w:tcPr>
          <w:p>
            <w:pPr>
              <w:pStyle w:val="28"/>
            </w:pPr>
          </w:p>
        </w:tc>
        <w:tc>
          <w:tcPr>
            <w:tcW w:w="2551" w:type="dxa"/>
            <w:vAlign w:val="center"/>
          </w:tcPr>
          <w:p>
            <w:pPr>
              <w:pStyle w:val="28"/>
            </w:pPr>
            <w:r>
              <w:t>672.82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2080108</w:t>
            </w:r>
          </w:p>
        </w:tc>
        <w:tc>
          <w:tcPr>
            <w:tcW w:w="4535" w:type="dxa"/>
            <w:vAlign w:val="center"/>
          </w:tcPr>
          <w:p>
            <w:pPr>
              <w:pStyle w:val="27"/>
            </w:pPr>
            <w:r>
              <w:t>信息化建设</w:t>
            </w:r>
          </w:p>
        </w:tc>
        <w:tc>
          <w:tcPr>
            <w:tcW w:w="2551" w:type="dxa"/>
            <w:vAlign w:val="center"/>
          </w:tcPr>
          <w:p>
            <w:pPr>
              <w:pStyle w:val="28"/>
            </w:pPr>
            <w:r>
              <w:t>2.11</w:t>
            </w:r>
          </w:p>
        </w:tc>
        <w:tc>
          <w:tcPr>
            <w:tcW w:w="2551" w:type="dxa"/>
            <w:vAlign w:val="center"/>
          </w:tcPr>
          <w:p>
            <w:pPr>
              <w:pStyle w:val="28"/>
            </w:pPr>
          </w:p>
        </w:tc>
        <w:tc>
          <w:tcPr>
            <w:tcW w:w="2551" w:type="dxa"/>
            <w:vAlign w:val="center"/>
          </w:tcPr>
          <w:p>
            <w:pPr>
              <w:pStyle w:val="28"/>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2080150</w:t>
            </w:r>
          </w:p>
        </w:tc>
        <w:tc>
          <w:tcPr>
            <w:tcW w:w="4535" w:type="dxa"/>
            <w:vAlign w:val="center"/>
          </w:tcPr>
          <w:p>
            <w:pPr>
              <w:pStyle w:val="27"/>
            </w:pPr>
            <w:r>
              <w:t>事业运行</w:t>
            </w:r>
          </w:p>
        </w:tc>
        <w:tc>
          <w:tcPr>
            <w:tcW w:w="2551" w:type="dxa"/>
            <w:vAlign w:val="center"/>
          </w:tcPr>
          <w:p>
            <w:pPr>
              <w:pStyle w:val="28"/>
            </w:pPr>
            <w:r>
              <w:t>418.10</w:t>
            </w:r>
          </w:p>
        </w:tc>
        <w:tc>
          <w:tcPr>
            <w:tcW w:w="2551" w:type="dxa"/>
            <w:vAlign w:val="center"/>
          </w:tcPr>
          <w:p>
            <w:pPr>
              <w:pStyle w:val="28"/>
            </w:pPr>
            <w:r>
              <w:t>418.10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2080199</w:t>
            </w:r>
          </w:p>
        </w:tc>
        <w:tc>
          <w:tcPr>
            <w:tcW w:w="4535" w:type="dxa"/>
            <w:vAlign w:val="center"/>
          </w:tcPr>
          <w:p>
            <w:pPr>
              <w:pStyle w:val="27"/>
            </w:pPr>
            <w:r>
              <w:t>其他人力资源和社会保障管理事务支出</w:t>
            </w:r>
          </w:p>
        </w:tc>
        <w:tc>
          <w:tcPr>
            <w:tcW w:w="2551" w:type="dxa"/>
            <w:vAlign w:val="center"/>
          </w:tcPr>
          <w:p>
            <w:pPr>
              <w:pStyle w:val="28"/>
            </w:pPr>
            <w:r>
              <w:t>264.73</w:t>
            </w:r>
          </w:p>
        </w:tc>
        <w:tc>
          <w:tcPr>
            <w:tcW w:w="2551" w:type="dxa"/>
            <w:vAlign w:val="center"/>
          </w:tcPr>
          <w:p>
            <w:pPr>
              <w:pStyle w:val="28"/>
            </w:pPr>
          </w:p>
        </w:tc>
        <w:tc>
          <w:tcPr>
            <w:tcW w:w="2551" w:type="dxa"/>
            <w:vAlign w:val="center"/>
          </w:tcPr>
          <w:p>
            <w:pPr>
              <w:pStyle w:val="28"/>
            </w:pPr>
            <w:r>
              <w:t>264.73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20805</w:t>
            </w:r>
          </w:p>
        </w:tc>
        <w:tc>
          <w:tcPr>
            <w:tcW w:w="4535" w:type="dxa"/>
            <w:vAlign w:val="center"/>
          </w:tcPr>
          <w:p>
            <w:pPr>
              <w:pStyle w:val="27"/>
            </w:pPr>
            <w:r>
              <w:t>行政事业单位养老支出</w:t>
            </w:r>
          </w:p>
        </w:tc>
        <w:tc>
          <w:tcPr>
            <w:tcW w:w="2551" w:type="dxa"/>
            <w:vAlign w:val="center"/>
          </w:tcPr>
          <w:p>
            <w:pPr>
              <w:pStyle w:val="28"/>
            </w:pPr>
            <w:r>
              <w:t>162.13</w:t>
            </w:r>
          </w:p>
        </w:tc>
        <w:tc>
          <w:tcPr>
            <w:tcW w:w="2551" w:type="dxa"/>
            <w:vAlign w:val="center"/>
          </w:tcPr>
          <w:p>
            <w:pPr>
              <w:pStyle w:val="28"/>
            </w:pPr>
            <w:r>
              <w:t>162.13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2080501</w:t>
            </w:r>
          </w:p>
        </w:tc>
        <w:tc>
          <w:tcPr>
            <w:tcW w:w="4535" w:type="dxa"/>
            <w:vAlign w:val="center"/>
          </w:tcPr>
          <w:p>
            <w:pPr>
              <w:pStyle w:val="27"/>
            </w:pPr>
            <w:r>
              <w:t>行政单位离退休</w:t>
            </w:r>
          </w:p>
        </w:tc>
        <w:tc>
          <w:tcPr>
            <w:tcW w:w="2551" w:type="dxa"/>
            <w:vAlign w:val="center"/>
          </w:tcPr>
          <w:p>
            <w:pPr>
              <w:pStyle w:val="28"/>
            </w:pPr>
            <w:r>
              <w:t>49.19</w:t>
            </w:r>
          </w:p>
        </w:tc>
        <w:tc>
          <w:tcPr>
            <w:tcW w:w="2551" w:type="dxa"/>
            <w:vAlign w:val="center"/>
          </w:tcPr>
          <w:p>
            <w:pPr>
              <w:pStyle w:val="28"/>
            </w:pPr>
            <w:r>
              <w:t>49.19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2080505</w:t>
            </w:r>
          </w:p>
        </w:tc>
        <w:tc>
          <w:tcPr>
            <w:tcW w:w="4535" w:type="dxa"/>
            <w:vAlign w:val="center"/>
          </w:tcPr>
          <w:p>
            <w:pPr>
              <w:pStyle w:val="27"/>
            </w:pPr>
            <w:r>
              <w:t>机关事业单位基本养老保险缴费支出</w:t>
            </w:r>
          </w:p>
        </w:tc>
        <w:tc>
          <w:tcPr>
            <w:tcW w:w="2551" w:type="dxa"/>
            <w:vAlign w:val="center"/>
          </w:tcPr>
          <w:p>
            <w:pPr>
              <w:pStyle w:val="28"/>
            </w:pPr>
            <w:r>
              <w:t>112.94</w:t>
            </w:r>
          </w:p>
        </w:tc>
        <w:tc>
          <w:tcPr>
            <w:tcW w:w="2551" w:type="dxa"/>
            <w:vAlign w:val="center"/>
          </w:tcPr>
          <w:p>
            <w:pPr>
              <w:pStyle w:val="28"/>
            </w:pPr>
            <w:r>
              <w:t>112.94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20807</w:t>
            </w:r>
          </w:p>
        </w:tc>
        <w:tc>
          <w:tcPr>
            <w:tcW w:w="4535" w:type="dxa"/>
            <w:vAlign w:val="center"/>
          </w:tcPr>
          <w:p>
            <w:pPr>
              <w:pStyle w:val="27"/>
            </w:pPr>
            <w:r>
              <w:t>就业补助</w:t>
            </w:r>
          </w:p>
        </w:tc>
        <w:tc>
          <w:tcPr>
            <w:tcW w:w="2551" w:type="dxa"/>
            <w:vAlign w:val="center"/>
          </w:tcPr>
          <w:p>
            <w:pPr>
              <w:pStyle w:val="28"/>
            </w:pPr>
            <w:r>
              <w:t>1262.12</w:t>
            </w:r>
          </w:p>
        </w:tc>
        <w:tc>
          <w:tcPr>
            <w:tcW w:w="2551" w:type="dxa"/>
            <w:vAlign w:val="center"/>
          </w:tcPr>
          <w:p>
            <w:pPr>
              <w:pStyle w:val="28"/>
            </w:pPr>
          </w:p>
        </w:tc>
        <w:tc>
          <w:tcPr>
            <w:tcW w:w="2551" w:type="dxa"/>
            <w:vAlign w:val="center"/>
          </w:tcPr>
          <w:p>
            <w:pPr>
              <w:pStyle w:val="28"/>
            </w:pPr>
            <w:r>
              <w:t>1262.12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2080704</w:t>
            </w:r>
          </w:p>
        </w:tc>
        <w:tc>
          <w:tcPr>
            <w:tcW w:w="4535" w:type="dxa"/>
            <w:vAlign w:val="center"/>
          </w:tcPr>
          <w:p>
            <w:pPr>
              <w:pStyle w:val="27"/>
            </w:pPr>
            <w:r>
              <w:t>社会保险补贴</w:t>
            </w:r>
          </w:p>
        </w:tc>
        <w:tc>
          <w:tcPr>
            <w:tcW w:w="2551" w:type="dxa"/>
            <w:vAlign w:val="center"/>
          </w:tcPr>
          <w:p>
            <w:pPr>
              <w:pStyle w:val="28"/>
            </w:pPr>
            <w:r>
              <w:t>200.00</w:t>
            </w:r>
          </w:p>
        </w:tc>
        <w:tc>
          <w:tcPr>
            <w:tcW w:w="2551" w:type="dxa"/>
            <w:vAlign w:val="center"/>
          </w:tcPr>
          <w:p>
            <w:pPr>
              <w:pStyle w:val="28"/>
            </w:pPr>
          </w:p>
        </w:tc>
        <w:tc>
          <w:tcPr>
            <w:tcW w:w="2551" w:type="dxa"/>
            <w:vAlign w:val="center"/>
          </w:tcPr>
          <w:p>
            <w:pPr>
              <w:pStyle w:val="2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2080705</w:t>
            </w:r>
          </w:p>
        </w:tc>
        <w:tc>
          <w:tcPr>
            <w:tcW w:w="4535" w:type="dxa"/>
            <w:vAlign w:val="center"/>
          </w:tcPr>
          <w:p>
            <w:pPr>
              <w:pStyle w:val="27"/>
            </w:pPr>
            <w:r>
              <w:t>公益性岗位补贴</w:t>
            </w:r>
          </w:p>
        </w:tc>
        <w:tc>
          <w:tcPr>
            <w:tcW w:w="2551" w:type="dxa"/>
            <w:vAlign w:val="center"/>
          </w:tcPr>
          <w:p>
            <w:pPr>
              <w:pStyle w:val="28"/>
            </w:pPr>
            <w:r>
              <w:t>35.04</w:t>
            </w:r>
          </w:p>
        </w:tc>
        <w:tc>
          <w:tcPr>
            <w:tcW w:w="2551" w:type="dxa"/>
            <w:vAlign w:val="center"/>
          </w:tcPr>
          <w:p>
            <w:pPr>
              <w:pStyle w:val="28"/>
            </w:pPr>
          </w:p>
        </w:tc>
        <w:tc>
          <w:tcPr>
            <w:tcW w:w="2551" w:type="dxa"/>
            <w:vAlign w:val="center"/>
          </w:tcPr>
          <w:p>
            <w:pPr>
              <w:pStyle w:val="28"/>
            </w:pPr>
            <w:r>
              <w:t>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2080711</w:t>
            </w:r>
          </w:p>
        </w:tc>
        <w:tc>
          <w:tcPr>
            <w:tcW w:w="4535" w:type="dxa"/>
            <w:vAlign w:val="center"/>
          </w:tcPr>
          <w:p>
            <w:pPr>
              <w:pStyle w:val="27"/>
            </w:pPr>
            <w:r>
              <w:t>就业见习补贴</w:t>
            </w:r>
          </w:p>
        </w:tc>
        <w:tc>
          <w:tcPr>
            <w:tcW w:w="2551" w:type="dxa"/>
            <w:vAlign w:val="center"/>
          </w:tcPr>
          <w:p>
            <w:pPr>
              <w:pStyle w:val="28"/>
            </w:pPr>
            <w:r>
              <w:t>444.08</w:t>
            </w:r>
          </w:p>
        </w:tc>
        <w:tc>
          <w:tcPr>
            <w:tcW w:w="2551" w:type="dxa"/>
            <w:vAlign w:val="center"/>
          </w:tcPr>
          <w:p>
            <w:pPr>
              <w:pStyle w:val="28"/>
            </w:pPr>
          </w:p>
        </w:tc>
        <w:tc>
          <w:tcPr>
            <w:tcW w:w="2551" w:type="dxa"/>
            <w:vAlign w:val="center"/>
          </w:tcPr>
          <w:p>
            <w:pPr>
              <w:pStyle w:val="28"/>
            </w:pPr>
            <w:r>
              <w:t>444.08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2080799</w:t>
            </w:r>
          </w:p>
        </w:tc>
        <w:tc>
          <w:tcPr>
            <w:tcW w:w="4535" w:type="dxa"/>
            <w:vAlign w:val="center"/>
          </w:tcPr>
          <w:p>
            <w:pPr>
              <w:pStyle w:val="27"/>
            </w:pPr>
            <w:r>
              <w:t>其他就业补助支出</w:t>
            </w:r>
          </w:p>
        </w:tc>
        <w:tc>
          <w:tcPr>
            <w:tcW w:w="2551" w:type="dxa"/>
            <w:vAlign w:val="center"/>
          </w:tcPr>
          <w:p>
            <w:pPr>
              <w:pStyle w:val="28"/>
            </w:pPr>
            <w:r>
              <w:t>583.00</w:t>
            </w:r>
          </w:p>
        </w:tc>
        <w:tc>
          <w:tcPr>
            <w:tcW w:w="2551" w:type="dxa"/>
            <w:vAlign w:val="center"/>
          </w:tcPr>
          <w:p>
            <w:pPr>
              <w:pStyle w:val="28"/>
            </w:pPr>
          </w:p>
        </w:tc>
        <w:tc>
          <w:tcPr>
            <w:tcW w:w="2551" w:type="dxa"/>
            <w:vAlign w:val="center"/>
          </w:tcPr>
          <w:p>
            <w:pPr>
              <w:pStyle w:val="28"/>
            </w:pPr>
            <w:r>
              <w:t>583.00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210</w:t>
            </w:r>
          </w:p>
        </w:tc>
        <w:tc>
          <w:tcPr>
            <w:tcW w:w="4535" w:type="dxa"/>
            <w:vAlign w:val="center"/>
          </w:tcPr>
          <w:p>
            <w:pPr>
              <w:pStyle w:val="27"/>
            </w:pPr>
            <w:r>
              <w:t>卫生健康支出</w:t>
            </w:r>
          </w:p>
        </w:tc>
        <w:tc>
          <w:tcPr>
            <w:tcW w:w="2551" w:type="dxa"/>
            <w:vAlign w:val="center"/>
          </w:tcPr>
          <w:p>
            <w:pPr>
              <w:pStyle w:val="28"/>
            </w:pPr>
            <w:r>
              <w:t>107.64</w:t>
            </w:r>
          </w:p>
        </w:tc>
        <w:tc>
          <w:tcPr>
            <w:tcW w:w="2551" w:type="dxa"/>
            <w:vAlign w:val="center"/>
          </w:tcPr>
          <w:p>
            <w:pPr>
              <w:pStyle w:val="28"/>
            </w:pPr>
            <w:r>
              <w:t>107.64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21011</w:t>
            </w:r>
          </w:p>
        </w:tc>
        <w:tc>
          <w:tcPr>
            <w:tcW w:w="4535" w:type="dxa"/>
            <w:vAlign w:val="center"/>
          </w:tcPr>
          <w:p>
            <w:pPr>
              <w:pStyle w:val="27"/>
            </w:pPr>
            <w:r>
              <w:t>行政事业单位医疗</w:t>
            </w:r>
          </w:p>
        </w:tc>
        <w:tc>
          <w:tcPr>
            <w:tcW w:w="2551" w:type="dxa"/>
            <w:vAlign w:val="center"/>
          </w:tcPr>
          <w:p>
            <w:pPr>
              <w:pStyle w:val="28"/>
            </w:pPr>
            <w:r>
              <w:t>107.64</w:t>
            </w:r>
          </w:p>
        </w:tc>
        <w:tc>
          <w:tcPr>
            <w:tcW w:w="2551" w:type="dxa"/>
            <w:vAlign w:val="center"/>
          </w:tcPr>
          <w:p>
            <w:pPr>
              <w:pStyle w:val="28"/>
            </w:pPr>
            <w:r>
              <w:t>107.64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2101101</w:t>
            </w:r>
          </w:p>
        </w:tc>
        <w:tc>
          <w:tcPr>
            <w:tcW w:w="4535" w:type="dxa"/>
            <w:vAlign w:val="center"/>
          </w:tcPr>
          <w:p>
            <w:pPr>
              <w:pStyle w:val="27"/>
            </w:pPr>
            <w:r>
              <w:t>行政单位医疗</w:t>
            </w:r>
          </w:p>
        </w:tc>
        <w:tc>
          <w:tcPr>
            <w:tcW w:w="2551" w:type="dxa"/>
            <w:vAlign w:val="center"/>
          </w:tcPr>
          <w:p>
            <w:pPr>
              <w:pStyle w:val="28"/>
            </w:pPr>
            <w:r>
              <w:t>51.17</w:t>
            </w:r>
          </w:p>
        </w:tc>
        <w:tc>
          <w:tcPr>
            <w:tcW w:w="2551" w:type="dxa"/>
            <w:vAlign w:val="center"/>
          </w:tcPr>
          <w:p>
            <w:pPr>
              <w:pStyle w:val="28"/>
            </w:pPr>
            <w:r>
              <w:t>51.17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2101103</w:t>
            </w:r>
          </w:p>
        </w:tc>
        <w:tc>
          <w:tcPr>
            <w:tcW w:w="4535" w:type="dxa"/>
            <w:vAlign w:val="center"/>
          </w:tcPr>
          <w:p>
            <w:pPr>
              <w:pStyle w:val="27"/>
            </w:pPr>
            <w:r>
              <w:t>公务员医疗补助</w:t>
            </w:r>
          </w:p>
        </w:tc>
        <w:tc>
          <w:tcPr>
            <w:tcW w:w="2551" w:type="dxa"/>
            <w:vAlign w:val="center"/>
          </w:tcPr>
          <w:p>
            <w:pPr>
              <w:pStyle w:val="28"/>
            </w:pPr>
            <w:r>
              <w:t>56.47</w:t>
            </w:r>
          </w:p>
        </w:tc>
        <w:tc>
          <w:tcPr>
            <w:tcW w:w="2551" w:type="dxa"/>
            <w:vAlign w:val="center"/>
          </w:tcPr>
          <w:p>
            <w:pPr>
              <w:pStyle w:val="28"/>
            </w:pPr>
            <w:r>
              <w:t>56.47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221</w:t>
            </w:r>
          </w:p>
        </w:tc>
        <w:tc>
          <w:tcPr>
            <w:tcW w:w="4535" w:type="dxa"/>
            <w:vAlign w:val="center"/>
          </w:tcPr>
          <w:p>
            <w:pPr>
              <w:pStyle w:val="27"/>
            </w:pPr>
            <w:r>
              <w:t>住房保障支出</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22102</w:t>
            </w:r>
          </w:p>
        </w:tc>
        <w:tc>
          <w:tcPr>
            <w:tcW w:w="4535" w:type="dxa"/>
            <w:vAlign w:val="center"/>
          </w:tcPr>
          <w:p>
            <w:pPr>
              <w:pStyle w:val="27"/>
            </w:pPr>
            <w:r>
              <w:t>住房改革支出</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2210201</w:t>
            </w:r>
          </w:p>
        </w:tc>
        <w:tc>
          <w:tcPr>
            <w:tcW w:w="4535" w:type="dxa"/>
            <w:vAlign w:val="center"/>
          </w:tcPr>
          <w:p>
            <w:pPr>
              <w:pStyle w:val="27"/>
            </w:pPr>
            <w:r>
              <w:t>住房公积金</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1248.68</w:t>
            </w:r>
          </w:p>
        </w:tc>
        <w:tc>
          <w:tcPr>
            <w:tcW w:w="2551" w:type="dxa"/>
            <w:vAlign w:val="center"/>
          </w:tcPr>
          <w:p>
            <w:pPr>
              <w:pStyle w:val="30"/>
            </w:pPr>
            <w:r>
              <w:t>1120.13</w:t>
            </w:r>
          </w:p>
        </w:tc>
        <w:tc>
          <w:tcPr>
            <w:tcW w:w="2551" w:type="dxa"/>
            <w:vAlign w:val="center"/>
          </w:tcPr>
          <w:p>
            <w:pPr>
              <w:pStyle w:val="30"/>
            </w:pPr>
            <w:r>
              <w:t>128.55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301</w:t>
            </w:r>
          </w:p>
        </w:tc>
        <w:tc>
          <w:tcPr>
            <w:tcW w:w="4535" w:type="dxa"/>
            <w:vAlign w:val="center"/>
          </w:tcPr>
          <w:p>
            <w:pPr>
              <w:pStyle w:val="27"/>
            </w:pPr>
            <w:r>
              <w:t>工资福利支出</w:t>
            </w:r>
          </w:p>
        </w:tc>
        <w:tc>
          <w:tcPr>
            <w:tcW w:w="2551" w:type="dxa"/>
            <w:vAlign w:val="center"/>
          </w:tcPr>
          <w:p>
            <w:pPr>
              <w:pStyle w:val="28"/>
            </w:pPr>
            <w:r>
              <w:t>1069.87</w:t>
            </w:r>
          </w:p>
        </w:tc>
        <w:tc>
          <w:tcPr>
            <w:tcW w:w="2551" w:type="dxa"/>
            <w:vAlign w:val="center"/>
          </w:tcPr>
          <w:p>
            <w:pPr>
              <w:pStyle w:val="28"/>
            </w:pPr>
            <w:r>
              <w:t>1069.87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30101</w:t>
            </w:r>
          </w:p>
        </w:tc>
        <w:tc>
          <w:tcPr>
            <w:tcW w:w="4535" w:type="dxa"/>
            <w:vAlign w:val="center"/>
          </w:tcPr>
          <w:p>
            <w:pPr>
              <w:pStyle w:val="27"/>
            </w:pPr>
            <w:r>
              <w:t>基本工资</w:t>
            </w:r>
          </w:p>
        </w:tc>
        <w:tc>
          <w:tcPr>
            <w:tcW w:w="2551" w:type="dxa"/>
            <w:vAlign w:val="center"/>
          </w:tcPr>
          <w:p>
            <w:pPr>
              <w:pStyle w:val="28"/>
            </w:pPr>
            <w:r>
              <w:t>343.14</w:t>
            </w:r>
          </w:p>
        </w:tc>
        <w:tc>
          <w:tcPr>
            <w:tcW w:w="2551" w:type="dxa"/>
            <w:vAlign w:val="center"/>
          </w:tcPr>
          <w:p>
            <w:pPr>
              <w:pStyle w:val="28"/>
            </w:pPr>
            <w:r>
              <w:t>343.14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30102</w:t>
            </w:r>
          </w:p>
        </w:tc>
        <w:tc>
          <w:tcPr>
            <w:tcW w:w="4535" w:type="dxa"/>
            <w:vAlign w:val="center"/>
          </w:tcPr>
          <w:p>
            <w:pPr>
              <w:pStyle w:val="27"/>
            </w:pPr>
            <w:r>
              <w:t>津贴补贴</w:t>
            </w:r>
          </w:p>
        </w:tc>
        <w:tc>
          <w:tcPr>
            <w:tcW w:w="2551" w:type="dxa"/>
            <w:vAlign w:val="center"/>
          </w:tcPr>
          <w:p>
            <w:pPr>
              <w:pStyle w:val="28"/>
            </w:pPr>
            <w:r>
              <w:t>186.18</w:t>
            </w:r>
          </w:p>
        </w:tc>
        <w:tc>
          <w:tcPr>
            <w:tcW w:w="2551" w:type="dxa"/>
            <w:vAlign w:val="center"/>
          </w:tcPr>
          <w:p>
            <w:pPr>
              <w:pStyle w:val="28"/>
            </w:pPr>
            <w:r>
              <w:t>186.18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30103</w:t>
            </w:r>
          </w:p>
        </w:tc>
        <w:tc>
          <w:tcPr>
            <w:tcW w:w="4535" w:type="dxa"/>
            <w:vAlign w:val="center"/>
          </w:tcPr>
          <w:p>
            <w:pPr>
              <w:pStyle w:val="27"/>
            </w:pPr>
            <w:r>
              <w:t>奖金</w:t>
            </w:r>
          </w:p>
        </w:tc>
        <w:tc>
          <w:tcPr>
            <w:tcW w:w="2551" w:type="dxa"/>
            <w:vAlign w:val="center"/>
          </w:tcPr>
          <w:p>
            <w:pPr>
              <w:pStyle w:val="28"/>
            </w:pPr>
            <w:r>
              <w:t>10.56</w:t>
            </w:r>
          </w:p>
        </w:tc>
        <w:tc>
          <w:tcPr>
            <w:tcW w:w="2551" w:type="dxa"/>
            <w:vAlign w:val="center"/>
          </w:tcPr>
          <w:p>
            <w:pPr>
              <w:pStyle w:val="28"/>
            </w:pPr>
            <w:r>
              <w:t>10.56</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30107</w:t>
            </w:r>
          </w:p>
        </w:tc>
        <w:tc>
          <w:tcPr>
            <w:tcW w:w="4535" w:type="dxa"/>
            <w:vAlign w:val="center"/>
          </w:tcPr>
          <w:p>
            <w:pPr>
              <w:pStyle w:val="27"/>
            </w:pPr>
            <w:r>
              <w:t>绩效工资</w:t>
            </w:r>
          </w:p>
        </w:tc>
        <w:tc>
          <w:tcPr>
            <w:tcW w:w="2551" w:type="dxa"/>
            <w:vAlign w:val="center"/>
          </w:tcPr>
          <w:p>
            <w:pPr>
              <w:pStyle w:val="28"/>
            </w:pPr>
            <w:r>
              <w:t>214.35</w:t>
            </w:r>
          </w:p>
        </w:tc>
        <w:tc>
          <w:tcPr>
            <w:tcW w:w="2551" w:type="dxa"/>
            <w:vAlign w:val="center"/>
          </w:tcPr>
          <w:p>
            <w:pPr>
              <w:pStyle w:val="28"/>
            </w:pPr>
            <w:r>
              <w:t>214.35</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30108</w:t>
            </w:r>
          </w:p>
        </w:tc>
        <w:tc>
          <w:tcPr>
            <w:tcW w:w="4535" w:type="dxa"/>
            <w:vAlign w:val="center"/>
          </w:tcPr>
          <w:p>
            <w:pPr>
              <w:pStyle w:val="27"/>
            </w:pPr>
            <w:r>
              <w:t>机关事业单位基本养老保险缴费</w:t>
            </w:r>
          </w:p>
        </w:tc>
        <w:tc>
          <w:tcPr>
            <w:tcW w:w="2551" w:type="dxa"/>
            <w:vAlign w:val="center"/>
          </w:tcPr>
          <w:p>
            <w:pPr>
              <w:pStyle w:val="28"/>
            </w:pPr>
            <w:r>
              <w:t>112.94</w:t>
            </w:r>
          </w:p>
        </w:tc>
        <w:tc>
          <w:tcPr>
            <w:tcW w:w="2551" w:type="dxa"/>
            <w:vAlign w:val="center"/>
          </w:tcPr>
          <w:p>
            <w:pPr>
              <w:pStyle w:val="28"/>
            </w:pPr>
            <w:r>
              <w:t>112.94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30110</w:t>
            </w:r>
          </w:p>
        </w:tc>
        <w:tc>
          <w:tcPr>
            <w:tcW w:w="4535" w:type="dxa"/>
            <w:vAlign w:val="center"/>
          </w:tcPr>
          <w:p>
            <w:pPr>
              <w:pStyle w:val="27"/>
            </w:pPr>
            <w:r>
              <w:t>城镇职工基本医疗保险缴费</w:t>
            </w:r>
          </w:p>
        </w:tc>
        <w:tc>
          <w:tcPr>
            <w:tcW w:w="2551" w:type="dxa"/>
            <w:vAlign w:val="center"/>
          </w:tcPr>
          <w:p>
            <w:pPr>
              <w:pStyle w:val="28"/>
            </w:pPr>
            <w:r>
              <w:t>51.17</w:t>
            </w:r>
          </w:p>
        </w:tc>
        <w:tc>
          <w:tcPr>
            <w:tcW w:w="2551" w:type="dxa"/>
            <w:vAlign w:val="center"/>
          </w:tcPr>
          <w:p>
            <w:pPr>
              <w:pStyle w:val="28"/>
            </w:pPr>
            <w:r>
              <w:t>51.17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30111</w:t>
            </w:r>
          </w:p>
        </w:tc>
        <w:tc>
          <w:tcPr>
            <w:tcW w:w="4535" w:type="dxa"/>
            <w:vAlign w:val="center"/>
          </w:tcPr>
          <w:p>
            <w:pPr>
              <w:pStyle w:val="27"/>
            </w:pPr>
            <w:r>
              <w:t>公务员医疗补助缴费</w:t>
            </w:r>
          </w:p>
        </w:tc>
        <w:tc>
          <w:tcPr>
            <w:tcW w:w="2551" w:type="dxa"/>
            <w:vAlign w:val="center"/>
          </w:tcPr>
          <w:p>
            <w:pPr>
              <w:pStyle w:val="28"/>
            </w:pPr>
            <w:r>
              <w:t>56.47</w:t>
            </w:r>
          </w:p>
        </w:tc>
        <w:tc>
          <w:tcPr>
            <w:tcW w:w="2551" w:type="dxa"/>
            <w:vAlign w:val="center"/>
          </w:tcPr>
          <w:p>
            <w:pPr>
              <w:pStyle w:val="28"/>
            </w:pPr>
            <w:r>
              <w:t>56.47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30112</w:t>
            </w:r>
          </w:p>
        </w:tc>
        <w:tc>
          <w:tcPr>
            <w:tcW w:w="4535" w:type="dxa"/>
            <w:vAlign w:val="center"/>
          </w:tcPr>
          <w:p>
            <w:pPr>
              <w:pStyle w:val="27"/>
            </w:pPr>
            <w:r>
              <w:t>其他社会保障缴费</w:t>
            </w:r>
          </w:p>
        </w:tc>
        <w:tc>
          <w:tcPr>
            <w:tcW w:w="2551" w:type="dxa"/>
            <w:vAlign w:val="center"/>
          </w:tcPr>
          <w:p>
            <w:pPr>
              <w:pStyle w:val="28"/>
            </w:pPr>
            <w:r>
              <w:t>9.93</w:t>
            </w:r>
          </w:p>
        </w:tc>
        <w:tc>
          <w:tcPr>
            <w:tcW w:w="2551" w:type="dxa"/>
            <w:vAlign w:val="center"/>
          </w:tcPr>
          <w:p>
            <w:pPr>
              <w:pStyle w:val="28"/>
            </w:pPr>
            <w:r>
              <w:t>9.93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30113</w:t>
            </w:r>
          </w:p>
        </w:tc>
        <w:tc>
          <w:tcPr>
            <w:tcW w:w="4535" w:type="dxa"/>
            <w:vAlign w:val="center"/>
          </w:tcPr>
          <w:p>
            <w:pPr>
              <w:pStyle w:val="27"/>
            </w:pPr>
            <w:r>
              <w:t>住房公积金</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302</w:t>
            </w:r>
          </w:p>
        </w:tc>
        <w:tc>
          <w:tcPr>
            <w:tcW w:w="4535" w:type="dxa"/>
            <w:vAlign w:val="center"/>
          </w:tcPr>
          <w:p>
            <w:pPr>
              <w:pStyle w:val="27"/>
            </w:pPr>
            <w:r>
              <w:t>商品和服务支出</w:t>
            </w:r>
          </w:p>
        </w:tc>
        <w:tc>
          <w:tcPr>
            <w:tcW w:w="2551" w:type="dxa"/>
            <w:vAlign w:val="center"/>
          </w:tcPr>
          <w:p>
            <w:pPr>
              <w:pStyle w:val="28"/>
            </w:pPr>
            <w:r>
              <w:t>128.55</w:t>
            </w:r>
          </w:p>
        </w:tc>
        <w:tc>
          <w:tcPr>
            <w:tcW w:w="2551" w:type="dxa"/>
            <w:vAlign w:val="center"/>
          </w:tcPr>
          <w:p>
            <w:pPr>
              <w:pStyle w:val="28"/>
            </w:pPr>
          </w:p>
        </w:tc>
        <w:tc>
          <w:tcPr>
            <w:tcW w:w="2551" w:type="dxa"/>
            <w:vAlign w:val="center"/>
          </w:tcPr>
          <w:p>
            <w:pPr>
              <w:pStyle w:val="28"/>
            </w:pPr>
            <w:r>
              <w:t>128.55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30201</w:t>
            </w:r>
          </w:p>
        </w:tc>
        <w:tc>
          <w:tcPr>
            <w:tcW w:w="4535" w:type="dxa"/>
            <w:vAlign w:val="center"/>
          </w:tcPr>
          <w:p>
            <w:pPr>
              <w:pStyle w:val="27"/>
            </w:pPr>
            <w:r>
              <w:t>办公费</w:t>
            </w:r>
          </w:p>
        </w:tc>
        <w:tc>
          <w:tcPr>
            <w:tcW w:w="2551" w:type="dxa"/>
            <w:vAlign w:val="center"/>
          </w:tcPr>
          <w:p>
            <w:pPr>
              <w:pStyle w:val="28"/>
            </w:pPr>
            <w:r>
              <w:t>14.58</w:t>
            </w:r>
          </w:p>
        </w:tc>
        <w:tc>
          <w:tcPr>
            <w:tcW w:w="2551" w:type="dxa"/>
            <w:vAlign w:val="center"/>
          </w:tcPr>
          <w:p>
            <w:pPr>
              <w:pStyle w:val="28"/>
            </w:pPr>
          </w:p>
        </w:tc>
        <w:tc>
          <w:tcPr>
            <w:tcW w:w="2551" w:type="dxa"/>
            <w:vAlign w:val="center"/>
          </w:tcPr>
          <w:p>
            <w:pPr>
              <w:pStyle w:val="28"/>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30203</w:t>
            </w:r>
          </w:p>
        </w:tc>
        <w:tc>
          <w:tcPr>
            <w:tcW w:w="4535" w:type="dxa"/>
            <w:vAlign w:val="center"/>
          </w:tcPr>
          <w:p>
            <w:pPr>
              <w:pStyle w:val="27"/>
            </w:pPr>
            <w:r>
              <w:t>咨询费</w:t>
            </w:r>
          </w:p>
        </w:tc>
        <w:tc>
          <w:tcPr>
            <w:tcW w:w="2551" w:type="dxa"/>
            <w:vAlign w:val="center"/>
          </w:tcPr>
          <w:p>
            <w:pPr>
              <w:pStyle w:val="28"/>
            </w:pPr>
            <w:r>
              <w:t>3.00</w:t>
            </w:r>
          </w:p>
        </w:tc>
        <w:tc>
          <w:tcPr>
            <w:tcW w:w="2551" w:type="dxa"/>
            <w:vAlign w:val="center"/>
          </w:tcPr>
          <w:p>
            <w:pPr>
              <w:pStyle w:val="28"/>
            </w:pPr>
          </w:p>
        </w:tc>
        <w:tc>
          <w:tcPr>
            <w:tcW w:w="2551" w:type="dxa"/>
            <w:vAlign w:val="center"/>
          </w:tcPr>
          <w:p>
            <w:pPr>
              <w:pStyle w:val="2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30205</w:t>
            </w:r>
          </w:p>
        </w:tc>
        <w:tc>
          <w:tcPr>
            <w:tcW w:w="4535" w:type="dxa"/>
            <w:vAlign w:val="center"/>
          </w:tcPr>
          <w:p>
            <w:pPr>
              <w:pStyle w:val="27"/>
            </w:pPr>
            <w:r>
              <w:t>水费</w:t>
            </w:r>
          </w:p>
        </w:tc>
        <w:tc>
          <w:tcPr>
            <w:tcW w:w="2551" w:type="dxa"/>
            <w:vAlign w:val="center"/>
          </w:tcPr>
          <w:p>
            <w:pPr>
              <w:pStyle w:val="28"/>
            </w:pPr>
            <w:r>
              <w:t>1.00</w:t>
            </w:r>
          </w:p>
        </w:tc>
        <w:tc>
          <w:tcPr>
            <w:tcW w:w="2551" w:type="dxa"/>
            <w:vAlign w:val="center"/>
          </w:tcPr>
          <w:p>
            <w:pPr>
              <w:pStyle w:val="28"/>
            </w:pPr>
          </w:p>
        </w:tc>
        <w:tc>
          <w:tcPr>
            <w:tcW w:w="2551" w:type="dxa"/>
            <w:vAlign w:val="center"/>
          </w:tcPr>
          <w:p>
            <w:pPr>
              <w:pStyle w:val="2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30207</w:t>
            </w:r>
          </w:p>
        </w:tc>
        <w:tc>
          <w:tcPr>
            <w:tcW w:w="4535" w:type="dxa"/>
            <w:vAlign w:val="center"/>
          </w:tcPr>
          <w:p>
            <w:pPr>
              <w:pStyle w:val="27"/>
            </w:pPr>
            <w:r>
              <w:t>邮电费</w:t>
            </w:r>
          </w:p>
        </w:tc>
        <w:tc>
          <w:tcPr>
            <w:tcW w:w="2551" w:type="dxa"/>
            <w:vAlign w:val="center"/>
          </w:tcPr>
          <w:p>
            <w:pPr>
              <w:pStyle w:val="28"/>
            </w:pPr>
            <w:r>
              <w:t>15.76</w:t>
            </w:r>
          </w:p>
        </w:tc>
        <w:tc>
          <w:tcPr>
            <w:tcW w:w="2551" w:type="dxa"/>
            <w:vAlign w:val="center"/>
          </w:tcPr>
          <w:p>
            <w:pPr>
              <w:pStyle w:val="28"/>
            </w:pPr>
          </w:p>
        </w:tc>
        <w:tc>
          <w:tcPr>
            <w:tcW w:w="2551" w:type="dxa"/>
            <w:vAlign w:val="center"/>
          </w:tcPr>
          <w:p>
            <w:pPr>
              <w:pStyle w:val="28"/>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30208</w:t>
            </w:r>
          </w:p>
        </w:tc>
        <w:tc>
          <w:tcPr>
            <w:tcW w:w="4535" w:type="dxa"/>
            <w:vAlign w:val="center"/>
          </w:tcPr>
          <w:p>
            <w:pPr>
              <w:pStyle w:val="27"/>
            </w:pPr>
            <w:r>
              <w:t>取暖费</w:t>
            </w:r>
          </w:p>
        </w:tc>
        <w:tc>
          <w:tcPr>
            <w:tcW w:w="2551" w:type="dxa"/>
            <w:vAlign w:val="center"/>
          </w:tcPr>
          <w:p>
            <w:pPr>
              <w:pStyle w:val="28"/>
            </w:pPr>
            <w:r>
              <w:t>40.00</w:t>
            </w:r>
          </w:p>
        </w:tc>
        <w:tc>
          <w:tcPr>
            <w:tcW w:w="2551" w:type="dxa"/>
            <w:vAlign w:val="center"/>
          </w:tcPr>
          <w:p>
            <w:pPr>
              <w:pStyle w:val="28"/>
            </w:pPr>
          </w:p>
        </w:tc>
        <w:tc>
          <w:tcPr>
            <w:tcW w:w="2551" w:type="dxa"/>
            <w:vAlign w:val="center"/>
          </w:tcPr>
          <w:p>
            <w:pPr>
              <w:pStyle w:val="28"/>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30211</w:t>
            </w:r>
          </w:p>
        </w:tc>
        <w:tc>
          <w:tcPr>
            <w:tcW w:w="4535" w:type="dxa"/>
            <w:vAlign w:val="center"/>
          </w:tcPr>
          <w:p>
            <w:pPr>
              <w:pStyle w:val="27"/>
            </w:pPr>
            <w:r>
              <w:t>差旅费</w:t>
            </w:r>
          </w:p>
        </w:tc>
        <w:tc>
          <w:tcPr>
            <w:tcW w:w="2551" w:type="dxa"/>
            <w:vAlign w:val="center"/>
          </w:tcPr>
          <w:p>
            <w:pPr>
              <w:pStyle w:val="28"/>
            </w:pPr>
            <w:r>
              <w:t>3.00</w:t>
            </w:r>
          </w:p>
        </w:tc>
        <w:tc>
          <w:tcPr>
            <w:tcW w:w="2551" w:type="dxa"/>
            <w:vAlign w:val="center"/>
          </w:tcPr>
          <w:p>
            <w:pPr>
              <w:pStyle w:val="28"/>
            </w:pPr>
          </w:p>
        </w:tc>
        <w:tc>
          <w:tcPr>
            <w:tcW w:w="2551" w:type="dxa"/>
            <w:vAlign w:val="center"/>
          </w:tcPr>
          <w:p>
            <w:pPr>
              <w:pStyle w:val="2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30216</w:t>
            </w:r>
          </w:p>
        </w:tc>
        <w:tc>
          <w:tcPr>
            <w:tcW w:w="4535" w:type="dxa"/>
            <w:vAlign w:val="center"/>
          </w:tcPr>
          <w:p>
            <w:pPr>
              <w:pStyle w:val="27"/>
            </w:pPr>
            <w:r>
              <w:t>培训费</w:t>
            </w:r>
          </w:p>
        </w:tc>
        <w:tc>
          <w:tcPr>
            <w:tcW w:w="2551" w:type="dxa"/>
            <w:vAlign w:val="center"/>
          </w:tcPr>
          <w:p>
            <w:pPr>
              <w:pStyle w:val="28"/>
            </w:pPr>
            <w:r>
              <w:t>1.00</w:t>
            </w:r>
          </w:p>
        </w:tc>
        <w:tc>
          <w:tcPr>
            <w:tcW w:w="2551" w:type="dxa"/>
            <w:vAlign w:val="center"/>
          </w:tcPr>
          <w:p>
            <w:pPr>
              <w:pStyle w:val="28"/>
            </w:pPr>
          </w:p>
        </w:tc>
        <w:tc>
          <w:tcPr>
            <w:tcW w:w="2551" w:type="dxa"/>
            <w:vAlign w:val="center"/>
          </w:tcPr>
          <w:p>
            <w:pPr>
              <w:pStyle w:val="2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30217</w:t>
            </w:r>
          </w:p>
        </w:tc>
        <w:tc>
          <w:tcPr>
            <w:tcW w:w="4535" w:type="dxa"/>
            <w:vAlign w:val="center"/>
          </w:tcPr>
          <w:p>
            <w:pPr>
              <w:pStyle w:val="27"/>
            </w:pPr>
            <w:r>
              <w:t>公务接待费</w:t>
            </w:r>
          </w:p>
        </w:tc>
        <w:tc>
          <w:tcPr>
            <w:tcW w:w="2551" w:type="dxa"/>
            <w:vAlign w:val="center"/>
          </w:tcPr>
          <w:p>
            <w:pPr>
              <w:pStyle w:val="28"/>
            </w:pPr>
            <w:r>
              <w:t>1.41</w:t>
            </w:r>
          </w:p>
        </w:tc>
        <w:tc>
          <w:tcPr>
            <w:tcW w:w="2551" w:type="dxa"/>
            <w:vAlign w:val="center"/>
          </w:tcPr>
          <w:p>
            <w:pPr>
              <w:pStyle w:val="28"/>
            </w:pPr>
          </w:p>
        </w:tc>
        <w:tc>
          <w:tcPr>
            <w:tcW w:w="2551" w:type="dxa"/>
            <w:vAlign w:val="center"/>
          </w:tcPr>
          <w:p>
            <w:pPr>
              <w:pStyle w:val="28"/>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30228</w:t>
            </w:r>
          </w:p>
        </w:tc>
        <w:tc>
          <w:tcPr>
            <w:tcW w:w="4535" w:type="dxa"/>
            <w:vAlign w:val="center"/>
          </w:tcPr>
          <w:p>
            <w:pPr>
              <w:pStyle w:val="27"/>
            </w:pPr>
            <w:r>
              <w:t>工会经费</w:t>
            </w:r>
          </w:p>
        </w:tc>
        <w:tc>
          <w:tcPr>
            <w:tcW w:w="2551" w:type="dxa"/>
            <w:vAlign w:val="center"/>
          </w:tcPr>
          <w:p>
            <w:pPr>
              <w:pStyle w:val="28"/>
            </w:pPr>
            <w:r>
              <w:t>15.27</w:t>
            </w:r>
          </w:p>
        </w:tc>
        <w:tc>
          <w:tcPr>
            <w:tcW w:w="2551" w:type="dxa"/>
            <w:vAlign w:val="center"/>
          </w:tcPr>
          <w:p>
            <w:pPr>
              <w:pStyle w:val="28"/>
            </w:pPr>
          </w:p>
        </w:tc>
        <w:tc>
          <w:tcPr>
            <w:tcW w:w="2551" w:type="dxa"/>
            <w:vAlign w:val="center"/>
          </w:tcPr>
          <w:p>
            <w:pPr>
              <w:pStyle w:val="28"/>
            </w:pPr>
            <w: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30229</w:t>
            </w:r>
          </w:p>
        </w:tc>
        <w:tc>
          <w:tcPr>
            <w:tcW w:w="4535" w:type="dxa"/>
            <w:vAlign w:val="center"/>
          </w:tcPr>
          <w:p>
            <w:pPr>
              <w:pStyle w:val="27"/>
            </w:pPr>
            <w:r>
              <w:t>福利费</w:t>
            </w:r>
          </w:p>
        </w:tc>
        <w:tc>
          <w:tcPr>
            <w:tcW w:w="2551" w:type="dxa"/>
            <w:vAlign w:val="center"/>
          </w:tcPr>
          <w:p>
            <w:pPr>
              <w:pStyle w:val="28"/>
            </w:pPr>
            <w:r>
              <w:t>7.80</w:t>
            </w:r>
          </w:p>
        </w:tc>
        <w:tc>
          <w:tcPr>
            <w:tcW w:w="2551" w:type="dxa"/>
            <w:vAlign w:val="center"/>
          </w:tcPr>
          <w:p>
            <w:pPr>
              <w:pStyle w:val="28"/>
            </w:pPr>
          </w:p>
        </w:tc>
        <w:tc>
          <w:tcPr>
            <w:tcW w:w="2551" w:type="dxa"/>
            <w:vAlign w:val="center"/>
          </w:tcPr>
          <w:p>
            <w:pPr>
              <w:pStyle w:val="28"/>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30231</w:t>
            </w:r>
          </w:p>
        </w:tc>
        <w:tc>
          <w:tcPr>
            <w:tcW w:w="4535" w:type="dxa"/>
            <w:vAlign w:val="center"/>
          </w:tcPr>
          <w:p>
            <w:pPr>
              <w:pStyle w:val="27"/>
            </w:pPr>
            <w:r>
              <w:t>公务用车运行维护费</w:t>
            </w:r>
          </w:p>
        </w:tc>
        <w:tc>
          <w:tcPr>
            <w:tcW w:w="2551" w:type="dxa"/>
            <w:vAlign w:val="center"/>
          </w:tcPr>
          <w:p>
            <w:pPr>
              <w:pStyle w:val="28"/>
            </w:pPr>
            <w:r>
              <w:t>5.00</w:t>
            </w:r>
          </w:p>
        </w:tc>
        <w:tc>
          <w:tcPr>
            <w:tcW w:w="2551" w:type="dxa"/>
            <w:vAlign w:val="center"/>
          </w:tcPr>
          <w:p>
            <w:pPr>
              <w:pStyle w:val="28"/>
            </w:pPr>
          </w:p>
        </w:tc>
        <w:tc>
          <w:tcPr>
            <w:tcW w:w="2551" w:type="dxa"/>
            <w:vAlign w:val="center"/>
          </w:tcPr>
          <w:p>
            <w:pPr>
              <w:pStyle w:val="2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7"/>
            </w:pPr>
            <w:r>
              <w:t>30239</w:t>
            </w:r>
          </w:p>
        </w:tc>
        <w:tc>
          <w:tcPr>
            <w:tcW w:w="4535" w:type="dxa"/>
            <w:vAlign w:val="center"/>
          </w:tcPr>
          <w:p>
            <w:pPr>
              <w:pStyle w:val="27"/>
            </w:pPr>
            <w:r>
              <w:t>其他交通费用</w:t>
            </w:r>
          </w:p>
        </w:tc>
        <w:tc>
          <w:tcPr>
            <w:tcW w:w="2551" w:type="dxa"/>
            <w:vAlign w:val="center"/>
          </w:tcPr>
          <w:p>
            <w:pPr>
              <w:pStyle w:val="28"/>
            </w:pPr>
            <w:r>
              <w:t>18.43</w:t>
            </w:r>
          </w:p>
        </w:tc>
        <w:tc>
          <w:tcPr>
            <w:tcW w:w="2551" w:type="dxa"/>
            <w:vAlign w:val="center"/>
          </w:tcPr>
          <w:p>
            <w:pPr>
              <w:pStyle w:val="28"/>
            </w:pPr>
          </w:p>
        </w:tc>
        <w:tc>
          <w:tcPr>
            <w:tcW w:w="2551" w:type="dxa"/>
            <w:vAlign w:val="center"/>
          </w:tcPr>
          <w:p>
            <w:pPr>
              <w:pStyle w:val="28"/>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1191" w:type="dxa"/>
            <w:vAlign w:val="center"/>
          </w:tcPr>
          <w:p>
            <w:pPr>
              <w:pStyle w:val="27"/>
            </w:pPr>
            <w:r>
              <w:t>30299</w:t>
            </w:r>
          </w:p>
        </w:tc>
        <w:tc>
          <w:tcPr>
            <w:tcW w:w="4535" w:type="dxa"/>
            <w:vAlign w:val="center"/>
          </w:tcPr>
          <w:p>
            <w:pPr>
              <w:pStyle w:val="27"/>
            </w:pPr>
            <w:r>
              <w:t>其他商品和服务支出</w:t>
            </w:r>
          </w:p>
        </w:tc>
        <w:tc>
          <w:tcPr>
            <w:tcW w:w="2551" w:type="dxa"/>
            <w:vAlign w:val="center"/>
          </w:tcPr>
          <w:p>
            <w:pPr>
              <w:pStyle w:val="28"/>
            </w:pPr>
            <w:r>
              <w:t>2.30</w:t>
            </w:r>
          </w:p>
        </w:tc>
        <w:tc>
          <w:tcPr>
            <w:tcW w:w="2551" w:type="dxa"/>
            <w:vAlign w:val="center"/>
          </w:tcPr>
          <w:p>
            <w:pPr>
              <w:pStyle w:val="28"/>
            </w:pPr>
          </w:p>
        </w:tc>
        <w:tc>
          <w:tcPr>
            <w:tcW w:w="2551" w:type="dxa"/>
            <w:vAlign w:val="center"/>
          </w:tcPr>
          <w:p>
            <w:pPr>
              <w:pStyle w:val="28"/>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1191" w:type="dxa"/>
            <w:vAlign w:val="center"/>
          </w:tcPr>
          <w:p>
            <w:pPr>
              <w:pStyle w:val="27"/>
            </w:pPr>
            <w:r>
              <w:t>303</w:t>
            </w:r>
          </w:p>
        </w:tc>
        <w:tc>
          <w:tcPr>
            <w:tcW w:w="4535" w:type="dxa"/>
            <w:vAlign w:val="center"/>
          </w:tcPr>
          <w:p>
            <w:pPr>
              <w:pStyle w:val="27"/>
            </w:pPr>
            <w:r>
              <w:t>对个人和家庭的补助</w:t>
            </w:r>
          </w:p>
        </w:tc>
        <w:tc>
          <w:tcPr>
            <w:tcW w:w="2551" w:type="dxa"/>
            <w:vAlign w:val="center"/>
          </w:tcPr>
          <w:p>
            <w:pPr>
              <w:pStyle w:val="28"/>
            </w:pPr>
            <w:r>
              <w:t>50.26</w:t>
            </w:r>
          </w:p>
        </w:tc>
        <w:tc>
          <w:tcPr>
            <w:tcW w:w="2551" w:type="dxa"/>
            <w:vAlign w:val="center"/>
          </w:tcPr>
          <w:p>
            <w:pPr>
              <w:pStyle w:val="28"/>
            </w:pPr>
            <w:r>
              <w:t>50.26</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1191" w:type="dxa"/>
            <w:vAlign w:val="center"/>
          </w:tcPr>
          <w:p>
            <w:pPr>
              <w:pStyle w:val="27"/>
            </w:pPr>
            <w:r>
              <w:t>30302</w:t>
            </w:r>
          </w:p>
        </w:tc>
        <w:tc>
          <w:tcPr>
            <w:tcW w:w="4535" w:type="dxa"/>
            <w:vAlign w:val="center"/>
          </w:tcPr>
          <w:p>
            <w:pPr>
              <w:pStyle w:val="27"/>
            </w:pPr>
            <w:r>
              <w:t>退休费</w:t>
            </w:r>
          </w:p>
        </w:tc>
        <w:tc>
          <w:tcPr>
            <w:tcW w:w="2551" w:type="dxa"/>
            <w:vAlign w:val="center"/>
          </w:tcPr>
          <w:p>
            <w:pPr>
              <w:pStyle w:val="28"/>
            </w:pPr>
            <w:r>
              <w:t>49.19</w:t>
            </w:r>
          </w:p>
        </w:tc>
        <w:tc>
          <w:tcPr>
            <w:tcW w:w="2551" w:type="dxa"/>
            <w:vAlign w:val="center"/>
          </w:tcPr>
          <w:p>
            <w:pPr>
              <w:pStyle w:val="28"/>
            </w:pPr>
            <w:r>
              <w:t>49.19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1191" w:type="dxa"/>
            <w:vAlign w:val="center"/>
          </w:tcPr>
          <w:p>
            <w:pPr>
              <w:pStyle w:val="27"/>
            </w:pPr>
            <w:r>
              <w:t>30309</w:t>
            </w:r>
          </w:p>
        </w:tc>
        <w:tc>
          <w:tcPr>
            <w:tcW w:w="4535" w:type="dxa"/>
            <w:vAlign w:val="center"/>
          </w:tcPr>
          <w:p>
            <w:pPr>
              <w:pStyle w:val="27"/>
            </w:pPr>
            <w:r>
              <w:t>奖励金</w:t>
            </w:r>
          </w:p>
        </w:tc>
        <w:tc>
          <w:tcPr>
            <w:tcW w:w="2551" w:type="dxa"/>
            <w:vAlign w:val="center"/>
          </w:tcPr>
          <w:p>
            <w:pPr>
              <w:pStyle w:val="28"/>
            </w:pPr>
            <w:r>
              <w:t>1.07</w:t>
            </w:r>
          </w:p>
        </w:tc>
        <w:tc>
          <w:tcPr>
            <w:tcW w:w="2551" w:type="dxa"/>
            <w:vAlign w:val="center"/>
          </w:tcPr>
          <w:p>
            <w:pPr>
              <w:pStyle w:val="28"/>
            </w:pPr>
            <w:r>
              <w:t>1.07</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2381" w:type="dxa"/>
            <w:tcBorders>
              <w:top w:val="single" w:color="FFFFFF" w:sz="6" w:space="0"/>
              <w:left w:val="single" w:color="FFFFFF" w:sz="6" w:space="0"/>
              <w:right w:val="single" w:color="FFFFFF" w:sz="6" w:space="0"/>
            </w:tcBorders>
            <w:vAlign w:val="center"/>
          </w:tcPr>
          <w:p>
            <w:pPr>
              <w:pStyle w:val="2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29"/>
            </w:pPr>
            <w:r>
              <w:t>合计</w:t>
            </w:r>
          </w:p>
        </w:tc>
        <w:tc>
          <w:tcPr>
            <w:tcW w:w="2381" w:type="dxa"/>
            <w:vAlign w:val="center"/>
          </w:tcPr>
          <w:p>
            <w:pPr>
              <w:pStyle w:val="30"/>
            </w:pPr>
            <w:r>
              <w:t>7.41</w:t>
            </w:r>
          </w:p>
        </w:tc>
        <w:tc>
          <w:tcPr>
            <w:tcW w:w="2381" w:type="dxa"/>
            <w:vAlign w:val="center"/>
          </w:tcPr>
          <w:p>
            <w:pPr>
              <w:pStyle w:val="30"/>
            </w:pPr>
            <w:r>
              <w:t>7.41</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7"/>
            </w:pPr>
            <w:r>
              <w:t>“三公”经费小计</w:t>
            </w:r>
          </w:p>
        </w:tc>
        <w:tc>
          <w:tcPr>
            <w:tcW w:w="2381" w:type="dxa"/>
            <w:vAlign w:val="center"/>
          </w:tcPr>
          <w:p>
            <w:pPr>
              <w:pStyle w:val="28"/>
            </w:pPr>
            <w:r>
              <w:t>6.41</w:t>
            </w:r>
          </w:p>
        </w:tc>
        <w:tc>
          <w:tcPr>
            <w:tcW w:w="2381" w:type="dxa"/>
            <w:vAlign w:val="center"/>
          </w:tcPr>
          <w:p>
            <w:pPr>
              <w:pStyle w:val="28"/>
            </w:pPr>
            <w:r>
              <w:t>6.41</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7"/>
            </w:pPr>
            <w:r>
              <w:t>一、因公出国（境）费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7"/>
            </w:pPr>
            <w:r>
              <w:t>其中：教学科研人员因公出国（境）</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7"/>
            </w:pPr>
            <w:r>
              <w:t xml:space="preserve">          其他因公出国（境）费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7"/>
            </w:pPr>
            <w:r>
              <w:t>二、公务用车购置及维护费</w:t>
            </w:r>
          </w:p>
        </w:tc>
        <w:tc>
          <w:tcPr>
            <w:tcW w:w="2381" w:type="dxa"/>
            <w:vAlign w:val="center"/>
          </w:tcPr>
          <w:p>
            <w:pPr>
              <w:pStyle w:val="28"/>
            </w:pPr>
            <w:r>
              <w:t>5.00</w:t>
            </w:r>
          </w:p>
        </w:tc>
        <w:tc>
          <w:tcPr>
            <w:tcW w:w="2381" w:type="dxa"/>
            <w:vAlign w:val="center"/>
          </w:tcPr>
          <w:p>
            <w:pPr>
              <w:pStyle w:val="28"/>
            </w:pPr>
            <w:r>
              <w:t>5.00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7"/>
            </w:pPr>
            <w:r>
              <w:t>其中：公务用车购置费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7"/>
            </w:pPr>
            <w:r>
              <w:t xml:space="preserve">          公务用车运行维护费</w:t>
            </w:r>
          </w:p>
        </w:tc>
        <w:tc>
          <w:tcPr>
            <w:tcW w:w="2381" w:type="dxa"/>
            <w:vAlign w:val="center"/>
          </w:tcPr>
          <w:p>
            <w:pPr>
              <w:pStyle w:val="28"/>
            </w:pPr>
            <w:r>
              <w:t>5.00</w:t>
            </w:r>
          </w:p>
        </w:tc>
        <w:tc>
          <w:tcPr>
            <w:tcW w:w="2381" w:type="dxa"/>
            <w:vAlign w:val="center"/>
          </w:tcPr>
          <w:p>
            <w:pPr>
              <w:pStyle w:val="28"/>
            </w:pPr>
            <w:r>
              <w:t>5.00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7"/>
            </w:pPr>
            <w:r>
              <w:t>三、公务接待费</w:t>
            </w:r>
          </w:p>
        </w:tc>
        <w:tc>
          <w:tcPr>
            <w:tcW w:w="2381" w:type="dxa"/>
            <w:vAlign w:val="center"/>
          </w:tcPr>
          <w:p>
            <w:pPr>
              <w:pStyle w:val="28"/>
            </w:pPr>
            <w:r>
              <w:t>1.41</w:t>
            </w:r>
          </w:p>
        </w:tc>
        <w:tc>
          <w:tcPr>
            <w:tcW w:w="2381" w:type="dxa"/>
            <w:vAlign w:val="center"/>
          </w:tcPr>
          <w:p>
            <w:pPr>
              <w:pStyle w:val="28"/>
            </w:pPr>
            <w:r>
              <w:t>1.41</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7"/>
            </w:pPr>
            <w:r>
              <w:t>四、会议费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7"/>
            </w:pPr>
            <w:r>
              <w:t>五、培训费</w:t>
            </w:r>
          </w:p>
        </w:tc>
        <w:tc>
          <w:tcPr>
            <w:tcW w:w="2381" w:type="dxa"/>
            <w:vAlign w:val="center"/>
          </w:tcPr>
          <w:p>
            <w:pPr>
              <w:pStyle w:val="28"/>
            </w:pPr>
            <w:r>
              <w:t>1.00</w:t>
            </w:r>
          </w:p>
        </w:tc>
        <w:tc>
          <w:tcPr>
            <w:tcW w:w="2381" w:type="dxa"/>
            <w:vAlign w:val="center"/>
          </w:tcPr>
          <w:p>
            <w:pPr>
              <w:pStyle w:val="28"/>
            </w:pPr>
            <w:r>
              <w:t>1.00</w:t>
            </w:r>
          </w:p>
        </w:tc>
        <w:tc>
          <w:tcPr>
            <w:tcW w:w="2381" w:type="dxa"/>
            <w:vAlign w:val="center"/>
          </w:tcPr>
          <w:p>
            <w:pPr>
              <w:pStyle w:val="28"/>
            </w:pPr>
          </w:p>
        </w:tc>
        <w:tc>
          <w:tcPr>
            <w:tcW w:w="2381" w:type="dxa"/>
            <w:vAlign w:val="center"/>
          </w:tcPr>
          <w:p>
            <w:pPr>
              <w:pStyle w:val="2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唐山市丰南区人力资源和社会保障局2022年部门预算信息公开情况说明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唐山市丰南区人力资源和社会保障局2022年部门预算信息公开情况说明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按照《预算法》、《地方预决算公开操作规程》和《关于进一步推进预算公开工作的实施意见》规定，现将唐山市丰南区人力资源和社会保障局2022年部门预算公开如下：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2"/>
      </w:pPr>
      <w:r>
        <w:t>部门职责</w:t>
      </w:r>
    </w:p>
    <w:p>
      <w:pPr>
        <w:pStyle w:val="32"/>
      </w:pPr>
      <w:r>
        <w:t>丰南区人力资源和社会保障局主要工作职责：</w:t>
      </w:r>
    </w:p>
    <w:p>
      <w:pPr>
        <w:pStyle w:val="32"/>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32"/>
      </w:pPr>
      <w:r>
        <w:t>（二）拟订人力资源市场发展规划和人力资源服务业发展、人力资源流动政策，促进人力资源合理流动、有效配置，制定机构改革人员定岗和分流政策。</w:t>
      </w:r>
    </w:p>
    <w:p>
      <w:pPr>
        <w:pStyle w:val="32"/>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32"/>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32"/>
      </w:pPr>
      <w:r>
        <w:t>（五）负责就业、失业和相关社会保险基金预测预警和信息引导，拟订应对预案，实施预防、调节和控制，保持就业形势稳定和社会保险基金总体收支平衡。</w:t>
      </w:r>
    </w:p>
    <w:p>
      <w:pPr>
        <w:pStyle w:val="32"/>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32"/>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32"/>
      </w:pPr>
      <w:r>
        <w:t>（八）会同有关部门指导事业单位人事制度改革，按照管理权限负责规范事业单位岗位设置、公开招聘、聘用合同等人事综合管理工作，落实事业单位工作人员和机关工勤人员管理政策。</w:t>
      </w:r>
    </w:p>
    <w:p>
      <w:pPr>
        <w:pStyle w:val="32"/>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32"/>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32"/>
      </w:pPr>
      <w:r>
        <w:t>（十一）推动农民工工作综合性政策和规划，推动相关政策的落实，协调解决重点难点问题，维护农民工合法权益。</w:t>
      </w:r>
    </w:p>
    <w:p>
      <w:pPr>
        <w:pStyle w:val="32"/>
      </w:pPr>
      <w:r>
        <w:t>（十二）负责社会中介机构的审核与管理。</w:t>
      </w:r>
    </w:p>
    <w:p>
      <w:pPr>
        <w:pStyle w:val="32"/>
      </w:pPr>
      <w:r>
        <w:t>（十三）完成区委、区政府交办的其他事项。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7"/>
            </w:pPr>
            <w:r>
              <w:t>唐山市丰南区人力资源和社会保障局本级</w:t>
            </w:r>
          </w:p>
        </w:tc>
        <w:tc>
          <w:tcPr>
            <w:tcW w:w="1843" w:type="dxa"/>
            <w:vAlign w:val="center"/>
          </w:tcPr>
          <w:p>
            <w:pPr>
              <w:pStyle w:val="26"/>
            </w:pPr>
            <w:r>
              <w:t>行政</w:t>
            </w:r>
          </w:p>
        </w:tc>
        <w:tc>
          <w:tcPr>
            <w:tcW w:w="2126" w:type="dxa"/>
            <w:vAlign w:val="center"/>
          </w:tcPr>
          <w:p>
            <w:pPr>
              <w:pStyle w:val="26"/>
            </w:pPr>
            <w:r>
              <w:t>正科级</w:t>
            </w:r>
          </w:p>
        </w:tc>
        <w:tc>
          <w:tcPr>
            <w:tcW w:w="3827" w:type="dxa"/>
            <w:vAlign w:val="center"/>
          </w:tcPr>
          <w:p>
            <w:pPr>
              <w:pStyle w:val="2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按照预算管理有关规定，目前我省部门预算的编制实行综合预算管理，即全部收入和支出都反映在预算中。唐山市丰南区人力资源和社会保障局机关及所属事业单位的收支包含在部门预算中。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1120.13</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128.55</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2201.78</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lang w:eastAsia="zh-CN"/>
        </w:rPr>
        <w:t>减少</w:t>
      </w:r>
      <w:r>
        <w:rPr>
          <w:rFonts w:hint="eastAsia" w:ascii="Times New Roman" w:eastAsia="方正仿宋_GBK"/>
          <w:color w:val="auto"/>
          <w:sz w:val="28"/>
          <w:lang w:val="en-US" w:eastAsia="zh-CN"/>
        </w:rPr>
        <w:t>186.18</w:t>
      </w:r>
      <w:r>
        <w:rPr>
          <w:rFonts w:hint="eastAsia" w:ascii="Times New Roman" w:eastAsia="方正仿宋_GBK"/>
          <w:color w:val="000000" w:themeColor="text1"/>
          <w:sz w:val="28"/>
        </w:rPr>
        <w:t>万元，其中：人员经费</w:t>
      </w:r>
      <w:r>
        <w:rPr>
          <w:rFonts w:hint="eastAsia" w:ascii="Times New Roman" w:eastAsia="方正仿宋_GBK"/>
          <w:color w:val="auto"/>
          <w:sz w:val="28"/>
        </w:rPr>
        <w:t>减少</w:t>
      </w:r>
      <w:r>
        <w:rPr>
          <w:rFonts w:hint="eastAsia" w:ascii="Times New Roman" w:eastAsia="方正仿宋_GBK"/>
          <w:color w:val="auto"/>
          <w:sz w:val="28"/>
          <w:lang w:val="en-US" w:eastAsia="zh-CN"/>
        </w:rPr>
        <w:t>147.25</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增加</w:t>
      </w:r>
      <w:r>
        <w:rPr>
          <w:rFonts w:hint="eastAsia" w:ascii="Times New Roman" w:eastAsia="方正仿宋_GBK"/>
          <w:color w:val="auto"/>
          <w:sz w:val="28"/>
          <w:lang w:val="en-US" w:eastAsia="zh-CN"/>
        </w:rPr>
        <w:t>0.6</w:t>
      </w:r>
      <w:r>
        <w:rPr>
          <w:rFonts w:hint="eastAsia" w:ascii="Times New Roman" w:eastAsia="方正仿宋_GBK"/>
          <w:color w:val="000000" w:themeColor="text1"/>
          <w:sz w:val="28"/>
        </w:rPr>
        <w:t>万元，项目经费</w:t>
      </w:r>
      <w:r>
        <w:rPr>
          <w:rFonts w:hint="eastAsia" w:ascii="Times New Roman" w:eastAsia="方正仿宋_GBK"/>
          <w:color w:val="auto"/>
          <w:sz w:val="28"/>
        </w:rPr>
        <w:t>减少</w:t>
      </w:r>
      <w:r>
        <w:rPr>
          <w:rFonts w:hint="eastAsia" w:ascii="Times New Roman" w:eastAsia="方正仿宋_GBK"/>
          <w:color w:val="auto"/>
          <w:sz w:val="28"/>
          <w:lang w:val="en-US" w:eastAsia="zh-CN"/>
        </w:rPr>
        <w:t>39.53</w:t>
      </w:r>
      <w:r>
        <w:rPr>
          <w:rFonts w:hint="eastAsia" w:ascii="Times New Roman" w:eastAsia="方正仿宋_GBK"/>
          <w:color w:val="000000" w:themeColor="text1"/>
          <w:sz w:val="28"/>
        </w:rPr>
        <w:t>万元。</w:t>
      </w:r>
    </w:p>
    <w:p>
      <w:pPr>
        <w:spacing w:beforeLines="50" w:afterLines="50"/>
        <w:ind w:firstLine="640" w:firstLineChars="200"/>
        <w:jc w:val="left"/>
        <w:outlineLvl w:val="2"/>
        <w:rPr>
          <w:rFonts w:ascii="Times New Roman" w:hAnsi="宋体"/>
          <w:color w:val="000000" w:themeColor="text1"/>
          <w:sz w:val="32"/>
          <w:highlight w:val="none"/>
        </w:rPr>
      </w:pPr>
      <w:bookmarkStart w:id="11" w:name="_Toc66435807"/>
      <w:r>
        <w:rPr>
          <w:rFonts w:hint="eastAsia" w:ascii="黑体" w:hAnsi="黑体" w:eastAsia="黑体"/>
          <w:color w:val="000000" w:themeColor="text1"/>
          <w:sz w:val="32"/>
          <w:highlight w:val="none"/>
        </w:rPr>
        <w:t>三、机关运行经费安排情况</w:t>
      </w:r>
      <w:bookmarkEnd w:id="11"/>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415.45</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日常维修费、专用材料及一般设备购置费、办公用房水费、办公用房取暖费、办公用房物业管理费、公务用车运行维护费、工会费、福利费、移动通讯补贴、交通补贴、劳务费及其他费用</w:t>
      </w:r>
      <w:r>
        <w:rPr>
          <w:rFonts w:hint="eastAsia" w:ascii="Times New Roman" w:eastAsia="方正仿宋_GBK"/>
          <w:color w:val="000000" w:themeColor="text1"/>
          <w:sz w:val="28"/>
        </w:rPr>
        <w:t>等支出。</w:t>
      </w:r>
    </w:p>
    <w:p>
      <w:pPr>
        <w:spacing w:beforeLines="50" w:afterLines="50"/>
        <w:ind w:firstLine="640" w:firstLineChars="200"/>
        <w:jc w:val="left"/>
        <w:outlineLvl w:val="2"/>
        <w:rPr>
          <w:rFonts w:ascii="Times New Roman" w:hAnsi="宋体"/>
          <w:color w:val="FF0000"/>
          <w:sz w:val="32"/>
        </w:rPr>
      </w:pPr>
      <w:bookmarkStart w:id="12" w:name="_Toc66435808"/>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12"/>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7.41</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r>
        <w:rPr>
          <w:rFonts w:hint="eastAsia" w:ascii="Times New Roman" w:eastAsia="方正仿宋_GBK"/>
          <w:color w:val="000000" w:themeColor="text1"/>
          <w:sz w:val="28"/>
        </w:rPr>
        <w:t>。具体增减情况为：</w:t>
      </w:r>
    </w:p>
    <w:p>
      <w:pPr>
        <w:spacing w:line="360" w:lineRule="auto"/>
        <w:ind w:firstLine="560" w:firstLineChars="200"/>
        <w:jc w:val="left"/>
        <w:rPr>
          <w:rFonts w:ascii="Times New Roman" w:eastAsia="方正仿宋_GBK"/>
          <w:color w:val="FF0000"/>
          <w:sz w:val="28"/>
        </w:rPr>
      </w:pPr>
      <w:bookmarkStart w:id="13" w:name="OLE_LINK1"/>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1.41</w:t>
      </w:r>
      <w:r>
        <w:rPr>
          <w:rFonts w:hint="eastAsia" w:ascii="Times New Roman" w:eastAsia="方正仿宋_GBK"/>
          <w:color w:val="000000" w:themeColor="text1"/>
          <w:sz w:val="28"/>
        </w:rPr>
        <w:t>万元，</w:t>
      </w:r>
      <w:bookmarkEnd w:id="13"/>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1万元，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rPr>
      </w:pPr>
      <w:bookmarkStart w:id="14" w:name="_Toc66435809"/>
      <w:r>
        <w:rPr>
          <w:rFonts w:hint="eastAsia" w:ascii="黑体" w:hAnsi="黑体" w:eastAsia="黑体"/>
          <w:color w:val="000000" w:themeColor="text1"/>
          <w:sz w:val="32"/>
        </w:rPr>
        <w:t>五、预算绩效信息</w:t>
      </w:r>
      <w:bookmarkEnd w:id="14"/>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3"/>
      </w:pPr>
      <w:r>
        <w:rPr>
          <w:rFonts w:hint="eastAsia"/>
          <w:lang w:val="en-US" w:eastAsia="zh-CN"/>
        </w:rPr>
        <w:t>1、</w:t>
      </w:r>
      <w:r>
        <w:t>综合事务管理工作活动绩效目标是高质高效完成年度各项工作，负责机关政务、信息公开、财务管理、档案管理、网络信息平台建设.</w:t>
      </w:r>
    </w:p>
    <w:p>
      <w:pPr>
        <w:pStyle w:val="33"/>
        <w:ind w:left="0" w:leftChars="0" w:firstLine="560" w:firstLineChars="200"/>
      </w:pPr>
      <w:r>
        <w:rPr>
          <w:rFonts w:hint="eastAsia"/>
          <w:lang w:val="en-US" w:eastAsia="zh-CN"/>
        </w:rPr>
        <w:t>2、</w:t>
      </w:r>
      <w:r>
        <w:t>事业单位管理负责事业单位工作人员的招聘等工作；事业单位股级干部任免及职称等工作。确保事业单位公开招聘公平、公正。推进区专业技术人员的队伍建设，建立以人才为主导的专业技术人员体系.</w:t>
      </w:r>
    </w:p>
    <w:p>
      <w:pPr>
        <w:pStyle w:val="33"/>
      </w:pPr>
      <w:r>
        <w:rPr>
          <w:rFonts w:hint="eastAsia"/>
          <w:lang w:val="en-US" w:eastAsia="zh-CN"/>
        </w:rPr>
        <w:t>3、</w:t>
      </w:r>
      <w:r>
        <w:t>劳动关系管理落实劳动、人事争议调解仲裁制度和劳动关系政策，实施劳动监察，协调劳动者维权工作，依法查处重大案件.加强劳动关系协调机制建设，提升社会和谐水平；加强合同及档案的管理认定工作，提高管理水平.</w:t>
      </w:r>
    </w:p>
    <w:p>
      <w:pPr>
        <w:pStyle w:val="33"/>
        <w:ind w:left="0" w:leftChars="0" w:firstLine="560" w:firstLineChars="200"/>
      </w:pPr>
      <w:r>
        <w:rPr>
          <w:rFonts w:hint="eastAsia"/>
          <w:lang w:val="en-US" w:eastAsia="zh-CN"/>
        </w:rPr>
        <w:t>4、</w:t>
      </w:r>
      <w:r>
        <w:t xml:space="preserve">工资政策落实及管理落实机关企事业单位人员工资收入分配政策；落实机关企事业单位人员福利和离退休政策。提升劳动报酬在初次分配中的比重。   </w:t>
      </w:r>
    </w:p>
    <w:p>
      <w:pPr>
        <w:pStyle w:val="33"/>
      </w:pPr>
      <w:r>
        <w:rPr>
          <w:rFonts w:hint="eastAsia"/>
          <w:lang w:val="en-US" w:eastAsia="zh-CN"/>
        </w:rPr>
        <w:t>5、</w:t>
      </w:r>
      <w:r>
        <w:t>人才工作制定全区人才发展规划，统筹推进区人才队伍建设，积极引进专业人才；制定高校毕业生就业政策，促进高校毕业生就业；落实引进人才优惠政策。加大人才引进、培养力度，建设一支门类齐全、涵盖广泛、创新力强、适应转型升级需要的人才队伍。</w:t>
      </w:r>
    </w:p>
    <w:p>
      <w:pPr>
        <w:pStyle w:val="33"/>
        <w:ind w:left="0" w:leftChars="0" w:firstLine="560" w:firstLineChars="200"/>
        <w:rPr>
          <w:rFonts w:ascii="Times New Roman" w:eastAsia="方正仿宋_GBK"/>
          <w:color w:val="000000" w:themeColor="text1"/>
          <w:sz w:val="28"/>
        </w:rPr>
      </w:pPr>
      <w:r>
        <w:rPr>
          <w:rFonts w:hint="eastAsia"/>
          <w:lang w:val="en-US" w:eastAsia="zh-CN"/>
        </w:rPr>
        <w:t>6、</w:t>
      </w:r>
      <w:r>
        <w:t>促进就业政策、管理及实施负责促进就业工作，积极促进社会就业促进高校毕业生就业，促进失业人员再就业，保持就业形势的基本稳定</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4"/>
      </w:pPr>
      <w:r>
        <w:rPr>
          <w:rFonts w:hint="eastAsia"/>
          <w:lang w:val="en-US" w:eastAsia="zh-CN"/>
        </w:rPr>
        <w:t>1、</w:t>
      </w:r>
      <w:r>
        <w:t>负责机关政务、信息公开、财务管理、档案管理、网络信息平台建设等工作确保全年各项工作圆满完成</w:t>
      </w:r>
    </w:p>
    <w:p>
      <w:pPr>
        <w:pStyle w:val="34"/>
      </w:pPr>
      <w:r>
        <w:rPr>
          <w:rFonts w:hint="eastAsia"/>
          <w:lang w:eastAsia="zh-CN"/>
        </w:rPr>
        <w:t>（</w:t>
      </w:r>
      <w:r>
        <w:rPr>
          <w:rFonts w:hint="eastAsia"/>
          <w:lang w:val="en-US" w:eastAsia="zh-CN"/>
        </w:rPr>
        <w:t>1</w:t>
      </w:r>
      <w:r>
        <w:rPr>
          <w:rFonts w:hint="eastAsia"/>
          <w:lang w:eastAsia="zh-CN"/>
        </w:rPr>
        <w:t>）</w:t>
      </w:r>
      <w:r>
        <w:t>加强窗口单位标准化建设工作</w:t>
      </w:r>
    </w:p>
    <w:p>
      <w:pPr>
        <w:pStyle w:val="34"/>
      </w:pPr>
      <w:r>
        <w:t>绩效目标：打造四统一的窗口服务品牌、开展窗口单位经办队伍培训、提升信息化水平，全力实施互联网+人社行动计划</w:t>
      </w:r>
    </w:p>
    <w:p>
      <w:pPr>
        <w:pStyle w:val="34"/>
      </w:pPr>
      <w:r>
        <w:t>绩效指标：</w:t>
      </w:r>
    </w:p>
    <w:p>
      <w:pPr>
        <w:pStyle w:val="34"/>
      </w:pPr>
      <w:r>
        <w:t>1）</w:t>
      </w:r>
      <w:r>
        <w:rPr>
          <w:rFonts w:hint="eastAsia"/>
          <w:lang w:eastAsia="zh-CN"/>
        </w:rPr>
        <w:t>、</w:t>
      </w:r>
      <w:r>
        <w:t>着装、名称标识统一</w:t>
      </w:r>
      <w:r>
        <w:tab/>
      </w:r>
      <w:r>
        <w:t>制作统一的工作服装、名称、标识、办事指引等</w:t>
      </w:r>
    </w:p>
    <w:p>
      <w:pPr>
        <w:pStyle w:val="34"/>
      </w:pPr>
      <w:r>
        <w:t>2）</w:t>
      </w:r>
      <w:r>
        <w:rPr>
          <w:rFonts w:hint="eastAsia"/>
          <w:lang w:eastAsia="zh-CN"/>
        </w:rPr>
        <w:t>、</w:t>
      </w:r>
      <w:r>
        <w:t>确保经办人员每年度参加不少于5天的专项培训</w:t>
      </w:r>
    </w:p>
    <w:p>
      <w:pPr>
        <w:pStyle w:val="34"/>
      </w:pPr>
      <w:r>
        <w:t>3）</w:t>
      </w:r>
      <w:r>
        <w:rPr>
          <w:rFonts w:hint="eastAsia"/>
          <w:lang w:eastAsia="zh-CN"/>
        </w:rPr>
        <w:t>、</w:t>
      </w:r>
      <w:r>
        <w:t>推广网上服务、移动服务、自助服务、群众满意度不低于90%</w:t>
      </w:r>
    </w:p>
    <w:p>
      <w:pPr>
        <w:pStyle w:val="34"/>
      </w:pPr>
      <w:r>
        <w:rPr>
          <w:rFonts w:hint="eastAsia"/>
          <w:lang w:eastAsia="zh-CN"/>
        </w:rPr>
        <w:t>（</w:t>
      </w:r>
      <w:r>
        <w:rPr>
          <w:rFonts w:hint="eastAsia"/>
          <w:lang w:val="en-US" w:eastAsia="zh-CN"/>
        </w:rPr>
        <w:t>2</w:t>
      </w:r>
      <w:r>
        <w:rPr>
          <w:rFonts w:hint="eastAsia"/>
          <w:lang w:eastAsia="zh-CN"/>
        </w:rPr>
        <w:t>）</w:t>
      </w:r>
      <w:r>
        <w:t>人力资源社会保障服务中心运营工作</w:t>
      </w:r>
    </w:p>
    <w:p>
      <w:pPr>
        <w:pStyle w:val="34"/>
      </w:pPr>
      <w:r>
        <w:t>绩效目标：确保中心水电、网络、弱电、空调等系统正常运转，提供良好的办公环境保持卫生整洁。</w:t>
      </w:r>
    </w:p>
    <w:p>
      <w:pPr>
        <w:pStyle w:val="34"/>
      </w:pPr>
      <w:r>
        <w:t>绩效指标：</w:t>
      </w:r>
    </w:p>
    <w:p>
      <w:pPr>
        <w:pStyle w:val="34"/>
      </w:pPr>
      <w:r>
        <w:t>环境卫生整洁率、水电系统、网络系统、空调系统、其他工作正常运转率，保障大厅正常工作运转，及时协调解决不低于90%</w:t>
      </w:r>
    </w:p>
    <w:p>
      <w:pPr>
        <w:pStyle w:val="34"/>
      </w:pPr>
      <w:r>
        <w:rPr>
          <w:rFonts w:hint="eastAsia"/>
          <w:lang w:eastAsia="zh-CN"/>
        </w:rPr>
        <w:t>（</w:t>
      </w:r>
      <w:r>
        <w:rPr>
          <w:rFonts w:hint="eastAsia"/>
          <w:lang w:val="en-US" w:eastAsia="zh-CN"/>
        </w:rPr>
        <w:t>3</w:t>
      </w:r>
      <w:r>
        <w:rPr>
          <w:rFonts w:hint="eastAsia"/>
          <w:lang w:eastAsia="zh-CN"/>
        </w:rPr>
        <w:t>）</w:t>
      </w:r>
      <w:r>
        <w:t>人社局办公楼维护修缮工作</w:t>
      </w:r>
    </w:p>
    <w:p>
      <w:pPr>
        <w:pStyle w:val="34"/>
      </w:pPr>
      <w:r>
        <w:t>绩效目标：人社局办公楼外墙防水修复、保温、统一翻新粉刷</w:t>
      </w:r>
    </w:p>
    <w:p>
      <w:pPr>
        <w:pStyle w:val="34"/>
      </w:pPr>
      <w:r>
        <w:t>绩效指标：</w:t>
      </w:r>
    </w:p>
    <w:p>
      <w:pPr>
        <w:pStyle w:val="34"/>
      </w:pPr>
      <w:r>
        <w:t>1）</w:t>
      </w:r>
      <w:r>
        <w:rPr>
          <w:rFonts w:hint="eastAsia"/>
          <w:lang w:eastAsia="zh-CN"/>
        </w:rPr>
        <w:t>、</w:t>
      </w:r>
      <w:r>
        <w:t>墙体修复及防水修复完好、外墙翻新，外观整洁统一、楼内吊顶墙面更新</w:t>
      </w:r>
    </w:p>
    <w:p>
      <w:pPr>
        <w:pStyle w:val="34"/>
      </w:pPr>
      <w:r>
        <w:t>2）</w:t>
      </w:r>
      <w:r>
        <w:rPr>
          <w:rFonts w:hint="eastAsia"/>
          <w:lang w:eastAsia="zh-CN"/>
        </w:rPr>
        <w:t>、</w:t>
      </w:r>
      <w:r>
        <w:t>施工进度完成率、群众满意度达到90%</w:t>
      </w:r>
    </w:p>
    <w:p>
      <w:pPr>
        <w:pStyle w:val="34"/>
      </w:pPr>
      <w:r>
        <w:rPr>
          <w:rFonts w:hint="eastAsia"/>
          <w:lang w:eastAsia="zh-CN"/>
        </w:rPr>
        <w:t>（</w:t>
      </w:r>
      <w:r>
        <w:rPr>
          <w:rFonts w:hint="eastAsia"/>
          <w:lang w:val="en-US" w:eastAsia="zh-CN"/>
        </w:rPr>
        <w:t>4</w:t>
      </w:r>
      <w:r>
        <w:rPr>
          <w:rFonts w:hint="eastAsia"/>
          <w:lang w:eastAsia="zh-CN"/>
        </w:rPr>
        <w:t>）</w:t>
      </w:r>
      <w:r>
        <w:t xml:space="preserve"> 信访接待工作</w:t>
      </w:r>
    </w:p>
    <w:p>
      <w:pPr>
        <w:pStyle w:val="34"/>
      </w:pPr>
      <w:r>
        <w:t>绩效目标：及时、妥善处理信访事件</w:t>
      </w:r>
    </w:p>
    <w:p>
      <w:pPr>
        <w:pStyle w:val="34"/>
      </w:pPr>
      <w:r>
        <w:t>绩效指标：</w:t>
      </w:r>
    </w:p>
    <w:p>
      <w:pPr>
        <w:pStyle w:val="34"/>
      </w:pPr>
      <w:r>
        <w:t>按时结案率、接访率、程序规范率、接访群众满意度不低于90%</w:t>
      </w:r>
    </w:p>
    <w:p>
      <w:pPr>
        <w:pStyle w:val="34"/>
      </w:pPr>
      <w:r>
        <w:rPr>
          <w:rFonts w:hint="eastAsia"/>
          <w:lang w:val="en-US" w:eastAsia="zh-CN"/>
        </w:rPr>
        <w:t>2、</w:t>
      </w:r>
      <w:r>
        <w:t>负责信息系统（包含电脑及相关设备、业务软件、网络设备）的申购审核、安装验证、管理维护等相关工作，确保我局内部网络安全高效运行</w:t>
      </w:r>
    </w:p>
    <w:p>
      <w:pPr>
        <w:pStyle w:val="34"/>
      </w:pPr>
      <w:r>
        <w:rPr>
          <w:rFonts w:hint="eastAsia"/>
          <w:lang w:eastAsia="zh-CN"/>
        </w:rPr>
        <w:t>（</w:t>
      </w:r>
      <w:r>
        <w:rPr>
          <w:rFonts w:hint="eastAsia"/>
          <w:lang w:val="en-US" w:eastAsia="zh-CN"/>
        </w:rPr>
        <w:t>1</w:t>
      </w:r>
      <w:r>
        <w:rPr>
          <w:rFonts w:hint="eastAsia"/>
          <w:lang w:eastAsia="zh-CN"/>
        </w:rPr>
        <w:t>）</w:t>
      </w:r>
      <w:r>
        <w:t>网络信息平台建设工作</w:t>
      </w:r>
    </w:p>
    <w:p>
      <w:pPr>
        <w:pStyle w:val="34"/>
      </w:pPr>
      <w:r>
        <w:t>绩效目标：故障及时修复，线路畅通,系统运行稳定</w:t>
      </w:r>
    </w:p>
    <w:p>
      <w:pPr>
        <w:pStyle w:val="34"/>
      </w:pPr>
      <w:r>
        <w:t>绩效指标：</w:t>
      </w:r>
    </w:p>
    <w:p>
      <w:pPr>
        <w:pStyle w:val="34"/>
      </w:pPr>
      <w:r>
        <w:t>1）</w:t>
      </w:r>
      <w:r>
        <w:rPr>
          <w:rFonts w:hint="eastAsia"/>
          <w:lang w:eastAsia="zh-CN"/>
        </w:rPr>
        <w:t>、</w:t>
      </w:r>
      <w:r>
        <w:t>网络故障率不高于10%</w:t>
      </w:r>
    </w:p>
    <w:p>
      <w:pPr>
        <w:pStyle w:val="34"/>
      </w:pPr>
      <w:r>
        <w:t>2）</w:t>
      </w:r>
      <w:r>
        <w:rPr>
          <w:rFonts w:hint="eastAsia"/>
          <w:lang w:eastAsia="zh-CN"/>
        </w:rPr>
        <w:t>、</w:t>
      </w:r>
      <w:r>
        <w:t>故障排除效率、用户满意度不低于85%</w:t>
      </w:r>
    </w:p>
    <w:p>
      <w:pPr>
        <w:pStyle w:val="34"/>
      </w:pPr>
      <w:r>
        <w:rPr>
          <w:rFonts w:hint="eastAsia"/>
          <w:lang w:val="en-US" w:eastAsia="zh-CN"/>
        </w:rPr>
        <w:t>3、</w:t>
      </w:r>
      <w:r>
        <w:t>确保事业单位公开招聘公平、公正。推进区专业技术人员的队伍建设，建立以人才为主导的专业技术人员体系。</w:t>
      </w:r>
    </w:p>
    <w:p>
      <w:pPr>
        <w:pStyle w:val="34"/>
      </w:pPr>
      <w:r>
        <w:t>绩效目标：优化事业单位岗位结构比例，推行聘用制度。按照结构比例控制专业技术人员的审批和全区职称评审工作。</w:t>
      </w:r>
    </w:p>
    <w:p>
      <w:pPr>
        <w:pStyle w:val="34"/>
      </w:pPr>
      <w:r>
        <w:t>绩效指标：</w:t>
      </w:r>
    </w:p>
    <w:p>
      <w:pPr>
        <w:pStyle w:val="34"/>
      </w:pPr>
      <w:r>
        <w:t>事业单位公开聘用率、事业单位考核工作完成率、新版聘用合同推行签订率、专业技术人员继续教育证书验证的合格率、职称评审合格率达到90%</w:t>
      </w:r>
    </w:p>
    <w:p>
      <w:pPr>
        <w:pStyle w:val="34"/>
      </w:pPr>
      <w:r>
        <w:rPr>
          <w:rFonts w:hint="eastAsia"/>
          <w:lang w:val="en-US" w:eastAsia="zh-CN"/>
        </w:rPr>
        <w:t>4、</w:t>
      </w:r>
      <w:r>
        <w:t>加强劳动关系协调机制建设，提升社会和谐水平；加强合同及档案的管理认定工作，提高管理水平。</w:t>
      </w:r>
    </w:p>
    <w:p>
      <w:pPr>
        <w:pStyle w:val="34"/>
      </w:pPr>
      <w:r>
        <w:rPr>
          <w:rFonts w:hint="eastAsia"/>
          <w:lang w:eastAsia="zh-CN"/>
        </w:rPr>
        <w:t>（</w:t>
      </w:r>
      <w:r>
        <w:rPr>
          <w:rFonts w:hint="eastAsia"/>
          <w:lang w:val="en-US" w:eastAsia="zh-CN"/>
        </w:rPr>
        <w:t>1</w:t>
      </w:r>
      <w:r>
        <w:rPr>
          <w:rFonts w:hint="eastAsia"/>
          <w:lang w:eastAsia="zh-CN"/>
        </w:rPr>
        <w:t>）</w:t>
      </w:r>
      <w:r>
        <w:t>劳动人事争议调解仲裁事务管理</w:t>
      </w:r>
    </w:p>
    <w:p>
      <w:pPr>
        <w:pStyle w:val="34"/>
      </w:pPr>
      <w:r>
        <w:t>绩效目标：达到省规范化建设要求，仲裁员统一标识，确保办案过程规范、统一、健全对基层劳动争议调解组织的指导</w:t>
      </w:r>
    </w:p>
    <w:p>
      <w:pPr>
        <w:pStyle w:val="34"/>
      </w:pPr>
      <w:r>
        <w:t>绩效指标：</w:t>
      </w:r>
    </w:p>
    <w:p>
      <w:pPr>
        <w:pStyle w:val="34"/>
      </w:pPr>
      <w:r>
        <w:t>终局裁决率、劳动人事关系的调解、仲裁完成率、按时结案率、省级标准化建设要求达标率、群众满意度均达到要求</w:t>
      </w:r>
    </w:p>
    <w:p>
      <w:pPr>
        <w:pStyle w:val="34"/>
      </w:pPr>
      <w:r>
        <w:rPr>
          <w:rFonts w:hint="eastAsia"/>
          <w:lang w:eastAsia="zh-CN"/>
        </w:rPr>
        <w:t>（</w:t>
      </w:r>
      <w:r>
        <w:rPr>
          <w:rFonts w:hint="eastAsia"/>
          <w:lang w:val="en-US" w:eastAsia="zh-CN"/>
        </w:rPr>
        <w:t>2</w:t>
      </w:r>
      <w:r>
        <w:rPr>
          <w:rFonts w:hint="eastAsia"/>
          <w:lang w:eastAsia="zh-CN"/>
        </w:rPr>
        <w:t>）</w:t>
      </w:r>
      <w:r>
        <w:t>劳动监察事务管理</w:t>
      </w:r>
    </w:p>
    <w:p>
      <w:pPr>
        <w:pStyle w:val="34"/>
      </w:pPr>
      <w:r>
        <w:t>绩效目标：提高劳动保障监察案件结案率。</w:t>
      </w:r>
    </w:p>
    <w:p>
      <w:pPr>
        <w:pStyle w:val="34"/>
      </w:pPr>
      <w:r>
        <w:t>绩效指标：</w:t>
      </w:r>
    </w:p>
    <w:p>
      <w:pPr>
        <w:pStyle w:val="34"/>
      </w:pPr>
      <w:r>
        <w:t>1）</w:t>
      </w:r>
      <w:r>
        <w:rPr>
          <w:rFonts w:hint="eastAsia"/>
          <w:lang w:eastAsia="zh-CN"/>
        </w:rPr>
        <w:t>、</w:t>
      </w:r>
      <w:r>
        <w:t>劳动保障监察案件结案率、两网化覆盖率、投诉、举报台账登记率、群众满意度达到85%以上</w:t>
      </w:r>
    </w:p>
    <w:p>
      <w:pPr>
        <w:pStyle w:val="34"/>
      </w:pPr>
      <w:r>
        <w:t>2）</w:t>
      </w:r>
      <w:r>
        <w:rPr>
          <w:rFonts w:hint="eastAsia"/>
          <w:lang w:eastAsia="zh-CN"/>
        </w:rPr>
        <w:t>、</w:t>
      </w:r>
      <w:r>
        <w:t>农民工工资保障金返还率</w:t>
      </w:r>
      <w:r>
        <w:tab/>
      </w:r>
      <w:r>
        <w:t>反映农民工工资保障金返还率达到80%以上</w:t>
      </w:r>
    </w:p>
    <w:p>
      <w:pPr>
        <w:pStyle w:val="34"/>
      </w:pPr>
      <w:r>
        <w:rPr>
          <w:rFonts w:hint="eastAsia"/>
          <w:lang w:val="en-US" w:eastAsia="zh-CN"/>
        </w:rPr>
        <w:t>5、</w:t>
      </w:r>
      <w:r>
        <w:t>落实机关企事业单位人员工资收入分配政策；落实机关企事业单位人员福利和离退休政策。</w:t>
      </w:r>
    </w:p>
    <w:p>
      <w:pPr>
        <w:pStyle w:val="34"/>
      </w:pPr>
      <w:r>
        <w:rPr>
          <w:rFonts w:hint="eastAsia"/>
          <w:lang w:eastAsia="zh-CN"/>
        </w:rPr>
        <w:t>（</w:t>
      </w:r>
      <w:r>
        <w:rPr>
          <w:rFonts w:hint="eastAsia"/>
          <w:lang w:val="en-US" w:eastAsia="zh-CN"/>
        </w:rPr>
        <w:t>1</w:t>
      </w:r>
      <w:r>
        <w:rPr>
          <w:rFonts w:hint="eastAsia"/>
          <w:lang w:eastAsia="zh-CN"/>
        </w:rPr>
        <w:t>）</w:t>
      </w:r>
      <w:r>
        <w:t>企业退休政策和管理</w:t>
      </w:r>
    </w:p>
    <w:p>
      <w:pPr>
        <w:pStyle w:val="34"/>
      </w:pPr>
      <w:r>
        <w:t>绩效目标：加强退休审批管理，确保政策落实到位，实现高效快捷审核</w:t>
      </w:r>
    </w:p>
    <w:p>
      <w:pPr>
        <w:pStyle w:val="34"/>
      </w:pPr>
      <w:r>
        <w:t>绩效指标：</w:t>
      </w:r>
    </w:p>
    <w:p>
      <w:pPr>
        <w:pStyle w:val="34"/>
      </w:pPr>
      <w:r>
        <w:t>退休手续办理及时率、去上级审批及时率、审核审批及时率、退休政策落实率、企业退休人员满意度均达到要求</w:t>
      </w:r>
    </w:p>
    <w:p>
      <w:pPr>
        <w:pStyle w:val="34"/>
      </w:pPr>
      <w:r>
        <w:rPr>
          <w:rFonts w:hint="eastAsia"/>
          <w:lang w:eastAsia="zh-CN"/>
        </w:rPr>
        <w:t>（</w:t>
      </w:r>
      <w:r>
        <w:rPr>
          <w:rFonts w:hint="eastAsia"/>
          <w:lang w:val="en-US" w:eastAsia="zh-CN"/>
        </w:rPr>
        <w:t>2</w:t>
      </w:r>
      <w:r>
        <w:rPr>
          <w:rFonts w:hint="eastAsia"/>
          <w:lang w:eastAsia="zh-CN"/>
        </w:rPr>
        <w:t>）</w:t>
      </w:r>
      <w:r>
        <w:t>机关事业及企业单位工作人员死亡后一次性抚恤金及遗属补助政策和管理</w:t>
      </w:r>
    </w:p>
    <w:p>
      <w:pPr>
        <w:pStyle w:val="34"/>
      </w:pPr>
      <w:r>
        <w:t>绩效目标：加强抚恤金及遗属补助审批管理，实现高效快捷审核</w:t>
      </w:r>
    </w:p>
    <w:p>
      <w:pPr>
        <w:pStyle w:val="34"/>
      </w:pPr>
      <w:r>
        <w:t>绩效指标：</w:t>
      </w:r>
    </w:p>
    <w:p>
      <w:pPr>
        <w:pStyle w:val="34"/>
      </w:pPr>
      <w:r>
        <w:t>抚恤金及遗属补助办理及时率、抚恤金及遗属补助政策落实率、退休手续办理及时率、审批审核及时率、事业单位退休人员满意度</w:t>
      </w:r>
      <w:r>
        <w:tab/>
      </w:r>
      <w:r>
        <w:t>反映事业单位退休人员的满意率达到90%</w:t>
      </w:r>
    </w:p>
    <w:p>
      <w:pPr>
        <w:pStyle w:val="34"/>
      </w:pPr>
      <w:r>
        <w:rPr>
          <w:rFonts w:hint="eastAsia"/>
          <w:lang w:val="en-US" w:eastAsia="zh-CN"/>
        </w:rPr>
        <w:t>6、</w:t>
      </w:r>
      <w:r>
        <w:t>加大人才引进、培养力度，建设一支门类齐全、涵盖广泛、创新力强、适应转型升级需要的人才队伍。</w:t>
      </w:r>
    </w:p>
    <w:p>
      <w:pPr>
        <w:pStyle w:val="34"/>
      </w:pPr>
      <w:r>
        <w:rPr>
          <w:rFonts w:hint="eastAsia"/>
          <w:lang w:eastAsia="zh-CN"/>
        </w:rPr>
        <w:t>（</w:t>
      </w:r>
      <w:r>
        <w:rPr>
          <w:rFonts w:hint="eastAsia"/>
          <w:lang w:val="en-US" w:eastAsia="zh-CN"/>
        </w:rPr>
        <w:t>1</w:t>
      </w:r>
      <w:r>
        <w:rPr>
          <w:rFonts w:hint="eastAsia"/>
          <w:lang w:eastAsia="zh-CN"/>
        </w:rPr>
        <w:t>）</w:t>
      </w:r>
      <w:r>
        <w:t>人才交流工作</w:t>
      </w:r>
    </w:p>
    <w:p>
      <w:pPr>
        <w:pStyle w:val="34"/>
      </w:pPr>
      <w:r>
        <w:t>绩效目标：加大人才智力尤其高层次人引进力度；促进人才合理流动；提升人才管理水平和专业技术水平。</w:t>
      </w:r>
    </w:p>
    <w:p>
      <w:pPr>
        <w:pStyle w:val="34"/>
      </w:pPr>
      <w:r>
        <w:t>绩效指标：</w:t>
      </w:r>
    </w:p>
    <w:p>
      <w:pPr>
        <w:pStyle w:val="34"/>
      </w:pPr>
      <w:r>
        <w:t>1）</w:t>
      </w:r>
      <w:r>
        <w:rPr>
          <w:rFonts w:hint="eastAsia"/>
          <w:lang w:eastAsia="zh-CN"/>
        </w:rPr>
        <w:t>、</w:t>
      </w:r>
      <w:r>
        <w:t>人才交流人次，为用人单位推荐各类人才数不少于1800人</w:t>
      </w:r>
    </w:p>
    <w:p>
      <w:pPr>
        <w:pStyle w:val="34"/>
      </w:pPr>
      <w:r>
        <w:t>2）</w:t>
      </w:r>
      <w:r>
        <w:rPr>
          <w:rFonts w:hint="eastAsia"/>
          <w:lang w:eastAsia="zh-CN"/>
        </w:rPr>
        <w:t>、</w:t>
      </w:r>
      <w:r>
        <w:t>引进人才人次，引进智力人次。引进人才和智力数不低于180/18</w:t>
      </w:r>
    </w:p>
    <w:p>
      <w:pPr>
        <w:pStyle w:val="34"/>
      </w:pPr>
      <w:r>
        <w:t>3）</w:t>
      </w:r>
      <w:r>
        <w:rPr>
          <w:rFonts w:hint="eastAsia"/>
          <w:lang w:eastAsia="zh-CN"/>
        </w:rPr>
        <w:t>、</w:t>
      </w:r>
      <w:r>
        <w:t>举办大型招聘活动场次，日常招聘专场场次。适时组织招聘活动不少于18次</w:t>
      </w:r>
    </w:p>
    <w:p>
      <w:pPr>
        <w:pStyle w:val="34"/>
      </w:pPr>
      <w:r>
        <w:t>4）</w:t>
      </w:r>
      <w:r>
        <w:rPr>
          <w:rFonts w:hint="eastAsia"/>
          <w:lang w:eastAsia="zh-CN"/>
        </w:rPr>
        <w:t>、</w:t>
      </w:r>
      <w:r>
        <w:t>用人单位满意度、引进人才满意度不低于90%</w:t>
      </w:r>
    </w:p>
    <w:p>
      <w:pPr>
        <w:pStyle w:val="34"/>
      </w:pPr>
      <w:r>
        <w:rPr>
          <w:rFonts w:hint="eastAsia"/>
          <w:lang w:eastAsia="zh-CN"/>
        </w:rPr>
        <w:t>（</w:t>
      </w:r>
      <w:r>
        <w:rPr>
          <w:rFonts w:hint="eastAsia"/>
          <w:lang w:val="en-US" w:eastAsia="zh-CN"/>
        </w:rPr>
        <w:t>2</w:t>
      </w:r>
      <w:r>
        <w:rPr>
          <w:rFonts w:hint="eastAsia"/>
          <w:lang w:eastAsia="zh-CN"/>
        </w:rPr>
        <w:t>）</w:t>
      </w:r>
      <w:r>
        <w:t>毕业生就业指导工作</w:t>
      </w:r>
    </w:p>
    <w:p>
      <w:pPr>
        <w:pStyle w:val="34"/>
      </w:pPr>
      <w:r>
        <w:t>绩效目标：完善毕业生数据库，建立与用人单位对接制度；促进毕业生充分就业。</w:t>
      </w:r>
    </w:p>
    <w:p>
      <w:pPr>
        <w:pStyle w:val="34"/>
      </w:pPr>
      <w:r>
        <w:t>绩效指标：</w:t>
      </w:r>
    </w:p>
    <w:p>
      <w:pPr>
        <w:pStyle w:val="34"/>
      </w:pPr>
      <w:r>
        <w:t>1）</w:t>
      </w:r>
      <w:r>
        <w:rPr>
          <w:rFonts w:hint="eastAsia"/>
          <w:lang w:eastAsia="zh-CN"/>
        </w:rPr>
        <w:t>、</w:t>
      </w:r>
      <w:r>
        <w:t>报到毕业生登统率</w:t>
      </w:r>
      <w:r>
        <w:tab/>
      </w:r>
      <w:r>
        <w:t>毕业生报到手续、数据录入完成程度不低于85%</w:t>
      </w:r>
    </w:p>
    <w:p>
      <w:pPr>
        <w:pStyle w:val="34"/>
      </w:pPr>
      <w:r>
        <w:t>2）</w:t>
      </w:r>
      <w:r>
        <w:rPr>
          <w:rFonts w:hint="eastAsia"/>
          <w:lang w:eastAsia="zh-CN"/>
        </w:rPr>
        <w:t>、</w:t>
      </w:r>
      <w:r>
        <w:t>毕业生档案登记率、毕业生就业率、用人单位满意度、毕业生满意度不低于90%</w:t>
      </w:r>
    </w:p>
    <w:p>
      <w:pPr>
        <w:pStyle w:val="34"/>
      </w:pPr>
      <w:r>
        <w:rPr>
          <w:rFonts w:hint="eastAsia"/>
          <w:lang w:eastAsia="zh-CN"/>
        </w:rPr>
        <w:t>（</w:t>
      </w:r>
      <w:r>
        <w:rPr>
          <w:rFonts w:hint="eastAsia"/>
          <w:lang w:val="en-US" w:eastAsia="zh-CN"/>
        </w:rPr>
        <w:t>3</w:t>
      </w:r>
      <w:r>
        <w:rPr>
          <w:rFonts w:hint="eastAsia"/>
          <w:lang w:eastAsia="zh-CN"/>
        </w:rPr>
        <w:t>）</w:t>
      </w:r>
      <w:r>
        <w:t>人事代理工作</w:t>
      </w:r>
    </w:p>
    <w:p>
      <w:pPr>
        <w:pStyle w:val="34"/>
      </w:pPr>
      <w:r>
        <w:t>绩效目标：完善人事代理制度，规范服务流程，简化办事手续，提高工作效率。</w:t>
      </w:r>
    </w:p>
    <w:p>
      <w:pPr>
        <w:pStyle w:val="34"/>
      </w:pPr>
      <w:r>
        <w:t>绩效指标：</w:t>
      </w:r>
    </w:p>
    <w:p>
      <w:pPr>
        <w:pStyle w:val="34"/>
      </w:pPr>
      <w:r>
        <w:t>人事代理档案办结率、档案审结率、档案工资调整率、用人单位满意度、人事代理人员满意度不低于90%</w:t>
      </w:r>
    </w:p>
    <w:p>
      <w:pPr>
        <w:pStyle w:val="34"/>
      </w:pPr>
      <w:r>
        <w:rPr>
          <w:rFonts w:hint="eastAsia"/>
          <w:lang w:eastAsia="zh-CN"/>
        </w:rPr>
        <w:t>（</w:t>
      </w:r>
      <w:r>
        <w:rPr>
          <w:rFonts w:hint="eastAsia"/>
          <w:lang w:val="en-US" w:eastAsia="zh-CN"/>
        </w:rPr>
        <w:t>5</w:t>
      </w:r>
      <w:r>
        <w:rPr>
          <w:rFonts w:hint="eastAsia"/>
          <w:lang w:eastAsia="zh-CN"/>
        </w:rPr>
        <w:t>）</w:t>
      </w:r>
      <w:r>
        <w:t>人才培训工作</w:t>
      </w:r>
    </w:p>
    <w:p>
      <w:pPr>
        <w:pStyle w:val="34"/>
      </w:pPr>
      <w:r>
        <w:t>绩效目标：强化人才培训，进一步提升人才队伍现代企业管理水平、创新创业能力和产品研发能力。</w:t>
      </w:r>
    </w:p>
    <w:p>
      <w:pPr>
        <w:pStyle w:val="34"/>
      </w:pPr>
      <w:r>
        <w:t>绩效指标：</w:t>
      </w:r>
    </w:p>
    <w:p>
      <w:pPr>
        <w:pStyle w:val="34"/>
      </w:pPr>
      <w:r>
        <w:t>1）</w:t>
      </w:r>
      <w:r>
        <w:rPr>
          <w:rFonts w:hint="eastAsia"/>
          <w:lang w:eastAsia="zh-CN"/>
        </w:rPr>
        <w:t>、</w:t>
      </w:r>
      <w:r>
        <w:t>培训技术技能人才人次。</w:t>
      </w:r>
      <w:r>
        <w:tab/>
      </w:r>
      <w:r>
        <w:t>培训企业班组长、技能人才不少于1350人</w:t>
      </w:r>
    </w:p>
    <w:p>
      <w:pPr>
        <w:pStyle w:val="34"/>
      </w:pPr>
      <w:r>
        <w:t>2）</w:t>
      </w:r>
      <w:r>
        <w:rPr>
          <w:rFonts w:hint="eastAsia"/>
          <w:lang w:eastAsia="zh-CN"/>
        </w:rPr>
        <w:t>、</w:t>
      </w:r>
      <w:r>
        <w:t>培训专业技术人才人次。</w:t>
      </w:r>
      <w:r>
        <w:tab/>
      </w:r>
      <w:r>
        <w:t>培训企业大专以上人才进修本科、硕士不少于315人</w:t>
      </w:r>
    </w:p>
    <w:p>
      <w:pPr>
        <w:pStyle w:val="34"/>
      </w:pPr>
      <w:r>
        <w:t>3）</w:t>
      </w:r>
      <w:r>
        <w:rPr>
          <w:rFonts w:hint="eastAsia"/>
          <w:lang w:eastAsia="zh-CN"/>
        </w:rPr>
        <w:t>、</w:t>
      </w:r>
      <w:r>
        <w:t>培训经营管理人才人次。培训企业中高层管理人才不少于135人</w:t>
      </w:r>
    </w:p>
    <w:p>
      <w:pPr>
        <w:pStyle w:val="34"/>
      </w:pPr>
      <w:r>
        <w:t>4）</w:t>
      </w:r>
      <w:r>
        <w:rPr>
          <w:rFonts w:hint="eastAsia"/>
          <w:lang w:eastAsia="zh-CN"/>
        </w:rPr>
        <w:t>、</w:t>
      </w:r>
      <w:r>
        <w:t>企业满意度、培训人员满意度不低于90%</w:t>
      </w:r>
    </w:p>
    <w:p>
      <w:pPr>
        <w:pStyle w:val="34"/>
      </w:pPr>
      <w:r>
        <w:rPr>
          <w:rFonts w:hint="eastAsia"/>
          <w:lang w:eastAsia="zh-CN"/>
        </w:rPr>
        <w:t>（</w:t>
      </w:r>
      <w:r>
        <w:rPr>
          <w:rFonts w:hint="eastAsia"/>
          <w:lang w:val="en-US" w:eastAsia="zh-CN"/>
        </w:rPr>
        <w:t>6</w:t>
      </w:r>
      <w:r>
        <w:rPr>
          <w:rFonts w:hint="eastAsia"/>
          <w:lang w:eastAsia="zh-CN"/>
        </w:rPr>
        <w:t>）</w:t>
      </w:r>
      <w:r>
        <w:t>优化人才环境工作</w:t>
      </w:r>
    </w:p>
    <w:p>
      <w:pPr>
        <w:pStyle w:val="34"/>
      </w:pPr>
      <w:r>
        <w:t>绩效目标：落实引进高层次人才优惠政策，营造良好人才氛围。</w:t>
      </w:r>
    </w:p>
    <w:p>
      <w:pPr>
        <w:pStyle w:val="34"/>
      </w:pPr>
      <w:r>
        <w:t>绩效指标：</w:t>
      </w:r>
    </w:p>
    <w:p>
      <w:pPr>
        <w:pStyle w:val="34"/>
      </w:pPr>
      <w:r>
        <w:t>1）</w:t>
      </w:r>
      <w:r>
        <w:rPr>
          <w:rFonts w:hint="eastAsia"/>
          <w:lang w:eastAsia="zh-CN"/>
        </w:rPr>
        <w:t>、</w:t>
      </w:r>
      <w:r>
        <w:t>落实引进人才各项补贴发放率、引进人才的单位满意度、人才的满意度不低于90%</w:t>
      </w:r>
    </w:p>
    <w:p>
      <w:pPr>
        <w:pStyle w:val="34"/>
      </w:pPr>
      <w:r>
        <w:t>2）</w:t>
      </w:r>
      <w:r>
        <w:rPr>
          <w:rFonts w:hint="eastAsia"/>
          <w:lang w:eastAsia="zh-CN"/>
        </w:rPr>
        <w:t>、</w:t>
      </w:r>
      <w:r>
        <w:t>加强引进人才考核率</w:t>
      </w:r>
      <w:r>
        <w:tab/>
      </w:r>
      <w:r>
        <w:t>年底对引进人才进行考核达到100%</w:t>
      </w:r>
    </w:p>
    <w:p>
      <w:pPr>
        <w:pStyle w:val="34"/>
      </w:pPr>
      <w:r>
        <w:t>3）</w:t>
      </w:r>
      <w:r>
        <w:rPr>
          <w:rFonts w:hint="eastAsia"/>
          <w:lang w:eastAsia="zh-CN"/>
        </w:rPr>
        <w:t>、</w:t>
      </w:r>
      <w:r>
        <w:t>奖励引进人才优秀单位和个人情况</w:t>
      </w:r>
      <w:r>
        <w:tab/>
      </w:r>
      <w:r>
        <w:t>对引进人才优秀单位和个人进行表彰奖励</w:t>
      </w:r>
    </w:p>
    <w:p>
      <w:pPr>
        <w:pStyle w:val="34"/>
      </w:pPr>
      <w:r>
        <w:rPr>
          <w:rFonts w:hint="eastAsia"/>
          <w:lang w:eastAsia="zh-CN"/>
        </w:rPr>
        <w:t>（</w:t>
      </w:r>
      <w:r>
        <w:rPr>
          <w:rFonts w:hint="eastAsia"/>
          <w:lang w:val="en-US" w:eastAsia="zh-CN"/>
        </w:rPr>
        <w:t>6</w:t>
      </w:r>
      <w:r>
        <w:rPr>
          <w:rFonts w:hint="eastAsia"/>
          <w:lang w:eastAsia="zh-CN"/>
        </w:rPr>
        <w:t>）</w:t>
      </w:r>
      <w:r>
        <w:t xml:space="preserve"> 档案室建设工作</w:t>
      </w:r>
    </w:p>
    <w:p>
      <w:pPr>
        <w:pStyle w:val="34"/>
      </w:pPr>
      <w:r>
        <w:t>绩效目标：档案管理实现全省档案信息资源共享、异地查询、统计分析等功能</w:t>
      </w:r>
    </w:p>
    <w:p>
      <w:pPr>
        <w:pStyle w:val="34"/>
      </w:pPr>
      <w:r>
        <w:t>绩效指标：</w:t>
      </w:r>
    </w:p>
    <w:p>
      <w:pPr>
        <w:pStyle w:val="34"/>
      </w:pPr>
      <w:r>
        <w:t>档案管理数字化、网格化、标准化占比、查询完成率、群众满意度不低于90%</w:t>
      </w:r>
    </w:p>
    <w:p>
      <w:pPr>
        <w:pStyle w:val="34"/>
      </w:pPr>
      <w:r>
        <w:rPr>
          <w:rFonts w:hint="eastAsia"/>
          <w:lang w:val="en-US" w:eastAsia="zh-CN"/>
        </w:rPr>
        <w:t>7、</w:t>
      </w:r>
      <w:r>
        <w:t>负责促进就业工作，积极促进社会就业，促进高校毕业生就业，促进失业人员再就业，保持就业形势的基本稳定</w:t>
      </w:r>
    </w:p>
    <w:p>
      <w:pPr>
        <w:pStyle w:val="34"/>
      </w:pPr>
      <w:r>
        <w:rPr>
          <w:rFonts w:hint="eastAsia"/>
          <w:lang w:eastAsia="zh-CN"/>
        </w:rPr>
        <w:t>（</w:t>
      </w:r>
      <w:r>
        <w:rPr>
          <w:rFonts w:hint="eastAsia"/>
          <w:lang w:val="en-US" w:eastAsia="zh-CN"/>
        </w:rPr>
        <w:t>1</w:t>
      </w:r>
      <w:r>
        <w:rPr>
          <w:rFonts w:hint="eastAsia"/>
          <w:lang w:eastAsia="zh-CN"/>
        </w:rPr>
        <w:t>）</w:t>
      </w:r>
      <w:r>
        <w:t>就业创业扶持政策的管理及实施</w:t>
      </w:r>
    </w:p>
    <w:p>
      <w:pPr>
        <w:pStyle w:val="34"/>
      </w:pPr>
      <w:r>
        <w:t>绩效目标：健全公共就业服务体系，按照统一规划指导公共就业服务信息管理，实施免费的公共就业服务</w:t>
      </w:r>
    </w:p>
    <w:p>
      <w:pPr>
        <w:pStyle w:val="34"/>
      </w:pPr>
      <w:r>
        <w:t>绩效指标：</w:t>
      </w:r>
    </w:p>
    <w:p>
      <w:pPr>
        <w:pStyle w:val="34"/>
      </w:pPr>
      <w:r>
        <w:t>吸纳就业补贴发放率、创业项目征集补贴发放率、创业孵化基地房租物业水电费管理服务补贴发放率、就业见习生活补贴发放率、社会保险补贴发放率、公益性岗位资金发放率、小微企业场地租金补贴发放率、求职补贴发放率、一次性创业补贴发放率、下岗困难职工慰问金发放率、职业培训补贴发放率、职业技能鉴定补贴发放率、扶贫攻坚贫困劳动力就业补助发放率不低于90%</w:t>
      </w:r>
    </w:p>
    <w:p>
      <w:pPr>
        <w:pStyle w:val="34"/>
      </w:pP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35"/>
      </w:pPr>
      <w:r>
        <w:rPr>
          <w:rFonts w:hint="eastAsia" w:ascii="Times New Roman" w:eastAsia="方正仿宋_GBK"/>
          <w:color w:val="000000" w:themeColor="text1"/>
          <w:sz w:val="28"/>
        </w:rPr>
        <w:t>1、</w:t>
      </w:r>
      <w:r>
        <w:t>完善制度建设</w:t>
      </w:r>
    </w:p>
    <w:p>
      <w:pPr>
        <w:pStyle w:val="35"/>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35"/>
      </w:pPr>
      <w:r>
        <w:t>2</w:t>
      </w:r>
      <w:r>
        <w:rPr>
          <w:rFonts w:hint="eastAsia"/>
          <w:lang w:eastAsia="zh-CN"/>
        </w:rPr>
        <w:t>、</w:t>
      </w:r>
      <w:r>
        <w:t>加强支出管理</w:t>
      </w:r>
    </w:p>
    <w:p>
      <w:pPr>
        <w:pStyle w:val="35"/>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35"/>
      </w:pPr>
      <w:r>
        <w:t>3</w:t>
      </w:r>
      <w:r>
        <w:rPr>
          <w:rFonts w:hint="eastAsia"/>
          <w:lang w:eastAsia="zh-CN"/>
        </w:rPr>
        <w:t>、</w:t>
      </w:r>
      <w:r>
        <w:t>加强绩效运行监控</w:t>
      </w:r>
    </w:p>
    <w:p>
      <w:pPr>
        <w:pStyle w:val="35"/>
      </w:pPr>
      <w:r>
        <w:t>按要求开展绩效运行监控，发现问题及时采取措施，确保绩效目标如期保质实现。</w:t>
      </w:r>
    </w:p>
    <w:p>
      <w:pPr>
        <w:pStyle w:val="35"/>
      </w:pPr>
      <w:r>
        <w:t>4</w:t>
      </w:r>
      <w:r>
        <w:rPr>
          <w:rFonts w:hint="eastAsia"/>
          <w:lang w:eastAsia="zh-CN"/>
        </w:rPr>
        <w:t>、</w:t>
      </w:r>
      <w:r>
        <w:t>做好绩效自评</w:t>
      </w:r>
    </w:p>
    <w:p>
      <w:pPr>
        <w:pStyle w:val="35"/>
      </w:pPr>
      <w:r>
        <w:t>按要求开展上年度部门预算绩效自评和重点评价工作，对评价中发现的问题及时整改，调整优化支出结构，提高财政资金使用效益。</w:t>
      </w:r>
    </w:p>
    <w:p>
      <w:pPr>
        <w:pStyle w:val="35"/>
      </w:pPr>
      <w:r>
        <w:t>5</w:t>
      </w:r>
      <w:r>
        <w:rPr>
          <w:rFonts w:hint="eastAsia"/>
          <w:lang w:eastAsia="zh-CN"/>
        </w:rPr>
        <w:t>、</w:t>
      </w:r>
      <w:r>
        <w:t>规范财务资产管理</w:t>
      </w:r>
    </w:p>
    <w:p>
      <w:pPr>
        <w:pStyle w:val="35"/>
      </w:pPr>
      <w:r>
        <w:t>完善财务管理制度，严格审批程序，加强固定资产登记、使用和报废处置管理，做到支出合理，物尽其用。</w:t>
      </w:r>
    </w:p>
    <w:p>
      <w:pPr>
        <w:pStyle w:val="35"/>
      </w:pPr>
      <w:r>
        <w:t>6</w:t>
      </w:r>
      <w:r>
        <w:rPr>
          <w:rFonts w:hint="eastAsia"/>
          <w:lang w:eastAsia="zh-CN"/>
        </w:rPr>
        <w:t>、</w:t>
      </w:r>
      <w:r>
        <w:t>加强内部监督</w:t>
      </w:r>
    </w:p>
    <w:p>
      <w:pPr>
        <w:pStyle w:val="3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5"/>
      </w:pPr>
      <w:r>
        <w:rPr>
          <w:rFonts w:hint="eastAsia"/>
          <w:lang w:val="en-US" w:eastAsia="zh-CN"/>
        </w:rPr>
        <w:t>7、</w:t>
      </w:r>
      <w:r>
        <w:t>加强宣传培训调研等</w:t>
      </w:r>
    </w:p>
    <w:p>
      <w:pPr>
        <w:pStyle w:val="35"/>
      </w:pPr>
      <w:r>
        <w:t>加强人员培训，提高本部门职工业务素质；加强调研，提出优化财政资金配置、提高资金使用效益的意见意见；加大宣传力度，强化预算绩效管理意识，促进预算绩效管理水平进一步提升。</w:t>
      </w:r>
    </w:p>
    <w:p>
      <w:pPr>
        <w:autoSpaceDE w:val="0"/>
        <w:autoSpaceDN w:val="0"/>
        <w:adjustRightInd w:val="0"/>
        <w:spacing w:line="360" w:lineRule="auto"/>
        <w:ind w:firstLine="560" w:firstLineChars="200"/>
        <w:jc w:val="left"/>
        <w:rPr>
          <w:rFonts w:ascii="Times New Roman" w:eastAsia="方正仿宋_GBK"/>
          <w:color w:val="000000" w:themeColor="text1"/>
          <w:sz w:val="28"/>
        </w:rPr>
      </w:pPr>
    </w:p>
    <w:p>
      <w:pPr>
        <w:ind w:firstLine="643" w:firstLineChars="200"/>
        <w:jc w:val="left"/>
        <w:rPr>
          <w:rFonts w:hint="eastAsia"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643" w:firstLineChars="200"/>
        <w:jc w:val="left"/>
        <w:rPr>
          <w:rFonts w:hint="eastAsia" w:ascii="方正楷体_GBK" w:eastAsia="方正楷体_GBK"/>
          <w:b/>
          <w:color w:val="000000" w:themeColor="text1"/>
          <w:sz w:val="32"/>
        </w:rPr>
      </w:pPr>
    </w:p>
    <w:p>
      <w:pPr>
        <w:ind w:firstLine="643" w:firstLineChars="200"/>
        <w:jc w:val="left"/>
        <w:rPr>
          <w:rFonts w:hint="eastAsia" w:ascii="方正楷体_GBK" w:eastAsia="方正楷体_GBK"/>
          <w:b/>
          <w:color w:val="000000" w:themeColor="text1"/>
          <w:sz w:val="32"/>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1、“4050"及"大队岗”劳动力就业补助资金绩效目标表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1.帮助脱贫劳动力中有就业能力并有就业意愿的人员实现百分之百稳定就业，为“4050”、“大队岗”发放就业补贴，增加家庭收入，巩固脱贫攻坚成果。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人员数量</w:t>
            </w:r>
          </w:p>
        </w:tc>
        <w:tc>
          <w:tcPr>
            <w:tcW w:w="2835" w:type="dxa"/>
            <w:vAlign w:val="center"/>
          </w:tcPr>
          <w:p>
            <w:pPr>
              <w:pStyle w:val="27"/>
            </w:pPr>
            <w:r>
              <w:t>享受就业补贴人数</w:t>
            </w:r>
          </w:p>
        </w:tc>
        <w:tc>
          <w:tcPr>
            <w:tcW w:w="2551" w:type="dxa"/>
            <w:vAlign w:val="center"/>
          </w:tcPr>
          <w:p>
            <w:pPr>
              <w:pStyle w:val="27"/>
            </w:pPr>
            <w:r>
              <w:t>39人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补贴发放及时率</w:t>
            </w:r>
          </w:p>
        </w:tc>
        <w:tc>
          <w:tcPr>
            <w:tcW w:w="2835" w:type="dxa"/>
            <w:vAlign w:val="center"/>
          </w:tcPr>
          <w:p>
            <w:pPr>
              <w:pStyle w:val="27"/>
            </w:pPr>
            <w:r>
              <w:t>补贴发放及时程度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每月30日之前</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补贴发放标准</w:t>
            </w:r>
          </w:p>
        </w:tc>
        <w:tc>
          <w:tcPr>
            <w:tcW w:w="2835" w:type="dxa"/>
            <w:vAlign w:val="center"/>
          </w:tcPr>
          <w:p>
            <w:pPr>
              <w:pStyle w:val="27"/>
            </w:pPr>
            <w:r>
              <w:t>补贴发放标准</w:t>
            </w:r>
          </w:p>
        </w:tc>
        <w:tc>
          <w:tcPr>
            <w:tcW w:w="2551" w:type="dxa"/>
            <w:vAlign w:val="center"/>
          </w:tcPr>
          <w:p>
            <w:pPr>
              <w:pStyle w:val="27"/>
            </w:pPr>
            <w:r>
              <w:t>半工400元/人/月，全工800元/人/月</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就业政策落实</w:t>
            </w:r>
          </w:p>
        </w:tc>
        <w:tc>
          <w:tcPr>
            <w:tcW w:w="2835" w:type="dxa"/>
            <w:vAlign w:val="center"/>
          </w:tcPr>
          <w:p>
            <w:pPr>
              <w:pStyle w:val="27"/>
            </w:pPr>
            <w:r>
              <w:t>各项就业政策落实到位</w:t>
            </w:r>
          </w:p>
        </w:tc>
        <w:tc>
          <w:tcPr>
            <w:tcW w:w="2551" w:type="dxa"/>
            <w:vAlign w:val="center"/>
          </w:tcPr>
          <w:p>
            <w:pPr>
              <w:pStyle w:val="27"/>
            </w:pPr>
            <w:r>
              <w:t>39人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实现稳定就业，增加脱贫家庭收入，巩固脱贫攻坚成果</w:t>
            </w:r>
          </w:p>
        </w:tc>
        <w:tc>
          <w:tcPr>
            <w:tcW w:w="2835" w:type="dxa"/>
            <w:vAlign w:val="center"/>
          </w:tcPr>
          <w:p>
            <w:pPr>
              <w:pStyle w:val="27"/>
            </w:pPr>
            <w:r>
              <w:t>实现稳定就业，增加脱贫家庭收入，巩固脱贫攻坚成果</w:t>
            </w:r>
          </w:p>
        </w:tc>
        <w:tc>
          <w:tcPr>
            <w:tcW w:w="2551" w:type="dxa"/>
            <w:vAlign w:val="center"/>
          </w:tcPr>
          <w:p>
            <w:pPr>
              <w:pStyle w:val="27"/>
            </w:pPr>
            <w:r>
              <w:t>有效提高</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受益人群满意度</w:t>
            </w:r>
          </w:p>
        </w:tc>
        <w:tc>
          <w:tcPr>
            <w:tcW w:w="2835" w:type="dxa"/>
            <w:vAlign w:val="center"/>
          </w:tcPr>
          <w:p>
            <w:pPr>
              <w:pStyle w:val="27"/>
            </w:pPr>
            <w:r>
              <w:t>受益人群满意度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2、采购未付-办公楼维护修缮资金绩效目标表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1.确保工程顺利完工，提供良好办公环境。</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修缮工程量</w:t>
            </w:r>
          </w:p>
        </w:tc>
        <w:tc>
          <w:tcPr>
            <w:tcW w:w="2835" w:type="dxa"/>
            <w:vAlign w:val="center"/>
          </w:tcPr>
          <w:p>
            <w:pPr>
              <w:pStyle w:val="27"/>
            </w:pPr>
            <w:r>
              <w:t>修缮工程量</w:t>
            </w:r>
          </w:p>
        </w:tc>
        <w:tc>
          <w:tcPr>
            <w:tcW w:w="2551" w:type="dxa"/>
            <w:vAlign w:val="center"/>
          </w:tcPr>
          <w:p>
            <w:pPr>
              <w:pStyle w:val="27"/>
            </w:pPr>
            <w:r>
              <w:t>≤5304.17平米</w:t>
            </w:r>
          </w:p>
        </w:tc>
        <w:tc>
          <w:tcPr>
            <w:tcW w:w="2268" w:type="dxa"/>
            <w:vAlign w:val="center"/>
          </w:tcPr>
          <w:p>
            <w:pPr>
              <w:pStyle w:val="27"/>
            </w:pPr>
            <w:r>
              <w:t>工程修缮情况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综合利用率</w:t>
            </w:r>
          </w:p>
        </w:tc>
        <w:tc>
          <w:tcPr>
            <w:tcW w:w="2835" w:type="dxa"/>
            <w:vAlign w:val="center"/>
          </w:tcPr>
          <w:p>
            <w:pPr>
              <w:pStyle w:val="27"/>
            </w:pPr>
            <w:r>
              <w:t>基础设施建成后的利用、使用情况</w:t>
            </w: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安全性</w:t>
            </w:r>
          </w:p>
        </w:tc>
        <w:tc>
          <w:tcPr>
            <w:tcW w:w="2835" w:type="dxa"/>
            <w:vAlign w:val="center"/>
          </w:tcPr>
          <w:p>
            <w:pPr>
              <w:pStyle w:val="27"/>
            </w:pPr>
            <w:r>
              <w:t>定性指标：对房屋几其构筑物的安全性和合格率进行维护、保养和检测保障工作人员人身安全</w:t>
            </w:r>
          </w:p>
        </w:tc>
        <w:tc>
          <w:tcPr>
            <w:tcW w:w="2551" w:type="dxa"/>
            <w:vAlign w:val="center"/>
          </w:tcPr>
          <w:p>
            <w:pPr>
              <w:pStyle w:val="27"/>
            </w:pPr>
            <w:r>
              <w:t>定性指标：对房屋几其构筑物的安全性和合格率进行维护、保养和检测保障工作人员人身安全</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使用单位满意率</w:t>
            </w:r>
          </w:p>
        </w:tc>
        <w:tc>
          <w:tcPr>
            <w:tcW w:w="2835" w:type="dxa"/>
            <w:vAlign w:val="center"/>
          </w:tcPr>
          <w:p>
            <w:pPr>
              <w:pStyle w:val="27"/>
            </w:pPr>
            <w:r>
              <w:t>通过问卷调查，反映满意的单位占调查单位数量之比</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3、丰南区机关事业单位工作人员年度考核奖励资金绩效目标表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1.促进勤政廉政，提高工作效能。</w:t>
            </w:r>
          </w:p>
          <w:p>
            <w:pPr>
              <w:pStyle w:val="27"/>
            </w:pPr>
          </w:p>
          <w:p>
            <w:pPr>
              <w:pStyle w:val="27"/>
            </w:pPr>
            <w:r>
              <w:t>2.建设高素质的机关事业单位队伍。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机关事业单位工作人员考核工作完成率</w:t>
            </w:r>
          </w:p>
        </w:tc>
        <w:tc>
          <w:tcPr>
            <w:tcW w:w="2835" w:type="dxa"/>
            <w:vAlign w:val="center"/>
          </w:tcPr>
          <w:p>
            <w:pPr>
              <w:pStyle w:val="27"/>
            </w:pPr>
            <w:r>
              <w:t>应参加年度考核人数/年度计划考核总人数</w:t>
            </w:r>
          </w:p>
        </w:tc>
        <w:tc>
          <w:tcPr>
            <w:tcW w:w="2551" w:type="dxa"/>
            <w:vAlign w:val="center"/>
          </w:tcPr>
          <w:p>
            <w:pPr>
              <w:pStyle w:val="27"/>
            </w:pPr>
            <w:r>
              <w:t>≥95%</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数量指标</w:t>
            </w:r>
          </w:p>
        </w:tc>
        <w:tc>
          <w:tcPr>
            <w:tcW w:w="2835" w:type="dxa"/>
            <w:vAlign w:val="center"/>
          </w:tcPr>
          <w:p>
            <w:pPr>
              <w:pStyle w:val="27"/>
            </w:pPr>
            <w:r>
              <w:t>奖励工作完成率</w:t>
            </w:r>
          </w:p>
        </w:tc>
        <w:tc>
          <w:tcPr>
            <w:tcW w:w="2835" w:type="dxa"/>
            <w:vAlign w:val="center"/>
          </w:tcPr>
          <w:p>
            <w:pPr>
              <w:pStyle w:val="27"/>
            </w:pPr>
            <w:r>
              <w:t>按受奖励人数发放一次性奖金工作完成率</w:t>
            </w:r>
          </w:p>
        </w:tc>
        <w:tc>
          <w:tcPr>
            <w:tcW w:w="2551" w:type="dxa"/>
            <w:vAlign w:val="center"/>
          </w:tcPr>
          <w:p>
            <w:pPr>
              <w:pStyle w:val="27"/>
            </w:pPr>
            <w:r>
              <w:t>100%</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考核奖金发放率</w:t>
            </w:r>
          </w:p>
        </w:tc>
        <w:tc>
          <w:tcPr>
            <w:tcW w:w="2835" w:type="dxa"/>
            <w:vAlign w:val="center"/>
          </w:tcPr>
          <w:p>
            <w:pPr>
              <w:pStyle w:val="27"/>
            </w:pPr>
            <w:r>
              <w:t>为受奖励人员发放一次性奖金完成率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w:t>
            </w:r>
          </w:p>
        </w:tc>
        <w:tc>
          <w:tcPr>
            <w:tcW w:w="2835" w:type="dxa"/>
            <w:vAlign w:val="center"/>
          </w:tcPr>
          <w:p>
            <w:pPr>
              <w:pStyle w:val="27"/>
            </w:pPr>
            <w:r>
              <w:t>按考核要求在规定时间内完成</w:t>
            </w:r>
          </w:p>
        </w:tc>
        <w:tc>
          <w:tcPr>
            <w:tcW w:w="2551" w:type="dxa"/>
            <w:vAlign w:val="center"/>
          </w:tcPr>
          <w:p>
            <w:pPr>
              <w:pStyle w:val="27"/>
            </w:pPr>
            <w:r>
              <w:t>≥95%</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≤430万元</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增加工资收入</w:t>
            </w:r>
          </w:p>
        </w:tc>
        <w:tc>
          <w:tcPr>
            <w:tcW w:w="2835" w:type="dxa"/>
            <w:vAlign w:val="center"/>
          </w:tcPr>
          <w:p>
            <w:pPr>
              <w:pStyle w:val="27"/>
            </w:pPr>
            <w:r>
              <w:t>对受奖励人员发放一次性奖金</w:t>
            </w:r>
          </w:p>
        </w:tc>
        <w:tc>
          <w:tcPr>
            <w:tcW w:w="2551" w:type="dxa"/>
            <w:vAlign w:val="center"/>
          </w:tcPr>
          <w:p>
            <w:pPr>
              <w:pStyle w:val="27"/>
            </w:pPr>
            <w:r>
              <w:t>≥1500元</w:t>
            </w:r>
          </w:p>
        </w:tc>
        <w:tc>
          <w:tcPr>
            <w:tcW w:w="2268" w:type="dxa"/>
            <w:vAlign w:val="center"/>
          </w:tcPr>
          <w:p>
            <w:pPr>
              <w:pStyle w:val="27"/>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干部队伍健康发展</w:t>
            </w:r>
          </w:p>
        </w:tc>
        <w:tc>
          <w:tcPr>
            <w:tcW w:w="2835" w:type="dxa"/>
            <w:vAlign w:val="center"/>
          </w:tcPr>
          <w:p>
            <w:pPr>
              <w:pStyle w:val="27"/>
            </w:pPr>
            <w:r>
              <w:t>勤政廉政，提高工作效能，充分调动工作积极性</w:t>
            </w:r>
          </w:p>
        </w:tc>
        <w:tc>
          <w:tcPr>
            <w:tcW w:w="2551" w:type="dxa"/>
            <w:vAlign w:val="center"/>
          </w:tcPr>
          <w:p>
            <w:pPr>
              <w:pStyle w:val="27"/>
            </w:pPr>
            <w:r>
              <w:t>有效促进干部队伍健康发展</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受奖人员满意度</w:t>
            </w:r>
          </w:p>
        </w:tc>
        <w:tc>
          <w:tcPr>
            <w:tcW w:w="2835" w:type="dxa"/>
            <w:vAlign w:val="center"/>
          </w:tcPr>
          <w:p>
            <w:pPr>
              <w:pStyle w:val="27"/>
            </w:pPr>
            <w:r>
              <w:t>受益人员满意度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4、丰南区人力资源和社会保障局办公楼运行费（保洁费）绩效目标表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1.我局主办公楼四层、附楼三层及社保服务中心日常接待办事群众多、人流量较大，加强环境卫生清扫保洁，为给群众提供整洁的办事环境。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保洁面积（**平方米）</w:t>
            </w:r>
          </w:p>
        </w:tc>
        <w:tc>
          <w:tcPr>
            <w:tcW w:w="2835" w:type="dxa"/>
            <w:vAlign w:val="center"/>
          </w:tcPr>
          <w:p>
            <w:pPr>
              <w:pStyle w:val="27"/>
            </w:pPr>
            <w:r>
              <w:t>保洁面积（**平方米）</w:t>
            </w:r>
          </w:p>
        </w:tc>
        <w:tc>
          <w:tcPr>
            <w:tcW w:w="2551" w:type="dxa"/>
            <w:vAlign w:val="center"/>
          </w:tcPr>
          <w:p>
            <w:pPr>
              <w:pStyle w:val="27"/>
            </w:pPr>
            <w:r>
              <w:t>≤7304.17平方米</w:t>
            </w:r>
          </w:p>
        </w:tc>
        <w:tc>
          <w:tcPr>
            <w:tcW w:w="2268" w:type="dxa"/>
            <w:vAlign w:val="center"/>
          </w:tcPr>
          <w:p>
            <w:pPr>
              <w:pStyle w:val="27"/>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卫生整洁率</w:t>
            </w:r>
          </w:p>
        </w:tc>
        <w:tc>
          <w:tcPr>
            <w:tcW w:w="2835" w:type="dxa"/>
            <w:vAlign w:val="center"/>
          </w:tcPr>
          <w:p>
            <w:pPr>
              <w:pStyle w:val="27"/>
            </w:pPr>
            <w:r>
              <w:t>保持卫生整洁</w:t>
            </w:r>
          </w:p>
        </w:tc>
        <w:tc>
          <w:tcPr>
            <w:tcW w:w="2551" w:type="dxa"/>
            <w:vAlign w:val="center"/>
          </w:tcPr>
          <w:p>
            <w:pPr>
              <w:pStyle w:val="27"/>
            </w:pPr>
            <w:r>
              <w:t>≥95%</w:t>
            </w:r>
          </w:p>
        </w:tc>
        <w:tc>
          <w:tcPr>
            <w:tcW w:w="2268" w:type="dxa"/>
            <w:vAlign w:val="center"/>
          </w:tcPr>
          <w:p>
            <w:pPr>
              <w:pStyle w:val="27"/>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工作任务完成及时率</w:t>
            </w:r>
          </w:p>
        </w:tc>
        <w:tc>
          <w:tcPr>
            <w:tcW w:w="2835" w:type="dxa"/>
            <w:vAlign w:val="center"/>
          </w:tcPr>
          <w:p>
            <w:pPr>
              <w:pStyle w:val="27"/>
            </w:pPr>
            <w:r>
              <w:t>日常保洁工作完成情况</w:t>
            </w:r>
          </w:p>
        </w:tc>
        <w:tc>
          <w:tcPr>
            <w:tcW w:w="2551" w:type="dxa"/>
            <w:vAlign w:val="center"/>
          </w:tcPr>
          <w:p>
            <w:pPr>
              <w:pStyle w:val="27"/>
            </w:pPr>
            <w:r>
              <w:t>≥95%</w:t>
            </w:r>
          </w:p>
        </w:tc>
        <w:tc>
          <w:tcPr>
            <w:tcW w:w="2268" w:type="dxa"/>
            <w:vAlign w:val="center"/>
          </w:tcPr>
          <w:p>
            <w:pPr>
              <w:pStyle w:val="27"/>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 xml:space="preserve">不超过年初预算安排 </w:t>
            </w:r>
          </w:p>
        </w:tc>
        <w:tc>
          <w:tcPr>
            <w:tcW w:w="2268" w:type="dxa"/>
            <w:vAlign w:val="center"/>
          </w:tcPr>
          <w:p>
            <w:pPr>
              <w:pStyle w:val="2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环境改善情况</w:t>
            </w:r>
          </w:p>
        </w:tc>
        <w:tc>
          <w:tcPr>
            <w:tcW w:w="2835" w:type="dxa"/>
            <w:vAlign w:val="center"/>
          </w:tcPr>
          <w:p>
            <w:pPr>
              <w:pStyle w:val="27"/>
            </w:pPr>
            <w:r>
              <w:t>环境改善情况</w:t>
            </w:r>
          </w:p>
        </w:tc>
        <w:tc>
          <w:tcPr>
            <w:tcW w:w="2551" w:type="dxa"/>
            <w:vAlign w:val="center"/>
          </w:tcPr>
          <w:p>
            <w:pPr>
              <w:pStyle w:val="27"/>
            </w:pPr>
            <w:r>
              <w:t>有效改善</w:t>
            </w:r>
          </w:p>
        </w:tc>
        <w:tc>
          <w:tcPr>
            <w:tcW w:w="2268" w:type="dxa"/>
            <w:vAlign w:val="center"/>
          </w:tcPr>
          <w:p>
            <w:pPr>
              <w:pStyle w:val="27"/>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服务的改善与提升</w:t>
            </w:r>
          </w:p>
        </w:tc>
        <w:tc>
          <w:tcPr>
            <w:tcW w:w="2835" w:type="dxa"/>
            <w:vAlign w:val="center"/>
          </w:tcPr>
          <w:p>
            <w:pPr>
              <w:pStyle w:val="27"/>
            </w:pPr>
            <w:r>
              <w:t>服务的改善与提升</w:t>
            </w:r>
          </w:p>
        </w:tc>
        <w:tc>
          <w:tcPr>
            <w:tcW w:w="2551" w:type="dxa"/>
            <w:vAlign w:val="center"/>
          </w:tcPr>
          <w:p>
            <w:pPr>
              <w:pStyle w:val="27"/>
            </w:pPr>
            <w:r>
              <w:t>有效提升服务能力</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生态效益指标</w:t>
            </w:r>
          </w:p>
        </w:tc>
        <w:tc>
          <w:tcPr>
            <w:tcW w:w="2835" w:type="dxa"/>
            <w:vAlign w:val="center"/>
          </w:tcPr>
          <w:p>
            <w:pPr>
              <w:pStyle w:val="27"/>
            </w:pPr>
            <w:r>
              <w:t>环境优良率</w:t>
            </w:r>
          </w:p>
        </w:tc>
        <w:tc>
          <w:tcPr>
            <w:tcW w:w="2835" w:type="dxa"/>
            <w:vAlign w:val="center"/>
          </w:tcPr>
          <w:p>
            <w:pPr>
              <w:pStyle w:val="27"/>
            </w:pPr>
            <w:r>
              <w:t>环境情况</w:t>
            </w:r>
          </w:p>
        </w:tc>
        <w:tc>
          <w:tcPr>
            <w:tcW w:w="2551" w:type="dxa"/>
            <w:vAlign w:val="center"/>
          </w:tcPr>
          <w:p>
            <w:pPr>
              <w:pStyle w:val="27"/>
            </w:pPr>
            <w:r>
              <w:t>≥95%</w:t>
            </w:r>
          </w:p>
        </w:tc>
        <w:tc>
          <w:tcPr>
            <w:tcW w:w="2268" w:type="dxa"/>
            <w:vAlign w:val="center"/>
          </w:tcPr>
          <w:p>
            <w:pPr>
              <w:pStyle w:val="27"/>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服务群众的满意程度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5、丰南区人力资源社会保障服务中心灯和吊顶质保金（以前年度）绩效目标表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1.完成人力资源社会保障服务中心工程，确保灯和吊顶项目顺利结款。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基础设施建成后的利用、使用情况</w:t>
            </w: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6、丰南区人力资源社会保障服务中心后期经费（以前年度）绩效目标表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1.完成人力资源社会保障服务中心后期建设，确保网络弱电、网络系统建设等项目顺利结款。</w:t>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基础设施建成后的利用、使用情况</w:t>
            </w: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解决办公用房人数（人）</w:t>
            </w:r>
          </w:p>
        </w:tc>
        <w:tc>
          <w:tcPr>
            <w:tcW w:w="2835" w:type="dxa"/>
            <w:vAlign w:val="center"/>
          </w:tcPr>
          <w:p>
            <w:pPr>
              <w:pStyle w:val="27"/>
            </w:pPr>
            <w:r>
              <w:t>设施建设所解决的办公用房人数</w:t>
            </w:r>
          </w:p>
        </w:tc>
        <w:tc>
          <w:tcPr>
            <w:tcW w:w="2551" w:type="dxa"/>
            <w:vAlign w:val="center"/>
          </w:tcPr>
          <w:p>
            <w:pPr>
              <w:pStyle w:val="27"/>
            </w:pPr>
            <w:r>
              <w:t>有效解决我局社会保障工作人员的办公用房</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7、丰南区人力资源社会保障服务中心建设项目资金（以前年度）绩效目标表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 xml:space="preserve">基础设施建成后的利用、使用情况 </w:t>
            </w:r>
          </w:p>
          <w:p>
            <w:pPr>
              <w:pStyle w:val="27"/>
            </w:pP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解决办公用房人数（人）</w:t>
            </w:r>
          </w:p>
        </w:tc>
        <w:tc>
          <w:tcPr>
            <w:tcW w:w="2835" w:type="dxa"/>
            <w:vAlign w:val="center"/>
          </w:tcPr>
          <w:p>
            <w:pPr>
              <w:pStyle w:val="27"/>
            </w:pPr>
            <w:r>
              <w:t>设施建设所解决的办公用房人数</w:t>
            </w:r>
          </w:p>
        </w:tc>
        <w:tc>
          <w:tcPr>
            <w:tcW w:w="2551" w:type="dxa"/>
            <w:vAlign w:val="center"/>
          </w:tcPr>
          <w:p>
            <w:pPr>
              <w:pStyle w:val="27"/>
            </w:pPr>
            <w:r>
              <w:t>有效解决我局社会保障工作人员的办公用房</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8、丰南区人力资源社会保障服务中心主体工程质保金（以前年度）绩效目标表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1.完成人力资源社会保障服务中心工程建设。</w:t>
            </w:r>
          </w:p>
          <w:p>
            <w:pPr>
              <w:pStyle w:val="27"/>
            </w:pPr>
            <w:r>
              <w:t>2.确保主体工程顺利完工，提供良好办公环境。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 xml:space="preserve">基础设施建成后的利用、使用情况 </w:t>
            </w:r>
          </w:p>
          <w:p>
            <w:pPr>
              <w:pStyle w:val="27"/>
            </w:pPr>
          </w:p>
          <w:p>
            <w:pPr>
              <w:pStyle w:val="27"/>
            </w:pP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解决办公用房人数（人）</w:t>
            </w:r>
          </w:p>
        </w:tc>
        <w:tc>
          <w:tcPr>
            <w:tcW w:w="2835" w:type="dxa"/>
            <w:vAlign w:val="center"/>
          </w:tcPr>
          <w:p>
            <w:pPr>
              <w:pStyle w:val="27"/>
            </w:pPr>
            <w:r>
              <w:t>设施建设所解决的办公用房人数</w:t>
            </w:r>
          </w:p>
        </w:tc>
        <w:tc>
          <w:tcPr>
            <w:tcW w:w="2551" w:type="dxa"/>
            <w:vAlign w:val="center"/>
          </w:tcPr>
          <w:p>
            <w:pPr>
              <w:pStyle w:val="27"/>
            </w:pPr>
            <w:r>
              <w:t>有效解决我局社会保障工作人员的办公用房</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9、丰南区事业单位公开招聘工作人员所需资金（以前年度）绩效目标表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1.增加工作人员数量，提高工作效能。</w:t>
            </w:r>
          </w:p>
          <w:p>
            <w:pPr>
              <w:pStyle w:val="27"/>
            </w:pPr>
            <w:r>
              <w:t>2.建设高素质的机关事业单位队伍，达到逢进必考的进人效果。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招聘工作完成率</w:t>
            </w:r>
          </w:p>
        </w:tc>
        <w:tc>
          <w:tcPr>
            <w:tcW w:w="2835" w:type="dxa"/>
            <w:vAlign w:val="center"/>
          </w:tcPr>
          <w:p>
            <w:pPr>
              <w:pStyle w:val="27"/>
            </w:pPr>
            <w:r>
              <w:t>按计划组织招聘工作</w:t>
            </w:r>
          </w:p>
        </w:tc>
        <w:tc>
          <w:tcPr>
            <w:tcW w:w="2551" w:type="dxa"/>
            <w:vAlign w:val="center"/>
          </w:tcPr>
          <w:p>
            <w:pPr>
              <w:pStyle w:val="27"/>
            </w:pPr>
            <w:r>
              <w:t>100%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数量指标</w:t>
            </w:r>
          </w:p>
        </w:tc>
        <w:tc>
          <w:tcPr>
            <w:tcW w:w="2835" w:type="dxa"/>
            <w:vAlign w:val="center"/>
          </w:tcPr>
          <w:p>
            <w:pPr>
              <w:pStyle w:val="27"/>
            </w:pPr>
            <w:r>
              <w:t>招聘人数</w:t>
            </w:r>
          </w:p>
        </w:tc>
        <w:tc>
          <w:tcPr>
            <w:tcW w:w="2835" w:type="dxa"/>
            <w:vAlign w:val="center"/>
          </w:tcPr>
          <w:p>
            <w:pPr>
              <w:pStyle w:val="27"/>
            </w:pPr>
            <w:r>
              <w:t>实际招聘人数</w:t>
            </w:r>
          </w:p>
        </w:tc>
        <w:tc>
          <w:tcPr>
            <w:tcW w:w="2551" w:type="dxa"/>
            <w:vAlign w:val="center"/>
          </w:tcPr>
          <w:p>
            <w:pPr>
              <w:pStyle w:val="27"/>
            </w:pPr>
            <w:r>
              <w:t>131人</w:t>
            </w:r>
          </w:p>
        </w:tc>
        <w:tc>
          <w:tcPr>
            <w:tcW w:w="2268" w:type="dxa"/>
            <w:vAlign w:val="center"/>
          </w:tcPr>
          <w:p>
            <w:pPr>
              <w:pStyle w:val="27"/>
            </w:pPr>
            <w:r>
              <w:t>实际核编结果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新聘用人员合同签订完成率</w:t>
            </w:r>
          </w:p>
        </w:tc>
        <w:tc>
          <w:tcPr>
            <w:tcW w:w="2835" w:type="dxa"/>
            <w:vAlign w:val="center"/>
          </w:tcPr>
          <w:p>
            <w:pPr>
              <w:pStyle w:val="27"/>
            </w:pPr>
            <w:r>
              <w:t>新聘用人员合同签订完成率</w:t>
            </w:r>
          </w:p>
        </w:tc>
        <w:tc>
          <w:tcPr>
            <w:tcW w:w="2551" w:type="dxa"/>
            <w:vAlign w:val="center"/>
          </w:tcPr>
          <w:p>
            <w:pPr>
              <w:pStyle w:val="27"/>
            </w:pPr>
            <w:r>
              <w:t>100%</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按时拨付未付资金</w:t>
            </w:r>
          </w:p>
        </w:tc>
        <w:tc>
          <w:tcPr>
            <w:tcW w:w="2835" w:type="dxa"/>
            <w:vAlign w:val="center"/>
          </w:tcPr>
          <w:p>
            <w:pPr>
              <w:pStyle w:val="27"/>
            </w:pPr>
            <w:r>
              <w:t>按时拨付未付资金</w:t>
            </w:r>
          </w:p>
        </w:tc>
        <w:tc>
          <w:tcPr>
            <w:tcW w:w="2551" w:type="dxa"/>
            <w:vAlign w:val="center"/>
          </w:tcPr>
          <w:p>
            <w:pPr>
              <w:pStyle w:val="27"/>
            </w:pPr>
            <w:r>
              <w:t>按时拨付</w:t>
            </w:r>
          </w:p>
        </w:tc>
        <w:tc>
          <w:tcPr>
            <w:tcW w:w="2268" w:type="dxa"/>
            <w:vAlign w:val="center"/>
          </w:tcPr>
          <w:p>
            <w:pPr>
              <w:pStyle w:val="27"/>
            </w:pPr>
            <w:r>
              <w:t>资金到账时间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减少不必要的环节，节约招聘费用</w:t>
            </w:r>
          </w:p>
        </w:tc>
        <w:tc>
          <w:tcPr>
            <w:tcW w:w="2551" w:type="dxa"/>
            <w:vAlign w:val="center"/>
          </w:tcPr>
          <w:p>
            <w:pPr>
              <w:pStyle w:val="27"/>
            </w:pPr>
            <w:r>
              <w:t>≤8.1万元</w:t>
            </w:r>
          </w:p>
        </w:tc>
        <w:tc>
          <w:tcPr>
            <w:tcW w:w="2268" w:type="dxa"/>
            <w:vAlign w:val="center"/>
          </w:tcPr>
          <w:p>
            <w:pPr>
              <w:pStyle w:val="27"/>
            </w:pPr>
            <w:r>
              <w:t>单位请示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可持续影响指标</w:t>
            </w:r>
          </w:p>
        </w:tc>
        <w:tc>
          <w:tcPr>
            <w:tcW w:w="2835" w:type="dxa"/>
            <w:vAlign w:val="center"/>
          </w:tcPr>
          <w:p>
            <w:pPr>
              <w:pStyle w:val="27"/>
            </w:pPr>
            <w:r>
              <w:t>事业单位队伍建设健康发展</w:t>
            </w:r>
          </w:p>
        </w:tc>
        <w:tc>
          <w:tcPr>
            <w:tcW w:w="2835" w:type="dxa"/>
            <w:vAlign w:val="center"/>
          </w:tcPr>
          <w:p>
            <w:pPr>
              <w:pStyle w:val="27"/>
            </w:pPr>
            <w:r>
              <w:t>提高工作效能，建设高素质的机关事业单位队伍</w:t>
            </w:r>
          </w:p>
        </w:tc>
        <w:tc>
          <w:tcPr>
            <w:tcW w:w="2551" w:type="dxa"/>
            <w:vAlign w:val="center"/>
          </w:tcPr>
          <w:p>
            <w:pPr>
              <w:pStyle w:val="27"/>
            </w:pPr>
            <w:r>
              <w:t>有效提升招聘单位工作效能</w:t>
            </w:r>
          </w:p>
        </w:tc>
        <w:tc>
          <w:tcPr>
            <w:tcW w:w="2268" w:type="dxa"/>
            <w:vAlign w:val="center"/>
          </w:tcPr>
          <w:p>
            <w:pPr>
              <w:pStyle w:val="2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受益人群满意度</w:t>
            </w:r>
          </w:p>
        </w:tc>
        <w:tc>
          <w:tcPr>
            <w:tcW w:w="2835" w:type="dxa"/>
            <w:vAlign w:val="center"/>
          </w:tcPr>
          <w:p>
            <w:pPr>
              <w:pStyle w:val="27"/>
            </w:pPr>
            <w:r>
              <w:t>受益人群满意度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10、就业见习基本生活费补贴绩效目标表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1.及时发放见习人员基本生活费补贴。</w:t>
            </w:r>
          </w:p>
          <w:p>
            <w:pPr>
              <w:pStyle w:val="27"/>
            </w:pPr>
            <w:r>
              <w:t>2.缓解就业压力，维护社会稳定。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见习人员数量</w:t>
            </w:r>
          </w:p>
        </w:tc>
        <w:tc>
          <w:tcPr>
            <w:tcW w:w="2835" w:type="dxa"/>
            <w:vAlign w:val="center"/>
          </w:tcPr>
          <w:p>
            <w:pPr>
              <w:pStyle w:val="27"/>
            </w:pPr>
            <w:r>
              <w:t>招聘的见习人员数量</w:t>
            </w:r>
          </w:p>
        </w:tc>
        <w:tc>
          <w:tcPr>
            <w:tcW w:w="2551" w:type="dxa"/>
            <w:vAlign w:val="center"/>
          </w:tcPr>
          <w:p>
            <w:pPr>
              <w:pStyle w:val="27"/>
            </w:pPr>
            <w:r>
              <w:t>29人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补贴发放及时率</w:t>
            </w:r>
          </w:p>
        </w:tc>
        <w:tc>
          <w:tcPr>
            <w:tcW w:w="2835" w:type="dxa"/>
            <w:vAlign w:val="center"/>
          </w:tcPr>
          <w:p>
            <w:pPr>
              <w:pStyle w:val="27"/>
            </w:pPr>
            <w:r>
              <w:t>补贴发放及时程度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每月30日之前</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就业政策落实</w:t>
            </w:r>
          </w:p>
        </w:tc>
        <w:tc>
          <w:tcPr>
            <w:tcW w:w="2835" w:type="dxa"/>
            <w:vAlign w:val="center"/>
          </w:tcPr>
          <w:p>
            <w:pPr>
              <w:pStyle w:val="27"/>
            </w:pPr>
            <w:r>
              <w:t>各项就业政策落实到位</w:t>
            </w:r>
          </w:p>
        </w:tc>
        <w:tc>
          <w:tcPr>
            <w:tcW w:w="2551" w:type="dxa"/>
            <w:vAlign w:val="center"/>
          </w:tcPr>
          <w:p>
            <w:pPr>
              <w:pStyle w:val="27"/>
            </w:pPr>
            <w:r>
              <w:t>29人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保障各项工作正常运转</w:t>
            </w:r>
          </w:p>
        </w:tc>
        <w:tc>
          <w:tcPr>
            <w:tcW w:w="2551" w:type="dxa"/>
            <w:vAlign w:val="center"/>
          </w:tcPr>
          <w:p>
            <w:pPr>
              <w:pStyle w:val="27"/>
            </w:pPr>
            <w:r>
              <w:t>各项工作正常运转</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见习人员满意度</w:t>
            </w:r>
          </w:p>
        </w:tc>
        <w:tc>
          <w:tcPr>
            <w:tcW w:w="2835" w:type="dxa"/>
            <w:vAlign w:val="center"/>
          </w:tcPr>
          <w:p>
            <w:pPr>
              <w:pStyle w:val="27"/>
            </w:pPr>
            <w:r>
              <w:t>见习人员对工资待遇的满意度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11、困难职工慰问金绩效目标表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1.对全区的困难职工开展慰问活动，把党和政府的温暖、关怀送到职工群众的心坎上。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服务群众数量</w:t>
            </w:r>
          </w:p>
        </w:tc>
        <w:tc>
          <w:tcPr>
            <w:tcW w:w="2835" w:type="dxa"/>
            <w:vAlign w:val="center"/>
          </w:tcPr>
          <w:p>
            <w:pPr>
              <w:pStyle w:val="27"/>
            </w:pPr>
            <w:r>
              <w:t>服务群众数量</w:t>
            </w:r>
          </w:p>
        </w:tc>
        <w:tc>
          <w:tcPr>
            <w:tcW w:w="2551" w:type="dxa"/>
            <w:vAlign w:val="center"/>
          </w:tcPr>
          <w:p>
            <w:pPr>
              <w:pStyle w:val="27"/>
            </w:pPr>
            <w:r>
              <w:t>200人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慰问金发放率</w:t>
            </w:r>
          </w:p>
        </w:tc>
        <w:tc>
          <w:tcPr>
            <w:tcW w:w="2835" w:type="dxa"/>
            <w:vAlign w:val="center"/>
          </w:tcPr>
          <w:p>
            <w:pPr>
              <w:pStyle w:val="27"/>
            </w:pPr>
            <w:r>
              <w:t>慰问金发放率</w:t>
            </w:r>
          </w:p>
        </w:tc>
        <w:tc>
          <w:tcPr>
            <w:tcW w:w="2551" w:type="dxa"/>
            <w:vAlign w:val="center"/>
          </w:tcPr>
          <w:p>
            <w:pPr>
              <w:pStyle w:val="27"/>
            </w:pPr>
            <w:r>
              <w:t>≥95%</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困难职工慰问标准</w:t>
            </w:r>
          </w:p>
        </w:tc>
        <w:tc>
          <w:tcPr>
            <w:tcW w:w="2835" w:type="dxa"/>
            <w:vAlign w:val="center"/>
          </w:tcPr>
          <w:p>
            <w:pPr>
              <w:pStyle w:val="27"/>
            </w:pPr>
            <w:r>
              <w:t>困难职工慰问标准</w:t>
            </w:r>
          </w:p>
        </w:tc>
        <w:tc>
          <w:tcPr>
            <w:tcW w:w="2551" w:type="dxa"/>
            <w:vAlign w:val="center"/>
          </w:tcPr>
          <w:p>
            <w:pPr>
              <w:pStyle w:val="27"/>
            </w:pPr>
            <w:r>
              <w:t>1000元/人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补助人群生活改善情况</w:t>
            </w:r>
          </w:p>
        </w:tc>
        <w:tc>
          <w:tcPr>
            <w:tcW w:w="2835" w:type="dxa"/>
            <w:vAlign w:val="center"/>
          </w:tcPr>
          <w:p>
            <w:pPr>
              <w:pStyle w:val="27"/>
            </w:pPr>
            <w:r>
              <w:t>补助人群生活改善情况</w:t>
            </w:r>
          </w:p>
        </w:tc>
        <w:tc>
          <w:tcPr>
            <w:tcW w:w="2551" w:type="dxa"/>
            <w:vAlign w:val="center"/>
          </w:tcPr>
          <w:p>
            <w:pPr>
              <w:pStyle w:val="27"/>
            </w:pPr>
            <w:r>
              <w:t>有效改善</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温暖送至困难职工</w:t>
            </w:r>
          </w:p>
        </w:tc>
        <w:tc>
          <w:tcPr>
            <w:tcW w:w="2835" w:type="dxa"/>
            <w:vAlign w:val="center"/>
          </w:tcPr>
          <w:p>
            <w:pPr>
              <w:pStyle w:val="27"/>
            </w:pPr>
            <w:r>
              <w:t>温暖送至困难职工</w:t>
            </w:r>
          </w:p>
        </w:tc>
        <w:tc>
          <w:tcPr>
            <w:tcW w:w="2551" w:type="dxa"/>
            <w:vAlign w:val="center"/>
          </w:tcPr>
          <w:p>
            <w:pPr>
              <w:pStyle w:val="27"/>
            </w:pPr>
            <w:r>
              <w:t>温暖、关怀送到职工群众的心坎上。</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群众满意度</w:t>
            </w:r>
          </w:p>
        </w:tc>
        <w:tc>
          <w:tcPr>
            <w:tcW w:w="2835" w:type="dxa"/>
            <w:vAlign w:val="center"/>
          </w:tcPr>
          <w:p>
            <w:pPr>
              <w:pStyle w:val="27"/>
            </w:pPr>
            <w:r>
              <w:t>困难群众满意度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12、劳务派遣人员（劳务费）绩效目标表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1.及时发放劳务派遣人员工资，保障各项工作正常运转。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劳务派遣人员数量</w:t>
            </w:r>
          </w:p>
        </w:tc>
        <w:tc>
          <w:tcPr>
            <w:tcW w:w="2835" w:type="dxa"/>
            <w:vAlign w:val="center"/>
          </w:tcPr>
          <w:p>
            <w:pPr>
              <w:pStyle w:val="27"/>
            </w:pPr>
            <w:r>
              <w:t>聘用的劳务派遣人数</w:t>
            </w:r>
          </w:p>
        </w:tc>
        <w:tc>
          <w:tcPr>
            <w:tcW w:w="2551" w:type="dxa"/>
            <w:vAlign w:val="center"/>
          </w:tcPr>
          <w:p>
            <w:pPr>
              <w:pStyle w:val="27"/>
            </w:pPr>
            <w:r>
              <w:t>35人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工资发放准确率</w:t>
            </w:r>
          </w:p>
        </w:tc>
        <w:tc>
          <w:tcPr>
            <w:tcW w:w="2835" w:type="dxa"/>
            <w:vAlign w:val="center"/>
          </w:tcPr>
          <w:p>
            <w:pPr>
              <w:pStyle w:val="27"/>
            </w:pPr>
            <w:r>
              <w:t>工资发放的准确程度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每月30日之前</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就业政策落实</w:t>
            </w:r>
          </w:p>
        </w:tc>
        <w:tc>
          <w:tcPr>
            <w:tcW w:w="2835" w:type="dxa"/>
            <w:vAlign w:val="center"/>
          </w:tcPr>
          <w:p>
            <w:pPr>
              <w:pStyle w:val="27"/>
            </w:pPr>
            <w:r>
              <w:t>各项就业政策落实到位</w:t>
            </w:r>
          </w:p>
        </w:tc>
        <w:tc>
          <w:tcPr>
            <w:tcW w:w="2551" w:type="dxa"/>
            <w:vAlign w:val="center"/>
          </w:tcPr>
          <w:p>
            <w:pPr>
              <w:pStyle w:val="27"/>
            </w:pPr>
            <w:r>
              <w:t>35人</w:t>
            </w:r>
          </w:p>
        </w:tc>
        <w:tc>
          <w:tcPr>
            <w:tcW w:w="2268" w:type="dxa"/>
            <w:vAlign w:val="center"/>
          </w:tcPr>
          <w:p>
            <w:pPr>
              <w:pStyle w:val="2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保障各项工作正常运转</w:t>
            </w:r>
          </w:p>
        </w:tc>
        <w:tc>
          <w:tcPr>
            <w:tcW w:w="2551" w:type="dxa"/>
            <w:vAlign w:val="center"/>
          </w:tcPr>
          <w:p>
            <w:pPr>
              <w:pStyle w:val="27"/>
            </w:pPr>
            <w:r>
              <w:t>各项工作正常运转</w:t>
            </w:r>
          </w:p>
        </w:tc>
        <w:tc>
          <w:tcPr>
            <w:tcW w:w="2268" w:type="dxa"/>
            <w:vAlign w:val="center"/>
          </w:tcPr>
          <w:p>
            <w:pPr>
              <w:pStyle w:val="27"/>
            </w:pPr>
            <w:r>
              <w:t>单位运转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劳务派遣人员满意度</w:t>
            </w:r>
          </w:p>
        </w:tc>
        <w:tc>
          <w:tcPr>
            <w:tcW w:w="2835" w:type="dxa"/>
            <w:vAlign w:val="center"/>
          </w:tcPr>
          <w:p>
            <w:pPr>
              <w:pStyle w:val="27"/>
            </w:pPr>
            <w:r>
              <w:t>人员对工资待遇的满意度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13、流动人员人事档案信息化建设经费（以前年度）绩效目标表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1.对每年新增约2800份流动人员人事档案进行标准化、数字化、网络化建设，实现流动人员人事档案信息资源的整合共享、异地查阅、统计分析等功能。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新增人事档案数量</w:t>
            </w:r>
          </w:p>
        </w:tc>
        <w:tc>
          <w:tcPr>
            <w:tcW w:w="2835" w:type="dxa"/>
            <w:vAlign w:val="center"/>
          </w:tcPr>
          <w:p>
            <w:pPr>
              <w:pStyle w:val="27"/>
            </w:pPr>
            <w:r>
              <w:t>每年新增流动人员人事档案</w:t>
            </w:r>
          </w:p>
        </w:tc>
        <w:tc>
          <w:tcPr>
            <w:tcW w:w="2551" w:type="dxa"/>
            <w:vAlign w:val="center"/>
          </w:tcPr>
          <w:p>
            <w:pPr>
              <w:pStyle w:val="27"/>
            </w:pPr>
            <w:r>
              <w:t>2800份</w:t>
            </w:r>
          </w:p>
        </w:tc>
        <w:tc>
          <w:tcPr>
            <w:tcW w:w="2268" w:type="dxa"/>
            <w:vAlign w:val="center"/>
          </w:tcPr>
          <w:p>
            <w:pPr>
              <w:pStyle w:val="27"/>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数量指标</w:t>
            </w:r>
          </w:p>
        </w:tc>
        <w:tc>
          <w:tcPr>
            <w:tcW w:w="2835" w:type="dxa"/>
            <w:vAlign w:val="center"/>
          </w:tcPr>
          <w:p>
            <w:pPr>
              <w:pStyle w:val="27"/>
            </w:pPr>
            <w:r>
              <w:t>档案费用</w:t>
            </w:r>
          </w:p>
        </w:tc>
        <w:tc>
          <w:tcPr>
            <w:tcW w:w="2835" w:type="dxa"/>
            <w:vAlign w:val="center"/>
          </w:tcPr>
          <w:p>
            <w:pPr>
              <w:pStyle w:val="27"/>
            </w:pPr>
            <w:r>
              <w:t>每份档案按小于60元的标准</w:t>
            </w:r>
          </w:p>
        </w:tc>
        <w:tc>
          <w:tcPr>
            <w:tcW w:w="2551" w:type="dxa"/>
            <w:vAlign w:val="center"/>
          </w:tcPr>
          <w:p>
            <w:pPr>
              <w:pStyle w:val="27"/>
            </w:pPr>
            <w:r>
              <w:t>≤60元</w:t>
            </w:r>
          </w:p>
        </w:tc>
        <w:tc>
          <w:tcPr>
            <w:tcW w:w="2268" w:type="dxa"/>
            <w:vAlign w:val="center"/>
          </w:tcPr>
          <w:p>
            <w:pPr>
              <w:pStyle w:val="27"/>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档案质量达标率</w:t>
            </w:r>
          </w:p>
        </w:tc>
        <w:tc>
          <w:tcPr>
            <w:tcW w:w="2835" w:type="dxa"/>
            <w:vAlign w:val="center"/>
          </w:tcPr>
          <w:p>
            <w:pPr>
              <w:pStyle w:val="27"/>
            </w:pPr>
            <w:r>
              <w:t>档案管理实现标准化、数字化、网络化</w:t>
            </w:r>
          </w:p>
        </w:tc>
        <w:tc>
          <w:tcPr>
            <w:tcW w:w="2551" w:type="dxa"/>
            <w:vAlign w:val="center"/>
          </w:tcPr>
          <w:p>
            <w:pPr>
              <w:pStyle w:val="27"/>
            </w:pPr>
            <w:r>
              <w:t>100%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100%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档案费用</w:t>
            </w:r>
          </w:p>
        </w:tc>
        <w:tc>
          <w:tcPr>
            <w:tcW w:w="2835" w:type="dxa"/>
            <w:vAlign w:val="center"/>
          </w:tcPr>
          <w:p>
            <w:pPr>
              <w:pStyle w:val="27"/>
            </w:pPr>
            <w:r>
              <w:t>每份档案信息化建设不超过60元</w:t>
            </w:r>
          </w:p>
        </w:tc>
        <w:tc>
          <w:tcPr>
            <w:tcW w:w="2551" w:type="dxa"/>
            <w:vAlign w:val="center"/>
          </w:tcPr>
          <w:p>
            <w:pPr>
              <w:pStyle w:val="27"/>
            </w:pPr>
            <w:r>
              <w:t>≤60元</w:t>
            </w:r>
          </w:p>
        </w:tc>
        <w:tc>
          <w:tcPr>
            <w:tcW w:w="2268" w:type="dxa"/>
            <w:vAlign w:val="center"/>
          </w:tcPr>
          <w:p>
            <w:pPr>
              <w:pStyle w:val="2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档案管理工作不断提升</w:t>
            </w:r>
          </w:p>
        </w:tc>
        <w:tc>
          <w:tcPr>
            <w:tcW w:w="2835" w:type="dxa"/>
            <w:vAlign w:val="center"/>
          </w:tcPr>
          <w:p>
            <w:pPr>
              <w:pStyle w:val="27"/>
            </w:pPr>
            <w:r>
              <w:t>强化和提升档案管理工作</w:t>
            </w:r>
          </w:p>
        </w:tc>
        <w:tc>
          <w:tcPr>
            <w:tcW w:w="2551" w:type="dxa"/>
            <w:vAlign w:val="center"/>
          </w:tcPr>
          <w:p>
            <w:pPr>
              <w:pStyle w:val="27"/>
            </w:pPr>
            <w:r>
              <w:t>有效提升档案工作水平</w:t>
            </w:r>
          </w:p>
        </w:tc>
        <w:tc>
          <w:tcPr>
            <w:tcW w:w="2268" w:type="dxa"/>
            <w:vAlign w:val="center"/>
          </w:tcPr>
          <w:p>
            <w:pPr>
              <w:pStyle w:val="2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实现档案数字化、提高资源共享能力</w:t>
            </w:r>
          </w:p>
        </w:tc>
        <w:tc>
          <w:tcPr>
            <w:tcW w:w="2835" w:type="dxa"/>
            <w:vAlign w:val="center"/>
          </w:tcPr>
          <w:p>
            <w:pPr>
              <w:pStyle w:val="27"/>
            </w:pPr>
            <w:r>
              <w:t>提升资源共享能力</w:t>
            </w:r>
          </w:p>
        </w:tc>
        <w:tc>
          <w:tcPr>
            <w:tcW w:w="2551" w:type="dxa"/>
            <w:vAlign w:val="center"/>
          </w:tcPr>
          <w:p>
            <w:pPr>
              <w:pStyle w:val="27"/>
            </w:pPr>
            <w:r>
              <w:t>有效提升</w:t>
            </w:r>
          </w:p>
        </w:tc>
        <w:tc>
          <w:tcPr>
            <w:tcW w:w="2268" w:type="dxa"/>
            <w:vAlign w:val="center"/>
          </w:tcPr>
          <w:p>
            <w:pPr>
              <w:pStyle w:val="2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对人事档案管理规范、科学</w:t>
            </w:r>
          </w:p>
        </w:tc>
        <w:tc>
          <w:tcPr>
            <w:tcW w:w="2551" w:type="dxa"/>
            <w:vAlign w:val="center"/>
          </w:tcPr>
          <w:p>
            <w:pPr>
              <w:pStyle w:val="27"/>
            </w:pPr>
            <w:r>
              <w:t>≥95%</w:t>
            </w:r>
          </w:p>
        </w:tc>
        <w:tc>
          <w:tcPr>
            <w:tcW w:w="2268" w:type="dxa"/>
            <w:vAlign w:val="center"/>
          </w:tcPr>
          <w:p>
            <w:pPr>
              <w:pStyle w:val="27"/>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14、涉密计算机购置资金绩效目标表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1.购置涉密计算机一套，有效保障我单位工作信息安全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涉密计算机购置数量</w:t>
            </w:r>
          </w:p>
        </w:tc>
        <w:tc>
          <w:tcPr>
            <w:tcW w:w="2835" w:type="dxa"/>
            <w:vAlign w:val="center"/>
          </w:tcPr>
          <w:p>
            <w:pPr>
              <w:pStyle w:val="27"/>
            </w:pPr>
            <w:r>
              <w:t>购置数量达到上级文件要求</w:t>
            </w:r>
          </w:p>
        </w:tc>
        <w:tc>
          <w:tcPr>
            <w:tcW w:w="2551" w:type="dxa"/>
            <w:vAlign w:val="center"/>
          </w:tcPr>
          <w:p>
            <w:pPr>
              <w:pStyle w:val="27"/>
            </w:pPr>
            <w:r>
              <w:t>1套</w:t>
            </w:r>
          </w:p>
        </w:tc>
        <w:tc>
          <w:tcPr>
            <w:tcW w:w="2268" w:type="dxa"/>
            <w:vAlign w:val="center"/>
          </w:tcPr>
          <w:p>
            <w:pPr>
              <w:pStyle w:val="27"/>
            </w:pPr>
            <w:r>
              <w:t>设备购置数量达到上级文件要求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质量达标率</w:t>
            </w:r>
          </w:p>
        </w:tc>
        <w:tc>
          <w:tcPr>
            <w:tcW w:w="2835" w:type="dxa"/>
            <w:vAlign w:val="center"/>
          </w:tcPr>
          <w:p>
            <w:pPr>
              <w:pStyle w:val="27"/>
            </w:pPr>
            <w:r>
              <w:t>涉密计算机质量达标率</w:t>
            </w:r>
          </w:p>
        </w:tc>
        <w:tc>
          <w:tcPr>
            <w:tcW w:w="2551" w:type="dxa"/>
            <w:vAlign w:val="center"/>
          </w:tcPr>
          <w:p>
            <w:pPr>
              <w:pStyle w:val="27"/>
            </w:pPr>
            <w:r>
              <w:t>100%</w:t>
            </w:r>
          </w:p>
        </w:tc>
        <w:tc>
          <w:tcPr>
            <w:tcW w:w="2268" w:type="dxa"/>
            <w:vAlign w:val="center"/>
          </w:tcPr>
          <w:p>
            <w:pPr>
              <w:pStyle w:val="27"/>
            </w:pPr>
            <w:r>
              <w:t>涉密计算机质量达标率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完成及时率</w:t>
            </w:r>
          </w:p>
        </w:tc>
        <w:tc>
          <w:tcPr>
            <w:tcW w:w="2835" w:type="dxa"/>
            <w:vAlign w:val="center"/>
          </w:tcPr>
          <w:p>
            <w:pPr>
              <w:pStyle w:val="27"/>
            </w:pPr>
            <w:r>
              <w:t>完成及时率</w:t>
            </w:r>
          </w:p>
        </w:tc>
        <w:tc>
          <w:tcPr>
            <w:tcW w:w="2551" w:type="dxa"/>
            <w:vAlign w:val="center"/>
          </w:tcPr>
          <w:p>
            <w:pPr>
              <w:pStyle w:val="27"/>
            </w:pPr>
            <w:r>
              <w:t>100%</w:t>
            </w:r>
          </w:p>
        </w:tc>
        <w:tc>
          <w:tcPr>
            <w:tcW w:w="2268" w:type="dxa"/>
            <w:vAlign w:val="center"/>
          </w:tcPr>
          <w:p>
            <w:pPr>
              <w:pStyle w:val="27"/>
            </w:pPr>
            <w:r>
              <w:t>按时完成设备配置要求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成本指标</w:t>
            </w:r>
          </w:p>
        </w:tc>
        <w:tc>
          <w:tcPr>
            <w:tcW w:w="2835" w:type="dxa"/>
            <w:vAlign w:val="center"/>
          </w:tcPr>
          <w:p>
            <w:pPr>
              <w:pStyle w:val="27"/>
            </w:pPr>
            <w:r>
              <w:t>成本预算</w:t>
            </w:r>
          </w:p>
        </w:tc>
        <w:tc>
          <w:tcPr>
            <w:tcW w:w="2835" w:type="dxa"/>
            <w:vAlign w:val="center"/>
          </w:tcPr>
          <w:p>
            <w:pPr>
              <w:pStyle w:val="27"/>
            </w:pPr>
            <w:r>
              <w:t>不超年初预算</w:t>
            </w:r>
          </w:p>
        </w:tc>
        <w:tc>
          <w:tcPr>
            <w:tcW w:w="2551" w:type="dxa"/>
            <w:vAlign w:val="center"/>
          </w:tcPr>
          <w:p>
            <w:pPr>
              <w:pStyle w:val="27"/>
            </w:pPr>
            <w:r>
              <w:t>不超年初预算</w:t>
            </w:r>
          </w:p>
        </w:tc>
        <w:tc>
          <w:tcPr>
            <w:tcW w:w="2268" w:type="dxa"/>
            <w:vAlign w:val="center"/>
          </w:tcPr>
          <w:p>
            <w:pPr>
              <w:pStyle w:val="27"/>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安全稳定运行</w:t>
            </w:r>
          </w:p>
        </w:tc>
        <w:tc>
          <w:tcPr>
            <w:tcW w:w="2835" w:type="dxa"/>
            <w:vAlign w:val="center"/>
          </w:tcPr>
          <w:p>
            <w:pPr>
              <w:pStyle w:val="27"/>
            </w:pPr>
            <w:r>
              <w:t>有效保障我单位工作信息安全</w:t>
            </w:r>
          </w:p>
        </w:tc>
        <w:tc>
          <w:tcPr>
            <w:tcW w:w="2551" w:type="dxa"/>
            <w:vAlign w:val="center"/>
          </w:tcPr>
          <w:p>
            <w:pPr>
              <w:pStyle w:val="27"/>
            </w:pPr>
            <w:r>
              <w:t>有效保障我单位工作信息安全</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满意度</w:t>
            </w:r>
          </w:p>
        </w:tc>
        <w:tc>
          <w:tcPr>
            <w:tcW w:w="2835" w:type="dxa"/>
            <w:vAlign w:val="center"/>
          </w:tcPr>
          <w:p>
            <w:pPr>
              <w:pStyle w:val="27"/>
            </w:pPr>
            <w:r>
              <w:t>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15、社保中心服务大厅防水工程资金绩效目标表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1.确保防水工程顺利完工，提供良好办公环境。</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按照相关标准完成防水工程建设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 xml:space="preserve">防水工程完成后的利用、使用情况 </w:t>
            </w:r>
          </w:p>
          <w:p>
            <w:pPr>
              <w:pStyle w:val="27"/>
            </w:pP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16、提前下达2022年中央就业补助资金预算指标（唐财社[2021]104号）绩效目标表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1.扎实做好“六稳”工作，全面落实“六保”任务要求，继续强化就业优先政策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就业补助资金覆盖率</w:t>
            </w:r>
          </w:p>
        </w:tc>
        <w:tc>
          <w:tcPr>
            <w:tcW w:w="2835" w:type="dxa"/>
            <w:vAlign w:val="center"/>
          </w:tcPr>
          <w:p>
            <w:pPr>
              <w:pStyle w:val="27"/>
            </w:pPr>
            <w:r>
              <w:t>就业补助资金覆盖情况</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资金发放的准确程度</w:t>
            </w:r>
          </w:p>
        </w:tc>
        <w:tc>
          <w:tcPr>
            <w:tcW w:w="2835" w:type="dxa"/>
            <w:vAlign w:val="center"/>
          </w:tcPr>
          <w:p>
            <w:pPr>
              <w:pStyle w:val="27"/>
            </w:pPr>
            <w:r>
              <w:t>资金发放的准确程度</w:t>
            </w:r>
          </w:p>
        </w:tc>
        <w:tc>
          <w:tcPr>
            <w:tcW w:w="2551" w:type="dxa"/>
            <w:vAlign w:val="center"/>
          </w:tcPr>
          <w:p>
            <w:pPr>
              <w:pStyle w:val="27"/>
            </w:pPr>
            <w:r>
              <w:t>100%</w:t>
            </w:r>
          </w:p>
        </w:tc>
        <w:tc>
          <w:tcPr>
            <w:tcW w:w="2268" w:type="dxa"/>
            <w:vAlign w:val="center"/>
          </w:tcPr>
          <w:p>
            <w:pPr>
              <w:pStyle w:val="27"/>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资金在规定时间内支付到位率</w:t>
            </w:r>
          </w:p>
        </w:tc>
        <w:tc>
          <w:tcPr>
            <w:tcW w:w="2835" w:type="dxa"/>
            <w:vAlign w:val="center"/>
          </w:tcPr>
          <w:p>
            <w:pPr>
              <w:pStyle w:val="27"/>
            </w:pPr>
            <w:r>
              <w:t>资金在规定时间内支付到位</w:t>
            </w:r>
          </w:p>
        </w:tc>
        <w:tc>
          <w:tcPr>
            <w:tcW w:w="2551" w:type="dxa"/>
            <w:vAlign w:val="center"/>
          </w:tcPr>
          <w:p>
            <w:pPr>
              <w:pStyle w:val="27"/>
            </w:pPr>
            <w:r>
              <w:t>资金到位后及时支出</w:t>
            </w:r>
          </w:p>
        </w:tc>
        <w:tc>
          <w:tcPr>
            <w:tcW w:w="2268" w:type="dxa"/>
            <w:vAlign w:val="center"/>
          </w:tcPr>
          <w:p>
            <w:pPr>
              <w:pStyle w:val="27"/>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政策知晓率</w:t>
            </w:r>
          </w:p>
        </w:tc>
        <w:tc>
          <w:tcPr>
            <w:tcW w:w="2835" w:type="dxa"/>
            <w:vAlign w:val="center"/>
          </w:tcPr>
          <w:p>
            <w:pPr>
              <w:pStyle w:val="27"/>
            </w:pPr>
            <w:r>
              <w:t>各项就业政策知晓率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社会稳定</w:t>
            </w:r>
          </w:p>
        </w:tc>
        <w:tc>
          <w:tcPr>
            <w:tcW w:w="2835" w:type="dxa"/>
            <w:vAlign w:val="center"/>
          </w:tcPr>
          <w:p>
            <w:pPr>
              <w:pStyle w:val="27"/>
            </w:pPr>
            <w:r>
              <w:t>帮助申请人、申请单位的就业创业、稳定岗位工作</w:t>
            </w:r>
          </w:p>
        </w:tc>
        <w:tc>
          <w:tcPr>
            <w:tcW w:w="2551" w:type="dxa"/>
            <w:vAlign w:val="center"/>
          </w:tcPr>
          <w:p>
            <w:pPr>
              <w:pStyle w:val="27"/>
            </w:pPr>
            <w:r>
              <w:t>真正起到帮扶作用</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满意率</w:t>
            </w:r>
          </w:p>
        </w:tc>
        <w:tc>
          <w:tcPr>
            <w:tcW w:w="2835" w:type="dxa"/>
            <w:vAlign w:val="center"/>
          </w:tcPr>
          <w:p>
            <w:pPr>
              <w:pStyle w:val="27"/>
            </w:pPr>
            <w:r>
              <w:t>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17、业务工作经费绩效目标表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1.我局信息平台网络建设及维护费、业务印刷费、仲裁等业务经费，保障各项业务工作正常开展。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综合业务完成率</w:t>
            </w:r>
          </w:p>
        </w:tc>
        <w:tc>
          <w:tcPr>
            <w:tcW w:w="2835" w:type="dxa"/>
            <w:vAlign w:val="center"/>
          </w:tcPr>
          <w:p>
            <w:pPr>
              <w:pStyle w:val="27"/>
            </w:pPr>
            <w:r>
              <w:t>综合业务完成率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为群众提供优质政务服务完成率</w:t>
            </w:r>
          </w:p>
        </w:tc>
        <w:tc>
          <w:tcPr>
            <w:tcW w:w="2835" w:type="dxa"/>
            <w:vAlign w:val="center"/>
          </w:tcPr>
          <w:p>
            <w:pPr>
              <w:pStyle w:val="27"/>
            </w:pPr>
            <w:r>
              <w:t>为群众提供优质政务服务案件数量占申请政务服务数量的比例</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各项任务完成及时率（%）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公共服务水平提升情况</w:t>
            </w:r>
          </w:p>
        </w:tc>
        <w:tc>
          <w:tcPr>
            <w:tcW w:w="2835" w:type="dxa"/>
            <w:vAlign w:val="center"/>
          </w:tcPr>
          <w:p>
            <w:pPr>
              <w:pStyle w:val="27"/>
            </w:pPr>
            <w:r>
              <w:t>公共服务水平提升情况</w:t>
            </w:r>
          </w:p>
        </w:tc>
        <w:tc>
          <w:tcPr>
            <w:tcW w:w="2551" w:type="dxa"/>
            <w:vAlign w:val="center"/>
          </w:tcPr>
          <w:p>
            <w:pPr>
              <w:pStyle w:val="27"/>
            </w:pPr>
            <w:r>
              <w:t>逐步提升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保障业务工作情况</w:t>
            </w:r>
          </w:p>
        </w:tc>
        <w:tc>
          <w:tcPr>
            <w:tcW w:w="2835" w:type="dxa"/>
            <w:vAlign w:val="center"/>
          </w:tcPr>
          <w:p>
            <w:pPr>
              <w:pStyle w:val="27"/>
            </w:pPr>
            <w:r>
              <w:t>保障业务工作情况</w:t>
            </w:r>
          </w:p>
        </w:tc>
        <w:tc>
          <w:tcPr>
            <w:tcW w:w="2551" w:type="dxa"/>
            <w:vAlign w:val="center"/>
          </w:tcPr>
          <w:p>
            <w:pPr>
              <w:pStyle w:val="27"/>
            </w:pPr>
            <w:r>
              <w:t>有效保障各项工作正常开展</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服务对象满意度指标</w:t>
            </w:r>
          </w:p>
        </w:tc>
        <w:tc>
          <w:tcPr>
            <w:tcW w:w="2835" w:type="dxa"/>
            <w:vAlign w:val="center"/>
          </w:tcPr>
          <w:p>
            <w:pPr>
              <w:pStyle w:val="27"/>
            </w:pPr>
            <w:r>
              <w:t>服务对象满意度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rPr>
          <w:rFonts w:ascii="Times New Roman" w:hAnsi="宋体"/>
        </w:rPr>
      </w:pPr>
    </w:p>
    <w:p>
      <w:pPr>
        <w:spacing w:beforeLines="50" w:afterLines="50"/>
        <w:ind w:firstLine="640" w:firstLineChars="200"/>
        <w:outlineLvl w:val="2"/>
        <w:rPr>
          <w:rFonts w:ascii="Times New Roman" w:hAnsi="宋体"/>
          <w:color w:val="000000" w:themeColor="text1"/>
          <w:sz w:val="32"/>
        </w:rPr>
      </w:pPr>
      <w:bookmarkStart w:id="15" w:name="_Toc66435810"/>
      <w:r>
        <w:rPr>
          <w:rFonts w:hint="eastAsia" w:ascii="黑体" w:eastAsia="黑体"/>
          <w:color w:val="000000" w:themeColor="text1"/>
          <w:sz w:val="32"/>
        </w:rPr>
        <w:t>六、政府采购预算情况</w:t>
      </w:r>
      <w:bookmarkEnd w:id="15"/>
    </w:p>
    <w:p>
      <w:pPr>
        <w:spacing w:before="0" w:after="0" w:line="500" w:lineRule="exact"/>
        <w:ind w:firstLine="560"/>
        <w:jc w:val="left"/>
        <w:outlineLvl w:val="9"/>
      </w:pPr>
      <w:bookmarkStart w:id="16" w:name="_Toc66435811"/>
      <w:r>
        <w:rPr>
          <w:rFonts w:ascii="Times New Roman" w:hAnsi="Times New Roman" w:eastAsia="方正仿宋_GBK" w:cs="Times New Roman"/>
          <w:b w:val="0"/>
          <w:color w:val="000000"/>
          <w:sz w:val="28"/>
        </w:rPr>
        <w:t>2022年，唐山市丰南区人力资源和社会保障局安排政府采购预算66.00万元。具体内容见下表。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134" w:type="dxa"/>
            <w:vMerge w:val="restart"/>
            <w:vAlign w:val="center"/>
          </w:tcPr>
          <w:p>
            <w:pPr>
              <w:pStyle w:val="25"/>
            </w:pPr>
            <w:r>
              <w:t>政府采购目录序号</w:t>
            </w:r>
          </w:p>
        </w:tc>
        <w:tc>
          <w:tcPr>
            <w:tcW w:w="709" w:type="dxa"/>
            <w:vMerge w:val="restart"/>
            <w:vAlign w:val="center"/>
          </w:tcPr>
          <w:p>
            <w:pPr>
              <w:pStyle w:val="25"/>
            </w:pPr>
            <w:r>
              <w:t>计量  单位</w:t>
            </w:r>
          </w:p>
        </w:tc>
        <w:tc>
          <w:tcPr>
            <w:tcW w:w="850"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9"/>
            </w:pPr>
            <w:r>
              <w:t>合  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66.00</w:t>
            </w:r>
          </w:p>
        </w:tc>
        <w:tc>
          <w:tcPr>
            <w:tcW w:w="964" w:type="dxa"/>
            <w:vAlign w:val="center"/>
          </w:tcPr>
          <w:p>
            <w:pPr>
              <w:pStyle w:val="30"/>
            </w:pPr>
            <w:r>
              <w:t>66.00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唐山市丰南区人力资源和社会保障局本级小计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66.00</w:t>
            </w:r>
          </w:p>
        </w:tc>
        <w:tc>
          <w:tcPr>
            <w:tcW w:w="964" w:type="dxa"/>
            <w:vAlign w:val="center"/>
          </w:tcPr>
          <w:p>
            <w:pPr>
              <w:pStyle w:val="30"/>
            </w:pPr>
            <w:r>
              <w:t>66.00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丰南区人力资源和社会保障局办公楼运行费（保洁费）</w:t>
            </w:r>
          </w:p>
        </w:tc>
        <w:tc>
          <w:tcPr>
            <w:tcW w:w="964" w:type="dxa"/>
            <w:vAlign w:val="center"/>
          </w:tcPr>
          <w:p>
            <w:pPr>
              <w:pStyle w:val="28"/>
            </w:pPr>
            <w:r>
              <w:t>41.00</w:t>
            </w:r>
          </w:p>
        </w:tc>
        <w:tc>
          <w:tcPr>
            <w:tcW w:w="1134" w:type="dxa"/>
            <w:vAlign w:val="center"/>
          </w:tcPr>
          <w:p>
            <w:pPr>
              <w:pStyle w:val="27"/>
            </w:pPr>
            <w:r>
              <w:t>建筑物清洁服务</w:t>
            </w:r>
          </w:p>
        </w:tc>
        <w:tc>
          <w:tcPr>
            <w:tcW w:w="1134" w:type="dxa"/>
            <w:vAlign w:val="center"/>
          </w:tcPr>
          <w:p>
            <w:pPr>
              <w:pStyle w:val="27"/>
            </w:pPr>
            <w:r>
              <w:t>C0811</w:t>
            </w:r>
          </w:p>
        </w:tc>
        <w:tc>
          <w:tcPr>
            <w:tcW w:w="709" w:type="dxa"/>
            <w:vAlign w:val="center"/>
          </w:tcPr>
          <w:p>
            <w:pPr>
              <w:pStyle w:val="26"/>
            </w:pPr>
            <w:r>
              <w:t>年</w:t>
            </w:r>
          </w:p>
        </w:tc>
        <w:tc>
          <w:tcPr>
            <w:tcW w:w="850" w:type="dxa"/>
            <w:vAlign w:val="center"/>
          </w:tcPr>
          <w:p>
            <w:pPr>
              <w:pStyle w:val="28"/>
            </w:pPr>
            <w:r>
              <w:t>1</w:t>
            </w:r>
          </w:p>
        </w:tc>
        <w:tc>
          <w:tcPr>
            <w:tcW w:w="850" w:type="dxa"/>
            <w:vAlign w:val="center"/>
          </w:tcPr>
          <w:p>
            <w:pPr>
              <w:pStyle w:val="28"/>
            </w:pPr>
            <w:r>
              <w:t>41.00</w:t>
            </w:r>
          </w:p>
        </w:tc>
        <w:tc>
          <w:tcPr>
            <w:tcW w:w="964" w:type="dxa"/>
            <w:vAlign w:val="center"/>
          </w:tcPr>
          <w:p>
            <w:pPr>
              <w:pStyle w:val="28"/>
            </w:pPr>
            <w:r>
              <w:t>41.00</w:t>
            </w:r>
          </w:p>
        </w:tc>
        <w:tc>
          <w:tcPr>
            <w:tcW w:w="964" w:type="dxa"/>
            <w:vAlign w:val="center"/>
          </w:tcPr>
          <w:p>
            <w:pPr>
              <w:pStyle w:val="28"/>
            </w:pPr>
            <w:r>
              <w:t>41.00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社保中心服务大厅防水工程资金</w:t>
            </w:r>
          </w:p>
        </w:tc>
        <w:tc>
          <w:tcPr>
            <w:tcW w:w="964" w:type="dxa"/>
            <w:vAlign w:val="center"/>
          </w:tcPr>
          <w:p>
            <w:pPr>
              <w:pStyle w:val="28"/>
            </w:pPr>
            <w:r>
              <w:t>25.00</w:t>
            </w:r>
          </w:p>
        </w:tc>
        <w:tc>
          <w:tcPr>
            <w:tcW w:w="1134" w:type="dxa"/>
            <w:vAlign w:val="center"/>
          </w:tcPr>
          <w:p>
            <w:pPr>
              <w:pStyle w:val="27"/>
            </w:pPr>
            <w:r>
              <w:t>房屋修缮</w:t>
            </w:r>
          </w:p>
        </w:tc>
        <w:tc>
          <w:tcPr>
            <w:tcW w:w="1134" w:type="dxa"/>
            <w:vAlign w:val="center"/>
          </w:tcPr>
          <w:p>
            <w:pPr>
              <w:pStyle w:val="27"/>
            </w:pPr>
            <w:r>
              <w:t>B0801</w:t>
            </w:r>
          </w:p>
        </w:tc>
        <w:tc>
          <w:tcPr>
            <w:tcW w:w="709" w:type="dxa"/>
            <w:vAlign w:val="center"/>
          </w:tcPr>
          <w:p>
            <w:pPr>
              <w:pStyle w:val="26"/>
            </w:pPr>
            <w:r>
              <w:t>平米</w:t>
            </w:r>
          </w:p>
        </w:tc>
        <w:tc>
          <w:tcPr>
            <w:tcW w:w="850" w:type="dxa"/>
            <w:vAlign w:val="center"/>
          </w:tcPr>
          <w:p>
            <w:pPr>
              <w:pStyle w:val="28"/>
            </w:pPr>
            <w:r>
              <w:t>1</w:t>
            </w:r>
          </w:p>
        </w:tc>
        <w:tc>
          <w:tcPr>
            <w:tcW w:w="850" w:type="dxa"/>
            <w:vAlign w:val="center"/>
          </w:tcPr>
          <w:p>
            <w:pPr>
              <w:pStyle w:val="28"/>
            </w:pPr>
            <w:r>
              <w:t>25.00</w:t>
            </w:r>
          </w:p>
        </w:tc>
        <w:tc>
          <w:tcPr>
            <w:tcW w:w="964" w:type="dxa"/>
            <w:vAlign w:val="center"/>
          </w:tcPr>
          <w:p>
            <w:pPr>
              <w:pStyle w:val="28"/>
            </w:pPr>
            <w:r>
              <w:t>25.00</w:t>
            </w:r>
          </w:p>
        </w:tc>
        <w:tc>
          <w:tcPr>
            <w:tcW w:w="964" w:type="dxa"/>
            <w:vAlign w:val="center"/>
          </w:tcPr>
          <w:p>
            <w:pPr>
              <w:pStyle w:val="28"/>
            </w:pPr>
            <w:r>
              <w:t>25.00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七、国有资产信息</w:t>
      </w:r>
      <w:bookmarkEnd w:id="16"/>
    </w:p>
    <w:p>
      <w:pPr>
        <w:spacing w:before="0" w:after="0" w:line="500" w:lineRule="exact"/>
        <w:ind w:firstLine="560"/>
        <w:jc w:val="left"/>
        <w:outlineLvl w:val="9"/>
      </w:pPr>
      <w:bookmarkStart w:id="17" w:name="_Toc66435812"/>
      <w:r>
        <w:rPr>
          <w:rFonts w:ascii="Times New Roman" w:hAnsi="Times New Roman" w:eastAsia="方正仿宋_GBK" w:cs="Times New Roman"/>
          <w:b w:val="0"/>
          <w:color w:val="000000"/>
          <w:sz w:val="28"/>
        </w:rPr>
        <w:t>唐山市丰南区人力资源和社会保障局（含所属单位）上年末固定资产金额为0.00万元（详见下表）。本年度拟购置固定资产总额为0.00万元，已按要求列入政府采购预算，详见政府采购预算表。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2"/>
            </w:pPr>
            <w:r>
              <w:t>313唐山市丰南区人力资源和社会保障局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2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5"/>
            </w:pPr>
            <w:r>
              <w:t>项   目</w:t>
            </w:r>
          </w:p>
        </w:tc>
        <w:tc>
          <w:tcPr>
            <w:tcW w:w="2835" w:type="dxa"/>
            <w:vAlign w:val="center"/>
          </w:tcPr>
          <w:p>
            <w:pPr>
              <w:pStyle w:val="25"/>
            </w:pPr>
            <w:r>
              <w:t>数量</w:t>
            </w:r>
          </w:p>
        </w:tc>
        <w:tc>
          <w:tcPr>
            <w:tcW w:w="2835" w:type="dxa"/>
            <w:vAlign w:val="center"/>
          </w:tcPr>
          <w:p>
            <w:pPr>
              <w:pStyle w:val="2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7"/>
            </w:pPr>
          </w:p>
        </w:tc>
        <w:tc>
          <w:tcPr>
            <w:tcW w:w="2835" w:type="dxa"/>
            <w:vAlign w:val="center"/>
          </w:tcPr>
          <w:p>
            <w:pPr>
              <w:pStyle w:val="26"/>
            </w:pPr>
          </w:p>
        </w:tc>
        <w:tc>
          <w:tcPr>
            <w:tcW w:w="2835" w:type="dxa"/>
            <w:vAlign w:val="center"/>
          </w:tcPr>
          <w:p>
            <w:pPr>
              <w:pStyle w:val="2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bookmarkEnd w:id="17"/>
    <w:p>
      <w:pPr>
        <w:spacing w:before="10" w:after="10" w:line="240" w:lineRule="auto"/>
        <w:ind w:firstLine="640"/>
        <w:jc w:val="left"/>
        <w:outlineLvl w:val="2"/>
      </w:pPr>
      <w:bookmarkStart w:id="18" w:name="_Toc_3_3_0000000017"/>
      <w:r>
        <w:rPr>
          <w:rFonts w:ascii="黑体" w:hAnsi="黑体" w:eastAsia="黑体" w:cs="黑体"/>
          <w:color w:val="000000"/>
          <w:sz w:val="32"/>
        </w:rPr>
        <w:t>八、名词解释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部门预算国有资本经营预算财政拨款支出表，此表无数据，因本单位不涉及国有资本经营，因此无数据。</w:t>
      </w:r>
    </w:p>
    <w:p>
      <w:pPr>
        <w:spacing w:line="500" w:lineRule="exact"/>
        <w:ind w:firstLine="560" w:firstLineChars="200"/>
        <w:jc w:val="left"/>
        <w:rPr>
          <w:rFonts w:hint="eastAsia" w:ascii="Times New Roman" w:eastAsia="方正仿宋_GBK"/>
          <w:color w:val="000000" w:themeColor="text1"/>
          <w:sz w:val="28"/>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19"/>
      <w:r>
        <w:rPr>
          <w:rFonts w:ascii="方正小标宋_GBK" w:hAnsi="方正小标宋_GBK" w:eastAsia="方正小标宋_GBK" w:cs="方正小标宋_GBK"/>
          <w:b w:val="0"/>
          <w:color w:val="000000"/>
          <w:sz w:val="44"/>
        </w:rPr>
        <w:t>一、唐山市丰南区人力资源和社会保障局本级收支预算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126" w:type="dxa"/>
            <w:tcBorders>
              <w:top w:val="single" w:color="FFFFFF" w:sz="6" w:space="0"/>
              <w:left w:val="single" w:color="FFFFFF" w:sz="6" w:space="0"/>
              <w:right w:val="single" w:color="FFFFFF" w:sz="6" w:space="0"/>
            </w:tcBorders>
            <w:vAlign w:val="center"/>
          </w:tcPr>
          <w:p>
            <w:pPr>
              <w:pStyle w:val="2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6661" w:type="dxa"/>
            <w:gridSpan w:val="2"/>
            <w:vAlign w:val="center"/>
          </w:tcPr>
          <w:p>
            <w:pPr>
              <w:pStyle w:val="25"/>
            </w:pPr>
            <w:r>
              <w:t>收入</w:t>
            </w:r>
          </w:p>
        </w:tc>
        <w:tc>
          <w:tcPr>
            <w:tcW w:w="6661" w:type="dxa"/>
            <w:gridSpan w:val="2"/>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5"/>
            </w:pPr>
            <w:r>
              <w:t>项  目</w:t>
            </w:r>
          </w:p>
        </w:tc>
        <w:tc>
          <w:tcPr>
            <w:tcW w:w="2126" w:type="dxa"/>
            <w:vAlign w:val="center"/>
          </w:tcPr>
          <w:p>
            <w:pPr>
              <w:pStyle w:val="25"/>
            </w:pPr>
            <w:r>
              <w:t>预算数</w:t>
            </w:r>
          </w:p>
        </w:tc>
        <w:tc>
          <w:tcPr>
            <w:tcW w:w="4535" w:type="dxa"/>
            <w:vAlign w:val="center"/>
          </w:tcPr>
          <w:p>
            <w:pPr>
              <w:pStyle w:val="25"/>
            </w:pPr>
            <w:r>
              <w:t>项  目</w:t>
            </w:r>
          </w:p>
        </w:tc>
        <w:tc>
          <w:tcPr>
            <w:tcW w:w="2126" w:type="dxa"/>
            <w:vAlign w:val="center"/>
          </w:tcPr>
          <w:p>
            <w:pPr>
              <w:pStyle w:val="2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4535" w:type="dxa"/>
            <w:vAlign w:val="center"/>
          </w:tcPr>
          <w:p>
            <w:pPr>
              <w:pStyle w:val="25"/>
            </w:pPr>
            <w:r>
              <w:t>1</w:t>
            </w:r>
          </w:p>
        </w:tc>
        <w:tc>
          <w:tcPr>
            <w:tcW w:w="2126" w:type="dxa"/>
            <w:vAlign w:val="center"/>
          </w:tcPr>
          <w:p>
            <w:pPr>
              <w:pStyle w:val="25"/>
            </w:pPr>
            <w:r>
              <w:t>2</w:t>
            </w:r>
          </w:p>
        </w:tc>
        <w:tc>
          <w:tcPr>
            <w:tcW w:w="4535" w:type="dxa"/>
            <w:vAlign w:val="center"/>
          </w:tcPr>
          <w:p>
            <w:pPr>
              <w:pStyle w:val="25"/>
            </w:pPr>
            <w:r>
              <w:t>3</w:t>
            </w:r>
          </w:p>
        </w:tc>
        <w:tc>
          <w:tcPr>
            <w:tcW w:w="2126" w:type="dxa"/>
            <w:vAlign w:val="center"/>
          </w:tcPr>
          <w:p>
            <w:pPr>
              <w:pStyle w:val="2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4535" w:type="dxa"/>
            <w:vAlign w:val="center"/>
          </w:tcPr>
          <w:p>
            <w:pPr>
              <w:pStyle w:val="27"/>
            </w:pPr>
            <w:r>
              <w:t>一、一般公共预算拨款收入</w:t>
            </w:r>
          </w:p>
        </w:tc>
        <w:tc>
          <w:tcPr>
            <w:tcW w:w="2126" w:type="dxa"/>
            <w:vAlign w:val="center"/>
          </w:tcPr>
          <w:p>
            <w:pPr>
              <w:pStyle w:val="28"/>
            </w:pPr>
            <w:r>
              <w:t>3450.46</w:t>
            </w:r>
          </w:p>
        </w:tc>
        <w:tc>
          <w:tcPr>
            <w:tcW w:w="4535" w:type="dxa"/>
            <w:vAlign w:val="center"/>
          </w:tcPr>
          <w:p>
            <w:pPr>
              <w:pStyle w:val="27"/>
            </w:pPr>
            <w:r>
              <w:t>一、一般公共服务支出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4535" w:type="dxa"/>
            <w:vAlign w:val="center"/>
          </w:tcPr>
          <w:p>
            <w:pPr>
              <w:pStyle w:val="27"/>
            </w:pPr>
            <w:r>
              <w:t>二、政府性基金预算拨款收入</w:t>
            </w:r>
          </w:p>
        </w:tc>
        <w:tc>
          <w:tcPr>
            <w:tcW w:w="2126" w:type="dxa"/>
            <w:vAlign w:val="center"/>
          </w:tcPr>
          <w:p>
            <w:pPr>
              <w:pStyle w:val="28"/>
            </w:pPr>
          </w:p>
        </w:tc>
        <w:tc>
          <w:tcPr>
            <w:tcW w:w="4535" w:type="dxa"/>
            <w:vAlign w:val="center"/>
          </w:tcPr>
          <w:p>
            <w:pPr>
              <w:pStyle w:val="27"/>
            </w:pPr>
            <w:r>
              <w:t>二、外交支出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4535" w:type="dxa"/>
            <w:vAlign w:val="center"/>
          </w:tcPr>
          <w:p>
            <w:pPr>
              <w:pStyle w:val="27"/>
            </w:pPr>
            <w:r>
              <w:t>三、国有资本经营预算拨款收入</w:t>
            </w:r>
          </w:p>
        </w:tc>
        <w:tc>
          <w:tcPr>
            <w:tcW w:w="2126" w:type="dxa"/>
            <w:vAlign w:val="center"/>
          </w:tcPr>
          <w:p>
            <w:pPr>
              <w:pStyle w:val="28"/>
            </w:pPr>
          </w:p>
        </w:tc>
        <w:tc>
          <w:tcPr>
            <w:tcW w:w="4535" w:type="dxa"/>
            <w:vAlign w:val="center"/>
          </w:tcPr>
          <w:p>
            <w:pPr>
              <w:pStyle w:val="27"/>
            </w:pPr>
            <w:r>
              <w:t>三、国防支出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4535" w:type="dxa"/>
            <w:vAlign w:val="center"/>
          </w:tcPr>
          <w:p>
            <w:pPr>
              <w:pStyle w:val="27"/>
            </w:pPr>
            <w:r>
              <w:t>四、财政专户管理资金收入</w:t>
            </w:r>
          </w:p>
        </w:tc>
        <w:tc>
          <w:tcPr>
            <w:tcW w:w="2126" w:type="dxa"/>
            <w:vAlign w:val="center"/>
          </w:tcPr>
          <w:p>
            <w:pPr>
              <w:pStyle w:val="28"/>
            </w:pPr>
          </w:p>
        </w:tc>
        <w:tc>
          <w:tcPr>
            <w:tcW w:w="4535" w:type="dxa"/>
            <w:vAlign w:val="center"/>
          </w:tcPr>
          <w:p>
            <w:pPr>
              <w:pStyle w:val="27"/>
            </w:pPr>
            <w:r>
              <w:t>四、公共安全支出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4535" w:type="dxa"/>
            <w:vAlign w:val="center"/>
          </w:tcPr>
          <w:p>
            <w:pPr>
              <w:pStyle w:val="27"/>
            </w:pPr>
            <w:r>
              <w:t>五、事业收入</w:t>
            </w:r>
          </w:p>
        </w:tc>
        <w:tc>
          <w:tcPr>
            <w:tcW w:w="2126" w:type="dxa"/>
            <w:vAlign w:val="center"/>
          </w:tcPr>
          <w:p>
            <w:pPr>
              <w:pStyle w:val="28"/>
            </w:pPr>
          </w:p>
        </w:tc>
        <w:tc>
          <w:tcPr>
            <w:tcW w:w="4535" w:type="dxa"/>
            <w:vAlign w:val="center"/>
          </w:tcPr>
          <w:p>
            <w:pPr>
              <w:pStyle w:val="27"/>
            </w:pPr>
            <w:r>
              <w:t>五、教育支出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4535" w:type="dxa"/>
            <w:vAlign w:val="center"/>
          </w:tcPr>
          <w:p>
            <w:pPr>
              <w:pStyle w:val="27"/>
            </w:pPr>
            <w:r>
              <w:t>六、事业单位经营收入</w:t>
            </w:r>
          </w:p>
        </w:tc>
        <w:tc>
          <w:tcPr>
            <w:tcW w:w="2126" w:type="dxa"/>
            <w:vAlign w:val="center"/>
          </w:tcPr>
          <w:p>
            <w:pPr>
              <w:pStyle w:val="28"/>
            </w:pPr>
          </w:p>
        </w:tc>
        <w:tc>
          <w:tcPr>
            <w:tcW w:w="4535" w:type="dxa"/>
            <w:vAlign w:val="center"/>
          </w:tcPr>
          <w:p>
            <w:pPr>
              <w:pStyle w:val="27"/>
            </w:pPr>
            <w:r>
              <w:t>六、科学技术支出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4535" w:type="dxa"/>
            <w:vAlign w:val="center"/>
          </w:tcPr>
          <w:p>
            <w:pPr>
              <w:pStyle w:val="27"/>
            </w:pPr>
            <w:r>
              <w:t>七、上级补助收入</w:t>
            </w:r>
          </w:p>
        </w:tc>
        <w:tc>
          <w:tcPr>
            <w:tcW w:w="2126" w:type="dxa"/>
            <w:vAlign w:val="center"/>
          </w:tcPr>
          <w:p>
            <w:pPr>
              <w:pStyle w:val="28"/>
            </w:pPr>
          </w:p>
        </w:tc>
        <w:tc>
          <w:tcPr>
            <w:tcW w:w="4535" w:type="dxa"/>
            <w:vAlign w:val="center"/>
          </w:tcPr>
          <w:p>
            <w:pPr>
              <w:pStyle w:val="27"/>
            </w:pPr>
            <w:r>
              <w:t>七、文化旅游体育与传媒支出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4535" w:type="dxa"/>
            <w:vAlign w:val="center"/>
          </w:tcPr>
          <w:p>
            <w:pPr>
              <w:pStyle w:val="27"/>
            </w:pPr>
            <w:r>
              <w:t>八、附属单位上缴收入</w:t>
            </w:r>
          </w:p>
        </w:tc>
        <w:tc>
          <w:tcPr>
            <w:tcW w:w="2126" w:type="dxa"/>
            <w:vAlign w:val="center"/>
          </w:tcPr>
          <w:p>
            <w:pPr>
              <w:pStyle w:val="28"/>
            </w:pPr>
          </w:p>
        </w:tc>
        <w:tc>
          <w:tcPr>
            <w:tcW w:w="4535" w:type="dxa"/>
            <w:vAlign w:val="center"/>
          </w:tcPr>
          <w:p>
            <w:pPr>
              <w:pStyle w:val="27"/>
            </w:pPr>
            <w:r>
              <w:t>八、社会保障和就业支出</w:t>
            </w:r>
          </w:p>
        </w:tc>
        <w:tc>
          <w:tcPr>
            <w:tcW w:w="2126" w:type="dxa"/>
            <w:vAlign w:val="center"/>
          </w:tcPr>
          <w:p>
            <w:pPr>
              <w:pStyle w:val="28"/>
            </w:pPr>
            <w:r>
              <w:t>3257.69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4535" w:type="dxa"/>
            <w:vAlign w:val="center"/>
          </w:tcPr>
          <w:p>
            <w:pPr>
              <w:pStyle w:val="27"/>
            </w:pPr>
            <w:r>
              <w:t>九、其他收入</w:t>
            </w:r>
          </w:p>
        </w:tc>
        <w:tc>
          <w:tcPr>
            <w:tcW w:w="2126" w:type="dxa"/>
            <w:vAlign w:val="center"/>
          </w:tcPr>
          <w:p>
            <w:pPr>
              <w:pStyle w:val="28"/>
            </w:pPr>
          </w:p>
        </w:tc>
        <w:tc>
          <w:tcPr>
            <w:tcW w:w="4535" w:type="dxa"/>
            <w:vAlign w:val="center"/>
          </w:tcPr>
          <w:p>
            <w:pPr>
              <w:pStyle w:val="27"/>
            </w:pPr>
            <w:r>
              <w:t>九、社会保险基金支出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十、卫生健康支出</w:t>
            </w:r>
          </w:p>
        </w:tc>
        <w:tc>
          <w:tcPr>
            <w:tcW w:w="2126" w:type="dxa"/>
            <w:vAlign w:val="center"/>
          </w:tcPr>
          <w:p>
            <w:pPr>
              <w:pStyle w:val="28"/>
            </w:pPr>
            <w: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十一、节能环保支出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十二、城乡社区支出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十三、农林水支出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十四、交通运输支出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十五、资源勘探工业信息等支出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十六、商业服务业等支出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十七、金融支出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十八、援助其他地区支出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十九、自然资源海洋气象等支出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二十、住房保障支出</w:t>
            </w:r>
          </w:p>
        </w:tc>
        <w:tc>
          <w:tcPr>
            <w:tcW w:w="2126" w:type="dxa"/>
            <w:vAlign w:val="center"/>
          </w:tcPr>
          <w:p>
            <w:pPr>
              <w:pStyle w:val="28"/>
            </w:pPr>
            <w:r>
              <w:t>85.13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二十一、粮油物资储备支出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二十二、国有资本经营预算支出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二十三、灾害防治及应急管理支出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二十四、预备费</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二十五、其他支出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二十六、转移性支出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二十七、债务还本支出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二十八、债务付息支出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二十九、债务发行费用支出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4535" w:type="dxa"/>
            <w:vAlign w:val="center"/>
          </w:tcPr>
          <w:p>
            <w:pPr>
              <w:pStyle w:val="27"/>
            </w:pPr>
          </w:p>
        </w:tc>
        <w:tc>
          <w:tcPr>
            <w:tcW w:w="2126" w:type="dxa"/>
            <w:vAlign w:val="center"/>
          </w:tcPr>
          <w:p>
            <w:pPr>
              <w:pStyle w:val="28"/>
            </w:pPr>
          </w:p>
        </w:tc>
        <w:tc>
          <w:tcPr>
            <w:tcW w:w="4535" w:type="dxa"/>
            <w:vAlign w:val="center"/>
          </w:tcPr>
          <w:p>
            <w:pPr>
              <w:pStyle w:val="27"/>
            </w:pPr>
            <w:r>
              <w:t>三十、抗疫特别国债安排的支出</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4535" w:type="dxa"/>
            <w:vAlign w:val="center"/>
          </w:tcPr>
          <w:p>
            <w:pPr>
              <w:pStyle w:val="29"/>
            </w:pPr>
            <w:r>
              <w:t>本年收入合计</w:t>
            </w:r>
          </w:p>
        </w:tc>
        <w:tc>
          <w:tcPr>
            <w:tcW w:w="2126" w:type="dxa"/>
            <w:vAlign w:val="center"/>
          </w:tcPr>
          <w:p>
            <w:pPr>
              <w:pStyle w:val="30"/>
            </w:pPr>
            <w:r>
              <w:t>3450.46</w:t>
            </w:r>
          </w:p>
        </w:tc>
        <w:tc>
          <w:tcPr>
            <w:tcW w:w="4535" w:type="dxa"/>
            <w:vAlign w:val="center"/>
          </w:tcPr>
          <w:p>
            <w:pPr>
              <w:pStyle w:val="29"/>
            </w:pPr>
            <w:r>
              <w:t>本年支出合计</w:t>
            </w:r>
          </w:p>
        </w:tc>
        <w:tc>
          <w:tcPr>
            <w:tcW w:w="2126" w:type="dxa"/>
            <w:vAlign w:val="center"/>
          </w:tcPr>
          <w:p>
            <w:pPr>
              <w:pStyle w:val="30"/>
            </w:pPr>
            <w:r>
              <w:t>3450.46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4535" w:type="dxa"/>
            <w:vAlign w:val="center"/>
          </w:tcPr>
          <w:p>
            <w:pPr>
              <w:pStyle w:val="27"/>
            </w:pPr>
            <w:r>
              <w:t>上年结转结余</w:t>
            </w:r>
          </w:p>
        </w:tc>
        <w:tc>
          <w:tcPr>
            <w:tcW w:w="2126" w:type="dxa"/>
            <w:vAlign w:val="center"/>
          </w:tcPr>
          <w:p>
            <w:pPr>
              <w:pStyle w:val="28"/>
            </w:pPr>
          </w:p>
        </w:tc>
        <w:tc>
          <w:tcPr>
            <w:tcW w:w="4535" w:type="dxa"/>
            <w:vAlign w:val="center"/>
          </w:tcPr>
          <w:p>
            <w:pPr>
              <w:pStyle w:val="27"/>
            </w:pPr>
            <w:r>
              <w:t>年终结转结余</w:t>
            </w:r>
          </w:p>
        </w:tc>
        <w:tc>
          <w:tcPr>
            <w:tcW w:w="2126"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4535" w:type="dxa"/>
            <w:vAlign w:val="center"/>
          </w:tcPr>
          <w:p>
            <w:pPr>
              <w:pStyle w:val="29"/>
            </w:pPr>
            <w:r>
              <w:t>收入总计</w:t>
            </w:r>
          </w:p>
        </w:tc>
        <w:tc>
          <w:tcPr>
            <w:tcW w:w="2126" w:type="dxa"/>
            <w:vAlign w:val="center"/>
          </w:tcPr>
          <w:p>
            <w:pPr>
              <w:pStyle w:val="30"/>
            </w:pPr>
            <w:r>
              <w:t>3450.46</w:t>
            </w:r>
          </w:p>
        </w:tc>
        <w:tc>
          <w:tcPr>
            <w:tcW w:w="4535" w:type="dxa"/>
            <w:vAlign w:val="center"/>
          </w:tcPr>
          <w:p>
            <w:pPr>
              <w:pStyle w:val="29"/>
            </w:pPr>
            <w:r>
              <w:t>支出总计</w:t>
            </w:r>
          </w:p>
        </w:tc>
        <w:tc>
          <w:tcPr>
            <w:tcW w:w="2126" w:type="dxa"/>
            <w:vAlign w:val="center"/>
          </w:tcPr>
          <w:p>
            <w:pPr>
              <w:pStyle w:val="30"/>
            </w:pPr>
            <w:r>
              <w:t>3450.46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2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5"/>
            </w:pPr>
            <w:r>
              <w:t>序号</w:t>
            </w:r>
          </w:p>
        </w:tc>
        <w:tc>
          <w:tcPr>
            <w:tcW w:w="2551" w:type="dxa"/>
            <w:gridSpan w:val="2"/>
            <w:vAlign w:val="center"/>
          </w:tcPr>
          <w:p>
            <w:pPr>
              <w:pStyle w:val="25"/>
            </w:pPr>
            <w:r>
              <w:t>功能分类科目</w:t>
            </w:r>
          </w:p>
        </w:tc>
        <w:tc>
          <w:tcPr>
            <w:tcW w:w="1134" w:type="dxa"/>
            <w:vMerge w:val="restart"/>
            <w:vAlign w:val="center"/>
          </w:tcPr>
          <w:p>
            <w:pPr>
              <w:pStyle w:val="25"/>
            </w:pPr>
            <w:r>
              <w:t>合计</w:t>
            </w:r>
          </w:p>
        </w:tc>
        <w:tc>
          <w:tcPr>
            <w:tcW w:w="9071" w:type="dxa"/>
            <w:gridSpan w:val="8"/>
            <w:vAlign w:val="center"/>
          </w:tcPr>
          <w:p>
            <w:pPr>
              <w:pStyle w:val="25"/>
            </w:pPr>
            <w:r>
              <w:t>本年收入</w:t>
            </w:r>
          </w:p>
        </w:tc>
        <w:tc>
          <w:tcPr>
            <w:tcW w:w="1134" w:type="dxa"/>
            <w:vMerge w:val="restart"/>
            <w:vAlign w:val="center"/>
          </w:tcPr>
          <w:p>
            <w:pPr>
              <w:pStyle w:val="2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5"/>
            </w:pPr>
            <w:r>
              <w:t>科目    编码</w:t>
            </w:r>
          </w:p>
        </w:tc>
        <w:tc>
          <w:tcPr>
            <w:tcW w:w="1559" w:type="dxa"/>
            <w:vAlign w:val="center"/>
          </w:tcPr>
          <w:p>
            <w:pPr>
              <w:pStyle w:val="25"/>
            </w:pPr>
            <w:r>
              <w:t>科目名称</w:t>
            </w:r>
          </w:p>
        </w:tc>
        <w:tc>
          <w:tcPr>
            <w:tcW w:w="1134" w:type="dxa"/>
            <w:vMerge w:val="continue"/>
          </w:tcPr>
          <w:p/>
        </w:tc>
        <w:tc>
          <w:tcPr>
            <w:tcW w:w="1134" w:type="dxa"/>
            <w:vAlign w:val="center"/>
          </w:tcPr>
          <w:p>
            <w:pPr>
              <w:pStyle w:val="25"/>
            </w:pPr>
            <w:r>
              <w:t>小计</w:t>
            </w:r>
          </w:p>
        </w:tc>
        <w:tc>
          <w:tcPr>
            <w:tcW w:w="1134" w:type="dxa"/>
            <w:vAlign w:val="center"/>
          </w:tcPr>
          <w:p>
            <w:pPr>
              <w:pStyle w:val="25"/>
            </w:pPr>
            <w:r>
              <w:t>财政拨款 收入</w:t>
            </w:r>
          </w:p>
        </w:tc>
        <w:tc>
          <w:tcPr>
            <w:tcW w:w="1134" w:type="dxa"/>
            <w:vAlign w:val="center"/>
          </w:tcPr>
          <w:p>
            <w:pPr>
              <w:pStyle w:val="25"/>
            </w:pPr>
            <w:r>
              <w:t>财政专户 收入</w:t>
            </w:r>
          </w:p>
        </w:tc>
        <w:tc>
          <w:tcPr>
            <w:tcW w:w="1134" w:type="dxa"/>
            <w:vAlign w:val="center"/>
          </w:tcPr>
          <w:p>
            <w:pPr>
              <w:pStyle w:val="25"/>
            </w:pPr>
            <w:r>
              <w:t>事业收入</w:t>
            </w:r>
          </w:p>
        </w:tc>
        <w:tc>
          <w:tcPr>
            <w:tcW w:w="1134" w:type="dxa"/>
            <w:vAlign w:val="center"/>
          </w:tcPr>
          <w:p>
            <w:pPr>
              <w:pStyle w:val="25"/>
            </w:pPr>
            <w:r>
              <w:t>经营收入</w:t>
            </w:r>
          </w:p>
        </w:tc>
        <w:tc>
          <w:tcPr>
            <w:tcW w:w="1134" w:type="dxa"/>
            <w:vAlign w:val="center"/>
          </w:tcPr>
          <w:p>
            <w:pPr>
              <w:pStyle w:val="25"/>
            </w:pPr>
            <w:r>
              <w:t>上级补助收入</w:t>
            </w:r>
          </w:p>
        </w:tc>
        <w:tc>
          <w:tcPr>
            <w:tcW w:w="1134" w:type="dxa"/>
            <w:vAlign w:val="center"/>
          </w:tcPr>
          <w:p>
            <w:pPr>
              <w:pStyle w:val="25"/>
            </w:pPr>
            <w:r>
              <w:t>附属单位上缴收入</w:t>
            </w:r>
          </w:p>
        </w:tc>
        <w:tc>
          <w:tcPr>
            <w:tcW w:w="1134" w:type="dxa"/>
            <w:vAlign w:val="center"/>
          </w:tcPr>
          <w:p>
            <w:pPr>
              <w:pStyle w:val="2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5"/>
            </w:pPr>
            <w:r>
              <w:t>栏次</w:t>
            </w:r>
          </w:p>
        </w:tc>
        <w:tc>
          <w:tcPr>
            <w:tcW w:w="992" w:type="dxa"/>
            <w:vAlign w:val="center"/>
          </w:tcPr>
          <w:p>
            <w:pPr>
              <w:pStyle w:val="25"/>
            </w:pPr>
            <w:r>
              <w:t>1</w:t>
            </w:r>
          </w:p>
        </w:tc>
        <w:tc>
          <w:tcPr>
            <w:tcW w:w="1559" w:type="dxa"/>
            <w:vAlign w:val="center"/>
          </w:tcPr>
          <w:p>
            <w:pPr>
              <w:pStyle w:val="25"/>
            </w:pPr>
            <w:r>
              <w:t>2</w:t>
            </w:r>
          </w:p>
        </w:tc>
        <w:tc>
          <w:tcPr>
            <w:tcW w:w="1134" w:type="dxa"/>
            <w:vAlign w:val="center"/>
          </w:tcPr>
          <w:p>
            <w:pPr>
              <w:pStyle w:val="25"/>
            </w:pPr>
            <w:r>
              <w:t>3</w:t>
            </w:r>
          </w:p>
        </w:tc>
        <w:tc>
          <w:tcPr>
            <w:tcW w:w="1134" w:type="dxa"/>
            <w:vAlign w:val="center"/>
          </w:tcPr>
          <w:p>
            <w:pPr>
              <w:pStyle w:val="25"/>
            </w:pPr>
            <w:r>
              <w:t>4</w:t>
            </w:r>
          </w:p>
        </w:tc>
        <w:tc>
          <w:tcPr>
            <w:tcW w:w="1134" w:type="dxa"/>
            <w:vAlign w:val="center"/>
          </w:tcPr>
          <w:p>
            <w:pPr>
              <w:pStyle w:val="25"/>
            </w:pPr>
            <w:r>
              <w:t>5</w:t>
            </w:r>
          </w:p>
        </w:tc>
        <w:tc>
          <w:tcPr>
            <w:tcW w:w="1134" w:type="dxa"/>
            <w:vAlign w:val="center"/>
          </w:tcPr>
          <w:p>
            <w:pPr>
              <w:pStyle w:val="25"/>
            </w:pPr>
            <w:r>
              <w:t>6</w:t>
            </w:r>
          </w:p>
        </w:tc>
        <w:tc>
          <w:tcPr>
            <w:tcW w:w="1134" w:type="dxa"/>
            <w:vAlign w:val="center"/>
          </w:tcPr>
          <w:p>
            <w:pPr>
              <w:pStyle w:val="25"/>
            </w:pPr>
            <w:r>
              <w:t>7</w:t>
            </w:r>
          </w:p>
        </w:tc>
        <w:tc>
          <w:tcPr>
            <w:tcW w:w="1134" w:type="dxa"/>
            <w:vAlign w:val="center"/>
          </w:tcPr>
          <w:p>
            <w:pPr>
              <w:pStyle w:val="25"/>
            </w:pPr>
            <w:r>
              <w:t>8</w:t>
            </w:r>
          </w:p>
        </w:tc>
        <w:tc>
          <w:tcPr>
            <w:tcW w:w="1134" w:type="dxa"/>
            <w:vAlign w:val="center"/>
          </w:tcPr>
          <w:p>
            <w:pPr>
              <w:pStyle w:val="25"/>
            </w:pPr>
            <w:r>
              <w:t>9</w:t>
            </w:r>
          </w:p>
        </w:tc>
        <w:tc>
          <w:tcPr>
            <w:tcW w:w="1134" w:type="dxa"/>
            <w:vAlign w:val="center"/>
          </w:tcPr>
          <w:p>
            <w:pPr>
              <w:pStyle w:val="25"/>
            </w:pPr>
            <w:r>
              <w:t>10</w:t>
            </w:r>
          </w:p>
        </w:tc>
        <w:tc>
          <w:tcPr>
            <w:tcW w:w="1134" w:type="dxa"/>
            <w:vAlign w:val="center"/>
          </w:tcPr>
          <w:p>
            <w:pPr>
              <w:pStyle w:val="25"/>
            </w:pPr>
            <w:r>
              <w:t>11</w:t>
            </w:r>
          </w:p>
        </w:tc>
        <w:tc>
          <w:tcPr>
            <w:tcW w:w="1134" w:type="dxa"/>
            <w:vAlign w:val="center"/>
          </w:tcPr>
          <w:p>
            <w:pPr>
              <w:pStyle w:val="2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w:t>
            </w:r>
          </w:p>
        </w:tc>
        <w:tc>
          <w:tcPr>
            <w:tcW w:w="992" w:type="dxa"/>
            <w:vAlign w:val="center"/>
          </w:tcPr>
          <w:p>
            <w:pPr>
              <w:pStyle w:val="31"/>
            </w:pPr>
          </w:p>
        </w:tc>
        <w:tc>
          <w:tcPr>
            <w:tcW w:w="1559" w:type="dxa"/>
            <w:vAlign w:val="center"/>
          </w:tcPr>
          <w:p>
            <w:pPr>
              <w:pStyle w:val="29"/>
            </w:pPr>
            <w:r>
              <w:t>合计</w:t>
            </w:r>
          </w:p>
        </w:tc>
        <w:tc>
          <w:tcPr>
            <w:tcW w:w="1134" w:type="dxa"/>
            <w:vAlign w:val="center"/>
          </w:tcPr>
          <w:p>
            <w:pPr>
              <w:pStyle w:val="30"/>
            </w:pPr>
            <w:r>
              <w:t>3450.46</w:t>
            </w:r>
          </w:p>
        </w:tc>
        <w:tc>
          <w:tcPr>
            <w:tcW w:w="1134" w:type="dxa"/>
            <w:vAlign w:val="center"/>
          </w:tcPr>
          <w:p>
            <w:pPr>
              <w:pStyle w:val="30"/>
            </w:pPr>
            <w:r>
              <w:t>3450.46</w:t>
            </w:r>
          </w:p>
        </w:tc>
        <w:tc>
          <w:tcPr>
            <w:tcW w:w="1134" w:type="dxa"/>
            <w:vAlign w:val="center"/>
          </w:tcPr>
          <w:p>
            <w:pPr>
              <w:pStyle w:val="30"/>
            </w:pPr>
            <w:r>
              <w:t>3450.46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w:t>
            </w:r>
          </w:p>
        </w:tc>
        <w:tc>
          <w:tcPr>
            <w:tcW w:w="992" w:type="dxa"/>
            <w:vAlign w:val="center"/>
          </w:tcPr>
          <w:p>
            <w:pPr>
              <w:pStyle w:val="27"/>
            </w:pPr>
            <w:r>
              <w:t>208</w:t>
            </w:r>
          </w:p>
        </w:tc>
        <w:tc>
          <w:tcPr>
            <w:tcW w:w="1559" w:type="dxa"/>
            <w:vAlign w:val="center"/>
          </w:tcPr>
          <w:p>
            <w:pPr>
              <w:pStyle w:val="27"/>
            </w:pPr>
            <w:r>
              <w:t>社会保障和就业支出</w:t>
            </w:r>
          </w:p>
        </w:tc>
        <w:tc>
          <w:tcPr>
            <w:tcW w:w="1134" w:type="dxa"/>
            <w:vAlign w:val="center"/>
          </w:tcPr>
          <w:p>
            <w:pPr>
              <w:pStyle w:val="28"/>
            </w:pPr>
            <w:r>
              <w:t>3257.69</w:t>
            </w:r>
          </w:p>
        </w:tc>
        <w:tc>
          <w:tcPr>
            <w:tcW w:w="1134" w:type="dxa"/>
            <w:vAlign w:val="center"/>
          </w:tcPr>
          <w:p>
            <w:pPr>
              <w:pStyle w:val="28"/>
            </w:pPr>
            <w:r>
              <w:t>3257.69</w:t>
            </w:r>
          </w:p>
        </w:tc>
        <w:tc>
          <w:tcPr>
            <w:tcW w:w="1134" w:type="dxa"/>
            <w:vAlign w:val="center"/>
          </w:tcPr>
          <w:p>
            <w:pPr>
              <w:pStyle w:val="28"/>
            </w:pPr>
            <w:r>
              <w:t>3257.69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3</w:t>
            </w:r>
          </w:p>
        </w:tc>
        <w:tc>
          <w:tcPr>
            <w:tcW w:w="992" w:type="dxa"/>
            <w:vAlign w:val="center"/>
          </w:tcPr>
          <w:p>
            <w:pPr>
              <w:pStyle w:val="27"/>
            </w:pPr>
            <w:r>
              <w:t>20801</w:t>
            </w:r>
          </w:p>
        </w:tc>
        <w:tc>
          <w:tcPr>
            <w:tcW w:w="1559" w:type="dxa"/>
            <w:vAlign w:val="center"/>
          </w:tcPr>
          <w:p>
            <w:pPr>
              <w:pStyle w:val="27"/>
            </w:pPr>
            <w:r>
              <w:t>人力资源和社会保障管理事务</w:t>
            </w:r>
          </w:p>
        </w:tc>
        <w:tc>
          <w:tcPr>
            <w:tcW w:w="1134" w:type="dxa"/>
            <w:vAlign w:val="center"/>
          </w:tcPr>
          <w:p>
            <w:pPr>
              <w:pStyle w:val="28"/>
            </w:pPr>
            <w:r>
              <w:t>1833.44</w:t>
            </w:r>
          </w:p>
        </w:tc>
        <w:tc>
          <w:tcPr>
            <w:tcW w:w="1134" w:type="dxa"/>
            <w:vAlign w:val="center"/>
          </w:tcPr>
          <w:p>
            <w:pPr>
              <w:pStyle w:val="28"/>
            </w:pPr>
            <w:r>
              <w:t>1833.44</w:t>
            </w:r>
          </w:p>
        </w:tc>
        <w:tc>
          <w:tcPr>
            <w:tcW w:w="1134" w:type="dxa"/>
            <w:vAlign w:val="center"/>
          </w:tcPr>
          <w:p>
            <w:pPr>
              <w:pStyle w:val="28"/>
            </w:pPr>
            <w:r>
              <w:t>1833.44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4</w:t>
            </w:r>
          </w:p>
        </w:tc>
        <w:tc>
          <w:tcPr>
            <w:tcW w:w="992" w:type="dxa"/>
            <w:vAlign w:val="center"/>
          </w:tcPr>
          <w:p>
            <w:pPr>
              <w:pStyle w:val="27"/>
            </w:pPr>
            <w:r>
              <w:t>2080101</w:t>
            </w:r>
          </w:p>
        </w:tc>
        <w:tc>
          <w:tcPr>
            <w:tcW w:w="1559" w:type="dxa"/>
            <w:vAlign w:val="center"/>
          </w:tcPr>
          <w:p>
            <w:pPr>
              <w:pStyle w:val="27"/>
            </w:pPr>
            <w:r>
              <w:t>行政运行</w:t>
            </w:r>
          </w:p>
        </w:tc>
        <w:tc>
          <w:tcPr>
            <w:tcW w:w="1134" w:type="dxa"/>
            <w:vAlign w:val="center"/>
          </w:tcPr>
          <w:p>
            <w:pPr>
              <w:pStyle w:val="28"/>
            </w:pPr>
            <w:r>
              <w:t>475.68</w:t>
            </w:r>
          </w:p>
        </w:tc>
        <w:tc>
          <w:tcPr>
            <w:tcW w:w="1134" w:type="dxa"/>
            <w:vAlign w:val="center"/>
          </w:tcPr>
          <w:p>
            <w:pPr>
              <w:pStyle w:val="28"/>
            </w:pPr>
            <w:r>
              <w:t>475.68</w:t>
            </w:r>
          </w:p>
        </w:tc>
        <w:tc>
          <w:tcPr>
            <w:tcW w:w="1134" w:type="dxa"/>
            <w:vAlign w:val="center"/>
          </w:tcPr>
          <w:p>
            <w:pPr>
              <w:pStyle w:val="28"/>
            </w:pPr>
            <w:r>
              <w:t>475.68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5</w:t>
            </w:r>
          </w:p>
        </w:tc>
        <w:tc>
          <w:tcPr>
            <w:tcW w:w="992" w:type="dxa"/>
            <w:vAlign w:val="center"/>
          </w:tcPr>
          <w:p>
            <w:pPr>
              <w:pStyle w:val="27"/>
            </w:pPr>
            <w:r>
              <w:t>2080102</w:t>
            </w:r>
          </w:p>
        </w:tc>
        <w:tc>
          <w:tcPr>
            <w:tcW w:w="1559" w:type="dxa"/>
            <w:vAlign w:val="center"/>
          </w:tcPr>
          <w:p>
            <w:pPr>
              <w:pStyle w:val="27"/>
            </w:pPr>
            <w:r>
              <w:t>一般行政管理事务</w:t>
            </w:r>
          </w:p>
        </w:tc>
        <w:tc>
          <w:tcPr>
            <w:tcW w:w="1134" w:type="dxa"/>
            <w:vAlign w:val="center"/>
          </w:tcPr>
          <w:p>
            <w:pPr>
              <w:pStyle w:val="28"/>
            </w:pPr>
            <w:r>
              <w:t>672.82</w:t>
            </w:r>
          </w:p>
        </w:tc>
        <w:tc>
          <w:tcPr>
            <w:tcW w:w="1134" w:type="dxa"/>
            <w:vAlign w:val="center"/>
          </w:tcPr>
          <w:p>
            <w:pPr>
              <w:pStyle w:val="28"/>
            </w:pPr>
            <w:r>
              <w:t>672.82</w:t>
            </w:r>
          </w:p>
        </w:tc>
        <w:tc>
          <w:tcPr>
            <w:tcW w:w="1134" w:type="dxa"/>
            <w:vAlign w:val="center"/>
          </w:tcPr>
          <w:p>
            <w:pPr>
              <w:pStyle w:val="28"/>
            </w:pPr>
            <w:r>
              <w:t>672.82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6</w:t>
            </w:r>
          </w:p>
        </w:tc>
        <w:tc>
          <w:tcPr>
            <w:tcW w:w="992" w:type="dxa"/>
            <w:vAlign w:val="center"/>
          </w:tcPr>
          <w:p>
            <w:pPr>
              <w:pStyle w:val="27"/>
            </w:pPr>
            <w:r>
              <w:t>2080108</w:t>
            </w:r>
          </w:p>
        </w:tc>
        <w:tc>
          <w:tcPr>
            <w:tcW w:w="1559" w:type="dxa"/>
            <w:vAlign w:val="center"/>
          </w:tcPr>
          <w:p>
            <w:pPr>
              <w:pStyle w:val="27"/>
            </w:pPr>
            <w:r>
              <w:t>信息化建设</w:t>
            </w:r>
          </w:p>
        </w:tc>
        <w:tc>
          <w:tcPr>
            <w:tcW w:w="1134" w:type="dxa"/>
            <w:vAlign w:val="center"/>
          </w:tcPr>
          <w:p>
            <w:pPr>
              <w:pStyle w:val="28"/>
            </w:pPr>
            <w:r>
              <w:t>2.11</w:t>
            </w:r>
          </w:p>
        </w:tc>
        <w:tc>
          <w:tcPr>
            <w:tcW w:w="1134" w:type="dxa"/>
            <w:vAlign w:val="center"/>
          </w:tcPr>
          <w:p>
            <w:pPr>
              <w:pStyle w:val="28"/>
            </w:pPr>
            <w:r>
              <w:t>2.11</w:t>
            </w:r>
          </w:p>
        </w:tc>
        <w:tc>
          <w:tcPr>
            <w:tcW w:w="1134" w:type="dxa"/>
            <w:vAlign w:val="center"/>
          </w:tcPr>
          <w:p>
            <w:pPr>
              <w:pStyle w:val="28"/>
            </w:pPr>
            <w:r>
              <w:t>2.11</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7</w:t>
            </w:r>
          </w:p>
        </w:tc>
        <w:tc>
          <w:tcPr>
            <w:tcW w:w="992" w:type="dxa"/>
            <w:vAlign w:val="center"/>
          </w:tcPr>
          <w:p>
            <w:pPr>
              <w:pStyle w:val="27"/>
            </w:pPr>
            <w:r>
              <w:t>2080150</w:t>
            </w:r>
          </w:p>
        </w:tc>
        <w:tc>
          <w:tcPr>
            <w:tcW w:w="1559" w:type="dxa"/>
            <w:vAlign w:val="center"/>
          </w:tcPr>
          <w:p>
            <w:pPr>
              <w:pStyle w:val="27"/>
            </w:pPr>
            <w:r>
              <w:t>事业运行</w:t>
            </w:r>
          </w:p>
        </w:tc>
        <w:tc>
          <w:tcPr>
            <w:tcW w:w="1134" w:type="dxa"/>
            <w:vAlign w:val="center"/>
          </w:tcPr>
          <w:p>
            <w:pPr>
              <w:pStyle w:val="28"/>
            </w:pPr>
            <w:r>
              <w:t>418.10</w:t>
            </w:r>
          </w:p>
        </w:tc>
        <w:tc>
          <w:tcPr>
            <w:tcW w:w="1134" w:type="dxa"/>
            <w:vAlign w:val="center"/>
          </w:tcPr>
          <w:p>
            <w:pPr>
              <w:pStyle w:val="28"/>
            </w:pPr>
            <w:r>
              <w:t>418.10</w:t>
            </w:r>
          </w:p>
        </w:tc>
        <w:tc>
          <w:tcPr>
            <w:tcW w:w="1134" w:type="dxa"/>
            <w:vAlign w:val="center"/>
          </w:tcPr>
          <w:p>
            <w:pPr>
              <w:pStyle w:val="28"/>
            </w:pPr>
            <w:r>
              <w:t>418.10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8</w:t>
            </w:r>
          </w:p>
        </w:tc>
        <w:tc>
          <w:tcPr>
            <w:tcW w:w="992" w:type="dxa"/>
            <w:vAlign w:val="center"/>
          </w:tcPr>
          <w:p>
            <w:pPr>
              <w:pStyle w:val="27"/>
            </w:pPr>
            <w:r>
              <w:t>2080199</w:t>
            </w:r>
          </w:p>
        </w:tc>
        <w:tc>
          <w:tcPr>
            <w:tcW w:w="1559" w:type="dxa"/>
            <w:vAlign w:val="center"/>
          </w:tcPr>
          <w:p>
            <w:pPr>
              <w:pStyle w:val="27"/>
            </w:pPr>
            <w:r>
              <w:t>其他人力资源和社会保障管理事务支出</w:t>
            </w:r>
          </w:p>
        </w:tc>
        <w:tc>
          <w:tcPr>
            <w:tcW w:w="1134" w:type="dxa"/>
            <w:vAlign w:val="center"/>
          </w:tcPr>
          <w:p>
            <w:pPr>
              <w:pStyle w:val="28"/>
            </w:pPr>
            <w:r>
              <w:t>264.73</w:t>
            </w:r>
          </w:p>
        </w:tc>
        <w:tc>
          <w:tcPr>
            <w:tcW w:w="1134" w:type="dxa"/>
            <w:vAlign w:val="center"/>
          </w:tcPr>
          <w:p>
            <w:pPr>
              <w:pStyle w:val="28"/>
            </w:pPr>
            <w:r>
              <w:t>264.73</w:t>
            </w:r>
          </w:p>
        </w:tc>
        <w:tc>
          <w:tcPr>
            <w:tcW w:w="1134" w:type="dxa"/>
            <w:vAlign w:val="center"/>
          </w:tcPr>
          <w:p>
            <w:pPr>
              <w:pStyle w:val="28"/>
            </w:pPr>
            <w:r>
              <w:t>264.73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9</w:t>
            </w:r>
          </w:p>
        </w:tc>
        <w:tc>
          <w:tcPr>
            <w:tcW w:w="992" w:type="dxa"/>
            <w:vAlign w:val="center"/>
          </w:tcPr>
          <w:p>
            <w:pPr>
              <w:pStyle w:val="27"/>
            </w:pPr>
            <w:r>
              <w:t>20805</w:t>
            </w:r>
          </w:p>
        </w:tc>
        <w:tc>
          <w:tcPr>
            <w:tcW w:w="1559" w:type="dxa"/>
            <w:vAlign w:val="center"/>
          </w:tcPr>
          <w:p>
            <w:pPr>
              <w:pStyle w:val="27"/>
            </w:pPr>
            <w:r>
              <w:t>行政事业单位养老支出</w:t>
            </w:r>
          </w:p>
        </w:tc>
        <w:tc>
          <w:tcPr>
            <w:tcW w:w="1134" w:type="dxa"/>
            <w:vAlign w:val="center"/>
          </w:tcPr>
          <w:p>
            <w:pPr>
              <w:pStyle w:val="28"/>
            </w:pPr>
            <w:r>
              <w:t>162.13</w:t>
            </w:r>
          </w:p>
        </w:tc>
        <w:tc>
          <w:tcPr>
            <w:tcW w:w="1134" w:type="dxa"/>
            <w:vAlign w:val="center"/>
          </w:tcPr>
          <w:p>
            <w:pPr>
              <w:pStyle w:val="28"/>
            </w:pPr>
            <w:r>
              <w:t>162.13</w:t>
            </w:r>
          </w:p>
        </w:tc>
        <w:tc>
          <w:tcPr>
            <w:tcW w:w="1134" w:type="dxa"/>
            <w:vAlign w:val="center"/>
          </w:tcPr>
          <w:p>
            <w:pPr>
              <w:pStyle w:val="28"/>
            </w:pPr>
            <w:r>
              <w:t>162.13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10</w:t>
            </w:r>
          </w:p>
        </w:tc>
        <w:tc>
          <w:tcPr>
            <w:tcW w:w="992" w:type="dxa"/>
            <w:vAlign w:val="center"/>
          </w:tcPr>
          <w:p>
            <w:pPr>
              <w:pStyle w:val="27"/>
            </w:pPr>
            <w:r>
              <w:t>2080501</w:t>
            </w:r>
          </w:p>
        </w:tc>
        <w:tc>
          <w:tcPr>
            <w:tcW w:w="1559" w:type="dxa"/>
            <w:vAlign w:val="center"/>
          </w:tcPr>
          <w:p>
            <w:pPr>
              <w:pStyle w:val="27"/>
            </w:pPr>
            <w:r>
              <w:t>行政单位离退休</w:t>
            </w:r>
          </w:p>
        </w:tc>
        <w:tc>
          <w:tcPr>
            <w:tcW w:w="1134" w:type="dxa"/>
            <w:vAlign w:val="center"/>
          </w:tcPr>
          <w:p>
            <w:pPr>
              <w:pStyle w:val="28"/>
            </w:pPr>
            <w:r>
              <w:t>49.19</w:t>
            </w:r>
          </w:p>
        </w:tc>
        <w:tc>
          <w:tcPr>
            <w:tcW w:w="1134" w:type="dxa"/>
            <w:vAlign w:val="center"/>
          </w:tcPr>
          <w:p>
            <w:pPr>
              <w:pStyle w:val="28"/>
            </w:pPr>
            <w:r>
              <w:t>49.19</w:t>
            </w:r>
          </w:p>
        </w:tc>
        <w:tc>
          <w:tcPr>
            <w:tcW w:w="1134" w:type="dxa"/>
            <w:vAlign w:val="center"/>
          </w:tcPr>
          <w:p>
            <w:pPr>
              <w:pStyle w:val="28"/>
            </w:pPr>
            <w:r>
              <w:t>49.19</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11</w:t>
            </w:r>
          </w:p>
        </w:tc>
        <w:tc>
          <w:tcPr>
            <w:tcW w:w="992" w:type="dxa"/>
            <w:vAlign w:val="center"/>
          </w:tcPr>
          <w:p>
            <w:pPr>
              <w:pStyle w:val="27"/>
            </w:pPr>
            <w:r>
              <w:t>2080505</w:t>
            </w:r>
          </w:p>
        </w:tc>
        <w:tc>
          <w:tcPr>
            <w:tcW w:w="1559" w:type="dxa"/>
            <w:vAlign w:val="center"/>
          </w:tcPr>
          <w:p>
            <w:pPr>
              <w:pStyle w:val="27"/>
            </w:pPr>
            <w:r>
              <w:t>机关事业单位基本养老保险缴费支出</w:t>
            </w:r>
          </w:p>
        </w:tc>
        <w:tc>
          <w:tcPr>
            <w:tcW w:w="1134" w:type="dxa"/>
            <w:vAlign w:val="center"/>
          </w:tcPr>
          <w:p>
            <w:pPr>
              <w:pStyle w:val="28"/>
            </w:pPr>
            <w:r>
              <w:t>112.94</w:t>
            </w:r>
          </w:p>
        </w:tc>
        <w:tc>
          <w:tcPr>
            <w:tcW w:w="1134" w:type="dxa"/>
            <w:vAlign w:val="center"/>
          </w:tcPr>
          <w:p>
            <w:pPr>
              <w:pStyle w:val="28"/>
            </w:pPr>
            <w:r>
              <w:t>112.94</w:t>
            </w:r>
          </w:p>
        </w:tc>
        <w:tc>
          <w:tcPr>
            <w:tcW w:w="1134" w:type="dxa"/>
            <w:vAlign w:val="center"/>
          </w:tcPr>
          <w:p>
            <w:pPr>
              <w:pStyle w:val="28"/>
            </w:pPr>
            <w:r>
              <w:t>112.94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12</w:t>
            </w:r>
          </w:p>
        </w:tc>
        <w:tc>
          <w:tcPr>
            <w:tcW w:w="992" w:type="dxa"/>
            <w:vAlign w:val="center"/>
          </w:tcPr>
          <w:p>
            <w:pPr>
              <w:pStyle w:val="27"/>
            </w:pPr>
            <w:r>
              <w:t>20807</w:t>
            </w:r>
          </w:p>
        </w:tc>
        <w:tc>
          <w:tcPr>
            <w:tcW w:w="1559" w:type="dxa"/>
            <w:vAlign w:val="center"/>
          </w:tcPr>
          <w:p>
            <w:pPr>
              <w:pStyle w:val="27"/>
            </w:pPr>
            <w:r>
              <w:t>就业补助</w:t>
            </w:r>
          </w:p>
        </w:tc>
        <w:tc>
          <w:tcPr>
            <w:tcW w:w="1134" w:type="dxa"/>
            <w:vAlign w:val="center"/>
          </w:tcPr>
          <w:p>
            <w:pPr>
              <w:pStyle w:val="28"/>
            </w:pPr>
            <w:r>
              <w:t>1262.12</w:t>
            </w:r>
          </w:p>
        </w:tc>
        <w:tc>
          <w:tcPr>
            <w:tcW w:w="1134" w:type="dxa"/>
            <w:vAlign w:val="center"/>
          </w:tcPr>
          <w:p>
            <w:pPr>
              <w:pStyle w:val="28"/>
            </w:pPr>
            <w:r>
              <w:t>1262.12</w:t>
            </w:r>
          </w:p>
        </w:tc>
        <w:tc>
          <w:tcPr>
            <w:tcW w:w="1134" w:type="dxa"/>
            <w:vAlign w:val="center"/>
          </w:tcPr>
          <w:p>
            <w:pPr>
              <w:pStyle w:val="28"/>
            </w:pPr>
            <w:r>
              <w:t>1262.12</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13</w:t>
            </w:r>
          </w:p>
        </w:tc>
        <w:tc>
          <w:tcPr>
            <w:tcW w:w="992" w:type="dxa"/>
            <w:vAlign w:val="center"/>
          </w:tcPr>
          <w:p>
            <w:pPr>
              <w:pStyle w:val="27"/>
            </w:pPr>
            <w:r>
              <w:t>2080704</w:t>
            </w:r>
          </w:p>
        </w:tc>
        <w:tc>
          <w:tcPr>
            <w:tcW w:w="1559" w:type="dxa"/>
            <w:vAlign w:val="center"/>
          </w:tcPr>
          <w:p>
            <w:pPr>
              <w:pStyle w:val="27"/>
            </w:pPr>
            <w:r>
              <w:t>社会保险补贴</w:t>
            </w:r>
          </w:p>
        </w:tc>
        <w:tc>
          <w:tcPr>
            <w:tcW w:w="1134" w:type="dxa"/>
            <w:vAlign w:val="center"/>
          </w:tcPr>
          <w:p>
            <w:pPr>
              <w:pStyle w:val="28"/>
            </w:pPr>
            <w:r>
              <w:t>200.00</w:t>
            </w:r>
          </w:p>
        </w:tc>
        <w:tc>
          <w:tcPr>
            <w:tcW w:w="1134" w:type="dxa"/>
            <w:vAlign w:val="center"/>
          </w:tcPr>
          <w:p>
            <w:pPr>
              <w:pStyle w:val="28"/>
            </w:pPr>
            <w:r>
              <w:t>200.00</w:t>
            </w:r>
          </w:p>
        </w:tc>
        <w:tc>
          <w:tcPr>
            <w:tcW w:w="1134" w:type="dxa"/>
            <w:vAlign w:val="center"/>
          </w:tcPr>
          <w:p>
            <w:pPr>
              <w:pStyle w:val="28"/>
            </w:pPr>
            <w:r>
              <w:t>200.00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14</w:t>
            </w:r>
          </w:p>
        </w:tc>
        <w:tc>
          <w:tcPr>
            <w:tcW w:w="992" w:type="dxa"/>
            <w:vAlign w:val="center"/>
          </w:tcPr>
          <w:p>
            <w:pPr>
              <w:pStyle w:val="27"/>
            </w:pPr>
            <w:r>
              <w:t>2080705</w:t>
            </w:r>
          </w:p>
        </w:tc>
        <w:tc>
          <w:tcPr>
            <w:tcW w:w="1559" w:type="dxa"/>
            <w:vAlign w:val="center"/>
          </w:tcPr>
          <w:p>
            <w:pPr>
              <w:pStyle w:val="27"/>
            </w:pPr>
            <w:r>
              <w:t>公益性岗位补贴</w:t>
            </w:r>
          </w:p>
        </w:tc>
        <w:tc>
          <w:tcPr>
            <w:tcW w:w="1134" w:type="dxa"/>
            <w:vAlign w:val="center"/>
          </w:tcPr>
          <w:p>
            <w:pPr>
              <w:pStyle w:val="28"/>
            </w:pPr>
            <w:r>
              <w:t>35.04</w:t>
            </w:r>
          </w:p>
        </w:tc>
        <w:tc>
          <w:tcPr>
            <w:tcW w:w="1134" w:type="dxa"/>
            <w:vAlign w:val="center"/>
          </w:tcPr>
          <w:p>
            <w:pPr>
              <w:pStyle w:val="28"/>
            </w:pPr>
            <w:r>
              <w:t>35.04</w:t>
            </w:r>
          </w:p>
        </w:tc>
        <w:tc>
          <w:tcPr>
            <w:tcW w:w="1134" w:type="dxa"/>
            <w:vAlign w:val="center"/>
          </w:tcPr>
          <w:p>
            <w:pPr>
              <w:pStyle w:val="28"/>
            </w:pPr>
            <w:r>
              <w:t>35.04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15</w:t>
            </w:r>
          </w:p>
        </w:tc>
        <w:tc>
          <w:tcPr>
            <w:tcW w:w="992" w:type="dxa"/>
            <w:vAlign w:val="center"/>
          </w:tcPr>
          <w:p>
            <w:pPr>
              <w:pStyle w:val="27"/>
            </w:pPr>
            <w:r>
              <w:t>2080711</w:t>
            </w:r>
          </w:p>
        </w:tc>
        <w:tc>
          <w:tcPr>
            <w:tcW w:w="1559" w:type="dxa"/>
            <w:vAlign w:val="center"/>
          </w:tcPr>
          <w:p>
            <w:pPr>
              <w:pStyle w:val="27"/>
            </w:pPr>
            <w:r>
              <w:t>就业见习补贴</w:t>
            </w:r>
          </w:p>
        </w:tc>
        <w:tc>
          <w:tcPr>
            <w:tcW w:w="1134" w:type="dxa"/>
            <w:vAlign w:val="center"/>
          </w:tcPr>
          <w:p>
            <w:pPr>
              <w:pStyle w:val="28"/>
            </w:pPr>
            <w:r>
              <w:t>444.08</w:t>
            </w:r>
          </w:p>
        </w:tc>
        <w:tc>
          <w:tcPr>
            <w:tcW w:w="1134" w:type="dxa"/>
            <w:vAlign w:val="center"/>
          </w:tcPr>
          <w:p>
            <w:pPr>
              <w:pStyle w:val="28"/>
            </w:pPr>
            <w:r>
              <w:t>444.08</w:t>
            </w:r>
          </w:p>
        </w:tc>
        <w:tc>
          <w:tcPr>
            <w:tcW w:w="1134" w:type="dxa"/>
            <w:vAlign w:val="center"/>
          </w:tcPr>
          <w:p>
            <w:pPr>
              <w:pStyle w:val="28"/>
            </w:pPr>
            <w:r>
              <w:t>444.08</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16</w:t>
            </w:r>
          </w:p>
        </w:tc>
        <w:tc>
          <w:tcPr>
            <w:tcW w:w="992" w:type="dxa"/>
            <w:vAlign w:val="center"/>
          </w:tcPr>
          <w:p>
            <w:pPr>
              <w:pStyle w:val="27"/>
            </w:pPr>
            <w:r>
              <w:t>2080799</w:t>
            </w:r>
          </w:p>
        </w:tc>
        <w:tc>
          <w:tcPr>
            <w:tcW w:w="1559" w:type="dxa"/>
            <w:vAlign w:val="center"/>
          </w:tcPr>
          <w:p>
            <w:pPr>
              <w:pStyle w:val="27"/>
            </w:pPr>
            <w:r>
              <w:t>其他就业补助支出</w:t>
            </w:r>
          </w:p>
        </w:tc>
        <w:tc>
          <w:tcPr>
            <w:tcW w:w="1134" w:type="dxa"/>
            <w:vAlign w:val="center"/>
          </w:tcPr>
          <w:p>
            <w:pPr>
              <w:pStyle w:val="28"/>
            </w:pPr>
            <w:r>
              <w:t>583.00</w:t>
            </w:r>
          </w:p>
        </w:tc>
        <w:tc>
          <w:tcPr>
            <w:tcW w:w="1134" w:type="dxa"/>
            <w:vAlign w:val="center"/>
          </w:tcPr>
          <w:p>
            <w:pPr>
              <w:pStyle w:val="28"/>
            </w:pPr>
            <w:r>
              <w:t>583.00</w:t>
            </w:r>
          </w:p>
        </w:tc>
        <w:tc>
          <w:tcPr>
            <w:tcW w:w="1134" w:type="dxa"/>
            <w:vAlign w:val="center"/>
          </w:tcPr>
          <w:p>
            <w:pPr>
              <w:pStyle w:val="28"/>
            </w:pPr>
            <w:r>
              <w:t>583.00</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17</w:t>
            </w:r>
          </w:p>
        </w:tc>
        <w:tc>
          <w:tcPr>
            <w:tcW w:w="992" w:type="dxa"/>
            <w:vAlign w:val="center"/>
          </w:tcPr>
          <w:p>
            <w:pPr>
              <w:pStyle w:val="27"/>
            </w:pPr>
            <w:r>
              <w:t>210</w:t>
            </w:r>
          </w:p>
        </w:tc>
        <w:tc>
          <w:tcPr>
            <w:tcW w:w="1559" w:type="dxa"/>
            <w:vAlign w:val="center"/>
          </w:tcPr>
          <w:p>
            <w:pPr>
              <w:pStyle w:val="27"/>
            </w:pPr>
            <w:r>
              <w:t>卫生健康支出</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18</w:t>
            </w:r>
          </w:p>
        </w:tc>
        <w:tc>
          <w:tcPr>
            <w:tcW w:w="992" w:type="dxa"/>
            <w:vAlign w:val="center"/>
          </w:tcPr>
          <w:p>
            <w:pPr>
              <w:pStyle w:val="27"/>
            </w:pPr>
            <w:r>
              <w:t>21011</w:t>
            </w:r>
          </w:p>
        </w:tc>
        <w:tc>
          <w:tcPr>
            <w:tcW w:w="1559" w:type="dxa"/>
            <w:vAlign w:val="center"/>
          </w:tcPr>
          <w:p>
            <w:pPr>
              <w:pStyle w:val="27"/>
            </w:pPr>
            <w:r>
              <w:t>行政事业单位医疗</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r>
              <w:t>107.64</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19</w:t>
            </w:r>
          </w:p>
        </w:tc>
        <w:tc>
          <w:tcPr>
            <w:tcW w:w="992" w:type="dxa"/>
            <w:vAlign w:val="center"/>
          </w:tcPr>
          <w:p>
            <w:pPr>
              <w:pStyle w:val="27"/>
            </w:pPr>
            <w:r>
              <w:t>2101101</w:t>
            </w:r>
          </w:p>
        </w:tc>
        <w:tc>
          <w:tcPr>
            <w:tcW w:w="1559" w:type="dxa"/>
            <w:vAlign w:val="center"/>
          </w:tcPr>
          <w:p>
            <w:pPr>
              <w:pStyle w:val="27"/>
            </w:pPr>
            <w:r>
              <w:t>行政单位医疗</w:t>
            </w:r>
          </w:p>
        </w:tc>
        <w:tc>
          <w:tcPr>
            <w:tcW w:w="1134" w:type="dxa"/>
            <w:vAlign w:val="center"/>
          </w:tcPr>
          <w:p>
            <w:pPr>
              <w:pStyle w:val="28"/>
            </w:pPr>
            <w:r>
              <w:t>51.17</w:t>
            </w:r>
          </w:p>
        </w:tc>
        <w:tc>
          <w:tcPr>
            <w:tcW w:w="1134" w:type="dxa"/>
            <w:vAlign w:val="center"/>
          </w:tcPr>
          <w:p>
            <w:pPr>
              <w:pStyle w:val="28"/>
            </w:pPr>
            <w:r>
              <w:t>51.17</w:t>
            </w:r>
          </w:p>
        </w:tc>
        <w:tc>
          <w:tcPr>
            <w:tcW w:w="1134" w:type="dxa"/>
            <w:vAlign w:val="center"/>
          </w:tcPr>
          <w:p>
            <w:pPr>
              <w:pStyle w:val="28"/>
            </w:pPr>
            <w:r>
              <w:t>51.17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20</w:t>
            </w:r>
          </w:p>
        </w:tc>
        <w:tc>
          <w:tcPr>
            <w:tcW w:w="992" w:type="dxa"/>
            <w:vAlign w:val="center"/>
          </w:tcPr>
          <w:p>
            <w:pPr>
              <w:pStyle w:val="27"/>
            </w:pPr>
            <w:r>
              <w:t>2101103</w:t>
            </w:r>
          </w:p>
        </w:tc>
        <w:tc>
          <w:tcPr>
            <w:tcW w:w="1559" w:type="dxa"/>
            <w:vAlign w:val="center"/>
          </w:tcPr>
          <w:p>
            <w:pPr>
              <w:pStyle w:val="27"/>
            </w:pPr>
            <w:r>
              <w:t>公务员医疗补助</w:t>
            </w:r>
          </w:p>
        </w:tc>
        <w:tc>
          <w:tcPr>
            <w:tcW w:w="1134" w:type="dxa"/>
            <w:vAlign w:val="center"/>
          </w:tcPr>
          <w:p>
            <w:pPr>
              <w:pStyle w:val="28"/>
            </w:pPr>
            <w:r>
              <w:t>56.47</w:t>
            </w:r>
          </w:p>
        </w:tc>
        <w:tc>
          <w:tcPr>
            <w:tcW w:w="1134" w:type="dxa"/>
            <w:vAlign w:val="center"/>
          </w:tcPr>
          <w:p>
            <w:pPr>
              <w:pStyle w:val="28"/>
            </w:pPr>
            <w:r>
              <w:t>56.47</w:t>
            </w:r>
          </w:p>
        </w:tc>
        <w:tc>
          <w:tcPr>
            <w:tcW w:w="1134" w:type="dxa"/>
            <w:vAlign w:val="center"/>
          </w:tcPr>
          <w:p>
            <w:pPr>
              <w:pStyle w:val="28"/>
            </w:pPr>
            <w:r>
              <w:t>56.47</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21</w:t>
            </w:r>
          </w:p>
        </w:tc>
        <w:tc>
          <w:tcPr>
            <w:tcW w:w="992" w:type="dxa"/>
            <w:vAlign w:val="center"/>
          </w:tcPr>
          <w:p>
            <w:pPr>
              <w:pStyle w:val="27"/>
            </w:pPr>
            <w:r>
              <w:t>221</w:t>
            </w:r>
          </w:p>
        </w:tc>
        <w:tc>
          <w:tcPr>
            <w:tcW w:w="1559" w:type="dxa"/>
            <w:vAlign w:val="center"/>
          </w:tcPr>
          <w:p>
            <w:pPr>
              <w:pStyle w:val="27"/>
            </w:pPr>
            <w:r>
              <w:t>住房保障支出</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22</w:t>
            </w:r>
          </w:p>
        </w:tc>
        <w:tc>
          <w:tcPr>
            <w:tcW w:w="992" w:type="dxa"/>
            <w:vAlign w:val="center"/>
          </w:tcPr>
          <w:p>
            <w:pPr>
              <w:pStyle w:val="27"/>
            </w:pPr>
            <w:r>
              <w:t>22102</w:t>
            </w:r>
          </w:p>
        </w:tc>
        <w:tc>
          <w:tcPr>
            <w:tcW w:w="1559" w:type="dxa"/>
            <w:vAlign w:val="center"/>
          </w:tcPr>
          <w:p>
            <w:pPr>
              <w:pStyle w:val="27"/>
            </w:pPr>
            <w:r>
              <w:t>住房改革支出</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6"/>
            </w:pPr>
            <w:r>
              <w:t>23</w:t>
            </w:r>
          </w:p>
        </w:tc>
        <w:tc>
          <w:tcPr>
            <w:tcW w:w="992" w:type="dxa"/>
            <w:vAlign w:val="center"/>
          </w:tcPr>
          <w:p>
            <w:pPr>
              <w:pStyle w:val="27"/>
            </w:pPr>
            <w:r>
              <w:t>2210201</w:t>
            </w:r>
          </w:p>
        </w:tc>
        <w:tc>
          <w:tcPr>
            <w:tcW w:w="1559" w:type="dxa"/>
            <w:vAlign w:val="center"/>
          </w:tcPr>
          <w:p>
            <w:pPr>
              <w:pStyle w:val="27"/>
            </w:pPr>
            <w:r>
              <w:t>住房公积金</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r>
              <w:t>85.13</w:t>
            </w: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c>
          <w:tcPr>
            <w:tcW w:w="1134"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2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528" w:type="dxa"/>
            <w:gridSpan w:val="2"/>
            <w:vAlign w:val="center"/>
          </w:tcPr>
          <w:p>
            <w:pPr>
              <w:pStyle w:val="25"/>
            </w:pPr>
            <w:r>
              <w:t>功能分类科目</w:t>
            </w:r>
          </w:p>
        </w:tc>
        <w:tc>
          <w:tcPr>
            <w:tcW w:w="1361" w:type="dxa"/>
            <w:vMerge w:val="restart"/>
            <w:vAlign w:val="center"/>
          </w:tcPr>
          <w:p>
            <w:pPr>
              <w:pStyle w:val="25"/>
            </w:pPr>
            <w:r>
              <w:t>合计</w:t>
            </w:r>
          </w:p>
        </w:tc>
        <w:tc>
          <w:tcPr>
            <w:tcW w:w="1361" w:type="dxa"/>
            <w:vMerge w:val="restart"/>
            <w:vAlign w:val="center"/>
          </w:tcPr>
          <w:p>
            <w:pPr>
              <w:pStyle w:val="25"/>
            </w:pPr>
            <w:r>
              <w:t>基本支出</w:t>
            </w:r>
          </w:p>
        </w:tc>
        <w:tc>
          <w:tcPr>
            <w:tcW w:w="1361" w:type="dxa"/>
            <w:vMerge w:val="restart"/>
            <w:vAlign w:val="center"/>
          </w:tcPr>
          <w:p>
            <w:pPr>
              <w:pStyle w:val="25"/>
            </w:pPr>
            <w:r>
              <w:t>项目支出</w:t>
            </w:r>
          </w:p>
        </w:tc>
        <w:tc>
          <w:tcPr>
            <w:tcW w:w="1361" w:type="dxa"/>
            <w:vMerge w:val="restart"/>
            <w:vAlign w:val="center"/>
          </w:tcPr>
          <w:p>
            <w:pPr>
              <w:pStyle w:val="25"/>
            </w:pPr>
            <w:r>
              <w:t>经营支出</w:t>
            </w:r>
          </w:p>
        </w:tc>
        <w:tc>
          <w:tcPr>
            <w:tcW w:w="1361" w:type="dxa"/>
            <w:vMerge w:val="restart"/>
            <w:vAlign w:val="center"/>
          </w:tcPr>
          <w:p>
            <w:pPr>
              <w:pStyle w:val="25"/>
            </w:pPr>
            <w:r>
              <w:t>上解上级     支出</w:t>
            </w:r>
          </w:p>
        </w:tc>
        <w:tc>
          <w:tcPr>
            <w:tcW w:w="1361" w:type="dxa"/>
            <w:vMerge w:val="restart"/>
            <w:vAlign w:val="center"/>
          </w:tcPr>
          <w:p>
            <w:pPr>
              <w:pStyle w:val="2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5"/>
            </w:pPr>
            <w:r>
              <w:t>科目    编码</w:t>
            </w:r>
          </w:p>
        </w:tc>
        <w:tc>
          <w:tcPr>
            <w:tcW w:w="4535" w:type="dxa"/>
            <w:vAlign w:val="center"/>
          </w:tcPr>
          <w:p>
            <w:pPr>
              <w:pStyle w:val="2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w:tcPr>
            <w:tcW w:w="4535" w:type="dxa"/>
            <w:vAlign w:val="center"/>
          </w:tcPr>
          <w:p>
            <w:pPr>
              <w:pStyle w:val="25"/>
            </w:pPr>
            <w:r>
              <w:t>2</w:t>
            </w:r>
          </w:p>
        </w:tc>
        <w:tc>
          <w:tcPr>
            <w:tcW w:w="1361" w:type="dxa"/>
            <w:vAlign w:val="center"/>
          </w:tcPr>
          <w:p>
            <w:pPr>
              <w:pStyle w:val="25"/>
            </w:pPr>
            <w:r>
              <w:t>3</w:t>
            </w:r>
          </w:p>
        </w:tc>
        <w:tc>
          <w:tcPr>
            <w:tcW w:w="1361" w:type="dxa"/>
            <w:vAlign w:val="center"/>
          </w:tcPr>
          <w:p>
            <w:pPr>
              <w:pStyle w:val="25"/>
            </w:pPr>
            <w:r>
              <w:t>4</w:t>
            </w:r>
          </w:p>
        </w:tc>
        <w:tc>
          <w:tcPr>
            <w:tcW w:w="1361" w:type="dxa"/>
            <w:vAlign w:val="center"/>
          </w:tcPr>
          <w:p>
            <w:pPr>
              <w:pStyle w:val="25"/>
            </w:pPr>
            <w:r>
              <w:t>5</w:t>
            </w:r>
          </w:p>
        </w:tc>
        <w:tc>
          <w:tcPr>
            <w:tcW w:w="1361" w:type="dxa"/>
            <w:vAlign w:val="center"/>
          </w:tcPr>
          <w:p>
            <w:pPr>
              <w:pStyle w:val="25"/>
            </w:pPr>
            <w:r>
              <w:t>6</w:t>
            </w:r>
          </w:p>
        </w:tc>
        <w:tc>
          <w:tcPr>
            <w:tcW w:w="1361" w:type="dxa"/>
            <w:vAlign w:val="center"/>
          </w:tcPr>
          <w:p>
            <w:pPr>
              <w:pStyle w:val="25"/>
            </w:pPr>
            <w:r>
              <w:t>7</w:t>
            </w:r>
          </w:p>
        </w:tc>
        <w:tc>
          <w:tcPr>
            <w:tcW w:w="1361" w:type="dxa"/>
            <w:vAlign w:val="center"/>
          </w:tcPr>
          <w:p>
            <w:pPr>
              <w:pStyle w:val="2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992" w:type="dxa"/>
            <w:vAlign w:val="center"/>
          </w:tcPr>
          <w:p>
            <w:pPr>
              <w:pStyle w:val="31"/>
            </w:pPr>
          </w:p>
        </w:tc>
        <w:tc>
          <w:tcPr>
            <w:tcW w:w="4535" w:type="dxa"/>
            <w:vAlign w:val="center"/>
          </w:tcPr>
          <w:p>
            <w:pPr>
              <w:pStyle w:val="29"/>
            </w:pPr>
            <w:r>
              <w:t>合计</w:t>
            </w:r>
          </w:p>
        </w:tc>
        <w:tc>
          <w:tcPr>
            <w:tcW w:w="1361" w:type="dxa"/>
            <w:vAlign w:val="center"/>
          </w:tcPr>
          <w:p>
            <w:pPr>
              <w:pStyle w:val="30"/>
            </w:pPr>
            <w:r>
              <w:t>3450.46</w:t>
            </w:r>
          </w:p>
        </w:tc>
        <w:tc>
          <w:tcPr>
            <w:tcW w:w="1361" w:type="dxa"/>
            <w:vAlign w:val="center"/>
          </w:tcPr>
          <w:p>
            <w:pPr>
              <w:pStyle w:val="30"/>
            </w:pPr>
            <w:r>
              <w:t>1248.68</w:t>
            </w:r>
          </w:p>
        </w:tc>
        <w:tc>
          <w:tcPr>
            <w:tcW w:w="1361" w:type="dxa"/>
            <w:vAlign w:val="center"/>
          </w:tcPr>
          <w:p>
            <w:pPr>
              <w:pStyle w:val="30"/>
            </w:pPr>
            <w:r>
              <w:t>2201.78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992" w:type="dxa"/>
            <w:vAlign w:val="center"/>
          </w:tcPr>
          <w:p>
            <w:pPr>
              <w:pStyle w:val="27"/>
            </w:pPr>
            <w:r>
              <w:t>208</w:t>
            </w:r>
          </w:p>
        </w:tc>
        <w:tc>
          <w:tcPr>
            <w:tcW w:w="4535" w:type="dxa"/>
            <w:vAlign w:val="center"/>
          </w:tcPr>
          <w:p>
            <w:pPr>
              <w:pStyle w:val="27"/>
            </w:pPr>
            <w:r>
              <w:t>社会保障和就业支出</w:t>
            </w:r>
          </w:p>
        </w:tc>
        <w:tc>
          <w:tcPr>
            <w:tcW w:w="1361" w:type="dxa"/>
            <w:vAlign w:val="center"/>
          </w:tcPr>
          <w:p>
            <w:pPr>
              <w:pStyle w:val="28"/>
            </w:pPr>
            <w:r>
              <w:t>3257.69</w:t>
            </w:r>
          </w:p>
        </w:tc>
        <w:tc>
          <w:tcPr>
            <w:tcW w:w="1361" w:type="dxa"/>
            <w:vAlign w:val="center"/>
          </w:tcPr>
          <w:p>
            <w:pPr>
              <w:pStyle w:val="28"/>
            </w:pPr>
            <w:r>
              <w:t>1055.91</w:t>
            </w:r>
          </w:p>
        </w:tc>
        <w:tc>
          <w:tcPr>
            <w:tcW w:w="1361" w:type="dxa"/>
            <w:vAlign w:val="center"/>
          </w:tcPr>
          <w:p>
            <w:pPr>
              <w:pStyle w:val="28"/>
            </w:pPr>
            <w:r>
              <w:t>2201.78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992" w:type="dxa"/>
            <w:vAlign w:val="center"/>
          </w:tcPr>
          <w:p>
            <w:pPr>
              <w:pStyle w:val="27"/>
            </w:pPr>
            <w:r>
              <w:t>20801</w:t>
            </w:r>
          </w:p>
        </w:tc>
        <w:tc>
          <w:tcPr>
            <w:tcW w:w="4535" w:type="dxa"/>
            <w:vAlign w:val="center"/>
          </w:tcPr>
          <w:p>
            <w:pPr>
              <w:pStyle w:val="27"/>
            </w:pPr>
            <w:r>
              <w:t>人力资源和社会保障管理事务</w:t>
            </w:r>
          </w:p>
        </w:tc>
        <w:tc>
          <w:tcPr>
            <w:tcW w:w="1361" w:type="dxa"/>
            <w:vAlign w:val="center"/>
          </w:tcPr>
          <w:p>
            <w:pPr>
              <w:pStyle w:val="28"/>
            </w:pPr>
            <w:r>
              <w:t>1833.44</w:t>
            </w:r>
          </w:p>
        </w:tc>
        <w:tc>
          <w:tcPr>
            <w:tcW w:w="1361" w:type="dxa"/>
            <w:vAlign w:val="center"/>
          </w:tcPr>
          <w:p>
            <w:pPr>
              <w:pStyle w:val="28"/>
            </w:pPr>
            <w:r>
              <w:t>893.78</w:t>
            </w:r>
          </w:p>
        </w:tc>
        <w:tc>
          <w:tcPr>
            <w:tcW w:w="1361" w:type="dxa"/>
            <w:vAlign w:val="center"/>
          </w:tcPr>
          <w:p>
            <w:pPr>
              <w:pStyle w:val="28"/>
            </w:pPr>
            <w:r>
              <w:t>939.66</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992" w:type="dxa"/>
            <w:vAlign w:val="center"/>
          </w:tcPr>
          <w:p>
            <w:pPr>
              <w:pStyle w:val="27"/>
            </w:pPr>
            <w:r>
              <w:t>2080101</w:t>
            </w:r>
          </w:p>
        </w:tc>
        <w:tc>
          <w:tcPr>
            <w:tcW w:w="4535" w:type="dxa"/>
            <w:vAlign w:val="center"/>
          </w:tcPr>
          <w:p>
            <w:pPr>
              <w:pStyle w:val="27"/>
            </w:pPr>
            <w:r>
              <w:t>行政运行</w:t>
            </w:r>
          </w:p>
        </w:tc>
        <w:tc>
          <w:tcPr>
            <w:tcW w:w="1361" w:type="dxa"/>
            <w:vAlign w:val="center"/>
          </w:tcPr>
          <w:p>
            <w:pPr>
              <w:pStyle w:val="28"/>
            </w:pPr>
            <w:r>
              <w:t>475.68</w:t>
            </w:r>
          </w:p>
        </w:tc>
        <w:tc>
          <w:tcPr>
            <w:tcW w:w="1361" w:type="dxa"/>
            <w:vAlign w:val="center"/>
          </w:tcPr>
          <w:p>
            <w:pPr>
              <w:pStyle w:val="28"/>
            </w:pPr>
            <w:r>
              <w:t>475.68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992" w:type="dxa"/>
            <w:vAlign w:val="center"/>
          </w:tcPr>
          <w:p>
            <w:pPr>
              <w:pStyle w:val="27"/>
            </w:pPr>
            <w:r>
              <w:t>2080102</w:t>
            </w:r>
          </w:p>
        </w:tc>
        <w:tc>
          <w:tcPr>
            <w:tcW w:w="4535" w:type="dxa"/>
            <w:vAlign w:val="center"/>
          </w:tcPr>
          <w:p>
            <w:pPr>
              <w:pStyle w:val="27"/>
            </w:pPr>
            <w:r>
              <w:t>一般行政管理事务</w:t>
            </w:r>
          </w:p>
        </w:tc>
        <w:tc>
          <w:tcPr>
            <w:tcW w:w="1361" w:type="dxa"/>
            <w:vAlign w:val="center"/>
          </w:tcPr>
          <w:p>
            <w:pPr>
              <w:pStyle w:val="28"/>
            </w:pPr>
            <w:r>
              <w:t>672.82</w:t>
            </w:r>
          </w:p>
        </w:tc>
        <w:tc>
          <w:tcPr>
            <w:tcW w:w="1361" w:type="dxa"/>
            <w:vAlign w:val="center"/>
          </w:tcPr>
          <w:p>
            <w:pPr>
              <w:pStyle w:val="28"/>
            </w:pPr>
          </w:p>
        </w:tc>
        <w:tc>
          <w:tcPr>
            <w:tcW w:w="1361" w:type="dxa"/>
            <w:vAlign w:val="center"/>
          </w:tcPr>
          <w:p>
            <w:pPr>
              <w:pStyle w:val="28"/>
            </w:pPr>
            <w:r>
              <w:t>672.82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992" w:type="dxa"/>
            <w:vAlign w:val="center"/>
          </w:tcPr>
          <w:p>
            <w:pPr>
              <w:pStyle w:val="27"/>
            </w:pPr>
            <w:r>
              <w:t>2080108</w:t>
            </w:r>
          </w:p>
        </w:tc>
        <w:tc>
          <w:tcPr>
            <w:tcW w:w="4535" w:type="dxa"/>
            <w:vAlign w:val="center"/>
          </w:tcPr>
          <w:p>
            <w:pPr>
              <w:pStyle w:val="27"/>
            </w:pPr>
            <w:r>
              <w:t>信息化建设</w:t>
            </w:r>
          </w:p>
        </w:tc>
        <w:tc>
          <w:tcPr>
            <w:tcW w:w="1361" w:type="dxa"/>
            <w:vAlign w:val="center"/>
          </w:tcPr>
          <w:p>
            <w:pPr>
              <w:pStyle w:val="28"/>
            </w:pPr>
            <w:r>
              <w:t>2.11</w:t>
            </w:r>
          </w:p>
        </w:tc>
        <w:tc>
          <w:tcPr>
            <w:tcW w:w="1361" w:type="dxa"/>
            <w:vAlign w:val="center"/>
          </w:tcPr>
          <w:p>
            <w:pPr>
              <w:pStyle w:val="28"/>
            </w:pPr>
          </w:p>
        </w:tc>
        <w:tc>
          <w:tcPr>
            <w:tcW w:w="1361" w:type="dxa"/>
            <w:vAlign w:val="center"/>
          </w:tcPr>
          <w:p>
            <w:pPr>
              <w:pStyle w:val="28"/>
            </w:pPr>
            <w:r>
              <w:t>2.11</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992" w:type="dxa"/>
            <w:vAlign w:val="center"/>
          </w:tcPr>
          <w:p>
            <w:pPr>
              <w:pStyle w:val="27"/>
            </w:pPr>
            <w:r>
              <w:t>2080150</w:t>
            </w:r>
          </w:p>
        </w:tc>
        <w:tc>
          <w:tcPr>
            <w:tcW w:w="4535" w:type="dxa"/>
            <w:vAlign w:val="center"/>
          </w:tcPr>
          <w:p>
            <w:pPr>
              <w:pStyle w:val="27"/>
            </w:pPr>
            <w:r>
              <w:t>事业运行</w:t>
            </w:r>
          </w:p>
        </w:tc>
        <w:tc>
          <w:tcPr>
            <w:tcW w:w="1361" w:type="dxa"/>
            <w:vAlign w:val="center"/>
          </w:tcPr>
          <w:p>
            <w:pPr>
              <w:pStyle w:val="28"/>
            </w:pPr>
            <w:r>
              <w:t>418.10</w:t>
            </w:r>
          </w:p>
        </w:tc>
        <w:tc>
          <w:tcPr>
            <w:tcW w:w="1361" w:type="dxa"/>
            <w:vAlign w:val="center"/>
          </w:tcPr>
          <w:p>
            <w:pPr>
              <w:pStyle w:val="28"/>
            </w:pPr>
            <w:r>
              <w:t>418.10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992" w:type="dxa"/>
            <w:vAlign w:val="center"/>
          </w:tcPr>
          <w:p>
            <w:pPr>
              <w:pStyle w:val="27"/>
            </w:pPr>
            <w:r>
              <w:t>2080199</w:t>
            </w:r>
          </w:p>
        </w:tc>
        <w:tc>
          <w:tcPr>
            <w:tcW w:w="4535" w:type="dxa"/>
            <w:vAlign w:val="center"/>
          </w:tcPr>
          <w:p>
            <w:pPr>
              <w:pStyle w:val="27"/>
            </w:pPr>
            <w:r>
              <w:t>其他人力资源和社会保障管理事务支出</w:t>
            </w:r>
          </w:p>
        </w:tc>
        <w:tc>
          <w:tcPr>
            <w:tcW w:w="1361" w:type="dxa"/>
            <w:vAlign w:val="center"/>
          </w:tcPr>
          <w:p>
            <w:pPr>
              <w:pStyle w:val="28"/>
            </w:pPr>
            <w:r>
              <w:t>264.73</w:t>
            </w:r>
          </w:p>
        </w:tc>
        <w:tc>
          <w:tcPr>
            <w:tcW w:w="1361" w:type="dxa"/>
            <w:vAlign w:val="center"/>
          </w:tcPr>
          <w:p>
            <w:pPr>
              <w:pStyle w:val="28"/>
            </w:pPr>
          </w:p>
        </w:tc>
        <w:tc>
          <w:tcPr>
            <w:tcW w:w="1361" w:type="dxa"/>
            <w:vAlign w:val="center"/>
          </w:tcPr>
          <w:p>
            <w:pPr>
              <w:pStyle w:val="28"/>
            </w:pPr>
            <w:r>
              <w:t>264.73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992" w:type="dxa"/>
            <w:vAlign w:val="center"/>
          </w:tcPr>
          <w:p>
            <w:pPr>
              <w:pStyle w:val="27"/>
            </w:pPr>
            <w:r>
              <w:t>20805</w:t>
            </w:r>
          </w:p>
        </w:tc>
        <w:tc>
          <w:tcPr>
            <w:tcW w:w="4535" w:type="dxa"/>
            <w:vAlign w:val="center"/>
          </w:tcPr>
          <w:p>
            <w:pPr>
              <w:pStyle w:val="27"/>
            </w:pPr>
            <w:r>
              <w:t>行政事业单位养老支出</w:t>
            </w:r>
          </w:p>
        </w:tc>
        <w:tc>
          <w:tcPr>
            <w:tcW w:w="1361" w:type="dxa"/>
            <w:vAlign w:val="center"/>
          </w:tcPr>
          <w:p>
            <w:pPr>
              <w:pStyle w:val="28"/>
            </w:pPr>
            <w:r>
              <w:t>162.13</w:t>
            </w:r>
          </w:p>
        </w:tc>
        <w:tc>
          <w:tcPr>
            <w:tcW w:w="1361" w:type="dxa"/>
            <w:vAlign w:val="center"/>
          </w:tcPr>
          <w:p>
            <w:pPr>
              <w:pStyle w:val="28"/>
            </w:pPr>
            <w:r>
              <w:t>162.13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992" w:type="dxa"/>
            <w:vAlign w:val="center"/>
          </w:tcPr>
          <w:p>
            <w:pPr>
              <w:pStyle w:val="27"/>
            </w:pPr>
            <w:r>
              <w:t>2080501</w:t>
            </w:r>
          </w:p>
        </w:tc>
        <w:tc>
          <w:tcPr>
            <w:tcW w:w="4535" w:type="dxa"/>
            <w:vAlign w:val="center"/>
          </w:tcPr>
          <w:p>
            <w:pPr>
              <w:pStyle w:val="27"/>
            </w:pPr>
            <w:r>
              <w:t>行政单位离退休</w:t>
            </w:r>
          </w:p>
        </w:tc>
        <w:tc>
          <w:tcPr>
            <w:tcW w:w="1361" w:type="dxa"/>
            <w:vAlign w:val="center"/>
          </w:tcPr>
          <w:p>
            <w:pPr>
              <w:pStyle w:val="28"/>
            </w:pPr>
            <w:r>
              <w:t>49.19</w:t>
            </w:r>
          </w:p>
        </w:tc>
        <w:tc>
          <w:tcPr>
            <w:tcW w:w="1361" w:type="dxa"/>
            <w:vAlign w:val="center"/>
          </w:tcPr>
          <w:p>
            <w:pPr>
              <w:pStyle w:val="28"/>
            </w:pPr>
            <w:r>
              <w:t>49.19</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992" w:type="dxa"/>
            <w:vAlign w:val="center"/>
          </w:tcPr>
          <w:p>
            <w:pPr>
              <w:pStyle w:val="27"/>
            </w:pPr>
            <w:r>
              <w:t>2080505</w:t>
            </w:r>
          </w:p>
        </w:tc>
        <w:tc>
          <w:tcPr>
            <w:tcW w:w="4535" w:type="dxa"/>
            <w:vAlign w:val="center"/>
          </w:tcPr>
          <w:p>
            <w:pPr>
              <w:pStyle w:val="27"/>
            </w:pPr>
            <w:r>
              <w:t>机关事业单位基本养老保险缴费支出</w:t>
            </w:r>
          </w:p>
        </w:tc>
        <w:tc>
          <w:tcPr>
            <w:tcW w:w="1361" w:type="dxa"/>
            <w:vAlign w:val="center"/>
          </w:tcPr>
          <w:p>
            <w:pPr>
              <w:pStyle w:val="28"/>
            </w:pPr>
            <w:r>
              <w:t>112.94</w:t>
            </w:r>
          </w:p>
        </w:tc>
        <w:tc>
          <w:tcPr>
            <w:tcW w:w="1361" w:type="dxa"/>
            <w:vAlign w:val="center"/>
          </w:tcPr>
          <w:p>
            <w:pPr>
              <w:pStyle w:val="28"/>
            </w:pPr>
            <w:r>
              <w:t>112.94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992" w:type="dxa"/>
            <w:vAlign w:val="center"/>
          </w:tcPr>
          <w:p>
            <w:pPr>
              <w:pStyle w:val="27"/>
            </w:pPr>
            <w:r>
              <w:t>20807</w:t>
            </w:r>
          </w:p>
        </w:tc>
        <w:tc>
          <w:tcPr>
            <w:tcW w:w="4535" w:type="dxa"/>
            <w:vAlign w:val="center"/>
          </w:tcPr>
          <w:p>
            <w:pPr>
              <w:pStyle w:val="27"/>
            </w:pPr>
            <w:r>
              <w:t>就业补助</w:t>
            </w:r>
          </w:p>
        </w:tc>
        <w:tc>
          <w:tcPr>
            <w:tcW w:w="1361" w:type="dxa"/>
            <w:vAlign w:val="center"/>
          </w:tcPr>
          <w:p>
            <w:pPr>
              <w:pStyle w:val="28"/>
            </w:pPr>
            <w:r>
              <w:t>1262.12</w:t>
            </w:r>
          </w:p>
        </w:tc>
        <w:tc>
          <w:tcPr>
            <w:tcW w:w="1361" w:type="dxa"/>
            <w:vAlign w:val="center"/>
          </w:tcPr>
          <w:p>
            <w:pPr>
              <w:pStyle w:val="28"/>
            </w:pPr>
          </w:p>
        </w:tc>
        <w:tc>
          <w:tcPr>
            <w:tcW w:w="1361" w:type="dxa"/>
            <w:vAlign w:val="center"/>
          </w:tcPr>
          <w:p>
            <w:pPr>
              <w:pStyle w:val="28"/>
            </w:pPr>
            <w:r>
              <w:t>1262.12</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992" w:type="dxa"/>
            <w:vAlign w:val="center"/>
          </w:tcPr>
          <w:p>
            <w:pPr>
              <w:pStyle w:val="27"/>
            </w:pPr>
            <w:r>
              <w:t>2080704</w:t>
            </w:r>
          </w:p>
        </w:tc>
        <w:tc>
          <w:tcPr>
            <w:tcW w:w="4535" w:type="dxa"/>
            <w:vAlign w:val="center"/>
          </w:tcPr>
          <w:p>
            <w:pPr>
              <w:pStyle w:val="27"/>
            </w:pPr>
            <w:r>
              <w:t>社会保险补贴</w:t>
            </w:r>
          </w:p>
        </w:tc>
        <w:tc>
          <w:tcPr>
            <w:tcW w:w="1361" w:type="dxa"/>
            <w:vAlign w:val="center"/>
          </w:tcPr>
          <w:p>
            <w:pPr>
              <w:pStyle w:val="28"/>
            </w:pPr>
            <w:r>
              <w:t>200.00</w:t>
            </w:r>
          </w:p>
        </w:tc>
        <w:tc>
          <w:tcPr>
            <w:tcW w:w="1361" w:type="dxa"/>
            <w:vAlign w:val="center"/>
          </w:tcPr>
          <w:p>
            <w:pPr>
              <w:pStyle w:val="28"/>
            </w:pPr>
          </w:p>
        </w:tc>
        <w:tc>
          <w:tcPr>
            <w:tcW w:w="1361" w:type="dxa"/>
            <w:vAlign w:val="center"/>
          </w:tcPr>
          <w:p>
            <w:pPr>
              <w:pStyle w:val="28"/>
            </w:pPr>
            <w:r>
              <w:t>200.00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992" w:type="dxa"/>
            <w:vAlign w:val="center"/>
          </w:tcPr>
          <w:p>
            <w:pPr>
              <w:pStyle w:val="27"/>
            </w:pPr>
            <w:r>
              <w:t>2080705</w:t>
            </w:r>
          </w:p>
        </w:tc>
        <w:tc>
          <w:tcPr>
            <w:tcW w:w="4535" w:type="dxa"/>
            <w:vAlign w:val="center"/>
          </w:tcPr>
          <w:p>
            <w:pPr>
              <w:pStyle w:val="27"/>
            </w:pPr>
            <w:r>
              <w:t>公益性岗位补贴</w:t>
            </w:r>
          </w:p>
        </w:tc>
        <w:tc>
          <w:tcPr>
            <w:tcW w:w="1361" w:type="dxa"/>
            <w:vAlign w:val="center"/>
          </w:tcPr>
          <w:p>
            <w:pPr>
              <w:pStyle w:val="28"/>
            </w:pPr>
            <w:r>
              <w:t>35.04</w:t>
            </w:r>
          </w:p>
        </w:tc>
        <w:tc>
          <w:tcPr>
            <w:tcW w:w="1361" w:type="dxa"/>
            <w:vAlign w:val="center"/>
          </w:tcPr>
          <w:p>
            <w:pPr>
              <w:pStyle w:val="28"/>
            </w:pPr>
          </w:p>
        </w:tc>
        <w:tc>
          <w:tcPr>
            <w:tcW w:w="1361" w:type="dxa"/>
            <w:vAlign w:val="center"/>
          </w:tcPr>
          <w:p>
            <w:pPr>
              <w:pStyle w:val="28"/>
            </w:pPr>
            <w:r>
              <w:t>35.04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992" w:type="dxa"/>
            <w:vAlign w:val="center"/>
          </w:tcPr>
          <w:p>
            <w:pPr>
              <w:pStyle w:val="27"/>
            </w:pPr>
            <w:r>
              <w:t>2080711</w:t>
            </w:r>
          </w:p>
        </w:tc>
        <w:tc>
          <w:tcPr>
            <w:tcW w:w="4535" w:type="dxa"/>
            <w:vAlign w:val="center"/>
          </w:tcPr>
          <w:p>
            <w:pPr>
              <w:pStyle w:val="27"/>
            </w:pPr>
            <w:r>
              <w:t>就业见习补贴</w:t>
            </w:r>
          </w:p>
        </w:tc>
        <w:tc>
          <w:tcPr>
            <w:tcW w:w="1361" w:type="dxa"/>
            <w:vAlign w:val="center"/>
          </w:tcPr>
          <w:p>
            <w:pPr>
              <w:pStyle w:val="28"/>
            </w:pPr>
            <w:r>
              <w:t>444.08</w:t>
            </w:r>
          </w:p>
        </w:tc>
        <w:tc>
          <w:tcPr>
            <w:tcW w:w="1361" w:type="dxa"/>
            <w:vAlign w:val="center"/>
          </w:tcPr>
          <w:p>
            <w:pPr>
              <w:pStyle w:val="28"/>
            </w:pPr>
          </w:p>
        </w:tc>
        <w:tc>
          <w:tcPr>
            <w:tcW w:w="1361" w:type="dxa"/>
            <w:vAlign w:val="center"/>
          </w:tcPr>
          <w:p>
            <w:pPr>
              <w:pStyle w:val="28"/>
            </w:pPr>
            <w:r>
              <w:t>444.08</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992" w:type="dxa"/>
            <w:vAlign w:val="center"/>
          </w:tcPr>
          <w:p>
            <w:pPr>
              <w:pStyle w:val="27"/>
            </w:pPr>
            <w:r>
              <w:t>2080799</w:t>
            </w:r>
          </w:p>
        </w:tc>
        <w:tc>
          <w:tcPr>
            <w:tcW w:w="4535" w:type="dxa"/>
            <w:vAlign w:val="center"/>
          </w:tcPr>
          <w:p>
            <w:pPr>
              <w:pStyle w:val="27"/>
            </w:pPr>
            <w:r>
              <w:t>其他就业补助支出</w:t>
            </w:r>
          </w:p>
        </w:tc>
        <w:tc>
          <w:tcPr>
            <w:tcW w:w="1361" w:type="dxa"/>
            <w:vAlign w:val="center"/>
          </w:tcPr>
          <w:p>
            <w:pPr>
              <w:pStyle w:val="28"/>
            </w:pPr>
            <w:r>
              <w:t>583.00</w:t>
            </w:r>
          </w:p>
        </w:tc>
        <w:tc>
          <w:tcPr>
            <w:tcW w:w="1361" w:type="dxa"/>
            <w:vAlign w:val="center"/>
          </w:tcPr>
          <w:p>
            <w:pPr>
              <w:pStyle w:val="28"/>
            </w:pPr>
          </w:p>
        </w:tc>
        <w:tc>
          <w:tcPr>
            <w:tcW w:w="1361" w:type="dxa"/>
            <w:vAlign w:val="center"/>
          </w:tcPr>
          <w:p>
            <w:pPr>
              <w:pStyle w:val="28"/>
            </w:pPr>
            <w:r>
              <w:t>583.00</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992" w:type="dxa"/>
            <w:vAlign w:val="center"/>
          </w:tcPr>
          <w:p>
            <w:pPr>
              <w:pStyle w:val="27"/>
            </w:pPr>
            <w:r>
              <w:t>210</w:t>
            </w:r>
          </w:p>
        </w:tc>
        <w:tc>
          <w:tcPr>
            <w:tcW w:w="4535" w:type="dxa"/>
            <w:vAlign w:val="center"/>
          </w:tcPr>
          <w:p>
            <w:pPr>
              <w:pStyle w:val="27"/>
            </w:pPr>
            <w:r>
              <w:t>卫生健康支出</w:t>
            </w:r>
          </w:p>
        </w:tc>
        <w:tc>
          <w:tcPr>
            <w:tcW w:w="1361" w:type="dxa"/>
            <w:vAlign w:val="center"/>
          </w:tcPr>
          <w:p>
            <w:pPr>
              <w:pStyle w:val="28"/>
            </w:pPr>
            <w:r>
              <w:t>107.64</w:t>
            </w:r>
          </w:p>
        </w:tc>
        <w:tc>
          <w:tcPr>
            <w:tcW w:w="1361" w:type="dxa"/>
            <w:vAlign w:val="center"/>
          </w:tcPr>
          <w:p>
            <w:pPr>
              <w:pStyle w:val="28"/>
            </w:pPr>
            <w:r>
              <w:t>107.64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992" w:type="dxa"/>
            <w:vAlign w:val="center"/>
          </w:tcPr>
          <w:p>
            <w:pPr>
              <w:pStyle w:val="27"/>
            </w:pPr>
            <w:r>
              <w:t>21011</w:t>
            </w:r>
          </w:p>
        </w:tc>
        <w:tc>
          <w:tcPr>
            <w:tcW w:w="4535" w:type="dxa"/>
            <w:vAlign w:val="center"/>
          </w:tcPr>
          <w:p>
            <w:pPr>
              <w:pStyle w:val="27"/>
            </w:pPr>
            <w:r>
              <w:t>行政事业单位医疗</w:t>
            </w:r>
          </w:p>
        </w:tc>
        <w:tc>
          <w:tcPr>
            <w:tcW w:w="1361" w:type="dxa"/>
            <w:vAlign w:val="center"/>
          </w:tcPr>
          <w:p>
            <w:pPr>
              <w:pStyle w:val="28"/>
            </w:pPr>
            <w:r>
              <w:t>107.64</w:t>
            </w:r>
          </w:p>
        </w:tc>
        <w:tc>
          <w:tcPr>
            <w:tcW w:w="1361" w:type="dxa"/>
            <w:vAlign w:val="center"/>
          </w:tcPr>
          <w:p>
            <w:pPr>
              <w:pStyle w:val="28"/>
            </w:pPr>
            <w:r>
              <w:t>107.64</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992" w:type="dxa"/>
            <w:vAlign w:val="center"/>
          </w:tcPr>
          <w:p>
            <w:pPr>
              <w:pStyle w:val="27"/>
            </w:pPr>
            <w:r>
              <w:t>2101101</w:t>
            </w:r>
          </w:p>
        </w:tc>
        <w:tc>
          <w:tcPr>
            <w:tcW w:w="4535" w:type="dxa"/>
            <w:vAlign w:val="center"/>
          </w:tcPr>
          <w:p>
            <w:pPr>
              <w:pStyle w:val="27"/>
            </w:pPr>
            <w:r>
              <w:t>行政单位医疗</w:t>
            </w:r>
          </w:p>
        </w:tc>
        <w:tc>
          <w:tcPr>
            <w:tcW w:w="1361" w:type="dxa"/>
            <w:vAlign w:val="center"/>
          </w:tcPr>
          <w:p>
            <w:pPr>
              <w:pStyle w:val="28"/>
            </w:pPr>
            <w:r>
              <w:t>51.17</w:t>
            </w:r>
          </w:p>
        </w:tc>
        <w:tc>
          <w:tcPr>
            <w:tcW w:w="1361" w:type="dxa"/>
            <w:vAlign w:val="center"/>
          </w:tcPr>
          <w:p>
            <w:pPr>
              <w:pStyle w:val="28"/>
            </w:pPr>
            <w:r>
              <w:t>51.17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992" w:type="dxa"/>
            <w:vAlign w:val="center"/>
          </w:tcPr>
          <w:p>
            <w:pPr>
              <w:pStyle w:val="27"/>
            </w:pPr>
            <w:r>
              <w:t>2101103</w:t>
            </w:r>
          </w:p>
        </w:tc>
        <w:tc>
          <w:tcPr>
            <w:tcW w:w="4535" w:type="dxa"/>
            <w:vAlign w:val="center"/>
          </w:tcPr>
          <w:p>
            <w:pPr>
              <w:pStyle w:val="27"/>
            </w:pPr>
            <w:r>
              <w:t>公务员医疗补助</w:t>
            </w:r>
          </w:p>
        </w:tc>
        <w:tc>
          <w:tcPr>
            <w:tcW w:w="1361" w:type="dxa"/>
            <w:vAlign w:val="center"/>
          </w:tcPr>
          <w:p>
            <w:pPr>
              <w:pStyle w:val="28"/>
            </w:pPr>
            <w:r>
              <w:t>56.47</w:t>
            </w:r>
          </w:p>
        </w:tc>
        <w:tc>
          <w:tcPr>
            <w:tcW w:w="1361" w:type="dxa"/>
            <w:vAlign w:val="center"/>
          </w:tcPr>
          <w:p>
            <w:pPr>
              <w:pStyle w:val="28"/>
            </w:pPr>
            <w:r>
              <w:t>56.47</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992" w:type="dxa"/>
            <w:vAlign w:val="center"/>
          </w:tcPr>
          <w:p>
            <w:pPr>
              <w:pStyle w:val="27"/>
            </w:pPr>
            <w:r>
              <w:t>221</w:t>
            </w:r>
          </w:p>
        </w:tc>
        <w:tc>
          <w:tcPr>
            <w:tcW w:w="4535" w:type="dxa"/>
            <w:vAlign w:val="center"/>
          </w:tcPr>
          <w:p>
            <w:pPr>
              <w:pStyle w:val="27"/>
            </w:pPr>
            <w:r>
              <w:t>住房保障支出</w:t>
            </w:r>
          </w:p>
        </w:tc>
        <w:tc>
          <w:tcPr>
            <w:tcW w:w="1361" w:type="dxa"/>
            <w:vAlign w:val="center"/>
          </w:tcPr>
          <w:p>
            <w:pPr>
              <w:pStyle w:val="28"/>
            </w:pPr>
            <w:r>
              <w:t>85.13</w:t>
            </w:r>
          </w:p>
        </w:tc>
        <w:tc>
          <w:tcPr>
            <w:tcW w:w="1361" w:type="dxa"/>
            <w:vAlign w:val="center"/>
          </w:tcPr>
          <w:p>
            <w:pPr>
              <w:pStyle w:val="28"/>
            </w:pPr>
            <w:r>
              <w:t>85.13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992" w:type="dxa"/>
            <w:vAlign w:val="center"/>
          </w:tcPr>
          <w:p>
            <w:pPr>
              <w:pStyle w:val="27"/>
            </w:pPr>
            <w:r>
              <w:t>22102</w:t>
            </w:r>
          </w:p>
        </w:tc>
        <w:tc>
          <w:tcPr>
            <w:tcW w:w="4535" w:type="dxa"/>
            <w:vAlign w:val="center"/>
          </w:tcPr>
          <w:p>
            <w:pPr>
              <w:pStyle w:val="27"/>
            </w:pPr>
            <w:r>
              <w:t>住房改革支出</w:t>
            </w:r>
          </w:p>
        </w:tc>
        <w:tc>
          <w:tcPr>
            <w:tcW w:w="1361" w:type="dxa"/>
            <w:vAlign w:val="center"/>
          </w:tcPr>
          <w:p>
            <w:pPr>
              <w:pStyle w:val="28"/>
            </w:pPr>
            <w:r>
              <w:t>85.13</w:t>
            </w:r>
          </w:p>
        </w:tc>
        <w:tc>
          <w:tcPr>
            <w:tcW w:w="1361" w:type="dxa"/>
            <w:vAlign w:val="center"/>
          </w:tcPr>
          <w:p>
            <w:pPr>
              <w:pStyle w:val="28"/>
            </w:pPr>
            <w:r>
              <w:t>85.13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992" w:type="dxa"/>
            <w:vAlign w:val="center"/>
          </w:tcPr>
          <w:p>
            <w:pPr>
              <w:pStyle w:val="27"/>
            </w:pPr>
            <w:r>
              <w:t>2210201</w:t>
            </w:r>
          </w:p>
        </w:tc>
        <w:tc>
          <w:tcPr>
            <w:tcW w:w="4535" w:type="dxa"/>
            <w:vAlign w:val="center"/>
          </w:tcPr>
          <w:p>
            <w:pPr>
              <w:pStyle w:val="27"/>
            </w:pPr>
            <w:r>
              <w:t>住房公积金</w:t>
            </w:r>
          </w:p>
        </w:tc>
        <w:tc>
          <w:tcPr>
            <w:tcW w:w="1361" w:type="dxa"/>
            <w:vAlign w:val="center"/>
          </w:tcPr>
          <w:p>
            <w:pPr>
              <w:pStyle w:val="28"/>
            </w:pPr>
            <w:r>
              <w:t>85.13</w:t>
            </w:r>
          </w:p>
        </w:tc>
        <w:tc>
          <w:tcPr>
            <w:tcW w:w="1361" w:type="dxa"/>
            <w:vAlign w:val="center"/>
          </w:tcPr>
          <w:p>
            <w:pPr>
              <w:pStyle w:val="28"/>
            </w:pPr>
            <w:r>
              <w:t>85.13</w:t>
            </w: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c>
          <w:tcPr>
            <w:tcW w:w="136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3402" w:type="dxa"/>
            <w:tcBorders>
              <w:top w:val="single" w:color="FFFFFF" w:sz="6" w:space="0"/>
              <w:left w:val="single" w:color="FFFFFF" w:sz="6" w:space="0"/>
              <w:right w:val="single" w:color="FFFFFF" w:sz="6" w:space="0"/>
            </w:tcBorders>
            <w:vAlign w:val="center"/>
          </w:tcPr>
          <w:p>
            <w:pPr>
              <w:pStyle w:val="2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4876" w:type="dxa"/>
            <w:gridSpan w:val="2"/>
            <w:vAlign w:val="center"/>
          </w:tcPr>
          <w:p>
            <w:pPr>
              <w:pStyle w:val="25"/>
            </w:pPr>
            <w:r>
              <w:t>收入</w:t>
            </w:r>
          </w:p>
        </w:tc>
        <w:tc>
          <w:tcPr>
            <w:tcW w:w="9298" w:type="dxa"/>
            <w:gridSpan w:val="5"/>
            <w:vAlign w:val="center"/>
          </w:tcPr>
          <w:p>
            <w:pPr>
              <w:pStyle w:val="2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5"/>
            </w:pPr>
            <w:r>
              <w:t>项  目</w:t>
            </w:r>
          </w:p>
        </w:tc>
        <w:tc>
          <w:tcPr>
            <w:tcW w:w="1474" w:type="dxa"/>
            <w:vAlign w:val="center"/>
          </w:tcPr>
          <w:p>
            <w:pPr>
              <w:pStyle w:val="25"/>
            </w:pPr>
            <w:r>
              <w:t>金额</w:t>
            </w:r>
          </w:p>
        </w:tc>
        <w:tc>
          <w:tcPr>
            <w:tcW w:w="3402" w:type="dxa"/>
            <w:vAlign w:val="center"/>
          </w:tcPr>
          <w:p>
            <w:pPr>
              <w:pStyle w:val="25"/>
            </w:pPr>
            <w:r>
              <w:t>项  目</w:t>
            </w:r>
          </w:p>
        </w:tc>
        <w:tc>
          <w:tcPr>
            <w:tcW w:w="1474" w:type="dxa"/>
            <w:vAlign w:val="center"/>
          </w:tcPr>
          <w:p>
            <w:pPr>
              <w:pStyle w:val="25"/>
            </w:pPr>
            <w:r>
              <w:t>合计</w:t>
            </w:r>
          </w:p>
        </w:tc>
        <w:tc>
          <w:tcPr>
            <w:tcW w:w="1474" w:type="dxa"/>
            <w:vAlign w:val="center"/>
          </w:tcPr>
          <w:p>
            <w:pPr>
              <w:pStyle w:val="25"/>
            </w:pPr>
            <w:r>
              <w:t>一般公共预算财政拨款</w:t>
            </w:r>
          </w:p>
        </w:tc>
        <w:tc>
          <w:tcPr>
            <w:tcW w:w="1474" w:type="dxa"/>
            <w:vAlign w:val="center"/>
          </w:tcPr>
          <w:p>
            <w:pPr>
              <w:pStyle w:val="25"/>
            </w:pPr>
            <w:r>
              <w:t>政府性基金预算财政    拨款</w:t>
            </w:r>
          </w:p>
        </w:tc>
        <w:tc>
          <w:tcPr>
            <w:tcW w:w="1474" w:type="dxa"/>
            <w:vAlign w:val="center"/>
          </w:tcPr>
          <w:p>
            <w:pPr>
              <w:pStyle w:val="2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3402" w:type="dxa"/>
            <w:vAlign w:val="center"/>
          </w:tcPr>
          <w:p>
            <w:pPr>
              <w:pStyle w:val="25"/>
            </w:pPr>
            <w:r>
              <w:t>1</w:t>
            </w:r>
          </w:p>
        </w:tc>
        <w:tc>
          <w:tcPr>
            <w:tcW w:w="1474" w:type="dxa"/>
            <w:vAlign w:val="center"/>
          </w:tcPr>
          <w:p>
            <w:pPr>
              <w:pStyle w:val="25"/>
            </w:pPr>
            <w:r>
              <w:t>2</w:t>
            </w:r>
          </w:p>
        </w:tc>
        <w:tc>
          <w:tcPr>
            <w:tcW w:w="3402" w:type="dxa"/>
            <w:vAlign w:val="center"/>
          </w:tcPr>
          <w:p>
            <w:pPr>
              <w:pStyle w:val="25"/>
            </w:pPr>
            <w:r>
              <w:t>3</w:t>
            </w:r>
          </w:p>
        </w:tc>
        <w:tc>
          <w:tcPr>
            <w:tcW w:w="1474" w:type="dxa"/>
            <w:vAlign w:val="center"/>
          </w:tcPr>
          <w:p>
            <w:pPr>
              <w:pStyle w:val="25"/>
            </w:pPr>
            <w:r>
              <w:t>4</w:t>
            </w:r>
          </w:p>
        </w:tc>
        <w:tc>
          <w:tcPr>
            <w:tcW w:w="1474" w:type="dxa"/>
            <w:vAlign w:val="center"/>
          </w:tcPr>
          <w:p>
            <w:pPr>
              <w:pStyle w:val="25"/>
            </w:pPr>
            <w:r>
              <w:t>5</w:t>
            </w:r>
          </w:p>
        </w:tc>
        <w:tc>
          <w:tcPr>
            <w:tcW w:w="1474" w:type="dxa"/>
            <w:vAlign w:val="center"/>
          </w:tcPr>
          <w:p>
            <w:pPr>
              <w:pStyle w:val="25"/>
            </w:pPr>
            <w:r>
              <w:t>6</w:t>
            </w:r>
          </w:p>
        </w:tc>
        <w:tc>
          <w:tcPr>
            <w:tcW w:w="1474" w:type="dxa"/>
            <w:vAlign w:val="center"/>
          </w:tcPr>
          <w:p>
            <w:pPr>
              <w:pStyle w:val="2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3402" w:type="dxa"/>
            <w:vAlign w:val="center"/>
          </w:tcPr>
          <w:p>
            <w:pPr>
              <w:pStyle w:val="27"/>
            </w:pPr>
            <w:r>
              <w:t>一、一般公共预算拨款</w:t>
            </w:r>
          </w:p>
        </w:tc>
        <w:tc>
          <w:tcPr>
            <w:tcW w:w="1474" w:type="dxa"/>
            <w:vAlign w:val="center"/>
          </w:tcPr>
          <w:p>
            <w:pPr>
              <w:pStyle w:val="28"/>
            </w:pPr>
            <w:r>
              <w:t>3450.46</w:t>
            </w:r>
          </w:p>
        </w:tc>
        <w:tc>
          <w:tcPr>
            <w:tcW w:w="3402" w:type="dxa"/>
            <w:vAlign w:val="center"/>
          </w:tcPr>
          <w:p>
            <w:pPr>
              <w:pStyle w:val="27"/>
            </w:pPr>
            <w:r>
              <w:t>一、一般公共服务支出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r>
              <w:t>二、外交支出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r>
              <w:t>三、国防支出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四、公共安全支出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五、教育支出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六、科学技术支出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七、文化旅游体育与传媒支出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八、社会保障和就业支出</w:t>
            </w:r>
          </w:p>
        </w:tc>
        <w:tc>
          <w:tcPr>
            <w:tcW w:w="1474" w:type="dxa"/>
            <w:vAlign w:val="center"/>
          </w:tcPr>
          <w:p>
            <w:pPr>
              <w:pStyle w:val="28"/>
            </w:pPr>
            <w:r>
              <w:t>3257.69</w:t>
            </w:r>
          </w:p>
        </w:tc>
        <w:tc>
          <w:tcPr>
            <w:tcW w:w="1474" w:type="dxa"/>
            <w:vAlign w:val="center"/>
          </w:tcPr>
          <w:p>
            <w:pPr>
              <w:pStyle w:val="28"/>
            </w:pPr>
            <w:r>
              <w:t>3257.69</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九、社会保险基金支出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十、卫生健康支出</w:t>
            </w:r>
          </w:p>
        </w:tc>
        <w:tc>
          <w:tcPr>
            <w:tcW w:w="1474" w:type="dxa"/>
            <w:vAlign w:val="center"/>
          </w:tcPr>
          <w:p>
            <w:pPr>
              <w:pStyle w:val="28"/>
            </w:pPr>
            <w:r>
              <w:t>107.64</w:t>
            </w:r>
          </w:p>
        </w:tc>
        <w:tc>
          <w:tcPr>
            <w:tcW w:w="1474" w:type="dxa"/>
            <w:vAlign w:val="center"/>
          </w:tcPr>
          <w:p>
            <w:pPr>
              <w:pStyle w:val="28"/>
            </w:pPr>
            <w:r>
              <w:t>107.64</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十一、节能环保支出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十二、城乡社区支出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十三、农林水支出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十四、交通运输支出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十五、资源勘探工业信息等支出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十六、商业服务业等支出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十七、金融支出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十八、援助其他地区支出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十九、自然资源海洋气象等支出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二十、住房保障支出</w:t>
            </w:r>
          </w:p>
        </w:tc>
        <w:tc>
          <w:tcPr>
            <w:tcW w:w="1474" w:type="dxa"/>
            <w:vAlign w:val="center"/>
          </w:tcPr>
          <w:p>
            <w:pPr>
              <w:pStyle w:val="28"/>
            </w:pPr>
            <w:r>
              <w:t>85.13</w:t>
            </w:r>
          </w:p>
        </w:tc>
        <w:tc>
          <w:tcPr>
            <w:tcW w:w="1474" w:type="dxa"/>
            <w:vAlign w:val="center"/>
          </w:tcPr>
          <w:p>
            <w:pPr>
              <w:pStyle w:val="28"/>
            </w:pPr>
            <w:r>
              <w:t>85.13</w:t>
            </w: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二十一、粮油物资储备支出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二十二、国有资本经营预算支出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二十三、灾害防治及应急管理支出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二十四、预备费</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二十五、其他支出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二十六、转移性支出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二十七、债务还本支出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二十八、债务付息支出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29</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二十九、债务发行费用支出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30</w:t>
            </w:r>
          </w:p>
        </w:tc>
        <w:tc>
          <w:tcPr>
            <w:tcW w:w="3402" w:type="dxa"/>
            <w:vAlign w:val="center"/>
          </w:tcPr>
          <w:p>
            <w:pPr>
              <w:pStyle w:val="27"/>
            </w:pPr>
          </w:p>
        </w:tc>
        <w:tc>
          <w:tcPr>
            <w:tcW w:w="1474" w:type="dxa"/>
            <w:vAlign w:val="center"/>
          </w:tcPr>
          <w:p>
            <w:pPr>
              <w:pStyle w:val="28"/>
            </w:pPr>
          </w:p>
        </w:tc>
        <w:tc>
          <w:tcPr>
            <w:tcW w:w="3402" w:type="dxa"/>
            <w:vAlign w:val="center"/>
          </w:tcPr>
          <w:p>
            <w:pPr>
              <w:pStyle w:val="27"/>
            </w:pPr>
            <w:r>
              <w:t>三十、抗疫特别国债安排的支出</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31</w:t>
            </w:r>
          </w:p>
        </w:tc>
        <w:tc>
          <w:tcPr>
            <w:tcW w:w="3402" w:type="dxa"/>
            <w:vAlign w:val="center"/>
          </w:tcPr>
          <w:p>
            <w:pPr>
              <w:pStyle w:val="29"/>
            </w:pPr>
            <w:r>
              <w:t>本年收入合计</w:t>
            </w:r>
          </w:p>
        </w:tc>
        <w:tc>
          <w:tcPr>
            <w:tcW w:w="1474" w:type="dxa"/>
            <w:vAlign w:val="center"/>
          </w:tcPr>
          <w:p>
            <w:pPr>
              <w:pStyle w:val="30"/>
            </w:pPr>
            <w:r>
              <w:t>3450.46</w:t>
            </w:r>
          </w:p>
        </w:tc>
        <w:tc>
          <w:tcPr>
            <w:tcW w:w="3402" w:type="dxa"/>
            <w:vAlign w:val="center"/>
          </w:tcPr>
          <w:p>
            <w:pPr>
              <w:pStyle w:val="29"/>
            </w:pPr>
            <w:r>
              <w:t>本年支出合计</w:t>
            </w:r>
          </w:p>
        </w:tc>
        <w:tc>
          <w:tcPr>
            <w:tcW w:w="1474" w:type="dxa"/>
            <w:vAlign w:val="center"/>
          </w:tcPr>
          <w:p>
            <w:pPr>
              <w:pStyle w:val="30"/>
            </w:pPr>
            <w:r>
              <w:t>3450.46</w:t>
            </w:r>
          </w:p>
        </w:tc>
        <w:tc>
          <w:tcPr>
            <w:tcW w:w="1474" w:type="dxa"/>
            <w:vAlign w:val="center"/>
          </w:tcPr>
          <w:p>
            <w:pPr>
              <w:pStyle w:val="30"/>
            </w:pPr>
            <w:r>
              <w:t>3450.46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32</w:t>
            </w:r>
          </w:p>
        </w:tc>
        <w:tc>
          <w:tcPr>
            <w:tcW w:w="3402" w:type="dxa"/>
            <w:vAlign w:val="center"/>
          </w:tcPr>
          <w:p>
            <w:pPr>
              <w:pStyle w:val="27"/>
            </w:pPr>
            <w:r>
              <w:t>年初财政拨款结转和结余</w:t>
            </w:r>
          </w:p>
        </w:tc>
        <w:tc>
          <w:tcPr>
            <w:tcW w:w="1474" w:type="dxa"/>
            <w:vAlign w:val="center"/>
          </w:tcPr>
          <w:p>
            <w:pPr>
              <w:pStyle w:val="28"/>
            </w:pPr>
          </w:p>
        </w:tc>
        <w:tc>
          <w:tcPr>
            <w:tcW w:w="3402" w:type="dxa"/>
            <w:vAlign w:val="center"/>
          </w:tcPr>
          <w:p>
            <w:pPr>
              <w:pStyle w:val="27"/>
            </w:pPr>
            <w:r>
              <w:t>年末财政拨款结转和结余</w:t>
            </w: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33</w:t>
            </w:r>
          </w:p>
        </w:tc>
        <w:tc>
          <w:tcPr>
            <w:tcW w:w="3402" w:type="dxa"/>
            <w:vAlign w:val="center"/>
          </w:tcPr>
          <w:p>
            <w:pPr>
              <w:pStyle w:val="27"/>
            </w:pPr>
            <w:r>
              <w:t>一、一般公共预算拨款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34</w:t>
            </w:r>
          </w:p>
        </w:tc>
        <w:tc>
          <w:tcPr>
            <w:tcW w:w="3402" w:type="dxa"/>
            <w:vAlign w:val="center"/>
          </w:tcPr>
          <w:p>
            <w:pPr>
              <w:pStyle w:val="27"/>
            </w:pPr>
            <w:r>
              <w:t>二、政府性基金预算拨款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35</w:t>
            </w:r>
          </w:p>
        </w:tc>
        <w:tc>
          <w:tcPr>
            <w:tcW w:w="3402" w:type="dxa"/>
            <w:vAlign w:val="center"/>
          </w:tcPr>
          <w:p>
            <w:pPr>
              <w:pStyle w:val="27"/>
            </w:pPr>
            <w:r>
              <w:t>三、国有资本经营预算拨款</w:t>
            </w:r>
          </w:p>
        </w:tc>
        <w:tc>
          <w:tcPr>
            <w:tcW w:w="1474" w:type="dxa"/>
            <w:vAlign w:val="center"/>
          </w:tcPr>
          <w:p>
            <w:pPr>
              <w:pStyle w:val="28"/>
            </w:pPr>
          </w:p>
        </w:tc>
        <w:tc>
          <w:tcPr>
            <w:tcW w:w="3402" w:type="dxa"/>
            <w:vAlign w:val="center"/>
          </w:tcPr>
          <w:p>
            <w:pPr>
              <w:pStyle w:val="27"/>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c>
          <w:tcPr>
            <w:tcW w:w="1474"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36</w:t>
            </w:r>
          </w:p>
        </w:tc>
        <w:tc>
          <w:tcPr>
            <w:tcW w:w="3402" w:type="dxa"/>
            <w:vAlign w:val="center"/>
          </w:tcPr>
          <w:p>
            <w:pPr>
              <w:pStyle w:val="29"/>
            </w:pPr>
            <w:r>
              <w:t>收入总计</w:t>
            </w:r>
          </w:p>
        </w:tc>
        <w:tc>
          <w:tcPr>
            <w:tcW w:w="1474" w:type="dxa"/>
            <w:vAlign w:val="center"/>
          </w:tcPr>
          <w:p>
            <w:pPr>
              <w:pStyle w:val="30"/>
            </w:pPr>
            <w:r>
              <w:t>3450.46</w:t>
            </w:r>
          </w:p>
        </w:tc>
        <w:tc>
          <w:tcPr>
            <w:tcW w:w="3402" w:type="dxa"/>
            <w:vAlign w:val="center"/>
          </w:tcPr>
          <w:p>
            <w:pPr>
              <w:pStyle w:val="29"/>
            </w:pPr>
            <w:r>
              <w:t>支出总计</w:t>
            </w:r>
          </w:p>
        </w:tc>
        <w:tc>
          <w:tcPr>
            <w:tcW w:w="1474" w:type="dxa"/>
            <w:vAlign w:val="center"/>
          </w:tcPr>
          <w:p>
            <w:pPr>
              <w:pStyle w:val="30"/>
            </w:pPr>
            <w:r>
              <w:t>3450.46</w:t>
            </w:r>
          </w:p>
        </w:tc>
        <w:tc>
          <w:tcPr>
            <w:tcW w:w="1474" w:type="dxa"/>
            <w:vAlign w:val="center"/>
          </w:tcPr>
          <w:p>
            <w:pPr>
              <w:pStyle w:val="30"/>
            </w:pPr>
            <w:r>
              <w:t>3450.46</w:t>
            </w:r>
          </w:p>
        </w:tc>
        <w:tc>
          <w:tcPr>
            <w:tcW w:w="1474" w:type="dxa"/>
            <w:vAlign w:val="center"/>
          </w:tcPr>
          <w:p>
            <w:pPr>
              <w:pStyle w:val="30"/>
            </w:pPr>
          </w:p>
        </w:tc>
        <w:tc>
          <w:tcPr>
            <w:tcW w:w="1474" w:type="dxa"/>
            <w:vAlign w:val="center"/>
          </w:tcPr>
          <w:p>
            <w:pPr>
              <w:pStyle w:val="3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3450.46</w:t>
            </w:r>
          </w:p>
        </w:tc>
        <w:tc>
          <w:tcPr>
            <w:tcW w:w="2551" w:type="dxa"/>
            <w:vAlign w:val="center"/>
          </w:tcPr>
          <w:p>
            <w:pPr>
              <w:pStyle w:val="30"/>
            </w:pPr>
            <w:r>
              <w:t>1248.68</w:t>
            </w:r>
          </w:p>
        </w:tc>
        <w:tc>
          <w:tcPr>
            <w:tcW w:w="2551" w:type="dxa"/>
            <w:vAlign w:val="center"/>
          </w:tcPr>
          <w:p>
            <w:pPr>
              <w:pStyle w:val="30"/>
            </w:pPr>
            <w:r>
              <w:t>2201.78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208</w:t>
            </w:r>
          </w:p>
        </w:tc>
        <w:tc>
          <w:tcPr>
            <w:tcW w:w="4535" w:type="dxa"/>
            <w:vAlign w:val="center"/>
          </w:tcPr>
          <w:p>
            <w:pPr>
              <w:pStyle w:val="27"/>
            </w:pPr>
            <w:r>
              <w:t>社会保障和就业支出</w:t>
            </w:r>
          </w:p>
        </w:tc>
        <w:tc>
          <w:tcPr>
            <w:tcW w:w="2551" w:type="dxa"/>
            <w:vAlign w:val="center"/>
          </w:tcPr>
          <w:p>
            <w:pPr>
              <w:pStyle w:val="28"/>
            </w:pPr>
            <w:r>
              <w:t>3257.69</w:t>
            </w:r>
          </w:p>
        </w:tc>
        <w:tc>
          <w:tcPr>
            <w:tcW w:w="2551" w:type="dxa"/>
            <w:vAlign w:val="center"/>
          </w:tcPr>
          <w:p>
            <w:pPr>
              <w:pStyle w:val="28"/>
            </w:pPr>
            <w:r>
              <w:t>1055.91</w:t>
            </w:r>
          </w:p>
        </w:tc>
        <w:tc>
          <w:tcPr>
            <w:tcW w:w="2551" w:type="dxa"/>
            <w:vAlign w:val="center"/>
          </w:tcPr>
          <w:p>
            <w:pPr>
              <w:pStyle w:val="28"/>
            </w:pPr>
            <w:r>
              <w:t>2201.78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20801</w:t>
            </w:r>
          </w:p>
        </w:tc>
        <w:tc>
          <w:tcPr>
            <w:tcW w:w="4535" w:type="dxa"/>
            <w:vAlign w:val="center"/>
          </w:tcPr>
          <w:p>
            <w:pPr>
              <w:pStyle w:val="27"/>
            </w:pPr>
            <w:r>
              <w:t>人力资源和社会保障管理事务</w:t>
            </w:r>
          </w:p>
        </w:tc>
        <w:tc>
          <w:tcPr>
            <w:tcW w:w="2551" w:type="dxa"/>
            <w:vAlign w:val="center"/>
          </w:tcPr>
          <w:p>
            <w:pPr>
              <w:pStyle w:val="28"/>
            </w:pPr>
            <w:r>
              <w:t>1833.44</w:t>
            </w:r>
          </w:p>
        </w:tc>
        <w:tc>
          <w:tcPr>
            <w:tcW w:w="2551" w:type="dxa"/>
            <w:vAlign w:val="center"/>
          </w:tcPr>
          <w:p>
            <w:pPr>
              <w:pStyle w:val="28"/>
            </w:pPr>
            <w:r>
              <w:t>893.78</w:t>
            </w:r>
          </w:p>
        </w:tc>
        <w:tc>
          <w:tcPr>
            <w:tcW w:w="2551" w:type="dxa"/>
            <w:vAlign w:val="center"/>
          </w:tcPr>
          <w:p>
            <w:pPr>
              <w:pStyle w:val="28"/>
            </w:pPr>
            <w:r>
              <w:t>939.66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2080101</w:t>
            </w:r>
          </w:p>
        </w:tc>
        <w:tc>
          <w:tcPr>
            <w:tcW w:w="4535" w:type="dxa"/>
            <w:vAlign w:val="center"/>
          </w:tcPr>
          <w:p>
            <w:pPr>
              <w:pStyle w:val="27"/>
            </w:pPr>
            <w:r>
              <w:t>行政运行</w:t>
            </w:r>
          </w:p>
        </w:tc>
        <w:tc>
          <w:tcPr>
            <w:tcW w:w="2551" w:type="dxa"/>
            <w:vAlign w:val="center"/>
          </w:tcPr>
          <w:p>
            <w:pPr>
              <w:pStyle w:val="28"/>
            </w:pPr>
            <w:r>
              <w:t>475.68</w:t>
            </w:r>
          </w:p>
        </w:tc>
        <w:tc>
          <w:tcPr>
            <w:tcW w:w="2551" w:type="dxa"/>
            <w:vAlign w:val="center"/>
          </w:tcPr>
          <w:p>
            <w:pPr>
              <w:pStyle w:val="28"/>
            </w:pPr>
            <w:r>
              <w:t>475.68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2080102</w:t>
            </w:r>
          </w:p>
        </w:tc>
        <w:tc>
          <w:tcPr>
            <w:tcW w:w="4535" w:type="dxa"/>
            <w:vAlign w:val="center"/>
          </w:tcPr>
          <w:p>
            <w:pPr>
              <w:pStyle w:val="27"/>
            </w:pPr>
            <w:r>
              <w:t>一般行政管理事务</w:t>
            </w:r>
          </w:p>
        </w:tc>
        <w:tc>
          <w:tcPr>
            <w:tcW w:w="2551" w:type="dxa"/>
            <w:vAlign w:val="center"/>
          </w:tcPr>
          <w:p>
            <w:pPr>
              <w:pStyle w:val="28"/>
            </w:pPr>
            <w:r>
              <w:t>672.82</w:t>
            </w:r>
          </w:p>
        </w:tc>
        <w:tc>
          <w:tcPr>
            <w:tcW w:w="2551" w:type="dxa"/>
            <w:vAlign w:val="center"/>
          </w:tcPr>
          <w:p>
            <w:pPr>
              <w:pStyle w:val="28"/>
            </w:pPr>
          </w:p>
        </w:tc>
        <w:tc>
          <w:tcPr>
            <w:tcW w:w="2551" w:type="dxa"/>
            <w:vAlign w:val="center"/>
          </w:tcPr>
          <w:p>
            <w:pPr>
              <w:pStyle w:val="28"/>
            </w:pPr>
            <w:r>
              <w:t>672.82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2080108</w:t>
            </w:r>
          </w:p>
        </w:tc>
        <w:tc>
          <w:tcPr>
            <w:tcW w:w="4535" w:type="dxa"/>
            <w:vAlign w:val="center"/>
          </w:tcPr>
          <w:p>
            <w:pPr>
              <w:pStyle w:val="27"/>
            </w:pPr>
            <w:r>
              <w:t>信息化建设</w:t>
            </w:r>
          </w:p>
        </w:tc>
        <w:tc>
          <w:tcPr>
            <w:tcW w:w="2551" w:type="dxa"/>
            <w:vAlign w:val="center"/>
          </w:tcPr>
          <w:p>
            <w:pPr>
              <w:pStyle w:val="28"/>
            </w:pPr>
            <w:r>
              <w:t>2.11</w:t>
            </w:r>
          </w:p>
        </w:tc>
        <w:tc>
          <w:tcPr>
            <w:tcW w:w="2551" w:type="dxa"/>
            <w:vAlign w:val="center"/>
          </w:tcPr>
          <w:p>
            <w:pPr>
              <w:pStyle w:val="28"/>
            </w:pPr>
          </w:p>
        </w:tc>
        <w:tc>
          <w:tcPr>
            <w:tcW w:w="2551" w:type="dxa"/>
            <w:vAlign w:val="center"/>
          </w:tcPr>
          <w:p>
            <w:pPr>
              <w:pStyle w:val="28"/>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2080150</w:t>
            </w:r>
          </w:p>
        </w:tc>
        <w:tc>
          <w:tcPr>
            <w:tcW w:w="4535" w:type="dxa"/>
            <w:vAlign w:val="center"/>
          </w:tcPr>
          <w:p>
            <w:pPr>
              <w:pStyle w:val="27"/>
            </w:pPr>
            <w:r>
              <w:t>事业运行</w:t>
            </w:r>
          </w:p>
        </w:tc>
        <w:tc>
          <w:tcPr>
            <w:tcW w:w="2551" w:type="dxa"/>
            <w:vAlign w:val="center"/>
          </w:tcPr>
          <w:p>
            <w:pPr>
              <w:pStyle w:val="28"/>
            </w:pPr>
            <w:r>
              <w:t>418.10</w:t>
            </w:r>
          </w:p>
        </w:tc>
        <w:tc>
          <w:tcPr>
            <w:tcW w:w="2551" w:type="dxa"/>
            <w:vAlign w:val="center"/>
          </w:tcPr>
          <w:p>
            <w:pPr>
              <w:pStyle w:val="28"/>
            </w:pPr>
            <w:r>
              <w:t>418.10</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2080199</w:t>
            </w:r>
          </w:p>
        </w:tc>
        <w:tc>
          <w:tcPr>
            <w:tcW w:w="4535" w:type="dxa"/>
            <w:vAlign w:val="center"/>
          </w:tcPr>
          <w:p>
            <w:pPr>
              <w:pStyle w:val="27"/>
            </w:pPr>
            <w:r>
              <w:t>其他人力资源和社会保障管理事务支出</w:t>
            </w:r>
          </w:p>
        </w:tc>
        <w:tc>
          <w:tcPr>
            <w:tcW w:w="2551" w:type="dxa"/>
            <w:vAlign w:val="center"/>
          </w:tcPr>
          <w:p>
            <w:pPr>
              <w:pStyle w:val="28"/>
            </w:pPr>
            <w:r>
              <w:t>264.73</w:t>
            </w:r>
          </w:p>
        </w:tc>
        <w:tc>
          <w:tcPr>
            <w:tcW w:w="2551" w:type="dxa"/>
            <w:vAlign w:val="center"/>
          </w:tcPr>
          <w:p>
            <w:pPr>
              <w:pStyle w:val="28"/>
            </w:pPr>
          </w:p>
        </w:tc>
        <w:tc>
          <w:tcPr>
            <w:tcW w:w="2551" w:type="dxa"/>
            <w:vAlign w:val="center"/>
          </w:tcPr>
          <w:p>
            <w:pPr>
              <w:pStyle w:val="28"/>
            </w:pPr>
            <w:r>
              <w:t>264.73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20805</w:t>
            </w:r>
          </w:p>
        </w:tc>
        <w:tc>
          <w:tcPr>
            <w:tcW w:w="4535" w:type="dxa"/>
            <w:vAlign w:val="center"/>
          </w:tcPr>
          <w:p>
            <w:pPr>
              <w:pStyle w:val="27"/>
            </w:pPr>
            <w:r>
              <w:t>行政事业单位养老支出</w:t>
            </w:r>
          </w:p>
        </w:tc>
        <w:tc>
          <w:tcPr>
            <w:tcW w:w="2551" w:type="dxa"/>
            <w:vAlign w:val="center"/>
          </w:tcPr>
          <w:p>
            <w:pPr>
              <w:pStyle w:val="28"/>
            </w:pPr>
            <w:r>
              <w:t>162.13</w:t>
            </w:r>
          </w:p>
        </w:tc>
        <w:tc>
          <w:tcPr>
            <w:tcW w:w="2551" w:type="dxa"/>
            <w:vAlign w:val="center"/>
          </w:tcPr>
          <w:p>
            <w:pPr>
              <w:pStyle w:val="28"/>
            </w:pPr>
            <w:r>
              <w:t>162.13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2080501</w:t>
            </w:r>
          </w:p>
        </w:tc>
        <w:tc>
          <w:tcPr>
            <w:tcW w:w="4535" w:type="dxa"/>
            <w:vAlign w:val="center"/>
          </w:tcPr>
          <w:p>
            <w:pPr>
              <w:pStyle w:val="27"/>
            </w:pPr>
            <w:r>
              <w:t>行政单位离退休</w:t>
            </w:r>
          </w:p>
        </w:tc>
        <w:tc>
          <w:tcPr>
            <w:tcW w:w="2551" w:type="dxa"/>
            <w:vAlign w:val="center"/>
          </w:tcPr>
          <w:p>
            <w:pPr>
              <w:pStyle w:val="28"/>
            </w:pPr>
            <w:r>
              <w:t>49.19</w:t>
            </w:r>
          </w:p>
        </w:tc>
        <w:tc>
          <w:tcPr>
            <w:tcW w:w="2551" w:type="dxa"/>
            <w:vAlign w:val="center"/>
          </w:tcPr>
          <w:p>
            <w:pPr>
              <w:pStyle w:val="28"/>
            </w:pPr>
            <w:r>
              <w:t>49.19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2080505</w:t>
            </w:r>
          </w:p>
        </w:tc>
        <w:tc>
          <w:tcPr>
            <w:tcW w:w="4535" w:type="dxa"/>
            <w:vAlign w:val="center"/>
          </w:tcPr>
          <w:p>
            <w:pPr>
              <w:pStyle w:val="27"/>
            </w:pPr>
            <w:r>
              <w:t>机关事业单位基本养老保险缴费支出</w:t>
            </w:r>
          </w:p>
        </w:tc>
        <w:tc>
          <w:tcPr>
            <w:tcW w:w="2551" w:type="dxa"/>
            <w:vAlign w:val="center"/>
          </w:tcPr>
          <w:p>
            <w:pPr>
              <w:pStyle w:val="28"/>
            </w:pPr>
            <w:r>
              <w:t>112.94</w:t>
            </w:r>
          </w:p>
        </w:tc>
        <w:tc>
          <w:tcPr>
            <w:tcW w:w="2551" w:type="dxa"/>
            <w:vAlign w:val="center"/>
          </w:tcPr>
          <w:p>
            <w:pPr>
              <w:pStyle w:val="28"/>
            </w:pPr>
            <w:r>
              <w:t>112.94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20807</w:t>
            </w:r>
          </w:p>
        </w:tc>
        <w:tc>
          <w:tcPr>
            <w:tcW w:w="4535" w:type="dxa"/>
            <w:vAlign w:val="center"/>
          </w:tcPr>
          <w:p>
            <w:pPr>
              <w:pStyle w:val="27"/>
            </w:pPr>
            <w:r>
              <w:t>就业补助</w:t>
            </w:r>
          </w:p>
        </w:tc>
        <w:tc>
          <w:tcPr>
            <w:tcW w:w="2551" w:type="dxa"/>
            <w:vAlign w:val="center"/>
          </w:tcPr>
          <w:p>
            <w:pPr>
              <w:pStyle w:val="28"/>
            </w:pPr>
            <w:r>
              <w:t>1262.12</w:t>
            </w:r>
          </w:p>
        </w:tc>
        <w:tc>
          <w:tcPr>
            <w:tcW w:w="2551" w:type="dxa"/>
            <w:vAlign w:val="center"/>
          </w:tcPr>
          <w:p>
            <w:pPr>
              <w:pStyle w:val="28"/>
            </w:pPr>
          </w:p>
        </w:tc>
        <w:tc>
          <w:tcPr>
            <w:tcW w:w="2551" w:type="dxa"/>
            <w:vAlign w:val="center"/>
          </w:tcPr>
          <w:p>
            <w:pPr>
              <w:pStyle w:val="28"/>
            </w:pPr>
            <w:r>
              <w:t>1262.12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2080704</w:t>
            </w:r>
          </w:p>
        </w:tc>
        <w:tc>
          <w:tcPr>
            <w:tcW w:w="4535" w:type="dxa"/>
            <w:vAlign w:val="center"/>
          </w:tcPr>
          <w:p>
            <w:pPr>
              <w:pStyle w:val="27"/>
            </w:pPr>
            <w:r>
              <w:t>社会保险补贴</w:t>
            </w:r>
          </w:p>
        </w:tc>
        <w:tc>
          <w:tcPr>
            <w:tcW w:w="2551" w:type="dxa"/>
            <w:vAlign w:val="center"/>
          </w:tcPr>
          <w:p>
            <w:pPr>
              <w:pStyle w:val="28"/>
            </w:pPr>
            <w:r>
              <w:t>200.00</w:t>
            </w:r>
          </w:p>
        </w:tc>
        <w:tc>
          <w:tcPr>
            <w:tcW w:w="2551" w:type="dxa"/>
            <w:vAlign w:val="center"/>
          </w:tcPr>
          <w:p>
            <w:pPr>
              <w:pStyle w:val="28"/>
            </w:pPr>
          </w:p>
        </w:tc>
        <w:tc>
          <w:tcPr>
            <w:tcW w:w="2551" w:type="dxa"/>
            <w:vAlign w:val="center"/>
          </w:tcPr>
          <w:p>
            <w:pPr>
              <w:pStyle w:val="28"/>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2080705</w:t>
            </w:r>
          </w:p>
        </w:tc>
        <w:tc>
          <w:tcPr>
            <w:tcW w:w="4535" w:type="dxa"/>
            <w:vAlign w:val="center"/>
          </w:tcPr>
          <w:p>
            <w:pPr>
              <w:pStyle w:val="27"/>
            </w:pPr>
            <w:r>
              <w:t>公益性岗位补贴</w:t>
            </w:r>
          </w:p>
        </w:tc>
        <w:tc>
          <w:tcPr>
            <w:tcW w:w="2551" w:type="dxa"/>
            <w:vAlign w:val="center"/>
          </w:tcPr>
          <w:p>
            <w:pPr>
              <w:pStyle w:val="28"/>
            </w:pPr>
            <w:r>
              <w:t>35.04</w:t>
            </w:r>
          </w:p>
        </w:tc>
        <w:tc>
          <w:tcPr>
            <w:tcW w:w="2551" w:type="dxa"/>
            <w:vAlign w:val="center"/>
          </w:tcPr>
          <w:p>
            <w:pPr>
              <w:pStyle w:val="28"/>
            </w:pPr>
          </w:p>
        </w:tc>
        <w:tc>
          <w:tcPr>
            <w:tcW w:w="2551" w:type="dxa"/>
            <w:vAlign w:val="center"/>
          </w:tcPr>
          <w:p>
            <w:pPr>
              <w:pStyle w:val="28"/>
            </w:pPr>
            <w:r>
              <w:t>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2080711</w:t>
            </w:r>
          </w:p>
        </w:tc>
        <w:tc>
          <w:tcPr>
            <w:tcW w:w="4535" w:type="dxa"/>
            <w:vAlign w:val="center"/>
          </w:tcPr>
          <w:p>
            <w:pPr>
              <w:pStyle w:val="27"/>
            </w:pPr>
            <w:r>
              <w:t>就业见习补贴</w:t>
            </w:r>
          </w:p>
        </w:tc>
        <w:tc>
          <w:tcPr>
            <w:tcW w:w="2551" w:type="dxa"/>
            <w:vAlign w:val="center"/>
          </w:tcPr>
          <w:p>
            <w:pPr>
              <w:pStyle w:val="28"/>
            </w:pPr>
            <w:r>
              <w:t>444.08</w:t>
            </w:r>
          </w:p>
        </w:tc>
        <w:tc>
          <w:tcPr>
            <w:tcW w:w="2551" w:type="dxa"/>
            <w:vAlign w:val="center"/>
          </w:tcPr>
          <w:p>
            <w:pPr>
              <w:pStyle w:val="28"/>
            </w:pPr>
          </w:p>
        </w:tc>
        <w:tc>
          <w:tcPr>
            <w:tcW w:w="2551" w:type="dxa"/>
            <w:vAlign w:val="center"/>
          </w:tcPr>
          <w:p>
            <w:pPr>
              <w:pStyle w:val="28"/>
            </w:pPr>
            <w:r>
              <w:t>444.08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2080799</w:t>
            </w:r>
          </w:p>
        </w:tc>
        <w:tc>
          <w:tcPr>
            <w:tcW w:w="4535" w:type="dxa"/>
            <w:vAlign w:val="center"/>
          </w:tcPr>
          <w:p>
            <w:pPr>
              <w:pStyle w:val="27"/>
            </w:pPr>
            <w:r>
              <w:t>其他就业补助支出</w:t>
            </w:r>
          </w:p>
        </w:tc>
        <w:tc>
          <w:tcPr>
            <w:tcW w:w="2551" w:type="dxa"/>
            <w:vAlign w:val="center"/>
          </w:tcPr>
          <w:p>
            <w:pPr>
              <w:pStyle w:val="28"/>
            </w:pPr>
            <w:r>
              <w:t>583.00</w:t>
            </w:r>
          </w:p>
        </w:tc>
        <w:tc>
          <w:tcPr>
            <w:tcW w:w="2551" w:type="dxa"/>
            <w:vAlign w:val="center"/>
          </w:tcPr>
          <w:p>
            <w:pPr>
              <w:pStyle w:val="28"/>
            </w:pPr>
          </w:p>
        </w:tc>
        <w:tc>
          <w:tcPr>
            <w:tcW w:w="2551" w:type="dxa"/>
            <w:vAlign w:val="center"/>
          </w:tcPr>
          <w:p>
            <w:pPr>
              <w:pStyle w:val="28"/>
            </w:pPr>
            <w:r>
              <w:t>583.00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210</w:t>
            </w:r>
          </w:p>
        </w:tc>
        <w:tc>
          <w:tcPr>
            <w:tcW w:w="4535" w:type="dxa"/>
            <w:vAlign w:val="center"/>
          </w:tcPr>
          <w:p>
            <w:pPr>
              <w:pStyle w:val="27"/>
            </w:pPr>
            <w:r>
              <w:t>卫生健康支出</w:t>
            </w:r>
          </w:p>
        </w:tc>
        <w:tc>
          <w:tcPr>
            <w:tcW w:w="2551" w:type="dxa"/>
            <w:vAlign w:val="center"/>
          </w:tcPr>
          <w:p>
            <w:pPr>
              <w:pStyle w:val="28"/>
            </w:pPr>
            <w:r>
              <w:t>107.64</w:t>
            </w:r>
          </w:p>
        </w:tc>
        <w:tc>
          <w:tcPr>
            <w:tcW w:w="2551" w:type="dxa"/>
            <w:vAlign w:val="center"/>
          </w:tcPr>
          <w:p>
            <w:pPr>
              <w:pStyle w:val="28"/>
            </w:pPr>
            <w:r>
              <w:t>107.64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21011</w:t>
            </w:r>
          </w:p>
        </w:tc>
        <w:tc>
          <w:tcPr>
            <w:tcW w:w="4535" w:type="dxa"/>
            <w:vAlign w:val="center"/>
          </w:tcPr>
          <w:p>
            <w:pPr>
              <w:pStyle w:val="27"/>
            </w:pPr>
            <w:r>
              <w:t>行政事业单位医疗</w:t>
            </w:r>
          </w:p>
        </w:tc>
        <w:tc>
          <w:tcPr>
            <w:tcW w:w="2551" w:type="dxa"/>
            <w:vAlign w:val="center"/>
          </w:tcPr>
          <w:p>
            <w:pPr>
              <w:pStyle w:val="28"/>
            </w:pPr>
            <w:r>
              <w:t>107.64</w:t>
            </w:r>
          </w:p>
        </w:tc>
        <w:tc>
          <w:tcPr>
            <w:tcW w:w="2551" w:type="dxa"/>
            <w:vAlign w:val="center"/>
          </w:tcPr>
          <w:p>
            <w:pPr>
              <w:pStyle w:val="28"/>
            </w:pPr>
            <w:r>
              <w:t>107.64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2101101</w:t>
            </w:r>
          </w:p>
        </w:tc>
        <w:tc>
          <w:tcPr>
            <w:tcW w:w="4535" w:type="dxa"/>
            <w:vAlign w:val="center"/>
          </w:tcPr>
          <w:p>
            <w:pPr>
              <w:pStyle w:val="27"/>
            </w:pPr>
            <w:r>
              <w:t>行政单位医疗</w:t>
            </w:r>
          </w:p>
        </w:tc>
        <w:tc>
          <w:tcPr>
            <w:tcW w:w="2551" w:type="dxa"/>
            <w:vAlign w:val="center"/>
          </w:tcPr>
          <w:p>
            <w:pPr>
              <w:pStyle w:val="28"/>
            </w:pPr>
            <w:r>
              <w:t>51.17</w:t>
            </w:r>
          </w:p>
        </w:tc>
        <w:tc>
          <w:tcPr>
            <w:tcW w:w="2551" w:type="dxa"/>
            <w:vAlign w:val="center"/>
          </w:tcPr>
          <w:p>
            <w:pPr>
              <w:pStyle w:val="28"/>
            </w:pPr>
            <w:r>
              <w:t>51.17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2101103</w:t>
            </w:r>
          </w:p>
        </w:tc>
        <w:tc>
          <w:tcPr>
            <w:tcW w:w="4535" w:type="dxa"/>
            <w:vAlign w:val="center"/>
          </w:tcPr>
          <w:p>
            <w:pPr>
              <w:pStyle w:val="27"/>
            </w:pPr>
            <w:r>
              <w:t>公务员医疗补助</w:t>
            </w:r>
          </w:p>
        </w:tc>
        <w:tc>
          <w:tcPr>
            <w:tcW w:w="2551" w:type="dxa"/>
            <w:vAlign w:val="center"/>
          </w:tcPr>
          <w:p>
            <w:pPr>
              <w:pStyle w:val="28"/>
            </w:pPr>
            <w:r>
              <w:t>56.47</w:t>
            </w:r>
          </w:p>
        </w:tc>
        <w:tc>
          <w:tcPr>
            <w:tcW w:w="2551" w:type="dxa"/>
            <w:vAlign w:val="center"/>
          </w:tcPr>
          <w:p>
            <w:pPr>
              <w:pStyle w:val="28"/>
            </w:pPr>
            <w:r>
              <w:t>56.47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221</w:t>
            </w:r>
          </w:p>
        </w:tc>
        <w:tc>
          <w:tcPr>
            <w:tcW w:w="4535" w:type="dxa"/>
            <w:vAlign w:val="center"/>
          </w:tcPr>
          <w:p>
            <w:pPr>
              <w:pStyle w:val="27"/>
            </w:pPr>
            <w:r>
              <w:t>住房保障支出</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22102</w:t>
            </w:r>
          </w:p>
        </w:tc>
        <w:tc>
          <w:tcPr>
            <w:tcW w:w="4535" w:type="dxa"/>
            <w:vAlign w:val="center"/>
          </w:tcPr>
          <w:p>
            <w:pPr>
              <w:pStyle w:val="27"/>
            </w:pPr>
            <w:r>
              <w:t>住房改革支出</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2210201</w:t>
            </w:r>
          </w:p>
        </w:tc>
        <w:tc>
          <w:tcPr>
            <w:tcW w:w="4535" w:type="dxa"/>
            <w:vAlign w:val="center"/>
          </w:tcPr>
          <w:p>
            <w:pPr>
              <w:pStyle w:val="27"/>
            </w:pPr>
            <w:r>
              <w:t>住房公积金</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支出部门经济分类科目</w:t>
            </w:r>
          </w:p>
        </w:tc>
        <w:tc>
          <w:tcPr>
            <w:tcW w:w="7654" w:type="dxa"/>
            <w:gridSpan w:val="3"/>
            <w:vAlign w:val="center"/>
          </w:tcPr>
          <w:p>
            <w:pPr>
              <w:pStyle w:val="2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Align w:val="center"/>
          </w:tcPr>
          <w:p>
            <w:pPr>
              <w:pStyle w:val="25"/>
            </w:pPr>
            <w:r>
              <w:t>合计</w:t>
            </w:r>
          </w:p>
        </w:tc>
        <w:tc>
          <w:tcPr>
            <w:tcW w:w="2551" w:type="dxa"/>
            <w:vAlign w:val="center"/>
          </w:tcPr>
          <w:p>
            <w:pPr>
              <w:pStyle w:val="25"/>
            </w:pPr>
            <w:r>
              <w:t>人员经费</w:t>
            </w:r>
          </w:p>
        </w:tc>
        <w:tc>
          <w:tcPr>
            <w:tcW w:w="2551" w:type="dxa"/>
            <w:vAlign w:val="center"/>
          </w:tcPr>
          <w:p>
            <w:pPr>
              <w:pStyle w:val="2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w:t>
            </w:r>
          </w:p>
        </w:tc>
        <w:tc>
          <w:tcPr>
            <w:tcW w:w="1191" w:type="dxa"/>
            <w:vAlign w:val="center"/>
          </w:tcPr>
          <w:p>
            <w:pPr>
              <w:pStyle w:val="31"/>
            </w:pPr>
          </w:p>
        </w:tc>
        <w:tc>
          <w:tcPr>
            <w:tcW w:w="4535" w:type="dxa"/>
            <w:vAlign w:val="center"/>
          </w:tcPr>
          <w:p>
            <w:pPr>
              <w:pStyle w:val="29"/>
            </w:pPr>
            <w:r>
              <w:t>合计</w:t>
            </w:r>
          </w:p>
        </w:tc>
        <w:tc>
          <w:tcPr>
            <w:tcW w:w="2551" w:type="dxa"/>
            <w:vAlign w:val="center"/>
          </w:tcPr>
          <w:p>
            <w:pPr>
              <w:pStyle w:val="30"/>
            </w:pPr>
            <w:r>
              <w:t>1248.68</w:t>
            </w:r>
          </w:p>
        </w:tc>
        <w:tc>
          <w:tcPr>
            <w:tcW w:w="2551" w:type="dxa"/>
            <w:vAlign w:val="center"/>
          </w:tcPr>
          <w:p>
            <w:pPr>
              <w:pStyle w:val="30"/>
            </w:pPr>
            <w:r>
              <w:t>1120.13</w:t>
            </w:r>
          </w:p>
        </w:tc>
        <w:tc>
          <w:tcPr>
            <w:tcW w:w="2551" w:type="dxa"/>
            <w:vAlign w:val="center"/>
          </w:tcPr>
          <w:p>
            <w:pPr>
              <w:pStyle w:val="30"/>
            </w:pPr>
            <w:r>
              <w:t>128.55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w:t>
            </w:r>
          </w:p>
        </w:tc>
        <w:tc>
          <w:tcPr>
            <w:tcW w:w="1191" w:type="dxa"/>
            <w:vAlign w:val="center"/>
          </w:tcPr>
          <w:p>
            <w:pPr>
              <w:pStyle w:val="27"/>
            </w:pPr>
            <w:r>
              <w:t>301</w:t>
            </w:r>
          </w:p>
        </w:tc>
        <w:tc>
          <w:tcPr>
            <w:tcW w:w="4535" w:type="dxa"/>
            <w:vAlign w:val="center"/>
          </w:tcPr>
          <w:p>
            <w:pPr>
              <w:pStyle w:val="27"/>
            </w:pPr>
            <w:r>
              <w:t>工资福利支出</w:t>
            </w:r>
          </w:p>
        </w:tc>
        <w:tc>
          <w:tcPr>
            <w:tcW w:w="2551" w:type="dxa"/>
            <w:vAlign w:val="center"/>
          </w:tcPr>
          <w:p>
            <w:pPr>
              <w:pStyle w:val="28"/>
            </w:pPr>
            <w:r>
              <w:t>1069.87</w:t>
            </w:r>
          </w:p>
        </w:tc>
        <w:tc>
          <w:tcPr>
            <w:tcW w:w="2551" w:type="dxa"/>
            <w:vAlign w:val="center"/>
          </w:tcPr>
          <w:p>
            <w:pPr>
              <w:pStyle w:val="28"/>
            </w:pPr>
            <w:r>
              <w:t>1069.87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3</w:t>
            </w:r>
          </w:p>
        </w:tc>
        <w:tc>
          <w:tcPr>
            <w:tcW w:w="1191" w:type="dxa"/>
            <w:vAlign w:val="center"/>
          </w:tcPr>
          <w:p>
            <w:pPr>
              <w:pStyle w:val="27"/>
            </w:pPr>
            <w:r>
              <w:t>30101</w:t>
            </w:r>
          </w:p>
        </w:tc>
        <w:tc>
          <w:tcPr>
            <w:tcW w:w="4535" w:type="dxa"/>
            <w:vAlign w:val="center"/>
          </w:tcPr>
          <w:p>
            <w:pPr>
              <w:pStyle w:val="27"/>
            </w:pPr>
            <w:r>
              <w:t>基本工资</w:t>
            </w:r>
          </w:p>
        </w:tc>
        <w:tc>
          <w:tcPr>
            <w:tcW w:w="2551" w:type="dxa"/>
            <w:vAlign w:val="center"/>
          </w:tcPr>
          <w:p>
            <w:pPr>
              <w:pStyle w:val="28"/>
            </w:pPr>
            <w:r>
              <w:t>343.14</w:t>
            </w:r>
          </w:p>
        </w:tc>
        <w:tc>
          <w:tcPr>
            <w:tcW w:w="2551" w:type="dxa"/>
            <w:vAlign w:val="center"/>
          </w:tcPr>
          <w:p>
            <w:pPr>
              <w:pStyle w:val="28"/>
            </w:pPr>
            <w:r>
              <w:t>343.14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4</w:t>
            </w:r>
          </w:p>
        </w:tc>
        <w:tc>
          <w:tcPr>
            <w:tcW w:w="1191" w:type="dxa"/>
            <w:vAlign w:val="center"/>
          </w:tcPr>
          <w:p>
            <w:pPr>
              <w:pStyle w:val="27"/>
            </w:pPr>
            <w:r>
              <w:t>30102</w:t>
            </w:r>
          </w:p>
        </w:tc>
        <w:tc>
          <w:tcPr>
            <w:tcW w:w="4535" w:type="dxa"/>
            <w:vAlign w:val="center"/>
          </w:tcPr>
          <w:p>
            <w:pPr>
              <w:pStyle w:val="27"/>
            </w:pPr>
            <w:r>
              <w:t>津贴补贴</w:t>
            </w:r>
          </w:p>
        </w:tc>
        <w:tc>
          <w:tcPr>
            <w:tcW w:w="2551" w:type="dxa"/>
            <w:vAlign w:val="center"/>
          </w:tcPr>
          <w:p>
            <w:pPr>
              <w:pStyle w:val="28"/>
            </w:pPr>
            <w:r>
              <w:t>186.18</w:t>
            </w:r>
          </w:p>
        </w:tc>
        <w:tc>
          <w:tcPr>
            <w:tcW w:w="2551" w:type="dxa"/>
            <w:vAlign w:val="center"/>
          </w:tcPr>
          <w:p>
            <w:pPr>
              <w:pStyle w:val="28"/>
            </w:pPr>
            <w:r>
              <w:t>186.18</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5</w:t>
            </w:r>
          </w:p>
        </w:tc>
        <w:tc>
          <w:tcPr>
            <w:tcW w:w="1191" w:type="dxa"/>
            <w:vAlign w:val="center"/>
          </w:tcPr>
          <w:p>
            <w:pPr>
              <w:pStyle w:val="27"/>
            </w:pPr>
            <w:r>
              <w:t>30103</w:t>
            </w:r>
          </w:p>
        </w:tc>
        <w:tc>
          <w:tcPr>
            <w:tcW w:w="4535" w:type="dxa"/>
            <w:vAlign w:val="center"/>
          </w:tcPr>
          <w:p>
            <w:pPr>
              <w:pStyle w:val="27"/>
            </w:pPr>
            <w:r>
              <w:t>奖金</w:t>
            </w:r>
          </w:p>
        </w:tc>
        <w:tc>
          <w:tcPr>
            <w:tcW w:w="2551" w:type="dxa"/>
            <w:vAlign w:val="center"/>
          </w:tcPr>
          <w:p>
            <w:pPr>
              <w:pStyle w:val="28"/>
            </w:pPr>
            <w:r>
              <w:t>10.56</w:t>
            </w:r>
          </w:p>
        </w:tc>
        <w:tc>
          <w:tcPr>
            <w:tcW w:w="2551" w:type="dxa"/>
            <w:vAlign w:val="center"/>
          </w:tcPr>
          <w:p>
            <w:pPr>
              <w:pStyle w:val="28"/>
            </w:pPr>
            <w:r>
              <w:t>10.56</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6</w:t>
            </w:r>
          </w:p>
        </w:tc>
        <w:tc>
          <w:tcPr>
            <w:tcW w:w="1191" w:type="dxa"/>
            <w:vAlign w:val="center"/>
          </w:tcPr>
          <w:p>
            <w:pPr>
              <w:pStyle w:val="27"/>
            </w:pPr>
            <w:r>
              <w:t>30107</w:t>
            </w:r>
          </w:p>
        </w:tc>
        <w:tc>
          <w:tcPr>
            <w:tcW w:w="4535" w:type="dxa"/>
            <w:vAlign w:val="center"/>
          </w:tcPr>
          <w:p>
            <w:pPr>
              <w:pStyle w:val="27"/>
            </w:pPr>
            <w:r>
              <w:t>绩效工资</w:t>
            </w:r>
          </w:p>
        </w:tc>
        <w:tc>
          <w:tcPr>
            <w:tcW w:w="2551" w:type="dxa"/>
            <w:vAlign w:val="center"/>
          </w:tcPr>
          <w:p>
            <w:pPr>
              <w:pStyle w:val="28"/>
            </w:pPr>
            <w:r>
              <w:t>214.35</w:t>
            </w:r>
          </w:p>
        </w:tc>
        <w:tc>
          <w:tcPr>
            <w:tcW w:w="2551" w:type="dxa"/>
            <w:vAlign w:val="center"/>
          </w:tcPr>
          <w:p>
            <w:pPr>
              <w:pStyle w:val="28"/>
            </w:pPr>
            <w:r>
              <w:t>214.35</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7</w:t>
            </w:r>
          </w:p>
        </w:tc>
        <w:tc>
          <w:tcPr>
            <w:tcW w:w="1191" w:type="dxa"/>
            <w:vAlign w:val="center"/>
          </w:tcPr>
          <w:p>
            <w:pPr>
              <w:pStyle w:val="27"/>
            </w:pPr>
            <w:r>
              <w:t>30108</w:t>
            </w:r>
          </w:p>
        </w:tc>
        <w:tc>
          <w:tcPr>
            <w:tcW w:w="4535" w:type="dxa"/>
            <w:vAlign w:val="center"/>
          </w:tcPr>
          <w:p>
            <w:pPr>
              <w:pStyle w:val="27"/>
            </w:pPr>
            <w:r>
              <w:t>机关事业单位基本养老保险缴费</w:t>
            </w:r>
          </w:p>
        </w:tc>
        <w:tc>
          <w:tcPr>
            <w:tcW w:w="2551" w:type="dxa"/>
            <w:vAlign w:val="center"/>
          </w:tcPr>
          <w:p>
            <w:pPr>
              <w:pStyle w:val="28"/>
            </w:pPr>
            <w:r>
              <w:t>112.94</w:t>
            </w:r>
          </w:p>
        </w:tc>
        <w:tc>
          <w:tcPr>
            <w:tcW w:w="2551" w:type="dxa"/>
            <w:vAlign w:val="center"/>
          </w:tcPr>
          <w:p>
            <w:pPr>
              <w:pStyle w:val="28"/>
            </w:pPr>
            <w:r>
              <w:t>112.94</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8</w:t>
            </w:r>
          </w:p>
        </w:tc>
        <w:tc>
          <w:tcPr>
            <w:tcW w:w="1191" w:type="dxa"/>
            <w:vAlign w:val="center"/>
          </w:tcPr>
          <w:p>
            <w:pPr>
              <w:pStyle w:val="27"/>
            </w:pPr>
            <w:r>
              <w:t>30110</w:t>
            </w:r>
          </w:p>
        </w:tc>
        <w:tc>
          <w:tcPr>
            <w:tcW w:w="4535" w:type="dxa"/>
            <w:vAlign w:val="center"/>
          </w:tcPr>
          <w:p>
            <w:pPr>
              <w:pStyle w:val="27"/>
            </w:pPr>
            <w:r>
              <w:t>城镇职工基本医疗保险缴费</w:t>
            </w:r>
          </w:p>
        </w:tc>
        <w:tc>
          <w:tcPr>
            <w:tcW w:w="2551" w:type="dxa"/>
            <w:vAlign w:val="center"/>
          </w:tcPr>
          <w:p>
            <w:pPr>
              <w:pStyle w:val="28"/>
            </w:pPr>
            <w:r>
              <w:t>51.17</w:t>
            </w:r>
          </w:p>
        </w:tc>
        <w:tc>
          <w:tcPr>
            <w:tcW w:w="2551" w:type="dxa"/>
            <w:vAlign w:val="center"/>
          </w:tcPr>
          <w:p>
            <w:pPr>
              <w:pStyle w:val="28"/>
            </w:pPr>
            <w:r>
              <w:t>51.17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9</w:t>
            </w:r>
          </w:p>
        </w:tc>
        <w:tc>
          <w:tcPr>
            <w:tcW w:w="1191" w:type="dxa"/>
            <w:vAlign w:val="center"/>
          </w:tcPr>
          <w:p>
            <w:pPr>
              <w:pStyle w:val="27"/>
            </w:pPr>
            <w:r>
              <w:t>30111</w:t>
            </w:r>
          </w:p>
        </w:tc>
        <w:tc>
          <w:tcPr>
            <w:tcW w:w="4535" w:type="dxa"/>
            <w:vAlign w:val="center"/>
          </w:tcPr>
          <w:p>
            <w:pPr>
              <w:pStyle w:val="27"/>
            </w:pPr>
            <w:r>
              <w:t>公务员医疗补助缴费</w:t>
            </w:r>
          </w:p>
        </w:tc>
        <w:tc>
          <w:tcPr>
            <w:tcW w:w="2551" w:type="dxa"/>
            <w:vAlign w:val="center"/>
          </w:tcPr>
          <w:p>
            <w:pPr>
              <w:pStyle w:val="28"/>
            </w:pPr>
            <w:r>
              <w:t>56.47</w:t>
            </w:r>
          </w:p>
        </w:tc>
        <w:tc>
          <w:tcPr>
            <w:tcW w:w="2551" w:type="dxa"/>
            <w:vAlign w:val="center"/>
          </w:tcPr>
          <w:p>
            <w:pPr>
              <w:pStyle w:val="28"/>
            </w:pPr>
            <w:r>
              <w:t>56.47</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10</w:t>
            </w:r>
          </w:p>
        </w:tc>
        <w:tc>
          <w:tcPr>
            <w:tcW w:w="1191" w:type="dxa"/>
            <w:vAlign w:val="center"/>
          </w:tcPr>
          <w:p>
            <w:pPr>
              <w:pStyle w:val="27"/>
            </w:pPr>
            <w:r>
              <w:t>30112</w:t>
            </w:r>
          </w:p>
        </w:tc>
        <w:tc>
          <w:tcPr>
            <w:tcW w:w="4535" w:type="dxa"/>
            <w:vAlign w:val="center"/>
          </w:tcPr>
          <w:p>
            <w:pPr>
              <w:pStyle w:val="27"/>
            </w:pPr>
            <w:r>
              <w:t>其他社会保障缴费</w:t>
            </w:r>
          </w:p>
        </w:tc>
        <w:tc>
          <w:tcPr>
            <w:tcW w:w="2551" w:type="dxa"/>
            <w:vAlign w:val="center"/>
          </w:tcPr>
          <w:p>
            <w:pPr>
              <w:pStyle w:val="28"/>
            </w:pPr>
            <w:r>
              <w:t>9.93</w:t>
            </w:r>
          </w:p>
        </w:tc>
        <w:tc>
          <w:tcPr>
            <w:tcW w:w="2551" w:type="dxa"/>
            <w:vAlign w:val="center"/>
          </w:tcPr>
          <w:p>
            <w:pPr>
              <w:pStyle w:val="28"/>
            </w:pPr>
            <w:r>
              <w:t>9.93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11</w:t>
            </w:r>
          </w:p>
        </w:tc>
        <w:tc>
          <w:tcPr>
            <w:tcW w:w="1191" w:type="dxa"/>
            <w:vAlign w:val="center"/>
          </w:tcPr>
          <w:p>
            <w:pPr>
              <w:pStyle w:val="27"/>
            </w:pPr>
            <w:r>
              <w:t>30113</w:t>
            </w:r>
          </w:p>
        </w:tc>
        <w:tc>
          <w:tcPr>
            <w:tcW w:w="4535" w:type="dxa"/>
            <w:vAlign w:val="center"/>
          </w:tcPr>
          <w:p>
            <w:pPr>
              <w:pStyle w:val="27"/>
            </w:pPr>
            <w:r>
              <w:t>住房公积金</w:t>
            </w:r>
          </w:p>
        </w:tc>
        <w:tc>
          <w:tcPr>
            <w:tcW w:w="2551" w:type="dxa"/>
            <w:vAlign w:val="center"/>
          </w:tcPr>
          <w:p>
            <w:pPr>
              <w:pStyle w:val="28"/>
            </w:pPr>
            <w:r>
              <w:t>85.13</w:t>
            </w:r>
          </w:p>
        </w:tc>
        <w:tc>
          <w:tcPr>
            <w:tcW w:w="2551" w:type="dxa"/>
            <w:vAlign w:val="center"/>
          </w:tcPr>
          <w:p>
            <w:pPr>
              <w:pStyle w:val="28"/>
            </w:pPr>
            <w:r>
              <w:t>85.13</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12</w:t>
            </w:r>
          </w:p>
        </w:tc>
        <w:tc>
          <w:tcPr>
            <w:tcW w:w="1191" w:type="dxa"/>
            <w:vAlign w:val="center"/>
          </w:tcPr>
          <w:p>
            <w:pPr>
              <w:pStyle w:val="27"/>
            </w:pPr>
            <w:r>
              <w:t>302</w:t>
            </w:r>
          </w:p>
        </w:tc>
        <w:tc>
          <w:tcPr>
            <w:tcW w:w="4535" w:type="dxa"/>
            <w:vAlign w:val="center"/>
          </w:tcPr>
          <w:p>
            <w:pPr>
              <w:pStyle w:val="27"/>
            </w:pPr>
            <w:r>
              <w:t>商品和服务支出</w:t>
            </w:r>
          </w:p>
        </w:tc>
        <w:tc>
          <w:tcPr>
            <w:tcW w:w="2551" w:type="dxa"/>
            <w:vAlign w:val="center"/>
          </w:tcPr>
          <w:p>
            <w:pPr>
              <w:pStyle w:val="28"/>
            </w:pPr>
            <w:r>
              <w:t>128.55</w:t>
            </w:r>
          </w:p>
        </w:tc>
        <w:tc>
          <w:tcPr>
            <w:tcW w:w="2551" w:type="dxa"/>
            <w:vAlign w:val="center"/>
          </w:tcPr>
          <w:p>
            <w:pPr>
              <w:pStyle w:val="28"/>
            </w:pPr>
          </w:p>
        </w:tc>
        <w:tc>
          <w:tcPr>
            <w:tcW w:w="2551" w:type="dxa"/>
            <w:vAlign w:val="center"/>
          </w:tcPr>
          <w:p>
            <w:pPr>
              <w:pStyle w:val="28"/>
            </w:pPr>
            <w:r>
              <w:t>128.55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13</w:t>
            </w:r>
          </w:p>
        </w:tc>
        <w:tc>
          <w:tcPr>
            <w:tcW w:w="1191" w:type="dxa"/>
            <w:vAlign w:val="center"/>
          </w:tcPr>
          <w:p>
            <w:pPr>
              <w:pStyle w:val="27"/>
            </w:pPr>
            <w:r>
              <w:t>30201</w:t>
            </w:r>
          </w:p>
        </w:tc>
        <w:tc>
          <w:tcPr>
            <w:tcW w:w="4535" w:type="dxa"/>
            <w:vAlign w:val="center"/>
          </w:tcPr>
          <w:p>
            <w:pPr>
              <w:pStyle w:val="27"/>
            </w:pPr>
            <w:r>
              <w:t>办公费</w:t>
            </w:r>
          </w:p>
        </w:tc>
        <w:tc>
          <w:tcPr>
            <w:tcW w:w="2551" w:type="dxa"/>
            <w:vAlign w:val="center"/>
          </w:tcPr>
          <w:p>
            <w:pPr>
              <w:pStyle w:val="28"/>
            </w:pPr>
            <w:r>
              <w:t>14.58</w:t>
            </w:r>
          </w:p>
        </w:tc>
        <w:tc>
          <w:tcPr>
            <w:tcW w:w="2551" w:type="dxa"/>
            <w:vAlign w:val="center"/>
          </w:tcPr>
          <w:p>
            <w:pPr>
              <w:pStyle w:val="28"/>
            </w:pPr>
          </w:p>
        </w:tc>
        <w:tc>
          <w:tcPr>
            <w:tcW w:w="2551" w:type="dxa"/>
            <w:vAlign w:val="center"/>
          </w:tcPr>
          <w:p>
            <w:pPr>
              <w:pStyle w:val="28"/>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14</w:t>
            </w:r>
          </w:p>
        </w:tc>
        <w:tc>
          <w:tcPr>
            <w:tcW w:w="1191" w:type="dxa"/>
            <w:vAlign w:val="center"/>
          </w:tcPr>
          <w:p>
            <w:pPr>
              <w:pStyle w:val="27"/>
            </w:pPr>
            <w:r>
              <w:t>30203</w:t>
            </w:r>
          </w:p>
        </w:tc>
        <w:tc>
          <w:tcPr>
            <w:tcW w:w="4535" w:type="dxa"/>
            <w:vAlign w:val="center"/>
          </w:tcPr>
          <w:p>
            <w:pPr>
              <w:pStyle w:val="27"/>
            </w:pPr>
            <w:r>
              <w:t>咨询费</w:t>
            </w:r>
          </w:p>
        </w:tc>
        <w:tc>
          <w:tcPr>
            <w:tcW w:w="2551" w:type="dxa"/>
            <w:vAlign w:val="center"/>
          </w:tcPr>
          <w:p>
            <w:pPr>
              <w:pStyle w:val="28"/>
            </w:pPr>
            <w:r>
              <w:t>3.00</w:t>
            </w:r>
          </w:p>
        </w:tc>
        <w:tc>
          <w:tcPr>
            <w:tcW w:w="2551" w:type="dxa"/>
            <w:vAlign w:val="center"/>
          </w:tcPr>
          <w:p>
            <w:pPr>
              <w:pStyle w:val="28"/>
            </w:pPr>
          </w:p>
        </w:tc>
        <w:tc>
          <w:tcPr>
            <w:tcW w:w="2551" w:type="dxa"/>
            <w:vAlign w:val="center"/>
          </w:tcPr>
          <w:p>
            <w:pPr>
              <w:pStyle w:val="2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15</w:t>
            </w:r>
          </w:p>
        </w:tc>
        <w:tc>
          <w:tcPr>
            <w:tcW w:w="1191" w:type="dxa"/>
            <w:vAlign w:val="center"/>
          </w:tcPr>
          <w:p>
            <w:pPr>
              <w:pStyle w:val="27"/>
            </w:pPr>
            <w:r>
              <w:t>30205</w:t>
            </w:r>
          </w:p>
        </w:tc>
        <w:tc>
          <w:tcPr>
            <w:tcW w:w="4535" w:type="dxa"/>
            <w:vAlign w:val="center"/>
          </w:tcPr>
          <w:p>
            <w:pPr>
              <w:pStyle w:val="27"/>
            </w:pPr>
            <w:r>
              <w:t>水费</w:t>
            </w:r>
          </w:p>
        </w:tc>
        <w:tc>
          <w:tcPr>
            <w:tcW w:w="2551" w:type="dxa"/>
            <w:vAlign w:val="center"/>
          </w:tcPr>
          <w:p>
            <w:pPr>
              <w:pStyle w:val="28"/>
            </w:pPr>
            <w:r>
              <w:t>1.00</w:t>
            </w:r>
          </w:p>
        </w:tc>
        <w:tc>
          <w:tcPr>
            <w:tcW w:w="2551" w:type="dxa"/>
            <w:vAlign w:val="center"/>
          </w:tcPr>
          <w:p>
            <w:pPr>
              <w:pStyle w:val="28"/>
            </w:pPr>
          </w:p>
        </w:tc>
        <w:tc>
          <w:tcPr>
            <w:tcW w:w="2551" w:type="dxa"/>
            <w:vAlign w:val="center"/>
          </w:tcPr>
          <w:p>
            <w:pPr>
              <w:pStyle w:val="2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16</w:t>
            </w:r>
          </w:p>
        </w:tc>
        <w:tc>
          <w:tcPr>
            <w:tcW w:w="1191" w:type="dxa"/>
            <w:vAlign w:val="center"/>
          </w:tcPr>
          <w:p>
            <w:pPr>
              <w:pStyle w:val="27"/>
            </w:pPr>
            <w:r>
              <w:t>30207</w:t>
            </w:r>
          </w:p>
        </w:tc>
        <w:tc>
          <w:tcPr>
            <w:tcW w:w="4535" w:type="dxa"/>
            <w:vAlign w:val="center"/>
          </w:tcPr>
          <w:p>
            <w:pPr>
              <w:pStyle w:val="27"/>
            </w:pPr>
            <w:r>
              <w:t>邮电费</w:t>
            </w:r>
          </w:p>
        </w:tc>
        <w:tc>
          <w:tcPr>
            <w:tcW w:w="2551" w:type="dxa"/>
            <w:vAlign w:val="center"/>
          </w:tcPr>
          <w:p>
            <w:pPr>
              <w:pStyle w:val="28"/>
            </w:pPr>
            <w:r>
              <w:t>15.76</w:t>
            </w:r>
          </w:p>
        </w:tc>
        <w:tc>
          <w:tcPr>
            <w:tcW w:w="2551" w:type="dxa"/>
            <w:vAlign w:val="center"/>
          </w:tcPr>
          <w:p>
            <w:pPr>
              <w:pStyle w:val="28"/>
            </w:pPr>
          </w:p>
        </w:tc>
        <w:tc>
          <w:tcPr>
            <w:tcW w:w="2551" w:type="dxa"/>
            <w:vAlign w:val="center"/>
          </w:tcPr>
          <w:p>
            <w:pPr>
              <w:pStyle w:val="28"/>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17</w:t>
            </w:r>
          </w:p>
        </w:tc>
        <w:tc>
          <w:tcPr>
            <w:tcW w:w="1191" w:type="dxa"/>
            <w:vAlign w:val="center"/>
          </w:tcPr>
          <w:p>
            <w:pPr>
              <w:pStyle w:val="27"/>
            </w:pPr>
            <w:r>
              <w:t>30208</w:t>
            </w:r>
          </w:p>
        </w:tc>
        <w:tc>
          <w:tcPr>
            <w:tcW w:w="4535" w:type="dxa"/>
            <w:vAlign w:val="center"/>
          </w:tcPr>
          <w:p>
            <w:pPr>
              <w:pStyle w:val="27"/>
            </w:pPr>
            <w:r>
              <w:t>取暖费</w:t>
            </w:r>
          </w:p>
        </w:tc>
        <w:tc>
          <w:tcPr>
            <w:tcW w:w="2551" w:type="dxa"/>
            <w:vAlign w:val="center"/>
          </w:tcPr>
          <w:p>
            <w:pPr>
              <w:pStyle w:val="28"/>
            </w:pPr>
            <w:r>
              <w:t>40.00</w:t>
            </w:r>
          </w:p>
        </w:tc>
        <w:tc>
          <w:tcPr>
            <w:tcW w:w="2551" w:type="dxa"/>
            <w:vAlign w:val="center"/>
          </w:tcPr>
          <w:p>
            <w:pPr>
              <w:pStyle w:val="28"/>
            </w:pPr>
          </w:p>
        </w:tc>
        <w:tc>
          <w:tcPr>
            <w:tcW w:w="2551" w:type="dxa"/>
            <w:vAlign w:val="center"/>
          </w:tcPr>
          <w:p>
            <w:pPr>
              <w:pStyle w:val="28"/>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18</w:t>
            </w:r>
          </w:p>
        </w:tc>
        <w:tc>
          <w:tcPr>
            <w:tcW w:w="1191" w:type="dxa"/>
            <w:vAlign w:val="center"/>
          </w:tcPr>
          <w:p>
            <w:pPr>
              <w:pStyle w:val="27"/>
            </w:pPr>
            <w:r>
              <w:t>30211</w:t>
            </w:r>
          </w:p>
        </w:tc>
        <w:tc>
          <w:tcPr>
            <w:tcW w:w="4535" w:type="dxa"/>
            <w:vAlign w:val="center"/>
          </w:tcPr>
          <w:p>
            <w:pPr>
              <w:pStyle w:val="27"/>
            </w:pPr>
            <w:r>
              <w:t>差旅费</w:t>
            </w:r>
          </w:p>
        </w:tc>
        <w:tc>
          <w:tcPr>
            <w:tcW w:w="2551" w:type="dxa"/>
            <w:vAlign w:val="center"/>
          </w:tcPr>
          <w:p>
            <w:pPr>
              <w:pStyle w:val="28"/>
            </w:pPr>
            <w:r>
              <w:t>3.00</w:t>
            </w:r>
          </w:p>
        </w:tc>
        <w:tc>
          <w:tcPr>
            <w:tcW w:w="2551" w:type="dxa"/>
            <w:vAlign w:val="center"/>
          </w:tcPr>
          <w:p>
            <w:pPr>
              <w:pStyle w:val="28"/>
            </w:pPr>
          </w:p>
        </w:tc>
        <w:tc>
          <w:tcPr>
            <w:tcW w:w="2551" w:type="dxa"/>
            <w:vAlign w:val="center"/>
          </w:tcPr>
          <w:p>
            <w:pPr>
              <w:pStyle w:val="2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19</w:t>
            </w:r>
          </w:p>
        </w:tc>
        <w:tc>
          <w:tcPr>
            <w:tcW w:w="1191" w:type="dxa"/>
            <w:vAlign w:val="center"/>
          </w:tcPr>
          <w:p>
            <w:pPr>
              <w:pStyle w:val="27"/>
            </w:pPr>
            <w:r>
              <w:t>30216</w:t>
            </w:r>
          </w:p>
        </w:tc>
        <w:tc>
          <w:tcPr>
            <w:tcW w:w="4535" w:type="dxa"/>
            <w:vAlign w:val="center"/>
          </w:tcPr>
          <w:p>
            <w:pPr>
              <w:pStyle w:val="27"/>
            </w:pPr>
            <w:r>
              <w:t>培训费</w:t>
            </w:r>
          </w:p>
        </w:tc>
        <w:tc>
          <w:tcPr>
            <w:tcW w:w="2551" w:type="dxa"/>
            <w:vAlign w:val="center"/>
          </w:tcPr>
          <w:p>
            <w:pPr>
              <w:pStyle w:val="28"/>
            </w:pPr>
            <w:r>
              <w:t>1.00</w:t>
            </w:r>
          </w:p>
        </w:tc>
        <w:tc>
          <w:tcPr>
            <w:tcW w:w="2551" w:type="dxa"/>
            <w:vAlign w:val="center"/>
          </w:tcPr>
          <w:p>
            <w:pPr>
              <w:pStyle w:val="28"/>
            </w:pPr>
          </w:p>
        </w:tc>
        <w:tc>
          <w:tcPr>
            <w:tcW w:w="2551" w:type="dxa"/>
            <w:vAlign w:val="center"/>
          </w:tcPr>
          <w:p>
            <w:pPr>
              <w:pStyle w:val="28"/>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20</w:t>
            </w:r>
          </w:p>
        </w:tc>
        <w:tc>
          <w:tcPr>
            <w:tcW w:w="1191" w:type="dxa"/>
            <w:vAlign w:val="center"/>
          </w:tcPr>
          <w:p>
            <w:pPr>
              <w:pStyle w:val="27"/>
            </w:pPr>
            <w:r>
              <w:t>30217</w:t>
            </w:r>
          </w:p>
        </w:tc>
        <w:tc>
          <w:tcPr>
            <w:tcW w:w="4535" w:type="dxa"/>
            <w:vAlign w:val="center"/>
          </w:tcPr>
          <w:p>
            <w:pPr>
              <w:pStyle w:val="27"/>
            </w:pPr>
            <w:r>
              <w:t>公务接待费</w:t>
            </w:r>
          </w:p>
        </w:tc>
        <w:tc>
          <w:tcPr>
            <w:tcW w:w="2551" w:type="dxa"/>
            <w:vAlign w:val="center"/>
          </w:tcPr>
          <w:p>
            <w:pPr>
              <w:pStyle w:val="28"/>
            </w:pPr>
            <w:r>
              <w:t>1.41</w:t>
            </w:r>
          </w:p>
        </w:tc>
        <w:tc>
          <w:tcPr>
            <w:tcW w:w="2551" w:type="dxa"/>
            <w:vAlign w:val="center"/>
          </w:tcPr>
          <w:p>
            <w:pPr>
              <w:pStyle w:val="28"/>
            </w:pPr>
          </w:p>
        </w:tc>
        <w:tc>
          <w:tcPr>
            <w:tcW w:w="2551" w:type="dxa"/>
            <w:vAlign w:val="center"/>
          </w:tcPr>
          <w:p>
            <w:pPr>
              <w:pStyle w:val="28"/>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21</w:t>
            </w:r>
          </w:p>
        </w:tc>
        <w:tc>
          <w:tcPr>
            <w:tcW w:w="1191" w:type="dxa"/>
            <w:vAlign w:val="center"/>
          </w:tcPr>
          <w:p>
            <w:pPr>
              <w:pStyle w:val="27"/>
            </w:pPr>
            <w:r>
              <w:t>30228</w:t>
            </w:r>
          </w:p>
        </w:tc>
        <w:tc>
          <w:tcPr>
            <w:tcW w:w="4535" w:type="dxa"/>
            <w:vAlign w:val="center"/>
          </w:tcPr>
          <w:p>
            <w:pPr>
              <w:pStyle w:val="27"/>
            </w:pPr>
            <w:r>
              <w:t>工会经费</w:t>
            </w:r>
          </w:p>
        </w:tc>
        <w:tc>
          <w:tcPr>
            <w:tcW w:w="2551" w:type="dxa"/>
            <w:vAlign w:val="center"/>
          </w:tcPr>
          <w:p>
            <w:pPr>
              <w:pStyle w:val="28"/>
            </w:pPr>
            <w:r>
              <w:t>15.27</w:t>
            </w:r>
          </w:p>
        </w:tc>
        <w:tc>
          <w:tcPr>
            <w:tcW w:w="2551" w:type="dxa"/>
            <w:vAlign w:val="center"/>
          </w:tcPr>
          <w:p>
            <w:pPr>
              <w:pStyle w:val="28"/>
            </w:pPr>
          </w:p>
        </w:tc>
        <w:tc>
          <w:tcPr>
            <w:tcW w:w="2551" w:type="dxa"/>
            <w:vAlign w:val="center"/>
          </w:tcPr>
          <w:p>
            <w:pPr>
              <w:pStyle w:val="28"/>
            </w:pPr>
            <w: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22</w:t>
            </w:r>
          </w:p>
        </w:tc>
        <w:tc>
          <w:tcPr>
            <w:tcW w:w="1191" w:type="dxa"/>
            <w:vAlign w:val="center"/>
          </w:tcPr>
          <w:p>
            <w:pPr>
              <w:pStyle w:val="27"/>
            </w:pPr>
            <w:r>
              <w:t>30229</w:t>
            </w:r>
          </w:p>
        </w:tc>
        <w:tc>
          <w:tcPr>
            <w:tcW w:w="4535" w:type="dxa"/>
            <w:vAlign w:val="center"/>
          </w:tcPr>
          <w:p>
            <w:pPr>
              <w:pStyle w:val="27"/>
            </w:pPr>
            <w:r>
              <w:t>福利费</w:t>
            </w:r>
          </w:p>
        </w:tc>
        <w:tc>
          <w:tcPr>
            <w:tcW w:w="2551" w:type="dxa"/>
            <w:vAlign w:val="center"/>
          </w:tcPr>
          <w:p>
            <w:pPr>
              <w:pStyle w:val="28"/>
            </w:pPr>
            <w:r>
              <w:t>7.80</w:t>
            </w:r>
          </w:p>
        </w:tc>
        <w:tc>
          <w:tcPr>
            <w:tcW w:w="2551" w:type="dxa"/>
            <w:vAlign w:val="center"/>
          </w:tcPr>
          <w:p>
            <w:pPr>
              <w:pStyle w:val="28"/>
            </w:pPr>
          </w:p>
        </w:tc>
        <w:tc>
          <w:tcPr>
            <w:tcW w:w="2551" w:type="dxa"/>
            <w:vAlign w:val="center"/>
          </w:tcPr>
          <w:p>
            <w:pPr>
              <w:pStyle w:val="28"/>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23</w:t>
            </w:r>
          </w:p>
        </w:tc>
        <w:tc>
          <w:tcPr>
            <w:tcW w:w="1191" w:type="dxa"/>
            <w:vAlign w:val="center"/>
          </w:tcPr>
          <w:p>
            <w:pPr>
              <w:pStyle w:val="27"/>
            </w:pPr>
            <w:r>
              <w:t>30231</w:t>
            </w:r>
          </w:p>
        </w:tc>
        <w:tc>
          <w:tcPr>
            <w:tcW w:w="4535" w:type="dxa"/>
            <w:vAlign w:val="center"/>
          </w:tcPr>
          <w:p>
            <w:pPr>
              <w:pStyle w:val="27"/>
            </w:pPr>
            <w:r>
              <w:t>公务用车运行维护费</w:t>
            </w:r>
          </w:p>
        </w:tc>
        <w:tc>
          <w:tcPr>
            <w:tcW w:w="2551" w:type="dxa"/>
            <w:vAlign w:val="center"/>
          </w:tcPr>
          <w:p>
            <w:pPr>
              <w:pStyle w:val="28"/>
            </w:pPr>
            <w:r>
              <w:t>5.00</w:t>
            </w:r>
          </w:p>
        </w:tc>
        <w:tc>
          <w:tcPr>
            <w:tcW w:w="2551" w:type="dxa"/>
            <w:vAlign w:val="center"/>
          </w:tcPr>
          <w:p>
            <w:pPr>
              <w:pStyle w:val="28"/>
            </w:pPr>
          </w:p>
        </w:tc>
        <w:tc>
          <w:tcPr>
            <w:tcW w:w="2551" w:type="dxa"/>
            <w:vAlign w:val="center"/>
          </w:tcPr>
          <w:p>
            <w:pPr>
              <w:pStyle w:val="2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24</w:t>
            </w:r>
          </w:p>
        </w:tc>
        <w:tc>
          <w:tcPr>
            <w:tcW w:w="1191" w:type="dxa"/>
            <w:vAlign w:val="center"/>
          </w:tcPr>
          <w:p>
            <w:pPr>
              <w:pStyle w:val="27"/>
            </w:pPr>
            <w:r>
              <w:t>30239</w:t>
            </w:r>
          </w:p>
        </w:tc>
        <w:tc>
          <w:tcPr>
            <w:tcW w:w="4535" w:type="dxa"/>
            <w:vAlign w:val="center"/>
          </w:tcPr>
          <w:p>
            <w:pPr>
              <w:pStyle w:val="27"/>
            </w:pPr>
            <w:r>
              <w:t>其他交通费用</w:t>
            </w:r>
          </w:p>
        </w:tc>
        <w:tc>
          <w:tcPr>
            <w:tcW w:w="2551" w:type="dxa"/>
            <w:vAlign w:val="center"/>
          </w:tcPr>
          <w:p>
            <w:pPr>
              <w:pStyle w:val="28"/>
            </w:pPr>
            <w:r>
              <w:t>18.43</w:t>
            </w:r>
          </w:p>
        </w:tc>
        <w:tc>
          <w:tcPr>
            <w:tcW w:w="2551" w:type="dxa"/>
            <w:vAlign w:val="center"/>
          </w:tcPr>
          <w:p>
            <w:pPr>
              <w:pStyle w:val="28"/>
            </w:pPr>
          </w:p>
        </w:tc>
        <w:tc>
          <w:tcPr>
            <w:tcW w:w="2551" w:type="dxa"/>
            <w:vAlign w:val="center"/>
          </w:tcPr>
          <w:p>
            <w:pPr>
              <w:pStyle w:val="28"/>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25</w:t>
            </w:r>
          </w:p>
        </w:tc>
        <w:tc>
          <w:tcPr>
            <w:tcW w:w="1191" w:type="dxa"/>
            <w:vAlign w:val="center"/>
          </w:tcPr>
          <w:p>
            <w:pPr>
              <w:pStyle w:val="27"/>
            </w:pPr>
            <w:r>
              <w:t>30299</w:t>
            </w:r>
          </w:p>
        </w:tc>
        <w:tc>
          <w:tcPr>
            <w:tcW w:w="4535" w:type="dxa"/>
            <w:vAlign w:val="center"/>
          </w:tcPr>
          <w:p>
            <w:pPr>
              <w:pStyle w:val="27"/>
            </w:pPr>
            <w:r>
              <w:t>其他商品和服务支出</w:t>
            </w:r>
          </w:p>
        </w:tc>
        <w:tc>
          <w:tcPr>
            <w:tcW w:w="2551" w:type="dxa"/>
            <w:vAlign w:val="center"/>
          </w:tcPr>
          <w:p>
            <w:pPr>
              <w:pStyle w:val="28"/>
            </w:pPr>
            <w:r>
              <w:t>2.30</w:t>
            </w:r>
          </w:p>
        </w:tc>
        <w:tc>
          <w:tcPr>
            <w:tcW w:w="2551" w:type="dxa"/>
            <w:vAlign w:val="center"/>
          </w:tcPr>
          <w:p>
            <w:pPr>
              <w:pStyle w:val="28"/>
            </w:pPr>
          </w:p>
        </w:tc>
        <w:tc>
          <w:tcPr>
            <w:tcW w:w="2551" w:type="dxa"/>
            <w:vAlign w:val="center"/>
          </w:tcPr>
          <w:p>
            <w:pPr>
              <w:pStyle w:val="28"/>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26</w:t>
            </w:r>
          </w:p>
        </w:tc>
        <w:tc>
          <w:tcPr>
            <w:tcW w:w="1191" w:type="dxa"/>
            <w:vAlign w:val="center"/>
          </w:tcPr>
          <w:p>
            <w:pPr>
              <w:pStyle w:val="27"/>
            </w:pPr>
            <w:r>
              <w:t>303</w:t>
            </w:r>
          </w:p>
        </w:tc>
        <w:tc>
          <w:tcPr>
            <w:tcW w:w="4535" w:type="dxa"/>
            <w:vAlign w:val="center"/>
          </w:tcPr>
          <w:p>
            <w:pPr>
              <w:pStyle w:val="27"/>
            </w:pPr>
            <w:r>
              <w:t>对个人和家庭的补助</w:t>
            </w:r>
          </w:p>
        </w:tc>
        <w:tc>
          <w:tcPr>
            <w:tcW w:w="2551" w:type="dxa"/>
            <w:vAlign w:val="center"/>
          </w:tcPr>
          <w:p>
            <w:pPr>
              <w:pStyle w:val="28"/>
            </w:pPr>
            <w:r>
              <w:t>50.26</w:t>
            </w:r>
          </w:p>
        </w:tc>
        <w:tc>
          <w:tcPr>
            <w:tcW w:w="2551" w:type="dxa"/>
            <w:vAlign w:val="center"/>
          </w:tcPr>
          <w:p>
            <w:pPr>
              <w:pStyle w:val="28"/>
            </w:pPr>
            <w:r>
              <w:t>50.26</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27</w:t>
            </w:r>
          </w:p>
        </w:tc>
        <w:tc>
          <w:tcPr>
            <w:tcW w:w="1191" w:type="dxa"/>
            <w:vAlign w:val="center"/>
          </w:tcPr>
          <w:p>
            <w:pPr>
              <w:pStyle w:val="27"/>
            </w:pPr>
            <w:r>
              <w:t>30302</w:t>
            </w:r>
          </w:p>
        </w:tc>
        <w:tc>
          <w:tcPr>
            <w:tcW w:w="4535" w:type="dxa"/>
            <w:vAlign w:val="center"/>
          </w:tcPr>
          <w:p>
            <w:pPr>
              <w:pStyle w:val="27"/>
            </w:pPr>
            <w:r>
              <w:t>退休费</w:t>
            </w:r>
          </w:p>
        </w:tc>
        <w:tc>
          <w:tcPr>
            <w:tcW w:w="2551" w:type="dxa"/>
            <w:vAlign w:val="center"/>
          </w:tcPr>
          <w:p>
            <w:pPr>
              <w:pStyle w:val="28"/>
            </w:pPr>
            <w:r>
              <w:t>49.19</w:t>
            </w:r>
          </w:p>
        </w:tc>
        <w:tc>
          <w:tcPr>
            <w:tcW w:w="2551" w:type="dxa"/>
            <w:vAlign w:val="center"/>
          </w:tcPr>
          <w:p>
            <w:pPr>
              <w:pStyle w:val="28"/>
            </w:pPr>
            <w:r>
              <w:t>49.19</w:t>
            </w:r>
          </w:p>
        </w:tc>
        <w:tc>
          <w:tcPr>
            <w:tcW w:w="255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r>
              <w:t>28</w:t>
            </w:r>
          </w:p>
        </w:tc>
        <w:tc>
          <w:tcPr>
            <w:tcW w:w="1191" w:type="dxa"/>
            <w:vAlign w:val="center"/>
          </w:tcPr>
          <w:p>
            <w:pPr>
              <w:pStyle w:val="27"/>
            </w:pPr>
            <w:r>
              <w:t>30309</w:t>
            </w:r>
          </w:p>
        </w:tc>
        <w:tc>
          <w:tcPr>
            <w:tcW w:w="4535" w:type="dxa"/>
            <w:vAlign w:val="center"/>
          </w:tcPr>
          <w:p>
            <w:pPr>
              <w:pStyle w:val="27"/>
            </w:pPr>
            <w:r>
              <w:t>奖励金</w:t>
            </w:r>
          </w:p>
        </w:tc>
        <w:tc>
          <w:tcPr>
            <w:tcW w:w="2551" w:type="dxa"/>
            <w:vAlign w:val="center"/>
          </w:tcPr>
          <w:p>
            <w:pPr>
              <w:pStyle w:val="28"/>
            </w:pPr>
            <w:r>
              <w:t>1.07</w:t>
            </w:r>
          </w:p>
        </w:tc>
        <w:tc>
          <w:tcPr>
            <w:tcW w:w="2551" w:type="dxa"/>
            <w:vAlign w:val="center"/>
          </w:tcPr>
          <w:p>
            <w:pPr>
              <w:pStyle w:val="28"/>
            </w:pPr>
            <w:r>
              <w:t>1.07</w:t>
            </w:r>
          </w:p>
        </w:tc>
        <w:tc>
          <w:tcPr>
            <w:tcW w:w="2551" w:type="dxa"/>
            <w:vAlign w:val="center"/>
          </w:tcPr>
          <w:p>
            <w:pPr>
              <w:pStyle w:val="2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5726" w:type="dxa"/>
            <w:gridSpan w:val="2"/>
            <w:vAlign w:val="center"/>
          </w:tcPr>
          <w:p>
            <w:pPr>
              <w:pStyle w:val="25"/>
            </w:pPr>
            <w:r>
              <w:t>功能分类科目</w:t>
            </w:r>
          </w:p>
        </w:tc>
        <w:tc>
          <w:tcPr>
            <w:tcW w:w="2551" w:type="dxa"/>
            <w:vMerge w:val="restart"/>
            <w:vAlign w:val="center"/>
          </w:tcPr>
          <w:p>
            <w:pPr>
              <w:pStyle w:val="25"/>
            </w:pPr>
            <w:r>
              <w:t>合计</w:t>
            </w:r>
          </w:p>
        </w:tc>
        <w:tc>
          <w:tcPr>
            <w:tcW w:w="2551" w:type="dxa"/>
            <w:vMerge w:val="restart"/>
            <w:vAlign w:val="center"/>
          </w:tcPr>
          <w:p>
            <w:pPr>
              <w:pStyle w:val="25"/>
            </w:pPr>
            <w:r>
              <w:t>基本支出</w:t>
            </w:r>
          </w:p>
        </w:tc>
        <w:tc>
          <w:tcPr>
            <w:tcW w:w="2551" w:type="dxa"/>
            <w:vMerge w:val="restart"/>
            <w:vAlign w:val="center"/>
          </w:tcPr>
          <w:p>
            <w:pPr>
              <w:pStyle w:val="2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5"/>
            </w:pPr>
            <w:r>
              <w:t>科目编码</w:t>
            </w:r>
          </w:p>
        </w:tc>
        <w:tc>
          <w:tcPr>
            <w:tcW w:w="4535" w:type="dxa"/>
            <w:vAlign w:val="center"/>
          </w:tcPr>
          <w:p>
            <w:pPr>
              <w:pStyle w:val="2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5"/>
            </w:pPr>
            <w:r>
              <w:t>栏次</w:t>
            </w:r>
          </w:p>
        </w:tc>
        <w:tc>
          <w:tcPr>
            <w:tcW w:w="1191" w:type="dxa"/>
            <w:vAlign w:val="center"/>
          </w:tcPr>
          <w:p>
            <w:pPr>
              <w:pStyle w:val="25"/>
            </w:pPr>
            <w:r>
              <w:t>1</w:t>
            </w:r>
          </w:p>
        </w:tc>
        <w:tc>
          <w:tcPr>
            <w:tcW w:w="4535" w:type="dxa"/>
            <w:vAlign w:val="center"/>
          </w:tcPr>
          <w:p>
            <w:pPr>
              <w:pStyle w:val="25"/>
            </w:pPr>
            <w:r>
              <w:t>2</w:t>
            </w:r>
          </w:p>
        </w:tc>
        <w:tc>
          <w:tcPr>
            <w:tcW w:w="2551" w:type="dxa"/>
            <w:vAlign w:val="center"/>
          </w:tcPr>
          <w:p>
            <w:pPr>
              <w:pStyle w:val="25"/>
            </w:pPr>
            <w:r>
              <w:t>3</w:t>
            </w:r>
          </w:p>
        </w:tc>
        <w:tc>
          <w:tcPr>
            <w:tcW w:w="2551" w:type="dxa"/>
            <w:vAlign w:val="center"/>
          </w:tcPr>
          <w:p>
            <w:pPr>
              <w:pStyle w:val="25"/>
            </w:pPr>
            <w:r>
              <w:t>4</w:t>
            </w:r>
          </w:p>
        </w:tc>
        <w:tc>
          <w:tcPr>
            <w:tcW w:w="255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6"/>
            </w:pPr>
          </w:p>
        </w:tc>
        <w:tc>
          <w:tcPr>
            <w:tcW w:w="1191" w:type="dxa"/>
            <w:vAlign w:val="center"/>
          </w:tcPr>
          <w:p>
            <w:pPr>
              <w:pStyle w:val="27"/>
            </w:pPr>
          </w:p>
        </w:tc>
        <w:tc>
          <w:tcPr>
            <w:tcW w:w="4535" w:type="dxa"/>
            <w:vAlign w:val="center"/>
          </w:tcPr>
          <w:p>
            <w:pPr>
              <w:pStyle w:val="27"/>
            </w:pPr>
          </w:p>
        </w:tc>
        <w:tc>
          <w:tcPr>
            <w:tcW w:w="2551" w:type="dxa"/>
            <w:vAlign w:val="center"/>
          </w:tcPr>
          <w:p>
            <w:pPr>
              <w:pStyle w:val="28"/>
            </w:pPr>
          </w:p>
        </w:tc>
        <w:tc>
          <w:tcPr>
            <w:tcW w:w="2551" w:type="dxa"/>
            <w:vAlign w:val="center"/>
          </w:tcPr>
          <w:p>
            <w:pPr>
              <w:pStyle w:val="28"/>
            </w:pPr>
          </w:p>
        </w:tc>
        <w:tc>
          <w:tcPr>
            <w:tcW w:w="2551" w:type="dxa"/>
            <w:vAlign w:val="center"/>
          </w:tcPr>
          <w:p>
            <w:pPr>
              <w:pStyle w:val="2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2381" w:type="dxa"/>
            <w:tcBorders>
              <w:top w:val="single" w:color="FFFFFF" w:sz="6" w:space="0"/>
              <w:left w:val="single" w:color="FFFFFF" w:sz="6" w:space="0"/>
              <w:right w:val="single" w:color="FFFFFF" w:sz="6" w:space="0"/>
            </w:tcBorders>
            <w:vAlign w:val="center"/>
          </w:tcPr>
          <w:p>
            <w:pPr>
              <w:pStyle w:val="2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5"/>
            </w:pPr>
            <w:r>
              <w:t>序号</w:t>
            </w:r>
          </w:p>
        </w:tc>
        <w:tc>
          <w:tcPr>
            <w:tcW w:w="3798" w:type="dxa"/>
            <w:vMerge w:val="restart"/>
            <w:vAlign w:val="center"/>
          </w:tcPr>
          <w:p>
            <w:pPr>
              <w:pStyle w:val="25"/>
            </w:pPr>
            <w:r>
              <w:t>项  目</w:t>
            </w:r>
          </w:p>
        </w:tc>
        <w:tc>
          <w:tcPr>
            <w:tcW w:w="9524" w:type="dxa"/>
            <w:gridSpan w:val="4"/>
            <w:vAlign w:val="center"/>
          </w:tcPr>
          <w:p>
            <w:pPr>
              <w:pStyle w:val="2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5"/>
            </w:pPr>
            <w:r>
              <w:t>合计</w:t>
            </w:r>
          </w:p>
        </w:tc>
        <w:tc>
          <w:tcPr>
            <w:tcW w:w="2381" w:type="dxa"/>
            <w:vAlign w:val="center"/>
          </w:tcPr>
          <w:p>
            <w:pPr>
              <w:pStyle w:val="25"/>
            </w:pPr>
            <w:r>
              <w:t>一般公共预算              财政拨款</w:t>
            </w:r>
          </w:p>
        </w:tc>
        <w:tc>
          <w:tcPr>
            <w:tcW w:w="2381" w:type="dxa"/>
            <w:vAlign w:val="center"/>
          </w:tcPr>
          <w:p>
            <w:pPr>
              <w:pStyle w:val="25"/>
            </w:pPr>
            <w:r>
              <w:t>政府性基金                  预算拨款</w:t>
            </w:r>
          </w:p>
        </w:tc>
        <w:tc>
          <w:tcPr>
            <w:tcW w:w="2381" w:type="dxa"/>
            <w:vAlign w:val="center"/>
          </w:tcPr>
          <w:p>
            <w:pPr>
              <w:pStyle w:val="2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5"/>
            </w:pPr>
            <w:r>
              <w:t>栏次</w:t>
            </w:r>
          </w:p>
        </w:tc>
        <w:tc>
          <w:tcPr>
            <w:tcW w:w="3798" w:type="dxa"/>
            <w:vAlign w:val="center"/>
          </w:tcPr>
          <w:p>
            <w:pPr>
              <w:pStyle w:val="25"/>
            </w:pPr>
            <w:r>
              <w:t>1</w:t>
            </w:r>
          </w:p>
        </w:tc>
        <w:tc>
          <w:tcPr>
            <w:tcW w:w="2381" w:type="dxa"/>
            <w:vAlign w:val="center"/>
          </w:tcPr>
          <w:p>
            <w:pPr>
              <w:pStyle w:val="25"/>
            </w:pPr>
            <w:r>
              <w:t>2</w:t>
            </w:r>
          </w:p>
        </w:tc>
        <w:tc>
          <w:tcPr>
            <w:tcW w:w="2381" w:type="dxa"/>
            <w:vAlign w:val="center"/>
          </w:tcPr>
          <w:p>
            <w:pPr>
              <w:pStyle w:val="25"/>
            </w:pPr>
            <w:r>
              <w:t>3</w:t>
            </w:r>
          </w:p>
        </w:tc>
        <w:tc>
          <w:tcPr>
            <w:tcW w:w="2381" w:type="dxa"/>
            <w:vAlign w:val="center"/>
          </w:tcPr>
          <w:p>
            <w:pPr>
              <w:pStyle w:val="25"/>
            </w:pPr>
            <w:r>
              <w:t>4</w:t>
            </w:r>
          </w:p>
        </w:tc>
        <w:tc>
          <w:tcPr>
            <w:tcW w:w="2381" w:type="dxa"/>
            <w:vAlign w:val="center"/>
          </w:tcPr>
          <w:p>
            <w:pPr>
              <w:pStyle w:val="2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w:t>
            </w:r>
          </w:p>
        </w:tc>
        <w:tc>
          <w:tcPr>
            <w:tcW w:w="3798" w:type="dxa"/>
            <w:vAlign w:val="center"/>
          </w:tcPr>
          <w:p>
            <w:pPr>
              <w:pStyle w:val="29"/>
            </w:pPr>
            <w:r>
              <w:t>合计</w:t>
            </w:r>
          </w:p>
        </w:tc>
        <w:tc>
          <w:tcPr>
            <w:tcW w:w="2381" w:type="dxa"/>
            <w:vAlign w:val="center"/>
          </w:tcPr>
          <w:p>
            <w:pPr>
              <w:pStyle w:val="30"/>
            </w:pPr>
            <w:r>
              <w:t>7.41</w:t>
            </w:r>
          </w:p>
        </w:tc>
        <w:tc>
          <w:tcPr>
            <w:tcW w:w="2381" w:type="dxa"/>
            <w:vAlign w:val="center"/>
          </w:tcPr>
          <w:p>
            <w:pPr>
              <w:pStyle w:val="30"/>
            </w:pPr>
            <w:r>
              <w:t>7.41</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2</w:t>
            </w:r>
          </w:p>
        </w:tc>
        <w:tc>
          <w:tcPr>
            <w:tcW w:w="3798" w:type="dxa"/>
            <w:vAlign w:val="center"/>
          </w:tcPr>
          <w:p>
            <w:pPr>
              <w:pStyle w:val="27"/>
            </w:pPr>
            <w:r>
              <w:t>“三公”经费小计</w:t>
            </w:r>
          </w:p>
        </w:tc>
        <w:tc>
          <w:tcPr>
            <w:tcW w:w="2381" w:type="dxa"/>
            <w:vAlign w:val="center"/>
          </w:tcPr>
          <w:p>
            <w:pPr>
              <w:pStyle w:val="28"/>
            </w:pPr>
            <w:r>
              <w:t>6.41</w:t>
            </w:r>
          </w:p>
        </w:tc>
        <w:tc>
          <w:tcPr>
            <w:tcW w:w="2381" w:type="dxa"/>
            <w:vAlign w:val="center"/>
          </w:tcPr>
          <w:p>
            <w:pPr>
              <w:pStyle w:val="28"/>
            </w:pPr>
            <w:r>
              <w:t>6.41</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3</w:t>
            </w:r>
          </w:p>
        </w:tc>
        <w:tc>
          <w:tcPr>
            <w:tcW w:w="3798" w:type="dxa"/>
            <w:vAlign w:val="center"/>
          </w:tcPr>
          <w:p>
            <w:pPr>
              <w:pStyle w:val="27"/>
            </w:pPr>
            <w:r>
              <w:t>一、因公出国（境）费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4</w:t>
            </w:r>
          </w:p>
        </w:tc>
        <w:tc>
          <w:tcPr>
            <w:tcW w:w="3798" w:type="dxa"/>
            <w:vAlign w:val="center"/>
          </w:tcPr>
          <w:p>
            <w:pPr>
              <w:pStyle w:val="27"/>
            </w:pPr>
            <w:r>
              <w:t>其中：教学科研人员因公出国（境）</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5</w:t>
            </w:r>
          </w:p>
        </w:tc>
        <w:tc>
          <w:tcPr>
            <w:tcW w:w="3798" w:type="dxa"/>
            <w:vAlign w:val="center"/>
          </w:tcPr>
          <w:p>
            <w:pPr>
              <w:pStyle w:val="27"/>
            </w:pPr>
            <w:r>
              <w:t xml:space="preserve">          其他因公出国（境）费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6</w:t>
            </w:r>
          </w:p>
        </w:tc>
        <w:tc>
          <w:tcPr>
            <w:tcW w:w="3798" w:type="dxa"/>
            <w:vAlign w:val="center"/>
          </w:tcPr>
          <w:p>
            <w:pPr>
              <w:pStyle w:val="27"/>
            </w:pPr>
            <w:r>
              <w:t>二、公务用车购置及维护费</w:t>
            </w:r>
          </w:p>
        </w:tc>
        <w:tc>
          <w:tcPr>
            <w:tcW w:w="2381" w:type="dxa"/>
            <w:vAlign w:val="center"/>
          </w:tcPr>
          <w:p>
            <w:pPr>
              <w:pStyle w:val="28"/>
            </w:pPr>
            <w:r>
              <w:t>5.00</w:t>
            </w:r>
          </w:p>
        </w:tc>
        <w:tc>
          <w:tcPr>
            <w:tcW w:w="2381" w:type="dxa"/>
            <w:vAlign w:val="center"/>
          </w:tcPr>
          <w:p>
            <w:pPr>
              <w:pStyle w:val="28"/>
            </w:pPr>
            <w:r>
              <w:t>5.00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7</w:t>
            </w:r>
          </w:p>
        </w:tc>
        <w:tc>
          <w:tcPr>
            <w:tcW w:w="3798" w:type="dxa"/>
            <w:vAlign w:val="center"/>
          </w:tcPr>
          <w:p>
            <w:pPr>
              <w:pStyle w:val="27"/>
            </w:pPr>
            <w:r>
              <w:t>其中：公务用车购置费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8</w:t>
            </w:r>
          </w:p>
        </w:tc>
        <w:tc>
          <w:tcPr>
            <w:tcW w:w="3798" w:type="dxa"/>
            <w:vAlign w:val="center"/>
          </w:tcPr>
          <w:p>
            <w:pPr>
              <w:pStyle w:val="27"/>
            </w:pPr>
            <w:r>
              <w:t xml:space="preserve">          公务用车运行维护费</w:t>
            </w:r>
          </w:p>
        </w:tc>
        <w:tc>
          <w:tcPr>
            <w:tcW w:w="2381" w:type="dxa"/>
            <w:vAlign w:val="center"/>
          </w:tcPr>
          <w:p>
            <w:pPr>
              <w:pStyle w:val="28"/>
            </w:pPr>
            <w:r>
              <w:t>5.00</w:t>
            </w:r>
          </w:p>
        </w:tc>
        <w:tc>
          <w:tcPr>
            <w:tcW w:w="2381" w:type="dxa"/>
            <w:vAlign w:val="center"/>
          </w:tcPr>
          <w:p>
            <w:pPr>
              <w:pStyle w:val="28"/>
            </w:pPr>
            <w:r>
              <w:t>5.00</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9</w:t>
            </w:r>
          </w:p>
        </w:tc>
        <w:tc>
          <w:tcPr>
            <w:tcW w:w="3798" w:type="dxa"/>
            <w:vAlign w:val="center"/>
          </w:tcPr>
          <w:p>
            <w:pPr>
              <w:pStyle w:val="27"/>
            </w:pPr>
            <w:r>
              <w:t>三、公务接待费</w:t>
            </w:r>
          </w:p>
        </w:tc>
        <w:tc>
          <w:tcPr>
            <w:tcW w:w="2381" w:type="dxa"/>
            <w:vAlign w:val="center"/>
          </w:tcPr>
          <w:p>
            <w:pPr>
              <w:pStyle w:val="28"/>
            </w:pPr>
            <w:r>
              <w:t>1.41</w:t>
            </w:r>
          </w:p>
        </w:tc>
        <w:tc>
          <w:tcPr>
            <w:tcW w:w="2381" w:type="dxa"/>
            <w:vAlign w:val="center"/>
          </w:tcPr>
          <w:p>
            <w:pPr>
              <w:pStyle w:val="28"/>
            </w:pPr>
            <w:r>
              <w:t>1.41</w:t>
            </w: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10</w:t>
            </w:r>
          </w:p>
        </w:tc>
        <w:tc>
          <w:tcPr>
            <w:tcW w:w="3798" w:type="dxa"/>
            <w:vAlign w:val="center"/>
          </w:tcPr>
          <w:p>
            <w:pPr>
              <w:pStyle w:val="27"/>
            </w:pPr>
            <w:r>
              <w:t>四、会议费</w:t>
            </w: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c>
          <w:tcPr>
            <w:tcW w:w="2381"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6"/>
            </w:pPr>
            <w:r>
              <w:t>11</w:t>
            </w:r>
          </w:p>
        </w:tc>
        <w:tc>
          <w:tcPr>
            <w:tcW w:w="3798" w:type="dxa"/>
            <w:vAlign w:val="center"/>
          </w:tcPr>
          <w:p>
            <w:pPr>
              <w:pStyle w:val="27"/>
            </w:pPr>
            <w:r>
              <w:t>五、培训费</w:t>
            </w:r>
          </w:p>
        </w:tc>
        <w:tc>
          <w:tcPr>
            <w:tcW w:w="2381" w:type="dxa"/>
            <w:vAlign w:val="center"/>
          </w:tcPr>
          <w:p>
            <w:pPr>
              <w:pStyle w:val="28"/>
            </w:pPr>
            <w:r>
              <w:t>1.00</w:t>
            </w:r>
          </w:p>
        </w:tc>
        <w:tc>
          <w:tcPr>
            <w:tcW w:w="2381" w:type="dxa"/>
            <w:vAlign w:val="center"/>
          </w:tcPr>
          <w:p>
            <w:pPr>
              <w:pStyle w:val="28"/>
            </w:pPr>
            <w:r>
              <w:t>1.00</w:t>
            </w:r>
          </w:p>
        </w:tc>
        <w:tc>
          <w:tcPr>
            <w:tcW w:w="2381" w:type="dxa"/>
            <w:vAlign w:val="center"/>
          </w:tcPr>
          <w:p>
            <w:pPr>
              <w:pStyle w:val="28"/>
            </w:pPr>
          </w:p>
        </w:tc>
        <w:tc>
          <w:tcPr>
            <w:tcW w:w="2381" w:type="dxa"/>
            <w:vAlign w:val="center"/>
          </w:tcPr>
          <w:p>
            <w:pPr>
              <w:pStyle w:val="2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唐山市丰南区人力资源和社会保障局本级2022年单位预算信息公开情况说明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按照《预算法》、《地方预决算公开操作规程》和《关于进一步推进预算公开工作的实施意见》规定，现将唐山市丰南区人力资源和社会保障局本级2022年单位预算公开如下：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2"/>
      </w:pPr>
      <w:r>
        <w:t>丰南区人力资源和社会保障局主要工作职责：</w:t>
      </w:r>
    </w:p>
    <w:p>
      <w:pPr>
        <w:pStyle w:val="32"/>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32"/>
      </w:pPr>
      <w:r>
        <w:t>（二）拟订人力资源市场发展规划和人力资源服务业发展、人力资源流动政策，促进人力资源合理流动、有效配置，制定机构改革人员定岗和分流政策。</w:t>
      </w:r>
    </w:p>
    <w:p>
      <w:pPr>
        <w:pStyle w:val="32"/>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32"/>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32"/>
      </w:pPr>
      <w:r>
        <w:t>（五）负责就业、失业和相关社会保险基金预测预警和信息引导，拟订应对预案，实施预防、调节和控制，保持就业形势稳定和社会保险基金总体收支平衡。</w:t>
      </w:r>
    </w:p>
    <w:p>
      <w:pPr>
        <w:pStyle w:val="32"/>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32"/>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32"/>
      </w:pPr>
      <w:r>
        <w:t>（八）会同有关部门指导事业单位人事制度改革，按照管理权限负责规范事业单位岗位设置、公开招聘、聘用合同等人事综合管理工作，落实事业单位工作人员和机关工勤人员管理政策。</w:t>
      </w:r>
    </w:p>
    <w:p>
      <w:pPr>
        <w:pStyle w:val="32"/>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32"/>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32"/>
      </w:pPr>
      <w:r>
        <w:t>（十一）推动农民工工作综合性政策和规划，推动相关政策的落实，协调解决重点难点问题，维护农民工合法权益。</w:t>
      </w:r>
    </w:p>
    <w:p>
      <w:pPr>
        <w:pStyle w:val="32"/>
      </w:pPr>
      <w:r>
        <w:t>（十二）负责社会中介机构的审核与管理。</w:t>
      </w:r>
    </w:p>
    <w:p>
      <w:pPr>
        <w:pStyle w:val="32"/>
      </w:pPr>
      <w:r>
        <w:t>（十三）完成区委、区政府交办的其他事项。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5"/>
            </w:pPr>
            <w:r>
              <w:t>单位名称</w:t>
            </w:r>
          </w:p>
        </w:tc>
        <w:tc>
          <w:tcPr>
            <w:tcW w:w="1843" w:type="dxa"/>
            <w:vAlign w:val="center"/>
          </w:tcPr>
          <w:p>
            <w:pPr>
              <w:pStyle w:val="25"/>
            </w:pPr>
            <w:r>
              <w:t>单位性质</w:t>
            </w:r>
          </w:p>
        </w:tc>
        <w:tc>
          <w:tcPr>
            <w:tcW w:w="2126" w:type="dxa"/>
            <w:vAlign w:val="center"/>
          </w:tcPr>
          <w:p>
            <w:pPr>
              <w:pStyle w:val="25"/>
            </w:pPr>
            <w:r>
              <w:t>单位规格</w:t>
            </w:r>
          </w:p>
        </w:tc>
        <w:tc>
          <w:tcPr>
            <w:tcW w:w="3827" w:type="dxa"/>
            <w:vAlign w:val="center"/>
          </w:tcPr>
          <w:p>
            <w:pPr>
              <w:pStyle w:val="2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7"/>
            </w:pPr>
            <w:r>
              <w:t>唐山市丰南区人力资源和社会保障局本级</w:t>
            </w:r>
          </w:p>
        </w:tc>
        <w:tc>
          <w:tcPr>
            <w:tcW w:w="1843" w:type="dxa"/>
            <w:vAlign w:val="center"/>
          </w:tcPr>
          <w:p>
            <w:pPr>
              <w:pStyle w:val="26"/>
            </w:pPr>
            <w:r>
              <w:t>行政</w:t>
            </w:r>
          </w:p>
        </w:tc>
        <w:tc>
          <w:tcPr>
            <w:tcW w:w="2126" w:type="dxa"/>
            <w:vAlign w:val="center"/>
          </w:tcPr>
          <w:p>
            <w:pPr>
              <w:pStyle w:val="26"/>
            </w:pPr>
            <w:r>
              <w:t>正科级</w:t>
            </w:r>
          </w:p>
        </w:tc>
        <w:tc>
          <w:tcPr>
            <w:tcW w:w="3827" w:type="dxa"/>
            <w:vAlign w:val="center"/>
          </w:tcPr>
          <w:p>
            <w:pPr>
              <w:pStyle w:val="2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jc w:val="left"/>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1120.13</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128.55</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2201.78</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lang w:eastAsia="zh-CN"/>
        </w:rPr>
        <w:t>减少</w:t>
      </w:r>
      <w:r>
        <w:rPr>
          <w:rFonts w:hint="eastAsia" w:ascii="Times New Roman" w:eastAsia="方正仿宋_GBK"/>
          <w:color w:val="auto"/>
          <w:sz w:val="28"/>
          <w:lang w:val="en-US" w:eastAsia="zh-CN"/>
        </w:rPr>
        <w:t>186.18</w:t>
      </w:r>
      <w:r>
        <w:rPr>
          <w:rFonts w:hint="eastAsia" w:ascii="Times New Roman" w:eastAsia="方正仿宋_GBK"/>
          <w:color w:val="000000" w:themeColor="text1"/>
          <w:sz w:val="28"/>
        </w:rPr>
        <w:t>万元，其中：人员经费</w:t>
      </w:r>
      <w:r>
        <w:rPr>
          <w:rFonts w:hint="eastAsia" w:ascii="Times New Roman" w:eastAsia="方正仿宋_GBK"/>
          <w:color w:val="auto"/>
          <w:sz w:val="28"/>
        </w:rPr>
        <w:t>减少</w:t>
      </w:r>
      <w:r>
        <w:rPr>
          <w:rFonts w:hint="eastAsia" w:ascii="Times New Roman" w:eastAsia="方正仿宋_GBK"/>
          <w:color w:val="auto"/>
          <w:sz w:val="28"/>
          <w:lang w:val="en-US" w:eastAsia="zh-CN"/>
        </w:rPr>
        <w:t>147.25</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增加</w:t>
      </w:r>
      <w:r>
        <w:rPr>
          <w:rFonts w:hint="eastAsia" w:ascii="Times New Roman" w:eastAsia="方正仿宋_GBK"/>
          <w:color w:val="auto"/>
          <w:sz w:val="28"/>
          <w:lang w:val="en-US" w:eastAsia="zh-CN"/>
        </w:rPr>
        <w:t>0.6</w:t>
      </w:r>
      <w:r>
        <w:rPr>
          <w:rFonts w:hint="eastAsia" w:ascii="Times New Roman" w:eastAsia="方正仿宋_GBK"/>
          <w:color w:val="000000" w:themeColor="text1"/>
          <w:sz w:val="28"/>
        </w:rPr>
        <w:t>万元，项目经费</w:t>
      </w:r>
      <w:r>
        <w:rPr>
          <w:rFonts w:hint="eastAsia" w:ascii="Times New Roman" w:eastAsia="方正仿宋_GBK"/>
          <w:color w:val="auto"/>
          <w:sz w:val="28"/>
        </w:rPr>
        <w:t>减少</w:t>
      </w:r>
      <w:r>
        <w:rPr>
          <w:rFonts w:hint="eastAsia" w:ascii="Times New Roman" w:eastAsia="方正仿宋_GBK"/>
          <w:color w:val="auto"/>
          <w:sz w:val="28"/>
          <w:lang w:val="en-US" w:eastAsia="zh-CN"/>
        </w:rPr>
        <w:t>39.53</w:t>
      </w:r>
      <w:r>
        <w:rPr>
          <w:rFonts w:hint="eastAsia" w:ascii="Times New Roman" w:eastAsia="方正仿宋_GBK"/>
          <w:color w:val="000000" w:themeColor="text1"/>
          <w:sz w:val="28"/>
        </w:rPr>
        <w:t>万元。</w:t>
      </w: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415.45</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日常维修费、专用材料及一般设备购置费、办公用房水费、办公用房取暖费、办公用房物业管理费、公务用车运行维护费、工会费、福利费、移动通讯补贴、交通补贴、劳务费及其他费用</w:t>
      </w:r>
      <w:r>
        <w:rPr>
          <w:rFonts w:hint="eastAsia" w:ascii="Times New Roman" w:eastAsia="方正仿宋_GBK"/>
          <w:color w:val="000000" w:themeColor="text1"/>
          <w:sz w:val="28"/>
        </w:rPr>
        <w:t>等支出。</w:t>
      </w:r>
    </w:p>
    <w:p>
      <w:pPr>
        <w:spacing w:beforeLines="50" w:afterLines="50"/>
        <w:ind w:firstLine="640" w:firstLineChars="200"/>
        <w:jc w:val="left"/>
        <w:outlineLvl w:val="2"/>
        <w:rPr>
          <w:rFonts w:ascii="Times New Roman" w:hAnsi="宋体"/>
          <w:color w:val="FF0000"/>
          <w:sz w:val="32"/>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7.41</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r>
        <w:rPr>
          <w:rFonts w:hint="eastAsia" w:ascii="Times New Roman" w:eastAsia="方正仿宋_GBK"/>
          <w:color w:val="000000" w:themeColor="text1"/>
          <w:sz w:val="28"/>
        </w:rPr>
        <w:t>。具体增减情况为：</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1.41</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1万元，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rPr>
      </w:pPr>
      <w:r>
        <w:rPr>
          <w:rFonts w:hint="eastAsia" w:ascii="黑体" w:hAnsi="黑体" w:eastAsia="黑体"/>
          <w:color w:val="000000" w:themeColor="text1"/>
          <w:sz w:val="32"/>
        </w:rPr>
        <w:t>五、预算绩效信息</w:t>
      </w: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3"/>
      </w:pPr>
      <w:r>
        <w:rPr>
          <w:rFonts w:hint="eastAsia"/>
          <w:lang w:val="en-US" w:eastAsia="zh-CN"/>
        </w:rPr>
        <w:t>1、</w:t>
      </w:r>
      <w:r>
        <w:t>综合事务管理工作活动绩效目标是高质高效完成年度各项工作，负责机关政务、信息公开、财务管理、档案管理、网络信息平台建设.</w:t>
      </w:r>
    </w:p>
    <w:p>
      <w:pPr>
        <w:pStyle w:val="33"/>
        <w:ind w:left="0" w:leftChars="0" w:firstLine="560" w:firstLineChars="200"/>
      </w:pPr>
      <w:r>
        <w:rPr>
          <w:rFonts w:hint="eastAsia"/>
          <w:lang w:val="en-US" w:eastAsia="zh-CN"/>
        </w:rPr>
        <w:t>2、</w:t>
      </w:r>
      <w:r>
        <w:t>事业单位管理负责事业单位工作人员的招聘等工作；事业单位股级干部任免及职称等工作。确保事业单位公开招聘公平、公正。推进区专业技术人员的队伍建设，建立以人才为主导的专业技术人员体系.</w:t>
      </w:r>
    </w:p>
    <w:p>
      <w:pPr>
        <w:pStyle w:val="33"/>
      </w:pPr>
      <w:r>
        <w:rPr>
          <w:rFonts w:hint="eastAsia"/>
          <w:lang w:val="en-US" w:eastAsia="zh-CN"/>
        </w:rPr>
        <w:t>3、</w:t>
      </w:r>
      <w:r>
        <w:t>劳动关系管理落实劳动、人事争议调解仲裁制度和劳动关系政策，实施劳动监察，协调劳动者维权工作，依法查处重大案件.加强劳动关系协调机制建设，提升社会和谐水平；加强合同及档案的管理认定工作，提高管理水平.</w:t>
      </w:r>
    </w:p>
    <w:p>
      <w:pPr>
        <w:pStyle w:val="33"/>
        <w:ind w:left="0" w:leftChars="0" w:firstLine="560" w:firstLineChars="200"/>
      </w:pPr>
      <w:r>
        <w:rPr>
          <w:rFonts w:hint="eastAsia"/>
          <w:lang w:val="en-US" w:eastAsia="zh-CN"/>
        </w:rPr>
        <w:t>4、</w:t>
      </w:r>
      <w:r>
        <w:t xml:space="preserve">工资政策落实及管理落实机关企事业单位人员工资收入分配政策；落实机关企事业单位人员福利和离退休政策。提升劳动报酬在初次分配中的比重。   </w:t>
      </w:r>
    </w:p>
    <w:p>
      <w:pPr>
        <w:pStyle w:val="33"/>
      </w:pPr>
      <w:r>
        <w:rPr>
          <w:rFonts w:hint="eastAsia"/>
          <w:lang w:val="en-US" w:eastAsia="zh-CN"/>
        </w:rPr>
        <w:t>5、</w:t>
      </w:r>
      <w:r>
        <w:t>人才工作制定全区人才发展规划，统筹推进区人才队伍建设，积极引进专业人才；制定高校毕业生就业政策，促进高校毕业生就业；落实引进人才优惠政策。加大人才引进、培养力度，建设一支门类齐全、涵盖广泛、创新力强、适应转型升级需要的人才队伍。</w:t>
      </w:r>
    </w:p>
    <w:p>
      <w:pPr>
        <w:pStyle w:val="33"/>
        <w:ind w:left="0" w:leftChars="0" w:firstLine="560" w:firstLineChars="200"/>
        <w:rPr>
          <w:rFonts w:ascii="Times New Roman" w:eastAsia="方正仿宋_GBK"/>
          <w:color w:val="000000" w:themeColor="text1"/>
          <w:sz w:val="28"/>
        </w:rPr>
      </w:pPr>
      <w:r>
        <w:rPr>
          <w:rFonts w:hint="eastAsia"/>
          <w:lang w:val="en-US" w:eastAsia="zh-CN"/>
        </w:rPr>
        <w:t>6、</w:t>
      </w:r>
      <w:r>
        <w:t>促进就业政策、管理及实施负责促进就业工作，积极促进社会就业促进高校毕业生就业，促进失业人员再就业，保持就业形势的基本稳定</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4"/>
      </w:pPr>
      <w:r>
        <w:rPr>
          <w:rFonts w:hint="eastAsia"/>
          <w:lang w:val="en-US" w:eastAsia="zh-CN"/>
        </w:rPr>
        <w:t>1、</w:t>
      </w:r>
      <w:r>
        <w:t>负责机关政务、信息公开、财务管理、档案管理、网络信息平台建设等工作确保全年各项工作圆满完成</w:t>
      </w:r>
    </w:p>
    <w:p>
      <w:pPr>
        <w:pStyle w:val="34"/>
      </w:pPr>
      <w:r>
        <w:rPr>
          <w:rFonts w:hint="eastAsia"/>
          <w:lang w:eastAsia="zh-CN"/>
        </w:rPr>
        <w:t>（</w:t>
      </w:r>
      <w:r>
        <w:rPr>
          <w:rFonts w:hint="eastAsia"/>
          <w:lang w:val="en-US" w:eastAsia="zh-CN"/>
        </w:rPr>
        <w:t>1</w:t>
      </w:r>
      <w:r>
        <w:rPr>
          <w:rFonts w:hint="eastAsia"/>
          <w:lang w:eastAsia="zh-CN"/>
        </w:rPr>
        <w:t>）</w:t>
      </w:r>
      <w:r>
        <w:t>加强窗口单位标准化建设工作</w:t>
      </w:r>
    </w:p>
    <w:p>
      <w:pPr>
        <w:pStyle w:val="34"/>
      </w:pPr>
      <w:r>
        <w:t>绩效目标：打造四统一的窗口服务品牌、开展窗口单位经办队伍培训、提升信息化水平，全力实施互联网+人社行动计划</w:t>
      </w:r>
    </w:p>
    <w:p>
      <w:pPr>
        <w:pStyle w:val="34"/>
      </w:pPr>
      <w:r>
        <w:t>绩效指标：</w:t>
      </w:r>
    </w:p>
    <w:p>
      <w:pPr>
        <w:pStyle w:val="34"/>
      </w:pPr>
      <w:r>
        <w:t>1）</w:t>
      </w:r>
      <w:r>
        <w:rPr>
          <w:rFonts w:hint="eastAsia"/>
          <w:lang w:eastAsia="zh-CN"/>
        </w:rPr>
        <w:t>、</w:t>
      </w:r>
      <w:r>
        <w:t>着装、名称标识统一</w:t>
      </w:r>
      <w:r>
        <w:tab/>
      </w:r>
      <w:r>
        <w:t>制作统一的工作服装、名称、标识、办事指引等</w:t>
      </w:r>
    </w:p>
    <w:p>
      <w:pPr>
        <w:pStyle w:val="34"/>
      </w:pPr>
      <w:r>
        <w:t>2）</w:t>
      </w:r>
      <w:r>
        <w:rPr>
          <w:rFonts w:hint="eastAsia"/>
          <w:lang w:eastAsia="zh-CN"/>
        </w:rPr>
        <w:t>、</w:t>
      </w:r>
      <w:r>
        <w:t>确保经办人员每年度参加不少于5天的专项培训</w:t>
      </w:r>
    </w:p>
    <w:p>
      <w:pPr>
        <w:pStyle w:val="34"/>
      </w:pPr>
      <w:r>
        <w:t>3）</w:t>
      </w:r>
      <w:r>
        <w:rPr>
          <w:rFonts w:hint="eastAsia"/>
          <w:lang w:eastAsia="zh-CN"/>
        </w:rPr>
        <w:t>、</w:t>
      </w:r>
      <w:r>
        <w:t>推广网上服务、移动服务、自助服务、群众满意度不低于90%</w:t>
      </w:r>
    </w:p>
    <w:p>
      <w:pPr>
        <w:pStyle w:val="34"/>
      </w:pPr>
      <w:r>
        <w:rPr>
          <w:rFonts w:hint="eastAsia"/>
          <w:lang w:eastAsia="zh-CN"/>
        </w:rPr>
        <w:t>（</w:t>
      </w:r>
      <w:r>
        <w:rPr>
          <w:rFonts w:hint="eastAsia"/>
          <w:lang w:val="en-US" w:eastAsia="zh-CN"/>
        </w:rPr>
        <w:t>2</w:t>
      </w:r>
      <w:r>
        <w:rPr>
          <w:rFonts w:hint="eastAsia"/>
          <w:lang w:eastAsia="zh-CN"/>
        </w:rPr>
        <w:t>）</w:t>
      </w:r>
      <w:r>
        <w:t>人力资源社会保障服务中心运营工作</w:t>
      </w:r>
    </w:p>
    <w:p>
      <w:pPr>
        <w:pStyle w:val="34"/>
      </w:pPr>
      <w:r>
        <w:t>绩效目标：确保中心水电、网络、弱电、空调等系统正常运转，提供良好的办公环境保持卫生整洁。</w:t>
      </w:r>
    </w:p>
    <w:p>
      <w:pPr>
        <w:pStyle w:val="34"/>
      </w:pPr>
      <w:r>
        <w:t>绩效指标：</w:t>
      </w:r>
    </w:p>
    <w:p>
      <w:pPr>
        <w:pStyle w:val="34"/>
      </w:pPr>
      <w:r>
        <w:t>环境卫生整洁率、水电系统、网络系统、空调系统、其他工作正常运转率，保障大厅正常工作运转，及时协调解决不低于90%</w:t>
      </w:r>
    </w:p>
    <w:p>
      <w:pPr>
        <w:pStyle w:val="34"/>
      </w:pPr>
      <w:r>
        <w:rPr>
          <w:rFonts w:hint="eastAsia"/>
          <w:lang w:eastAsia="zh-CN"/>
        </w:rPr>
        <w:t>（</w:t>
      </w:r>
      <w:r>
        <w:rPr>
          <w:rFonts w:hint="eastAsia"/>
          <w:lang w:val="en-US" w:eastAsia="zh-CN"/>
        </w:rPr>
        <w:t>3</w:t>
      </w:r>
      <w:r>
        <w:rPr>
          <w:rFonts w:hint="eastAsia"/>
          <w:lang w:eastAsia="zh-CN"/>
        </w:rPr>
        <w:t>）</w:t>
      </w:r>
      <w:r>
        <w:t>人社局办公楼维护修缮工作</w:t>
      </w:r>
    </w:p>
    <w:p>
      <w:pPr>
        <w:pStyle w:val="34"/>
      </w:pPr>
      <w:r>
        <w:t>绩效目标：人社局办公楼外墙防水修复、保温、统一翻新粉刷</w:t>
      </w:r>
    </w:p>
    <w:p>
      <w:pPr>
        <w:pStyle w:val="34"/>
      </w:pPr>
      <w:r>
        <w:t>绩效指标：</w:t>
      </w:r>
    </w:p>
    <w:p>
      <w:pPr>
        <w:pStyle w:val="34"/>
      </w:pPr>
      <w:r>
        <w:t>1）</w:t>
      </w:r>
      <w:r>
        <w:rPr>
          <w:rFonts w:hint="eastAsia"/>
          <w:lang w:eastAsia="zh-CN"/>
        </w:rPr>
        <w:t>、</w:t>
      </w:r>
      <w:r>
        <w:t>墙体修复及防水修复完好、外墙翻新，外观整洁统一、楼内吊顶墙面更新</w:t>
      </w:r>
    </w:p>
    <w:p>
      <w:pPr>
        <w:pStyle w:val="34"/>
      </w:pPr>
      <w:r>
        <w:t>2）</w:t>
      </w:r>
      <w:r>
        <w:rPr>
          <w:rFonts w:hint="eastAsia"/>
          <w:lang w:eastAsia="zh-CN"/>
        </w:rPr>
        <w:t>、</w:t>
      </w:r>
      <w:r>
        <w:t>施工进度完成率、群众满意度达到90%</w:t>
      </w:r>
    </w:p>
    <w:p>
      <w:pPr>
        <w:pStyle w:val="34"/>
      </w:pPr>
      <w:r>
        <w:rPr>
          <w:rFonts w:hint="eastAsia"/>
          <w:lang w:eastAsia="zh-CN"/>
        </w:rPr>
        <w:t>（</w:t>
      </w:r>
      <w:r>
        <w:rPr>
          <w:rFonts w:hint="eastAsia"/>
          <w:lang w:val="en-US" w:eastAsia="zh-CN"/>
        </w:rPr>
        <w:t>4</w:t>
      </w:r>
      <w:r>
        <w:rPr>
          <w:rFonts w:hint="eastAsia"/>
          <w:lang w:eastAsia="zh-CN"/>
        </w:rPr>
        <w:t>）</w:t>
      </w:r>
      <w:r>
        <w:t xml:space="preserve"> 信访接待工作</w:t>
      </w:r>
    </w:p>
    <w:p>
      <w:pPr>
        <w:pStyle w:val="34"/>
      </w:pPr>
      <w:r>
        <w:t>绩效目标：及时、妥善处理信访事件</w:t>
      </w:r>
    </w:p>
    <w:p>
      <w:pPr>
        <w:pStyle w:val="34"/>
      </w:pPr>
      <w:r>
        <w:t>绩效指标：</w:t>
      </w:r>
    </w:p>
    <w:p>
      <w:pPr>
        <w:pStyle w:val="34"/>
      </w:pPr>
      <w:r>
        <w:t>按时结案率、接访率、程序规范率、接访群众满意度不低于90%</w:t>
      </w:r>
    </w:p>
    <w:p>
      <w:pPr>
        <w:pStyle w:val="34"/>
      </w:pPr>
      <w:r>
        <w:rPr>
          <w:rFonts w:hint="eastAsia"/>
          <w:lang w:val="en-US" w:eastAsia="zh-CN"/>
        </w:rPr>
        <w:t>2、</w:t>
      </w:r>
      <w:r>
        <w:t>负责信息系统（包含电脑及相关设备、业务软件、网络设备）的申购审核、安装验证、管理维护等相关工作，确保我局内部网络安全高效运行</w:t>
      </w:r>
    </w:p>
    <w:p>
      <w:pPr>
        <w:pStyle w:val="34"/>
      </w:pPr>
      <w:r>
        <w:rPr>
          <w:rFonts w:hint="eastAsia"/>
          <w:lang w:eastAsia="zh-CN"/>
        </w:rPr>
        <w:t>（</w:t>
      </w:r>
      <w:r>
        <w:rPr>
          <w:rFonts w:hint="eastAsia"/>
          <w:lang w:val="en-US" w:eastAsia="zh-CN"/>
        </w:rPr>
        <w:t>1</w:t>
      </w:r>
      <w:r>
        <w:rPr>
          <w:rFonts w:hint="eastAsia"/>
          <w:lang w:eastAsia="zh-CN"/>
        </w:rPr>
        <w:t>）</w:t>
      </w:r>
      <w:r>
        <w:t>网络信息平台建设工作</w:t>
      </w:r>
    </w:p>
    <w:p>
      <w:pPr>
        <w:pStyle w:val="34"/>
      </w:pPr>
      <w:r>
        <w:t>绩效目标：故障及时修复，线路畅通,系统运行稳定</w:t>
      </w:r>
    </w:p>
    <w:p>
      <w:pPr>
        <w:pStyle w:val="34"/>
      </w:pPr>
      <w:r>
        <w:t>绩效指标：</w:t>
      </w:r>
    </w:p>
    <w:p>
      <w:pPr>
        <w:pStyle w:val="34"/>
      </w:pPr>
      <w:r>
        <w:t>1）</w:t>
      </w:r>
      <w:r>
        <w:rPr>
          <w:rFonts w:hint="eastAsia"/>
          <w:lang w:eastAsia="zh-CN"/>
        </w:rPr>
        <w:t>、</w:t>
      </w:r>
      <w:r>
        <w:t>网络故障率不高于10%</w:t>
      </w:r>
    </w:p>
    <w:p>
      <w:pPr>
        <w:pStyle w:val="34"/>
      </w:pPr>
      <w:r>
        <w:t>2）</w:t>
      </w:r>
      <w:r>
        <w:rPr>
          <w:rFonts w:hint="eastAsia"/>
          <w:lang w:eastAsia="zh-CN"/>
        </w:rPr>
        <w:t>、</w:t>
      </w:r>
      <w:r>
        <w:t>故障排除效率、用户满意度不低于85%</w:t>
      </w:r>
    </w:p>
    <w:p>
      <w:pPr>
        <w:pStyle w:val="34"/>
      </w:pPr>
      <w:r>
        <w:rPr>
          <w:rFonts w:hint="eastAsia"/>
          <w:lang w:val="en-US" w:eastAsia="zh-CN"/>
        </w:rPr>
        <w:t>3、</w:t>
      </w:r>
      <w:r>
        <w:t>确保事业单位公开招聘公平、公正。推进区专业技术人员的队伍建设，建立以人才为主导的专业技术人员体系。</w:t>
      </w:r>
    </w:p>
    <w:p>
      <w:pPr>
        <w:pStyle w:val="34"/>
      </w:pPr>
      <w:r>
        <w:t>绩效目标：优化事业单位岗位结构比例，推行聘用制度。按照结构比例控制专业技术人员的审批和全区职称评审工作。</w:t>
      </w:r>
    </w:p>
    <w:p>
      <w:pPr>
        <w:pStyle w:val="34"/>
      </w:pPr>
      <w:r>
        <w:t>绩效指标：</w:t>
      </w:r>
    </w:p>
    <w:p>
      <w:pPr>
        <w:pStyle w:val="34"/>
      </w:pPr>
      <w:r>
        <w:t>事业单位公开聘用率、事业单位考核工作完成率、新版聘用合同推行签订率、专业技术人员继续教育证书验证的合格率、职称评审合格率达到90%</w:t>
      </w:r>
    </w:p>
    <w:p>
      <w:pPr>
        <w:pStyle w:val="34"/>
      </w:pPr>
      <w:r>
        <w:rPr>
          <w:rFonts w:hint="eastAsia"/>
          <w:lang w:val="en-US" w:eastAsia="zh-CN"/>
        </w:rPr>
        <w:t>4、</w:t>
      </w:r>
      <w:r>
        <w:t>加强劳动关系协调机制建设，提升社会和谐水平；加强合同及档案的管理认定工作，提高管理水平。</w:t>
      </w:r>
    </w:p>
    <w:p>
      <w:pPr>
        <w:pStyle w:val="34"/>
      </w:pPr>
      <w:r>
        <w:rPr>
          <w:rFonts w:hint="eastAsia"/>
          <w:lang w:eastAsia="zh-CN"/>
        </w:rPr>
        <w:t>（</w:t>
      </w:r>
      <w:r>
        <w:rPr>
          <w:rFonts w:hint="eastAsia"/>
          <w:lang w:val="en-US" w:eastAsia="zh-CN"/>
        </w:rPr>
        <w:t>1</w:t>
      </w:r>
      <w:r>
        <w:rPr>
          <w:rFonts w:hint="eastAsia"/>
          <w:lang w:eastAsia="zh-CN"/>
        </w:rPr>
        <w:t>）</w:t>
      </w:r>
      <w:r>
        <w:t>劳动人事争议调解仲裁事务管理</w:t>
      </w:r>
    </w:p>
    <w:p>
      <w:pPr>
        <w:pStyle w:val="34"/>
      </w:pPr>
      <w:r>
        <w:t>绩效目标：达到省规范化建设要求，仲裁员统一标识，确保办案过程规范、统一、健全对基层劳动争议调解组织的指导</w:t>
      </w:r>
    </w:p>
    <w:p>
      <w:pPr>
        <w:pStyle w:val="34"/>
      </w:pPr>
      <w:r>
        <w:t>绩效指标：</w:t>
      </w:r>
    </w:p>
    <w:p>
      <w:pPr>
        <w:pStyle w:val="34"/>
      </w:pPr>
      <w:r>
        <w:t>终局裁决率、劳动人事关系的调解、仲裁完成率、按时结案率、省级标准化建设要求达标率、群众满意度均达到要求</w:t>
      </w:r>
    </w:p>
    <w:p>
      <w:pPr>
        <w:pStyle w:val="34"/>
      </w:pPr>
      <w:r>
        <w:rPr>
          <w:rFonts w:hint="eastAsia"/>
          <w:lang w:eastAsia="zh-CN"/>
        </w:rPr>
        <w:t>（</w:t>
      </w:r>
      <w:r>
        <w:rPr>
          <w:rFonts w:hint="eastAsia"/>
          <w:lang w:val="en-US" w:eastAsia="zh-CN"/>
        </w:rPr>
        <w:t>2</w:t>
      </w:r>
      <w:r>
        <w:rPr>
          <w:rFonts w:hint="eastAsia"/>
          <w:lang w:eastAsia="zh-CN"/>
        </w:rPr>
        <w:t>）</w:t>
      </w:r>
      <w:r>
        <w:t>劳动监察事务管理</w:t>
      </w:r>
    </w:p>
    <w:p>
      <w:pPr>
        <w:pStyle w:val="34"/>
      </w:pPr>
      <w:r>
        <w:t>绩效目标：提高劳动保障监察案件结案率。</w:t>
      </w:r>
    </w:p>
    <w:p>
      <w:pPr>
        <w:pStyle w:val="34"/>
      </w:pPr>
      <w:r>
        <w:t>绩效指标：</w:t>
      </w:r>
    </w:p>
    <w:p>
      <w:pPr>
        <w:pStyle w:val="34"/>
      </w:pPr>
      <w:r>
        <w:t>1）</w:t>
      </w:r>
      <w:r>
        <w:rPr>
          <w:rFonts w:hint="eastAsia"/>
          <w:lang w:eastAsia="zh-CN"/>
        </w:rPr>
        <w:t>、</w:t>
      </w:r>
      <w:r>
        <w:t>劳动保障监察案件结案率、两网化覆盖率、投诉、举报台账登记率、群众满意度达到85%以上</w:t>
      </w:r>
    </w:p>
    <w:p>
      <w:pPr>
        <w:pStyle w:val="34"/>
      </w:pPr>
      <w:r>
        <w:t>2）</w:t>
      </w:r>
      <w:r>
        <w:rPr>
          <w:rFonts w:hint="eastAsia"/>
          <w:lang w:eastAsia="zh-CN"/>
        </w:rPr>
        <w:t>、</w:t>
      </w:r>
      <w:r>
        <w:t>农民工工资保障金返还率</w:t>
      </w:r>
      <w:r>
        <w:tab/>
      </w:r>
      <w:r>
        <w:t>反映农民工工资保障金返还率达到80%以上</w:t>
      </w:r>
    </w:p>
    <w:p>
      <w:pPr>
        <w:pStyle w:val="34"/>
      </w:pPr>
      <w:r>
        <w:rPr>
          <w:rFonts w:hint="eastAsia"/>
          <w:lang w:val="en-US" w:eastAsia="zh-CN"/>
        </w:rPr>
        <w:t>5、</w:t>
      </w:r>
      <w:r>
        <w:t>落实机关企事业单位人员工资收入分配政策；落实机关企事业单位人员福利和离退休政策。</w:t>
      </w:r>
    </w:p>
    <w:p>
      <w:pPr>
        <w:pStyle w:val="34"/>
      </w:pPr>
      <w:r>
        <w:rPr>
          <w:rFonts w:hint="eastAsia"/>
          <w:lang w:eastAsia="zh-CN"/>
        </w:rPr>
        <w:t>（</w:t>
      </w:r>
      <w:r>
        <w:rPr>
          <w:rFonts w:hint="eastAsia"/>
          <w:lang w:val="en-US" w:eastAsia="zh-CN"/>
        </w:rPr>
        <w:t>1</w:t>
      </w:r>
      <w:r>
        <w:rPr>
          <w:rFonts w:hint="eastAsia"/>
          <w:lang w:eastAsia="zh-CN"/>
        </w:rPr>
        <w:t>）</w:t>
      </w:r>
      <w:r>
        <w:t>企业退休政策和管理</w:t>
      </w:r>
    </w:p>
    <w:p>
      <w:pPr>
        <w:pStyle w:val="34"/>
      </w:pPr>
      <w:r>
        <w:t>绩效目标：加强退休审批管理，确保政策落实到位，实现高效快捷审核</w:t>
      </w:r>
    </w:p>
    <w:p>
      <w:pPr>
        <w:pStyle w:val="34"/>
      </w:pPr>
      <w:r>
        <w:t>绩效指标：</w:t>
      </w:r>
    </w:p>
    <w:p>
      <w:pPr>
        <w:pStyle w:val="34"/>
      </w:pPr>
      <w:r>
        <w:t>退休手续办理及时率、去上级审批及时率、审核审批及时率、退休政策落实率、企业退休人员满意度均达到要求</w:t>
      </w:r>
    </w:p>
    <w:p>
      <w:pPr>
        <w:pStyle w:val="34"/>
      </w:pPr>
      <w:r>
        <w:rPr>
          <w:rFonts w:hint="eastAsia"/>
          <w:lang w:eastAsia="zh-CN"/>
        </w:rPr>
        <w:t>（</w:t>
      </w:r>
      <w:r>
        <w:rPr>
          <w:rFonts w:hint="eastAsia"/>
          <w:lang w:val="en-US" w:eastAsia="zh-CN"/>
        </w:rPr>
        <w:t>2</w:t>
      </w:r>
      <w:r>
        <w:rPr>
          <w:rFonts w:hint="eastAsia"/>
          <w:lang w:eastAsia="zh-CN"/>
        </w:rPr>
        <w:t>）</w:t>
      </w:r>
      <w:r>
        <w:t>机关事业及企业单位工作人员死亡后一次性抚恤金及遗属补助政策和管理</w:t>
      </w:r>
    </w:p>
    <w:p>
      <w:pPr>
        <w:pStyle w:val="34"/>
      </w:pPr>
      <w:r>
        <w:t>绩效目标：加强抚恤金及遗属补助审批管理，实现高效快捷审核</w:t>
      </w:r>
    </w:p>
    <w:p>
      <w:pPr>
        <w:pStyle w:val="34"/>
      </w:pPr>
      <w:r>
        <w:t>绩效指标：</w:t>
      </w:r>
    </w:p>
    <w:p>
      <w:pPr>
        <w:pStyle w:val="34"/>
      </w:pPr>
      <w:r>
        <w:t>抚恤金及遗属补助办理及时率、抚恤金及遗属补助政策落实率、退休手续办理及时率、审批审核及时率、事业单位退休人员满意度</w:t>
      </w:r>
      <w:r>
        <w:tab/>
      </w:r>
      <w:r>
        <w:t>反映事业单位退休人员的满意率达到90%</w:t>
      </w:r>
    </w:p>
    <w:p>
      <w:pPr>
        <w:pStyle w:val="34"/>
      </w:pPr>
      <w:r>
        <w:rPr>
          <w:rFonts w:hint="eastAsia"/>
          <w:lang w:val="en-US" w:eastAsia="zh-CN"/>
        </w:rPr>
        <w:t>6、</w:t>
      </w:r>
      <w:r>
        <w:t>加大人才引进、培养力度，建设一支门类齐全、涵盖广泛、创新力强、适应转型升级需要的人才队伍。</w:t>
      </w:r>
    </w:p>
    <w:p>
      <w:pPr>
        <w:pStyle w:val="34"/>
      </w:pPr>
      <w:r>
        <w:rPr>
          <w:rFonts w:hint="eastAsia"/>
          <w:lang w:eastAsia="zh-CN"/>
        </w:rPr>
        <w:t>（</w:t>
      </w:r>
      <w:r>
        <w:rPr>
          <w:rFonts w:hint="eastAsia"/>
          <w:lang w:val="en-US" w:eastAsia="zh-CN"/>
        </w:rPr>
        <w:t>1</w:t>
      </w:r>
      <w:r>
        <w:rPr>
          <w:rFonts w:hint="eastAsia"/>
          <w:lang w:eastAsia="zh-CN"/>
        </w:rPr>
        <w:t>）</w:t>
      </w:r>
      <w:r>
        <w:t>人才交流工作</w:t>
      </w:r>
    </w:p>
    <w:p>
      <w:pPr>
        <w:pStyle w:val="34"/>
      </w:pPr>
      <w:r>
        <w:t>绩效目标：加大人才智力尤其高层次人引进力度；促进人才合理流动；提升人才管理水平和专业技术水平。</w:t>
      </w:r>
    </w:p>
    <w:p>
      <w:pPr>
        <w:pStyle w:val="34"/>
      </w:pPr>
      <w:r>
        <w:t>绩效指标：</w:t>
      </w:r>
    </w:p>
    <w:p>
      <w:pPr>
        <w:pStyle w:val="34"/>
      </w:pPr>
      <w:r>
        <w:t>1）</w:t>
      </w:r>
      <w:r>
        <w:rPr>
          <w:rFonts w:hint="eastAsia"/>
          <w:lang w:eastAsia="zh-CN"/>
        </w:rPr>
        <w:t>、</w:t>
      </w:r>
      <w:r>
        <w:t>人才交流人次，为用人单位推荐各类人才数不少于1800人</w:t>
      </w:r>
    </w:p>
    <w:p>
      <w:pPr>
        <w:pStyle w:val="34"/>
      </w:pPr>
      <w:r>
        <w:t>2）</w:t>
      </w:r>
      <w:r>
        <w:rPr>
          <w:rFonts w:hint="eastAsia"/>
          <w:lang w:eastAsia="zh-CN"/>
        </w:rPr>
        <w:t>、</w:t>
      </w:r>
      <w:r>
        <w:t>引进人才人次，引进智力人次。引进人才和智力数不低于180/18</w:t>
      </w:r>
    </w:p>
    <w:p>
      <w:pPr>
        <w:pStyle w:val="34"/>
      </w:pPr>
      <w:r>
        <w:t>3）</w:t>
      </w:r>
      <w:r>
        <w:rPr>
          <w:rFonts w:hint="eastAsia"/>
          <w:lang w:eastAsia="zh-CN"/>
        </w:rPr>
        <w:t>、</w:t>
      </w:r>
      <w:r>
        <w:t>举办大型招聘活动场次，日常招聘专场场次。适时组织招聘活动不少于18次</w:t>
      </w:r>
    </w:p>
    <w:p>
      <w:pPr>
        <w:pStyle w:val="34"/>
      </w:pPr>
      <w:r>
        <w:t>4）</w:t>
      </w:r>
      <w:r>
        <w:rPr>
          <w:rFonts w:hint="eastAsia"/>
          <w:lang w:eastAsia="zh-CN"/>
        </w:rPr>
        <w:t>、</w:t>
      </w:r>
      <w:r>
        <w:t>用人单位满意度、引进人才满意度不低于90%</w:t>
      </w:r>
    </w:p>
    <w:p>
      <w:pPr>
        <w:pStyle w:val="34"/>
      </w:pPr>
      <w:r>
        <w:rPr>
          <w:rFonts w:hint="eastAsia"/>
          <w:lang w:eastAsia="zh-CN"/>
        </w:rPr>
        <w:t>（</w:t>
      </w:r>
      <w:r>
        <w:rPr>
          <w:rFonts w:hint="eastAsia"/>
          <w:lang w:val="en-US" w:eastAsia="zh-CN"/>
        </w:rPr>
        <w:t>2</w:t>
      </w:r>
      <w:r>
        <w:rPr>
          <w:rFonts w:hint="eastAsia"/>
          <w:lang w:eastAsia="zh-CN"/>
        </w:rPr>
        <w:t>）</w:t>
      </w:r>
      <w:r>
        <w:t>毕业生就业指导工作</w:t>
      </w:r>
    </w:p>
    <w:p>
      <w:pPr>
        <w:pStyle w:val="34"/>
      </w:pPr>
      <w:r>
        <w:t>绩效目标：完善毕业生数据库，建立与用人单位对接制度；促进毕业生充分就业。</w:t>
      </w:r>
    </w:p>
    <w:p>
      <w:pPr>
        <w:pStyle w:val="34"/>
      </w:pPr>
      <w:r>
        <w:t>绩效指标：</w:t>
      </w:r>
    </w:p>
    <w:p>
      <w:pPr>
        <w:pStyle w:val="34"/>
      </w:pPr>
      <w:r>
        <w:t>1）</w:t>
      </w:r>
      <w:r>
        <w:rPr>
          <w:rFonts w:hint="eastAsia"/>
          <w:lang w:eastAsia="zh-CN"/>
        </w:rPr>
        <w:t>、</w:t>
      </w:r>
      <w:r>
        <w:t>报到毕业生登统率</w:t>
      </w:r>
      <w:r>
        <w:tab/>
      </w:r>
      <w:r>
        <w:t>毕业生报到手续、数据录入完成程度不低于85%</w:t>
      </w:r>
    </w:p>
    <w:p>
      <w:pPr>
        <w:pStyle w:val="34"/>
      </w:pPr>
      <w:r>
        <w:t>2）</w:t>
      </w:r>
      <w:r>
        <w:rPr>
          <w:rFonts w:hint="eastAsia"/>
          <w:lang w:eastAsia="zh-CN"/>
        </w:rPr>
        <w:t>、</w:t>
      </w:r>
      <w:r>
        <w:t>毕业生档案登记率、毕业生就业率、用人单位满意度、毕业生满意度不低于90%</w:t>
      </w:r>
    </w:p>
    <w:p>
      <w:pPr>
        <w:pStyle w:val="34"/>
      </w:pPr>
      <w:r>
        <w:rPr>
          <w:rFonts w:hint="eastAsia"/>
          <w:lang w:eastAsia="zh-CN"/>
        </w:rPr>
        <w:t>（</w:t>
      </w:r>
      <w:r>
        <w:rPr>
          <w:rFonts w:hint="eastAsia"/>
          <w:lang w:val="en-US" w:eastAsia="zh-CN"/>
        </w:rPr>
        <w:t>3</w:t>
      </w:r>
      <w:r>
        <w:rPr>
          <w:rFonts w:hint="eastAsia"/>
          <w:lang w:eastAsia="zh-CN"/>
        </w:rPr>
        <w:t>）</w:t>
      </w:r>
      <w:r>
        <w:t>人事代理工作</w:t>
      </w:r>
    </w:p>
    <w:p>
      <w:pPr>
        <w:pStyle w:val="34"/>
      </w:pPr>
      <w:r>
        <w:t>绩效目标：完善人事代理制度，规范服务流程，简化办事手续，提高工作效率。</w:t>
      </w:r>
    </w:p>
    <w:p>
      <w:pPr>
        <w:pStyle w:val="34"/>
      </w:pPr>
      <w:r>
        <w:t>绩效指标：</w:t>
      </w:r>
    </w:p>
    <w:p>
      <w:pPr>
        <w:pStyle w:val="34"/>
      </w:pPr>
      <w:r>
        <w:t>人事代理档案办结率、档案审结率、档案工资调整率、用人单位满意度、人事代理人员满意度不低于90%</w:t>
      </w:r>
    </w:p>
    <w:p>
      <w:pPr>
        <w:pStyle w:val="34"/>
      </w:pPr>
      <w:r>
        <w:rPr>
          <w:rFonts w:hint="eastAsia"/>
          <w:lang w:eastAsia="zh-CN"/>
        </w:rPr>
        <w:t>（</w:t>
      </w:r>
      <w:r>
        <w:rPr>
          <w:rFonts w:hint="eastAsia"/>
          <w:lang w:val="en-US" w:eastAsia="zh-CN"/>
        </w:rPr>
        <w:t>5</w:t>
      </w:r>
      <w:r>
        <w:rPr>
          <w:rFonts w:hint="eastAsia"/>
          <w:lang w:eastAsia="zh-CN"/>
        </w:rPr>
        <w:t>）</w:t>
      </w:r>
      <w:r>
        <w:t>人才培训工作</w:t>
      </w:r>
    </w:p>
    <w:p>
      <w:pPr>
        <w:pStyle w:val="34"/>
      </w:pPr>
      <w:r>
        <w:t>绩效目标：强化人才培训，进一步提升人才队伍现代企业管理水平、创新创业能力和产品研发能力。</w:t>
      </w:r>
    </w:p>
    <w:p>
      <w:pPr>
        <w:pStyle w:val="34"/>
      </w:pPr>
      <w:r>
        <w:t>绩效指标：</w:t>
      </w:r>
    </w:p>
    <w:p>
      <w:pPr>
        <w:pStyle w:val="34"/>
      </w:pPr>
      <w:r>
        <w:t>1）</w:t>
      </w:r>
      <w:r>
        <w:rPr>
          <w:rFonts w:hint="eastAsia"/>
          <w:lang w:eastAsia="zh-CN"/>
        </w:rPr>
        <w:t>、</w:t>
      </w:r>
      <w:r>
        <w:t>培训技术技能人才人次。</w:t>
      </w:r>
      <w:r>
        <w:tab/>
      </w:r>
      <w:r>
        <w:t>培训企业班组长、技能人才不少于1350人</w:t>
      </w:r>
    </w:p>
    <w:p>
      <w:pPr>
        <w:pStyle w:val="34"/>
      </w:pPr>
      <w:r>
        <w:t>2）</w:t>
      </w:r>
      <w:r>
        <w:rPr>
          <w:rFonts w:hint="eastAsia"/>
          <w:lang w:eastAsia="zh-CN"/>
        </w:rPr>
        <w:t>、</w:t>
      </w:r>
      <w:r>
        <w:t>培训专业技术人才人次。</w:t>
      </w:r>
      <w:r>
        <w:tab/>
      </w:r>
      <w:r>
        <w:t>培训企业大专以上人才进修本科、硕士不少于315人</w:t>
      </w:r>
    </w:p>
    <w:p>
      <w:pPr>
        <w:pStyle w:val="34"/>
      </w:pPr>
      <w:r>
        <w:t>3）</w:t>
      </w:r>
      <w:r>
        <w:rPr>
          <w:rFonts w:hint="eastAsia"/>
          <w:lang w:eastAsia="zh-CN"/>
        </w:rPr>
        <w:t>、</w:t>
      </w:r>
      <w:r>
        <w:t>培训经营管理人才人次。培训企业中高层管理人才不少于135人</w:t>
      </w:r>
    </w:p>
    <w:p>
      <w:pPr>
        <w:pStyle w:val="34"/>
      </w:pPr>
      <w:r>
        <w:t>4）</w:t>
      </w:r>
      <w:r>
        <w:rPr>
          <w:rFonts w:hint="eastAsia"/>
          <w:lang w:eastAsia="zh-CN"/>
        </w:rPr>
        <w:t>、</w:t>
      </w:r>
      <w:r>
        <w:t>企业满意度、培训人员满意度不低于90%</w:t>
      </w:r>
    </w:p>
    <w:p>
      <w:pPr>
        <w:pStyle w:val="34"/>
      </w:pPr>
      <w:r>
        <w:rPr>
          <w:rFonts w:hint="eastAsia"/>
          <w:lang w:eastAsia="zh-CN"/>
        </w:rPr>
        <w:t>（</w:t>
      </w:r>
      <w:r>
        <w:rPr>
          <w:rFonts w:hint="eastAsia"/>
          <w:lang w:val="en-US" w:eastAsia="zh-CN"/>
        </w:rPr>
        <w:t>6</w:t>
      </w:r>
      <w:r>
        <w:rPr>
          <w:rFonts w:hint="eastAsia"/>
          <w:lang w:eastAsia="zh-CN"/>
        </w:rPr>
        <w:t>）</w:t>
      </w:r>
      <w:r>
        <w:t>优化人才环境工作</w:t>
      </w:r>
    </w:p>
    <w:p>
      <w:pPr>
        <w:pStyle w:val="34"/>
      </w:pPr>
      <w:r>
        <w:t>绩效目标：落实引进高层次人才优惠政策，营造良好人才氛围。</w:t>
      </w:r>
    </w:p>
    <w:p>
      <w:pPr>
        <w:pStyle w:val="34"/>
      </w:pPr>
      <w:r>
        <w:t>绩效指标：</w:t>
      </w:r>
    </w:p>
    <w:p>
      <w:pPr>
        <w:pStyle w:val="34"/>
      </w:pPr>
      <w:r>
        <w:t>1）</w:t>
      </w:r>
      <w:r>
        <w:rPr>
          <w:rFonts w:hint="eastAsia"/>
          <w:lang w:eastAsia="zh-CN"/>
        </w:rPr>
        <w:t>、</w:t>
      </w:r>
      <w:r>
        <w:t>落实引进人才各项补贴发放率、引进人才的单位满意度、人才的满意度不低于90%</w:t>
      </w:r>
    </w:p>
    <w:p>
      <w:pPr>
        <w:pStyle w:val="34"/>
      </w:pPr>
      <w:r>
        <w:t>2）</w:t>
      </w:r>
      <w:r>
        <w:rPr>
          <w:rFonts w:hint="eastAsia"/>
          <w:lang w:eastAsia="zh-CN"/>
        </w:rPr>
        <w:t>、</w:t>
      </w:r>
      <w:r>
        <w:t>加强引进人才考核率</w:t>
      </w:r>
      <w:r>
        <w:tab/>
      </w:r>
      <w:r>
        <w:t>年底对引进人才进行考核达到100%</w:t>
      </w:r>
    </w:p>
    <w:p>
      <w:pPr>
        <w:pStyle w:val="34"/>
      </w:pPr>
      <w:r>
        <w:t>3）</w:t>
      </w:r>
      <w:r>
        <w:rPr>
          <w:rFonts w:hint="eastAsia"/>
          <w:lang w:eastAsia="zh-CN"/>
        </w:rPr>
        <w:t>、</w:t>
      </w:r>
      <w:r>
        <w:t>奖励引进人才优秀单位和个人情况</w:t>
      </w:r>
      <w:r>
        <w:tab/>
      </w:r>
      <w:r>
        <w:t>对引进人才优秀单位和个人进行表彰奖励</w:t>
      </w:r>
    </w:p>
    <w:p>
      <w:pPr>
        <w:pStyle w:val="34"/>
      </w:pPr>
      <w:r>
        <w:rPr>
          <w:rFonts w:hint="eastAsia"/>
          <w:lang w:eastAsia="zh-CN"/>
        </w:rPr>
        <w:t>（</w:t>
      </w:r>
      <w:r>
        <w:rPr>
          <w:rFonts w:hint="eastAsia"/>
          <w:lang w:val="en-US" w:eastAsia="zh-CN"/>
        </w:rPr>
        <w:t>6</w:t>
      </w:r>
      <w:r>
        <w:rPr>
          <w:rFonts w:hint="eastAsia"/>
          <w:lang w:eastAsia="zh-CN"/>
        </w:rPr>
        <w:t>）</w:t>
      </w:r>
      <w:r>
        <w:t xml:space="preserve"> 档案室建设工作</w:t>
      </w:r>
    </w:p>
    <w:p>
      <w:pPr>
        <w:pStyle w:val="34"/>
      </w:pPr>
      <w:r>
        <w:t>绩效目标：档案管理实现全省档案信息资源共享、异地查询、统计分析等功能</w:t>
      </w:r>
    </w:p>
    <w:p>
      <w:pPr>
        <w:pStyle w:val="34"/>
      </w:pPr>
      <w:r>
        <w:t>绩效指标：</w:t>
      </w:r>
    </w:p>
    <w:p>
      <w:pPr>
        <w:pStyle w:val="34"/>
      </w:pPr>
      <w:r>
        <w:t>档案管理数字化、网格化、标准化占比、查询完成率、群众满意度不低于90%</w:t>
      </w:r>
    </w:p>
    <w:p>
      <w:pPr>
        <w:pStyle w:val="34"/>
      </w:pPr>
      <w:r>
        <w:rPr>
          <w:rFonts w:hint="eastAsia"/>
          <w:lang w:val="en-US" w:eastAsia="zh-CN"/>
        </w:rPr>
        <w:t>7、</w:t>
      </w:r>
      <w:r>
        <w:t>负责促进就业工作，积极促进社会就业，促进高校毕业生就业，促进失业人员再就业，保持就业形势的基本稳定</w:t>
      </w:r>
    </w:p>
    <w:p>
      <w:pPr>
        <w:pStyle w:val="34"/>
      </w:pPr>
      <w:r>
        <w:rPr>
          <w:rFonts w:hint="eastAsia"/>
          <w:lang w:eastAsia="zh-CN"/>
        </w:rPr>
        <w:t>（</w:t>
      </w:r>
      <w:r>
        <w:rPr>
          <w:rFonts w:hint="eastAsia"/>
          <w:lang w:val="en-US" w:eastAsia="zh-CN"/>
        </w:rPr>
        <w:t>1</w:t>
      </w:r>
      <w:r>
        <w:rPr>
          <w:rFonts w:hint="eastAsia"/>
          <w:lang w:eastAsia="zh-CN"/>
        </w:rPr>
        <w:t>）</w:t>
      </w:r>
      <w:r>
        <w:t>就业创业扶持政策的管理及实施</w:t>
      </w:r>
    </w:p>
    <w:p>
      <w:pPr>
        <w:pStyle w:val="34"/>
      </w:pPr>
      <w:r>
        <w:t>绩效目标：健全公共就业服务体系，按照统一规划指导公共就业服务信息管理，实施免费的公共就业服务</w:t>
      </w:r>
    </w:p>
    <w:p>
      <w:pPr>
        <w:pStyle w:val="34"/>
      </w:pPr>
      <w:r>
        <w:t>绩效指标：</w:t>
      </w:r>
    </w:p>
    <w:p>
      <w:pPr>
        <w:pStyle w:val="34"/>
      </w:pPr>
      <w:r>
        <w:t>吸纳就业补贴发放率、创业项目征集补贴发放率、创业孵化基地房租物业水电费管理服务补贴发放率、就业见习生活补贴发放率、社会保险补贴发放率、公益性岗位资金发放率、小微企业场地租金补贴发放率、求职补贴发放率、一次性创业补贴发放率、下岗困难职工慰问金发放率、职业培训补贴发放率、职业技能鉴定补贴发放率、扶贫攻坚贫困劳动力就业补助发放率不低于90%</w:t>
      </w:r>
    </w:p>
    <w:p>
      <w:pPr>
        <w:pStyle w:val="34"/>
      </w:pP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35"/>
      </w:pPr>
      <w:r>
        <w:rPr>
          <w:rFonts w:hint="eastAsia" w:ascii="Times New Roman" w:eastAsia="方正仿宋_GBK"/>
          <w:color w:val="000000" w:themeColor="text1"/>
          <w:sz w:val="28"/>
        </w:rPr>
        <w:t>1、</w:t>
      </w:r>
      <w:r>
        <w:t>完善制度建设</w:t>
      </w:r>
    </w:p>
    <w:p>
      <w:pPr>
        <w:pStyle w:val="35"/>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35"/>
      </w:pPr>
      <w:r>
        <w:t>2</w:t>
      </w:r>
      <w:r>
        <w:rPr>
          <w:rFonts w:hint="eastAsia"/>
          <w:lang w:eastAsia="zh-CN"/>
        </w:rPr>
        <w:t>、</w:t>
      </w:r>
      <w:r>
        <w:t>加强支出管理</w:t>
      </w:r>
    </w:p>
    <w:p>
      <w:pPr>
        <w:pStyle w:val="35"/>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35"/>
      </w:pPr>
      <w:r>
        <w:t>3</w:t>
      </w:r>
      <w:r>
        <w:rPr>
          <w:rFonts w:hint="eastAsia"/>
          <w:lang w:eastAsia="zh-CN"/>
        </w:rPr>
        <w:t>、</w:t>
      </w:r>
      <w:r>
        <w:t>加强绩效运行监控</w:t>
      </w:r>
    </w:p>
    <w:p>
      <w:pPr>
        <w:pStyle w:val="35"/>
      </w:pPr>
      <w:r>
        <w:t>按要求开展绩效运行监控，发现问题及时采取措施，确保绩效目标如期保质实现。</w:t>
      </w:r>
    </w:p>
    <w:p>
      <w:pPr>
        <w:pStyle w:val="35"/>
      </w:pPr>
      <w:r>
        <w:t>4</w:t>
      </w:r>
      <w:r>
        <w:rPr>
          <w:rFonts w:hint="eastAsia"/>
          <w:lang w:eastAsia="zh-CN"/>
        </w:rPr>
        <w:t>、</w:t>
      </w:r>
      <w:r>
        <w:t>做好绩效自评</w:t>
      </w:r>
    </w:p>
    <w:p>
      <w:pPr>
        <w:pStyle w:val="35"/>
      </w:pPr>
      <w:r>
        <w:t>按要求开展上年度部门预算绩效自评和重点评价工作，对评价中发现的问题及时整改，调整优化支出结构，提高财政资金使用效益。</w:t>
      </w:r>
    </w:p>
    <w:p>
      <w:pPr>
        <w:pStyle w:val="35"/>
      </w:pPr>
      <w:r>
        <w:t>5</w:t>
      </w:r>
      <w:r>
        <w:rPr>
          <w:rFonts w:hint="eastAsia"/>
          <w:lang w:eastAsia="zh-CN"/>
        </w:rPr>
        <w:t>、</w:t>
      </w:r>
      <w:r>
        <w:t>规范财务资产管理</w:t>
      </w:r>
    </w:p>
    <w:p>
      <w:pPr>
        <w:pStyle w:val="35"/>
      </w:pPr>
      <w:r>
        <w:t>完善财务管理制度，严格审批程序，加强固定资产登记、使用和报废处置管理，做到支出合理，物尽其用。</w:t>
      </w:r>
    </w:p>
    <w:p>
      <w:pPr>
        <w:pStyle w:val="35"/>
      </w:pPr>
      <w:r>
        <w:t>6</w:t>
      </w:r>
      <w:r>
        <w:rPr>
          <w:rFonts w:hint="eastAsia"/>
          <w:lang w:eastAsia="zh-CN"/>
        </w:rPr>
        <w:t>、</w:t>
      </w:r>
      <w:r>
        <w:t>加强内部监督</w:t>
      </w:r>
    </w:p>
    <w:p>
      <w:pPr>
        <w:pStyle w:val="3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5"/>
      </w:pPr>
      <w:r>
        <w:rPr>
          <w:rFonts w:hint="eastAsia"/>
          <w:lang w:val="en-US" w:eastAsia="zh-CN"/>
        </w:rPr>
        <w:t>7、</w:t>
      </w:r>
      <w:r>
        <w:t>加强宣传培训调研等</w:t>
      </w:r>
    </w:p>
    <w:p>
      <w:pPr>
        <w:pStyle w:val="35"/>
      </w:pPr>
      <w:r>
        <w:t>加强人员培训，提高本部门职工业务素质；加强调研，提出优化财政资金配置、提高资金使用效益的意见意见；加大宣传力度，强化预算绩效管理意识，促进预算绩效管理水平进一步提升。</w:t>
      </w:r>
    </w:p>
    <w:p>
      <w:pPr>
        <w:autoSpaceDE w:val="0"/>
        <w:autoSpaceDN w:val="0"/>
        <w:adjustRightInd w:val="0"/>
        <w:spacing w:line="360" w:lineRule="auto"/>
        <w:ind w:firstLine="560" w:firstLineChars="200"/>
        <w:jc w:val="left"/>
        <w:rPr>
          <w:rFonts w:ascii="Times New Roman" w:eastAsia="方正仿宋_GBK"/>
          <w:color w:val="000000" w:themeColor="text1"/>
          <w:sz w:val="28"/>
        </w:rPr>
      </w:pPr>
    </w:p>
    <w:p>
      <w:pPr>
        <w:ind w:firstLine="643" w:firstLineChars="200"/>
        <w:jc w:val="left"/>
        <w:rPr>
          <w:rFonts w:hint="eastAsia"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643" w:firstLineChars="200"/>
        <w:jc w:val="left"/>
        <w:rPr>
          <w:rFonts w:hint="eastAsia" w:ascii="方正楷体_GBK" w:eastAsia="方正楷体_GBK"/>
          <w:b/>
          <w:color w:val="000000" w:themeColor="text1"/>
          <w:sz w:val="32"/>
        </w:rPr>
      </w:pPr>
    </w:p>
    <w:p>
      <w:pPr>
        <w:ind w:firstLine="643" w:firstLineChars="200"/>
        <w:jc w:val="left"/>
        <w:rPr>
          <w:rFonts w:hint="eastAsia" w:ascii="方正楷体_GBK" w:eastAsia="方正楷体_GBK"/>
          <w:b/>
          <w:color w:val="000000" w:themeColor="text1"/>
          <w:sz w:val="32"/>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1、“4050"及"大队岗”劳动力就业补助资金绩效目标表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1.帮助脱贫劳动力中有就业能力并有就业意愿的人员实现百分之百稳定就业，为“4050”、“大队岗”发放就业补贴，增加家庭收入，巩固脱贫攻坚成果。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人员数量</w:t>
            </w:r>
          </w:p>
        </w:tc>
        <w:tc>
          <w:tcPr>
            <w:tcW w:w="2835" w:type="dxa"/>
            <w:vAlign w:val="center"/>
          </w:tcPr>
          <w:p>
            <w:pPr>
              <w:pStyle w:val="27"/>
            </w:pPr>
            <w:r>
              <w:t>享受就业补贴人数</w:t>
            </w:r>
          </w:p>
        </w:tc>
        <w:tc>
          <w:tcPr>
            <w:tcW w:w="2551" w:type="dxa"/>
            <w:vAlign w:val="center"/>
          </w:tcPr>
          <w:p>
            <w:pPr>
              <w:pStyle w:val="27"/>
            </w:pPr>
            <w:r>
              <w:t>39人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补贴发放及时率</w:t>
            </w:r>
          </w:p>
        </w:tc>
        <w:tc>
          <w:tcPr>
            <w:tcW w:w="2835" w:type="dxa"/>
            <w:vAlign w:val="center"/>
          </w:tcPr>
          <w:p>
            <w:pPr>
              <w:pStyle w:val="27"/>
            </w:pPr>
            <w:r>
              <w:t>补贴发放及时程度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每月30日之前</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补贴发放标准</w:t>
            </w:r>
          </w:p>
        </w:tc>
        <w:tc>
          <w:tcPr>
            <w:tcW w:w="2835" w:type="dxa"/>
            <w:vAlign w:val="center"/>
          </w:tcPr>
          <w:p>
            <w:pPr>
              <w:pStyle w:val="27"/>
            </w:pPr>
            <w:r>
              <w:t>补贴发放标准</w:t>
            </w:r>
          </w:p>
        </w:tc>
        <w:tc>
          <w:tcPr>
            <w:tcW w:w="2551" w:type="dxa"/>
            <w:vAlign w:val="center"/>
          </w:tcPr>
          <w:p>
            <w:pPr>
              <w:pStyle w:val="27"/>
            </w:pPr>
            <w:r>
              <w:t>半工400元/人/月，全工800元/人/月</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就业政策落实</w:t>
            </w:r>
          </w:p>
        </w:tc>
        <w:tc>
          <w:tcPr>
            <w:tcW w:w="2835" w:type="dxa"/>
            <w:vAlign w:val="center"/>
          </w:tcPr>
          <w:p>
            <w:pPr>
              <w:pStyle w:val="27"/>
            </w:pPr>
            <w:r>
              <w:t>各项就业政策落实到位</w:t>
            </w:r>
          </w:p>
        </w:tc>
        <w:tc>
          <w:tcPr>
            <w:tcW w:w="2551" w:type="dxa"/>
            <w:vAlign w:val="center"/>
          </w:tcPr>
          <w:p>
            <w:pPr>
              <w:pStyle w:val="27"/>
            </w:pPr>
            <w:r>
              <w:t>39人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实现稳定就业，增加脱贫家庭收入，巩固脱贫攻坚成果</w:t>
            </w:r>
          </w:p>
        </w:tc>
        <w:tc>
          <w:tcPr>
            <w:tcW w:w="2835" w:type="dxa"/>
            <w:vAlign w:val="center"/>
          </w:tcPr>
          <w:p>
            <w:pPr>
              <w:pStyle w:val="27"/>
            </w:pPr>
            <w:r>
              <w:t>实现稳定就业，增加脱贫家庭收入，巩固脱贫攻坚成果</w:t>
            </w:r>
          </w:p>
        </w:tc>
        <w:tc>
          <w:tcPr>
            <w:tcW w:w="2551" w:type="dxa"/>
            <w:vAlign w:val="center"/>
          </w:tcPr>
          <w:p>
            <w:pPr>
              <w:pStyle w:val="27"/>
            </w:pPr>
            <w:r>
              <w:t>有效提高</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受益人群满意度</w:t>
            </w:r>
          </w:p>
        </w:tc>
        <w:tc>
          <w:tcPr>
            <w:tcW w:w="2835" w:type="dxa"/>
            <w:vAlign w:val="center"/>
          </w:tcPr>
          <w:p>
            <w:pPr>
              <w:pStyle w:val="27"/>
            </w:pPr>
            <w:r>
              <w:t>受益人群满意度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2、采购未付-办公楼维护修缮资金绩效目标表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1.确保工程顺利完工，提供良好办公环境。</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修缮工程量</w:t>
            </w:r>
          </w:p>
        </w:tc>
        <w:tc>
          <w:tcPr>
            <w:tcW w:w="2835" w:type="dxa"/>
            <w:vAlign w:val="center"/>
          </w:tcPr>
          <w:p>
            <w:pPr>
              <w:pStyle w:val="27"/>
            </w:pPr>
            <w:r>
              <w:t>修缮工程量</w:t>
            </w:r>
          </w:p>
        </w:tc>
        <w:tc>
          <w:tcPr>
            <w:tcW w:w="2551" w:type="dxa"/>
            <w:vAlign w:val="center"/>
          </w:tcPr>
          <w:p>
            <w:pPr>
              <w:pStyle w:val="27"/>
            </w:pPr>
            <w:r>
              <w:t>≤5304.17平米</w:t>
            </w:r>
          </w:p>
        </w:tc>
        <w:tc>
          <w:tcPr>
            <w:tcW w:w="2268" w:type="dxa"/>
            <w:vAlign w:val="center"/>
          </w:tcPr>
          <w:p>
            <w:pPr>
              <w:pStyle w:val="27"/>
            </w:pPr>
            <w:r>
              <w:t>工程修缮情况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综合利用率</w:t>
            </w:r>
          </w:p>
        </w:tc>
        <w:tc>
          <w:tcPr>
            <w:tcW w:w="2835" w:type="dxa"/>
            <w:vAlign w:val="center"/>
          </w:tcPr>
          <w:p>
            <w:pPr>
              <w:pStyle w:val="27"/>
            </w:pPr>
            <w:r>
              <w:t>基础设施建成后的利用、使用情况</w:t>
            </w: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安全性</w:t>
            </w:r>
          </w:p>
        </w:tc>
        <w:tc>
          <w:tcPr>
            <w:tcW w:w="2835" w:type="dxa"/>
            <w:vAlign w:val="center"/>
          </w:tcPr>
          <w:p>
            <w:pPr>
              <w:pStyle w:val="27"/>
            </w:pPr>
            <w:r>
              <w:t>定性指标：对房屋几其构筑物的安全性和合格率进行维护、保养和检测保障工作人员人身安全</w:t>
            </w:r>
          </w:p>
        </w:tc>
        <w:tc>
          <w:tcPr>
            <w:tcW w:w="2551" w:type="dxa"/>
            <w:vAlign w:val="center"/>
          </w:tcPr>
          <w:p>
            <w:pPr>
              <w:pStyle w:val="27"/>
            </w:pPr>
            <w:r>
              <w:t>定性指标：对房屋几其构筑物的安全性和合格率进行维护、保养和检测保障工作人员人身安全</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使用单位满意率</w:t>
            </w:r>
          </w:p>
        </w:tc>
        <w:tc>
          <w:tcPr>
            <w:tcW w:w="2835" w:type="dxa"/>
            <w:vAlign w:val="center"/>
          </w:tcPr>
          <w:p>
            <w:pPr>
              <w:pStyle w:val="27"/>
            </w:pPr>
            <w:r>
              <w:t>通过问卷调查，反映满意的单位占调查单位数量之比</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3、丰南区机关事业单位工作人员年度考核奖励资金绩效目标表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1.促进勤政廉政，提高工作效能。</w:t>
            </w:r>
          </w:p>
          <w:p>
            <w:pPr>
              <w:pStyle w:val="27"/>
            </w:pPr>
          </w:p>
          <w:p>
            <w:pPr>
              <w:pStyle w:val="27"/>
            </w:pPr>
            <w:r>
              <w:t>2.建设高素质的机关事业单位队伍。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机关事业单位工作人员考核工作完成率</w:t>
            </w:r>
          </w:p>
        </w:tc>
        <w:tc>
          <w:tcPr>
            <w:tcW w:w="2835" w:type="dxa"/>
            <w:vAlign w:val="center"/>
          </w:tcPr>
          <w:p>
            <w:pPr>
              <w:pStyle w:val="27"/>
            </w:pPr>
            <w:r>
              <w:t>应参加年度考核人数/年度计划考核总人数</w:t>
            </w:r>
          </w:p>
        </w:tc>
        <w:tc>
          <w:tcPr>
            <w:tcW w:w="2551" w:type="dxa"/>
            <w:vAlign w:val="center"/>
          </w:tcPr>
          <w:p>
            <w:pPr>
              <w:pStyle w:val="27"/>
            </w:pPr>
            <w:r>
              <w:t>≥95%</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数量指标</w:t>
            </w:r>
          </w:p>
        </w:tc>
        <w:tc>
          <w:tcPr>
            <w:tcW w:w="2835" w:type="dxa"/>
            <w:vAlign w:val="center"/>
          </w:tcPr>
          <w:p>
            <w:pPr>
              <w:pStyle w:val="27"/>
            </w:pPr>
            <w:r>
              <w:t>奖励工作完成率</w:t>
            </w:r>
          </w:p>
        </w:tc>
        <w:tc>
          <w:tcPr>
            <w:tcW w:w="2835" w:type="dxa"/>
            <w:vAlign w:val="center"/>
          </w:tcPr>
          <w:p>
            <w:pPr>
              <w:pStyle w:val="27"/>
            </w:pPr>
            <w:r>
              <w:t>按受奖励人数发放一次性奖金工作完成率</w:t>
            </w:r>
          </w:p>
        </w:tc>
        <w:tc>
          <w:tcPr>
            <w:tcW w:w="2551" w:type="dxa"/>
            <w:vAlign w:val="center"/>
          </w:tcPr>
          <w:p>
            <w:pPr>
              <w:pStyle w:val="27"/>
            </w:pPr>
            <w:r>
              <w:t>100%</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考核奖金发放率</w:t>
            </w:r>
          </w:p>
        </w:tc>
        <w:tc>
          <w:tcPr>
            <w:tcW w:w="2835" w:type="dxa"/>
            <w:vAlign w:val="center"/>
          </w:tcPr>
          <w:p>
            <w:pPr>
              <w:pStyle w:val="27"/>
            </w:pPr>
            <w:r>
              <w:t>为受奖励人员发放一次性奖金完成率</w:t>
            </w:r>
          </w:p>
        </w:tc>
        <w:tc>
          <w:tcPr>
            <w:tcW w:w="2551" w:type="dxa"/>
            <w:vAlign w:val="center"/>
          </w:tcPr>
          <w:p>
            <w:pPr>
              <w:pStyle w:val="27"/>
            </w:pPr>
            <w:r>
              <w:t>100%</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按时完成</w:t>
            </w:r>
          </w:p>
        </w:tc>
        <w:tc>
          <w:tcPr>
            <w:tcW w:w="2835" w:type="dxa"/>
            <w:vAlign w:val="center"/>
          </w:tcPr>
          <w:p>
            <w:pPr>
              <w:pStyle w:val="27"/>
            </w:pPr>
            <w:r>
              <w:t>按考核要求在规定时间内完成</w:t>
            </w:r>
          </w:p>
        </w:tc>
        <w:tc>
          <w:tcPr>
            <w:tcW w:w="2551" w:type="dxa"/>
            <w:vAlign w:val="center"/>
          </w:tcPr>
          <w:p>
            <w:pPr>
              <w:pStyle w:val="27"/>
            </w:pPr>
            <w:r>
              <w:t>≥95%</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≤430万元</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增加工资收入</w:t>
            </w:r>
          </w:p>
        </w:tc>
        <w:tc>
          <w:tcPr>
            <w:tcW w:w="2835" w:type="dxa"/>
            <w:vAlign w:val="center"/>
          </w:tcPr>
          <w:p>
            <w:pPr>
              <w:pStyle w:val="27"/>
            </w:pPr>
            <w:r>
              <w:t>对受奖励人员发放一次性奖金</w:t>
            </w:r>
          </w:p>
        </w:tc>
        <w:tc>
          <w:tcPr>
            <w:tcW w:w="2551" w:type="dxa"/>
            <w:vAlign w:val="center"/>
          </w:tcPr>
          <w:p>
            <w:pPr>
              <w:pStyle w:val="27"/>
            </w:pPr>
            <w:r>
              <w:t>≥1500元</w:t>
            </w:r>
          </w:p>
        </w:tc>
        <w:tc>
          <w:tcPr>
            <w:tcW w:w="2268" w:type="dxa"/>
            <w:vAlign w:val="center"/>
          </w:tcPr>
          <w:p>
            <w:pPr>
              <w:pStyle w:val="27"/>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干部队伍健康发展</w:t>
            </w:r>
          </w:p>
        </w:tc>
        <w:tc>
          <w:tcPr>
            <w:tcW w:w="2835" w:type="dxa"/>
            <w:vAlign w:val="center"/>
          </w:tcPr>
          <w:p>
            <w:pPr>
              <w:pStyle w:val="27"/>
            </w:pPr>
            <w:r>
              <w:t>勤政廉政，提高工作效能，充分调动工作积极性</w:t>
            </w:r>
          </w:p>
        </w:tc>
        <w:tc>
          <w:tcPr>
            <w:tcW w:w="2551" w:type="dxa"/>
            <w:vAlign w:val="center"/>
          </w:tcPr>
          <w:p>
            <w:pPr>
              <w:pStyle w:val="27"/>
            </w:pPr>
            <w:r>
              <w:t>有效促进干部队伍健康发展</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受奖人员满意度</w:t>
            </w:r>
          </w:p>
        </w:tc>
        <w:tc>
          <w:tcPr>
            <w:tcW w:w="2835" w:type="dxa"/>
            <w:vAlign w:val="center"/>
          </w:tcPr>
          <w:p>
            <w:pPr>
              <w:pStyle w:val="27"/>
            </w:pPr>
            <w:r>
              <w:t>受益人员满意度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4、丰南区人力资源和社会保障局办公楼运行费（保洁费）绩效目标表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1.我局主办公楼四层、附楼三层及社保服务中心日常接待办事群众多、人流量较大，加强环境卫生清扫保洁，为给群众提供整洁的办事环境。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保洁面积（**平方米）</w:t>
            </w:r>
          </w:p>
        </w:tc>
        <w:tc>
          <w:tcPr>
            <w:tcW w:w="2835" w:type="dxa"/>
            <w:vAlign w:val="center"/>
          </w:tcPr>
          <w:p>
            <w:pPr>
              <w:pStyle w:val="27"/>
            </w:pPr>
            <w:r>
              <w:t>保洁面积（**平方米）</w:t>
            </w:r>
          </w:p>
        </w:tc>
        <w:tc>
          <w:tcPr>
            <w:tcW w:w="2551" w:type="dxa"/>
            <w:vAlign w:val="center"/>
          </w:tcPr>
          <w:p>
            <w:pPr>
              <w:pStyle w:val="27"/>
            </w:pPr>
            <w:r>
              <w:t>≤7304.17平方米</w:t>
            </w:r>
          </w:p>
        </w:tc>
        <w:tc>
          <w:tcPr>
            <w:tcW w:w="2268" w:type="dxa"/>
            <w:vAlign w:val="center"/>
          </w:tcPr>
          <w:p>
            <w:pPr>
              <w:pStyle w:val="27"/>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卫生整洁率</w:t>
            </w:r>
          </w:p>
        </w:tc>
        <w:tc>
          <w:tcPr>
            <w:tcW w:w="2835" w:type="dxa"/>
            <w:vAlign w:val="center"/>
          </w:tcPr>
          <w:p>
            <w:pPr>
              <w:pStyle w:val="27"/>
            </w:pPr>
            <w:r>
              <w:t>保持卫生整洁</w:t>
            </w:r>
          </w:p>
        </w:tc>
        <w:tc>
          <w:tcPr>
            <w:tcW w:w="2551" w:type="dxa"/>
            <w:vAlign w:val="center"/>
          </w:tcPr>
          <w:p>
            <w:pPr>
              <w:pStyle w:val="27"/>
            </w:pPr>
            <w:r>
              <w:t>≥95%</w:t>
            </w:r>
          </w:p>
        </w:tc>
        <w:tc>
          <w:tcPr>
            <w:tcW w:w="2268" w:type="dxa"/>
            <w:vAlign w:val="center"/>
          </w:tcPr>
          <w:p>
            <w:pPr>
              <w:pStyle w:val="27"/>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工作任务完成及时率</w:t>
            </w:r>
          </w:p>
        </w:tc>
        <w:tc>
          <w:tcPr>
            <w:tcW w:w="2835" w:type="dxa"/>
            <w:vAlign w:val="center"/>
          </w:tcPr>
          <w:p>
            <w:pPr>
              <w:pStyle w:val="27"/>
            </w:pPr>
            <w:r>
              <w:t>日常保洁工作完成情况</w:t>
            </w:r>
          </w:p>
        </w:tc>
        <w:tc>
          <w:tcPr>
            <w:tcW w:w="2551" w:type="dxa"/>
            <w:vAlign w:val="center"/>
          </w:tcPr>
          <w:p>
            <w:pPr>
              <w:pStyle w:val="27"/>
            </w:pPr>
            <w:r>
              <w:t>≥95%</w:t>
            </w:r>
          </w:p>
        </w:tc>
        <w:tc>
          <w:tcPr>
            <w:tcW w:w="2268" w:type="dxa"/>
            <w:vAlign w:val="center"/>
          </w:tcPr>
          <w:p>
            <w:pPr>
              <w:pStyle w:val="27"/>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 xml:space="preserve">不超过年初预算安排 </w:t>
            </w:r>
          </w:p>
        </w:tc>
        <w:tc>
          <w:tcPr>
            <w:tcW w:w="2268" w:type="dxa"/>
            <w:vAlign w:val="center"/>
          </w:tcPr>
          <w:p>
            <w:pPr>
              <w:pStyle w:val="2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环境改善情况</w:t>
            </w:r>
          </w:p>
        </w:tc>
        <w:tc>
          <w:tcPr>
            <w:tcW w:w="2835" w:type="dxa"/>
            <w:vAlign w:val="center"/>
          </w:tcPr>
          <w:p>
            <w:pPr>
              <w:pStyle w:val="27"/>
            </w:pPr>
            <w:r>
              <w:t>环境改善情况</w:t>
            </w:r>
          </w:p>
        </w:tc>
        <w:tc>
          <w:tcPr>
            <w:tcW w:w="2551" w:type="dxa"/>
            <w:vAlign w:val="center"/>
          </w:tcPr>
          <w:p>
            <w:pPr>
              <w:pStyle w:val="27"/>
            </w:pPr>
            <w:r>
              <w:t>有效改善</w:t>
            </w:r>
          </w:p>
        </w:tc>
        <w:tc>
          <w:tcPr>
            <w:tcW w:w="2268" w:type="dxa"/>
            <w:vAlign w:val="center"/>
          </w:tcPr>
          <w:p>
            <w:pPr>
              <w:pStyle w:val="27"/>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服务的改善与提升</w:t>
            </w:r>
          </w:p>
        </w:tc>
        <w:tc>
          <w:tcPr>
            <w:tcW w:w="2835" w:type="dxa"/>
            <w:vAlign w:val="center"/>
          </w:tcPr>
          <w:p>
            <w:pPr>
              <w:pStyle w:val="27"/>
            </w:pPr>
            <w:r>
              <w:t>服务的改善与提升</w:t>
            </w:r>
          </w:p>
        </w:tc>
        <w:tc>
          <w:tcPr>
            <w:tcW w:w="2551" w:type="dxa"/>
            <w:vAlign w:val="center"/>
          </w:tcPr>
          <w:p>
            <w:pPr>
              <w:pStyle w:val="27"/>
            </w:pPr>
            <w:r>
              <w:t>有效提升服务能力</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生态效益指标</w:t>
            </w:r>
          </w:p>
        </w:tc>
        <w:tc>
          <w:tcPr>
            <w:tcW w:w="2835" w:type="dxa"/>
            <w:vAlign w:val="center"/>
          </w:tcPr>
          <w:p>
            <w:pPr>
              <w:pStyle w:val="27"/>
            </w:pPr>
            <w:r>
              <w:t>环境优良率</w:t>
            </w:r>
          </w:p>
        </w:tc>
        <w:tc>
          <w:tcPr>
            <w:tcW w:w="2835" w:type="dxa"/>
            <w:vAlign w:val="center"/>
          </w:tcPr>
          <w:p>
            <w:pPr>
              <w:pStyle w:val="27"/>
            </w:pPr>
            <w:r>
              <w:t>环境情况</w:t>
            </w:r>
          </w:p>
        </w:tc>
        <w:tc>
          <w:tcPr>
            <w:tcW w:w="2551" w:type="dxa"/>
            <w:vAlign w:val="center"/>
          </w:tcPr>
          <w:p>
            <w:pPr>
              <w:pStyle w:val="27"/>
            </w:pPr>
            <w:r>
              <w:t>≥95%</w:t>
            </w:r>
          </w:p>
        </w:tc>
        <w:tc>
          <w:tcPr>
            <w:tcW w:w="2268" w:type="dxa"/>
            <w:vAlign w:val="center"/>
          </w:tcPr>
          <w:p>
            <w:pPr>
              <w:pStyle w:val="27"/>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服务群众的满意程度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5、丰南区人力资源社会保障服务中心灯和吊顶质保金（以前年度）绩效目标表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1.完成人力资源社会保障服务中心工程，确保灯和吊顶项目顺利结款。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基础设施建成后的利用、使用情况</w:t>
            </w: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6、丰南区人力资源社会保障服务中心后期经费（以前年度）绩效目标表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1.完成人力资源社会保障服务中心后期建设，确保网络弱电、网络系统建设等项目顺利结款。</w:t>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基础设施建成后的利用、使用情况</w:t>
            </w: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解决办公用房人数（人）</w:t>
            </w:r>
          </w:p>
        </w:tc>
        <w:tc>
          <w:tcPr>
            <w:tcW w:w="2835" w:type="dxa"/>
            <w:vAlign w:val="center"/>
          </w:tcPr>
          <w:p>
            <w:pPr>
              <w:pStyle w:val="27"/>
            </w:pPr>
            <w:r>
              <w:t>设施建设所解决的办公用房人数</w:t>
            </w:r>
          </w:p>
        </w:tc>
        <w:tc>
          <w:tcPr>
            <w:tcW w:w="2551" w:type="dxa"/>
            <w:vAlign w:val="center"/>
          </w:tcPr>
          <w:p>
            <w:pPr>
              <w:pStyle w:val="27"/>
            </w:pPr>
            <w:r>
              <w:t>有效解决我局社会保障工作人员的办公用房</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7、丰南区人力资源社会保障服务中心建设项目资金（以前年度）绩效目标表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 xml:space="preserve">基础设施建成后的利用、使用情况 </w:t>
            </w:r>
          </w:p>
          <w:p>
            <w:pPr>
              <w:pStyle w:val="27"/>
            </w:pP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解决办公用房人数（人）</w:t>
            </w:r>
          </w:p>
        </w:tc>
        <w:tc>
          <w:tcPr>
            <w:tcW w:w="2835" w:type="dxa"/>
            <w:vAlign w:val="center"/>
          </w:tcPr>
          <w:p>
            <w:pPr>
              <w:pStyle w:val="27"/>
            </w:pPr>
            <w:r>
              <w:t>设施建设所解决的办公用房人数</w:t>
            </w:r>
          </w:p>
        </w:tc>
        <w:tc>
          <w:tcPr>
            <w:tcW w:w="2551" w:type="dxa"/>
            <w:vAlign w:val="center"/>
          </w:tcPr>
          <w:p>
            <w:pPr>
              <w:pStyle w:val="27"/>
            </w:pPr>
            <w:r>
              <w:t>有效解决我局社会保障工作人员的办公用房</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8、丰南区人力资源社会保障服务中心主体工程质保金（以前年度）绩效目标表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1.完成人力资源社会保障服务中心工程建设。</w:t>
            </w:r>
          </w:p>
          <w:p>
            <w:pPr>
              <w:pStyle w:val="27"/>
            </w:pPr>
            <w:r>
              <w:t>2.确保主体工程顺利完工，提供良好办公环境。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按照相关标准完成项目建设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 xml:space="preserve">基础设施建成后的利用、使用情况 </w:t>
            </w:r>
          </w:p>
          <w:p>
            <w:pPr>
              <w:pStyle w:val="27"/>
            </w:pPr>
          </w:p>
          <w:p>
            <w:pPr>
              <w:pStyle w:val="27"/>
            </w:pP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社会效益指标</w:t>
            </w:r>
          </w:p>
        </w:tc>
        <w:tc>
          <w:tcPr>
            <w:tcW w:w="2835" w:type="dxa"/>
            <w:vAlign w:val="center"/>
          </w:tcPr>
          <w:p>
            <w:pPr>
              <w:pStyle w:val="27"/>
            </w:pPr>
            <w:r>
              <w:t>解决办公用房人数（人）</w:t>
            </w:r>
          </w:p>
        </w:tc>
        <w:tc>
          <w:tcPr>
            <w:tcW w:w="2835" w:type="dxa"/>
            <w:vAlign w:val="center"/>
          </w:tcPr>
          <w:p>
            <w:pPr>
              <w:pStyle w:val="27"/>
            </w:pPr>
            <w:r>
              <w:t>设施建设所解决的办公用房人数</w:t>
            </w:r>
          </w:p>
        </w:tc>
        <w:tc>
          <w:tcPr>
            <w:tcW w:w="2551" w:type="dxa"/>
            <w:vAlign w:val="center"/>
          </w:tcPr>
          <w:p>
            <w:pPr>
              <w:pStyle w:val="27"/>
            </w:pPr>
            <w:r>
              <w:t>有效解决我局社会保障工作人员的办公用房</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9、丰南区事业单位公开招聘工作人员所需资金（以前年度）绩效目标表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1.增加工作人员数量，提高工作效能。</w:t>
            </w:r>
          </w:p>
          <w:p>
            <w:pPr>
              <w:pStyle w:val="27"/>
            </w:pPr>
            <w:r>
              <w:t>2.建设高素质的机关事业单位队伍，达到逢进必考的进人效果。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招聘工作完成率</w:t>
            </w:r>
          </w:p>
        </w:tc>
        <w:tc>
          <w:tcPr>
            <w:tcW w:w="2835" w:type="dxa"/>
            <w:vAlign w:val="center"/>
          </w:tcPr>
          <w:p>
            <w:pPr>
              <w:pStyle w:val="27"/>
            </w:pPr>
            <w:r>
              <w:t>按计划组织招聘工作</w:t>
            </w:r>
          </w:p>
        </w:tc>
        <w:tc>
          <w:tcPr>
            <w:tcW w:w="2551" w:type="dxa"/>
            <w:vAlign w:val="center"/>
          </w:tcPr>
          <w:p>
            <w:pPr>
              <w:pStyle w:val="27"/>
            </w:pPr>
            <w:r>
              <w:t>100%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数量指标</w:t>
            </w:r>
          </w:p>
        </w:tc>
        <w:tc>
          <w:tcPr>
            <w:tcW w:w="2835" w:type="dxa"/>
            <w:vAlign w:val="center"/>
          </w:tcPr>
          <w:p>
            <w:pPr>
              <w:pStyle w:val="27"/>
            </w:pPr>
            <w:r>
              <w:t>招聘人数</w:t>
            </w:r>
          </w:p>
        </w:tc>
        <w:tc>
          <w:tcPr>
            <w:tcW w:w="2835" w:type="dxa"/>
            <w:vAlign w:val="center"/>
          </w:tcPr>
          <w:p>
            <w:pPr>
              <w:pStyle w:val="27"/>
            </w:pPr>
            <w:r>
              <w:t>实际招聘人数</w:t>
            </w:r>
          </w:p>
        </w:tc>
        <w:tc>
          <w:tcPr>
            <w:tcW w:w="2551" w:type="dxa"/>
            <w:vAlign w:val="center"/>
          </w:tcPr>
          <w:p>
            <w:pPr>
              <w:pStyle w:val="27"/>
            </w:pPr>
            <w:r>
              <w:t>131人</w:t>
            </w:r>
          </w:p>
        </w:tc>
        <w:tc>
          <w:tcPr>
            <w:tcW w:w="2268" w:type="dxa"/>
            <w:vAlign w:val="center"/>
          </w:tcPr>
          <w:p>
            <w:pPr>
              <w:pStyle w:val="27"/>
            </w:pPr>
            <w:r>
              <w:t>实际核编结果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新聘用人员合同签订完成率</w:t>
            </w:r>
          </w:p>
        </w:tc>
        <w:tc>
          <w:tcPr>
            <w:tcW w:w="2835" w:type="dxa"/>
            <w:vAlign w:val="center"/>
          </w:tcPr>
          <w:p>
            <w:pPr>
              <w:pStyle w:val="27"/>
            </w:pPr>
            <w:r>
              <w:t>新聘用人员合同签订完成率</w:t>
            </w:r>
          </w:p>
        </w:tc>
        <w:tc>
          <w:tcPr>
            <w:tcW w:w="2551" w:type="dxa"/>
            <w:vAlign w:val="center"/>
          </w:tcPr>
          <w:p>
            <w:pPr>
              <w:pStyle w:val="27"/>
            </w:pPr>
            <w:r>
              <w:t>100%</w:t>
            </w:r>
          </w:p>
        </w:tc>
        <w:tc>
          <w:tcPr>
            <w:tcW w:w="2268" w:type="dxa"/>
            <w:vAlign w:val="center"/>
          </w:tcPr>
          <w:p>
            <w:pPr>
              <w:pStyle w:val="27"/>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按时拨付未付资金</w:t>
            </w:r>
          </w:p>
        </w:tc>
        <w:tc>
          <w:tcPr>
            <w:tcW w:w="2835" w:type="dxa"/>
            <w:vAlign w:val="center"/>
          </w:tcPr>
          <w:p>
            <w:pPr>
              <w:pStyle w:val="27"/>
            </w:pPr>
            <w:r>
              <w:t>按时拨付未付资金</w:t>
            </w:r>
          </w:p>
        </w:tc>
        <w:tc>
          <w:tcPr>
            <w:tcW w:w="2551" w:type="dxa"/>
            <w:vAlign w:val="center"/>
          </w:tcPr>
          <w:p>
            <w:pPr>
              <w:pStyle w:val="27"/>
            </w:pPr>
            <w:r>
              <w:t>按时拨付</w:t>
            </w:r>
          </w:p>
        </w:tc>
        <w:tc>
          <w:tcPr>
            <w:tcW w:w="2268" w:type="dxa"/>
            <w:vAlign w:val="center"/>
          </w:tcPr>
          <w:p>
            <w:pPr>
              <w:pStyle w:val="27"/>
            </w:pPr>
            <w:r>
              <w:t>资金到账时间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减少不必要的环节，节约招聘费用</w:t>
            </w:r>
          </w:p>
        </w:tc>
        <w:tc>
          <w:tcPr>
            <w:tcW w:w="2551" w:type="dxa"/>
            <w:vAlign w:val="center"/>
          </w:tcPr>
          <w:p>
            <w:pPr>
              <w:pStyle w:val="27"/>
            </w:pPr>
            <w:r>
              <w:t>≤8.1万元</w:t>
            </w:r>
          </w:p>
        </w:tc>
        <w:tc>
          <w:tcPr>
            <w:tcW w:w="2268" w:type="dxa"/>
            <w:vAlign w:val="center"/>
          </w:tcPr>
          <w:p>
            <w:pPr>
              <w:pStyle w:val="27"/>
            </w:pPr>
            <w:r>
              <w:t>单位请示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效益指标</w:t>
            </w:r>
          </w:p>
        </w:tc>
        <w:tc>
          <w:tcPr>
            <w:tcW w:w="2268" w:type="dxa"/>
            <w:vAlign w:val="center"/>
          </w:tcPr>
          <w:p>
            <w:pPr>
              <w:pStyle w:val="27"/>
            </w:pPr>
            <w:r>
              <w:t>可持续影响指标</w:t>
            </w:r>
          </w:p>
        </w:tc>
        <w:tc>
          <w:tcPr>
            <w:tcW w:w="2835" w:type="dxa"/>
            <w:vAlign w:val="center"/>
          </w:tcPr>
          <w:p>
            <w:pPr>
              <w:pStyle w:val="27"/>
            </w:pPr>
            <w:r>
              <w:t>事业单位队伍建设健康发展</w:t>
            </w:r>
          </w:p>
        </w:tc>
        <w:tc>
          <w:tcPr>
            <w:tcW w:w="2835" w:type="dxa"/>
            <w:vAlign w:val="center"/>
          </w:tcPr>
          <w:p>
            <w:pPr>
              <w:pStyle w:val="27"/>
            </w:pPr>
            <w:r>
              <w:t>提高工作效能，建设高素质的机关事业单位队伍</w:t>
            </w:r>
          </w:p>
        </w:tc>
        <w:tc>
          <w:tcPr>
            <w:tcW w:w="2551" w:type="dxa"/>
            <w:vAlign w:val="center"/>
          </w:tcPr>
          <w:p>
            <w:pPr>
              <w:pStyle w:val="27"/>
            </w:pPr>
            <w:r>
              <w:t>有效提升招聘单位工作效能</w:t>
            </w:r>
          </w:p>
        </w:tc>
        <w:tc>
          <w:tcPr>
            <w:tcW w:w="2268" w:type="dxa"/>
            <w:vAlign w:val="center"/>
          </w:tcPr>
          <w:p>
            <w:pPr>
              <w:pStyle w:val="2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受益人群满意度</w:t>
            </w:r>
          </w:p>
        </w:tc>
        <w:tc>
          <w:tcPr>
            <w:tcW w:w="2835" w:type="dxa"/>
            <w:vAlign w:val="center"/>
          </w:tcPr>
          <w:p>
            <w:pPr>
              <w:pStyle w:val="27"/>
            </w:pPr>
            <w:r>
              <w:t>受益人群满意度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10、就业见习基本生活费补贴绩效目标表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1.及时发放见习人员基本生活费补贴。</w:t>
            </w:r>
          </w:p>
          <w:p>
            <w:pPr>
              <w:pStyle w:val="27"/>
            </w:pPr>
            <w:r>
              <w:t>2.缓解就业压力，维护社会稳定。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见习人员数量</w:t>
            </w:r>
          </w:p>
        </w:tc>
        <w:tc>
          <w:tcPr>
            <w:tcW w:w="2835" w:type="dxa"/>
            <w:vAlign w:val="center"/>
          </w:tcPr>
          <w:p>
            <w:pPr>
              <w:pStyle w:val="27"/>
            </w:pPr>
            <w:r>
              <w:t>招聘的见习人员数量</w:t>
            </w:r>
          </w:p>
        </w:tc>
        <w:tc>
          <w:tcPr>
            <w:tcW w:w="2551" w:type="dxa"/>
            <w:vAlign w:val="center"/>
          </w:tcPr>
          <w:p>
            <w:pPr>
              <w:pStyle w:val="27"/>
            </w:pPr>
            <w:r>
              <w:t>29人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补贴发放及时率</w:t>
            </w:r>
          </w:p>
        </w:tc>
        <w:tc>
          <w:tcPr>
            <w:tcW w:w="2835" w:type="dxa"/>
            <w:vAlign w:val="center"/>
          </w:tcPr>
          <w:p>
            <w:pPr>
              <w:pStyle w:val="27"/>
            </w:pPr>
            <w:r>
              <w:t>补贴发放及时程度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每月30日之前</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就业政策落实</w:t>
            </w:r>
          </w:p>
        </w:tc>
        <w:tc>
          <w:tcPr>
            <w:tcW w:w="2835" w:type="dxa"/>
            <w:vAlign w:val="center"/>
          </w:tcPr>
          <w:p>
            <w:pPr>
              <w:pStyle w:val="27"/>
            </w:pPr>
            <w:r>
              <w:t>各项就业政策落实到位</w:t>
            </w:r>
          </w:p>
        </w:tc>
        <w:tc>
          <w:tcPr>
            <w:tcW w:w="2551" w:type="dxa"/>
            <w:vAlign w:val="center"/>
          </w:tcPr>
          <w:p>
            <w:pPr>
              <w:pStyle w:val="27"/>
            </w:pPr>
            <w:r>
              <w:t>29人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保障各项工作正常运转</w:t>
            </w:r>
          </w:p>
        </w:tc>
        <w:tc>
          <w:tcPr>
            <w:tcW w:w="2551" w:type="dxa"/>
            <w:vAlign w:val="center"/>
          </w:tcPr>
          <w:p>
            <w:pPr>
              <w:pStyle w:val="27"/>
            </w:pPr>
            <w:r>
              <w:t>各项工作正常运转</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见习人员满意度</w:t>
            </w:r>
          </w:p>
        </w:tc>
        <w:tc>
          <w:tcPr>
            <w:tcW w:w="2835" w:type="dxa"/>
            <w:vAlign w:val="center"/>
          </w:tcPr>
          <w:p>
            <w:pPr>
              <w:pStyle w:val="27"/>
            </w:pPr>
            <w:r>
              <w:t>见习人员对工资待遇的满意度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11、困难职工慰问金绩效目标表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1.对全区的困难职工开展慰问活动，把党和政府的温暖、关怀送到职工群众的心坎上。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服务群众数量</w:t>
            </w:r>
          </w:p>
        </w:tc>
        <w:tc>
          <w:tcPr>
            <w:tcW w:w="2835" w:type="dxa"/>
            <w:vAlign w:val="center"/>
          </w:tcPr>
          <w:p>
            <w:pPr>
              <w:pStyle w:val="27"/>
            </w:pPr>
            <w:r>
              <w:t>服务群众数量</w:t>
            </w:r>
          </w:p>
        </w:tc>
        <w:tc>
          <w:tcPr>
            <w:tcW w:w="2551" w:type="dxa"/>
            <w:vAlign w:val="center"/>
          </w:tcPr>
          <w:p>
            <w:pPr>
              <w:pStyle w:val="27"/>
            </w:pPr>
            <w:r>
              <w:t>200人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慰问金发放率</w:t>
            </w:r>
          </w:p>
        </w:tc>
        <w:tc>
          <w:tcPr>
            <w:tcW w:w="2835" w:type="dxa"/>
            <w:vAlign w:val="center"/>
          </w:tcPr>
          <w:p>
            <w:pPr>
              <w:pStyle w:val="27"/>
            </w:pPr>
            <w:r>
              <w:t>慰问金发放率</w:t>
            </w:r>
          </w:p>
        </w:tc>
        <w:tc>
          <w:tcPr>
            <w:tcW w:w="2551" w:type="dxa"/>
            <w:vAlign w:val="center"/>
          </w:tcPr>
          <w:p>
            <w:pPr>
              <w:pStyle w:val="27"/>
            </w:pPr>
            <w:r>
              <w:t>≥95%</w:t>
            </w:r>
          </w:p>
        </w:tc>
        <w:tc>
          <w:tcPr>
            <w:tcW w:w="2268" w:type="dxa"/>
            <w:vAlign w:val="center"/>
          </w:tcPr>
          <w:p>
            <w:pPr>
              <w:pStyle w:val="2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困难职工慰问标准</w:t>
            </w:r>
          </w:p>
        </w:tc>
        <w:tc>
          <w:tcPr>
            <w:tcW w:w="2835" w:type="dxa"/>
            <w:vAlign w:val="center"/>
          </w:tcPr>
          <w:p>
            <w:pPr>
              <w:pStyle w:val="27"/>
            </w:pPr>
            <w:r>
              <w:t>困难职工慰问标准</w:t>
            </w:r>
          </w:p>
        </w:tc>
        <w:tc>
          <w:tcPr>
            <w:tcW w:w="2551" w:type="dxa"/>
            <w:vAlign w:val="center"/>
          </w:tcPr>
          <w:p>
            <w:pPr>
              <w:pStyle w:val="27"/>
            </w:pPr>
            <w:r>
              <w:t>1000元/人</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补助人群生活改善情况</w:t>
            </w:r>
          </w:p>
        </w:tc>
        <w:tc>
          <w:tcPr>
            <w:tcW w:w="2835" w:type="dxa"/>
            <w:vAlign w:val="center"/>
          </w:tcPr>
          <w:p>
            <w:pPr>
              <w:pStyle w:val="27"/>
            </w:pPr>
            <w:r>
              <w:t>补助人群生活改善情况</w:t>
            </w:r>
          </w:p>
        </w:tc>
        <w:tc>
          <w:tcPr>
            <w:tcW w:w="2551" w:type="dxa"/>
            <w:vAlign w:val="center"/>
          </w:tcPr>
          <w:p>
            <w:pPr>
              <w:pStyle w:val="27"/>
            </w:pPr>
            <w:r>
              <w:t>有效改善</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温暖送至困难职工</w:t>
            </w:r>
          </w:p>
        </w:tc>
        <w:tc>
          <w:tcPr>
            <w:tcW w:w="2835" w:type="dxa"/>
            <w:vAlign w:val="center"/>
          </w:tcPr>
          <w:p>
            <w:pPr>
              <w:pStyle w:val="27"/>
            </w:pPr>
            <w:r>
              <w:t>温暖送至困难职工</w:t>
            </w:r>
          </w:p>
        </w:tc>
        <w:tc>
          <w:tcPr>
            <w:tcW w:w="2551" w:type="dxa"/>
            <w:vAlign w:val="center"/>
          </w:tcPr>
          <w:p>
            <w:pPr>
              <w:pStyle w:val="27"/>
            </w:pPr>
            <w:r>
              <w:t>温暖、关怀送到职工群众的心坎上。</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群众满意度</w:t>
            </w:r>
          </w:p>
        </w:tc>
        <w:tc>
          <w:tcPr>
            <w:tcW w:w="2835" w:type="dxa"/>
            <w:vAlign w:val="center"/>
          </w:tcPr>
          <w:p>
            <w:pPr>
              <w:pStyle w:val="27"/>
            </w:pPr>
            <w:r>
              <w:t>困难群众满意度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12、劳务派遣人员（劳务费）绩效目标表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1.及时发放劳务派遣人员工资，保障各项工作正常运转。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劳务派遣人员数量</w:t>
            </w:r>
          </w:p>
        </w:tc>
        <w:tc>
          <w:tcPr>
            <w:tcW w:w="2835" w:type="dxa"/>
            <w:vAlign w:val="center"/>
          </w:tcPr>
          <w:p>
            <w:pPr>
              <w:pStyle w:val="27"/>
            </w:pPr>
            <w:r>
              <w:t>聘用的劳务派遣人数</w:t>
            </w:r>
          </w:p>
        </w:tc>
        <w:tc>
          <w:tcPr>
            <w:tcW w:w="2551" w:type="dxa"/>
            <w:vAlign w:val="center"/>
          </w:tcPr>
          <w:p>
            <w:pPr>
              <w:pStyle w:val="27"/>
            </w:pPr>
            <w:r>
              <w:t>35人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工资发放准确率</w:t>
            </w:r>
          </w:p>
        </w:tc>
        <w:tc>
          <w:tcPr>
            <w:tcW w:w="2835" w:type="dxa"/>
            <w:vAlign w:val="center"/>
          </w:tcPr>
          <w:p>
            <w:pPr>
              <w:pStyle w:val="27"/>
            </w:pPr>
            <w:r>
              <w:t>工资发放的准确程度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完成时限</w:t>
            </w:r>
          </w:p>
        </w:tc>
        <w:tc>
          <w:tcPr>
            <w:tcW w:w="2835" w:type="dxa"/>
            <w:vAlign w:val="center"/>
          </w:tcPr>
          <w:p>
            <w:pPr>
              <w:pStyle w:val="27"/>
            </w:pPr>
            <w:r>
              <w:t>完成时限</w:t>
            </w:r>
          </w:p>
        </w:tc>
        <w:tc>
          <w:tcPr>
            <w:tcW w:w="2551" w:type="dxa"/>
            <w:vAlign w:val="center"/>
          </w:tcPr>
          <w:p>
            <w:pPr>
              <w:pStyle w:val="27"/>
            </w:pPr>
            <w:r>
              <w:t>每月30日之前</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就业政策落实</w:t>
            </w:r>
          </w:p>
        </w:tc>
        <w:tc>
          <w:tcPr>
            <w:tcW w:w="2835" w:type="dxa"/>
            <w:vAlign w:val="center"/>
          </w:tcPr>
          <w:p>
            <w:pPr>
              <w:pStyle w:val="27"/>
            </w:pPr>
            <w:r>
              <w:t>各项就业政策落实到位</w:t>
            </w:r>
          </w:p>
        </w:tc>
        <w:tc>
          <w:tcPr>
            <w:tcW w:w="2551" w:type="dxa"/>
            <w:vAlign w:val="center"/>
          </w:tcPr>
          <w:p>
            <w:pPr>
              <w:pStyle w:val="27"/>
            </w:pPr>
            <w:r>
              <w:t>35人</w:t>
            </w:r>
          </w:p>
        </w:tc>
        <w:tc>
          <w:tcPr>
            <w:tcW w:w="2268" w:type="dxa"/>
            <w:vAlign w:val="center"/>
          </w:tcPr>
          <w:p>
            <w:pPr>
              <w:pStyle w:val="2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保障工作正常开展</w:t>
            </w:r>
          </w:p>
        </w:tc>
        <w:tc>
          <w:tcPr>
            <w:tcW w:w="2835" w:type="dxa"/>
            <w:vAlign w:val="center"/>
          </w:tcPr>
          <w:p>
            <w:pPr>
              <w:pStyle w:val="27"/>
            </w:pPr>
            <w:r>
              <w:t>保障各项工作正常运转</w:t>
            </w:r>
          </w:p>
        </w:tc>
        <w:tc>
          <w:tcPr>
            <w:tcW w:w="2551" w:type="dxa"/>
            <w:vAlign w:val="center"/>
          </w:tcPr>
          <w:p>
            <w:pPr>
              <w:pStyle w:val="27"/>
            </w:pPr>
            <w:r>
              <w:t>各项工作正常运转</w:t>
            </w:r>
          </w:p>
        </w:tc>
        <w:tc>
          <w:tcPr>
            <w:tcW w:w="2268" w:type="dxa"/>
            <w:vAlign w:val="center"/>
          </w:tcPr>
          <w:p>
            <w:pPr>
              <w:pStyle w:val="27"/>
            </w:pPr>
            <w:r>
              <w:t>单位运转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劳务派遣人员满意度</w:t>
            </w:r>
          </w:p>
        </w:tc>
        <w:tc>
          <w:tcPr>
            <w:tcW w:w="2835" w:type="dxa"/>
            <w:vAlign w:val="center"/>
          </w:tcPr>
          <w:p>
            <w:pPr>
              <w:pStyle w:val="27"/>
            </w:pPr>
            <w:r>
              <w:t>人员对工资待遇的满意度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13、流动人员人事档案信息化建设经费（以前年度）绩效目标表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1.对每年新增约2800份流动人员人事档案进行标准化、数字化、网络化建设，实现流动人员人事档案信息资源的整合共享、异地查阅、统计分析等功能。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新增人事档案数量</w:t>
            </w:r>
          </w:p>
        </w:tc>
        <w:tc>
          <w:tcPr>
            <w:tcW w:w="2835" w:type="dxa"/>
            <w:vAlign w:val="center"/>
          </w:tcPr>
          <w:p>
            <w:pPr>
              <w:pStyle w:val="27"/>
            </w:pPr>
            <w:r>
              <w:t>每年新增流动人员人事档案</w:t>
            </w:r>
          </w:p>
        </w:tc>
        <w:tc>
          <w:tcPr>
            <w:tcW w:w="2551" w:type="dxa"/>
            <w:vAlign w:val="center"/>
          </w:tcPr>
          <w:p>
            <w:pPr>
              <w:pStyle w:val="27"/>
            </w:pPr>
            <w:r>
              <w:t>2800份</w:t>
            </w:r>
          </w:p>
        </w:tc>
        <w:tc>
          <w:tcPr>
            <w:tcW w:w="2268" w:type="dxa"/>
            <w:vAlign w:val="center"/>
          </w:tcPr>
          <w:p>
            <w:pPr>
              <w:pStyle w:val="27"/>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数量指标</w:t>
            </w:r>
          </w:p>
        </w:tc>
        <w:tc>
          <w:tcPr>
            <w:tcW w:w="2835" w:type="dxa"/>
            <w:vAlign w:val="center"/>
          </w:tcPr>
          <w:p>
            <w:pPr>
              <w:pStyle w:val="27"/>
            </w:pPr>
            <w:r>
              <w:t>档案费用</w:t>
            </w:r>
          </w:p>
        </w:tc>
        <w:tc>
          <w:tcPr>
            <w:tcW w:w="2835" w:type="dxa"/>
            <w:vAlign w:val="center"/>
          </w:tcPr>
          <w:p>
            <w:pPr>
              <w:pStyle w:val="27"/>
            </w:pPr>
            <w:r>
              <w:t>每份档案按小于60元的标准</w:t>
            </w:r>
          </w:p>
        </w:tc>
        <w:tc>
          <w:tcPr>
            <w:tcW w:w="2551" w:type="dxa"/>
            <w:vAlign w:val="center"/>
          </w:tcPr>
          <w:p>
            <w:pPr>
              <w:pStyle w:val="27"/>
            </w:pPr>
            <w:r>
              <w:t>≤60元</w:t>
            </w:r>
          </w:p>
        </w:tc>
        <w:tc>
          <w:tcPr>
            <w:tcW w:w="2268" w:type="dxa"/>
            <w:vAlign w:val="center"/>
          </w:tcPr>
          <w:p>
            <w:pPr>
              <w:pStyle w:val="27"/>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档案质量达标率</w:t>
            </w:r>
          </w:p>
        </w:tc>
        <w:tc>
          <w:tcPr>
            <w:tcW w:w="2835" w:type="dxa"/>
            <w:vAlign w:val="center"/>
          </w:tcPr>
          <w:p>
            <w:pPr>
              <w:pStyle w:val="27"/>
            </w:pPr>
            <w:r>
              <w:t>档案管理实现标准化、数字化、网络化</w:t>
            </w:r>
          </w:p>
        </w:tc>
        <w:tc>
          <w:tcPr>
            <w:tcW w:w="2551" w:type="dxa"/>
            <w:vAlign w:val="center"/>
          </w:tcPr>
          <w:p>
            <w:pPr>
              <w:pStyle w:val="27"/>
            </w:pPr>
            <w:r>
              <w:t>100%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任务完成及时率</w:t>
            </w:r>
          </w:p>
        </w:tc>
        <w:tc>
          <w:tcPr>
            <w:tcW w:w="2835" w:type="dxa"/>
            <w:vAlign w:val="center"/>
          </w:tcPr>
          <w:p>
            <w:pPr>
              <w:pStyle w:val="27"/>
            </w:pPr>
            <w:r>
              <w:t>各项任务完成及时率（%）</w:t>
            </w:r>
          </w:p>
        </w:tc>
        <w:tc>
          <w:tcPr>
            <w:tcW w:w="2551" w:type="dxa"/>
            <w:vAlign w:val="center"/>
          </w:tcPr>
          <w:p>
            <w:pPr>
              <w:pStyle w:val="27"/>
            </w:pPr>
            <w:r>
              <w:t>100%</w:t>
            </w:r>
          </w:p>
        </w:tc>
        <w:tc>
          <w:tcPr>
            <w:tcW w:w="2268" w:type="dxa"/>
            <w:vAlign w:val="center"/>
          </w:tcPr>
          <w:p>
            <w:pPr>
              <w:pStyle w:val="2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档案费用</w:t>
            </w:r>
          </w:p>
        </w:tc>
        <w:tc>
          <w:tcPr>
            <w:tcW w:w="2835" w:type="dxa"/>
            <w:vAlign w:val="center"/>
          </w:tcPr>
          <w:p>
            <w:pPr>
              <w:pStyle w:val="27"/>
            </w:pPr>
            <w:r>
              <w:t>每份档案信息化建设不超过60元</w:t>
            </w:r>
          </w:p>
        </w:tc>
        <w:tc>
          <w:tcPr>
            <w:tcW w:w="2551" w:type="dxa"/>
            <w:vAlign w:val="center"/>
          </w:tcPr>
          <w:p>
            <w:pPr>
              <w:pStyle w:val="27"/>
            </w:pPr>
            <w:r>
              <w:t>≤60元</w:t>
            </w:r>
          </w:p>
        </w:tc>
        <w:tc>
          <w:tcPr>
            <w:tcW w:w="2268" w:type="dxa"/>
            <w:vAlign w:val="center"/>
          </w:tcPr>
          <w:p>
            <w:pPr>
              <w:pStyle w:val="2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档案管理工作不断提升</w:t>
            </w:r>
          </w:p>
        </w:tc>
        <w:tc>
          <w:tcPr>
            <w:tcW w:w="2835" w:type="dxa"/>
            <w:vAlign w:val="center"/>
          </w:tcPr>
          <w:p>
            <w:pPr>
              <w:pStyle w:val="27"/>
            </w:pPr>
            <w:r>
              <w:t>强化和提升档案管理工作</w:t>
            </w:r>
          </w:p>
        </w:tc>
        <w:tc>
          <w:tcPr>
            <w:tcW w:w="2551" w:type="dxa"/>
            <w:vAlign w:val="center"/>
          </w:tcPr>
          <w:p>
            <w:pPr>
              <w:pStyle w:val="27"/>
            </w:pPr>
            <w:r>
              <w:t>有效提升档案工作水平</w:t>
            </w:r>
          </w:p>
        </w:tc>
        <w:tc>
          <w:tcPr>
            <w:tcW w:w="2268" w:type="dxa"/>
            <w:vAlign w:val="center"/>
          </w:tcPr>
          <w:p>
            <w:pPr>
              <w:pStyle w:val="2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实现档案数字化、提高资源共享能力</w:t>
            </w:r>
          </w:p>
        </w:tc>
        <w:tc>
          <w:tcPr>
            <w:tcW w:w="2835" w:type="dxa"/>
            <w:vAlign w:val="center"/>
          </w:tcPr>
          <w:p>
            <w:pPr>
              <w:pStyle w:val="27"/>
            </w:pPr>
            <w:r>
              <w:t>提升资源共享能力</w:t>
            </w:r>
          </w:p>
        </w:tc>
        <w:tc>
          <w:tcPr>
            <w:tcW w:w="2551" w:type="dxa"/>
            <w:vAlign w:val="center"/>
          </w:tcPr>
          <w:p>
            <w:pPr>
              <w:pStyle w:val="27"/>
            </w:pPr>
            <w:r>
              <w:t>有效提升</w:t>
            </w:r>
          </w:p>
        </w:tc>
        <w:tc>
          <w:tcPr>
            <w:tcW w:w="2268" w:type="dxa"/>
            <w:vAlign w:val="center"/>
          </w:tcPr>
          <w:p>
            <w:pPr>
              <w:pStyle w:val="2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w:t>
            </w:r>
          </w:p>
        </w:tc>
        <w:tc>
          <w:tcPr>
            <w:tcW w:w="2835" w:type="dxa"/>
            <w:vAlign w:val="center"/>
          </w:tcPr>
          <w:p>
            <w:pPr>
              <w:pStyle w:val="27"/>
            </w:pPr>
            <w:r>
              <w:t>对人事档案管理规范、科学</w:t>
            </w:r>
          </w:p>
        </w:tc>
        <w:tc>
          <w:tcPr>
            <w:tcW w:w="2551" w:type="dxa"/>
            <w:vAlign w:val="center"/>
          </w:tcPr>
          <w:p>
            <w:pPr>
              <w:pStyle w:val="27"/>
            </w:pPr>
            <w:r>
              <w:t>≥95%</w:t>
            </w:r>
          </w:p>
        </w:tc>
        <w:tc>
          <w:tcPr>
            <w:tcW w:w="2268" w:type="dxa"/>
            <w:vAlign w:val="center"/>
          </w:tcPr>
          <w:p>
            <w:pPr>
              <w:pStyle w:val="27"/>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14、涉密计算机购置资金绩效目标表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1.购置涉密计算机一套，有效保障我单位工作信息安全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涉密计算机购置数量</w:t>
            </w:r>
          </w:p>
        </w:tc>
        <w:tc>
          <w:tcPr>
            <w:tcW w:w="2835" w:type="dxa"/>
            <w:vAlign w:val="center"/>
          </w:tcPr>
          <w:p>
            <w:pPr>
              <w:pStyle w:val="27"/>
            </w:pPr>
            <w:r>
              <w:t>购置数量达到上级文件要求</w:t>
            </w:r>
          </w:p>
        </w:tc>
        <w:tc>
          <w:tcPr>
            <w:tcW w:w="2551" w:type="dxa"/>
            <w:vAlign w:val="center"/>
          </w:tcPr>
          <w:p>
            <w:pPr>
              <w:pStyle w:val="27"/>
            </w:pPr>
            <w:r>
              <w:t>1套</w:t>
            </w:r>
          </w:p>
        </w:tc>
        <w:tc>
          <w:tcPr>
            <w:tcW w:w="2268" w:type="dxa"/>
            <w:vAlign w:val="center"/>
          </w:tcPr>
          <w:p>
            <w:pPr>
              <w:pStyle w:val="27"/>
            </w:pPr>
            <w:r>
              <w:t>设备购置数量达到上级文件要求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质量达标率</w:t>
            </w:r>
          </w:p>
        </w:tc>
        <w:tc>
          <w:tcPr>
            <w:tcW w:w="2835" w:type="dxa"/>
            <w:vAlign w:val="center"/>
          </w:tcPr>
          <w:p>
            <w:pPr>
              <w:pStyle w:val="27"/>
            </w:pPr>
            <w:r>
              <w:t>涉密计算机质量达标率</w:t>
            </w:r>
          </w:p>
        </w:tc>
        <w:tc>
          <w:tcPr>
            <w:tcW w:w="2551" w:type="dxa"/>
            <w:vAlign w:val="center"/>
          </w:tcPr>
          <w:p>
            <w:pPr>
              <w:pStyle w:val="27"/>
            </w:pPr>
            <w:r>
              <w:t>100%</w:t>
            </w:r>
          </w:p>
        </w:tc>
        <w:tc>
          <w:tcPr>
            <w:tcW w:w="2268" w:type="dxa"/>
            <w:vAlign w:val="center"/>
          </w:tcPr>
          <w:p>
            <w:pPr>
              <w:pStyle w:val="27"/>
            </w:pPr>
            <w:r>
              <w:t>涉密计算机质量达标率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完成及时率</w:t>
            </w:r>
          </w:p>
        </w:tc>
        <w:tc>
          <w:tcPr>
            <w:tcW w:w="2835" w:type="dxa"/>
            <w:vAlign w:val="center"/>
          </w:tcPr>
          <w:p>
            <w:pPr>
              <w:pStyle w:val="27"/>
            </w:pPr>
            <w:r>
              <w:t>完成及时率</w:t>
            </w:r>
          </w:p>
        </w:tc>
        <w:tc>
          <w:tcPr>
            <w:tcW w:w="2551" w:type="dxa"/>
            <w:vAlign w:val="center"/>
          </w:tcPr>
          <w:p>
            <w:pPr>
              <w:pStyle w:val="27"/>
            </w:pPr>
            <w:r>
              <w:t>100%</w:t>
            </w:r>
          </w:p>
        </w:tc>
        <w:tc>
          <w:tcPr>
            <w:tcW w:w="2268" w:type="dxa"/>
            <w:vAlign w:val="center"/>
          </w:tcPr>
          <w:p>
            <w:pPr>
              <w:pStyle w:val="27"/>
            </w:pPr>
            <w:r>
              <w:t>按时完成设备配置要求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成本指标</w:t>
            </w:r>
          </w:p>
        </w:tc>
        <w:tc>
          <w:tcPr>
            <w:tcW w:w="2835" w:type="dxa"/>
            <w:vAlign w:val="center"/>
          </w:tcPr>
          <w:p>
            <w:pPr>
              <w:pStyle w:val="27"/>
            </w:pPr>
            <w:r>
              <w:t>成本预算</w:t>
            </w:r>
          </w:p>
        </w:tc>
        <w:tc>
          <w:tcPr>
            <w:tcW w:w="2835" w:type="dxa"/>
            <w:vAlign w:val="center"/>
          </w:tcPr>
          <w:p>
            <w:pPr>
              <w:pStyle w:val="27"/>
            </w:pPr>
            <w:r>
              <w:t>不超年初预算</w:t>
            </w:r>
          </w:p>
        </w:tc>
        <w:tc>
          <w:tcPr>
            <w:tcW w:w="2551" w:type="dxa"/>
            <w:vAlign w:val="center"/>
          </w:tcPr>
          <w:p>
            <w:pPr>
              <w:pStyle w:val="27"/>
            </w:pPr>
            <w:r>
              <w:t>不超年初预算</w:t>
            </w:r>
          </w:p>
        </w:tc>
        <w:tc>
          <w:tcPr>
            <w:tcW w:w="2268" w:type="dxa"/>
            <w:vAlign w:val="center"/>
          </w:tcPr>
          <w:p>
            <w:pPr>
              <w:pStyle w:val="27"/>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安全稳定运行</w:t>
            </w:r>
          </w:p>
        </w:tc>
        <w:tc>
          <w:tcPr>
            <w:tcW w:w="2835" w:type="dxa"/>
            <w:vAlign w:val="center"/>
          </w:tcPr>
          <w:p>
            <w:pPr>
              <w:pStyle w:val="27"/>
            </w:pPr>
            <w:r>
              <w:t>有效保障我单位工作信息安全</w:t>
            </w:r>
          </w:p>
        </w:tc>
        <w:tc>
          <w:tcPr>
            <w:tcW w:w="2551" w:type="dxa"/>
            <w:vAlign w:val="center"/>
          </w:tcPr>
          <w:p>
            <w:pPr>
              <w:pStyle w:val="27"/>
            </w:pPr>
            <w:r>
              <w:t>有效保障我单位工作信息安全</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满意度</w:t>
            </w:r>
          </w:p>
        </w:tc>
        <w:tc>
          <w:tcPr>
            <w:tcW w:w="2835" w:type="dxa"/>
            <w:vAlign w:val="center"/>
          </w:tcPr>
          <w:p>
            <w:pPr>
              <w:pStyle w:val="27"/>
            </w:pPr>
            <w:r>
              <w:t>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15、社保中心服务大厅防水工程资金绩效目标表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1.确保防水工程顺利完工，提供良好办公环境。</w:t>
            </w:r>
            <w:r>
              <w:tab/>
            </w:r>
            <w:r>
              <w:tab/>
            </w:r>
            <w:r>
              <w:tab/>
            </w:r>
            <w:r>
              <w:tab/>
            </w:r>
            <w:r>
              <w:tab/>
            </w:r>
            <w:r>
              <w:tab/>
            </w:r>
          </w:p>
          <w:p>
            <w:pPr>
              <w:pStyle w:val="2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工程完工率</w:t>
            </w:r>
          </w:p>
        </w:tc>
        <w:tc>
          <w:tcPr>
            <w:tcW w:w="2835" w:type="dxa"/>
            <w:vAlign w:val="center"/>
          </w:tcPr>
          <w:p>
            <w:pPr>
              <w:pStyle w:val="27"/>
            </w:pPr>
            <w:r>
              <w:t>工程顺利完工，提供良好办公环境</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工程质量达标率</w:t>
            </w:r>
          </w:p>
        </w:tc>
        <w:tc>
          <w:tcPr>
            <w:tcW w:w="2835" w:type="dxa"/>
            <w:vAlign w:val="center"/>
          </w:tcPr>
          <w:p>
            <w:pPr>
              <w:pStyle w:val="27"/>
            </w:pPr>
            <w:r>
              <w:t>按照相关标准完成防水工程建设</w:t>
            </w:r>
          </w:p>
        </w:tc>
        <w:tc>
          <w:tcPr>
            <w:tcW w:w="2551" w:type="dxa"/>
            <w:vAlign w:val="center"/>
          </w:tcPr>
          <w:p>
            <w:pPr>
              <w:pStyle w:val="27"/>
            </w:pPr>
            <w:r>
              <w:t>100%</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不超年初预算</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资金拨付及时率</w:t>
            </w:r>
          </w:p>
        </w:tc>
        <w:tc>
          <w:tcPr>
            <w:tcW w:w="2835" w:type="dxa"/>
            <w:vAlign w:val="center"/>
          </w:tcPr>
          <w:p>
            <w:pPr>
              <w:pStyle w:val="27"/>
            </w:pPr>
            <w:r>
              <w:t>达到质保期后及时拨付资金</w:t>
            </w:r>
          </w:p>
        </w:tc>
        <w:tc>
          <w:tcPr>
            <w:tcW w:w="2551" w:type="dxa"/>
            <w:vAlign w:val="center"/>
          </w:tcPr>
          <w:p>
            <w:pPr>
              <w:pStyle w:val="27"/>
            </w:pPr>
            <w:r>
              <w:t>≥95%</w:t>
            </w:r>
          </w:p>
        </w:tc>
        <w:tc>
          <w:tcPr>
            <w:tcW w:w="2268" w:type="dxa"/>
            <w:vAlign w:val="center"/>
          </w:tcPr>
          <w:p>
            <w:pPr>
              <w:pStyle w:val="27"/>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经济效益指标</w:t>
            </w:r>
          </w:p>
        </w:tc>
        <w:tc>
          <w:tcPr>
            <w:tcW w:w="2835" w:type="dxa"/>
            <w:vAlign w:val="center"/>
          </w:tcPr>
          <w:p>
            <w:pPr>
              <w:pStyle w:val="27"/>
            </w:pPr>
            <w:r>
              <w:t>综合利用率</w:t>
            </w:r>
          </w:p>
        </w:tc>
        <w:tc>
          <w:tcPr>
            <w:tcW w:w="2835" w:type="dxa"/>
            <w:vAlign w:val="center"/>
          </w:tcPr>
          <w:p>
            <w:pPr>
              <w:pStyle w:val="27"/>
            </w:pPr>
            <w:r>
              <w:t xml:space="preserve">防水工程完成后的利用、使用情况 </w:t>
            </w:r>
          </w:p>
          <w:p>
            <w:pPr>
              <w:pStyle w:val="27"/>
            </w:pPr>
          </w:p>
        </w:tc>
        <w:tc>
          <w:tcPr>
            <w:tcW w:w="2551" w:type="dxa"/>
            <w:vAlign w:val="center"/>
          </w:tcPr>
          <w:p>
            <w:pPr>
              <w:pStyle w:val="27"/>
            </w:pPr>
            <w:r>
              <w:t>100%</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业务保障能力持续提升</w:t>
            </w:r>
          </w:p>
        </w:tc>
        <w:tc>
          <w:tcPr>
            <w:tcW w:w="2835" w:type="dxa"/>
            <w:vAlign w:val="center"/>
          </w:tcPr>
          <w:p>
            <w:pPr>
              <w:pStyle w:val="27"/>
            </w:pPr>
            <w:r>
              <w:t>为工作人员提供良好的办公环境，保障业务开展</w:t>
            </w:r>
          </w:p>
        </w:tc>
        <w:tc>
          <w:tcPr>
            <w:tcW w:w="2551" w:type="dxa"/>
            <w:vAlign w:val="center"/>
          </w:tcPr>
          <w:p>
            <w:pPr>
              <w:pStyle w:val="27"/>
            </w:pPr>
            <w:r>
              <w:t>持续提升</w:t>
            </w:r>
          </w:p>
        </w:tc>
        <w:tc>
          <w:tcPr>
            <w:tcW w:w="2268" w:type="dxa"/>
            <w:vAlign w:val="center"/>
          </w:tcPr>
          <w:p>
            <w:pPr>
              <w:pStyle w:val="27"/>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群众服务的满意程度</w:t>
            </w:r>
          </w:p>
        </w:tc>
        <w:tc>
          <w:tcPr>
            <w:tcW w:w="2835" w:type="dxa"/>
            <w:vAlign w:val="center"/>
          </w:tcPr>
          <w:p>
            <w:pPr>
              <w:pStyle w:val="27"/>
            </w:pPr>
            <w:r>
              <w:t>群众服务的满意程度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16、提前下达2022年中央就业补助资金预算指标（唐财社[2021]104号）绩效目标表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1.扎实做好“六稳”工作，全面落实“六保”任务要求，继续强化就业优先政策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就业补助资金覆盖率</w:t>
            </w:r>
          </w:p>
        </w:tc>
        <w:tc>
          <w:tcPr>
            <w:tcW w:w="2835" w:type="dxa"/>
            <w:vAlign w:val="center"/>
          </w:tcPr>
          <w:p>
            <w:pPr>
              <w:pStyle w:val="27"/>
            </w:pPr>
            <w:r>
              <w:t>就业补助资金覆盖情况</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资金发放的准确程度</w:t>
            </w:r>
          </w:p>
        </w:tc>
        <w:tc>
          <w:tcPr>
            <w:tcW w:w="2835" w:type="dxa"/>
            <w:vAlign w:val="center"/>
          </w:tcPr>
          <w:p>
            <w:pPr>
              <w:pStyle w:val="27"/>
            </w:pPr>
            <w:r>
              <w:t>资金发放的准确程度</w:t>
            </w:r>
          </w:p>
        </w:tc>
        <w:tc>
          <w:tcPr>
            <w:tcW w:w="2551" w:type="dxa"/>
            <w:vAlign w:val="center"/>
          </w:tcPr>
          <w:p>
            <w:pPr>
              <w:pStyle w:val="27"/>
            </w:pPr>
            <w:r>
              <w:t>100%</w:t>
            </w:r>
          </w:p>
        </w:tc>
        <w:tc>
          <w:tcPr>
            <w:tcW w:w="2268" w:type="dxa"/>
            <w:vAlign w:val="center"/>
          </w:tcPr>
          <w:p>
            <w:pPr>
              <w:pStyle w:val="27"/>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资金在规定时间内支付到位率</w:t>
            </w:r>
          </w:p>
        </w:tc>
        <w:tc>
          <w:tcPr>
            <w:tcW w:w="2835" w:type="dxa"/>
            <w:vAlign w:val="center"/>
          </w:tcPr>
          <w:p>
            <w:pPr>
              <w:pStyle w:val="27"/>
            </w:pPr>
            <w:r>
              <w:t>资金在规定时间内支付到位</w:t>
            </w:r>
          </w:p>
        </w:tc>
        <w:tc>
          <w:tcPr>
            <w:tcW w:w="2551" w:type="dxa"/>
            <w:vAlign w:val="center"/>
          </w:tcPr>
          <w:p>
            <w:pPr>
              <w:pStyle w:val="27"/>
            </w:pPr>
            <w:r>
              <w:t>资金到位后及时支出</w:t>
            </w:r>
          </w:p>
        </w:tc>
        <w:tc>
          <w:tcPr>
            <w:tcW w:w="2268" w:type="dxa"/>
            <w:vAlign w:val="center"/>
          </w:tcPr>
          <w:p>
            <w:pPr>
              <w:pStyle w:val="27"/>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预算资金完成率</w:t>
            </w:r>
          </w:p>
        </w:tc>
        <w:tc>
          <w:tcPr>
            <w:tcW w:w="2835" w:type="dxa"/>
            <w:vAlign w:val="center"/>
          </w:tcPr>
          <w:p>
            <w:pPr>
              <w:pStyle w:val="27"/>
            </w:pPr>
            <w:r>
              <w:t>预算资金完成率</w:t>
            </w:r>
          </w:p>
        </w:tc>
        <w:tc>
          <w:tcPr>
            <w:tcW w:w="2551" w:type="dxa"/>
            <w:vAlign w:val="center"/>
          </w:tcPr>
          <w:p>
            <w:pPr>
              <w:pStyle w:val="27"/>
            </w:pPr>
            <w:r>
              <w:t>100%</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政策知晓率</w:t>
            </w:r>
          </w:p>
        </w:tc>
        <w:tc>
          <w:tcPr>
            <w:tcW w:w="2835" w:type="dxa"/>
            <w:vAlign w:val="center"/>
          </w:tcPr>
          <w:p>
            <w:pPr>
              <w:pStyle w:val="27"/>
            </w:pPr>
            <w:r>
              <w:t>各项就业政策知晓率</w:t>
            </w:r>
          </w:p>
        </w:tc>
        <w:tc>
          <w:tcPr>
            <w:tcW w:w="2551" w:type="dxa"/>
            <w:vAlign w:val="center"/>
          </w:tcPr>
          <w:p>
            <w:pPr>
              <w:pStyle w:val="27"/>
            </w:pPr>
            <w:r>
              <w:t>≥95%</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社会稳定</w:t>
            </w:r>
          </w:p>
        </w:tc>
        <w:tc>
          <w:tcPr>
            <w:tcW w:w="2835" w:type="dxa"/>
            <w:vAlign w:val="center"/>
          </w:tcPr>
          <w:p>
            <w:pPr>
              <w:pStyle w:val="27"/>
            </w:pPr>
            <w:r>
              <w:t>帮助申请人、申请单位的就业创业、稳定岗位工作</w:t>
            </w:r>
          </w:p>
        </w:tc>
        <w:tc>
          <w:tcPr>
            <w:tcW w:w="2551" w:type="dxa"/>
            <w:vAlign w:val="center"/>
          </w:tcPr>
          <w:p>
            <w:pPr>
              <w:pStyle w:val="27"/>
            </w:pPr>
            <w:r>
              <w:t>真正起到帮扶作用</w:t>
            </w:r>
          </w:p>
        </w:tc>
        <w:tc>
          <w:tcPr>
            <w:tcW w:w="2268" w:type="dxa"/>
            <w:vAlign w:val="center"/>
          </w:tcPr>
          <w:p>
            <w:pPr>
              <w:pStyle w:val="2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满意率</w:t>
            </w:r>
          </w:p>
        </w:tc>
        <w:tc>
          <w:tcPr>
            <w:tcW w:w="2835" w:type="dxa"/>
            <w:vAlign w:val="center"/>
          </w:tcPr>
          <w:p>
            <w:pPr>
              <w:pStyle w:val="27"/>
            </w:pPr>
            <w:r>
              <w:t>满意率</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17、业务工作经费绩效目标表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7"/>
            </w:pPr>
            <w:r>
              <w:t>1.我局信息平台网络建设及维护费、业务印刷费、仲裁等业务经费，保障各项业务工作正常开展。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产出指标</w:t>
            </w:r>
          </w:p>
        </w:tc>
        <w:tc>
          <w:tcPr>
            <w:tcW w:w="2268" w:type="dxa"/>
            <w:vAlign w:val="center"/>
          </w:tcPr>
          <w:p>
            <w:pPr>
              <w:pStyle w:val="27"/>
            </w:pPr>
            <w:r>
              <w:t>数量指标</w:t>
            </w:r>
          </w:p>
        </w:tc>
        <w:tc>
          <w:tcPr>
            <w:tcW w:w="2835" w:type="dxa"/>
            <w:vAlign w:val="center"/>
          </w:tcPr>
          <w:p>
            <w:pPr>
              <w:pStyle w:val="27"/>
            </w:pPr>
            <w:r>
              <w:t>综合业务完成率</w:t>
            </w:r>
          </w:p>
        </w:tc>
        <w:tc>
          <w:tcPr>
            <w:tcW w:w="2835" w:type="dxa"/>
            <w:vAlign w:val="center"/>
          </w:tcPr>
          <w:p>
            <w:pPr>
              <w:pStyle w:val="27"/>
            </w:pPr>
            <w:r>
              <w:t>综合业务完成率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质量指标</w:t>
            </w:r>
          </w:p>
        </w:tc>
        <w:tc>
          <w:tcPr>
            <w:tcW w:w="2835" w:type="dxa"/>
            <w:vAlign w:val="center"/>
          </w:tcPr>
          <w:p>
            <w:pPr>
              <w:pStyle w:val="27"/>
            </w:pPr>
            <w:r>
              <w:t>为群众提供优质政务服务完成率</w:t>
            </w:r>
          </w:p>
        </w:tc>
        <w:tc>
          <w:tcPr>
            <w:tcW w:w="2835" w:type="dxa"/>
            <w:vAlign w:val="center"/>
          </w:tcPr>
          <w:p>
            <w:pPr>
              <w:pStyle w:val="27"/>
            </w:pPr>
            <w:r>
              <w:t>为群众提供优质政务服务案件数量占申请政务服务数量的比例</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时效指标</w:t>
            </w:r>
          </w:p>
        </w:tc>
        <w:tc>
          <w:tcPr>
            <w:tcW w:w="2835" w:type="dxa"/>
            <w:vAlign w:val="center"/>
          </w:tcPr>
          <w:p>
            <w:pPr>
              <w:pStyle w:val="27"/>
            </w:pPr>
            <w:r>
              <w:t>各项任务完成及时率（%）</w:t>
            </w:r>
          </w:p>
        </w:tc>
        <w:tc>
          <w:tcPr>
            <w:tcW w:w="2835" w:type="dxa"/>
            <w:vAlign w:val="center"/>
          </w:tcPr>
          <w:p>
            <w:pPr>
              <w:pStyle w:val="27"/>
            </w:pPr>
            <w:r>
              <w:t>各项任务完成及时率（%）</w:t>
            </w:r>
          </w:p>
        </w:tc>
        <w:tc>
          <w:tcPr>
            <w:tcW w:w="2551" w:type="dxa"/>
            <w:vAlign w:val="center"/>
          </w:tcPr>
          <w:p>
            <w:pPr>
              <w:pStyle w:val="27"/>
            </w:pPr>
            <w:r>
              <w:t>≥95%</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成本指标</w:t>
            </w:r>
          </w:p>
        </w:tc>
        <w:tc>
          <w:tcPr>
            <w:tcW w:w="2835" w:type="dxa"/>
            <w:vAlign w:val="center"/>
          </w:tcPr>
          <w:p>
            <w:pPr>
              <w:pStyle w:val="27"/>
            </w:pPr>
            <w:r>
              <w:t>项目预算控制数</w:t>
            </w:r>
          </w:p>
        </w:tc>
        <w:tc>
          <w:tcPr>
            <w:tcW w:w="2835" w:type="dxa"/>
            <w:vAlign w:val="center"/>
          </w:tcPr>
          <w:p>
            <w:pPr>
              <w:pStyle w:val="27"/>
            </w:pPr>
            <w:r>
              <w:t>项目预算控制数</w:t>
            </w:r>
          </w:p>
        </w:tc>
        <w:tc>
          <w:tcPr>
            <w:tcW w:w="2551" w:type="dxa"/>
            <w:vAlign w:val="center"/>
          </w:tcPr>
          <w:p>
            <w:pPr>
              <w:pStyle w:val="27"/>
            </w:pPr>
            <w:r>
              <w:t>不超过年初预算安排数</w:t>
            </w:r>
          </w:p>
        </w:tc>
        <w:tc>
          <w:tcPr>
            <w:tcW w:w="2268" w:type="dxa"/>
            <w:vAlign w:val="center"/>
          </w:tcPr>
          <w:p>
            <w:pPr>
              <w:pStyle w:val="27"/>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6"/>
            </w:pPr>
            <w:r>
              <w:t>效益指标</w:t>
            </w:r>
          </w:p>
        </w:tc>
        <w:tc>
          <w:tcPr>
            <w:tcW w:w="2268" w:type="dxa"/>
            <w:vAlign w:val="center"/>
          </w:tcPr>
          <w:p>
            <w:pPr>
              <w:pStyle w:val="27"/>
            </w:pPr>
            <w:r>
              <w:t>社会效益指标</w:t>
            </w:r>
          </w:p>
        </w:tc>
        <w:tc>
          <w:tcPr>
            <w:tcW w:w="2835" w:type="dxa"/>
            <w:vAlign w:val="center"/>
          </w:tcPr>
          <w:p>
            <w:pPr>
              <w:pStyle w:val="27"/>
            </w:pPr>
            <w:r>
              <w:t>公共服务水平提升情况</w:t>
            </w:r>
          </w:p>
        </w:tc>
        <w:tc>
          <w:tcPr>
            <w:tcW w:w="2835" w:type="dxa"/>
            <w:vAlign w:val="center"/>
          </w:tcPr>
          <w:p>
            <w:pPr>
              <w:pStyle w:val="27"/>
            </w:pPr>
            <w:r>
              <w:t>公共服务水平提升情况</w:t>
            </w:r>
          </w:p>
        </w:tc>
        <w:tc>
          <w:tcPr>
            <w:tcW w:w="2551" w:type="dxa"/>
            <w:vAlign w:val="center"/>
          </w:tcPr>
          <w:p>
            <w:pPr>
              <w:pStyle w:val="27"/>
            </w:pPr>
            <w:r>
              <w:t>逐步提升</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7"/>
            </w:pPr>
            <w:r>
              <w:t>可持续影响指标</w:t>
            </w:r>
          </w:p>
        </w:tc>
        <w:tc>
          <w:tcPr>
            <w:tcW w:w="2835" w:type="dxa"/>
            <w:vAlign w:val="center"/>
          </w:tcPr>
          <w:p>
            <w:pPr>
              <w:pStyle w:val="27"/>
            </w:pPr>
            <w:r>
              <w:t>保障业务工作情况</w:t>
            </w:r>
          </w:p>
        </w:tc>
        <w:tc>
          <w:tcPr>
            <w:tcW w:w="2835" w:type="dxa"/>
            <w:vAlign w:val="center"/>
          </w:tcPr>
          <w:p>
            <w:pPr>
              <w:pStyle w:val="27"/>
            </w:pPr>
            <w:r>
              <w:t>保障业务工作情况</w:t>
            </w:r>
          </w:p>
        </w:tc>
        <w:tc>
          <w:tcPr>
            <w:tcW w:w="2551" w:type="dxa"/>
            <w:vAlign w:val="center"/>
          </w:tcPr>
          <w:p>
            <w:pPr>
              <w:pStyle w:val="27"/>
            </w:pPr>
            <w:r>
              <w:t>有效保障各项工作正常开展</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6"/>
            </w:pPr>
            <w:r>
              <w:t>满意度指标</w:t>
            </w:r>
          </w:p>
        </w:tc>
        <w:tc>
          <w:tcPr>
            <w:tcW w:w="2268" w:type="dxa"/>
            <w:vAlign w:val="center"/>
          </w:tcPr>
          <w:p>
            <w:pPr>
              <w:pStyle w:val="27"/>
            </w:pPr>
            <w:r>
              <w:t>服务对象满意度指标</w:t>
            </w:r>
          </w:p>
        </w:tc>
        <w:tc>
          <w:tcPr>
            <w:tcW w:w="2835" w:type="dxa"/>
            <w:vAlign w:val="center"/>
          </w:tcPr>
          <w:p>
            <w:pPr>
              <w:pStyle w:val="27"/>
            </w:pPr>
            <w:r>
              <w:t>服务对象满意度指标</w:t>
            </w:r>
          </w:p>
        </w:tc>
        <w:tc>
          <w:tcPr>
            <w:tcW w:w="2835" w:type="dxa"/>
            <w:vAlign w:val="center"/>
          </w:tcPr>
          <w:p>
            <w:pPr>
              <w:pStyle w:val="27"/>
            </w:pPr>
            <w:r>
              <w:t>服务对象满意度</w:t>
            </w:r>
          </w:p>
        </w:tc>
        <w:tc>
          <w:tcPr>
            <w:tcW w:w="2551" w:type="dxa"/>
            <w:vAlign w:val="center"/>
          </w:tcPr>
          <w:p>
            <w:pPr>
              <w:pStyle w:val="27"/>
            </w:pPr>
            <w:r>
              <w:t>≥95%</w:t>
            </w:r>
          </w:p>
        </w:tc>
        <w:tc>
          <w:tcPr>
            <w:tcW w:w="2268" w:type="dxa"/>
            <w:vAlign w:val="center"/>
          </w:tcPr>
          <w:p>
            <w:pPr>
              <w:pStyle w:val="27"/>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2022年，唐山市丰南区人力资源和社会保障局本级安排政府采购预算66.00万元。具体内容见下表。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5"/>
            </w:pPr>
            <w:r>
              <w:t>政府采购项目来源</w:t>
            </w:r>
          </w:p>
        </w:tc>
        <w:tc>
          <w:tcPr>
            <w:tcW w:w="1134" w:type="dxa"/>
            <w:vMerge w:val="restart"/>
            <w:vAlign w:val="center"/>
          </w:tcPr>
          <w:p>
            <w:pPr>
              <w:pStyle w:val="25"/>
            </w:pPr>
            <w:r>
              <w:t>采购物品名称</w:t>
            </w:r>
          </w:p>
        </w:tc>
        <w:tc>
          <w:tcPr>
            <w:tcW w:w="1134" w:type="dxa"/>
            <w:vMerge w:val="restart"/>
            <w:vAlign w:val="center"/>
          </w:tcPr>
          <w:p>
            <w:pPr>
              <w:pStyle w:val="25"/>
            </w:pPr>
            <w:r>
              <w:t>政府采购目录序号</w:t>
            </w:r>
          </w:p>
        </w:tc>
        <w:tc>
          <w:tcPr>
            <w:tcW w:w="709" w:type="dxa"/>
            <w:vMerge w:val="restart"/>
            <w:vAlign w:val="center"/>
          </w:tcPr>
          <w:p>
            <w:pPr>
              <w:pStyle w:val="25"/>
            </w:pPr>
            <w:r>
              <w:t>计量  单位</w:t>
            </w:r>
          </w:p>
        </w:tc>
        <w:tc>
          <w:tcPr>
            <w:tcW w:w="850" w:type="dxa"/>
            <w:vMerge w:val="restart"/>
            <w:vAlign w:val="center"/>
          </w:tcPr>
          <w:p>
            <w:pPr>
              <w:pStyle w:val="25"/>
            </w:pPr>
            <w:r>
              <w:t>数量</w:t>
            </w:r>
          </w:p>
        </w:tc>
        <w:tc>
          <w:tcPr>
            <w:tcW w:w="850" w:type="dxa"/>
            <w:vMerge w:val="restart"/>
            <w:vAlign w:val="center"/>
          </w:tcPr>
          <w:p>
            <w:pPr>
              <w:pStyle w:val="25"/>
            </w:pPr>
            <w:r>
              <w:t>单价</w:t>
            </w:r>
          </w:p>
        </w:tc>
        <w:tc>
          <w:tcPr>
            <w:tcW w:w="7710" w:type="dxa"/>
            <w:gridSpan w:val="8"/>
            <w:vAlign w:val="center"/>
          </w:tcPr>
          <w:p>
            <w:pPr>
              <w:pStyle w:val="25"/>
            </w:pPr>
            <w:r>
              <w:t>政府采购金额（当年部门预算安排资金）</w:t>
            </w:r>
          </w:p>
        </w:tc>
        <w:tc>
          <w:tcPr>
            <w:tcW w:w="964" w:type="dxa"/>
            <w:vMerge w:val="restart"/>
            <w:vAlign w:val="center"/>
          </w:tcPr>
          <w:p>
            <w:pPr>
              <w:pStyle w:val="2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5"/>
            </w:pPr>
            <w:r>
              <w:t>项目名称</w:t>
            </w:r>
          </w:p>
        </w:tc>
        <w:tc>
          <w:tcPr>
            <w:tcW w:w="964" w:type="dxa"/>
            <w:vAlign w:val="center"/>
          </w:tcPr>
          <w:p>
            <w:pPr>
              <w:pStyle w:val="2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5"/>
            </w:pPr>
            <w:r>
              <w:t>合计</w:t>
            </w:r>
          </w:p>
        </w:tc>
        <w:tc>
          <w:tcPr>
            <w:tcW w:w="964" w:type="dxa"/>
            <w:vAlign w:val="center"/>
          </w:tcPr>
          <w:p>
            <w:pPr>
              <w:pStyle w:val="25"/>
            </w:pPr>
            <w:r>
              <w:t>一般公共预算拨款</w:t>
            </w:r>
          </w:p>
        </w:tc>
        <w:tc>
          <w:tcPr>
            <w:tcW w:w="964" w:type="dxa"/>
            <w:vAlign w:val="center"/>
          </w:tcPr>
          <w:p>
            <w:pPr>
              <w:pStyle w:val="25"/>
            </w:pPr>
            <w:r>
              <w:t>基金预算拨款</w:t>
            </w:r>
          </w:p>
        </w:tc>
        <w:tc>
          <w:tcPr>
            <w:tcW w:w="964" w:type="dxa"/>
            <w:vAlign w:val="center"/>
          </w:tcPr>
          <w:p>
            <w:pPr>
              <w:pStyle w:val="25"/>
            </w:pPr>
            <w:r>
              <w:t>国有资本经营预算拨款</w:t>
            </w:r>
          </w:p>
        </w:tc>
        <w:tc>
          <w:tcPr>
            <w:tcW w:w="964" w:type="dxa"/>
            <w:vAlign w:val="center"/>
          </w:tcPr>
          <w:p>
            <w:pPr>
              <w:pStyle w:val="25"/>
            </w:pPr>
            <w:r>
              <w:t>财政专户核拨</w:t>
            </w:r>
          </w:p>
        </w:tc>
        <w:tc>
          <w:tcPr>
            <w:tcW w:w="964" w:type="dxa"/>
            <w:vAlign w:val="center"/>
          </w:tcPr>
          <w:p>
            <w:pPr>
              <w:pStyle w:val="25"/>
            </w:pPr>
            <w:r>
              <w:t>单位    资金</w:t>
            </w:r>
          </w:p>
        </w:tc>
        <w:tc>
          <w:tcPr>
            <w:tcW w:w="964" w:type="dxa"/>
            <w:vAlign w:val="center"/>
          </w:tcPr>
          <w:p>
            <w:pPr>
              <w:pStyle w:val="25"/>
            </w:pPr>
            <w:r>
              <w:t>财政拨    款结转</w:t>
            </w:r>
          </w:p>
        </w:tc>
        <w:tc>
          <w:tcPr>
            <w:tcW w:w="964" w:type="dxa"/>
            <w:vAlign w:val="center"/>
          </w:tcPr>
          <w:p>
            <w:pPr>
              <w:pStyle w:val="2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9"/>
            </w:pPr>
            <w:r>
              <w:t>合  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66.00</w:t>
            </w:r>
          </w:p>
        </w:tc>
        <w:tc>
          <w:tcPr>
            <w:tcW w:w="964" w:type="dxa"/>
            <w:vAlign w:val="center"/>
          </w:tcPr>
          <w:p>
            <w:pPr>
              <w:pStyle w:val="30"/>
            </w:pPr>
            <w:r>
              <w:t>66.00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r>
              <w:t>唐山市丰南区人力资源和社会保障局本级小计</w:t>
            </w:r>
          </w:p>
        </w:tc>
        <w:tc>
          <w:tcPr>
            <w:tcW w:w="964" w:type="dxa"/>
            <w:vAlign w:val="center"/>
          </w:tcPr>
          <w:p>
            <w:pPr>
              <w:pStyle w:val="30"/>
            </w:pPr>
          </w:p>
        </w:tc>
        <w:tc>
          <w:tcPr>
            <w:tcW w:w="1134" w:type="dxa"/>
            <w:vAlign w:val="center"/>
          </w:tcPr>
          <w:p>
            <w:pPr>
              <w:pStyle w:val="31"/>
            </w:pPr>
          </w:p>
        </w:tc>
        <w:tc>
          <w:tcPr>
            <w:tcW w:w="1134" w:type="dxa"/>
            <w:vAlign w:val="center"/>
          </w:tcPr>
          <w:p>
            <w:pPr>
              <w:pStyle w:val="31"/>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r>
              <w:t>66.00</w:t>
            </w:r>
          </w:p>
        </w:tc>
        <w:tc>
          <w:tcPr>
            <w:tcW w:w="964" w:type="dxa"/>
            <w:vAlign w:val="center"/>
          </w:tcPr>
          <w:p>
            <w:pPr>
              <w:pStyle w:val="30"/>
            </w:pPr>
            <w:r>
              <w:t>66.00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丰南区人力资源和社会保障局办公楼运行费（保洁费）</w:t>
            </w:r>
          </w:p>
        </w:tc>
        <w:tc>
          <w:tcPr>
            <w:tcW w:w="964" w:type="dxa"/>
            <w:vAlign w:val="center"/>
          </w:tcPr>
          <w:p>
            <w:pPr>
              <w:pStyle w:val="28"/>
            </w:pPr>
            <w:r>
              <w:t>41.00</w:t>
            </w:r>
          </w:p>
        </w:tc>
        <w:tc>
          <w:tcPr>
            <w:tcW w:w="1134" w:type="dxa"/>
            <w:vAlign w:val="center"/>
          </w:tcPr>
          <w:p>
            <w:pPr>
              <w:pStyle w:val="27"/>
            </w:pPr>
            <w:r>
              <w:t>建筑物清洁服务</w:t>
            </w:r>
          </w:p>
        </w:tc>
        <w:tc>
          <w:tcPr>
            <w:tcW w:w="1134" w:type="dxa"/>
            <w:vAlign w:val="center"/>
          </w:tcPr>
          <w:p>
            <w:pPr>
              <w:pStyle w:val="27"/>
            </w:pPr>
            <w:r>
              <w:t>C0811</w:t>
            </w:r>
          </w:p>
        </w:tc>
        <w:tc>
          <w:tcPr>
            <w:tcW w:w="709" w:type="dxa"/>
            <w:vAlign w:val="center"/>
          </w:tcPr>
          <w:p>
            <w:pPr>
              <w:pStyle w:val="26"/>
            </w:pPr>
            <w:r>
              <w:t>年</w:t>
            </w:r>
          </w:p>
        </w:tc>
        <w:tc>
          <w:tcPr>
            <w:tcW w:w="850" w:type="dxa"/>
            <w:vAlign w:val="center"/>
          </w:tcPr>
          <w:p>
            <w:pPr>
              <w:pStyle w:val="28"/>
            </w:pPr>
            <w:r>
              <w:t>1</w:t>
            </w:r>
          </w:p>
        </w:tc>
        <w:tc>
          <w:tcPr>
            <w:tcW w:w="850" w:type="dxa"/>
            <w:vAlign w:val="center"/>
          </w:tcPr>
          <w:p>
            <w:pPr>
              <w:pStyle w:val="28"/>
            </w:pPr>
            <w:r>
              <w:t>41.00</w:t>
            </w:r>
          </w:p>
        </w:tc>
        <w:tc>
          <w:tcPr>
            <w:tcW w:w="964" w:type="dxa"/>
            <w:vAlign w:val="center"/>
          </w:tcPr>
          <w:p>
            <w:pPr>
              <w:pStyle w:val="28"/>
            </w:pPr>
            <w:r>
              <w:t>41.00</w:t>
            </w:r>
          </w:p>
        </w:tc>
        <w:tc>
          <w:tcPr>
            <w:tcW w:w="964" w:type="dxa"/>
            <w:vAlign w:val="center"/>
          </w:tcPr>
          <w:p>
            <w:pPr>
              <w:pStyle w:val="28"/>
            </w:pPr>
            <w:r>
              <w:t>41.00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7"/>
            </w:pPr>
            <w:r>
              <w:t>社保中心服务大厅防水工程资金</w:t>
            </w:r>
          </w:p>
        </w:tc>
        <w:tc>
          <w:tcPr>
            <w:tcW w:w="964" w:type="dxa"/>
            <w:vAlign w:val="center"/>
          </w:tcPr>
          <w:p>
            <w:pPr>
              <w:pStyle w:val="28"/>
            </w:pPr>
            <w:r>
              <w:t>25.00</w:t>
            </w:r>
          </w:p>
        </w:tc>
        <w:tc>
          <w:tcPr>
            <w:tcW w:w="1134" w:type="dxa"/>
            <w:vAlign w:val="center"/>
          </w:tcPr>
          <w:p>
            <w:pPr>
              <w:pStyle w:val="27"/>
            </w:pPr>
            <w:r>
              <w:t>房屋修缮</w:t>
            </w:r>
          </w:p>
        </w:tc>
        <w:tc>
          <w:tcPr>
            <w:tcW w:w="1134" w:type="dxa"/>
            <w:vAlign w:val="center"/>
          </w:tcPr>
          <w:p>
            <w:pPr>
              <w:pStyle w:val="27"/>
            </w:pPr>
            <w:r>
              <w:t>B0801</w:t>
            </w:r>
          </w:p>
        </w:tc>
        <w:tc>
          <w:tcPr>
            <w:tcW w:w="709" w:type="dxa"/>
            <w:vAlign w:val="center"/>
          </w:tcPr>
          <w:p>
            <w:pPr>
              <w:pStyle w:val="26"/>
            </w:pPr>
            <w:r>
              <w:t>平米</w:t>
            </w:r>
          </w:p>
        </w:tc>
        <w:tc>
          <w:tcPr>
            <w:tcW w:w="850" w:type="dxa"/>
            <w:vAlign w:val="center"/>
          </w:tcPr>
          <w:p>
            <w:pPr>
              <w:pStyle w:val="28"/>
            </w:pPr>
            <w:r>
              <w:t>1</w:t>
            </w:r>
          </w:p>
        </w:tc>
        <w:tc>
          <w:tcPr>
            <w:tcW w:w="850" w:type="dxa"/>
            <w:vAlign w:val="center"/>
          </w:tcPr>
          <w:p>
            <w:pPr>
              <w:pStyle w:val="28"/>
            </w:pPr>
            <w:r>
              <w:t>25.00</w:t>
            </w:r>
          </w:p>
        </w:tc>
        <w:tc>
          <w:tcPr>
            <w:tcW w:w="964" w:type="dxa"/>
            <w:vAlign w:val="center"/>
          </w:tcPr>
          <w:p>
            <w:pPr>
              <w:pStyle w:val="28"/>
            </w:pPr>
            <w:r>
              <w:t>25.00</w:t>
            </w:r>
          </w:p>
        </w:tc>
        <w:tc>
          <w:tcPr>
            <w:tcW w:w="964" w:type="dxa"/>
            <w:vAlign w:val="center"/>
          </w:tcPr>
          <w:p>
            <w:pPr>
              <w:pStyle w:val="28"/>
            </w:pPr>
            <w:r>
              <w:t>25.00</w:t>
            </w: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r>
              <w:t>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唐山市丰南区人力资源和社会保障局本级上年末固定资产金额为0.00万元（详见下表）。本年度拟购置固定资产总额为0.00万元，已按要求列入政府采购预算，详见政府采购预算表。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2"/>
            </w:pPr>
            <w:r>
              <w:t>313001唐山市丰南区人力资源和社会保障局本级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2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5"/>
            </w:pPr>
            <w:r>
              <w:t>项   目</w:t>
            </w:r>
          </w:p>
        </w:tc>
        <w:tc>
          <w:tcPr>
            <w:tcW w:w="2835" w:type="dxa"/>
            <w:vAlign w:val="center"/>
          </w:tcPr>
          <w:p>
            <w:pPr>
              <w:pStyle w:val="25"/>
            </w:pPr>
            <w:r>
              <w:t>数量</w:t>
            </w:r>
          </w:p>
        </w:tc>
        <w:tc>
          <w:tcPr>
            <w:tcW w:w="2835" w:type="dxa"/>
            <w:vAlign w:val="center"/>
          </w:tcPr>
          <w:p>
            <w:pPr>
              <w:pStyle w:val="2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7"/>
            </w:pPr>
          </w:p>
        </w:tc>
        <w:tc>
          <w:tcPr>
            <w:tcW w:w="2835" w:type="dxa"/>
            <w:vAlign w:val="center"/>
          </w:tcPr>
          <w:p>
            <w:pPr>
              <w:pStyle w:val="26"/>
            </w:pPr>
          </w:p>
        </w:tc>
        <w:tc>
          <w:tcPr>
            <w:tcW w:w="2835" w:type="dxa"/>
            <w:vAlign w:val="center"/>
          </w:tcPr>
          <w:p>
            <w:pPr>
              <w:pStyle w:val="2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eastAsia="方正仿宋_GBK"/>
          <w:color w:val="000000" w:themeColor="text1"/>
          <w:sz w:val="28"/>
        </w:rPr>
        <w:t>部门预算国有资本经营预算财政拨款支出表，此表无数据，因本单位不涉及国有资本经营，因此无数据。</w:t>
      </w: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D8853B5"/>
    <w:rsid w:val="163F00CA"/>
    <w:rsid w:val="21227409"/>
    <w:rsid w:val="232D7970"/>
    <w:rsid w:val="27D65E40"/>
    <w:rsid w:val="288D1679"/>
    <w:rsid w:val="30477C35"/>
    <w:rsid w:val="34D67A9C"/>
    <w:rsid w:val="38F4585C"/>
    <w:rsid w:val="3AF11D27"/>
    <w:rsid w:val="3BBF459F"/>
    <w:rsid w:val="3DD331F9"/>
    <w:rsid w:val="45E358FD"/>
    <w:rsid w:val="46983E61"/>
    <w:rsid w:val="493D7E4B"/>
    <w:rsid w:val="5EE2268F"/>
    <w:rsid w:val="63C53DBA"/>
    <w:rsid w:val="65261639"/>
    <w:rsid w:val="776E518F"/>
    <w:rsid w:val="7B6B10B9"/>
    <w:rsid w:val="7BE656D4"/>
    <w:rsid w:val="7CEA3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unhideWhenUsed/>
    <w:qFormat/>
    <w:uiPriority w:val="39"/>
    <w:pPr>
      <w:ind w:left="1260" w:leftChars="600"/>
    </w:pPr>
  </w:style>
  <w:style w:type="paragraph" w:styleId="7">
    <w:name w:val="toc 2"/>
    <w:basedOn w:val="1"/>
    <w:next w:val="1"/>
    <w:unhideWhenUsed/>
    <w:qFormat/>
    <w:uiPriority w:val="39"/>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semiHidden/>
    <w:unhideWhenUsed/>
    <w:qFormat/>
    <w:uiPriority w:val="99"/>
  </w:style>
  <w:style w:type="character" w:styleId="12">
    <w:name w:val="Hyperlink"/>
    <w:unhideWhenUsed/>
    <w:qFormat/>
    <w:uiPriority w:val="99"/>
    <w:rPr>
      <w:color w:val="0000FF"/>
      <w:u w:val="single"/>
    </w:rPr>
  </w:style>
  <w:style w:type="character" w:customStyle="1" w:styleId="13">
    <w:name w:val="页眉 Char"/>
    <w:basedOn w:val="10"/>
    <w:link w:val="4"/>
    <w:qFormat/>
    <w:uiPriority w:val="99"/>
    <w:rPr>
      <w:rFonts w:ascii="Calibri" w:hAnsi="Calibri" w:eastAsia="宋体" w:cs="Times New Roman"/>
      <w:sz w:val="18"/>
      <w:szCs w:val="18"/>
    </w:rPr>
  </w:style>
  <w:style w:type="character" w:customStyle="1" w:styleId="14">
    <w:name w:val="页脚 Char"/>
    <w:basedOn w:val="10"/>
    <w:link w:val="3"/>
    <w:qFormat/>
    <w:uiPriority w:val="99"/>
    <w:rPr>
      <w:rFonts w:ascii="Calibri" w:hAnsi="Calibri" w:eastAsia="宋体" w:cs="Times New Roman"/>
      <w:sz w:val="18"/>
      <w:szCs w:val="18"/>
    </w:rPr>
  </w:style>
  <w:style w:type="paragraph" w:customStyle="1" w:styleId="15">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p16"/>
    <w:basedOn w:val="1"/>
    <w:qFormat/>
    <w:uiPriority w:val="0"/>
    <w:pPr>
      <w:widowControl/>
    </w:pPr>
    <w:rPr>
      <w:rFonts w:ascii="Times New Roman" w:hAnsi="Times New Roman"/>
      <w:kern w:val="0"/>
      <w:szCs w:val="21"/>
    </w:rPr>
  </w:style>
  <w:style w:type="paragraph" w:customStyle="1" w:styleId="18">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9">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Words>
  <Characters>3251</Characters>
  <Lines>27</Lines>
  <Paragraphs>7</Paragraphs>
  <TotalTime>5</TotalTime>
  <ScaleCrop>false</ScaleCrop>
  <LinksUpToDate>false</LinksUpToDate>
  <CharactersWithSpaces>3814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岳岳妈韩购</cp:lastModifiedBy>
  <cp:lastPrinted>2022-02-15T01:16:00Z</cp:lastPrinted>
  <dcterms:modified xsi:type="dcterms:W3CDTF">2022-02-25T00:51:03Z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81716E16A0324BB5B66EB86FF5EB4E23</vt:lpwstr>
  </property>
</Properties>
</file>