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26FCE">
      <w:pPr>
        <w:jc w:val="center"/>
        <w:outlineLvl w:val="0"/>
      </w:pPr>
      <w:r>
        <w:rPr>
          <w:rFonts w:hint="eastAsia" w:ascii="黑体" w:hAnsi="黑体" w:eastAsia="黑体" w:cs="黑体"/>
          <w:b/>
          <w:color w:val="000000"/>
          <w:sz w:val="44"/>
        </w:rPr>
        <w:t>河北丰南小集经济开发区</w:t>
      </w: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14:paraId="050E59CC">
      <w:pPr>
        <w:jc w:val="center"/>
      </w:pPr>
      <w:r>
        <w:rPr>
          <w:rFonts w:ascii="黑体" w:hAnsi="黑体" w:eastAsia="黑体" w:cs="黑体"/>
          <w:b/>
          <w:color w:val="000000"/>
          <w:sz w:val="30"/>
        </w:rPr>
        <w:t xml:space="preserve"> </w:t>
      </w:r>
    </w:p>
    <w:p w14:paraId="45E108D9">
      <w:r>
        <w:rPr>
          <w:rFonts w:ascii="方正楷体_GBK" w:hAnsi="方正楷体_GBK" w:eastAsia="方正楷体_GBK" w:cs="方正楷体_GBK"/>
          <w:b/>
          <w:color w:val="000000"/>
          <w:sz w:val="28"/>
        </w:rPr>
        <w:t>部门预算公开表</w:t>
      </w:r>
    </w:p>
    <w:p w14:paraId="49359749">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62D95FAC">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27525332">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7B4D8C6F">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04A77C36">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291464CD">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7FFDE43C">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4947293F">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4551A7E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0C7A5475">
      <w:r>
        <w:fldChar w:fldCharType="end"/>
      </w:r>
    </w:p>
    <w:p w14:paraId="3CEEEE61">
      <w:r>
        <w:rPr>
          <w:rFonts w:ascii="方正楷体_GBK" w:hAnsi="方正楷体_GBK" w:eastAsia="方正楷体_GBK" w:cs="方正楷体_GBK"/>
          <w:b/>
          <w:color w:val="000000"/>
          <w:sz w:val="28"/>
        </w:rPr>
        <w:t>部门预算信息公开情况说明</w:t>
      </w:r>
    </w:p>
    <w:p w14:paraId="5C6AF3B5">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725472BF">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41AD8807">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666FE280">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4B0A19CF">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3257AB66">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4C399D03">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1AAF33F3">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241EC13C">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4F891CBC">
      <w:pPr>
        <w:sectPr>
          <w:pgSz w:w="16840" w:h="11900" w:orient="landscape"/>
          <w:pgMar w:top="1587" w:right="1134" w:bottom="1361" w:left="1134" w:header="720" w:footer="720" w:gutter="0"/>
          <w:pgNumType w:start="1"/>
          <w:cols w:space="720" w:num="1"/>
        </w:sectPr>
      </w:pPr>
      <w:r>
        <w:fldChar w:fldCharType="end"/>
      </w:r>
    </w:p>
    <w:p w14:paraId="5FD7A0AD">
      <w:pPr>
        <w:jc w:val="center"/>
      </w:pPr>
      <w:r>
        <w:rPr>
          <w:rFonts w:hint="eastAsia" w:ascii="方正小标宋_GBK" w:hAnsi="方正小标宋_GBK" w:eastAsia="方正小标宋_GBK" w:cs="方正小标宋_GBK"/>
          <w:color w:val="000000"/>
          <w:sz w:val="44"/>
        </w:rPr>
        <w:t>河北丰南小集经济开发区</w:t>
      </w: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14:paraId="022446C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rPr>
        <w:t>河北丰南小集经济开发区</w:t>
      </w:r>
      <w:r>
        <w:rPr>
          <w:rFonts w:hint="eastAsia" w:eastAsia="方正仿宋_GBK"/>
          <w:color w:val="000000"/>
          <w:sz w:val="28"/>
          <w:lang w:val="en-US" w:eastAsia="zh-CN"/>
        </w:rPr>
        <w:t>2016</w:t>
      </w:r>
      <w:r>
        <w:rPr>
          <w:rFonts w:eastAsia="方正仿宋_GBK"/>
          <w:color w:val="000000"/>
          <w:sz w:val="28"/>
        </w:rPr>
        <w:t>年部门预算公开如下：</w:t>
      </w:r>
    </w:p>
    <w:p w14:paraId="3766F66F">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21B3C6D2">
      <w:pPr>
        <w:ind w:firstLine="640"/>
      </w:pPr>
      <w:r>
        <w:rPr>
          <w:rFonts w:ascii="方正楷体_GBK" w:hAnsi="方正楷体_GBK" w:eastAsia="方正楷体_GBK" w:cs="方正楷体_GBK"/>
          <w:b/>
          <w:color w:val="000000"/>
          <w:sz w:val="32"/>
        </w:rPr>
        <w:t>部门职责：</w:t>
      </w:r>
    </w:p>
    <w:p w14:paraId="0F7E902E">
      <w:pPr>
        <w:ind w:firstLine="640"/>
        <w:rPr>
          <w:rFonts w:hint="eastAsia" w:ascii="方正书宋_GBK" w:eastAsia="方正书宋_GBK"/>
          <w:lang w:eastAsia="zh-CN"/>
        </w:rPr>
      </w:pPr>
      <w:r>
        <w:rPr>
          <w:rFonts w:hint="eastAsia" w:ascii="方正书宋_GBK" w:eastAsia="方正书宋_GBK"/>
        </w:rPr>
        <w:t>组织协调本单位的行政管理工作；协调科室之间的工作，传达、督促办领导批示及交办的事项；负责综合性会议的筹办工作，对会议决议的贯彻执行情况进行督促检查。下达各种会议通知；协调科室之间的工作，传达、督促办领导批示及交办的事项；筹办并组织综合性会议工作，督导检查会议的落实情况。负责行政、党务、群工等各类文件收发，文书处理，印章管理；草拟本办综合性文件、报告、工作总结、工作安排和其他综合性文字材料。签收并传阅内网来文、取文、邮箱、传真；对文件进行保密并存档；审核印章并做好登记；做好工作规划与总结；组织起草领导重要讲话及其他重要文稿。管理本单位的人事、劳资关系；参与本办干部、专业技术人员及其他职工的考察、考核工作，办理职工的定级、晋升手续；办理职工离、退休、退职以及工作调动等手续结合区劳人局和组织部，办理人员增减变化手续；组织并办理本机关领导干部的考核、定级、晋升手续。管理食堂餐饮工作；负责上级单位，兄弟单位来人来访的接待工作；负责本办各类财产及办公用品的管理工作负责办公区的卫生、安全保卫工作；负责本单位车辆的调度与管理采购食堂食材和办公耗材；做好机关办公区房屋与附属设施的维修、维护；做好单位区域内的绿化、美化工作；按规定接待来客；调度公用车辆。组织拟订开发区经济发展总体规划、中长期计划及年度计划的编制及实施组织拟定开发区经济发展中长期规划统筹协调县级专项规划和区域规划。组织协调开发区区内企业的政策引导、监督检查和协调服务工作</w:t>
      </w:r>
      <w:r>
        <w:rPr>
          <w:rFonts w:hint="eastAsia" w:ascii="方正书宋_GBK" w:eastAsia="方正书宋_GBK"/>
          <w:lang w:eastAsia="zh-CN"/>
        </w:rPr>
        <w:t>。</w:t>
      </w:r>
      <w:r>
        <w:rPr>
          <w:rFonts w:hint="eastAsia" w:ascii="方正书宋_GBK" w:eastAsia="方正书宋_GBK"/>
        </w:rPr>
        <w:t>为企业提供全方位服务，促进技术成果产业化</w:t>
      </w:r>
      <w:r>
        <w:rPr>
          <w:rFonts w:hint="eastAsia" w:ascii="方正书宋_GBK" w:eastAsia="方正书宋_GBK"/>
          <w:lang w:eastAsia="zh-CN"/>
        </w:rPr>
        <w:t>。</w:t>
      </w:r>
      <w:r>
        <w:rPr>
          <w:rFonts w:hint="eastAsia" w:ascii="方正书宋_GBK" w:eastAsia="方正书宋_GBK"/>
        </w:rPr>
        <w:t>开发区企业基本资料的分类、归档等工作</w:t>
      </w:r>
      <w:r>
        <w:rPr>
          <w:rFonts w:hint="eastAsia" w:ascii="方正书宋_GBK" w:eastAsia="方正书宋_GBK"/>
          <w:lang w:eastAsia="zh-CN"/>
        </w:rPr>
        <w:t>。</w:t>
      </w:r>
      <w:r>
        <w:rPr>
          <w:rFonts w:hint="eastAsia" w:ascii="方正书宋_GBK" w:eastAsia="方正书宋_GBK"/>
        </w:rPr>
        <w:t>指导项目单位办事流程</w:t>
      </w:r>
      <w:r>
        <w:rPr>
          <w:rFonts w:ascii="方正书宋_GBK" w:eastAsia="方正书宋_GBK"/>
        </w:rPr>
        <w:t>,</w:t>
      </w:r>
      <w:r>
        <w:rPr>
          <w:rFonts w:hint="eastAsia" w:ascii="方正书宋_GBK" w:eastAsia="方正书宋_GBK"/>
        </w:rPr>
        <w:t>协助项目单位准备申报材料</w:t>
      </w:r>
      <w:r>
        <w:rPr>
          <w:rFonts w:hint="eastAsia" w:ascii="方正书宋_GBK" w:eastAsia="方正书宋_GBK"/>
          <w:lang w:eastAsia="zh-CN"/>
        </w:rPr>
        <w:t>。</w:t>
      </w:r>
      <w:r>
        <w:rPr>
          <w:rFonts w:hint="eastAsia" w:ascii="方正书宋_GBK" w:eastAsia="方正书宋_GBK"/>
        </w:rPr>
        <w:t>完成开发区管委会交办的为企业服务的其他有关事宜。组织编制开发区招商计划并组织实施</w:t>
      </w:r>
      <w:r>
        <w:rPr>
          <w:rFonts w:hint="eastAsia" w:ascii="方正书宋_GBK" w:eastAsia="方正书宋_GBK"/>
          <w:lang w:eastAsia="zh-CN"/>
        </w:rPr>
        <w:t>。</w:t>
      </w:r>
      <w:r>
        <w:rPr>
          <w:rFonts w:hint="eastAsia" w:ascii="方正书宋_GBK" w:eastAsia="方正书宋_GBK"/>
        </w:rPr>
        <w:t>编制开发区招商计划和招商项目资料，积极开展对外招商、项目谋划发布、洽谈等活动。进区项目的洽谈、签约及前期服务工作</w:t>
      </w:r>
      <w:r>
        <w:rPr>
          <w:rFonts w:ascii="方正书宋_GBK" w:eastAsia="方正书宋_GBK"/>
        </w:rPr>
        <w:t>,</w:t>
      </w:r>
      <w:r>
        <w:rPr>
          <w:rFonts w:hint="eastAsia" w:ascii="方正书宋_GBK" w:eastAsia="方正书宋_GBK"/>
        </w:rPr>
        <w:t>为项目提供相关法律、法规和政策服务</w:t>
      </w:r>
      <w:r>
        <w:rPr>
          <w:rFonts w:hint="eastAsia" w:ascii="方正书宋_GBK" w:eastAsia="方正书宋_GBK"/>
          <w:lang w:eastAsia="zh-CN"/>
        </w:rPr>
        <w:t>。</w:t>
      </w:r>
      <w:r>
        <w:rPr>
          <w:rFonts w:hint="eastAsia" w:ascii="方正书宋_GBK" w:eastAsia="方正书宋_GBK"/>
        </w:rPr>
        <w:t>区内招商项目的跟踪服务、管理和统计工作。负责区域内生产经营单位安全生产的检查，协助政府有关部门依法履行安全生产综合监督管理职责，依法开展执法检查工作，对发现的安全生产违法行为当场予以纠正或者要求限期改正；遏制重特大事故发生</w:t>
      </w:r>
      <w:r>
        <w:rPr>
          <w:rFonts w:hint="eastAsia" w:ascii="方正书宋_GBK" w:eastAsia="方正书宋_GBK"/>
          <w:lang w:eastAsia="zh-CN"/>
        </w:rPr>
        <w:t>。</w:t>
      </w:r>
      <w:r>
        <w:rPr>
          <w:rFonts w:hint="eastAsia" w:ascii="方正书宋_GBK" w:eastAsia="方正书宋_GBK"/>
        </w:rPr>
        <w:t>定期组织在开发区开展安全生产督导检查活动，对重点行业和作业场所职业卫生安全生产进行督导检查，加强行政执法监察，依法对违法行为实施行政处罚；不断加强安全生产监管能力建设，改善执法检测、监察检查等能力。加强重大危险源的监测、监控、辨识与评估及登记建档、备案与核销等安全管理；开展重大危险源督导检查工作。组织调查处理职业危害事故和违法违规行为；完成国家和省、市、区确定的重点行业的专项治理，组织查处用人单位职业病危害事故。开展安全生产事故专项调查；提出安全生产举报奖励意见；开展安全生产宣传教育培训活动，定期向上级部门汇报安全生产情况；组织全开发区安全生产目标管理及考核工作；促进企业全面落实安全生产诚信管理。指导应急救援预案编制，组织应急救援演练，组织协调全开发区安全生产救援工作。组织指导企业安全生产应急救援预案编制和备案管理，结合事故多发、易发，应急管理基础薄弱的领域、时段、岗位等重点，组织开展实战化应急演练。加强应急救援队伍、装备和信息系统建设，提高全开发区应急救援协调指挥能力和应急处置能力；及时进行重大危险源预警工作，发布预警信息。启动应急预案，组织协调救援力量、装备、专家参与救援，制定救援方案，科学施救，保障救援工作顺利进行</w:t>
      </w:r>
      <w:r>
        <w:rPr>
          <w:rFonts w:hint="eastAsia" w:ascii="方正书宋_GBK" w:eastAsia="方正书宋_GBK"/>
          <w:lang w:eastAsia="zh-CN"/>
        </w:rPr>
        <w:t>。</w:t>
      </w:r>
      <w:r>
        <w:rPr>
          <w:rFonts w:hint="eastAsia" w:ascii="方正书宋_GBK" w:eastAsia="方正书宋_GBK"/>
        </w:rPr>
        <w:t>开展环境要素的监测与综合分析评价，提高环境监测和预警能力，提高自动站的建设、管理，加大辐射环境质量监测、核应急监测，加大环境监管执法力度，完善环境基本公共服务体系建设。加强环境行政监察，开展开发区网格化环境监管、环境违法案件现场调查处理、污染纠纷调查处理，开发区打击环境违法行为专项行动；加强环境行政执法后督察。应对突发性环境污染事故。通过淘汰落后产能、提高企业清洁生产和污染物排放标准等措施，推进主要污染物减排，促进结构调整和加快转变经济发展方式。通过重点行业环保核查，促进企业提标升级污染防治能力；结合行业准入，淘汰未通过核查的重污染企业；开展环境统计和污染源普查、总量减排责任制考核等。搜集、存储、加工和传输开发区环境质量状况、主要污染物排放情况、自然生态保护、环境管理等重要信息。开发区重点污染源在线监控工作。对重点企业进行清洁生产评估验收及对标，提高四大行业污染防治水平。负责园区内建设项目的招投标、造价及合同的管理工作</w:t>
      </w:r>
      <w:r>
        <w:rPr>
          <w:rFonts w:hint="eastAsia" w:ascii="方正书宋_GBK" w:eastAsia="方正书宋_GBK"/>
          <w:lang w:eastAsia="zh-CN"/>
        </w:rPr>
        <w:t>。</w:t>
      </w:r>
      <w:r>
        <w:rPr>
          <w:rFonts w:hint="eastAsia" w:ascii="方正书宋_GBK" w:eastAsia="方正书宋_GBK"/>
        </w:rPr>
        <w:t>负责园区内建设项目的招投标、造价及合同的管理工作</w:t>
      </w:r>
      <w:r>
        <w:rPr>
          <w:rFonts w:hint="eastAsia" w:ascii="方正书宋_GBK" w:eastAsia="方正书宋_GBK"/>
          <w:lang w:eastAsia="zh-CN"/>
        </w:rPr>
        <w:t>。</w:t>
      </w:r>
      <w:r>
        <w:rPr>
          <w:rFonts w:hint="eastAsia" w:ascii="方正书宋_GBK" w:eastAsia="方正书宋_GBK"/>
        </w:rPr>
        <w:t>负责园区内道路、给水、排水、燃气、热力、通讯等公用设施的管理工作</w:t>
      </w:r>
      <w:r>
        <w:rPr>
          <w:rFonts w:hint="eastAsia" w:ascii="方正书宋_GBK" w:eastAsia="方正书宋_GBK"/>
          <w:lang w:eastAsia="zh-CN"/>
        </w:rPr>
        <w:t>。</w:t>
      </w:r>
      <w:r>
        <w:rPr>
          <w:rFonts w:hint="eastAsia" w:ascii="方正书宋_GBK" w:eastAsia="方正书宋_GBK"/>
        </w:rPr>
        <w:t>负责园区内道路、给水、排水、燃气、热力、通讯等公用设施的管理工作</w:t>
      </w:r>
      <w:r>
        <w:rPr>
          <w:rFonts w:hint="eastAsia" w:ascii="方正书宋_GBK" w:eastAsia="方正书宋_GBK"/>
          <w:lang w:eastAsia="zh-CN"/>
        </w:rPr>
        <w:t>。</w:t>
      </w:r>
      <w:r>
        <w:rPr>
          <w:rFonts w:hint="eastAsia" w:ascii="方正书宋_GBK" w:eastAsia="方正书宋_GBK"/>
        </w:rPr>
        <w:t>负责园区内绿化、环境卫生的管理工作</w:t>
      </w:r>
      <w:r>
        <w:rPr>
          <w:rFonts w:hint="eastAsia" w:ascii="方正书宋_GBK" w:eastAsia="方正书宋_GBK"/>
          <w:lang w:eastAsia="zh-CN"/>
        </w:rPr>
        <w:t>。</w:t>
      </w:r>
      <w:r>
        <w:rPr>
          <w:rFonts w:hint="eastAsia" w:ascii="方正书宋_GBK" w:eastAsia="方正书宋_GBK"/>
        </w:rPr>
        <w:t>负责园区内绿化、环境卫生的管理工作</w:t>
      </w:r>
      <w:r>
        <w:rPr>
          <w:rFonts w:hint="eastAsia" w:ascii="方正书宋_GBK" w:eastAsia="方正书宋_GBK"/>
          <w:lang w:eastAsia="zh-CN"/>
        </w:rPr>
        <w:t>。</w:t>
      </w:r>
      <w:r>
        <w:rPr>
          <w:rFonts w:hint="eastAsia" w:ascii="方正书宋_GBK" w:eastAsia="方正书宋_GBK"/>
        </w:rPr>
        <w:t>负责入园企业土地、建设、规划等手续的跑办工作</w:t>
      </w:r>
      <w:r>
        <w:rPr>
          <w:rFonts w:hint="eastAsia" w:ascii="方正书宋_GBK" w:eastAsia="方正书宋_GBK"/>
          <w:lang w:eastAsia="zh-CN"/>
        </w:rPr>
        <w:t>。</w:t>
      </w:r>
      <w:r>
        <w:rPr>
          <w:rFonts w:hint="eastAsia" w:ascii="方正书宋_GBK" w:eastAsia="方正书宋_GBK"/>
        </w:rPr>
        <w:t>负责入园企业土地、建设、规划等手续的跑办工作</w:t>
      </w:r>
      <w:r>
        <w:rPr>
          <w:rFonts w:hint="eastAsia" w:ascii="方正书宋_GBK" w:eastAsia="方正书宋_GBK"/>
          <w:lang w:eastAsia="zh-CN"/>
        </w:rPr>
        <w:t>。</w:t>
      </w:r>
      <w:r>
        <w:rPr>
          <w:rFonts w:hint="eastAsia" w:ascii="方正书宋_GBK" w:eastAsia="方正书宋_GBK"/>
        </w:rPr>
        <w:t>负责小集经济开发区整体规划、专业规划、区域性城市发展规划、国土利用规划的编制、报批、调整及管理工作。负责小集经济开发区整体规划、专业规划、区域性城市发展规划、国土利用规划的编制、报批、调整及管理工作。负责园区落地项目土地征用和建设用地管理工作。负责园区落地项目土地征用和建设用地管理工作。负责园区建筑市场管理工作</w:t>
      </w:r>
      <w:r>
        <w:rPr>
          <w:rFonts w:hint="eastAsia" w:ascii="方正书宋_GBK" w:eastAsia="方正书宋_GBK"/>
          <w:lang w:eastAsia="zh-CN"/>
        </w:rPr>
        <w:t>。</w:t>
      </w:r>
      <w:r>
        <w:rPr>
          <w:rFonts w:hint="eastAsia" w:ascii="方正书宋_GBK" w:eastAsia="方正书宋_GBK"/>
        </w:rPr>
        <w:t>负责园区建筑市场管理工作</w:t>
      </w:r>
      <w:r>
        <w:rPr>
          <w:rFonts w:hint="eastAsia" w:ascii="方正书宋_GBK" w:eastAsia="方正书宋_GBK"/>
          <w:lang w:eastAsia="zh-CN"/>
        </w:rPr>
        <w:t>。</w:t>
      </w:r>
      <w:r>
        <w:rPr>
          <w:rFonts w:hint="eastAsia" w:ascii="方正书宋_GBK" w:eastAsia="方正书宋_GBK"/>
        </w:rPr>
        <w:t>监督检查建设工程质量、施工安全</w:t>
      </w:r>
      <w:r>
        <w:rPr>
          <w:rFonts w:hint="eastAsia" w:ascii="方正书宋_GBK" w:eastAsia="方正书宋_GBK"/>
          <w:lang w:eastAsia="zh-CN"/>
        </w:rPr>
        <w:t>。</w:t>
      </w:r>
      <w:r>
        <w:rPr>
          <w:rFonts w:hint="eastAsia" w:ascii="方正书宋_GBK" w:eastAsia="方正书宋_GBK"/>
        </w:rPr>
        <w:t>监督检查建设工程质量、施工安全</w:t>
      </w:r>
      <w:r>
        <w:rPr>
          <w:rFonts w:hint="eastAsia" w:ascii="方正书宋_GBK" w:eastAsia="方正书宋_GBK"/>
          <w:lang w:eastAsia="zh-CN"/>
        </w:rPr>
        <w:t>。</w:t>
      </w:r>
      <w:r>
        <w:rPr>
          <w:rFonts w:hint="eastAsia" w:ascii="方正书宋_GBK" w:eastAsia="方正书宋_GBK"/>
        </w:rPr>
        <w:t>负责园区内项目建设的拖欠工资问题</w:t>
      </w:r>
      <w:r>
        <w:rPr>
          <w:rFonts w:hint="eastAsia" w:ascii="方正书宋_GBK" w:eastAsia="方正书宋_GBK"/>
          <w:lang w:eastAsia="zh-CN"/>
        </w:rPr>
        <w:t>。</w:t>
      </w:r>
      <w:r>
        <w:rPr>
          <w:rFonts w:hint="eastAsia" w:ascii="方正书宋_GBK" w:eastAsia="方正书宋_GBK"/>
        </w:rPr>
        <w:t>负责园区内项目建设的拖欠工资问题</w:t>
      </w:r>
      <w:r>
        <w:rPr>
          <w:rFonts w:hint="eastAsia" w:ascii="方正书宋_GBK" w:eastAsia="方正书宋_GBK"/>
          <w:lang w:eastAsia="zh-CN"/>
        </w:rPr>
        <w:t>。</w:t>
      </w:r>
    </w:p>
    <w:p w14:paraId="0952B065">
      <w:pPr>
        <w:ind w:firstLine="640"/>
        <w:rPr>
          <w:rFonts w:ascii="方正楷体_GBK" w:hAnsi="方正楷体_GBK" w:eastAsia="方正楷体_GBK" w:cs="方正楷体_GBK"/>
          <w:b/>
          <w:color w:val="000000"/>
          <w:sz w:val="32"/>
        </w:rPr>
      </w:pPr>
    </w:p>
    <w:p w14:paraId="63D0B47D">
      <w:pPr>
        <w:ind w:firstLine="640"/>
        <w:rPr>
          <w:rFonts w:ascii="方正楷体_GBK" w:hAnsi="方正楷体_GBK" w:eastAsia="方正楷体_GBK" w:cs="方正楷体_GBK"/>
          <w:b/>
          <w:color w:val="000000"/>
          <w:sz w:val="32"/>
        </w:rPr>
      </w:pPr>
    </w:p>
    <w:p w14:paraId="52607940">
      <w:pPr>
        <w:ind w:firstLine="640"/>
      </w:pPr>
      <w:r>
        <w:rPr>
          <w:rFonts w:ascii="方正楷体_GBK" w:hAnsi="方正楷体_GBK" w:eastAsia="方正楷体_GBK" w:cs="方正楷体_GBK"/>
          <w:b/>
          <w:color w:val="000000"/>
          <w:sz w:val="32"/>
        </w:rPr>
        <w:t>机构设置：</w:t>
      </w:r>
    </w:p>
    <w:p w14:paraId="700C48C8">
      <w:pPr>
        <w:jc w:val="center"/>
      </w:pPr>
      <w:r>
        <w:rPr>
          <w:rFonts w:ascii="方正小标宋_GBK" w:hAnsi="方正小标宋_GBK" w:eastAsia="方正小标宋_GBK" w:cs="方正小标宋_GBK"/>
          <w:color w:val="000000"/>
          <w:sz w:val="32"/>
        </w:rPr>
        <w:t>部门机构设置情况</w:t>
      </w:r>
    </w:p>
    <w:tbl>
      <w:tblPr>
        <w:tblStyle w:val="12"/>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34"/>
        <w:gridCol w:w="1961"/>
        <w:gridCol w:w="2262"/>
        <w:gridCol w:w="4073"/>
      </w:tblGrid>
      <w:tr w14:paraId="6BD43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14:paraId="07966CB3">
            <w:pPr>
              <w:pStyle w:val="20"/>
              <w:jc w:val="center"/>
            </w:pPr>
            <w:r>
              <w:t>单位名称</w:t>
            </w:r>
          </w:p>
        </w:tc>
        <w:tc>
          <w:tcPr>
            <w:tcW w:w="684" w:type="pct"/>
            <w:vAlign w:val="center"/>
          </w:tcPr>
          <w:p w14:paraId="6260EAD7">
            <w:pPr>
              <w:pStyle w:val="20"/>
              <w:jc w:val="center"/>
            </w:pPr>
            <w:r>
              <w:t>单位性质</w:t>
            </w:r>
          </w:p>
        </w:tc>
        <w:tc>
          <w:tcPr>
            <w:tcW w:w="789" w:type="pct"/>
            <w:vAlign w:val="center"/>
          </w:tcPr>
          <w:p w14:paraId="1C84C681">
            <w:pPr>
              <w:pStyle w:val="20"/>
              <w:jc w:val="center"/>
            </w:pPr>
            <w:r>
              <w:t>单位规格</w:t>
            </w:r>
          </w:p>
        </w:tc>
        <w:tc>
          <w:tcPr>
            <w:tcW w:w="1421" w:type="pct"/>
            <w:vAlign w:val="center"/>
          </w:tcPr>
          <w:p w14:paraId="12B68566">
            <w:pPr>
              <w:pStyle w:val="20"/>
              <w:jc w:val="center"/>
            </w:pPr>
            <w:r>
              <w:t>经费保障形式</w:t>
            </w:r>
          </w:p>
        </w:tc>
      </w:tr>
      <w:tr w14:paraId="02F6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14:paraId="38DF8220">
            <w:pPr>
              <w:jc w:val="center"/>
              <w:rPr>
                <w:rFonts w:hint="eastAsia" w:ascii="方正楷体_GBK" w:eastAsia="方正楷体_GBK"/>
                <w:b/>
                <w:sz w:val="52"/>
              </w:rPr>
            </w:pPr>
            <w:r>
              <w:rPr>
                <w:rFonts w:hint="eastAsia"/>
              </w:rPr>
              <w:t>河北丰南小集经济开发区</w:t>
            </w:r>
          </w:p>
          <w:p w14:paraId="2BFB9660">
            <w:pPr>
              <w:pStyle w:val="22"/>
              <w:jc w:val="center"/>
            </w:pPr>
          </w:p>
        </w:tc>
        <w:tc>
          <w:tcPr>
            <w:tcW w:w="684" w:type="pct"/>
            <w:vAlign w:val="center"/>
          </w:tcPr>
          <w:p w14:paraId="26C77112">
            <w:pPr>
              <w:pStyle w:val="23"/>
              <w:jc w:val="center"/>
            </w:pPr>
            <w:r>
              <w:t>行政</w:t>
            </w:r>
          </w:p>
        </w:tc>
        <w:tc>
          <w:tcPr>
            <w:tcW w:w="789" w:type="pct"/>
            <w:vAlign w:val="center"/>
          </w:tcPr>
          <w:p w14:paraId="249468AB">
            <w:pPr>
              <w:pStyle w:val="23"/>
              <w:jc w:val="center"/>
              <w:rPr>
                <w:rFonts w:hint="eastAsia" w:eastAsia="方正书宋_GBK"/>
                <w:lang w:eastAsia="zh-CN"/>
              </w:rPr>
            </w:pPr>
            <w:r>
              <w:rPr>
                <w:rFonts w:hint="eastAsia"/>
                <w:lang w:eastAsia="zh-CN"/>
              </w:rPr>
              <w:t>副处级</w:t>
            </w:r>
          </w:p>
        </w:tc>
        <w:tc>
          <w:tcPr>
            <w:tcW w:w="1421" w:type="pct"/>
            <w:vAlign w:val="center"/>
          </w:tcPr>
          <w:p w14:paraId="2DBFBF76">
            <w:pPr>
              <w:pStyle w:val="23"/>
              <w:jc w:val="center"/>
            </w:pPr>
            <w:r>
              <w:t>财政拨款</w:t>
            </w:r>
          </w:p>
        </w:tc>
      </w:tr>
    </w:tbl>
    <w:p w14:paraId="5C743034">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4E22867C">
      <w:pPr>
        <w:pStyle w:val="28"/>
      </w:pPr>
      <w:r>
        <w:t>按照预算管理有关规定，目前部门预算的编制实行综合预算管理，即全部收入和支出都反映在预算中。</w:t>
      </w:r>
      <w:r>
        <w:rPr>
          <w:rFonts w:hint="eastAsia"/>
        </w:rPr>
        <w:t>河北丰南小集经济开发区</w:t>
      </w:r>
      <w:r>
        <w:t>单位的收支包含在部门预算中。</w:t>
      </w:r>
    </w:p>
    <w:p w14:paraId="60A53CD7">
      <w:pPr>
        <w:pStyle w:val="28"/>
      </w:pPr>
      <w:r>
        <w:t>1、收入说明</w:t>
      </w:r>
    </w:p>
    <w:p w14:paraId="6EEA2443">
      <w:pPr>
        <w:pStyle w:val="28"/>
      </w:pPr>
      <w:r>
        <w:t>反映本部门当年全部收入。</w:t>
      </w:r>
      <w:r>
        <w:rPr>
          <w:rFonts w:hint="eastAsia"/>
          <w:lang w:val="en-US" w:eastAsia="zh-CN"/>
        </w:rPr>
        <w:t>2016</w:t>
      </w:r>
      <w:r>
        <w:t>年预算收入813.91万元，其中：一般公共预算收入813.91万元，基金预算收入0万元，国有资本经营预算收入0万元，财政专户核拨收入0万元，单位资金收入0万元，上年结转结余0万元。</w:t>
      </w:r>
    </w:p>
    <w:p w14:paraId="53E0F6ED">
      <w:pPr>
        <w:pStyle w:val="28"/>
      </w:pPr>
      <w:r>
        <w:t>2、支出说明</w:t>
      </w:r>
    </w:p>
    <w:p w14:paraId="545B8C1F">
      <w:pPr>
        <w:pStyle w:val="28"/>
      </w:pPr>
      <w:r>
        <w:t>收支预算总表支出栏、基本支出表、项目支出表按经济分类和支出功能分类科目编制，反映</w:t>
      </w:r>
      <w:r>
        <w:rPr>
          <w:rFonts w:hint="eastAsia"/>
          <w:lang w:eastAsia="zh-CN"/>
        </w:rPr>
        <w:t>河北丰南小集经济开发区</w:t>
      </w:r>
      <w:r>
        <w:t>年度部门预算中支出预算的总体情况。</w:t>
      </w:r>
      <w:r>
        <w:rPr>
          <w:rFonts w:hint="eastAsia"/>
          <w:lang w:val="en-US" w:eastAsia="zh-CN"/>
        </w:rPr>
        <w:t>2016</w:t>
      </w:r>
      <w:r>
        <w:t>年支出预算813.91万元，其中基本支出213.91万元，包括人员经费192.34万元和日常公用经费21.57万元；项目支出600.00万元，主要为</w:t>
      </w:r>
      <w:r>
        <w:rPr>
          <w:rFonts w:hint="eastAsia"/>
          <w:lang w:eastAsia="zh-CN"/>
        </w:rPr>
        <w:t>本级支出</w:t>
      </w:r>
      <w:r>
        <w:t>。</w:t>
      </w:r>
    </w:p>
    <w:p w14:paraId="338813C2">
      <w:pPr>
        <w:pStyle w:val="28"/>
      </w:pPr>
      <w:r>
        <w:t>3、比上年增减情况</w:t>
      </w:r>
    </w:p>
    <w:p w14:paraId="3DF22BD1">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09BBEAB6">
      <w:pPr>
        <w:pStyle w:val="29"/>
      </w:pPr>
      <w:r>
        <w:rPr>
          <w:rFonts w:hint="eastAsia"/>
          <w:lang w:val="en-US" w:eastAsia="zh-CN"/>
        </w:rPr>
        <w:t>2016</w:t>
      </w:r>
      <w:r>
        <w:t>年，我部门机关运行经费共计安排21.57万元，主要用于日常维修、办公用房水电费、办公用房取暖费、办公用房物业管理费等日常运行支出。</w:t>
      </w:r>
    </w:p>
    <w:p w14:paraId="12AF3CAE">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6849251B">
      <w:pPr>
        <w:pStyle w:val="37"/>
        <w:rPr>
          <w:rFonts w:hint="eastAsia" w:eastAsia="方正仿宋_GBK"/>
          <w:lang w:eastAsia="zh-CN"/>
        </w:rPr>
      </w:pPr>
      <w:bookmarkStart w:id="4" w:name="_Toc_3_3_0000000014"/>
      <w:r>
        <w:rPr>
          <w:rFonts w:hint="eastAsia"/>
          <w:lang w:val="en-US" w:eastAsia="zh-CN"/>
        </w:rPr>
        <w:t>2016</w:t>
      </w:r>
      <w:r>
        <w:t>年，我单位财政拨款“三公”经费预算安排</w:t>
      </w:r>
      <w:r>
        <w:rPr>
          <w:rFonts w:hint="eastAsia"/>
        </w:rPr>
        <w:t>25.8</w:t>
      </w:r>
      <w:r>
        <w:t>万元，其中因公出国（境）费0万元；公务用车购置及运维费</w:t>
      </w:r>
      <w:r>
        <w:rPr>
          <w:rFonts w:hint="eastAsia" w:ascii="方正书宋_GBK"/>
        </w:rPr>
        <w:t>5.5</w:t>
      </w:r>
      <w:r>
        <w:t>万元（其中：公务用车购置费为0万元，公务用车运维费</w:t>
      </w:r>
      <w:r>
        <w:rPr>
          <w:rFonts w:hint="eastAsia"/>
          <w:lang w:val="en-US" w:eastAsia="zh-CN"/>
        </w:rPr>
        <w:t>5.5</w:t>
      </w:r>
      <w:r>
        <w:t>万元)；公务接待费</w:t>
      </w:r>
      <w:r>
        <w:rPr>
          <w:rFonts w:hint="eastAsia" w:ascii="方正书宋_GBK"/>
        </w:rPr>
        <w:t>18</w:t>
      </w:r>
      <w:r>
        <w:t>万元</w:t>
      </w:r>
      <w:r>
        <w:rPr>
          <w:rFonts w:hint="eastAsia"/>
          <w:lang w:eastAsia="zh-CN"/>
        </w:rPr>
        <w:t>。</w:t>
      </w:r>
    </w:p>
    <w:bookmarkEnd w:id="4"/>
    <w:p w14:paraId="5E0DC858">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095F3073">
      <w:pPr>
        <w:spacing w:line="500" w:lineRule="exact"/>
        <w:ind w:firstLine="560"/>
      </w:pPr>
      <w:r>
        <w:rPr>
          <w:rFonts w:eastAsia="方正仿宋_GBK"/>
          <w:color w:val="000000"/>
          <w:sz w:val="28"/>
        </w:rPr>
        <w:t>（一）总体绩效目标</w:t>
      </w:r>
    </w:p>
    <w:p w14:paraId="69175598">
      <w:pPr>
        <w:ind w:firstLine="560"/>
        <w:rPr>
          <w:rFonts w:ascii="方正仿宋_GBK" w:eastAsia="方正仿宋_GBK"/>
          <w:sz w:val="28"/>
        </w:rPr>
      </w:pPr>
      <w:bookmarkStart w:id="5" w:name="_Toc_3_3_0000000017"/>
      <w:r>
        <w:rPr>
          <w:rFonts w:hint="eastAsia" w:ascii="方正仿宋_GBK" w:eastAsia="方正仿宋_GBK"/>
          <w:sz w:val="28"/>
          <w:lang w:val="en-US" w:eastAsia="zh-CN"/>
        </w:rPr>
        <w:t>1、</w:t>
      </w:r>
      <w:r>
        <w:rPr>
          <w:rFonts w:ascii="方正仿宋_GBK" w:eastAsia="方正仿宋_GBK"/>
          <w:sz w:val="28"/>
        </w:rPr>
        <w:t>抓好项目建设。一是促使富康植物油等10个项目落地开工；二是推进投资15亿元的瑞丰冷轧二期、投资20亿元的凯恒热卷等项目建设进度，加快钢铁龙头企业的产业链条延伸；三是全力协助鑫日升、朋鼎、华金带钢、汇通型钢、北田瓷厂等五个停产和低效的钢铁及装备制造企业寻求外部合作，嫁接盘活；四是积极跟进现有10个在谈项目，特别是台湾宝祥塑胶生产项目，上海泵业等10亿元以上的重大项目，力争明年引进项目不少于12个，其中10亿元以上项目不少于2个。</w:t>
      </w:r>
    </w:p>
    <w:p w14:paraId="47FCB9F4">
      <w:pPr>
        <w:ind w:firstLine="560"/>
        <w:rPr>
          <w:rFonts w:ascii="方正仿宋_GBK" w:eastAsia="方正仿宋_GBK"/>
          <w:sz w:val="28"/>
        </w:rPr>
      </w:pPr>
      <w:r>
        <w:rPr>
          <w:rFonts w:hint="eastAsia" w:ascii="方正仿宋_GBK" w:eastAsia="方正仿宋_GBK"/>
          <w:sz w:val="28"/>
          <w:lang w:val="en-US" w:eastAsia="zh-CN"/>
        </w:rPr>
        <w:t>2、</w:t>
      </w:r>
      <w:r>
        <w:rPr>
          <w:rFonts w:ascii="方正仿宋_GBK" w:eastAsia="方正仿宋_GBK"/>
          <w:sz w:val="28"/>
        </w:rPr>
        <w:t>完善基础设施。投资2.3亿元，完成于唐线改扩建，唐爽路两侧绿化、亮化，污水处理厂中水回用工程，LNG天燃气站建设，宋家营小学搬迁，园区瑞丰主题公园，开发区入口标识等工程，加快园区建设进度。并完善镇区给排水、电、污水和垃圾中转处理等公共服务设施，推进金杏家园商住综合项目一期于年内完工，增强园区服务功能。筹集资金2000万元，实施唐曹线小集段两建筑立面效果改造，与街景亮化绿化相结合，打造一条别具特色的景观大道，提高城镇品位。</w:t>
      </w:r>
    </w:p>
    <w:p w14:paraId="53EE3D76">
      <w:pPr>
        <w:ind w:firstLine="560"/>
        <w:rPr>
          <w:rFonts w:ascii="方正仿宋_GBK" w:eastAsia="方正仿宋_GBK"/>
          <w:sz w:val="28"/>
        </w:rPr>
      </w:pPr>
      <w:r>
        <w:rPr>
          <w:rFonts w:hint="eastAsia" w:ascii="方正仿宋_GBK" w:eastAsia="方正仿宋_GBK"/>
          <w:sz w:val="28"/>
          <w:lang w:val="en-US" w:eastAsia="zh-CN"/>
        </w:rPr>
        <w:t>3、</w:t>
      </w:r>
      <w:r>
        <w:rPr>
          <w:rFonts w:ascii="方正仿宋_GBK" w:eastAsia="方正仿宋_GBK"/>
          <w:sz w:val="28"/>
        </w:rPr>
        <w:t>巩固党建成果。继续深入开展“解放思想大讨论”活动，激发广大党员干部干事创业的热情，全面加强干部队伍建设，打造想干事、会干事、干成事、不出事的干部队伍。健全完善干部选拔任用机制，坚持把素质好、有潜力的年轻干部放在建设发展的最前沿，在发展一线培养锻炼干部，努力打造一支勤奋务实、爱岗敬业、可信可靠的干部队伍</w:t>
      </w:r>
    </w:p>
    <w:p w14:paraId="3776BA05">
      <w:pPr>
        <w:ind w:firstLine="560"/>
        <w:rPr>
          <w:rFonts w:ascii="方正仿宋_GBK" w:eastAsia="方正仿宋_GBK"/>
          <w:sz w:val="28"/>
        </w:rPr>
      </w:pPr>
      <w:r>
        <w:rPr>
          <w:rFonts w:hint="eastAsia" w:ascii="方正仿宋_GBK" w:eastAsia="方正仿宋_GBK"/>
          <w:sz w:val="28"/>
          <w:lang w:val="en-US" w:eastAsia="zh-CN"/>
        </w:rPr>
        <w:t>4、</w:t>
      </w:r>
      <w:r>
        <w:rPr>
          <w:rFonts w:ascii="方正仿宋_GBK" w:eastAsia="方正仿宋_GBK"/>
          <w:sz w:val="28"/>
        </w:rPr>
        <w:t>维护社会稳定。年内集中解决因发展带来的五个突出问题。一是村企矛盾。协助企业做好与占地村的沟通，减少误解，增强互动。二是拖欠工人及农民工工资问题。督导企业及时解决拖欠问题，必要时协调有关部门介入。三是土地以租代征问题。利用相关政策逐渐解决这一历史遗留问题。四是征地拆迁遗留问题。实行班子成员分包，制定针对性解决方案。</w:t>
      </w:r>
    </w:p>
    <w:p w14:paraId="04457288">
      <w:pPr>
        <w:spacing w:line="360" w:lineRule="auto"/>
        <w:ind w:firstLine="630"/>
        <w:rPr>
          <w:rFonts w:ascii="方正仿宋简体" w:hAnsi="楷体" w:eastAsia="方正仿宋简体"/>
          <w:sz w:val="32"/>
          <w:szCs w:val="32"/>
          <w:lang w:eastAsia="zh-CN"/>
        </w:rPr>
      </w:pPr>
    </w:p>
    <w:p w14:paraId="5281A1BE">
      <w:pPr>
        <w:jc w:val="left"/>
        <w:rPr>
          <w:rFonts w:hint="eastAsia" w:ascii="方正黑体_GBK" w:eastAsia="方正黑体_GBK"/>
          <w:sz w:val="28"/>
        </w:rPr>
      </w:pPr>
      <w:r>
        <w:rPr>
          <w:rFonts w:hint="eastAsia" w:ascii="方正黑体_GBK" w:eastAsia="方正黑体_GBK"/>
          <w:sz w:val="28"/>
        </w:rPr>
        <w:t>二、实现年度发展规划目标的保障措施</w:t>
      </w:r>
    </w:p>
    <w:p w14:paraId="4FB32C43">
      <w:pPr>
        <w:ind w:firstLine="560"/>
        <w:rPr>
          <w:rFonts w:ascii="方正仿宋_GBK" w:eastAsia="方正仿宋_GBK"/>
          <w:sz w:val="28"/>
        </w:rPr>
      </w:pPr>
      <w:r>
        <w:rPr>
          <w:rFonts w:hint="eastAsia" w:ascii="方正仿宋_GBK" w:eastAsia="方正仿宋_GBK"/>
          <w:sz w:val="28"/>
          <w:lang w:val="en-US" w:eastAsia="zh-CN"/>
        </w:rPr>
        <w:t>1、</w:t>
      </w:r>
      <w:r>
        <w:rPr>
          <w:rFonts w:ascii="方正仿宋_GBK" w:eastAsia="方正仿宋_GBK"/>
          <w:sz w:val="28"/>
        </w:rPr>
        <w:t>稳步提升，综合经济实力实现稳增长</w:t>
      </w:r>
    </w:p>
    <w:p w14:paraId="0329ED10">
      <w:pPr>
        <w:ind w:firstLine="560"/>
        <w:rPr>
          <w:rFonts w:ascii="方正仿宋_GBK" w:eastAsia="方正仿宋_GBK"/>
          <w:sz w:val="28"/>
        </w:rPr>
      </w:pPr>
      <w:r>
        <w:rPr>
          <w:rFonts w:hint="eastAsia" w:ascii="方正仿宋_GBK" w:eastAsia="方正仿宋_GBK"/>
          <w:sz w:val="28"/>
          <w:lang w:val="en-US" w:eastAsia="zh-CN"/>
        </w:rPr>
        <w:t>2、</w:t>
      </w:r>
      <w:r>
        <w:rPr>
          <w:rFonts w:ascii="方正仿宋_GBK" w:eastAsia="方正仿宋_GBK"/>
          <w:sz w:val="28"/>
        </w:rPr>
        <w:t>狠抓落实，产业项目建设实现新突破</w:t>
      </w:r>
    </w:p>
    <w:p w14:paraId="7524C60B">
      <w:pPr>
        <w:ind w:firstLine="560"/>
        <w:rPr>
          <w:rFonts w:ascii="方正仿宋_GBK" w:eastAsia="方正仿宋_GBK"/>
          <w:sz w:val="28"/>
        </w:rPr>
      </w:pPr>
      <w:r>
        <w:rPr>
          <w:rFonts w:hint="eastAsia" w:ascii="方正仿宋_GBK" w:eastAsia="方正仿宋_GBK"/>
          <w:sz w:val="28"/>
          <w:lang w:val="en-US" w:eastAsia="zh-CN"/>
        </w:rPr>
        <w:t>3、</w:t>
      </w:r>
      <w:r>
        <w:rPr>
          <w:rFonts w:ascii="方正仿宋_GBK" w:eastAsia="方正仿宋_GBK"/>
          <w:sz w:val="28"/>
        </w:rPr>
        <w:t>扩大开放，招商引资工作取得新成效</w:t>
      </w:r>
    </w:p>
    <w:p w14:paraId="5EF4FA36">
      <w:pPr>
        <w:ind w:firstLine="560"/>
        <w:rPr>
          <w:rFonts w:ascii="方正仿宋_GBK" w:eastAsia="方正仿宋_GBK"/>
          <w:sz w:val="28"/>
        </w:rPr>
      </w:pPr>
      <w:r>
        <w:rPr>
          <w:rFonts w:hint="eastAsia" w:ascii="方正仿宋_GBK" w:eastAsia="方正仿宋_GBK"/>
          <w:sz w:val="28"/>
          <w:lang w:val="en-US" w:eastAsia="zh-CN"/>
        </w:rPr>
        <w:t>4、</w:t>
      </w:r>
      <w:r>
        <w:rPr>
          <w:rFonts w:ascii="方正仿宋_GBK" w:eastAsia="方正仿宋_GBK"/>
          <w:sz w:val="28"/>
        </w:rPr>
        <w:t>加大投入，基础设施建设实现新改观</w:t>
      </w:r>
    </w:p>
    <w:p w14:paraId="0F23422B">
      <w:pPr>
        <w:ind w:firstLine="560"/>
        <w:rPr>
          <w:rFonts w:ascii="方正仿宋_GBK" w:eastAsia="方正仿宋_GBK"/>
          <w:sz w:val="28"/>
        </w:rPr>
      </w:pPr>
      <w:r>
        <w:rPr>
          <w:rFonts w:hint="eastAsia" w:ascii="方正仿宋_GBK" w:eastAsia="方正仿宋_GBK"/>
          <w:sz w:val="28"/>
          <w:lang w:val="en-US" w:eastAsia="zh-CN"/>
        </w:rPr>
        <w:t>5、</w:t>
      </w:r>
      <w:r>
        <w:rPr>
          <w:rFonts w:ascii="方正仿宋_GBK" w:eastAsia="方正仿宋_GBK"/>
          <w:sz w:val="28"/>
        </w:rPr>
        <w:t>以人为本，和谐社会建设取得新成果</w:t>
      </w:r>
    </w:p>
    <w:p w14:paraId="15191852">
      <w:pPr>
        <w:ind w:firstLine="560"/>
        <w:rPr>
          <w:rFonts w:ascii="方正仿宋_GBK" w:eastAsia="方正仿宋_GBK"/>
          <w:sz w:val="28"/>
        </w:rPr>
      </w:pPr>
      <w:r>
        <w:rPr>
          <w:rFonts w:hint="eastAsia" w:ascii="方正仿宋_GBK" w:eastAsia="方正仿宋_GBK"/>
          <w:sz w:val="28"/>
          <w:lang w:val="en-US" w:eastAsia="zh-CN"/>
        </w:rPr>
        <w:t>6、</w:t>
      </w:r>
      <w:r>
        <w:rPr>
          <w:rFonts w:ascii="方正仿宋_GBK" w:eastAsia="方正仿宋_GBK"/>
          <w:sz w:val="28"/>
        </w:rPr>
        <w:t>加强管理,基层党组织和干部队伍建设实现新提升</w:t>
      </w:r>
    </w:p>
    <w:p w14:paraId="3BB424FA">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63B2E85E">
      <w:pPr>
        <w:spacing w:line="300" w:lineRule="exact"/>
        <w:outlineLvl w:val="0"/>
      </w:pPr>
    </w:p>
    <w:p w14:paraId="4015AA68">
      <w:pPr>
        <w:jc w:val="center"/>
        <w:outlineLvl w:val="0"/>
        <w:rPr>
          <w:rFonts w:hint="eastAsia" w:ascii="方正小标宋_GBK" w:eastAsia="方正小标宋_GBK"/>
          <w:sz w:val="32"/>
        </w:rPr>
      </w:pPr>
      <w:bookmarkStart w:id="6" w:name="_Toc441397487"/>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779F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noWrap w:val="0"/>
            <w:vAlign w:val="center"/>
          </w:tcPr>
          <w:p w14:paraId="48B9CEAA">
            <w:pPr>
              <w:spacing w:line="300" w:lineRule="exact"/>
              <w:jc w:val="left"/>
              <w:rPr>
                <w:rFonts w:ascii="方正小标宋_GBK" w:eastAsia="方正小标宋_GBK"/>
                <w:sz w:val="24"/>
              </w:rPr>
            </w:pPr>
            <w:r>
              <w:rPr>
                <w:rFonts w:ascii="方正小标宋_GBK" w:eastAsia="方正小标宋_GBK"/>
                <w:sz w:val="24"/>
              </w:rPr>
              <w:t>442</w:t>
            </w:r>
            <w:r>
              <w:rPr>
                <w:rFonts w:hint="eastAsia" w:ascii="方正小标宋_GBK" w:eastAsia="方正小标宋_GBK"/>
                <w:sz w:val="24"/>
              </w:rPr>
              <w:t>河北丰南小集经济开发区</w:t>
            </w:r>
          </w:p>
        </w:tc>
      </w:tr>
      <w:tr w14:paraId="4162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74284EBF">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7576CDCC">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1E1D2E0C">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6FF61E51">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3A147DEA">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37BC09B4">
            <w:pPr>
              <w:spacing w:line="300" w:lineRule="exact"/>
              <w:jc w:val="center"/>
              <w:rPr>
                <w:rFonts w:ascii="方正书宋_GBK" w:eastAsia="方正书宋_GBK"/>
                <w:b/>
              </w:rPr>
            </w:pPr>
            <w:r>
              <w:rPr>
                <w:rFonts w:hint="eastAsia" w:ascii="方正书宋_GBK" w:eastAsia="方正书宋_GBK"/>
                <w:b/>
              </w:rPr>
              <w:t>评价标准</w:t>
            </w:r>
          </w:p>
        </w:tc>
      </w:tr>
      <w:tr w14:paraId="6AF42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68010CA2">
            <w:pPr>
              <w:spacing w:line="300" w:lineRule="exact"/>
              <w:jc w:val="left"/>
              <w:outlineLvl w:val="0"/>
            </w:pPr>
          </w:p>
        </w:tc>
        <w:tc>
          <w:tcPr>
            <w:tcW w:w="1276" w:type="dxa"/>
            <w:vMerge w:val="continue"/>
            <w:shd w:val="clear" w:color="auto" w:fill="auto"/>
            <w:noWrap w:val="0"/>
            <w:vAlign w:val="center"/>
          </w:tcPr>
          <w:p w14:paraId="49BC372C">
            <w:pPr>
              <w:spacing w:line="300" w:lineRule="exact"/>
              <w:jc w:val="left"/>
              <w:outlineLvl w:val="0"/>
            </w:pPr>
          </w:p>
        </w:tc>
        <w:tc>
          <w:tcPr>
            <w:tcW w:w="2976" w:type="dxa"/>
            <w:vMerge w:val="continue"/>
            <w:shd w:val="clear" w:color="auto" w:fill="auto"/>
            <w:noWrap w:val="0"/>
            <w:vAlign w:val="center"/>
          </w:tcPr>
          <w:p w14:paraId="69607673">
            <w:pPr>
              <w:spacing w:line="300" w:lineRule="exact"/>
              <w:jc w:val="left"/>
              <w:outlineLvl w:val="0"/>
            </w:pPr>
          </w:p>
        </w:tc>
        <w:tc>
          <w:tcPr>
            <w:tcW w:w="2976" w:type="dxa"/>
            <w:vMerge w:val="continue"/>
            <w:shd w:val="clear" w:color="auto" w:fill="auto"/>
            <w:noWrap w:val="0"/>
            <w:vAlign w:val="center"/>
          </w:tcPr>
          <w:p w14:paraId="68FB01CB">
            <w:pPr>
              <w:spacing w:line="300" w:lineRule="exact"/>
              <w:jc w:val="left"/>
              <w:outlineLvl w:val="0"/>
            </w:pPr>
          </w:p>
        </w:tc>
        <w:tc>
          <w:tcPr>
            <w:tcW w:w="1417" w:type="dxa"/>
            <w:vMerge w:val="continue"/>
            <w:shd w:val="clear" w:color="auto" w:fill="auto"/>
            <w:noWrap w:val="0"/>
            <w:vAlign w:val="center"/>
          </w:tcPr>
          <w:p w14:paraId="320B0190">
            <w:pPr>
              <w:spacing w:line="300" w:lineRule="exact"/>
              <w:jc w:val="left"/>
              <w:outlineLvl w:val="0"/>
            </w:pPr>
          </w:p>
        </w:tc>
        <w:tc>
          <w:tcPr>
            <w:tcW w:w="737" w:type="dxa"/>
            <w:shd w:val="clear" w:color="auto" w:fill="auto"/>
            <w:noWrap w:val="0"/>
            <w:vAlign w:val="center"/>
          </w:tcPr>
          <w:p w14:paraId="03D52376">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485E6BFD">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09EB8626">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570ACB3A">
            <w:pPr>
              <w:spacing w:line="300" w:lineRule="exact"/>
              <w:jc w:val="center"/>
              <w:rPr>
                <w:rFonts w:ascii="方正书宋_GBK" w:eastAsia="方正书宋_GBK"/>
                <w:b/>
              </w:rPr>
            </w:pPr>
            <w:r>
              <w:rPr>
                <w:rFonts w:hint="eastAsia" w:ascii="方正书宋_GBK" w:eastAsia="方正书宋_GBK"/>
                <w:b/>
              </w:rPr>
              <w:t>差</w:t>
            </w:r>
          </w:p>
        </w:tc>
      </w:tr>
      <w:tr w14:paraId="2850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4965C11">
            <w:pPr>
              <w:spacing w:line="300" w:lineRule="exact"/>
              <w:jc w:val="left"/>
              <w:rPr>
                <w:rFonts w:ascii="方正书宋_GBK" w:eastAsia="方正书宋_GBK"/>
                <w:b/>
              </w:rPr>
            </w:pPr>
            <w:r>
              <w:rPr>
                <w:rFonts w:hint="eastAsia" w:ascii="方正书宋_GBK" w:eastAsia="方正书宋_GBK"/>
                <w:b/>
              </w:rPr>
              <w:t>综合协调</w:t>
            </w:r>
          </w:p>
        </w:tc>
        <w:tc>
          <w:tcPr>
            <w:tcW w:w="1276" w:type="dxa"/>
            <w:shd w:val="clear" w:color="auto" w:fill="auto"/>
            <w:noWrap w:val="0"/>
            <w:vAlign w:val="center"/>
          </w:tcPr>
          <w:p w14:paraId="458B5F43">
            <w:pPr>
              <w:spacing w:line="300" w:lineRule="exact"/>
              <w:jc w:val="left"/>
              <w:rPr>
                <w:rFonts w:ascii="方正书宋_GBK" w:eastAsia="方正书宋_GBK"/>
              </w:rPr>
            </w:pPr>
          </w:p>
        </w:tc>
        <w:tc>
          <w:tcPr>
            <w:tcW w:w="2976" w:type="dxa"/>
            <w:shd w:val="clear" w:color="auto" w:fill="auto"/>
            <w:noWrap w:val="0"/>
            <w:vAlign w:val="center"/>
          </w:tcPr>
          <w:p w14:paraId="5D68C36F">
            <w:pPr>
              <w:spacing w:line="300" w:lineRule="exact"/>
              <w:jc w:val="left"/>
              <w:rPr>
                <w:rFonts w:ascii="方正书宋_GBK" w:eastAsia="方正书宋_GBK"/>
              </w:rPr>
            </w:pPr>
            <w:r>
              <w:rPr>
                <w:rFonts w:hint="eastAsia" w:ascii="方正书宋_GBK" w:eastAsia="方正书宋_GBK"/>
              </w:rPr>
              <w:t>组织协调本单位的行政管理工作；协调科室之间的工作，传达、督促办领导批示及交办的事项；负责综合性会议的筹办工作，对会议决议的贯彻执行情况进行督促检查。</w:t>
            </w:r>
          </w:p>
        </w:tc>
        <w:tc>
          <w:tcPr>
            <w:tcW w:w="2976" w:type="dxa"/>
            <w:shd w:val="clear" w:color="auto" w:fill="auto"/>
            <w:noWrap w:val="0"/>
            <w:vAlign w:val="center"/>
          </w:tcPr>
          <w:p w14:paraId="37BDBD30">
            <w:pPr>
              <w:spacing w:line="300" w:lineRule="exact"/>
              <w:jc w:val="left"/>
              <w:rPr>
                <w:rFonts w:ascii="方正书宋_GBK" w:eastAsia="方正书宋_GBK"/>
              </w:rPr>
            </w:pPr>
            <w:r>
              <w:rPr>
                <w:rFonts w:hint="eastAsia" w:ascii="方正书宋_GBK" w:eastAsia="方正书宋_GBK"/>
              </w:rPr>
              <w:t>完善行政管理机制体制，增强工作实效；及时、准确传达领导指示，按时完成领导交办事项；确保各科室之间分工明确、合理，不出差错和问题；贯彻落实会议精神，保证会议决策落地。</w:t>
            </w:r>
          </w:p>
        </w:tc>
        <w:tc>
          <w:tcPr>
            <w:tcW w:w="1417" w:type="dxa"/>
            <w:shd w:val="clear" w:color="auto" w:fill="auto"/>
            <w:noWrap w:val="0"/>
            <w:vAlign w:val="center"/>
          </w:tcPr>
          <w:p w14:paraId="5FC14F27">
            <w:pPr>
              <w:spacing w:line="300" w:lineRule="exact"/>
              <w:jc w:val="left"/>
              <w:rPr>
                <w:rFonts w:ascii="方正书宋_GBK" w:eastAsia="方正书宋_GBK"/>
              </w:rPr>
            </w:pPr>
          </w:p>
        </w:tc>
        <w:tc>
          <w:tcPr>
            <w:tcW w:w="737" w:type="dxa"/>
            <w:shd w:val="clear" w:color="auto" w:fill="auto"/>
            <w:noWrap w:val="0"/>
            <w:vAlign w:val="center"/>
          </w:tcPr>
          <w:p w14:paraId="1DA9842E">
            <w:pPr>
              <w:spacing w:line="300" w:lineRule="exact"/>
              <w:jc w:val="center"/>
              <w:rPr>
                <w:rFonts w:ascii="方正书宋_GBK" w:eastAsia="方正书宋_GBK"/>
              </w:rPr>
            </w:pPr>
          </w:p>
        </w:tc>
        <w:tc>
          <w:tcPr>
            <w:tcW w:w="737" w:type="dxa"/>
            <w:shd w:val="clear" w:color="auto" w:fill="auto"/>
            <w:noWrap w:val="0"/>
            <w:vAlign w:val="center"/>
          </w:tcPr>
          <w:p w14:paraId="1C983658">
            <w:pPr>
              <w:spacing w:line="300" w:lineRule="exact"/>
              <w:jc w:val="center"/>
              <w:rPr>
                <w:rFonts w:ascii="方正书宋_GBK" w:eastAsia="方正书宋_GBK"/>
              </w:rPr>
            </w:pPr>
          </w:p>
        </w:tc>
        <w:tc>
          <w:tcPr>
            <w:tcW w:w="737" w:type="dxa"/>
            <w:shd w:val="clear" w:color="auto" w:fill="auto"/>
            <w:noWrap w:val="0"/>
            <w:vAlign w:val="center"/>
          </w:tcPr>
          <w:p w14:paraId="79BA024D">
            <w:pPr>
              <w:spacing w:line="300" w:lineRule="exact"/>
              <w:jc w:val="center"/>
              <w:rPr>
                <w:rFonts w:ascii="方正书宋_GBK" w:eastAsia="方正书宋_GBK"/>
              </w:rPr>
            </w:pPr>
          </w:p>
        </w:tc>
        <w:tc>
          <w:tcPr>
            <w:tcW w:w="737" w:type="dxa"/>
            <w:shd w:val="clear" w:color="auto" w:fill="auto"/>
            <w:noWrap w:val="0"/>
            <w:vAlign w:val="center"/>
          </w:tcPr>
          <w:p w14:paraId="2EA2FD9B">
            <w:pPr>
              <w:spacing w:line="300" w:lineRule="exact"/>
              <w:jc w:val="center"/>
              <w:rPr>
                <w:rFonts w:ascii="方正书宋_GBK" w:eastAsia="方正书宋_GBK"/>
              </w:rPr>
            </w:pPr>
          </w:p>
        </w:tc>
      </w:tr>
      <w:tr w14:paraId="3297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2E51F03">
            <w:pPr>
              <w:spacing w:line="300" w:lineRule="exact"/>
              <w:jc w:val="left"/>
              <w:rPr>
                <w:rFonts w:hint="eastAsia" w:ascii="方正书宋_GBK" w:eastAsia="方正书宋_GBK"/>
                <w:b/>
              </w:rPr>
            </w:pPr>
            <w:r>
              <w:rPr>
                <w:rFonts w:hint="eastAsia" w:ascii="方正书宋_GBK" w:eastAsia="方正书宋_GBK"/>
                <w:b/>
              </w:rPr>
              <w:t>　　行政事务管理</w:t>
            </w:r>
          </w:p>
        </w:tc>
        <w:tc>
          <w:tcPr>
            <w:tcW w:w="1276" w:type="dxa"/>
            <w:shd w:val="clear" w:color="auto" w:fill="auto"/>
            <w:noWrap w:val="0"/>
            <w:vAlign w:val="center"/>
          </w:tcPr>
          <w:p w14:paraId="1D30FE1C">
            <w:pPr>
              <w:spacing w:line="300" w:lineRule="exact"/>
              <w:jc w:val="left"/>
              <w:rPr>
                <w:rFonts w:ascii="方正书宋_GBK" w:eastAsia="方正书宋_GBK"/>
              </w:rPr>
            </w:pPr>
          </w:p>
        </w:tc>
        <w:tc>
          <w:tcPr>
            <w:tcW w:w="2976" w:type="dxa"/>
            <w:shd w:val="clear" w:color="auto" w:fill="auto"/>
            <w:noWrap w:val="0"/>
            <w:vAlign w:val="center"/>
          </w:tcPr>
          <w:p w14:paraId="51A65A6C">
            <w:pPr>
              <w:spacing w:line="300" w:lineRule="exact"/>
              <w:jc w:val="left"/>
              <w:rPr>
                <w:rFonts w:hint="eastAsia" w:ascii="方正书宋_GBK" w:eastAsia="方正书宋_GBK"/>
              </w:rPr>
            </w:pPr>
            <w:r>
              <w:rPr>
                <w:rFonts w:hint="eastAsia" w:ascii="方正书宋_GBK" w:eastAsia="方正书宋_GBK"/>
              </w:rPr>
              <w:t>下达各种会议通知；协调科室之间的工作，传达、督促办领导批示及交办的事项；筹办并组织综合性会议工作，督导检查会议的落实情况。</w:t>
            </w:r>
          </w:p>
        </w:tc>
        <w:tc>
          <w:tcPr>
            <w:tcW w:w="2976" w:type="dxa"/>
            <w:shd w:val="clear" w:color="auto" w:fill="auto"/>
            <w:noWrap w:val="0"/>
            <w:vAlign w:val="center"/>
          </w:tcPr>
          <w:p w14:paraId="7612F018">
            <w:pPr>
              <w:spacing w:line="300" w:lineRule="exact"/>
              <w:jc w:val="left"/>
              <w:rPr>
                <w:rFonts w:hint="eastAsia" w:ascii="方正书宋_GBK" w:eastAsia="方正书宋_GBK"/>
              </w:rPr>
            </w:pPr>
            <w:r>
              <w:rPr>
                <w:rFonts w:hint="eastAsia" w:ascii="方正书宋_GBK" w:eastAsia="方正书宋_GBK"/>
              </w:rPr>
              <w:t>保证工作质量和效率；妥善处理各种日常行政事务</w:t>
            </w:r>
          </w:p>
        </w:tc>
        <w:tc>
          <w:tcPr>
            <w:tcW w:w="1417" w:type="dxa"/>
            <w:shd w:val="clear" w:color="auto" w:fill="auto"/>
            <w:noWrap w:val="0"/>
            <w:vAlign w:val="center"/>
          </w:tcPr>
          <w:p w14:paraId="26D7A2F9">
            <w:pPr>
              <w:spacing w:line="300" w:lineRule="exact"/>
              <w:jc w:val="left"/>
              <w:rPr>
                <w:rFonts w:ascii="方正书宋_GBK" w:eastAsia="方正书宋_GBK"/>
              </w:rPr>
            </w:pPr>
            <w:r>
              <w:rPr>
                <w:rFonts w:hint="eastAsia" w:ascii="方正书宋_GBK" w:eastAsia="方正书宋_GBK"/>
              </w:rPr>
              <w:t>日常事务完成情况</w:t>
            </w:r>
          </w:p>
        </w:tc>
        <w:tc>
          <w:tcPr>
            <w:tcW w:w="737" w:type="dxa"/>
            <w:shd w:val="clear" w:color="auto" w:fill="auto"/>
            <w:noWrap w:val="0"/>
            <w:vAlign w:val="center"/>
          </w:tcPr>
          <w:p w14:paraId="4837A45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3C31E744">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673CAB7F">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22199BB3">
            <w:pPr>
              <w:spacing w:line="300" w:lineRule="exact"/>
              <w:jc w:val="center"/>
              <w:rPr>
                <w:rFonts w:ascii="方正书宋_GBK" w:eastAsia="方正书宋_GBK"/>
              </w:rPr>
            </w:pPr>
            <w:r>
              <w:rPr>
                <w:rFonts w:ascii="方正书宋_GBK" w:eastAsia="方正书宋_GBK"/>
              </w:rPr>
              <w:t>60%</w:t>
            </w:r>
          </w:p>
        </w:tc>
      </w:tr>
      <w:tr w14:paraId="3409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09F83EC">
            <w:pPr>
              <w:spacing w:line="300" w:lineRule="exact"/>
              <w:jc w:val="left"/>
              <w:rPr>
                <w:rFonts w:hint="eastAsia" w:ascii="方正书宋_GBK" w:eastAsia="方正书宋_GBK"/>
                <w:b/>
              </w:rPr>
            </w:pPr>
            <w:r>
              <w:rPr>
                <w:rFonts w:hint="eastAsia" w:ascii="方正书宋_GBK" w:eastAsia="方正书宋_GBK"/>
                <w:b/>
              </w:rPr>
              <w:t>文件收发</w:t>
            </w:r>
          </w:p>
        </w:tc>
        <w:tc>
          <w:tcPr>
            <w:tcW w:w="1276" w:type="dxa"/>
            <w:shd w:val="clear" w:color="auto" w:fill="auto"/>
            <w:noWrap w:val="0"/>
            <w:vAlign w:val="center"/>
          </w:tcPr>
          <w:p w14:paraId="3299B27A">
            <w:pPr>
              <w:spacing w:line="300" w:lineRule="exact"/>
              <w:jc w:val="left"/>
              <w:rPr>
                <w:rFonts w:ascii="方正书宋_GBK" w:eastAsia="方正书宋_GBK"/>
              </w:rPr>
            </w:pPr>
          </w:p>
        </w:tc>
        <w:tc>
          <w:tcPr>
            <w:tcW w:w="2976" w:type="dxa"/>
            <w:shd w:val="clear" w:color="auto" w:fill="auto"/>
            <w:noWrap w:val="0"/>
            <w:vAlign w:val="center"/>
          </w:tcPr>
          <w:p w14:paraId="74C217AD">
            <w:pPr>
              <w:spacing w:line="300" w:lineRule="exact"/>
              <w:jc w:val="left"/>
              <w:rPr>
                <w:rFonts w:hint="eastAsia" w:ascii="方正书宋_GBK" w:eastAsia="方正书宋_GBK"/>
              </w:rPr>
            </w:pPr>
            <w:r>
              <w:rPr>
                <w:rFonts w:hint="eastAsia" w:ascii="方正书宋_GBK" w:eastAsia="方正书宋_GBK"/>
              </w:rPr>
              <w:t>负责行政、党务、群工等各类文件收发，文书处理，印章管理；草拟本办综合性文件、报告、工作总结、工作安排和其他综合性文字材料。</w:t>
            </w:r>
          </w:p>
        </w:tc>
        <w:tc>
          <w:tcPr>
            <w:tcW w:w="2976" w:type="dxa"/>
            <w:shd w:val="clear" w:color="auto" w:fill="auto"/>
            <w:noWrap w:val="0"/>
            <w:vAlign w:val="center"/>
          </w:tcPr>
          <w:p w14:paraId="75943586">
            <w:pPr>
              <w:spacing w:line="300" w:lineRule="exact"/>
              <w:jc w:val="left"/>
              <w:rPr>
                <w:rFonts w:hint="eastAsia" w:ascii="方正书宋_GBK" w:eastAsia="方正书宋_GBK"/>
              </w:rPr>
            </w:pPr>
            <w:r>
              <w:rPr>
                <w:rFonts w:hint="eastAsia" w:ascii="方正书宋_GBK" w:eastAsia="方正书宋_GBK"/>
              </w:rPr>
              <w:t>以上级会议、文件精神和指示为载体，充分发挥文件的理论学习教育功能；做好本单位及本办的年度总结与汇总，以便及时发现问题并解决。</w:t>
            </w:r>
          </w:p>
        </w:tc>
        <w:tc>
          <w:tcPr>
            <w:tcW w:w="1417" w:type="dxa"/>
            <w:shd w:val="clear" w:color="auto" w:fill="auto"/>
            <w:noWrap w:val="0"/>
            <w:vAlign w:val="center"/>
          </w:tcPr>
          <w:p w14:paraId="07B95FBF">
            <w:pPr>
              <w:spacing w:line="300" w:lineRule="exact"/>
              <w:jc w:val="left"/>
              <w:rPr>
                <w:rFonts w:hint="eastAsia" w:ascii="方正书宋_GBK" w:eastAsia="方正书宋_GBK"/>
              </w:rPr>
            </w:pPr>
          </w:p>
        </w:tc>
        <w:tc>
          <w:tcPr>
            <w:tcW w:w="737" w:type="dxa"/>
            <w:shd w:val="clear" w:color="auto" w:fill="auto"/>
            <w:noWrap w:val="0"/>
            <w:vAlign w:val="center"/>
          </w:tcPr>
          <w:p w14:paraId="67DF9BE4">
            <w:pPr>
              <w:spacing w:line="300" w:lineRule="exact"/>
              <w:jc w:val="center"/>
              <w:rPr>
                <w:rFonts w:ascii="方正书宋_GBK" w:eastAsia="方正书宋_GBK"/>
              </w:rPr>
            </w:pPr>
          </w:p>
        </w:tc>
        <w:tc>
          <w:tcPr>
            <w:tcW w:w="737" w:type="dxa"/>
            <w:shd w:val="clear" w:color="auto" w:fill="auto"/>
            <w:noWrap w:val="0"/>
            <w:vAlign w:val="center"/>
          </w:tcPr>
          <w:p w14:paraId="6573B8B2">
            <w:pPr>
              <w:spacing w:line="300" w:lineRule="exact"/>
              <w:jc w:val="center"/>
              <w:rPr>
                <w:rFonts w:ascii="方正书宋_GBK" w:eastAsia="方正书宋_GBK"/>
              </w:rPr>
            </w:pPr>
          </w:p>
        </w:tc>
        <w:tc>
          <w:tcPr>
            <w:tcW w:w="737" w:type="dxa"/>
            <w:shd w:val="clear" w:color="auto" w:fill="auto"/>
            <w:noWrap w:val="0"/>
            <w:vAlign w:val="center"/>
          </w:tcPr>
          <w:p w14:paraId="65CBAB63">
            <w:pPr>
              <w:spacing w:line="300" w:lineRule="exact"/>
              <w:jc w:val="center"/>
              <w:rPr>
                <w:rFonts w:ascii="方正书宋_GBK" w:eastAsia="方正书宋_GBK"/>
              </w:rPr>
            </w:pPr>
          </w:p>
        </w:tc>
        <w:tc>
          <w:tcPr>
            <w:tcW w:w="737" w:type="dxa"/>
            <w:shd w:val="clear" w:color="auto" w:fill="auto"/>
            <w:noWrap w:val="0"/>
            <w:vAlign w:val="center"/>
          </w:tcPr>
          <w:p w14:paraId="4D012A64">
            <w:pPr>
              <w:spacing w:line="300" w:lineRule="exact"/>
              <w:jc w:val="center"/>
              <w:rPr>
                <w:rFonts w:ascii="方正书宋_GBK" w:eastAsia="方正书宋_GBK"/>
              </w:rPr>
            </w:pPr>
          </w:p>
        </w:tc>
      </w:tr>
      <w:tr w14:paraId="2118E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FEECDD7">
            <w:pPr>
              <w:spacing w:line="300" w:lineRule="exact"/>
              <w:jc w:val="left"/>
              <w:rPr>
                <w:rFonts w:hint="eastAsia" w:ascii="方正书宋_GBK" w:eastAsia="方正书宋_GBK"/>
                <w:b/>
              </w:rPr>
            </w:pPr>
            <w:r>
              <w:rPr>
                <w:rFonts w:hint="eastAsia" w:ascii="方正书宋_GBK" w:eastAsia="方正书宋_GBK"/>
                <w:b/>
              </w:rPr>
              <w:t>　　文件档案管理</w:t>
            </w:r>
          </w:p>
        </w:tc>
        <w:tc>
          <w:tcPr>
            <w:tcW w:w="1276" w:type="dxa"/>
            <w:shd w:val="clear" w:color="auto" w:fill="auto"/>
            <w:noWrap w:val="0"/>
            <w:vAlign w:val="center"/>
          </w:tcPr>
          <w:p w14:paraId="142CF0FD">
            <w:pPr>
              <w:spacing w:line="300" w:lineRule="exact"/>
              <w:jc w:val="left"/>
              <w:rPr>
                <w:rFonts w:ascii="方正书宋_GBK" w:eastAsia="方正书宋_GBK"/>
              </w:rPr>
            </w:pPr>
          </w:p>
        </w:tc>
        <w:tc>
          <w:tcPr>
            <w:tcW w:w="2976" w:type="dxa"/>
            <w:shd w:val="clear" w:color="auto" w:fill="auto"/>
            <w:noWrap w:val="0"/>
            <w:vAlign w:val="center"/>
          </w:tcPr>
          <w:p w14:paraId="75D26C26">
            <w:pPr>
              <w:spacing w:line="300" w:lineRule="exact"/>
              <w:jc w:val="left"/>
              <w:rPr>
                <w:rFonts w:hint="eastAsia" w:ascii="方正书宋_GBK" w:eastAsia="方正书宋_GBK"/>
              </w:rPr>
            </w:pPr>
            <w:r>
              <w:rPr>
                <w:rFonts w:hint="eastAsia" w:ascii="方正书宋_GBK" w:eastAsia="方正书宋_GBK"/>
              </w:rPr>
              <w:t>签收并传阅内网来文、取文、邮箱、传真；对文件进行保密并存档；审核印章并做好登记；做好工作规划与总结；组织起草领导重要讲话及其他重要文稿。</w:t>
            </w:r>
          </w:p>
        </w:tc>
        <w:tc>
          <w:tcPr>
            <w:tcW w:w="2976" w:type="dxa"/>
            <w:shd w:val="clear" w:color="auto" w:fill="auto"/>
            <w:noWrap w:val="0"/>
            <w:vAlign w:val="center"/>
          </w:tcPr>
          <w:p w14:paraId="19CB365C">
            <w:pPr>
              <w:spacing w:line="300" w:lineRule="exact"/>
              <w:jc w:val="left"/>
              <w:rPr>
                <w:rFonts w:hint="eastAsia" w:ascii="方正书宋_GBK" w:eastAsia="方正书宋_GBK"/>
              </w:rPr>
            </w:pPr>
            <w:r>
              <w:rPr>
                <w:rFonts w:hint="eastAsia" w:ascii="方正书宋_GBK" w:eastAsia="方正书宋_GBK"/>
              </w:rPr>
              <w:t>认真审核公文，让领导满意；及时办理各类文件，确保事项在第一时间得到领导批示意见；高质量起草领导重要讲话及重要文件</w:t>
            </w:r>
          </w:p>
        </w:tc>
        <w:tc>
          <w:tcPr>
            <w:tcW w:w="1417" w:type="dxa"/>
            <w:shd w:val="clear" w:color="auto" w:fill="auto"/>
            <w:noWrap w:val="0"/>
            <w:vAlign w:val="center"/>
          </w:tcPr>
          <w:p w14:paraId="6640CF71">
            <w:pPr>
              <w:spacing w:line="300" w:lineRule="exact"/>
              <w:jc w:val="left"/>
              <w:rPr>
                <w:rFonts w:hint="eastAsia" w:ascii="方正书宋_GBK" w:eastAsia="方正书宋_GBK"/>
              </w:rPr>
            </w:pPr>
            <w:r>
              <w:rPr>
                <w:rFonts w:hint="eastAsia" w:ascii="方正书宋_GBK" w:eastAsia="方正书宋_GBK"/>
              </w:rPr>
              <w:t>公文处理情况</w:t>
            </w:r>
          </w:p>
        </w:tc>
        <w:tc>
          <w:tcPr>
            <w:tcW w:w="737" w:type="dxa"/>
            <w:shd w:val="clear" w:color="auto" w:fill="auto"/>
            <w:noWrap w:val="0"/>
            <w:vAlign w:val="center"/>
          </w:tcPr>
          <w:p w14:paraId="4432C8EE">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51D941FA">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4F77D872">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086ECF46">
            <w:pPr>
              <w:spacing w:line="300" w:lineRule="exact"/>
              <w:jc w:val="center"/>
              <w:rPr>
                <w:rFonts w:ascii="方正书宋_GBK" w:eastAsia="方正书宋_GBK"/>
              </w:rPr>
            </w:pPr>
            <w:r>
              <w:rPr>
                <w:rFonts w:ascii="方正书宋_GBK" w:eastAsia="方正书宋_GBK"/>
              </w:rPr>
              <w:t>60%</w:t>
            </w:r>
          </w:p>
        </w:tc>
      </w:tr>
      <w:tr w14:paraId="1D100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86FC266">
            <w:pPr>
              <w:spacing w:line="300" w:lineRule="exact"/>
              <w:jc w:val="left"/>
              <w:rPr>
                <w:rFonts w:hint="eastAsia" w:ascii="方正书宋_GBK" w:eastAsia="方正书宋_GBK"/>
                <w:b/>
              </w:rPr>
            </w:pPr>
            <w:r>
              <w:rPr>
                <w:rFonts w:hint="eastAsia" w:ascii="方正书宋_GBK" w:eastAsia="方正书宋_GBK"/>
                <w:b/>
              </w:rPr>
              <w:t>人事管理</w:t>
            </w:r>
          </w:p>
        </w:tc>
        <w:tc>
          <w:tcPr>
            <w:tcW w:w="1276" w:type="dxa"/>
            <w:shd w:val="clear" w:color="auto" w:fill="auto"/>
            <w:noWrap w:val="0"/>
            <w:vAlign w:val="center"/>
          </w:tcPr>
          <w:p w14:paraId="770F5BA0">
            <w:pPr>
              <w:spacing w:line="300" w:lineRule="exact"/>
              <w:jc w:val="left"/>
              <w:rPr>
                <w:rFonts w:ascii="方正书宋_GBK" w:eastAsia="方正书宋_GBK"/>
              </w:rPr>
            </w:pPr>
          </w:p>
        </w:tc>
        <w:tc>
          <w:tcPr>
            <w:tcW w:w="2976" w:type="dxa"/>
            <w:shd w:val="clear" w:color="auto" w:fill="auto"/>
            <w:noWrap w:val="0"/>
            <w:vAlign w:val="center"/>
          </w:tcPr>
          <w:p w14:paraId="0EFEE5A8">
            <w:pPr>
              <w:spacing w:line="300" w:lineRule="exact"/>
              <w:jc w:val="left"/>
              <w:rPr>
                <w:rFonts w:hint="eastAsia" w:ascii="方正书宋_GBK" w:eastAsia="方正书宋_GBK"/>
              </w:rPr>
            </w:pPr>
            <w:r>
              <w:rPr>
                <w:rFonts w:hint="eastAsia" w:ascii="方正书宋_GBK" w:eastAsia="方正书宋_GBK"/>
              </w:rPr>
              <w:t>管理本单位的人事、劳资关系；参与本办干部、专业技术人员及其他职工的考察、考核工作，办理职工的定级、晋升手续；办理职工离、退休、退职以及工作调动等手续</w:t>
            </w:r>
          </w:p>
        </w:tc>
        <w:tc>
          <w:tcPr>
            <w:tcW w:w="2976" w:type="dxa"/>
            <w:shd w:val="clear" w:color="auto" w:fill="auto"/>
            <w:noWrap w:val="0"/>
            <w:vAlign w:val="center"/>
          </w:tcPr>
          <w:p w14:paraId="14257FE8">
            <w:pPr>
              <w:spacing w:line="300" w:lineRule="exact"/>
              <w:jc w:val="left"/>
              <w:rPr>
                <w:rFonts w:hint="eastAsia" w:ascii="方正书宋_GBK" w:eastAsia="方正书宋_GBK"/>
              </w:rPr>
            </w:pPr>
            <w:r>
              <w:rPr>
                <w:rFonts w:hint="eastAsia" w:ascii="方正书宋_GBK" w:eastAsia="方正书宋_GBK"/>
              </w:rPr>
              <w:t>依据相关政策，办理好工资福利手续，维护本单位机关干部的合法权利，为本单位全体机关干部的利益服务。</w:t>
            </w:r>
          </w:p>
        </w:tc>
        <w:tc>
          <w:tcPr>
            <w:tcW w:w="1417" w:type="dxa"/>
            <w:shd w:val="clear" w:color="auto" w:fill="auto"/>
            <w:noWrap w:val="0"/>
            <w:vAlign w:val="center"/>
          </w:tcPr>
          <w:p w14:paraId="68832E62">
            <w:pPr>
              <w:spacing w:line="300" w:lineRule="exact"/>
              <w:jc w:val="left"/>
              <w:rPr>
                <w:rFonts w:hint="eastAsia" w:ascii="方正书宋_GBK" w:eastAsia="方正书宋_GBK"/>
              </w:rPr>
            </w:pPr>
          </w:p>
        </w:tc>
        <w:tc>
          <w:tcPr>
            <w:tcW w:w="737" w:type="dxa"/>
            <w:shd w:val="clear" w:color="auto" w:fill="auto"/>
            <w:noWrap w:val="0"/>
            <w:vAlign w:val="center"/>
          </w:tcPr>
          <w:p w14:paraId="19AF88BB">
            <w:pPr>
              <w:spacing w:line="300" w:lineRule="exact"/>
              <w:jc w:val="center"/>
              <w:rPr>
                <w:rFonts w:ascii="方正书宋_GBK" w:eastAsia="方正书宋_GBK"/>
              </w:rPr>
            </w:pPr>
          </w:p>
        </w:tc>
        <w:tc>
          <w:tcPr>
            <w:tcW w:w="737" w:type="dxa"/>
            <w:shd w:val="clear" w:color="auto" w:fill="auto"/>
            <w:noWrap w:val="0"/>
            <w:vAlign w:val="center"/>
          </w:tcPr>
          <w:p w14:paraId="5B744D8B">
            <w:pPr>
              <w:spacing w:line="300" w:lineRule="exact"/>
              <w:jc w:val="center"/>
              <w:rPr>
                <w:rFonts w:ascii="方正书宋_GBK" w:eastAsia="方正书宋_GBK"/>
              </w:rPr>
            </w:pPr>
          </w:p>
        </w:tc>
        <w:tc>
          <w:tcPr>
            <w:tcW w:w="737" w:type="dxa"/>
            <w:shd w:val="clear" w:color="auto" w:fill="auto"/>
            <w:noWrap w:val="0"/>
            <w:vAlign w:val="center"/>
          </w:tcPr>
          <w:p w14:paraId="686A349E">
            <w:pPr>
              <w:spacing w:line="300" w:lineRule="exact"/>
              <w:jc w:val="center"/>
              <w:rPr>
                <w:rFonts w:ascii="方正书宋_GBK" w:eastAsia="方正书宋_GBK"/>
              </w:rPr>
            </w:pPr>
          </w:p>
        </w:tc>
        <w:tc>
          <w:tcPr>
            <w:tcW w:w="737" w:type="dxa"/>
            <w:shd w:val="clear" w:color="auto" w:fill="auto"/>
            <w:noWrap w:val="0"/>
            <w:vAlign w:val="center"/>
          </w:tcPr>
          <w:p w14:paraId="47ACE15C">
            <w:pPr>
              <w:spacing w:line="300" w:lineRule="exact"/>
              <w:jc w:val="center"/>
              <w:rPr>
                <w:rFonts w:ascii="方正书宋_GBK" w:eastAsia="方正书宋_GBK"/>
              </w:rPr>
            </w:pPr>
          </w:p>
        </w:tc>
      </w:tr>
      <w:tr w14:paraId="6A49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3C88B71">
            <w:pPr>
              <w:spacing w:line="300" w:lineRule="exact"/>
              <w:jc w:val="left"/>
              <w:rPr>
                <w:rFonts w:hint="eastAsia" w:ascii="方正书宋_GBK" w:eastAsia="方正书宋_GBK"/>
                <w:b/>
              </w:rPr>
            </w:pPr>
            <w:r>
              <w:rPr>
                <w:rFonts w:hint="eastAsia" w:ascii="方正书宋_GBK" w:eastAsia="方正书宋_GBK"/>
                <w:b/>
              </w:rPr>
              <w:t>　　人事关系管理</w:t>
            </w:r>
          </w:p>
        </w:tc>
        <w:tc>
          <w:tcPr>
            <w:tcW w:w="1276" w:type="dxa"/>
            <w:shd w:val="clear" w:color="auto" w:fill="auto"/>
            <w:noWrap w:val="0"/>
            <w:vAlign w:val="center"/>
          </w:tcPr>
          <w:p w14:paraId="261F7330">
            <w:pPr>
              <w:spacing w:line="300" w:lineRule="exact"/>
              <w:jc w:val="left"/>
              <w:rPr>
                <w:rFonts w:ascii="方正书宋_GBK" w:eastAsia="方正书宋_GBK"/>
              </w:rPr>
            </w:pPr>
          </w:p>
        </w:tc>
        <w:tc>
          <w:tcPr>
            <w:tcW w:w="2976" w:type="dxa"/>
            <w:shd w:val="clear" w:color="auto" w:fill="auto"/>
            <w:noWrap w:val="0"/>
            <w:vAlign w:val="center"/>
          </w:tcPr>
          <w:p w14:paraId="3DAF3F53">
            <w:pPr>
              <w:spacing w:line="300" w:lineRule="exact"/>
              <w:jc w:val="left"/>
              <w:rPr>
                <w:rFonts w:hint="eastAsia" w:ascii="方正书宋_GBK" w:eastAsia="方正书宋_GBK"/>
              </w:rPr>
            </w:pPr>
            <w:r>
              <w:rPr>
                <w:rFonts w:hint="eastAsia" w:ascii="方正书宋_GBK" w:eastAsia="方正书宋_GBK"/>
              </w:rPr>
              <w:t>结合区劳人局和组织部，办理人员增减变化手续；组织并办理本机关领导干部的考核、定级、晋升手续。</w:t>
            </w:r>
          </w:p>
        </w:tc>
        <w:tc>
          <w:tcPr>
            <w:tcW w:w="2976" w:type="dxa"/>
            <w:shd w:val="clear" w:color="auto" w:fill="auto"/>
            <w:noWrap w:val="0"/>
            <w:vAlign w:val="center"/>
          </w:tcPr>
          <w:p w14:paraId="59473F7C">
            <w:pPr>
              <w:spacing w:line="300" w:lineRule="exact"/>
              <w:jc w:val="left"/>
              <w:rPr>
                <w:rFonts w:hint="eastAsia" w:ascii="方正书宋_GBK" w:eastAsia="方正书宋_GBK"/>
              </w:rPr>
            </w:pPr>
            <w:r>
              <w:rPr>
                <w:rFonts w:hint="eastAsia" w:ascii="方正书宋_GBK" w:eastAsia="方正书宋_GBK"/>
              </w:rPr>
              <w:t>确保人事关系表格按时、准确填报；确保全体职工干部的工资福利按时、全额发放</w:t>
            </w:r>
          </w:p>
        </w:tc>
        <w:tc>
          <w:tcPr>
            <w:tcW w:w="1417" w:type="dxa"/>
            <w:shd w:val="clear" w:color="auto" w:fill="auto"/>
            <w:noWrap w:val="0"/>
            <w:vAlign w:val="center"/>
          </w:tcPr>
          <w:p w14:paraId="23F52887">
            <w:pPr>
              <w:spacing w:line="300" w:lineRule="exact"/>
              <w:jc w:val="left"/>
              <w:rPr>
                <w:rFonts w:hint="eastAsia" w:ascii="方正书宋_GBK" w:eastAsia="方正书宋_GBK"/>
              </w:rPr>
            </w:pPr>
            <w:r>
              <w:rPr>
                <w:rFonts w:hint="eastAsia" w:ascii="方正书宋_GBK" w:eastAsia="方正书宋_GBK"/>
              </w:rPr>
              <w:t>人事手续完成情况</w:t>
            </w:r>
          </w:p>
        </w:tc>
        <w:tc>
          <w:tcPr>
            <w:tcW w:w="737" w:type="dxa"/>
            <w:shd w:val="clear" w:color="auto" w:fill="auto"/>
            <w:noWrap w:val="0"/>
            <w:vAlign w:val="center"/>
          </w:tcPr>
          <w:p w14:paraId="599F1E9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BA68BAD">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76EEF8CF">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6E20CDE5">
            <w:pPr>
              <w:spacing w:line="300" w:lineRule="exact"/>
              <w:jc w:val="center"/>
              <w:rPr>
                <w:rFonts w:ascii="方正书宋_GBK" w:eastAsia="方正书宋_GBK"/>
              </w:rPr>
            </w:pPr>
            <w:r>
              <w:rPr>
                <w:rFonts w:ascii="方正书宋_GBK" w:eastAsia="方正书宋_GBK"/>
              </w:rPr>
              <w:t>60%</w:t>
            </w:r>
          </w:p>
        </w:tc>
      </w:tr>
      <w:tr w14:paraId="0D5A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90CB362">
            <w:pPr>
              <w:spacing w:line="300" w:lineRule="exact"/>
              <w:jc w:val="left"/>
              <w:rPr>
                <w:rFonts w:hint="eastAsia" w:ascii="方正书宋_GBK" w:eastAsia="方正书宋_GBK"/>
                <w:b/>
              </w:rPr>
            </w:pPr>
            <w:r>
              <w:rPr>
                <w:rFonts w:hint="eastAsia" w:ascii="方正书宋_GBK" w:eastAsia="方正书宋_GBK"/>
                <w:b/>
              </w:rPr>
              <w:t>后勤保障</w:t>
            </w:r>
          </w:p>
        </w:tc>
        <w:tc>
          <w:tcPr>
            <w:tcW w:w="1276" w:type="dxa"/>
            <w:shd w:val="clear" w:color="auto" w:fill="auto"/>
            <w:noWrap w:val="0"/>
            <w:vAlign w:val="center"/>
          </w:tcPr>
          <w:p w14:paraId="63BDAC90">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noWrap w:val="0"/>
            <w:vAlign w:val="center"/>
          </w:tcPr>
          <w:p w14:paraId="3A815BA6">
            <w:pPr>
              <w:spacing w:line="300" w:lineRule="exact"/>
              <w:jc w:val="left"/>
              <w:rPr>
                <w:rFonts w:hint="eastAsia" w:ascii="方正书宋_GBK" w:eastAsia="方正书宋_GBK"/>
              </w:rPr>
            </w:pPr>
            <w:r>
              <w:rPr>
                <w:rFonts w:hint="eastAsia" w:ascii="方正书宋_GBK" w:eastAsia="方正书宋_GBK"/>
              </w:rPr>
              <w:t>管理食堂餐饮工作；负责上级单位，兄弟单位来人来访的接待工作；负责本办各类财产及办公用品的管理工作负责办公区的卫生、安全保卫工作；负责本单位车辆的调度与管理</w:t>
            </w:r>
          </w:p>
        </w:tc>
        <w:tc>
          <w:tcPr>
            <w:tcW w:w="2976" w:type="dxa"/>
            <w:shd w:val="clear" w:color="auto" w:fill="auto"/>
            <w:noWrap w:val="0"/>
            <w:vAlign w:val="center"/>
          </w:tcPr>
          <w:p w14:paraId="0CF5FA77">
            <w:pPr>
              <w:spacing w:line="300" w:lineRule="exact"/>
              <w:jc w:val="left"/>
              <w:rPr>
                <w:rFonts w:hint="eastAsia" w:ascii="方正书宋_GBK" w:eastAsia="方正书宋_GBK"/>
              </w:rPr>
            </w:pPr>
            <w:r>
              <w:rPr>
                <w:rFonts w:hint="eastAsia" w:ascii="方正书宋_GBK" w:eastAsia="方正书宋_GBK"/>
              </w:rPr>
              <w:t>以服务领导和有力保障机关为目标，提高后勤管理水平，通过降低运行成本，为创建节约型机关打下良好基础；为全体人员提供优良的办公环境，促进园区的进一步发展。</w:t>
            </w:r>
          </w:p>
        </w:tc>
        <w:tc>
          <w:tcPr>
            <w:tcW w:w="1417" w:type="dxa"/>
            <w:shd w:val="clear" w:color="auto" w:fill="auto"/>
            <w:noWrap w:val="0"/>
            <w:vAlign w:val="center"/>
          </w:tcPr>
          <w:p w14:paraId="2D3111D8">
            <w:pPr>
              <w:spacing w:line="300" w:lineRule="exact"/>
              <w:jc w:val="left"/>
              <w:rPr>
                <w:rFonts w:hint="eastAsia" w:ascii="方正书宋_GBK" w:eastAsia="方正书宋_GBK"/>
              </w:rPr>
            </w:pPr>
          </w:p>
        </w:tc>
        <w:tc>
          <w:tcPr>
            <w:tcW w:w="737" w:type="dxa"/>
            <w:shd w:val="clear" w:color="auto" w:fill="auto"/>
            <w:noWrap w:val="0"/>
            <w:vAlign w:val="center"/>
          </w:tcPr>
          <w:p w14:paraId="4ACDB556">
            <w:pPr>
              <w:spacing w:line="300" w:lineRule="exact"/>
              <w:jc w:val="center"/>
              <w:rPr>
                <w:rFonts w:ascii="方正书宋_GBK" w:eastAsia="方正书宋_GBK"/>
              </w:rPr>
            </w:pPr>
          </w:p>
        </w:tc>
        <w:tc>
          <w:tcPr>
            <w:tcW w:w="737" w:type="dxa"/>
            <w:shd w:val="clear" w:color="auto" w:fill="auto"/>
            <w:noWrap w:val="0"/>
            <w:vAlign w:val="center"/>
          </w:tcPr>
          <w:p w14:paraId="33FB46EC">
            <w:pPr>
              <w:spacing w:line="300" w:lineRule="exact"/>
              <w:jc w:val="center"/>
              <w:rPr>
                <w:rFonts w:ascii="方正书宋_GBK" w:eastAsia="方正书宋_GBK"/>
              </w:rPr>
            </w:pPr>
          </w:p>
        </w:tc>
        <w:tc>
          <w:tcPr>
            <w:tcW w:w="737" w:type="dxa"/>
            <w:shd w:val="clear" w:color="auto" w:fill="auto"/>
            <w:noWrap w:val="0"/>
            <w:vAlign w:val="center"/>
          </w:tcPr>
          <w:p w14:paraId="14DAE6D2">
            <w:pPr>
              <w:spacing w:line="300" w:lineRule="exact"/>
              <w:jc w:val="center"/>
              <w:rPr>
                <w:rFonts w:ascii="方正书宋_GBK" w:eastAsia="方正书宋_GBK"/>
              </w:rPr>
            </w:pPr>
          </w:p>
        </w:tc>
        <w:tc>
          <w:tcPr>
            <w:tcW w:w="737" w:type="dxa"/>
            <w:shd w:val="clear" w:color="auto" w:fill="auto"/>
            <w:noWrap w:val="0"/>
            <w:vAlign w:val="center"/>
          </w:tcPr>
          <w:p w14:paraId="0793C348">
            <w:pPr>
              <w:spacing w:line="300" w:lineRule="exact"/>
              <w:jc w:val="center"/>
              <w:rPr>
                <w:rFonts w:ascii="方正书宋_GBK" w:eastAsia="方正书宋_GBK"/>
              </w:rPr>
            </w:pPr>
          </w:p>
        </w:tc>
      </w:tr>
      <w:tr w14:paraId="0049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FAF4A3F">
            <w:pPr>
              <w:spacing w:line="300" w:lineRule="exact"/>
              <w:jc w:val="left"/>
              <w:rPr>
                <w:rFonts w:hint="eastAsia" w:ascii="方正书宋_GBK" w:eastAsia="方正书宋_GBK"/>
                <w:b/>
              </w:rPr>
            </w:pPr>
            <w:r>
              <w:rPr>
                <w:rFonts w:hint="eastAsia" w:ascii="方正书宋_GBK" w:eastAsia="方正书宋_GBK"/>
                <w:b/>
              </w:rPr>
              <w:t>　　后勤业务管理</w:t>
            </w:r>
          </w:p>
        </w:tc>
        <w:tc>
          <w:tcPr>
            <w:tcW w:w="1276" w:type="dxa"/>
            <w:shd w:val="clear" w:color="auto" w:fill="auto"/>
            <w:noWrap w:val="0"/>
            <w:vAlign w:val="center"/>
          </w:tcPr>
          <w:p w14:paraId="15C84AFB">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noWrap w:val="0"/>
            <w:vAlign w:val="center"/>
          </w:tcPr>
          <w:p w14:paraId="5B009FE4">
            <w:pPr>
              <w:spacing w:line="300" w:lineRule="exact"/>
              <w:jc w:val="left"/>
              <w:rPr>
                <w:rFonts w:hint="eastAsia" w:ascii="方正书宋_GBK" w:eastAsia="方正书宋_GBK"/>
              </w:rPr>
            </w:pPr>
            <w:r>
              <w:rPr>
                <w:rFonts w:hint="eastAsia" w:ascii="方正书宋_GBK" w:eastAsia="方正书宋_GBK"/>
              </w:rPr>
              <w:t>采购食堂食材和办公耗材；做好机关办公区房屋与附属设施的维修、维护；做好单位区域内的绿化、美化工作；按规定接待来客；调度公用车辆。</w:t>
            </w:r>
          </w:p>
        </w:tc>
        <w:tc>
          <w:tcPr>
            <w:tcW w:w="2976" w:type="dxa"/>
            <w:shd w:val="clear" w:color="auto" w:fill="auto"/>
            <w:noWrap w:val="0"/>
            <w:vAlign w:val="center"/>
          </w:tcPr>
          <w:p w14:paraId="77AC89F9">
            <w:pPr>
              <w:spacing w:line="300" w:lineRule="exact"/>
              <w:jc w:val="left"/>
              <w:rPr>
                <w:rFonts w:hint="eastAsia" w:ascii="方正书宋_GBK" w:eastAsia="方正书宋_GBK"/>
              </w:rPr>
            </w:pPr>
            <w:r>
              <w:rPr>
                <w:rFonts w:hint="eastAsia" w:ascii="方正书宋_GBK" w:eastAsia="方正书宋_GBK"/>
              </w:rPr>
              <w:t>确保所采购食材安全、新鲜；在办公用品上降低成本、按计划发放，杜绝浪费。</w:t>
            </w:r>
          </w:p>
        </w:tc>
        <w:tc>
          <w:tcPr>
            <w:tcW w:w="1417" w:type="dxa"/>
            <w:shd w:val="clear" w:color="auto" w:fill="auto"/>
            <w:noWrap w:val="0"/>
            <w:vAlign w:val="center"/>
          </w:tcPr>
          <w:p w14:paraId="1E6B7BD7">
            <w:pPr>
              <w:spacing w:line="300" w:lineRule="exact"/>
              <w:jc w:val="left"/>
              <w:rPr>
                <w:rFonts w:hint="eastAsia" w:ascii="方正书宋_GBK" w:eastAsia="方正书宋_GBK"/>
              </w:rPr>
            </w:pPr>
            <w:r>
              <w:rPr>
                <w:rFonts w:hint="eastAsia" w:ascii="方正书宋_GBK" w:eastAsia="方正书宋_GBK"/>
              </w:rPr>
              <w:t>后勤业务完成率</w:t>
            </w:r>
          </w:p>
        </w:tc>
        <w:tc>
          <w:tcPr>
            <w:tcW w:w="737" w:type="dxa"/>
            <w:shd w:val="clear" w:color="auto" w:fill="auto"/>
            <w:noWrap w:val="0"/>
            <w:vAlign w:val="center"/>
          </w:tcPr>
          <w:p w14:paraId="37753A23">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14:paraId="2255B362">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noWrap w:val="0"/>
            <w:vAlign w:val="center"/>
          </w:tcPr>
          <w:p w14:paraId="5E574668">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noWrap w:val="0"/>
            <w:vAlign w:val="center"/>
          </w:tcPr>
          <w:p w14:paraId="2CC468B7">
            <w:pPr>
              <w:spacing w:line="300" w:lineRule="exact"/>
              <w:jc w:val="center"/>
              <w:rPr>
                <w:rFonts w:ascii="方正书宋_GBK" w:eastAsia="方正书宋_GBK"/>
              </w:rPr>
            </w:pPr>
            <w:r>
              <w:rPr>
                <w:rFonts w:ascii="方正书宋_GBK" w:eastAsia="方正书宋_GBK"/>
              </w:rPr>
              <w:t>60%</w:t>
            </w:r>
          </w:p>
        </w:tc>
      </w:tr>
      <w:tr w14:paraId="543F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0D3766B">
            <w:pPr>
              <w:spacing w:line="300" w:lineRule="exact"/>
              <w:jc w:val="left"/>
              <w:rPr>
                <w:rFonts w:hint="eastAsia" w:ascii="方正书宋_GBK" w:eastAsia="方正书宋_GBK"/>
                <w:b/>
              </w:rPr>
            </w:pPr>
            <w:r>
              <w:rPr>
                <w:rFonts w:hint="eastAsia" w:ascii="方正书宋_GBK" w:eastAsia="方正书宋_GBK"/>
                <w:b/>
              </w:rPr>
              <w:t>组织编制经济发展规划和计划</w:t>
            </w:r>
          </w:p>
        </w:tc>
        <w:tc>
          <w:tcPr>
            <w:tcW w:w="1276" w:type="dxa"/>
            <w:shd w:val="clear" w:color="auto" w:fill="auto"/>
            <w:noWrap w:val="0"/>
            <w:vAlign w:val="center"/>
          </w:tcPr>
          <w:p w14:paraId="463CF0C2">
            <w:pPr>
              <w:spacing w:line="300" w:lineRule="exact"/>
              <w:jc w:val="left"/>
              <w:rPr>
                <w:rFonts w:ascii="方正书宋_GBK" w:eastAsia="方正书宋_GBK"/>
              </w:rPr>
            </w:pPr>
          </w:p>
        </w:tc>
        <w:tc>
          <w:tcPr>
            <w:tcW w:w="2976" w:type="dxa"/>
            <w:shd w:val="clear" w:color="auto" w:fill="auto"/>
            <w:noWrap w:val="0"/>
            <w:vAlign w:val="center"/>
          </w:tcPr>
          <w:p w14:paraId="1C0B0C38">
            <w:pPr>
              <w:spacing w:line="300" w:lineRule="exact"/>
              <w:jc w:val="left"/>
              <w:rPr>
                <w:rFonts w:hint="eastAsia" w:ascii="方正书宋_GBK" w:eastAsia="方正书宋_GBK"/>
              </w:rPr>
            </w:pPr>
            <w:r>
              <w:rPr>
                <w:rFonts w:hint="eastAsia" w:ascii="方正书宋_GBK" w:eastAsia="方正书宋_GBK"/>
              </w:rPr>
              <w:t>组织拟订开发区经济发展总体规划、中长期计划及年度计划的编制及实施</w:t>
            </w:r>
          </w:p>
        </w:tc>
        <w:tc>
          <w:tcPr>
            <w:tcW w:w="2976" w:type="dxa"/>
            <w:shd w:val="clear" w:color="auto" w:fill="auto"/>
            <w:noWrap w:val="0"/>
            <w:vAlign w:val="center"/>
          </w:tcPr>
          <w:p w14:paraId="0B2C7922">
            <w:pPr>
              <w:spacing w:line="300" w:lineRule="exact"/>
              <w:jc w:val="left"/>
              <w:rPr>
                <w:rFonts w:hint="eastAsia"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noWrap w:val="0"/>
            <w:vAlign w:val="center"/>
          </w:tcPr>
          <w:p w14:paraId="1FFC355C">
            <w:pPr>
              <w:spacing w:line="300" w:lineRule="exact"/>
              <w:jc w:val="left"/>
              <w:rPr>
                <w:rFonts w:hint="eastAsia" w:ascii="方正书宋_GBK" w:eastAsia="方正书宋_GBK"/>
              </w:rPr>
            </w:pPr>
          </w:p>
        </w:tc>
        <w:tc>
          <w:tcPr>
            <w:tcW w:w="737" w:type="dxa"/>
            <w:shd w:val="clear" w:color="auto" w:fill="auto"/>
            <w:noWrap w:val="0"/>
            <w:vAlign w:val="center"/>
          </w:tcPr>
          <w:p w14:paraId="2B0CDCDD">
            <w:pPr>
              <w:spacing w:line="300" w:lineRule="exact"/>
              <w:jc w:val="center"/>
              <w:rPr>
                <w:rFonts w:ascii="方正书宋_GBK" w:eastAsia="方正书宋_GBK"/>
              </w:rPr>
            </w:pPr>
          </w:p>
        </w:tc>
        <w:tc>
          <w:tcPr>
            <w:tcW w:w="737" w:type="dxa"/>
            <w:shd w:val="clear" w:color="auto" w:fill="auto"/>
            <w:noWrap w:val="0"/>
            <w:vAlign w:val="center"/>
          </w:tcPr>
          <w:p w14:paraId="067342DD">
            <w:pPr>
              <w:spacing w:line="300" w:lineRule="exact"/>
              <w:jc w:val="center"/>
              <w:rPr>
                <w:rFonts w:ascii="方正书宋_GBK" w:eastAsia="方正书宋_GBK"/>
              </w:rPr>
            </w:pPr>
          </w:p>
        </w:tc>
        <w:tc>
          <w:tcPr>
            <w:tcW w:w="737" w:type="dxa"/>
            <w:shd w:val="clear" w:color="auto" w:fill="auto"/>
            <w:noWrap w:val="0"/>
            <w:vAlign w:val="center"/>
          </w:tcPr>
          <w:p w14:paraId="56BD6E06">
            <w:pPr>
              <w:spacing w:line="300" w:lineRule="exact"/>
              <w:jc w:val="center"/>
              <w:rPr>
                <w:rFonts w:ascii="方正书宋_GBK" w:eastAsia="方正书宋_GBK"/>
              </w:rPr>
            </w:pPr>
          </w:p>
        </w:tc>
        <w:tc>
          <w:tcPr>
            <w:tcW w:w="737" w:type="dxa"/>
            <w:shd w:val="clear" w:color="auto" w:fill="auto"/>
            <w:noWrap w:val="0"/>
            <w:vAlign w:val="center"/>
          </w:tcPr>
          <w:p w14:paraId="61DEBBF4">
            <w:pPr>
              <w:spacing w:line="300" w:lineRule="exact"/>
              <w:jc w:val="center"/>
              <w:rPr>
                <w:rFonts w:ascii="方正书宋_GBK" w:eastAsia="方正书宋_GBK"/>
              </w:rPr>
            </w:pPr>
          </w:p>
        </w:tc>
      </w:tr>
      <w:tr w14:paraId="7C93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8A038C8">
            <w:pPr>
              <w:spacing w:line="300" w:lineRule="exact"/>
              <w:jc w:val="left"/>
              <w:rPr>
                <w:rFonts w:hint="eastAsia" w:ascii="方正书宋_GBK" w:eastAsia="方正书宋_GBK"/>
                <w:b/>
              </w:rPr>
            </w:pPr>
            <w:r>
              <w:rPr>
                <w:rFonts w:hint="eastAsia" w:ascii="方正书宋_GBK" w:eastAsia="方正书宋_GBK"/>
                <w:b/>
              </w:rPr>
              <w:t>　　开发区经济发展中长期规划编制</w:t>
            </w:r>
          </w:p>
        </w:tc>
        <w:tc>
          <w:tcPr>
            <w:tcW w:w="1276" w:type="dxa"/>
            <w:shd w:val="clear" w:color="auto" w:fill="auto"/>
            <w:noWrap w:val="0"/>
            <w:vAlign w:val="center"/>
          </w:tcPr>
          <w:p w14:paraId="49B4313A">
            <w:pPr>
              <w:spacing w:line="300" w:lineRule="exact"/>
              <w:jc w:val="left"/>
              <w:rPr>
                <w:rFonts w:ascii="方正书宋_GBK" w:eastAsia="方正书宋_GBK"/>
              </w:rPr>
            </w:pPr>
          </w:p>
        </w:tc>
        <w:tc>
          <w:tcPr>
            <w:tcW w:w="2976" w:type="dxa"/>
            <w:shd w:val="clear" w:color="auto" w:fill="auto"/>
            <w:noWrap w:val="0"/>
            <w:vAlign w:val="center"/>
          </w:tcPr>
          <w:p w14:paraId="22991E27">
            <w:pPr>
              <w:spacing w:line="300" w:lineRule="exact"/>
              <w:jc w:val="left"/>
              <w:rPr>
                <w:rFonts w:hint="eastAsia" w:ascii="方正书宋_GBK" w:eastAsia="方正书宋_GBK"/>
              </w:rPr>
            </w:pPr>
            <w:r>
              <w:rPr>
                <w:rFonts w:hint="eastAsia" w:ascii="方正书宋_GBK" w:eastAsia="方正书宋_GBK"/>
              </w:rPr>
              <w:t>组织拟定开发区经济发展中长期规划统筹协调县级专项规划和区域规划。</w:t>
            </w:r>
          </w:p>
        </w:tc>
        <w:tc>
          <w:tcPr>
            <w:tcW w:w="2976" w:type="dxa"/>
            <w:shd w:val="clear" w:color="auto" w:fill="auto"/>
            <w:noWrap w:val="0"/>
            <w:vAlign w:val="center"/>
          </w:tcPr>
          <w:p w14:paraId="760BA11F">
            <w:pPr>
              <w:spacing w:line="300" w:lineRule="exact"/>
              <w:jc w:val="left"/>
              <w:rPr>
                <w:rFonts w:hint="eastAsia" w:ascii="方正书宋_GBK" w:eastAsia="方正书宋_GBK"/>
              </w:rPr>
            </w:pPr>
            <w:r>
              <w:rPr>
                <w:rFonts w:hint="eastAsia" w:ascii="方正书宋_GBK" w:eastAsia="方正书宋_GBK"/>
              </w:rPr>
              <w:t>规划和计划前瞻性、科学性、可操作性较强；规划目标全面、先进、可行。</w:t>
            </w:r>
          </w:p>
        </w:tc>
        <w:tc>
          <w:tcPr>
            <w:tcW w:w="1417" w:type="dxa"/>
            <w:shd w:val="clear" w:color="auto" w:fill="auto"/>
            <w:noWrap w:val="0"/>
            <w:vAlign w:val="center"/>
          </w:tcPr>
          <w:p w14:paraId="73B87BF4">
            <w:pPr>
              <w:spacing w:line="300" w:lineRule="exact"/>
              <w:jc w:val="left"/>
              <w:rPr>
                <w:rFonts w:hint="eastAsia"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noWrap w:val="0"/>
            <w:vAlign w:val="center"/>
          </w:tcPr>
          <w:p w14:paraId="69AFBA5E">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1E39E908">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2C092686">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72CFB111">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20FB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2634E8B">
            <w:pPr>
              <w:spacing w:line="300" w:lineRule="exact"/>
              <w:jc w:val="left"/>
              <w:rPr>
                <w:rFonts w:hint="eastAsia" w:ascii="方正书宋_GBK" w:eastAsia="方正书宋_GBK"/>
                <w:b/>
              </w:rPr>
            </w:pPr>
            <w:r>
              <w:rPr>
                <w:rFonts w:hint="eastAsia" w:ascii="方正书宋_GBK" w:eastAsia="方正书宋_GBK"/>
                <w:b/>
              </w:rPr>
              <w:t>开发区企业管理</w:t>
            </w:r>
          </w:p>
        </w:tc>
        <w:tc>
          <w:tcPr>
            <w:tcW w:w="1276" w:type="dxa"/>
            <w:shd w:val="clear" w:color="auto" w:fill="auto"/>
            <w:noWrap w:val="0"/>
            <w:vAlign w:val="center"/>
          </w:tcPr>
          <w:p w14:paraId="1BE665D9">
            <w:pPr>
              <w:spacing w:line="300" w:lineRule="exact"/>
              <w:jc w:val="left"/>
              <w:rPr>
                <w:rFonts w:ascii="方正书宋_GBK" w:eastAsia="方正书宋_GBK"/>
              </w:rPr>
            </w:pPr>
          </w:p>
        </w:tc>
        <w:tc>
          <w:tcPr>
            <w:tcW w:w="2976" w:type="dxa"/>
            <w:shd w:val="clear" w:color="auto" w:fill="auto"/>
            <w:noWrap w:val="0"/>
            <w:vAlign w:val="center"/>
          </w:tcPr>
          <w:p w14:paraId="557E6C5B">
            <w:pPr>
              <w:spacing w:line="300" w:lineRule="exact"/>
              <w:jc w:val="left"/>
              <w:rPr>
                <w:rFonts w:hint="eastAsia" w:ascii="方正书宋_GBK" w:eastAsia="方正书宋_GBK"/>
              </w:rPr>
            </w:pPr>
            <w:r>
              <w:rPr>
                <w:rFonts w:hint="eastAsia" w:ascii="方正书宋_GBK" w:eastAsia="方正书宋_GBK"/>
              </w:rPr>
              <w:t>组织协调开发区区内企业的政策引导、监督检查和协调服务工作</w:t>
            </w:r>
          </w:p>
        </w:tc>
        <w:tc>
          <w:tcPr>
            <w:tcW w:w="2976" w:type="dxa"/>
            <w:shd w:val="clear" w:color="auto" w:fill="auto"/>
            <w:noWrap w:val="0"/>
            <w:vAlign w:val="center"/>
          </w:tcPr>
          <w:p w14:paraId="4AD98DEB">
            <w:pPr>
              <w:spacing w:line="300" w:lineRule="exact"/>
              <w:jc w:val="left"/>
              <w:rPr>
                <w:rFonts w:hint="eastAsia" w:ascii="方正书宋_GBK" w:eastAsia="方正书宋_GBK"/>
              </w:rPr>
            </w:pPr>
            <w:r>
              <w:rPr>
                <w:rFonts w:hint="eastAsia" w:ascii="方正书宋_GBK" w:eastAsia="方正书宋_GBK"/>
              </w:rPr>
              <w:t>科学、先进、有效的管理企业，保证开发区内企业依法自主经营</w:t>
            </w:r>
          </w:p>
        </w:tc>
        <w:tc>
          <w:tcPr>
            <w:tcW w:w="1417" w:type="dxa"/>
            <w:shd w:val="clear" w:color="auto" w:fill="auto"/>
            <w:noWrap w:val="0"/>
            <w:vAlign w:val="center"/>
          </w:tcPr>
          <w:p w14:paraId="0A3ADB07">
            <w:pPr>
              <w:spacing w:line="300" w:lineRule="exact"/>
              <w:jc w:val="left"/>
              <w:rPr>
                <w:rFonts w:hint="eastAsia" w:ascii="方正书宋_GBK" w:eastAsia="方正书宋_GBK"/>
              </w:rPr>
            </w:pPr>
          </w:p>
        </w:tc>
        <w:tc>
          <w:tcPr>
            <w:tcW w:w="737" w:type="dxa"/>
            <w:shd w:val="clear" w:color="auto" w:fill="auto"/>
            <w:noWrap w:val="0"/>
            <w:vAlign w:val="center"/>
          </w:tcPr>
          <w:p w14:paraId="7E824E9C">
            <w:pPr>
              <w:spacing w:line="300" w:lineRule="exact"/>
              <w:jc w:val="center"/>
              <w:rPr>
                <w:rFonts w:ascii="方正书宋_GBK" w:eastAsia="方正书宋_GBK"/>
              </w:rPr>
            </w:pPr>
          </w:p>
        </w:tc>
        <w:tc>
          <w:tcPr>
            <w:tcW w:w="737" w:type="dxa"/>
            <w:shd w:val="clear" w:color="auto" w:fill="auto"/>
            <w:noWrap w:val="0"/>
            <w:vAlign w:val="center"/>
          </w:tcPr>
          <w:p w14:paraId="386F72FF">
            <w:pPr>
              <w:spacing w:line="300" w:lineRule="exact"/>
              <w:jc w:val="center"/>
              <w:rPr>
                <w:rFonts w:ascii="方正书宋_GBK" w:eastAsia="方正书宋_GBK"/>
              </w:rPr>
            </w:pPr>
          </w:p>
        </w:tc>
        <w:tc>
          <w:tcPr>
            <w:tcW w:w="737" w:type="dxa"/>
            <w:shd w:val="clear" w:color="auto" w:fill="auto"/>
            <w:noWrap w:val="0"/>
            <w:vAlign w:val="center"/>
          </w:tcPr>
          <w:p w14:paraId="0E214F09">
            <w:pPr>
              <w:spacing w:line="300" w:lineRule="exact"/>
              <w:jc w:val="center"/>
              <w:rPr>
                <w:rFonts w:ascii="方正书宋_GBK" w:eastAsia="方正书宋_GBK"/>
              </w:rPr>
            </w:pPr>
          </w:p>
        </w:tc>
        <w:tc>
          <w:tcPr>
            <w:tcW w:w="737" w:type="dxa"/>
            <w:shd w:val="clear" w:color="auto" w:fill="auto"/>
            <w:noWrap w:val="0"/>
            <w:vAlign w:val="center"/>
          </w:tcPr>
          <w:p w14:paraId="1FD3B1E6">
            <w:pPr>
              <w:spacing w:line="300" w:lineRule="exact"/>
              <w:jc w:val="center"/>
              <w:rPr>
                <w:rFonts w:ascii="方正书宋_GBK" w:eastAsia="方正书宋_GBK"/>
              </w:rPr>
            </w:pPr>
          </w:p>
        </w:tc>
      </w:tr>
      <w:tr w14:paraId="673F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8818FCE">
            <w:pPr>
              <w:spacing w:line="300" w:lineRule="exact"/>
              <w:jc w:val="left"/>
              <w:rPr>
                <w:rFonts w:hint="eastAsia" w:ascii="方正书宋_GBK" w:eastAsia="方正书宋_GBK"/>
                <w:b/>
              </w:rPr>
            </w:pPr>
            <w:r>
              <w:rPr>
                <w:rFonts w:hint="eastAsia" w:ascii="方正书宋_GBK" w:eastAsia="方正书宋_GBK"/>
                <w:b/>
              </w:rPr>
              <w:t>　　为进区企业提供全方位服务</w:t>
            </w:r>
          </w:p>
        </w:tc>
        <w:tc>
          <w:tcPr>
            <w:tcW w:w="1276" w:type="dxa"/>
            <w:shd w:val="clear" w:color="auto" w:fill="auto"/>
            <w:noWrap w:val="0"/>
            <w:vAlign w:val="center"/>
          </w:tcPr>
          <w:p w14:paraId="45F75A72">
            <w:pPr>
              <w:spacing w:line="300" w:lineRule="exact"/>
              <w:jc w:val="left"/>
              <w:rPr>
                <w:rFonts w:ascii="方正书宋_GBK" w:eastAsia="方正书宋_GBK"/>
              </w:rPr>
            </w:pPr>
          </w:p>
        </w:tc>
        <w:tc>
          <w:tcPr>
            <w:tcW w:w="2976" w:type="dxa"/>
            <w:shd w:val="clear" w:color="auto" w:fill="auto"/>
            <w:noWrap w:val="0"/>
            <w:vAlign w:val="center"/>
          </w:tcPr>
          <w:p w14:paraId="0593433E">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、为企业提供全方位服务，促进技术成果产业化</w:t>
            </w:r>
            <w:r>
              <w:rPr>
                <w:rFonts w:ascii="方正书宋_GBK" w:eastAsia="方正书宋_GBK"/>
              </w:rPr>
              <w:t>2</w:t>
            </w:r>
            <w:r>
              <w:rPr>
                <w:rFonts w:hint="eastAsia" w:ascii="方正书宋_GBK" w:eastAsia="方正书宋_GBK"/>
              </w:rPr>
              <w:t>、开发区企业基本资料的分类、归档等工作</w:t>
            </w:r>
            <w:r>
              <w:rPr>
                <w:rFonts w:ascii="方正书宋_GBK" w:eastAsia="方正书宋_GBK"/>
              </w:rPr>
              <w:t>3</w:t>
            </w:r>
            <w:r>
              <w:rPr>
                <w:rFonts w:hint="eastAsia" w:ascii="方正书宋_GBK" w:eastAsia="方正书宋_GBK"/>
              </w:rPr>
              <w:t>、指导项目单位办事流程</w:t>
            </w:r>
            <w:r>
              <w:rPr>
                <w:rFonts w:ascii="方正书宋_GBK" w:eastAsia="方正书宋_GBK"/>
              </w:rPr>
              <w:t>,</w:t>
            </w:r>
            <w:r>
              <w:rPr>
                <w:rFonts w:hint="eastAsia" w:ascii="方正书宋_GBK" w:eastAsia="方正书宋_GBK"/>
              </w:rPr>
              <w:t>协助项目单位准备申报材料</w:t>
            </w:r>
            <w:r>
              <w:rPr>
                <w:rFonts w:ascii="方正书宋_GBK" w:eastAsia="方正书宋_GBK"/>
              </w:rPr>
              <w:t>4</w:t>
            </w:r>
            <w:r>
              <w:rPr>
                <w:rFonts w:hint="eastAsia" w:ascii="方正书宋_GBK" w:eastAsia="方正书宋_GBK"/>
              </w:rPr>
              <w:t>、完成开发区管委会交办的为企业服务的其他有关事宜。</w:t>
            </w:r>
          </w:p>
        </w:tc>
        <w:tc>
          <w:tcPr>
            <w:tcW w:w="2976" w:type="dxa"/>
            <w:shd w:val="clear" w:color="auto" w:fill="auto"/>
            <w:noWrap w:val="0"/>
            <w:vAlign w:val="center"/>
          </w:tcPr>
          <w:p w14:paraId="3075BAC5">
            <w:pPr>
              <w:spacing w:line="300" w:lineRule="exact"/>
              <w:jc w:val="left"/>
              <w:rPr>
                <w:rFonts w:hint="eastAsia" w:ascii="方正书宋_GBK" w:eastAsia="方正书宋_GBK"/>
              </w:rPr>
            </w:pPr>
            <w:r>
              <w:rPr>
                <w:rFonts w:hint="eastAsia" w:ascii="方正书宋_GBK" w:eastAsia="方正书宋_GBK"/>
              </w:rPr>
              <w:t>加强企业管理，提升开发区整体经济社会效益。</w:t>
            </w:r>
          </w:p>
        </w:tc>
        <w:tc>
          <w:tcPr>
            <w:tcW w:w="1417" w:type="dxa"/>
            <w:shd w:val="clear" w:color="auto" w:fill="auto"/>
            <w:noWrap w:val="0"/>
            <w:vAlign w:val="center"/>
          </w:tcPr>
          <w:p w14:paraId="57738A3E">
            <w:pPr>
              <w:spacing w:line="300" w:lineRule="exact"/>
              <w:jc w:val="left"/>
              <w:rPr>
                <w:rFonts w:hint="eastAsia" w:ascii="方正书宋_GBK" w:eastAsia="方正书宋_GBK"/>
              </w:rPr>
            </w:pPr>
            <w:r>
              <w:rPr>
                <w:rFonts w:hint="eastAsia" w:ascii="方正书宋_GBK" w:eastAsia="方正书宋_GBK"/>
              </w:rPr>
              <w:t>项目履约率</w:t>
            </w:r>
          </w:p>
        </w:tc>
        <w:tc>
          <w:tcPr>
            <w:tcW w:w="737" w:type="dxa"/>
            <w:shd w:val="clear" w:color="auto" w:fill="auto"/>
            <w:noWrap w:val="0"/>
            <w:vAlign w:val="center"/>
          </w:tcPr>
          <w:p w14:paraId="0F86B4C8">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515ECC6C">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550B20C1">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5F304164">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5A82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DFF3238">
            <w:pPr>
              <w:spacing w:line="300" w:lineRule="exact"/>
              <w:jc w:val="left"/>
              <w:rPr>
                <w:rFonts w:hint="eastAsia" w:ascii="方正书宋_GBK" w:eastAsia="方正书宋_GBK"/>
                <w:b/>
              </w:rPr>
            </w:pPr>
            <w:r>
              <w:rPr>
                <w:rFonts w:hint="eastAsia" w:ascii="方正书宋_GBK" w:eastAsia="方正书宋_GBK"/>
                <w:b/>
              </w:rPr>
              <w:t>组织编制开发区招商计划</w:t>
            </w:r>
          </w:p>
        </w:tc>
        <w:tc>
          <w:tcPr>
            <w:tcW w:w="1276" w:type="dxa"/>
            <w:shd w:val="clear" w:color="auto" w:fill="auto"/>
            <w:noWrap w:val="0"/>
            <w:vAlign w:val="center"/>
          </w:tcPr>
          <w:p w14:paraId="363E18F7">
            <w:pPr>
              <w:spacing w:line="300" w:lineRule="exact"/>
              <w:jc w:val="left"/>
              <w:rPr>
                <w:rFonts w:ascii="方正书宋_GBK" w:eastAsia="方正书宋_GBK"/>
              </w:rPr>
            </w:pPr>
            <w:r>
              <w:rPr>
                <w:rFonts w:ascii="方正书宋_GBK" w:eastAsia="方正书宋_GBK"/>
              </w:rPr>
              <w:t>120.00</w:t>
            </w:r>
          </w:p>
        </w:tc>
        <w:tc>
          <w:tcPr>
            <w:tcW w:w="2976" w:type="dxa"/>
            <w:shd w:val="clear" w:color="auto" w:fill="auto"/>
            <w:noWrap w:val="0"/>
            <w:vAlign w:val="center"/>
          </w:tcPr>
          <w:p w14:paraId="61F6250F">
            <w:pPr>
              <w:spacing w:line="300" w:lineRule="exact"/>
              <w:jc w:val="left"/>
              <w:rPr>
                <w:rFonts w:ascii="方正书宋_GBK" w:eastAsia="方正书宋_GBK"/>
              </w:rPr>
            </w:pPr>
            <w:r>
              <w:rPr>
                <w:rFonts w:hint="eastAsia" w:ascii="方正书宋_GBK" w:eastAsia="方正书宋_GBK"/>
              </w:rPr>
              <w:t>组织编制开发区招商计划并组织实施</w:t>
            </w:r>
          </w:p>
        </w:tc>
        <w:tc>
          <w:tcPr>
            <w:tcW w:w="2976" w:type="dxa"/>
            <w:shd w:val="clear" w:color="auto" w:fill="auto"/>
            <w:noWrap w:val="0"/>
            <w:vAlign w:val="center"/>
          </w:tcPr>
          <w:p w14:paraId="6CA12786">
            <w:pPr>
              <w:spacing w:line="300" w:lineRule="exact"/>
              <w:jc w:val="left"/>
              <w:rPr>
                <w:rFonts w:hint="eastAsia" w:ascii="方正书宋_GBK" w:eastAsia="方正书宋_GBK"/>
              </w:rPr>
            </w:pPr>
            <w:r>
              <w:rPr>
                <w:rFonts w:hint="eastAsia" w:ascii="方正书宋_GBK" w:eastAsia="方正书宋_GBK"/>
              </w:rPr>
              <w:t>有效利用外来资金促进园区经济总量增长，增加就业岗位，完善园区基础设施建设</w:t>
            </w:r>
          </w:p>
        </w:tc>
        <w:tc>
          <w:tcPr>
            <w:tcW w:w="1417" w:type="dxa"/>
            <w:shd w:val="clear" w:color="auto" w:fill="auto"/>
            <w:noWrap w:val="0"/>
            <w:vAlign w:val="center"/>
          </w:tcPr>
          <w:p w14:paraId="6775A976">
            <w:pPr>
              <w:spacing w:line="300" w:lineRule="exact"/>
              <w:jc w:val="left"/>
              <w:rPr>
                <w:rFonts w:hint="eastAsia" w:ascii="方正书宋_GBK" w:eastAsia="方正书宋_GBK"/>
              </w:rPr>
            </w:pPr>
          </w:p>
        </w:tc>
        <w:tc>
          <w:tcPr>
            <w:tcW w:w="737" w:type="dxa"/>
            <w:shd w:val="clear" w:color="auto" w:fill="auto"/>
            <w:noWrap w:val="0"/>
            <w:vAlign w:val="center"/>
          </w:tcPr>
          <w:p w14:paraId="6A9115D9">
            <w:pPr>
              <w:spacing w:line="300" w:lineRule="exact"/>
              <w:jc w:val="center"/>
              <w:rPr>
                <w:rFonts w:ascii="方正书宋_GBK" w:eastAsia="方正书宋_GBK"/>
              </w:rPr>
            </w:pPr>
          </w:p>
        </w:tc>
        <w:tc>
          <w:tcPr>
            <w:tcW w:w="737" w:type="dxa"/>
            <w:shd w:val="clear" w:color="auto" w:fill="auto"/>
            <w:noWrap w:val="0"/>
            <w:vAlign w:val="center"/>
          </w:tcPr>
          <w:p w14:paraId="6290A678">
            <w:pPr>
              <w:spacing w:line="300" w:lineRule="exact"/>
              <w:jc w:val="center"/>
              <w:rPr>
                <w:rFonts w:ascii="方正书宋_GBK" w:eastAsia="方正书宋_GBK"/>
              </w:rPr>
            </w:pPr>
          </w:p>
        </w:tc>
        <w:tc>
          <w:tcPr>
            <w:tcW w:w="737" w:type="dxa"/>
            <w:shd w:val="clear" w:color="auto" w:fill="auto"/>
            <w:noWrap w:val="0"/>
            <w:vAlign w:val="center"/>
          </w:tcPr>
          <w:p w14:paraId="791DBA02">
            <w:pPr>
              <w:spacing w:line="300" w:lineRule="exact"/>
              <w:jc w:val="center"/>
              <w:rPr>
                <w:rFonts w:ascii="方正书宋_GBK" w:eastAsia="方正书宋_GBK"/>
              </w:rPr>
            </w:pPr>
          </w:p>
        </w:tc>
        <w:tc>
          <w:tcPr>
            <w:tcW w:w="737" w:type="dxa"/>
            <w:shd w:val="clear" w:color="auto" w:fill="auto"/>
            <w:noWrap w:val="0"/>
            <w:vAlign w:val="center"/>
          </w:tcPr>
          <w:p w14:paraId="49AF87D3">
            <w:pPr>
              <w:spacing w:line="300" w:lineRule="exact"/>
              <w:jc w:val="center"/>
              <w:rPr>
                <w:rFonts w:ascii="方正书宋_GBK" w:eastAsia="方正书宋_GBK"/>
              </w:rPr>
            </w:pPr>
          </w:p>
        </w:tc>
      </w:tr>
      <w:tr w14:paraId="7502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56CBE07">
            <w:pPr>
              <w:spacing w:line="300" w:lineRule="exact"/>
              <w:jc w:val="left"/>
              <w:rPr>
                <w:rFonts w:hint="eastAsia" w:ascii="方正书宋_GBK" w:eastAsia="方正书宋_GBK"/>
                <w:b/>
              </w:rPr>
            </w:pPr>
            <w:r>
              <w:rPr>
                <w:rFonts w:hint="eastAsia" w:ascii="方正书宋_GBK" w:eastAsia="方正书宋_GBK"/>
                <w:b/>
              </w:rPr>
              <w:t>　　招商引资、项目包装及协调服务</w:t>
            </w:r>
          </w:p>
        </w:tc>
        <w:tc>
          <w:tcPr>
            <w:tcW w:w="1276" w:type="dxa"/>
            <w:shd w:val="clear" w:color="auto" w:fill="auto"/>
            <w:noWrap w:val="0"/>
            <w:vAlign w:val="center"/>
          </w:tcPr>
          <w:p w14:paraId="706F27A6">
            <w:pPr>
              <w:spacing w:line="300" w:lineRule="exact"/>
              <w:jc w:val="left"/>
              <w:rPr>
                <w:rFonts w:ascii="方正书宋_GBK" w:eastAsia="方正书宋_GBK"/>
              </w:rPr>
            </w:pPr>
            <w:r>
              <w:rPr>
                <w:rFonts w:ascii="方正书宋_GBK" w:eastAsia="方正书宋_GBK"/>
              </w:rPr>
              <w:t>120.00</w:t>
            </w:r>
          </w:p>
        </w:tc>
        <w:tc>
          <w:tcPr>
            <w:tcW w:w="2976" w:type="dxa"/>
            <w:shd w:val="clear" w:color="auto" w:fill="auto"/>
            <w:noWrap w:val="0"/>
            <w:vAlign w:val="center"/>
          </w:tcPr>
          <w:p w14:paraId="67528B23">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、编制开发区招商计划和招商项目资料，积极开展对外招商、项目谋划发布、洽谈等活动。</w:t>
            </w:r>
            <w:r>
              <w:rPr>
                <w:rFonts w:ascii="方正书宋_GBK" w:eastAsia="方正书宋_GBK"/>
              </w:rPr>
              <w:t>2</w:t>
            </w:r>
            <w:r>
              <w:rPr>
                <w:rFonts w:hint="eastAsia" w:ascii="方正书宋_GBK" w:eastAsia="方正书宋_GBK"/>
              </w:rPr>
              <w:t>、进区项目的洽谈、签约及前期服务工作</w:t>
            </w:r>
            <w:r>
              <w:rPr>
                <w:rFonts w:ascii="方正书宋_GBK" w:eastAsia="方正书宋_GBK"/>
              </w:rPr>
              <w:t>,</w:t>
            </w:r>
            <w:r>
              <w:rPr>
                <w:rFonts w:hint="eastAsia" w:ascii="方正书宋_GBK" w:eastAsia="方正书宋_GBK"/>
              </w:rPr>
              <w:t>为项目提供相关法律、法规和政策服务</w:t>
            </w:r>
            <w:r>
              <w:rPr>
                <w:rFonts w:ascii="方正书宋_GBK" w:eastAsia="方正书宋_GBK"/>
              </w:rPr>
              <w:t>3</w:t>
            </w:r>
            <w:r>
              <w:rPr>
                <w:rFonts w:hint="eastAsia" w:ascii="方正书宋_GBK" w:eastAsia="方正书宋_GBK"/>
              </w:rPr>
              <w:t>、区内招商项目的跟踪服务、管理和统计工作。</w:t>
            </w:r>
          </w:p>
        </w:tc>
        <w:tc>
          <w:tcPr>
            <w:tcW w:w="2976" w:type="dxa"/>
            <w:shd w:val="clear" w:color="auto" w:fill="auto"/>
            <w:noWrap w:val="0"/>
            <w:vAlign w:val="center"/>
          </w:tcPr>
          <w:p w14:paraId="1BBB48D0">
            <w:pPr>
              <w:spacing w:line="300" w:lineRule="exact"/>
              <w:jc w:val="left"/>
              <w:rPr>
                <w:rFonts w:hint="eastAsia" w:ascii="方正书宋_GBK" w:eastAsia="方正书宋_GBK"/>
              </w:rPr>
            </w:pPr>
            <w:r>
              <w:rPr>
                <w:rFonts w:hint="eastAsia" w:ascii="方正书宋_GBK" w:eastAsia="方正书宋_GBK"/>
              </w:rPr>
              <w:t>稳步提高园区利用外来资金投资规模和水平。</w:t>
            </w:r>
          </w:p>
        </w:tc>
        <w:tc>
          <w:tcPr>
            <w:tcW w:w="1417" w:type="dxa"/>
            <w:shd w:val="clear" w:color="auto" w:fill="auto"/>
            <w:noWrap w:val="0"/>
            <w:vAlign w:val="center"/>
          </w:tcPr>
          <w:p w14:paraId="2D15D966">
            <w:pPr>
              <w:spacing w:line="300" w:lineRule="exact"/>
              <w:jc w:val="left"/>
              <w:rPr>
                <w:rFonts w:hint="eastAsia" w:ascii="方正书宋_GBK" w:eastAsia="方正书宋_GBK"/>
              </w:rPr>
            </w:pPr>
            <w:r>
              <w:rPr>
                <w:rFonts w:hint="eastAsia" w:ascii="方正书宋_GBK" w:eastAsia="方正书宋_GBK"/>
              </w:rPr>
              <w:t>引进区外资金</w:t>
            </w:r>
            <w:r>
              <w:rPr>
                <w:rFonts w:ascii="方正书宋_GBK" w:eastAsia="方正书宋_GBK"/>
              </w:rPr>
              <w:t>12</w:t>
            </w:r>
            <w:r>
              <w:rPr>
                <w:rFonts w:hint="eastAsia" w:ascii="方正书宋_GBK" w:eastAsia="方正书宋_GBK"/>
              </w:rPr>
              <w:t>亿元、项目落地</w:t>
            </w:r>
            <w:r>
              <w:rPr>
                <w:rFonts w:ascii="方正书宋_GBK" w:eastAsia="方正书宋_GBK"/>
              </w:rPr>
              <w:t>2</w:t>
            </w:r>
            <w:r>
              <w:rPr>
                <w:rFonts w:hint="eastAsia" w:ascii="方正书宋_GBK" w:eastAsia="方正书宋_GBK"/>
              </w:rPr>
              <w:t>个。</w:t>
            </w:r>
          </w:p>
        </w:tc>
        <w:tc>
          <w:tcPr>
            <w:tcW w:w="737" w:type="dxa"/>
            <w:shd w:val="clear" w:color="auto" w:fill="auto"/>
            <w:noWrap w:val="0"/>
            <w:vAlign w:val="center"/>
          </w:tcPr>
          <w:p w14:paraId="3C46F31A">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0A572D4E">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45AB241E">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3098E865">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69475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BB18890">
            <w:pPr>
              <w:spacing w:line="300" w:lineRule="exact"/>
              <w:jc w:val="left"/>
              <w:rPr>
                <w:rFonts w:hint="eastAsia" w:ascii="方正书宋_GBK" w:eastAsia="方正书宋_GBK"/>
                <w:b/>
              </w:rPr>
            </w:pPr>
            <w:r>
              <w:rPr>
                <w:rFonts w:hint="eastAsia" w:ascii="方正书宋_GBK" w:eastAsia="方正书宋_GBK"/>
                <w:b/>
              </w:rPr>
              <w:t>组织全开发区安全生产综合监督管理</w:t>
            </w:r>
          </w:p>
        </w:tc>
        <w:tc>
          <w:tcPr>
            <w:tcW w:w="1276" w:type="dxa"/>
            <w:shd w:val="clear" w:color="auto" w:fill="auto"/>
            <w:noWrap w:val="0"/>
            <w:vAlign w:val="center"/>
          </w:tcPr>
          <w:p w14:paraId="60D7BA0A">
            <w:pPr>
              <w:spacing w:line="300" w:lineRule="exact"/>
              <w:jc w:val="left"/>
              <w:rPr>
                <w:rFonts w:ascii="方正书宋_GBK" w:eastAsia="方正书宋_GBK"/>
              </w:rPr>
            </w:pPr>
          </w:p>
        </w:tc>
        <w:tc>
          <w:tcPr>
            <w:tcW w:w="2976" w:type="dxa"/>
            <w:shd w:val="clear" w:color="auto" w:fill="auto"/>
            <w:noWrap w:val="0"/>
            <w:vAlign w:val="center"/>
          </w:tcPr>
          <w:p w14:paraId="5AF375A5">
            <w:pPr>
              <w:spacing w:line="300" w:lineRule="exact"/>
              <w:jc w:val="left"/>
              <w:rPr>
                <w:rFonts w:ascii="方正书宋_GBK" w:eastAsia="方正书宋_GBK"/>
              </w:rPr>
            </w:pPr>
            <w:r>
              <w:rPr>
                <w:rFonts w:hint="eastAsia" w:ascii="方正书宋_GBK" w:eastAsia="方正书宋_GBK"/>
              </w:rPr>
              <w:t>负责区域内生产经营单位安全生产的检查，协助政府有关部门依法履行安全生产综合监督管理职责，依法开展执法检查工作，对发现的安全生产违法行为当场予以纠正或者要求限期改正；遏制重特大事故发生</w:t>
            </w:r>
          </w:p>
        </w:tc>
        <w:tc>
          <w:tcPr>
            <w:tcW w:w="2976" w:type="dxa"/>
            <w:shd w:val="clear" w:color="auto" w:fill="auto"/>
            <w:noWrap w:val="0"/>
            <w:vAlign w:val="center"/>
          </w:tcPr>
          <w:p w14:paraId="1D7D2500">
            <w:pPr>
              <w:spacing w:line="300" w:lineRule="exact"/>
              <w:jc w:val="left"/>
              <w:rPr>
                <w:rFonts w:hint="eastAsia" w:ascii="方正书宋_GBK" w:eastAsia="方正书宋_GBK"/>
              </w:rPr>
            </w:pPr>
            <w:r>
              <w:rPr>
                <w:rFonts w:hint="eastAsia" w:ascii="方正书宋_GBK" w:eastAsia="方正书宋_GBK"/>
              </w:rPr>
              <w:t>定期开展安全生产督导检查，对重点行业和作业场所职业卫生安全生产加强执法监察。加强重大危险源的监测、监控管理。开展安全生产宣传教育，定期向上级汇报安全生产工作开展情况；组织对企业进行安全生产培训；</w:t>
            </w:r>
          </w:p>
        </w:tc>
        <w:tc>
          <w:tcPr>
            <w:tcW w:w="1417" w:type="dxa"/>
            <w:shd w:val="clear" w:color="auto" w:fill="auto"/>
            <w:noWrap w:val="0"/>
            <w:vAlign w:val="center"/>
          </w:tcPr>
          <w:p w14:paraId="716AC42E">
            <w:pPr>
              <w:spacing w:line="300" w:lineRule="exact"/>
              <w:jc w:val="left"/>
              <w:rPr>
                <w:rFonts w:hint="eastAsia" w:ascii="方正书宋_GBK" w:eastAsia="方正书宋_GBK"/>
              </w:rPr>
            </w:pPr>
          </w:p>
        </w:tc>
        <w:tc>
          <w:tcPr>
            <w:tcW w:w="737" w:type="dxa"/>
            <w:shd w:val="clear" w:color="auto" w:fill="auto"/>
            <w:noWrap w:val="0"/>
            <w:vAlign w:val="center"/>
          </w:tcPr>
          <w:p w14:paraId="7A8AA0F1">
            <w:pPr>
              <w:spacing w:line="300" w:lineRule="exact"/>
              <w:jc w:val="center"/>
              <w:rPr>
                <w:rFonts w:ascii="方正书宋_GBK" w:eastAsia="方正书宋_GBK"/>
              </w:rPr>
            </w:pPr>
          </w:p>
        </w:tc>
        <w:tc>
          <w:tcPr>
            <w:tcW w:w="737" w:type="dxa"/>
            <w:shd w:val="clear" w:color="auto" w:fill="auto"/>
            <w:noWrap w:val="0"/>
            <w:vAlign w:val="center"/>
          </w:tcPr>
          <w:p w14:paraId="2A3BC6A0">
            <w:pPr>
              <w:spacing w:line="300" w:lineRule="exact"/>
              <w:jc w:val="center"/>
              <w:rPr>
                <w:rFonts w:ascii="方正书宋_GBK" w:eastAsia="方正书宋_GBK"/>
              </w:rPr>
            </w:pPr>
          </w:p>
        </w:tc>
        <w:tc>
          <w:tcPr>
            <w:tcW w:w="737" w:type="dxa"/>
            <w:shd w:val="clear" w:color="auto" w:fill="auto"/>
            <w:noWrap w:val="0"/>
            <w:vAlign w:val="center"/>
          </w:tcPr>
          <w:p w14:paraId="466D3B10">
            <w:pPr>
              <w:spacing w:line="300" w:lineRule="exact"/>
              <w:jc w:val="center"/>
              <w:rPr>
                <w:rFonts w:ascii="方正书宋_GBK" w:eastAsia="方正书宋_GBK"/>
              </w:rPr>
            </w:pPr>
          </w:p>
        </w:tc>
        <w:tc>
          <w:tcPr>
            <w:tcW w:w="737" w:type="dxa"/>
            <w:shd w:val="clear" w:color="auto" w:fill="auto"/>
            <w:noWrap w:val="0"/>
            <w:vAlign w:val="center"/>
          </w:tcPr>
          <w:p w14:paraId="5D1E388D">
            <w:pPr>
              <w:spacing w:line="300" w:lineRule="exact"/>
              <w:jc w:val="center"/>
              <w:rPr>
                <w:rFonts w:ascii="方正书宋_GBK" w:eastAsia="方正书宋_GBK"/>
              </w:rPr>
            </w:pPr>
          </w:p>
        </w:tc>
      </w:tr>
      <w:tr w14:paraId="2D68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CDAC7D5">
            <w:pPr>
              <w:spacing w:line="300" w:lineRule="exact"/>
              <w:jc w:val="left"/>
              <w:rPr>
                <w:rFonts w:hint="eastAsia" w:ascii="方正书宋_GBK" w:eastAsia="方正书宋_GBK"/>
                <w:b/>
              </w:rPr>
            </w:pPr>
            <w:r>
              <w:rPr>
                <w:rFonts w:hint="eastAsia" w:ascii="方正书宋_GBK" w:eastAsia="方正书宋_GBK"/>
                <w:b/>
              </w:rPr>
              <w:t>　　加强安全生产执法监察检查</w:t>
            </w:r>
          </w:p>
        </w:tc>
        <w:tc>
          <w:tcPr>
            <w:tcW w:w="1276" w:type="dxa"/>
            <w:shd w:val="clear" w:color="auto" w:fill="auto"/>
            <w:noWrap w:val="0"/>
            <w:vAlign w:val="center"/>
          </w:tcPr>
          <w:p w14:paraId="357638DE">
            <w:pPr>
              <w:spacing w:line="300" w:lineRule="exact"/>
              <w:jc w:val="left"/>
              <w:rPr>
                <w:rFonts w:ascii="方正书宋_GBK" w:eastAsia="方正书宋_GBK"/>
              </w:rPr>
            </w:pPr>
          </w:p>
        </w:tc>
        <w:tc>
          <w:tcPr>
            <w:tcW w:w="2976" w:type="dxa"/>
            <w:shd w:val="clear" w:color="auto" w:fill="auto"/>
            <w:noWrap w:val="0"/>
            <w:vAlign w:val="center"/>
          </w:tcPr>
          <w:p w14:paraId="1BD2482D">
            <w:pPr>
              <w:spacing w:line="300" w:lineRule="exact"/>
              <w:jc w:val="left"/>
              <w:rPr>
                <w:rFonts w:hint="eastAsia" w:ascii="方正书宋_GBK" w:eastAsia="方正书宋_GBK"/>
              </w:rPr>
            </w:pPr>
            <w:r>
              <w:rPr>
                <w:rFonts w:hint="eastAsia" w:ascii="方正书宋_GBK" w:eastAsia="方正书宋_GBK"/>
              </w:rPr>
              <w:t>定期组织在开发区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noWrap w:val="0"/>
            <w:vAlign w:val="center"/>
          </w:tcPr>
          <w:p w14:paraId="17EBD14E">
            <w:pPr>
              <w:spacing w:line="300" w:lineRule="exact"/>
              <w:jc w:val="left"/>
              <w:rPr>
                <w:rFonts w:hint="eastAsia" w:ascii="方正书宋_GBK" w:eastAsia="方正书宋_GBK"/>
              </w:rPr>
            </w:pPr>
            <w:r>
              <w:rPr>
                <w:rFonts w:hint="eastAsia" w:ascii="方正书宋_GBK" w:eastAsia="方正书宋_GBK"/>
              </w:rPr>
              <w:t>通过督导检查全开发区安全生产，最大限度地发现、纠正、督促企业消除各类隐患，预防和减少事故的发生，确保全开发区安全生产形势持续稳定好转</w:t>
            </w:r>
          </w:p>
        </w:tc>
        <w:tc>
          <w:tcPr>
            <w:tcW w:w="1417" w:type="dxa"/>
            <w:shd w:val="clear" w:color="auto" w:fill="auto"/>
            <w:noWrap w:val="0"/>
            <w:vAlign w:val="center"/>
          </w:tcPr>
          <w:p w14:paraId="752838CC">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noWrap w:val="0"/>
            <w:vAlign w:val="center"/>
          </w:tcPr>
          <w:p w14:paraId="4BED4706">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25788BF9">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40750393">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5EC450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127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3D80474">
            <w:pPr>
              <w:spacing w:line="300" w:lineRule="exact"/>
              <w:jc w:val="left"/>
              <w:rPr>
                <w:rFonts w:hint="eastAsia" w:ascii="方正书宋_GBK" w:eastAsia="方正书宋_GBK"/>
                <w:b/>
              </w:rPr>
            </w:pPr>
            <w:r>
              <w:rPr>
                <w:rFonts w:hint="eastAsia" w:ascii="方正书宋_GBK" w:eastAsia="方正书宋_GBK"/>
                <w:b/>
              </w:rPr>
              <w:t>　　加强重大危险源安全管理</w:t>
            </w:r>
          </w:p>
        </w:tc>
        <w:tc>
          <w:tcPr>
            <w:tcW w:w="1276" w:type="dxa"/>
            <w:shd w:val="clear" w:color="auto" w:fill="auto"/>
            <w:noWrap w:val="0"/>
            <w:vAlign w:val="center"/>
          </w:tcPr>
          <w:p w14:paraId="2243147B">
            <w:pPr>
              <w:spacing w:line="300" w:lineRule="exact"/>
              <w:jc w:val="left"/>
              <w:rPr>
                <w:rFonts w:ascii="方正书宋_GBK" w:eastAsia="方正书宋_GBK"/>
              </w:rPr>
            </w:pPr>
          </w:p>
        </w:tc>
        <w:tc>
          <w:tcPr>
            <w:tcW w:w="2976" w:type="dxa"/>
            <w:shd w:val="clear" w:color="auto" w:fill="auto"/>
            <w:noWrap w:val="0"/>
            <w:vAlign w:val="center"/>
          </w:tcPr>
          <w:p w14:paraId="0F6C0A45">
            <w:pPr>
              <w:spacing w:line="300" w:lineRule="exact"/>
              <w:jc w:val="left"/>
              <w:rPr>
                <w:rFonts w:hint="eastAsia" w:ascii="方正书宋_GBK" w:eastAsia="方正书宋_GBK"/>
              </w:rPr>
            </w:pPr>
            <w:r>
              <w:rPr>
                <w:rFonts w:hint="eastAsia" w:ascii="方正书宋_GBK" w:eastAsia="方正书宋_GBK"/>
              </w:rPr>
              <w:t>加强重大危险源的监测、监控、辨识与评估及登记建档、备案与核销等安全管理；开展重大危险源督导检查工作。</w:t>
            </w:r>
          </w:p>
        </w:tc>
        <w:tc>
          <w:tcPr>
            <w:tcW w:w="2976" w:type="dxa"/>
            <w:shd w:val="clear" w:color="auto" w:fill="auto"/>
            <w:noWrap w:val="0"/>
            <w:vAlign w:val="center"/>
          </w:tcPr>
          <w:p w14:paraId="3E67EC0C">
            <w:pPr>
              <w:spacing w:line="300" w:lineRule="exact"/>
              <w:jc w:val="left"/>
              <w:rPr>
                <w:rFonts w:hint="eastAsia"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noWrap w:val="0"/>
            <w:vAlign w:val="center"/>
          </w:tcPr>
          <w:p w14:paraId="2F7D9E7C">
            <w:pPr>
              <w:spacing w:line="300" w:lineRule="exact"/>
              <w:jc w:val="left"/>
              <w:rPr>
                <w:rFonts w:hint="eastAsia" w:ascii="方正书宋_GBK" w:eastAsia="方正书宋_GBK"/>
              </w:rPr>
            </w:pPr>
            <w:r>
              <w:rPr>
                <w:rFonts w:hint="eastAsia" w:ascii="方正书宋_GBK" w:eastAsia="方正书宋_GBK"/>
              </w:rPr>
              <w:t>专项检查率</w:t>
            </w:r>
          </w:p>
        </w:tc>
        <w:tc>
          <w:tcPr>
            <w:tcW w:w="737" w:type="dxa"/>
            <w:shd w:val="clear" w:color="auto" w:fill="auto"/>
            <w:noWrap w:val="0"/>
            <w:vAlign w:val="center"/>
          </w:tcPr>
          <w:p w14:paraId="32C0CDA2">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14B504B6">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5BECED0B">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3E8CA75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FB9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1BDC675">
            <w:pPr>
              <w:spacing w:line="300" w:lineRule="exact"/>
              <w:jc w:val="left"/>
              <w:rPr>
                <w:rFonts w:hint="eastAsia" w:ascii="方正书宋_GBK" w:eastAsia="方正书宋_GBK"/>
                <w:b/>
              </w:rPr>
            </w:pPr>
            <w:r>
              <w:rPr>
                <w:rFonts w:hint="eastAsia" w:ascii="方正书宋_GBK" w:eastAsia="方正书宋_GBK"/>
                <w:b/>
              </w:rPr>
              <w:t>　　加强职业危害防治及专项治理</w:t>
            </w:r>
          </w:p>
        </w:tc>
        <w:tc>
          <w:tcPr>
            <w:tcW w:w="1276" w:type="dxa"/>
            <w:shd w:val="clear" w:color="auto" w:fill="auto"/>
            <w:noWrap w:val="0"/>
            <w:vAlign w:val="center"/>
          </w:tcPr>
          <w:p w14:paraId="73DE1AC8">
            <w:pPr>
              <w:spacing w:line="300" w:lineRule="exact"/>
              <w:jc w:val="left"/>
              <w:rPr>
                <w:rFonts w:ascii="方正书宋_GBK" w:eastAsia="方正书宋_GBK"/>
              </w:rPr>
            </w:pPr>
          </w:p>
        </w:tc>
        <w:tc>
          <w:tcPr>
            <w:tcW w:w="2976" w:type="dxa"/>
            <w:shd w:val="clear" w:color="auto" w:fill="auto"/>
            <w:noWrap w:val="0"/>
            <w:vAlign w:val="center"/>
          </w:tcPr>
          <w:p w14:paraId="689568B1">
            <w:pPr>
              <w:spacing w:line="300" w:lineRule="exact"/>
              <w:jc w:val="left"/>
              <w:rPr>
                <w:rFonts w:hint="eastAsia" w:ascii="方正书宋_GBK" w:eastAsia="方正书宋_GBK"/>
              </w:rPr>
            </w:pPr>
            <w:r>
              <w:rPr>
                <w:rFonts w:hint="eastAsia" w:ascii="方正书宋_GBK" w:eastAsia="方正书宋_GBK"/>
              </w:rPr>
              <w:t>组织调查处理职业危害事故和违法违规行为；完成国家和省、市、区确定的重点行业的专项治理，组织查处用人单位职业病危害事故。</w:t>
            </w:r>
          </w:p>
        </w:tc>
        <w:tc>
          <w:tcPr>
            <w:tcW w:w="2976" w:type="dxa"/>
            <w:shd w:val="clear" w:color="auto" w:fill="auto"/>
            <w:noWrap w:val="0"/>
            <w:vAlign w:val="center"/>
          </w:tcPr>
          <w:p w14:paraId="53E5F34C">
            <w:pPr>
              <w:spacing w:line="300" w:lineRule="exact"/>
              <w:jc w:val="left"/>
              <w:rPr>
                <w:rFonts w:hint="eastAsia" w:ascii="方正书宋_GBK" w:eastAsia="方正书宋_GBK"/>
              </w:rPr>
            </w:pPr>
            <w:r>
              <w:rPr>
                <w:rFonts w:hint="eastAsia" w:ascii="方正书宋_GBK" w:eastAsia="方正书宋_GBK"/>
              </w:rPr>
              <w:t>开展职业病危害严重行业的专项治理，组织职业病危害项目申报工作，查处用人单位职业病危害事故和违法行为。</w:t>
            </w:r>
          </w:p>
        </w:tc>
        <w:tc>
          <w:tcPr>
            <w:tcW w:w="1417" w:type="dxa"/>
            <w:shd w:val="clear" w:color="auto" w:fill="auto"/>
            <w:noWrap w:val="0"/>
            <w:vAlign w:val="center"/>
          </w:tcPr>
          <w:p w14:paraId="768E546D">
            <w:pPr>
              <w:spacing w:line="300" w:lineRule="exact"/>
              <w:jc w:val="left"/>
              <w:rPr>
                <w:rFonts w:hint="eastAsia" w:ascii="方正书宋_GBK" w:eastAsia="方正书宋_GBK"/>
              </w:rPr>
            </w:pPr>
            <w:r>
              <w:rPr>
                <w:rFonts w:hint="eastAsia" w:ascii="方正书宋_GBK" w:eastAsia="方正书宋_GBK"/>
              </w:rPr>
              <w:t>监管企业数量</w:t>
            </w:r>
          </w:p>
        </w:tc>
        <w:tc>
          <w:tcPr>
            <w:tcW w:w="737" w:type="dxa"/>
            <w:shd w:val="clear" w:color="auto" w:fill="auto"/>
            <w:noWrap w:val="0"/>
            <w:vAlign w:val="center"/>
          </w:tcPr>
          <w:p w14:paraId="79EF9853">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29F2A7D0">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0FDB23E7">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2ACAD5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869B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33BBF10">
            <w:pPr>
              <w:spacing w:line="300" w:lineRule="exact"/>
              <w:jc w:val="left"/>
              <w:rPr>
                <w:rFonts w:hint="eastAsia" w:ascii="方正书宋_GBK" w:eastAsia="方正书宋_GBK"/>
                <w:b/>
              </w:rPr>
            </w:pPr>
            <w:r>
              <w:rPr>
                <w:rFonts w:hint="eastAsia" w:ascii="方正书宋_GBK" w:eastAsia="方正书宋_GBK"/>
                <w:b/>
              </w:rPr>
              <w:t>　　构建和完善安全生产监管体系</w:t>
            </w:r>
          </w:p>
        </w:tc>
        <w:tc>
          <w:tcPr>
            <w:tcW w:w="1276" w:type="dxa"/>
            <w:vMerge w:val="restart"/>
            <w:shd w:val="clear" w:color="auto" w:fill="auto"/>
            <w:noWrap w:val="0"/>
            <w:vAlign w:val="center"/>
          </w:tcPr>
          <w:p w14:paraId="7F996B90">
            <w:pPr>
              <w:spacing w:line="300" w:lineRule="exact"/>
              <w:jc w:val="left"/>
              <w:rPr>
                <w:rFonts w:ascii="方正书宋_GBK" w:eastAsia="方正书宋_GBK"/>
              </w:rPr>
            </w:pPr>
          </w:p>
        </w:tc>
        <w:tc>
          <w:tcPr>
            <w:tcW w:w="2976" w:type="dxa"/>
            <w:vMerge w:val="restart"/>
            <w:shd w:val="clear" w:color="auto" w:fill="auto"/>
            <w:noWrap w:val="0"/>
            <w:vAlign w:val="center"/>
          </w:tcPr>
          <w:p w14:paraId="64C9EEC8">
            <w:pPr>
              <w:spacing w:line="300" w:lineRule="exact"/>
              <w:jc w:val="left"/>
              <w:rPr>
                <w:rFonts w:hint="eastAsia" w:ascii="方正书宋_GBK" w:eastAsia="方正书宋_GBK"/>
              </w:rPr>
            </w:pPr>
            <w:r>
              <w:rPr>
                <w:rFonts w:hint="eastAsia" w:ascii="方正书宋_GBK" w:eastAsia="方正书宋_GBK"/>
              </w:rPr>
              <w:t>开展安全生产事故专项调查；提出安全生产举报奖励意见；开展安全生产宣传教育培训活动，定期向上级部门汇报安全生产情况；组织全开发区安全生产目标管理及考核工作；促进企业全面落实安全生产诚信管理。</w:t>
            </w:r>
          </w:p>
        </w:tc>
        <w:tc>
          <w:tcPr>
            <w:tcW w:w="2976" w:type="dxa"/>
            <w:vMerge w:val="restart"/>
            <w:shd w:val="clear" w:color="auto" w:fill="auto"/>
            <w:noWrap w:val="0"/>
            <w:vAlign w:val="center"/>
          </w:tcPr>
          <w:p w14:paraId="42FBEE16">
            <w:pPr>
              <w:spacing w:line="300" w:lineRule="exact"/>
              <w:jc w:val="left"/>
              <w:rPr>
                <w:rFonts w:hint="eastAsia" w:ascii="方正书宋_GBK" w:eastAsia="方正书宋_GBK"/>
              </w:rPr>
            </w:pPr>
            <w:r>
              <w:rPr>
                <w:rFonts w:hint="eastAsia" w:ascii="方正书宋_GBK" w:eastAsia="方正书宋_GBK"/>
              </w:rPr>
              <w:t>基本建成全开发区安全生产隐患排查治理体系</w:t>
            </w:r>
          </w:p>
        </w:tc>
        <w:tc>
          <w:tcPr>
            <w:tcW w:w="1417" w:type="dxa"/>
            <w:shd w:val="clear" w:color="auto" w:fill="auto"/>
            <w:noWrap w:val="0"/>
            <w:vAlign w:val="center"/>
          </w:tcPr>
          <w:p w14:paraId="68B07298">
            <w:pPr>
              <w:spacing w:line="300" w:lineRule="exact"/>
              <w:jc w:val="left"/>
              <w:rPr>
                <w:rFonts w:hint="eastAsia" w:ascii="方正书宋_GBK" w:eastAsia="方正书宋_GBK"/>
              </w:rPr>
            </w:pPr>
            <w:r>
              <w:rPr>
                <w:rFonts w:hint="eastAsia" w:ascii="方正书宋_GBK" w:eastAsia="方正书宋_GBK"/>
              </w:rPr>
              <w:t>安全生产宣传教育培训率</w:t>
            </w:r>
          </w:p>
        </w:tc>
        <w:tc>
          <w:tcPr>
            <w:tcW w:w="737" w:type="dxa"/>
            <w:shd w:val="clear" w:color="auto" w:fill="auto"/>
            <w:noWrap w:val="0"/>
            <w:vAlign w:val="center"/>
          </w:tcPr>
          <w:p w14:paraId="65992116">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1EE027C">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2BDFDF77">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388E10A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C048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540C46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53D0EDE">
            <w:pPr>
              <w:spacing w:line="300" w:lineRule="exact"/>
              <w:jc w:val="left"/>
              <w:rPr>
                <w:rFonts w:ascii="方正书宋_GBK" w:eastAsia="方正书宋_GBK"/>
              </w:rPr>
            </w:pPr>
          </w:p>
        </w:tc>
        <w:tc>
          <w:tcPr>
            <w:tcW w:w="2976" w:type="dxa"/>
            <w:vMerge w:val="continue"/>
            <w:shd w:val="clear" w:color="auto" w:fill="auto"/>
            <w:noWrap w:val="0"/>
            <w:vAlign w:val="center"/>
          </w:tcPr>
          <w:p w14:paraId="6D384B9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D33E05F">
            <w:pPr>
              <w:spacing w:line="300" w:lineRule="exact"/>
              <w:jc w:val="left"/>
              <w:rPr>
                <w:rFonts w:hint="eastAsia" w:ascii="方正书宋_GBK" w:eastAsia="方正书宋_GBK"/>
              </w:rPr>
            </w:pPr>
          </w:p>
        </w:tc>
        <w:tc>
          <w:tcPr>
            <w:tcW w:w="1417" w:type="dxa"/>
            <w:shd w:val="clear" w:color="auto" w:fill="auto"/>
            <w:noWrap w:val="0"/>
            <w:vAlign w:val="center"/>
          </w:tcPr>
          <w:p w14:paraId="334EE957">
            <w:pPr>
              <w:spacing w:line="300" w:lineRule="exact"/>
              <w:jc w:val="left"/>
              <w:rPr>
                <w:rFonts w:hint="eastAsia" w:ascii="方正书宋_GBK" w:eastAsia="方正书宋_GBK"/>
              </w:rPr>
            </w:pPr>
            <w:r>
              <w:rPr>
                <w:rFonts w:hint="eastAsia" w:ascii="方正书宋_GBK" w:eastAsia="方正书宋_GBK"/>
              </w:rPr>
              <w:t>监管覆盖率</w:t>
            </w:r>
          </w:p>
        </w:tc>
        <w:tc>
          <w:tcPr>
            <w:tcW w:w="737" w:type="dxa"/>
            <w:shd w:val="clear" w:color="auto" w:fill="auto"/>
            <w:noWrap w:val="0"/>
            <w:vAlign w:val="center"/>
          </w:tcPr>
          <w:p w14:paraId="0C7333F7">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07CB45C8">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0B78E527">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30FEC04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D6A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4A2B0D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2945A35">
            <w:pPr>
              <w:spacing w:line="300" w:lineRule="exact"/>
              <w:jc w:val="left"/>
              <w:rPr>
                <w:rFonts w:ascii="方正书宋_GBK" w:eastAsia="方正书宋_GBK"/>
              </w:rPr>
            </w:pPr>
          </w:p>
        </w:tc>
        <w:tc>
          <w:tcPr>
            <w:tcW w:w="2976" w:type="dxa"/>
            <w:vMerge w:val="continue"/>
            <w:shd w:val="clear" w:color="auto" w:fill="auto"/>
            <w:noWrap w:val="0"/>
            <w:vAlign w:val="center"/>
          </w:tcPr>
          <w:p w14:paraId="75BBCC1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86138DF">
            <w:pPr>
              <w:spacing w:line="300" w:lineRule="exact"/>
              <w:jc w:val="left"/>
              <w:rPr>
                <w:rFonts w:hint="eastAsia" w:ascii="方正书宋_GBK" w:eastAsia="方正书宋_GBK"/>
              </w:rPr>
            </w:pPr>
          </w:p>
        </w:tc>
        <w:tc>
          <w:tcPr>
            <w:tcW w:w="1417" w:type="dxa"/>
            <w:shd w:val="clear" w:color="auto" w:fill="auto"/>
            <w:noWrap w:val="0"/>
            <w:vAlign w:val="center"/>
          </w:tcPr>
          <w:p w14:paraId="3C04FF22">
            <w:pPr>
              <w:spacing w:line="300" w:lineRule="exact"/>
              <w:jc w:val="left"/>
              <w:rPr>
                <w:rFonts w:hint="eastAsia" w:ascii="方正书宋_GBK" w:eastAsia="方正书宋_GBK"/>
              </w:rPr>
            </w:pPr>
            <w:r>
              <w:rPr>
                <w:rFonts w:hint="eastAsia" w:ascii="方正书宋_GBK" w:eastAsia="方正书宋_GBK"/>
              </w:rPr>
              <w:t>信息平台功能完成率</w:t>
            </w:r>
          </w:p>
        </w:tc>
        <w:tc>
          <w:tcPr>
            <w:tcW w:w="737" w:type="dxa"/>
            <w:shd w:val="clear" w:color="auto" w:fill="auto"/>
            <w:noWrap w:val="0"/>
            <w:vAlign w:val="center"/>
          </w:tcPr>
          <w:p w14:paraId="54F007D2">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44DCFDF6">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5B58E3A6">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4120AA8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E6FB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984AD07">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5165C5D">
            <w:pPr>
              <w:spacing w:line="300" w:lineRule="exact"/>
              <w:jc w:val="left"/>
              <w:rPr>
                <w:rFonts w:ascii="方正书宋_GBK" w:eastAsia="方正书宋_GBK"/>
              </w:rPr>
            </w:pPr>
          </w:p>
        </w:tc>
        <w:tc>
          <w:tcPr>
            <w:tcW w:w="2976" w:type="dxa"/>
            <w:vMerge w:val="continue"/>
            <w:shd w:val="clear" w:color="auto" w:fill="auto"/>
            <w:noWrap w:val="0"/>
            <w:vAlign w:val="center"/>
          </w:tcPr>
          <w:p w14:paraId="3E5CF3C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3084DBE">
            <w:pPr>
              <w:spacing w:line="300" w:lineRule="exact"/>
              <w:jc w:val="left"/>
              <w:rPr>
                <w:rFonts w:hint="eastAsia" w:ascii="方正书宋_GBK" w:eastAsia="方正书宋_GBK"/>
              </w:rPr>
            </w:pPr>
          </w:p>
        </w:tc>
        <w:tc>
          <w:tcPr>
            <w:tcW w:w="1417" w:type="dxa"/>
            <w:shd w:val="clear" w:color="auto" w:fill="auto"/>
            <w:noWrap w:val="0"/>
            <w:vAlign w:val="center"/>
          </w:tcPr>
          <w:p w14:paraId="5C7CEAAF">
            <w:pPr>
              <w:spacing w:line="300" w:lineRule="exact"/>
              <w:jc w:val="left"/>
              <w:rPr>
                <w:rFonts w:hint="eastAsia" w:ascii="方正书宋_GBK" w:eastAsia="方正书宋_GBK"/>
              </w:rPr>
            </w:pPr>
            <w:r>
              <w:rPr>
                <w:rFonts w:hint="eastAsia" w:ascii="方正书宋_GBK" w:eastAsia="方正书宋_GBK"/>
              </w:rPr>
              <w:t>安全生产标准化达标率</w:t>
            </w:r>
          </w:p>
        </w:tc>
        <w:tc>
          <w:tcPr>
            <w:tcW w:w="737" w:type="dxa"/>
            <w:shd w:val="clear" w:color="auto" w:fill="auto"/>
            <w:noWrap w:val="0"/>
            <w:vAlign w:val="center"/>
          </w:tcPr>
          <w:p w14:paraId="0A25CCDA">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36F79E7F">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2690F8D5">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D3BE6A3">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9F9C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568951D0">
            <w:pPr>
              <w:spacing w:line="300" w:lineRule="exact"/>
              <w:jc w:val="left"/>
              <w:rPr>
                <w:rFonts w:hint="eastAsia" w:ascii="方正书宋_GBK" w:eastAsia="方正书宋_GBK"/>
                <w:b/>
              </w:rPr>
            </w:pPr>
            <w:r>
              <w:rPr>
                <w:rFonts w:hint="eastAsia" w:ascii="方正书宋_GBK" w:eastAsia="方正书宋_GBK"/>
                <w:b/>
              </w:rPr>
              <w:t>组织指挥和协调全开发区安全生产应急救援</w:t>
            </w:r>
          </w:p>
        </w:tc>
        <w:tc>
          <w:tcPr>
            <w:tcW w:w="1276" w:type="dxa"/>
            <w:shd w:val="clear" w:color="auto" w:fill="auto"/>
            <w:noWrap w:val="0"/>
            <w:vAlign w:val="center"/>
          </w:tcPr>
          <w:p w14:paraId="648D9F4F">
            <w:pPr>
              <w:spacing w:line="300" w:lineRule="exact"/>
              <w:jc w:val="left"/>
              <w:rPr>
                <w:rFonts w:ascii="方正书宋_GBK" w:eastAsia="方正书宋_GBK"/>
              </w:rPr>
            </w:pPr>
          </w:p>
        </w:tc>
        <w:tc>
          <w:tcPr>
            <w:tcW w:w="2976" w:type="dxa"/>
            <w:shd w:val="clear" w:color="auto" w:fill="auto"/>
            <w:noWrap w:val="0"/>
            <w:vAlign w:val="center"/>
          </w:tcPr>
          <w:p w14:paraId="3697C102">
            <w:pPr>
              <w:spacing w:line="300" w:lineRule="exact"/>
              <w:jc w:val="left"/>
              <w:rPr>
                <w:rFonts w:hint="eastAsia" w:ascii="方正书宋_GBK" w:eastAsia="方正书宋_GBK"/>
              </w:rPr>
            </w:pPr>
            <w:r>
              <w:rPr>
                <w:rFonts w:hint="eastAsia" w:ascii="方正书宋_GBK" w:eastAsia="方正书宋_GBK"/>
              </w:rPr>
              <w:t>指导应急救援预案编制，组织应急救援演练，组织协调全开发区安全生产救援工作。</w:t>
            </w:r>
          </w:p>
        </w:tc>
        <w:tc>
          <w:tcPr>
            <w:tcW w:w="2976" w:type="dxa"/>
            <w:shd w:val="clear" w:color="auto" w:fill="auto"/>
            <w:noWrap w:val="0"/>
            <w:vAlign w:val="center"/>
          </w:tcPr>
          <w:p w14:paraId="795E80FA">
            <w:pPr>
              <w:spacing w:line="300" w:lineRule="exact"/>
              <w:jc w:val="left"/>
              <w:rPr>
                <w:rFonts w:hint="eastAsia" w:ascii="方正书宋_GBK" w:eastAsia="方正书宋_GBK"/>
              </w:rPr>
            </w:pPr>
            <w:r>
              <w:rPr>
                <w:rFonts w:hint="eastAsia" w:ascii="方正书宋_GBK" w:eastAsia="方正书宋_GBK"/>
              </w:rPr>
              <w:t>指导企业安全生产应急救援预案编制，组织开展实战化应急演练。提高应急救援协调指挥能力和应急处置能力；及时进行重大危险源预警工作。组织协调救援力量、装备、专家参与救援，制定救援方案，科学施救</w:t>
            </w:r>
            <w:r>
              <w:rPr>
                <w:rFonts w:ascii="方正书宋_GBK" w:eastAsia="方正书宋_GBK"/>
              </w:rPr>
              <w:t>.</w:t>
            </w:r>
          </w:p>
        </w:tc>
        <w:tc>
          <w:tcPr>
            <w:tcW w:w="1417" w:type="dxa"/>
            <w:shd w:val="clear" w:color="auto" w:fill="auto"/>
            <w:noWrap w:val="0"/>
            <w:vAlign w:val="center"/>
          </w:tcPr>
          <w:p w14:paraId="0AC0EA8D">
            <w:pPr>
              <w:spacing w:line="300" w:lineRule="exact"/>
              <w:jc w:val="left"/>
              <w:rPr>
                <w:rFonts w:hint="eastAsia" w:ascii="方正书宋_GBK" w:eastAsia="方正书宋_GBK"/>
              </w:rPr>
            </w:pPr>
          </w:p>
        </w:tc>
        <w:tc>
          <w:tcPr>
            <w:tcW w:w="737" w:type="dxa"/>
            <w:shd w:val="clear" w:color="auto" w:fill="auto"/>
            <w:noWrap w:val="0"/>
            <w:vAlign w:val="center"/>
          </w:tcPr>
          <w:p w14:paraId="7059917D">
            <w:pPr>
              <w:spacing w:line="300" w:lineRule="exact"/>
              <w:jc w:val="center"/>
              <w:rPr>
                <w:rFonts w:ascii="方正书宋_GBK" w:eastAsia="方正书宋_GBK"/>
              </w:rPr>
            </w:pPr>
          </w:p>
        </w:tc>
        <w:tc>
          <w:tcPr>
            <w:tcW w:w="737" w:type="dxa"/>
            <w:shd w:val="clear" w:color="auto" w:fill="auto"/>
            <w:noWrap w:val="0"/>
            <w:vAlign w:val="center"/>
          </w:tcPr>
          <w:p w14:paraId="3B7424B7">
            <w:pPr>
              <w:spacing w:line="300" w:lineRule="exact"/>
              <w:jc w:val="center"/>
              <w:rPr>
                <w:rFonts w:ascii="方正书宋_GBK" w:eastAsia="方正书宋_GBK"/>
              </w:rPr>
            </w:pPr>
          </w:p>
        </w:tc>
        <w:tc>
          <w:tcPr>
            <w:tcW w:w="737" w:type="dxa"/>
            <w:shd w:val="clear" w:color="auto" w:fill="auto"/>
            <w:noWrap w:val="0"/>
            <w:vAlign w:val="center"/>
          </w:tcPr>
          <w:p w14:paraId="12971709">
            <w:pPr>
              <w:spacing w:line="300" w:lineRule="exact"/>
              <w:jc w:val="center"/>
              <w:rPr>
                <w:rFonts w:ascii="方正书宋_GBK" w:eastAsia="方正书宋_GBK"/>
              </w:rPr>
            </w:pPr>
          </w:p>
        </w:tc>
        <w:tc>
          <w:tcPr>
            <w:tcW w:w="737" w:type="dxa"/>
            <w:shd w:val="clear" w:color="auto" w:fill="auto"/>
            <w:noWrap w:val="0"/>
            <w:vAlign w:val="center"/>
          </w:tcPr>
          <w:p w14:paraId="14FE9A82">
            <w:pPr>
              <w:spacing w:line="300" w:lineRule="exact"/>
              <w:jc w:val="center"/>
              <w:rPr>
                <w:rFonts w:ascii="方正书宋_GBK" w:eastAsia="方正书宋_GBK"/>
              </w:rPr>
            </w:pPr>
          </w:p>
        </w:tc>
      </w:tr>
      <w:tr w14:paraId="4024D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BFF38BC">
            <w:pPr>
              <w:spacing w:line="300" w:lineRule="exact"/>
              <w:jc w:val="left"/>
              <w:rPr>
                <w:rFonts w:hint="eastAsia" w:ascii="方正书宋_GBK" w:eastAsia="方正书宋_GBK"/>
                <w:b/>
              </w:rPr>
            </w:pPr>
            <w:r>
              <w:rPr>
                <w:rFonts w:hint="eastAsia" w:ascii="方正书宋_GBK" w:eastAsia="方正书宋_GBK"/>
                <w:b/>
              </w:rPr>
              <w:t>　　组织应急预案编制及应急演练</w:t>
            </w:r>
          </w:p>
        </w:tc>
        <w:tc>
          <w:tcPr>
            <w:tcW w:w="1276" w:type="dxa"/>
            <w:shd w:val="clear" w:color="auto" w:fill="auto"/>
            <w:noWrap w:val="0"/>
            <w:vAlign w:val="center"/>
          </w:tcPr>
          <w:p w14:paraId="2D0B96A1">
            <w:pPr>
              <w:spacing w:line="300" w:lineRule="exact"/>
              <w:jc w:val="left"/>
              <w:rPr>
                <w:rFonts w:ascii="方正书宋_GBK" w:eastAsia="方正书宋_GBK"/>
              </w:rPr>
            </w:pPr>
          </w:p>
        </w:tc>
        <w:tc>
          <w:tcPr>
            <w:tcW w:w="2976" w:type="dxa"/>
            <w:shd w:val="clear" w:color="auto" w:fill="auto"/>
            <w:noWrap w:val="0"/>
            <w:vAlign w:val="center"/>
          </w:tcPr>
          <w:p w14:paraId="64CB08DD">
            <w:pPr>
              <w:spacing w:line="300" w:lineRule="exact"/>
              <w:jc w:val="left"/>
              <w:rPr>
                <w:rFonts w:hint="eastAsia" w:ascii="方正书宋_GBK" w:eastAsia="方正书宋_GBK"/>
              </w:rPr>
            </w:pPr>
            <w:r>
              <w:rPr>
                <w:rFonts w:hint="eastAsia" w:ascii="方正书宋_GBK" w:eastAsia="方正书宋_GBK"/>
              </w:rPr>
              <w:t>组织指导企业安全生产应急救援预案编制和备案管理，结合事故多发、易发，应急管理基础薄弱的领域、时段、岗位等重点，组织开展实战化应急演练。</w:t>
            </w:r>
          </w:p>
        </w:tc>
        <w:tc>
          <w:tcPr>
            <w:tcW w:w="2976" w:type="dxa"/>
            <w:shd w:val="clear" w:color="auto" w:fill="auto"/>
            <w:noWrap w:val="0"/>
            <w:vAlign w:val="center"/>
          </w:tcPr>
          <w:p w14:paraId="71962353">
            <w:pPr>
              <w:spacing w:line="300" w:lineRule="exact"/>
              <w:jc w:val="left"/>
              <w:rPr>
                <w:rFonts w:hint="eastAsia" w:ascii="方正书宋_GBK" w:eastAsia="方正书宋_GBK"/>
              </w:rPr>
            </w:pPr>
            <w:r>
              <w:rPr>
                <w:rFonts w:hint="eastAsia" w:ascii="方正书宋_GBK" w:eastAsia="方正书宋_GBK"/>
              </w:rPr>
              <w:t>加强应急预案的管理与实施，及时组织锻炼应急救援队伍，切实提升应急处置能力。</w:t>
            </w:r>
          </w:p>
        </w:tc>
        <w:tc>
          <w:tcPr>
            <w:tcW w:w="1417" w:type="dxa"/>
            <w:shd w:val="clear" w:color="auto" w:fill="auto"/>
            <w:noWrap w:val="0"/>
            <w:vAlign w:val="center"/>
          </w:tcPr>
          <w:p w14:paraId="29F581E5">
            <w:pPr>
              <w:spacing w:line="300" w:lineRule="exact"/>
              <w:jc w:val="left"/>
              <w:rPr>
                <w:rFonts w:hint="eastAsia" w:ascii="方正书宋_GBK" w:eastAsia="方正书宋_GBK"/>
              </w:rPr>
            </w:pPr>
            <w:r>
              <w:rPr>
                <w:rFonts w:hint="eastAsia" w:ascii="方正书宋_GBK" w:eastAsia="方正书宋_GBK"/>
              </w:rPr>
              <w:t>应急预案演练全部完成</w:t>
            </w:r>
          </w:p>
        </w:tc>
        <w:tc>
          <w:tcPr>
            <w:tcW w:w="737" w:type="dxa"/>
            <w:shd w:val="clear" w:color="auto" w:fill="auto"/>
            <w:noWrap w:val="0"/>
            <w:vAlign w:val="center"/>
          </w:tcPr>
          <w:p w14:paraId="07032198">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3277A807">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0FCF1D0">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1B6E7E2A">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988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559B48E">
            <w:pPr>
              <w:spacing w:line="300" w:lineRule="exact"/>
              <w:jc w:val="left"/>
              <w:rPr>
                <w:rFonts w:hint="eastAsia" w:ascii="方正书宋_GBK" w:eastAsia="方正书宋_GBK"/>
                <w:b/>
              </w:rPr>
            </w:pPr>
            <w:r>
              <w:rPr>
                <w:rFonts w:hint="eastAsia" w:ascii="方正书宋_GBK" w:eastAsia="方正书宋_GBK"/>
                <w:b/>
              </w:rPr>
              <w:t>　　加强应急救援体系建设</w:t>
            </w:r>
          </w:p>
        </w:tc>
        <w:tc>
          <w:tcPr>
            <w:tcW w:w="1276" w:type="dxa"/>
            <w:shd w:val="clear" w:color="auto" w:fill="auto"/>
            <w:noWrap w:val="0"/>
            <w:vAlign w:val="center"/>
          </w:tcPr>
          <w:p w14:paraId="5ECD69C7">
            <w:pPr>
              <w:spacing w:line="300" w:lineRule="exact"/>
              <w:jc w:val="left"/>
              <w:rPr>
                <w:rFonts w:ascii="方正书宋_GBK" w:eastAsia="方正书宋_GBK"/>
              </w:rPr>
            </w:pPr>
          </w:p>
        </w:tc>
        <w:tc>
          <w:tcPr>
            <w:tcW w:w="2976" w:type="dxa"/>
            <w:shd w:val="clear" w:color="auto" w:fill="auto"/>
            <w:noWrap w:val="0"/>
            <w:vAlign w:val="center"/>
          </w:tcPr>
          <w:p w14:paraId="0A07C6DD">
            <w:pPr>
              <w:spacing w:line="300" w:lineRule="exact"/>
              <w:jc w:val="left"/>
              <w:rPr>
                <w:rFonts w:hint="eastAsia" w:ascii="方正书宋_GBK" w:eastAsia="方正书宋_GBK"/>
              </w:rPr>
            </w:pPr>
            <w:r>
              <w:rPr>
                <w:rFonts w:hint="eastAsia" w:ascii="方正书宋_GBK" w:eastAsia="方正书宋_GBK"/>
              </w:rPr>
              <w:t>加强应急救援队伍、装备和信息系统建设，提高全开发区应急救援协调指挥能力和应急处置能力；及时进行重大危险源预警工作，发布预警信息。</w:t>
            </w:r>
          </w:p>
        </w:tc>
        <w:tc>
          <w:tcPr>
            <w:tcW w:w="2976" w:type="dxa"/>
            <w:shd w:val="clear" w:color="auto" w:fill="auto"/>
            <w:noWrap w:val="0"/>
            <w:vAlign w:val="center"/>
          </w:tcPr>
          <w:p w14:paraId="565ECC91">
            <w:pPr>
              <w:spacing w:line="300" w:lineRule="exact"/>
              <w:jc w:val="left"/>
              <w:rPr>
                <w:rFonts w:hint="eastAsia" w:ascii="方正书宋_GBK" w:eastAsia="方正书宋_GBK"/>
              </w:rPr>
            </w:pPr>
            <w:r>
              <w:rPr>
                <w:rFonts w:hint="eastAsia" w:ascii="方正书宋_GBK" w:eastAsia="方正书宋_GBK"/>
              </w:rPr>
              <w:t>理顺应急救援工作机制，推动应急救援指挥中心建设，提高突发事件的应急救援能力，保证政府及时采取应对措施，避免或降低事故及其危害程度。</w:t>
            </w:r>
          </w:p>
        </w:tc>
        <w:tc>
          <w:tcPr>
            <w:tcW w:w="1417" w:type="dxa"/>
            <w:shd w:val="clear" w:color="auto" w:fill="auto"/>
            <w:noWrap w:val="0"/>
            <w:vAlign w:val="center"/>
          </w:tcPr>
          <w:p w14:paraId="2315D7EF">
            <w:pPr>
              <w:spacing w:line="300" w:lineRule="exact"/>
              <w:jc w:val="left"/>
              <w:rPr>
                <w:rFonts w:hint="eastAsia" w:ascii="方正书宋_GBK" w:eastAsia="方正书宋_GBK"/>
              </w:rPr>
            </w:pPr>
            <w:r>
              <w:rPr>
                <w:rFonts w:hint="eastAsia" w:ascii="方正书宋_GBK" w:eastAsia="方正书宋_GBK"/>
              </w:rPr>
              <w:t>应急指挥中心演练完成率</w:t>
            </w:r>
          </w:p>
        </w:tc>
        <w:tc>
          <w:tcPr>
            <w:tcW w:w="737" w:type="dxa"/>
            <w:shd w:val="clear" w:color="auto" w:fill="auto"/>
            <w:noWrap w:val="0"/>
            <w:vAlign w:val="center"/>
          </w:tcPr>
          <w:p w14:paraId="5A546748">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26816B4C">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6B01043">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56D8F60B">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56E9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2611CBB">
            <w:pPr>
              <w:spacing w:line="300" w:lineRule="exact"/>
              <w:jc w:val="left"/>
              <w:rPr>
                <w:rFonts w:hint="eastAsia" w:ascii="方正书宋_GBK" w:eastAsia="方正书宋_GBK"/>
                <w:b/>
              </w:rPr>
            </w:pPr>
            <w:r>
              <w:rPr>
                <w:rFonts w:hint="eastAsia" w:ascii="方正书宋_GBK" w:eastAsia="方正书宋_GBK"/>
                <w:b/>
              </w:rPr>
              <w:t>　　组织实施应急处置与救援</w:t>
            </w:r>
          </w:p>
        </w:tc>
        <w:tc>
          <w:tcPr>
            <w:tcW w:w="1276" w:type="dxa"/>
            <w:shd w:val="clear" w:color="auto" w:fill="auto"/>
            <w:noWrap w:val="0"/>
            <w:vAlign w:val="center"/>
          </w:tcPr>
          <w:p w14:paraId="0EE47E1E">
            <w:pPr>
              <w:spacing w:line="300" w:lineRule="exact"/>
              <w:jc w:val="left"/>
              <w:rPr>
                <w:rFonts w:ascii="方正书宋_GBK" w:eastAsia="方正书宋_GBK"/>
              </w:rPr>
            </w:pPr>
          </w:p>
        </w:tc>
        <w:tc>
          <w:tcPr>
            <w:tcW w:w="2976" w:type="dxa"/>
            <w:shd w:val="clear" w:color="auto" w:fill="auto"/>
            <w:noWrap w:val="0"/>
            <w:vAlign w:val="center"/>
          </w:tcPr>
          <w:p w14:paraId="19770CF7">
            <w:pPr>
              <w:spacing w:line="300" w:lineRule="exact"/>
              <w:jc w:val="left"/>
              <w:rPr>
                <w:rFonts w:hint="eastAsia" w:ascii="方正书宋_GBK" w:eastAsia="方正书宋_GBK"/>
              </w:rPr>
            </w:pPr>
            <w:r>
              <w:rPr>
                <w:rFonts w:hint="eastAsia" w:ascii="方正书宋_GBK" w:eastAsia="方正书宋_GBK"/>
              </w:rPr>
              <w:t>启动应急预案，组织协调救援力量、装备、专家参与救援，制定救援方案，科学施救，保障救援工作顺利进行</w:t>
            </w:r>
          </w:p>
        </w:tc>
        <w:tc>
          <w:tcPr>
            <w:tcW w:w="2976" w:type="dxa"/>
            <w:shd w:val="clear" w:color="auto" w:fill="auto"/>
            <w:noWrap w:val="0"/>
            <w:vAlign w:val="center"/>
          </w:tcPr>
          <w:p w14:paraId="55B64681">
            <w:pPr>
              <w:spacing w:line="300" w:lineRule="exact"/>
              <w:jc w:val="left"/>
              <w:rPr>
                <w:rFonts w:hint="eastAsia" w:ascii="方正书宋_GBK" w:eastAsia="方正书宋_GBK"/>
              </w:rPr>
            </w:pPr>
            <w:r>
              <w:rPr>
                <w:rFonts w:hint="eastAsia" w:ascii="方正书宋_GBK" w:eastAsia="方正书宋_GBK"/>
              </w:rPr>
              <w:t>增强组织协调能力，提高应急救援效果。</w:t>
            </w:r>
          </w:p>
        </w:tc>
        <w:tc>
          <w:tcPr>
            <w:tcW w:w="1417" w:type="dxa"/>
            <w:shd w:val="clear" w:color="auto" w:fill="auto"/>
            <w:noWrap w:val="0"/>
            <w:vAlign w:val="center"/>
          </w:tcPr>
          <w:p w14:paraId="0BFE6972">
            <w:pPr>
              <w:spacing w:line="300" w:lineRule="exact"/>
              <w:jc w:val="left"/>
              <w:rPr>
                <w:rFonts w:hint="eastAsia" w:ascii="方正书宋_GBK" w:eastAsia="方正书宋_GBK"/>
              </w:rPr>
            </w:pPr>
            <w:r>
              <w:rPr>
                <w:rFonts w:hint="eastAsia" w:ascii="方正书宋_GBK" w:eastAsia="方正书宋_GBK"/>
              </w:rPr>
              <w:t>应急救援任务完成比例</w:t>
            </w:r>
          </w:p>
        </w:tc>
        <w:tc>
          <w:tcPr>
            <w:tcW w:w="737" w:type="dxa"/>
            <w:shd w:val="clear" w:color="auto" w:fill="auto"/>
            <w:noWrap w:val="0"/>
            <w:vAlign w:val="center"/>
          </w:tcPr>
          <w:p w14:paraId="3B65955B">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1682277D">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3AEB4063">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400ED2D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735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46ACB6D">
            <w:pPr>
              <w:spacing w:line="300" w:lineRule="exact"/>
              <w:jc w:val="left"/>
              <w:rPr>
                <w:rFonts w:hint="eastAsia" w:ascii="方正书宋_GBK" w:eastAsia="方正书宋_GBK"/>
                <w:b/>
              </w:rPr>
            </w:pPr>
            <w:r>
              <w:rPr>
                <w:rFonts w:hint="eastAsia" w:ascii="方正书宋_GBK" w:eastAsia="方正书宋_GBK"/>
                <w:b/>
              </w:rPr>
              <w:t>环境监测与监察</w:t>
            </w:r>
          </w:p>
        </w:tc>
        <w:tc>
          <w:tcPr>
            <w:tcW w:w="1276" w:type="dxa"/>
            <w:shd w:val="clear" w:color="auto" w:fill="auto"/>
            <w:noWrap w:val="0"/>
            <w:vAlign w:val="center"/>
          </w:tcPr>
          <w:p w14:paraId="7850B3DC">
            <w:pPr>
              <w:spacing w:line="300" w:lineRule="exact"/>
              <w:jc w:val="left"/>
              <w:rPr>
                <w:rFonts w:ascii="方正书宋_GBK" w:eastAsia="方正书宋_GBK"/>
              </w:rPr>
            </w:pPr>
          </w:p>
        </w:tc>
        <w:tc>
          <w:tcPr>
            <w:tcW w:w="2976" w:type="dxa"/>
            <w:shd w:val="clear" w:color="auto" w:fill="auto"/>
            <w:noWrap w:val="0"/>
            <w:vAlign w:val="center"/>
          </w:tcPr>
          <w:p w14:paraId="52644723">
            <w:pPr>
              <w:spacing w:line="300" w:lineRule="exact"/>
              <w:jc w:val="left"/>
              <w:rPr>
                <w:rFonts w:hint="eastAsia" w:ascii="方正书宋_GBK" w:eastAsia="方正书宋_GBK"/>
              </w:rPr>
            </w:pPr>
            <w:r>
              <w:rPr>
                <w:rFonts w:hint="eastAsia" w:ascii="方正书宋_GBK" w:eastAsia="方正书宋_GBK"/>
              </w:rPr>
              <w:t>开展环境要素的监测与综合分析评价，提高环境监测和预警能力，提高自动站的建设、管理，加大辐射环境质量监测、核应急监测，加大环境监管执法力度，完善环境基本公共服务体系建设。</w:t>
            </w:r>
          </w:p>
        </w:tc>
        <w:tc>
          <w:tcPr>
            <w:tcW w:w="2976" w:type="dxa"/>
            <w:shd w:val="clear" w:color="auto" w:fill="auto"/>
            <w:noWrap w:val="0"/>
            <w:vAlign w:val="center"/>
          </w:tcPr>
          <w:p w14:paraId="15AFF167">
            <w:pPr>
              <w:spacing w:line="300" w:lineRule="exact"/>
              <w:jc w:val="left"/>
              <w:rPr>
                <w:rFonts w:hint="eastAsia" w:ascii="方正书宋_GBK" w:eastAsia="方正书宋_GBK"/>
              </w:rPr>
            </w:pPr>
            <w:r>
              <w:rPr>
                <w:rFonts w:hint="eastAsia" w:ascii="方正书宋_GBK" w:eastAsia="方正书宋_GBK"/>
              </w:rPr>
              <w:t>加强环境监测与监督</w:t>
            </w:r>
          </w:p>
        </w:tc>
        <w:tc>
          <w:tcPr>
            <w:tcW w:w="1417" w:type="dxa"/>
            <w:shd w:val="clear" w:color="auto" w:fill="auto"/>
            <w:noWrap w:val="0"/>
            <w:vAlign w:val="center"/>
          </w:tcPr>
          <w:p w14:paraId="0C615564">
            <w:pPr>
              <w:spacing w:line="300" w:lineRule="exact"/>
              <w:jc w:val="left"/>
              <w:rPr>
                <w:rFonts w:hint="eastAsia" w:ascii="方正书宋_GBK" w:eastAsia="方正书宋_GBK"/>
              </w:rPr>
            </w:pPr>
          </w:p>
        </w:tc>
        <w:tc>
          <w:tcPr>
            <w:tcW w:w="737" w:type="dxa"/>
            <w:shd w:val="clear" w:color="auto" w:fill="auto"/>
            <w:noWrap w:val="0"/>
            <w:vAlign w:val="center"/>
          </w:tcPr>
          <w:p w14:paraId="61318F33">
            <w:pPr>
              <w:spacing w:line="300" w:lineRule="exact"/>
              <w:jc w:val="center"/>
              <w:rPr>
                <w:rFonts w:ascii="方正书宋_GBK" w:eastAsia="方正书宋_GBK"/>
              </w:rPr>
            </w:pPr>
          </w:p>
        </w:tc>
        <w:tc>
          <w:tcPr>
            <w:tcW w:w="737" w:type="dxa"/>
            <w:shd w:val="clear" w:color="auto" w:fill="auto"/>
            <w:noWrap w:val="0"/>
            <w:vAlign w:val="center"/>
          </w:tcPr>
          <w:p w14:paraId="69525B66">
            <w:pPr>
              <w:spacing w:line="300" w:lineRule="exact"/>
              <w:jc w:val="center"/>
              <w:rPr>
                <w:rFonts w:ascii="方正书宋_GBK" w:eastAsia="方正书宋_GBK"/>
              </w:rPr>
            </w:pPr>
          </w:p>
        </w:tc>
        <w:tc>
          <w:tcPr>
            <w:tcW w:w="737" w:type="dxa"/>
            <w:shd w:val="clear" w:color="auto" w:fill="auto"/>
            <w:noWrap w:val="0"/>
            <w:vAlign w:val="center"/>
          </w:tcPr>
          <w:p w14:paraId="39B9AF1B">
            <w:pPr>
              <w:spacing w:line="300" w:lineRule="exact"/>
              <w:jc w:val="center"/>
              <w:rPr>
                <w:rFonts w:ascii="方正书宋_GBK" w:eastAsia="方正书宋_GBK"/>
              </w:rPr>
            </w:pPr>
          </w:p>
        </w:tc>
        <w:tc>
          <w:tcPr>
            <w:tcW w:w="737" w:type="dxa"/>
            <w:shd w:val="clear" w:color="auto" w:fill="auto"/>
            <w:noWrap w:val="0"/>
            <w:vAlign w:val="center"/>
          </w:tcPr>
          <w:p w14:paraId="11912C35">
            <w:pPr>
              <w:spacing w:line="300" w:lineRule="exact"/>
              <w:jc w:val="center"/>
              <w:rPr>
                <w:rFonts w:ascii="方正书宋_GBK" w:eastAsia="方正书宋_GBK"/>
              </w:rPr>
            </w:pPr>
          </w:p>
        </w:tc>
      </w:tr>
      <w:tr w14:paraId="0CAC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6A8A3C4">
            <w:pPr>
              <w:spacing w:line="300" w:lineRule="exact"/>
              <w:jc w:val="left"/>
              <w:rPr>
                <w:rFonts w:hint="eastAsia" w:ascii="方正书宋_GBK" w:eastAsia="方正书宋_GBK"/>
                <w:b/>
              </w:rPr>
            </w:pPr>
            <w:r>
              <w:rPr>
                <w:rFonts w:hint="eastAsia" w:ascii="方正书宋_GBK" w:eastAsia="方正书宋_GBK"/>
                <w:b/>
              </w:rPr>
              <w:t>　　环境监察与督查</w:t>
            </w:r>
          </w:p>
        </w:tc>
        <w:tc>
          <w:tcPr>
            <w:tcW w:w="1276" w:type="dxa"/>
            <w:vMerge w:val="restart"/>
            <w:shd w:val="clear" w:color="auto" w:fill="auto"/>
            <w:noWrap w:val="0"/>
            <w:vAlign w:val="center"/>
          </w:tcPr>
          <w:p w14:paraId="72771601">
            <w:pPr>
              <w:spacing w:line="300" w:lineRule="exact"/>
              <w:jc w:val="left"/>
              <w:rPr>
                <w:rFonts w:ascii="方正书宋_GBK" w:eastAsia="方正书宋_GBK"/>
              </w:rPr>
            </w:pPr>
          </w:p>
        </w:tc>
        <w:tc>
          <w:tcPr>
            <w:tcW w:w="2976" w:type="dxa"/>
            <w:vMerge w:val="restart"/>
            <w:shd w:val="clear" w:color="auto" w:fill="auto"/>
            <w:noWrap w:val="0"/>
            <w:vAlign w:val="center"/>
          </w:tcPr>
          <w:p w14:paraId="713ADCFD">
            <w:pPr>
              <w:spacing w:line="300" w:lineRule="exact"/>
              <w:jc w:val="left"/>
              <w:rPr>
                <w:rFonts w:hint="eastAsia" w:ascii="方正书宋_GBK" w:eastAsia="方正书宋_GBK"/>
              </w:rPr>
            </w:pPr>
            <w:r>
              <w:rPr>
                <w:rFonts w:hint="eastAsia" w:ascii="方正书宋_GBK" w:eastAsia="方正书宋_GBK"/>
              </w:rPr>
              <w:t>加强环境行政监察，开展开发区网格化环境监管、环境违法案件现场调查处理、污染纠纷调查处理，开发区打击环境违法行为专项行动；加强环境行政执法后督察。</w:t>
            </w:r>
          </w:p>
        </w:tc>
        <w:tc>
          <w:tcPr>
            <w:tcW w:w="2976" w:type="dxa"/>
            <w:vMerge w:val="restart"/>
            <w:shd w:val="clear" w:color="auto" w:fill="auto"/>
            <w:noWrap w:val="0"/>
            <w:vAlign w:val="center"/>
          </w:tcPr>
          <w:p w14:paraId="61771F33">
            <w:pPr>
              <w:spacing w:line="300" w:lineRule="exact"/>
              <w:jc w:val="left"/>
              <w:rPr>
                <w:rFonts w:hint="eastAsia" w:ascii="方正书宋_GBK" w:eastAsia="方正书宋_GBK"/>
              </w:rPr>
            </w:pPr>
            <w:r>
              <w:rPr>
                <w:rFonts w:hint="eastAsia" w:ascii="方正书宋_GBK" w:eastAsia="方正书宋_GBK"/>
              </w:rPr>
              <w:t>加强开发区环境整体质量改进，确保不发生环境安全事故。加强环境行政监察，排污费管理、纠纷调查处理。</w:t>
            </w:r>
          </w:p>
        </w:tc>
        <w:tc>
          <w:tcPr>
            <w:tcW w:w="1417" w:type="dxa"/>
            <w:shd w:val="clear" w:color="auto" w:fill="auto"/>
            <w:noWrap w:val="0"/>
            <w:vAlign w:val="center"/>
          </w:tcPr>
          <w:p w14:paraId="6C35C977">
            <w:pPr>
              <w:spacing w:line="300" w:lineRule="exact"/>
              <w:jc w:val="left"/>
              <w:rPr>
                <w:rFonts w:hint="eastAsia" w:ascii="方正书宋_GBK" w:eastAsia="方正书宋_GBK"/>
              </w:rPr>
            </w:pPr>
            <w:r>
              <w:rPr>
                <w:rFonts w:hint="eastAsia" w:ascii="方正书宋_GBK" w:eastAsia="方正书宋_GBK"/>
              </w:rPr>
              <w:t>安装设备套数</w:t>
            </w:r>
          </w:p>
        </w:tc>
        <w:tc>
          <w:tcPr>
            <w:tcW w:w="737" w:type="dxa"/>
            <w:shd w:val="clear" w:color="auto" w:fill="auto"/>
            <w:noWrap w:val="0"/>
            <w:vAlign w:val="center"/>
          </w:tcPr>
          <w:p w14:paraId="11403D02">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套</w:t>
            </w:r>
          </w:p>
        </w:tc>
        <w:tc>
          <w:tcPr>
            <w:tcW w:w="737" w:type="dxa"/>
            <w:shd w:val="clear" w:color="auto" w:fill="auto"/>
            <w:noWrap w:val="0"/>
            <w:vAlign w:val="center"/>
          </w:tcPr>
          <w:p w14:paraId="0F666E2C">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套</w:t>
            </w:r>
          </w:p>
        </w:tc>
        <w:tc>
          <w:tcPr>
            <w:tcW w:w="737" w:type="dxa"/>
            <w:shd w:val="clear" w:color="auto" w:fill="auto"/>
            <w:noWrap w:val="0"/>
            <w:vAlign w:val="center"/>
          </w:tcPr>
          <w:p w14:paraId="4F1AB453">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套</w:t>
            </w:r>
          </w:p>
        </w:tc>
        <w:tc>
          <w:tcPr>
            <w:tcW w:w="737" w:type="dxa"/>
            <w:shd w:val="clear" w:color="auto" w:fill="auto"/>
            <w:noWrap w:val="0"/>
            <w:vAlign w:val="center"/>
          </w:tcPr>
          <w:p w14:paraId="77E63F0C">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套或以下</w:t>
            </w:r>
          </w:p>
        </w:tc>
      </w:tr>
      <w:tr w14:paraId="40D7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4C807D8">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F516928">
            <w:pPr>
              <w:spacing w:line="300" w:lineRule="exact"/>
              <w:jc w:val="left"/>
              <w:rPr>
                <w:rFonts w:ascii="方正书宋_GBK" w:eastAsia="方正书宋_GBK"/>
              </w:rPr>
            </w:pPr>
          </w:p>
        </w:tc>
        <w:tc>
          <w:tcPr>
            <w:tcW w:w="2976" w:type="dxa"/>
            <w:vMerge w:val="continue"/>
            <w:shd w:val="clear" w:color="auto" w:fill="auto"/>
            <w:noWrap w:val="0"/>
            <w:vAlign w:val="center"/>
          </w:tcPr>
          <w:p w14:paraId="7C2CB871">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4CA4486">
            <w:pPr>
              <w:spacing w:line="300" w:lineRule="exact"/>
              <w:jc w:val="left"/>
              <w:rPr>
                <w:rFonts w:hint="eastAsia" w:ascii="方正书宋_GBK" w:eastAsia="方正书宋_GBK"/>
              </w:rPr>
            </w:pPr>
          </w:p>
        </w:tc>
        <w:tc>
          <w:tcPr>
            <w:tcW w:w="1417" w:type="dxa"/>
            <w:shd w:val="clear" w:color="auto" w:fill="auto"/>
            <w:noWrap w:val="0"/>
            <w:vAlign w:val="center"/>
          </w:tcPr>
          <w:p w14:paraId="6759FF45">
            <w:pPr>
              <w:spacing w:line="300" w:lineRule="exact"/>
              <w:jc w:val="left"/>
              <w:rPr>
                <w:rFonts w:hint="eastAsia" w:ascii="方正书宋_GBK" w:eastAsia="方正书宋_GBK"/>
              </w:rPr>
            </w:pPr>
            <w:r>
              <w:rPr>
                <w:rFonts w:hint="eastAsia" w:ascii="方正书宋_GBK" w:eastAsia="方正书宋_GBK"/>
              </w:rPr>
              <w:t>排污费征收入库率</w:t>
            </w:r>
          </w:p>
        </w:tc>
        <w:tc>
          <w:tcPr>
            <w:tcW w:w="737" w:type="dxa"/>
            <w:shd w:val="clear" w:color="auto" w:fill="auto"/>
            <w:noWrap w:val="0"/>
            <w:vAlign w:val="center"/>
          </w:tcPr>
          <w:p w14:paraId="435D09F3">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540E3C5">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2E4AB5D8">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15094DA7">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E045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B06C9A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3E45371">
            <w:pPr>
              <w:spacing w:line="300" w:lineRule="exact"/>
              <w:jc w:val="left"/>
              <w:rPr>
                <w:rFonts w:ascii="方正书宋_GBK" w:eastAsia="方正书宋_GBK"/>
              </w:rPr>
            </w:pPr>
          </w:p>
        </w:tc>
        <w:tc>
          <w:tcPr>
            <w:tcW w:w="2976" w:type="dxa"/>
            <w:vMerge w:val="continue"/>
            <w:shd w:val="clear" w:color="auto" w:fill="auto"/>
            <w:noWrap w:val="0"/>
            <w:vAlign w:val="center"/>
          </w:tcPr>
          <w:p w14:paraId="0347F39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B0BFA62">
            <w:pPr>
              <w:spacing w:line="300" w:lineRule="exact"/>
              <w:jc w:val="left"/>
              <w:rPr>
                <w:rFonts w:hint="eastAsia" w:ascii="方正书宋_GBK" w:eastAsia="方正书宋_GBK"/>
              </w:rPr>
            </w:pPr>
          </w:p>
        </w:tc>
        <w:tc>
          <w:tcPr>
            <w:tcW w:w="1417" w:type="dxa"/>
            <w:shd w:val="clear" w:color="auto" w:fill="auto"/>
            <w:noWrap w:val="0"/>
            <w:vAlign w:val="center"/>
          </w:tcPr>
          <w:p w14:paraId="4204707A">
            <w:pPr>
              <w:spacing w:line="300" w:lineRule="exact"/>
              <w:jc w:val="left"/>
              <w:rPr>
                <w:rFonts w:hint="eastAsia" w:ascii="方正书宋_GBK" w:eastAsia="方正书宋_GBK"/>
              </w:rPr>
            </w:pPr>
            <w:r>
              <w:rPr>
                <w:rFonts w:hint="eastAsia" w:ascii="方正书宋_GBK" w:eastAsia="方正书宋_GBK"/>
              </w:rPr>
              <w:t>组织环境监察培训期数</w:t>
            </w:r>
          </w:p>
        </w:tc>
        <w:tc>
          <w:tcPr>
            <w:tcW w:w="737" w:type="dxa"/>
            <w:shd w:val="clear" w:color="auto" w:fill="auto"/>
            <w:noWrap w:val="0"/>
            <w:vAlign w:val="center"/>
          </w:tcPr>
          <w:p w14:paraId="38F4035B">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期</w:t>
            </w:r>
          </w:p>
        </w:tc>
        <w:tc>
          <w:tcPr>
            <w:tcW w:w="737" w:type="dxa"/>
            <w:shd w:val="clear" w:color="auto" w:fill="auto"/>
            <w:noWrap w:val="0"/>
            <w:vAlign w:val="center"/>
          </w:tcPr>
          <w:p w14:paraId="763CD131">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期</w:t>
            </w:r>
          </w:p>
        </w:tc>
        <w:tc>
          <w:tcPr>
            <w:tcW w:w="737" w:type="dxa"/>
            <w:shd w:val="clear" w:color="auto" w:fill="auto"/>
            <w:noWrap w:val="0"/>
            <w:vAlign w:val="center"/>
          </w:tcPr>
          <w:p w14:paraId="7E5288A4">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期</w:t>
            </w:r>
          </w:p>
        </w:tc>
        <w:tc>
          <w:tcPr>
            <w:tcW w:w="737" w:type="dxa"/>
            <w:shd w:val="clear" w:color="auto" w:fill="auto"/>
            <w:noWrap w:val="0"/>
            <w:vAlign w:val="center"/>
          </w:tcPr>
          <w:p w14:paraId="763CABDA">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期或以下</w:t>
            </w:r>
          </w:p>
        </w:tc>
      </w:tr>
      <w:tr w14:paraId="5647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9A80ED9">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B7AB40F">
            <w:pPr>
              <w:spacing w:line="300" w:lineRule="exact"/>
              <w:jc w:val="left"/>
              <w:rPr>
                <w:rFonts w:ascii="方正书宋_GBK" w:eastAsia="方正书宋_GBK"/>
              </w:rPr>
            </w:pPr>
          </w:p>
        </w:tc>
        <w:tc>
          <w:tcPr>
            <w:tcW w:w="2976" w:type="dxa"/>
            <w:vMerge w:val="continue"/>
            <w:shd w:val="clear" w:color="auto" w:fill="auto"/>
            <w:noWrap w:val="0"/>
            <w:vAlign w:val="center"/>
          </w:tcPr>
          <w:p w14:paraId="73453B3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3C56B08">
            <w:pPr>
              <w:spacing w:line="300" w:lineRule="exact"/>
              <w:jc w:val="left"/>
              <w:rPr>
                <w:rFonts w:hint="eastAsia" w:ascii="方正书宋_GBK" w:eastAsia="方正书宋_GBK"/>
              </w:rPr>
            </w:pPr>
          </w:p>
        </w:tc>
        <w:tc>
          <w:tcPr>
            <w:tcW w:w="1417" w:type="dxa"/>
            <w:shd w:val="clear" w:color="auto" w:fill="auto"/>
            <w:noWrap w:val="0"/>
            <w:vAlign w:val="center"/>
          </w:tcPr>
          <w:p w14:paraId="66EC134E">
            <w:pPr>
              <w:spacing w:line="300" w:lineRule="exact"/>
              <w:jc w:val="left"/>
              <w:rPr>
                <w:rFonts w:hint="eastAsia" w:ascii="方正书宋_GBK" w:eastAsia="方正书宋_GBK"/>
              </w:rPr>
            </w:pPr>
            <w:r>
              <w:rPr>
                <w:rFonts w:hint="eastAsia" w:ascii="方正书宋_GBK" w:eastAsia="方正书宋_GBK"/>
              </w:rPr>
              <w:t>重点案件现场调查处理率</w:t>
            </w:r>
          </w:p>
        </w:tc>
        <w:tc>
          <w:tcPr>
            <w:tcW w:w="737" w:type="dxa"/>
            <w:shd w:val="clear" w:color="auto" w:fill="auto"/>
            <w:noWrap w:val="0"/>
            <w:vAlign w:val="center"/>
          </w:tcPr>
          <w:p w14:paraId="7F7E8C16">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0C0F0F46">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0D314C47">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1295A9FF">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820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7DA052D">
            <w:pPr>
              <w:spacing w:line="300" w:lineRule="exact"/>
              <w:jc w:val="left"/>
              <w:rPr>
                <w:rFonts w:hint="eastAsia" w:ascii="方正书宋_GBK" w:eastAsia="方正书宋_GBK"/>
                <w:b/>
              </w:rPr>
            </w:pPr>
            <w:r>
              <w:rPr>
                <w:rFonts w:hint="eastAsia" w:ascii="方正书宋_GBK" w:eastAsia="方正书宋_GBK"/>
                <w:b/>
              </w:rPr>
              <w:t>　　环境安全与应急处置</w:t>
            </w:r>
          </w:p>
        </w:tc>
        <w:tc>
          <w:tcPr>
            <w:tcW w:w="1276" w:type="dxa"/>
            <w:vMerge w:val="restart"/>
            <w:shd w:val="clear" w:color="auto" w:fill="auto"/>
            <w:noWrap w:val="0"/>
            <w:vAlign w:val="center"/>
          </w:tcPr>
          <w:p w14:paraId="65735FAF">
            <w:pPr>
              <w:spacing w:line="300" w:lineRule="exact"/>
              <w:jc w:val="left"/>
              <w:rPr>
                <w:rFonts w:ascii="方正书宋_GBK" w:eastAsia="方正书宋_GBK"/>
              </w:rPr>
            </w:pPr>
          </w:p>
        </w:tc>
        <w:tc>
          <w:tcPr>
            <w:tcW w:w="2976" w:type="dxa"/>
            <w:vMerge w:val="restart"/>
            <w:shd w:val="clear" w:color="auto" w:fill="auto"/>
            <w:noWrap w:val="0"/>
            <w:vAlign w:val="center"/>
          </w:tcPr>
          <w:p w14:paraId="584425EF">
            <w:pPr>
              <w:spacing w:line="300" w:lineRule="exact"/>
              <w:jc w:val="left"/>
              <w:rPr>
                <w:rFonts w:hint="eastAsia" w:ascii="方正书宋_GBK" w:eastAsia="方正书宋_GBK"/>
              </w:rPr>
            </w:pPr>
            <w:r>
              <w:rPr>
                <w:rFonts w:hint="eastAsia" w:ascii="方正书宋_GBK" w:eastAsia="方正书宋_GBK"/>
              </w:rPr>
              <w:t>应对突发性环境污染事故。</w:t>
            </w:r>
          </w:p>
        </w:tc>
        <w:tc>
          <w:tcPr>
            <w:tcW w:w="2976" w:type="dxa"/>
            <w:vMerge w:val="restart"/>
            <w:shd w:val="clear" w:color="auto" w:fill="auto"/>
            <w:noWrap w:val="0"/>
            <w:vAlign w:val="center"/>
          </w:tcPr>
          <w:p w14:paraId="63CDC035">
            <w:pPr>
              <w:spacing w:line="300" w:lineRule="exact"/>
              <w:jc w:val="left"/>
              <w:rPr>
                <w:rFonts w:hint="eastAsia" w:ascii="方正书宋_GBK" w:eastAsia="方正书宋_GBK"/>
              </w:rPr>
            </w:pPr>
            <w:r>
              <w:rPr>
                <w:rFonts w:hint="eastAsia" w:ascii="方正书宋_GBK" w:eastAsia="方正书宋_GBK"/>
              </w:rPr>
              <w:t>保障环境保护规划、政策、法律法规、标准的执行，应对突发环境事件。</w:t>
            </w:r>
          </w:p>
        </w:tc>
        <w:tc>
          <w:tcPr>
            <w:tcW w:w="1417" w:type="dxa"/>
            <w:shd w:val="clear" w:color="auto" w:fill="auto"/>
            <w:noWrap w:val="0"/>
            <w:vAlign w:val="center"/>
          </w:tcPr>
          <w:p w14:paraId="783F214C">
            <w:pPr>
              <w:spacing w:line="300" w:lineRule="exact"/>
              <w:jc w:val="left"/>
              <w:rPr>
                <w:rFonts w:hint="eastAsia" w:ascii="方正书宋_GBK" w:eastAsia="方正书宋_GBK"/>
              </w:rPr>
            </w:pPr>
            <w:r>
              <w:rPr>
                <w:rFonts w:hint="eastAsia" w:ascii="方正书宋_GBK" w:eastAsia="方正书宋_GBK"/>
              </w:rPr>
              <w:t>环境应急处置率</w:t>
            </w:r>
          </w:p>
        </w:tc>
        <w:tc>
          <w:tcPr>
            <w:tcW w:w="737" w:type="dxa"/>
            <w:shd w:val="clear" w:color="auto" w:fill="auto"/>
            <w:noWrap w:val="0"/>
            <w:vAlign w:val="center"/>
          </w:tcPr>
          <w:p w14:paraId="2F7B3785">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00B0EB6C">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6F69CB0">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055BACD1">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910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5D6C77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5900EFB">
            <w:pPr>
              <w:spacing w:line="300" w:lineRule="exact"/>
              <w:jc w:val="left"/>
              <w:rPr>
                <w:rFonts w:ascii="方正书宋_GBK" w:eastAsia="方正书宋_GBK"/>
              </w:rPr>
            </w:pPr>
          </w:p>
        </w:tc>
        <w:tc>
          <w:tcPr>
            <w:tcW w:w="2976" w:type="dxa"/>
            <w:vMerge w:val="continue"/>
            <w:shd w:val="clear" w:color="auto" w:fill="auto"/>
            <w:noWrap w:val="0"/>
            <w:vAlign w:val="center"/>
          </w:tcPr>
          <w:p w14:paraId="030E9C7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8CE3C11">
            <w:pPr>
              <w:spacing w:line="300" w:lineRule="exact"/>
              <w:jc w:val="left"/>
              <w:rPr>
                <w:rFonts w:hint="eastAsia" w:ascii="方正书宋_GBK" w:eastAsia="方正书宋_GBK"/>
              </w:rPr>
            </w:pPr>
          </w:p>
        </w:tc>
        <w:tc>
          <w:tcPr>
            <w:tcW w:w="1417" w:type="dxa"/>
            <w:shd w:val="clear" w:color="auto" w:fill="auto"/>
            <w:noWrap w:val="0"/>
            <w:vAlign w:val="center"/>
          </w:tcPr>
          <w:p w14:paraId="2A478A19">
            <w:pPr>
              <w:spacing w:line="300" w:lineRule="exact"/>
              <w:jc w:val="left"/>
              <w:rPr>
                <w:rFonts w:hint="eastAsia" w:ascii="方正书宋_GBK" w:eastAsia="方正书宋_GBK"/>
              </w:rPr>
            </w:pPr>
            <w:r>
              <w:rPr>
                <w:rFonts w:hint="eastAsia" w:ascii="方正书宋_GBK" w:eastAsia="方正书宋_GBK"/>
              </w:rPr>
              <w:t>审查应急预案个数</w:t>
            </w:r>
          </w:p>
        </w:tc>
        <w:tc>
          <w:tcPr>
            <w:tcW w:w="737" w:type="dxa"/>
            <w:shd w:val="clear" w:color="auto" w:fill="auto"/>
            <w:noWrap w:val="0"/>
            <w:vAlign w:val="center"/>
          </w:tcPr>
          <w:p w14:paraId="4498B85E">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个</w:t>
            </w:r>
          </w:p>
        </w:tc>
        <w:tc>
          <w:tcPr>
            <w:tcW w:w="737" w:type="dxa"/>
            <w:shd w:val="clear" w:color="auto" w:fill="auto"/>
            <w:noWrap w:val="0"/>
            <w:vAlign w:val="center"/>
          </w:tcPr>
          <w:p w14:paraId="1E8987EF">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个</w:t>
            </w:r>
          </w:p>
        </w:tc>
        <w:tc>
          <w:tcPr>
            <w:tcW w:w="737" w:type="dxa"/>
            <w:shd w:val="clear" w:color="auto" w:fill="auto"/>
            <w:noWrap w:val="0"/>
            <w:vAlign w:val="center"/>
          </w:tcPr>
          <w:p w14:paraId="0A9C8D1E">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w:t>
            </w:r>
          </w:p>
        </w:tc>
        <w:tc>
          <w:tcPr>
            <w:tcW w:w="737" w:type="dxa"/>
            <w:shd w:val="clear" w:color="auto" w:fill="auto"/>
            <w:noWrap w:val="0"/>
            <w:vAlign w:val="center"/>
          </w:tcPr>
          <w:p w14:paraId="49570ABA">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个或以下</w:t>
            </w:r>
          </w:p>
        </w:tc>
      </w:tr>
      <w:tr w14:paraId="0113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B358323">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A4C43C8">
            <w:pPr>
              <w:spacing w:line="300" w:lineRule="exact"/>
              <w:jc w:val="left"/>
              <w:rPr>
                <w:rFonts w:ascii="方正书宋_GBK" w:eastAsia="方正书宋_GBK"/>
              </w:rPr>
            </w:pPr>
          </w:p>
        </w:tc>
        <w:tc>
          <w:tcPr>
            <w:tcW w:w="2976" w:type="dxa"/>
            <w:vMerge w:val="continue"/>
            <w:shd w:val="clear" w:color="auto" w:fill="auto"/>
            <w:noWrap w:val="0"/>
            <w:vAlign w:val="center"/>
          </w:tcPr>
          <w:p w14:paraId="2FEC7EAF">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0DC213E">
            <w:pPr>
              <w:spacing w:line="300" w:lineRule="exact"/>
              <w:jc w:val="left"/>
              <w:rPr>
                <w:rFonts w:hint="eastAsia" w:ascii="方正书宋_GBK" w:eastAsia="方正书宋_GBK"/>
              </w:rPr>
            </w:pPr>
          </w:p>
        </w:tc>
        <w:tc>
          <w:tcPr>
            <w:tcW w:w="1417" w:type="dxa"/>
            <w:shd w:val="clear" w:color="auto" w:fill="auto"/>
            <w:noWrap w:val="0"/>
            <w:vAlign w:val="center"/>
          </w:tcPr>
          <w:p w14:paraId="63901566">
            <w:pPr>
              <w:spacing w:line="300" w:lineRule="exact"/>
              <w:jc w:val="left"/>
              <w:rPr>
                <w:rFonts w:hint="eastAsia" w:ascii="方正书宋_GBK" w:eastAsia="方正书宋_GBK"/>
              </w:rPr>
            </w:pPr>
            <w:r>
              <w:rPr>
                <w:rFonts w:hint="eastAsia" w:ascii="方正书宋_GBK" w:eastAsia="方正书宋_GBK"/>
              </w:rPr>
              <w:t>应急演练次数</w:t>
            </w:r>
          </w:p>
        </w:tc>
        <w:tc>
          <w:tcPr>
            <w:tcW w:w="737" w:type="dxa"/>
            <w:shd w:val="clear" w:color="auto" w:fill="auto"/>
            <w:noWrap w:val="0"/>
            <w:vAlign w:val="center"/>
          </w:tcPr>
          <w:p w14:paraId="42DDC68A">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noWrap w:val="0"/>
            <w:vAlign w:val="center"/>
          </w:tcPr>
          <w:p w14:paraId="1009F618">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次</w:t>
            </w:r>
          </w:p>
        </w:tc>
        <w:tc>
          <w:tcPr>
            <w:tcW w:w="737" w:type="dxa"/>
            <w:shd w:val="clear" w:color="auto" w:fill="auto"/>
            <w:noWrap w:val="0"/>
            <w:vAlign w:val="center"/>
          </w:tcPr>
          <w:p w14:paraId="203C0BCE">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次</w:t>
            </w:r>
          </w:p>
        </w:tc>
        <w:tc>
          <w:tcPr>
            <w:tcW w:w="737" w:type="dxa"/>
            <w:shd w:val="clear" w:color="auto" w:fill="auto"/>
            <w:noWrap w:val="0"/>
            <w:vAlign w:val="center"/>
          </w:tcPr>
          <w:p w14:paraId="71137E2F">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次或以下</w:t>
            </w:r>
          </w:p>
        </w:tc>
      </w:tr>
      <w:tr w14:paraId="77C5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CEA804C">
            <w:pPr>
              <w:spacing w:line="300" w:lineRule="exact"/>
              <w:jc w:val="left"/>
              <w:rPr>
                <w:rFonts w:hint="eastAsia" w:ascii="方正书宋_GBK" w:eastAsia="方正书宋_GBK"/>
                <w:b/>
              </w:rPr>
            </w:pPr>
            <w:r>
              <w:rPr>
                <w:rFonts w:hint="eastAsia" w:ascii="方正书宋_GBK" w:eastAsia="方正书宋_GBK"/>
                <w:b/>
              </w:rPr>
              <w:t>污染减排</w:t>
            </w:r>
          </w:p>
        </w:tc>
        <w:tc>
          <w:tcPr>
            <w:tcW w:w="1276" w:type="dxa"/>
            <w:shd w:val="clear" w:color="auto" w:fill="auto"/>
            <w:noWrap w:val="0"/>
            <w:vAlign w:val="center"/>
          </w:tcPr>
          <w:p w14:paraId="08E8ECC8">
            <w:pPr>
              <w:spacing w:line="300" w:lineRule="exact"/>
              <w:jc w:val="left"/>
              <w:rPr>
                <w:rFonts w:ascii="方正书宋_GBK" w:eastAsia="方正书宋_GBK"/>
              </w:rPr>
            </w:pPr>
          </w:p>
        </w:tc>
        <w:tc>
          <w:tcPr>
            <w:tcW w:w="2976" w:type="dxa"/>
            <w:shd w:val="clear" w:color="auto" w:fill="auto"/>
            <w:noWrap w:val="0"/>
            <w:vAlign w:val="center"/>
          </w:tcPr>
          <w:p w14:paraId="740947AA">
            <w:pPr>
              <w:spacing w:line="300" w:lineRule="exact"/>
              <w:jc w:val="left"/>
              <w:rPr>
                <w:rFonts w:hint="eastAsia" w:ascii="方正书宋_GBK" w:eastAsia="方正书宋_GBK"/>
              </w:rPr>
            </w:pPr>
            <w:r>
              <w:rPr>
                <w:rFonts w:hint="eastAsia" w:ascii="方正书宋_GBK" w:eastAsia="方正书宋_GBK"/>
              </w:rPr>
              <w:t>通过淘汰落后产能、提高企业清洁生产和污染物排放标准等措施，推进主要污染物减排，促进结构调整和加快转变经济发展方式。</w:t>
            </w:r>
          </w:p>
        </w:tc>
        <w:tc>
          <w:tcPr>
            <w:tcW w:w="2976" w:type="dxa"/>
            <w:shd w:val="clear" w:color="auto" w:fill="auto"/>
            <w:noWrap w:val="0"/>
            <w:vAlign w:val="center"/>
          </w:tcPr>
          <w:p w14:paraId="4A294548">
            <w:pPr>
              <w:spacing w:line="300" w:lineRule="exact"/>
              <w:jc w:val="left"/>
              <w:rPr>
                <w:rFonts w:hint="eastAsia" w:ascii="方正书宋_GBK" w:eastAsia="方正书宋_GBK"/>
              </w:rPr>
            </w:pPr>
            <w:r>
              <w:rPr>
                <w:rFonts w:hint="eastAsia" w:ascii="方正书宋_GBK" w:eastAsia="方正书宋_GBK"/>
              </w:rPr>
              <w:t>实现污染减排目标。</w:t>
            </w:r>
          </w:p>
        </w:tc>
        <w:tc>
          <w:tcPr>
            <w:tcW w:w="1417" w:type="dxa"/>
            <w:shd w:val="clear" w:color="auto" w:fill="auto"/>
            <w:noWrap w:val="0"/>
            <w:vAlign w:val="center"/>
          </w:tcPr>
          <w:p w14:paraId="24A3D7F5">
            <w:pPr>
              <w:spacing w:line="300" w:lineRule="exact"/>
              <w:jc w:val="left"/>
              <w:rPr>
                <w:rFonts w:hint="eastAsia" w:ascii="方正书宋_GBK" w:eastAsia="方正书宋_GBK"/>
              </w:rPr>
            </w:pPr>
          </w:p>
        </w:tc>
        <w:tc>
          <w:tcPr>
            <w:tcW w:w="737" w:type="dxa"/>
            <w:shd w:val="clear" w:color="auto" w:fill="auto"/>
            <w:noWrap w:val="0"/>
            <w:vAlign w:val="center"/>
          </w:tcPr>
          <w:p w14:paraId="1CBDC1C7">
            <w:pPr>
              <w:spacing w:line="300" w:lineRule="exact"/>
              <w:jc w:val="center"/>
              <w:rPr>
                <w:rFonts w:ascii="方正书宋_GBK" w:eastAsia="方正书宋_GBK"/>
              </w:rPr>
            </w:pPr>
          </w:p>
        </w:tc>
        <w:tc>
          <w:tcPr>
            <w:tcW w:w="737" w:type="dxa"/>
            <w:shd w:val="clear" w:color="auto" w:fill="auto"/>
            <w:noWrap w:val="0"/>
            <w:vAlign w:val="center"/>
          </w:tcPr>
          <w:p w14:paraId="796A611F">
            <w:pPr>
              <w:spacing w:line="300" w:lineRule="exact"/>
              <w:jc w:val="center"/>
              <w:rPr>
                <w:rFonts w:ascii="方正书宋_GBK" w:eastAsia="方正书宋_GBK"/>
              </w:rPr>
            </w:pPr>
          </w:p>
        </w:tc>
        <w:tc>
          <w:tcPr>
            <w:tcW w:w="737" w:type="dxa"/>
            <w:shd w:val="clear" w:color="auto" w:fill="auto"/>
            <w:noWrap w:val="0"/>
            <w:vAlign w:val="center"/>
          </w:tcPr>
          <w:p w14:paraId="2C3E5E05">
            <w:pPr>
              <w:spacing w:line="300" w:lineRule="exact"/>
              <w:jc w:val="center"/>
              <w:rPr>
                <w:rFonts w:ascii="方正书宋_GBK" w:eastAsia="方正书宋_GBK"/>
              </w:rPr>
            </w:pPr>
          </w:p>
        </w:tc>
        <w:tc>
          <w:tcPr>
            <w:tcW w:w="737" w:type="dxa"/>
            <w:shd w:val="clear" w:color="auto" w:fill="auto"/>
            <w:noWrap w:val="0"/>
            <w:vAlign w:val="center"/>
          </w:tcPr>
          <w:p w14:paraId="65301EAA">
            <w:pPr>
              <w:spacing w:line="300" w:lineRule="exact"/>
              <w:jc w:val="center"/>
              <w:rPr>
                <w:rFonts w:ascii="方正书宋_GBK" w:eastAsia="方正书宋_GBK"/>
              </w:rPr>
            </w:pPr>
          </w:p>
        </w:tc>
      </w:tr>
      <w:tr w14:paraId="05EBA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AB20D7D">
            <w:pPr>
              <w:spacing w:line="300" w:lineRule="exact"/>
              <w:jc w:val="left"/>
              <w:rPr>
                <w:rFonts w:hint="eastAsia" w:ascii="方正书宋_GBK" w:eastAsia="方正书宋_GBK"/>
                <w:b/>
              </w:rPr>
            </w:pPr>
            <w:r>
              <w:rPr>
                <w:rFonts w:hint="eastAsia" w:ascii="方正书宋_GBK" w:eastAsia="方正书宋_GBK"/>
                <w:b/>
              </w:rPr>
              <w:t>　　主要污染物排放总量控制</w:t>
            </w:r>
          </w:p>
        </w:tc>
        <w:tc>
          <w:tcPr>
            <w:tcW w:w="1276" w:type="dxa"/>
            <w:shd w:val="clear" w:color="auto" w:fill="auto"/>
            <w:noWrap w:val="0"/>
            <w:vAlign w:val="center"/>
          </w:tcPr>
          <w:p w14:paraId="38DB1AFD">
            <w:pPr>
              <w:spacing w:line="300" w:lineRule="exact"/>
              <w:jc w:val="left"/>
              <w:rPr>
                <w:rFonts w:ascii="方正书宋_GBK" w:eastAsia="方正书宋_GBK"/>
              </w:rPr>
            </w:pPr>
          </w:p>
        </w:tc>
        <w:tc>
          <w:tcPr>
            <w:tcW w:w="2976" w:type="dxa"/>
            <w:shd w:val="clear" w:color="auto" w:fill="auto"/>
            <w:noWrap w:val="0"/>
            <w:vAlign w:val="center"/>
          </w:tcPr>
          <w:p w14:paraId="6478A1F4">
            <w:pPr>
              <w:spacing w:line="300" w:lineRule="exact"/>
              <w:jc w:val="left"/>
              <w:rPr>
                <w:rFonts w:hint="eastAsia" w:ascii="方正书宋_GBK" w:eastAsia="方正书宋_GBK"/>
              </w:rPr>
            </w:pPr>
            <w:r>
              <w:rPr>
                <w:rFonts w:hint="eastAsia" w:ascii="方正书宋_GBK" w:eastAsia="方正书宋_GBK"/>
              </w:rPr>
              <w:t>通过重点行业环保核查，促进企业提标升级污染防治能力；结合行业准入，淘汰未通过核查的重污染企业；开展环境统计和污染源普查、总量减排责任制考核等。</w:t>
            </w:r>
          </w:p>
        </w:tc>
        <w:tc>
          <w:tcPr>
            <w:tcW w:w="2976" w:type="dxa"/>
            <w:shd w:val="clear" w:color="auto" w:fill="auto"/>
            <w:noWrap w:val="0"/>
            <w:vAlign w:val="center"/>
          </w:tcPr>
          <w:p w14:paraId="7FA6AA10">
            <w:pPr>
              <w:spacing w:line="300" w:lineRule="exact"/>
              <w:jc w:val="left"/>
              <w:rPr>
                <w:rFonts w:hint="eastAsia" w:ascii="方正书宋_GBK" w:eastAsia="方正书宋_GBK"/>
              </w:rPr>
            </w:pPr>
            <w:r>
              <w:rPr>
                <w:rFonts w:hint="eastAsia" w:ascii="方正书宋_GBK" w:eastAsia="方正书宋_GBK"/>
              </w:rPr>
              <w:t>实现主要污染物排放总量控制</w:t>
            </w:r>
          </w:p>
        </w:tc>
        <w:tc>
          <w:tcPr>
            <w:tcW w:w="1417" w:type="dxa"/>
            <w:shd w:val="clear" w:color="auto" w:fill="auto"/>
            <w:noWrap w:val="0"/>
            <w:vAlign w:val="center"/>
          </w:tcPr>
          <w:p w14:paraId="22CAD578">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类主要污染物年度减排完成率</w:t>
            </w:r>
          </w:p>
        </w:tc>
        <w:tc>
          <w:tcPr>
            <w:tcW w:w="737" w:type="dxa"/>
            <w:shd w:val="clear" w:color="auto" w:fill="auto"/>
            <w:noWrap w:val="0"/>
            <w:vAlign w:val="center"/>
          </w:tcPr>
          <w:p w14:paraId="0183C4FC">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5E48998A">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1EF26E4B">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509AD9B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47A3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2A5AAC7">
            <w:pPr>
              <w:spacing w:line="300" w:lineRule="exact"/>
              <w:jc w:val="left"/>
              <w:rPr>
                <w:rFonts w:hint="eastAsia" w:ascii="方正书宋_GBK" w:eastAsia="方正书宋_GBK"/>
                <w:b/>
              </w:rPr>
            </w:pPr>
            <w:r>
              <w:rPr>
                <w:rFonts w:hint="eastAsia" w:ascii="方正书宋_GBK" w:eastAsia="方正书宋_GBK"/>
                <w:b/>
              </w:rPr>
              <w:t>　　污染源自动监控系统及信息化建设</w:t>
            </w:r>
          </w:p>
        </w:tc>
        <w:tc>
          <w:tcPr>
            <w:tcW w:w="1276" w:type="dxa"/>
            <w:vMerge w:val="restart"/>
            <w:shd w:val="clear" w:color="auto" w:fill="auto"/>
            <w:noWrap w:val="0"/>
            <w:vAlign w:val="center"/>
          </w:tcPr>
          <w:p w14:paraId="473D48FB">
            <w:pPr>
              <w:spacing w:line="300" w:lineRule="exact"/>
              <w:jc w:val="left"/>
              <w:rPr>
                <w:rFonts w:ascii="方正书宋_GBK" w:eastAsia="方正书宋_GBK"/>
              </w:rPr>
            </w:pPr>
          </w:p>
        </w:tc>
        <w:tc>
          <w:tcPr>
            <w:tcW w:w="2976" w:type="dxa"/>
            <w:vMerge w:val="restart"/>
            <w:shd w:val="clear" w:color="auto" w:fill="auto"/>
            <w:noWrap w:val="0"/>
            <w:vAlign w:val="center"/>
          </w:tcPr>
          <w:p w14:paraId="7D7B4CA7">
            <w:pPr>
              <w:spacing w:line="300" w:lineRule="exact"/>
              <w:jc w:val="left"/>
              <w:rPr>
                <w:rFonts w:hint="eastAsia" w:ascii="方正书宋_GBK" w:eastAsia="方正书宋_GBK"/>
              </w:rPr>
            </w:pPr>
            <w:r>
              <w:rPr>
                <w:rFonts w:hint="eastAsia" w:ascii="方正书宋_GBK" w:eastAsia="方正书宋_GBK"/>
              </w:rPr>
              <w:t>搜集、存储、加工和传输开发区环境质量状况、主要污染物排放情况、自然生态保护、环境管理等重要信息。开发区重点污染源在线监控工作。</w:t>
            </w:r>
          </w:p>
        </w:tc>
        <w:tc>
          <w:tcPr>
            <w:tcW w:w="2976" w:type="dxa"/>
            <w:vMerge w:val="restart"/>
            <w:shd w:val="clear" w:color="auto" w:fill="auto"/>
            <w:noWrap w:val="0"/>
            <w:vAlign w:val="center"/>
          </w:tcPr>
          <w:p w14:paraId="3C2FC7EA">
            <w:pPr>
              <w:spacing w:line="300" w:lineRule="exact"/>
              <w:jc w:val="left"/>
              <w:rPr>
                <w:rFonts w:hint="eastAsia" w:ascii="方正书宋_GBK" w:eastAsia="方正书宋_GBK"/>
              </w:rPr>
            </w:pPr>
            <w:r>
              <w:rPr>
                <w:rFonts w:hint="eastAsia" w:ascii="方正书宋_GBK" w:eastAsia="方正书宋_GBK"/>
              </w:rPr>
              <w:t>提升环境信息化水平搜集、存储、加工和传输开发区环境质量状况、主要污染物排放情况、自然生态保护、环境管理等重要信息。开发区重点污染源在线监控工作。开发区环境信息网格化的建设和维护</w:t>
            </w:r>
          </w:p>
        </w:tc>
        <w:tc>
          <w:tcPr>
            <w:tcW w:w="1417" w:type="dxa"/>
            <w:shd w:val="clear" w:color="auto" w:fill="auto"/>
            <w:noWrap w:val="0"/>
            <w:vAlign w:val="center"/>
          </w:tcPr>
          <w:p w14:paraId="44545D13">
            <w:pPr>
              <w:spacing w:line="300" w:lineRule="exact"/>
              <w:jc w:val="left"/>
              <w:rPr>
                <w:rFonts w:ascii="方正书宋_GBK" w:eastAsia="方正书宋_GBK"/>
              </w:rPr>
            </w:pPr>
            <w:r>
              <w:rPr>
                <w:rFonts w:hint="eastAsia" w:ascii="方正书宋_GBK" w:eastAsia="方正书宋_GBK"/>
              </w:rPr>
              <w:t>自动监控数据传输有效率</w:t>
            </w:r>
          </w:p>
        </w:tc>
        <w:tc>
          <w:tcPr>
            <w:tcW w:w="737" w:type="dxa"/>
            <w:shd w:val="clear" w:color="auto" w:fill="auto"/>
            <w:noWrap w:val="0"/>
            <w:vAlign w:val="center"/>
          </w:tcPr>
          <w:p w14:paraId="243663D7">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3D4F5C8D">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14CF75F0">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4D1FC2B6">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F69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E9EAC0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EC9D9CE">
            <w:pPr>
              <w:spacing w:line="300" w:lineRule="exact"/>
              <w:jc w:val="left"/>
              <w:rPr>
                <w:rFonts w:ascii="方正书宋_GBK" w:eastAsia="方正书宋_GBK"/>
              </w:rPr>
            </w:pPr>
          </w:p>
        </w:tc>
        <w:tc>
          <w:tcPr>
            <w:tcW w:w="2976" w:type="dxa"/>
            <w:vMerge w:val="continue"/>
            <w:shd w:val="clear" w:color="auto" w:fill="auto"/>
            <w:noWrap w:val="0"/>
            <w:vAlign w:val="center"/>
          </w:tcPr>
          <w:p w14:paraId="3B87676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B021339">
            <w:pPr>
              <w:spacing w:line="300" w:lineRule="exact"/>
              <w:jc w:val="left"/>
              <w:rPr>
                <w:rFonts w:hint="eastAsia" w:ascii="方正书宋_GBK" w:eastAsia="方正书宋_GBK"/>
              </w:rPr>
            </w:pPr>
          </w:p>
        </w:tc>
        <w:tc>
          <w:tcPr>
            <w:tcW w:w="1417" w:type="dxa"/>
            <w:shd w:val="clear" w:color="auto" w:fill="auto"/>
            <w:noWrap w:val="0"/>
            <w:vAlign w:val="center"/>
          </w:tcPr>
          <w:p w14:paraId="7E31947D">
            <w:pPr>
              <w:spacing w:line="300" w:lineRule="exact"/>
              <w:jc w:val="left"/>
              <w:rPr>
                <w:rFonts w:hint="eastAsia" w:ascii="方正书宋_GBK" w:eastAsia="方正书宋_GBK"/>
              </w:rPr>
            </w:pPr>
            <w:r>
              <w:rPr>
                <w:rFonts w:hint="eastAsia" w:ascii="方正书宋_GBK" w:eastAsia="方正书宋_GBK"/>
              </w:rPr>
              <w:t>污染源自动监控网络正常使用率</w:t>
            </w:r>
          </w:p>
        </w:tc>
        <w:tc>
          <w:tcPr>
            <w:tcW w:w="737" w:type="dxa"/>
            <w:shd w:val="clear" w:color="auto" w:fill="auto"/>
            <w:noWrap w:val="0"/>
            <w:vAlign w:val="center"/>
          </w:tcPr>
          <w:p w14:paraId="338A4406">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82D3FF3">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50ABB740">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5B202AB6">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5218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0B3FF93">
            <w:pPr>
              <w:spacing w:line="300" w:lineRule="exact"/>
              <w:jc w:val="left"/>
              <w:rPr>
                <w:rFonts w:hint="eastAsia" w:ascii="方正书宋_GBK" w:eastAsia="方正书宋_GBK"/>
                <w:b/>
              </w:rPr>
            </w:pPr>
            <w:r>
              <w:rPr>
                <w:rFonts w:hint="eastAsia" w:ascii="方正书宋_GBK" w:eastAsia="方正书宋_GBK"/>
                <w:b/>
              </w:rPr>
              <w:t>　　清洁生产促进</w:t>
            </w:r>
          </w:p>
        </w:tc>
        <w:tc>
          <w:tcPr>
            <w:tcW w:w="1276" w:type="dxa"/>
            <w:shd w:val="clear" w:color="auto" w:fill="auto"/>
            <w:noWrap w:val="0"/>
            <w:vAlign w:val="center"/>
          </w:tcPr>
          <w:p w14:paraId="3917633F">
            <w:pPr>
              <w:spacing w:line="300" w:lineRule="exact"/>
              <w:jc w:val="left"/>
              <w:rPr>
                <w:rFonts w:ascii="方正书宋_GBK" w:eastAsia="方正书宋_GBK"/>
              </w:rPr>
            </w:pPr>
          </w:p>
        </w:tc>
        <w:tc>
          <w:tcPr>
            <w:tcW w:w="2976" w:type="dxa"/>
            <w:shd w:val="clear" w:color="auto" w:fill="auto"/>
            <w:noWrap w:val="0"/>
            <w:vAlign w:val="center"/>
          </w:tcPr>
          <w:p w14:paraId="779E2ABA">
            <w:pPr>
              <w:spacing w:line="300" w:lineRule="exact"/>
              <w:jc w:val="left"/>
              <w:rPr>
                <w:rFonts w:hint="eastAsia" w:ascii="方正书宋_GBK" w:eastAsia="方正书宋_GBK"/>
              </w:rPr>
            </w:pPr>
            <w:r>
              <w:rPr>
                <w:rFonts w:hint="eastAsia" w:ascii="方正书宋_GBK" w:eastAsia="方正书宋_GBK"/>
              </w:rPr>
              <w:t>对重点企业进行清洁生产评估验收及对标，提高四大行业污染防治水平。</w:t>
            </w:r>
          </w:p>
        </w:tc>
        <w:tc>
          <w:tcPr>
            <w:tcW w:w="2976" w:type="dxa"/>
            <w:shd w:val="clear" w:color="auto" w:fill="auto"/>
            <w:noWrap w:val="0"/>
            <w:vAlign w:val="center"/>
          </w:tcPr>
          <w:p w14:paraId="26D43E56">
            <w:pPr>
              <w:spacing w:line="300" w:lineRule="exact"/>
              <w:jc w:val="left"/>
              <w:rPr>
                <w:rFonts w:hint="eastAsia" w:ascii="方正书宋_GBK" w:eastAsia="方正书宋_GBK"/>
              </w:rPr>
            </w:pPr>
            <w:r>
              <w:rPr>
                <w:rFonts w:hint="eastAsia" w:ascii="方正书宋_GBK" w:eastAsia="方正书宋_GBK"/>
              </w:rPr>
              <w:t>调动企业通过清洁生产做到</w:t>
            </w:r>
            <w:r>
              <w:rPr>
                <w:rFonts w:hint="cs" w:ascii="方正书宋_GBK" w:eastAsia="方正书宋_GBK"/>
              </w:rPr>
              <w:t>“</w:t>
            </w:r>
            <w:r>
              <w:rPr>
                <w:rFonts w:hint="eastAsia" w:ascii="方正书宋_GBK" w:eastAsia="方正书宋_GBK"/>
              </w:rPr>
              <w:t>节能、降耗、减污、增效</w:t>
            </w:r>
            <w:r>
              <w:rPr>
                <w:rFonts w:hint="cs" w:ascii="方正书宋_GBK" w:eastAsia="方正书宋_GBK"/>
              </w:rPr>
              <w:t>”</w:t>
            </w:r>
          </w:p>
        </w:tc>
        <w:tc>
          <w:tcPr>
            <w:tcW w:w="1417" w:type="dxa"/>
            <w:shd w:val="clear" w:color="auto" w:fill="auto"/>
            <w:noWrap w:val="0"/>
            <w:vAlign w:val="center"/>
          </w:tcPr>
          <w:p w14:paraId="04A498C7">
            <w:pPr>
              <w:spacing w:line="300" w:lineRule="exact"/>
              <w:jc w:val="left"/>
              <w:rPr>
                <w:rFonts w:hint="eastAsia" w:ascii="方正书宋_GBK" w:eastAsia="方正书宋_GBK"/>
              </w:rPr>
            </w:pPr>
            <w:r>
              <w:rPr>
                <w:rFonts w:hint="eastAsia" w:ascii="方正书宋_GBK" w:eastAsia="方正书宋_GBK"/>
              </w:rPr>
              <w:t>主要污染排放量降低率</w:t>
            </w:r>
          </w:p>
        </w:tc>
        <w:tc>
          <w:tcPr>
            <w:tcW w:w="737" w:type="dxa"/>
            <w:shd w:val="clear" w:color="auto" w:fill="auto"/>
            <w:noWrap w:val="0"/>
            <w:vAlign w:val="center"/>
          </w:tcPr>
          <w:p w14:paraId="229024B5">
            <w:pPr>
              <w:spacing w:line="300" w:lineRule="exact"/>
              <w:jc w:val="center"/>
              <w:rPr>
                <w:rFonts w:ascii="方正书宋_GBK" w:eastAsia="方正书宋_GBK"/>
              </w:rPr>
            </w:pPr>
            <w:r>
              <w:rPr>
                <w:rFonts w:ascii="方正书宋_GBK" w:eastAsia="方正书宋_GBK"/>
              </w:rPr>
              <w:t>5%</w:t>
            </w:r>
          </w:p>
        </w:tc>
        <w:tc>
          <w:tcPr>
            <w:tcW w:w="737" w:type="dxa"/>
            <w:shd w:val="clear" w:color="auto" w:fill="auto"/>
            <w:noWrap w:val="0"/>
            <w:vAlign w:val="center"/>
          </w:tcPr>
          <w:p w14:paraId="7E85B3BC">
            <w:pPr>
              <w:spacing w:line="300" w:lineRule="exact"/>
              <w:jc w:val="center"/>
              <w:rPr>
                <w:rFonts w:ascii="方正书宋_GBK" w:eastAsia="方正书宋_GBK"/>
              </w:rPr>
            </w:pPr>
            <w:r>
              <w:rPr>
                <w:rFonts w:ascii="方正书宋_GBK" w:eastAsia="方正书宋_GBK"/>
              </w:rPr>
              <w:t>4%</w:t>
            </w:r>
          </w:p>
        </w:tc>
        <w:tc>
          <w:tcPr>
            <w:tcW w:w="737" w:type="dxa"/>
            <w:shd w:val="clear" w:color="auto" w:fill="auto"/>
            <w:noWrap w:val="0"/>
            <w:vAlign w:val="center"/>
          </w:tcPr>
          <w:p w14:paraId="016B5EDE">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14:paraId="0B8D70C6">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或以下</w:t>
            </w:r>
          </w:p>
        </w:tc>
      </w:tr>
      <w:tr w14:paraId="4ECD3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B5AD942">
            <w:pPr>
              <w:spacing w:line="300" w:lineRule="exact"/>
              <w:jc w:val="left"/>
              <w:rPr>
                <w:rFonts w:hint="eastAsia" w:ascii="方正书宋_GBK" w:eastAsia="方正书宋_GBK"/>
                <w:b/>
              </w:rPr>
            </w:pPr>
            <w:r>
              <w:rPr>
                <w:rFonts w:hint="eastAsia" w:ascii="方正书宋_GBK" w:eastAsia="方正书宋_GBK"/>
                <w:b/>
              </w:rPr>
              <w:t>负责园区内建设项目的招投标、造价及合同的管理工作</w:t>
            </w:r>
          </w:p>
        </w:tc>
        <w:tc>
          <w:tcPr>
            <w:tcW w:w="1276" w:type="dxa"/>
            <w:shd w:val="clear" w:color="auto" w:fill="auto"/>
            <w:noWrap w:val="0"/>
            <w:vAlign w:val="center"/>
          </w:tcPr>
          <w:p w14:paraId="68405566">
            <w:pPr>
              <w:spacing w:line="300" w:lineRule="exact"/>
              <w:jc w:val="left"/>
              <w:rPr>
                <w:rFonts w:ascii="方正书宋_GBK" w:eastAsia="方正书宋_GBK"/>
              </w:rPr>
            </w:pPr>
          </w:p>
        </w:tc>
        <w:tc>
          <w:tcPr>
            <w:tcW w:w="2976" w:type="dxa"/>
            <w:shd w:val="clear" w:color="auto" w:fill="auto"/>
            <w:noWrap w:val="0"/>
            <w:vAlign w:val="center"/>
          </w:tcPr>
          <w:p w14:paraId="445D9CD7">
            <w:pPr>
              <w:spacing w:line="300" w:lineRule="exact"/>
              <w:jc w:val="left"/>
              <w:rPr>
                <w:rFonts w:hint="eastAsia" w:ascii="方正书宋_GBK" w:eastAsia="方正书宋_GBK"/>
              </w:rPr>
            </w:pPr>
            <w:r>
              <w:rPr>
                <w:rFonts w:hint="eastAsia" w:ascii="方正书宋_GBK" w:eastAsia="方正书宋_GBK"/>
              </w:rPr>
              <w:t>负责园区内建设项目的招投标、造价及合同的管理工作</w:t>
            </w:r>
          </w:p>
        </w:tc>
        <w:tc>
          <w:tcPr>
            <w:tcW w:w="2976" w:type="dxa"/>
            <w:shd w:val="clear" w:color="auto" w:fill="auto"/>
            <w:noWrap w:val="0"/>
            <w:vAlign w:val="center"/>
          </w:tcPr>
          <w:p w14:paraId="1501238C">
            <w:pPr>
              <w:spacing w:line="300" w:lineRule="exact"/>
              <w:jc w:val="left"/>
              <w:rPr>
                <w:rFonts w:hint="eastAsia" w:ascii="方正书宋_GBK" w:eastAsia="方正书宋_GBK"/>
              </w:rPr>
            </w:pPr>
            <w:r>
              <w:rPr>
                <w:rFonts w:hint="eastAsia" w:ascii="方正书宋_GBK" w:eastAsia="方正书宋_GBK"/>
              </w:rPr>
              <w:t>园区内各项建设项目合规合法施工</w:t>
            </w:r>
          </w:p>
        </w:tc>
        <w:tc>
          <w:tcPr>
            <w:tcW w:w="1417" w:type="dxa"/>
            <w:shd w:val="clear" w:color="auto" w:fill="auto"/>
            <w:noWrap w:val="0"/>
            <w:vAlign w:val="center"/>
          </w:tcPr>
          <w:p w14:paraId="7AC46522">
            <w:pPr>
              <w:spacing w:line="300" w:lineRule="exact"/>
              <w:jc w:val="left"/>
              <w:rPr>
                <w:rFonts w:hint="eastAsia" w:ascii="方正书宋_GBK" w:eastAsia="方正书宋_GBK"/>
              </w:rPr>
            </w:pPr>
          </w:p>
        </w:tc>
        <w:tc>
          <w:tcPr>
            <w:tcW w:w="737" w:type="dxa"/>
            <w:shd w:val="clear" w:color="auto" w:fill="auto"/>
            <w:noWrap w:val="0"/>
            <w:vAlign w:val="center"/>
          </w:tcPr>
          <w:p w14:paraId="5F427AE7">
            <w:pPr>
              <w:spacing w:line="300" w:lineRule="exact"/>
              <w:jc w:val="center"/>
              <w:rPr>
                <w:rFonts w:ascii="方正书宋_GBK" w:eastAsia="方正书宋_GBK"/>
              </w:rPr>
            </w:pPr>
          </w:p>
        </w:tc>
        <w:tc>
          <w:tcPr>
            <w:tcW w:w="737" w:type="dxa"/>
            <w:shd w:val="clear" w:color="auto" w:fill="auto"/>
            <w:noWrap w:val="0"/>
            <w:vAlign w:val="center"/>
          </w:tcPr>
          <w:p w14:paraId="3F93CE8A">
            <w:pPr>
              <w:spacing w:line="300" w:lineRule="exact"/>
              <w:jc w:val="center"/>
              <w:rPr>
                <w:rFonts w:ascii="方正书宋_GBK" w:eastAsia="方正书宋_GBK"/>
              </w:rPr>
            </w:pPr>
          </w:p>
        </w:tc>
        <w:tc>
          <w:tcPr>
            <w:tcW w:w="737" w:type="dxa"/>
            <w:shd w:val="clear" w:color="auto" w:fill="auto"/>
            <w:noWrap w:val="0"/>
            <w:vAlign w:val="center"/>
          </w:tcPr>
          <w:p w14:paraId="074F7CE8">
            <w:pPr>
              <w:spacing w:line="300" w:lineRule="exact"/>
              <w:jc w:val="center"/>
              <w:rPr>
                <w:rFonts w:ascii="方正书宋_GBK" w:eastAsia="方正书宋_GBK"/>
              </w:rPr>
            </w:pPr>
          </w:p>
        </w:tc>
        <w:tc>
          <w:tcPr>
            <w:tcW w:w="737" w:type="dxa"/>
            <w:shd w:val="clear" w:color="auto" w:fill="auto"/>
            <w:noWrap w:val="0"/>
            <w:vAlign w:val="center"/>
          </w:tcPr>
          <w:p w14:paraId="7A7C3B1F">
            <w:pPr>
              <w:spacing w:line="300" w:lineRule="exact"/>
              <w:jc w:val="center"/>
              <w:rPr>
                <w:rFonts w:ascii="方正书宋_GBK" w:eastAsia="方正书宋_GBK"/>
              </w:rPr>
            </w:pPr>
          </w:p>
        </w:tc>
      </w:tr>
      <w:tr w14:paraId="29D9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BCF00C8">
            <w:pPr>
              <w:spacing w:line="300" w:lineRule="exact"/>
              <w:jc w:val="left"/>
              <w:rPr>
                <w:rFonts w:hint="eastAsia" w:ascii="方正书宋_GBK" w:eastAsia="方正书宋_GBK"/>
                <w:b/>
              </w:rPr>
            </w:pPr>
            <w:r>
              <w:rPr>
                <w:rFonts w:hint="eastAsia" w:ascii="方正书宋_GBK" w:eastAsia="方正书宋_GBK"/>
                <w:b/>
              </w:rPr>
              <w:t>　　负责园区内建设项目的招投标、造价及合同的管理工作</w:t>
            </w:r>
          </w:p>
        </w:tc>
        <w:tc>
          <w:tcPr>
            <w:tcW w:w="1276" w:type="dxa"/>
            <w:shd w:val="clear" w:color="auto" w:fill="auto"/>
            <w:noWrap w:val="0"/>
            <w:vAlign w:val="center"/>
          </w:tcPr>
          <w:p w14:paraId="7FB43A8E">
            <w:pPr>
              <w:spacing w:line="300" w:lineRule="exact"/>
              <w:jc w:val="left"/>
              <w:rPr>
                <w:rFonts w:ascii="方正书宋_GBK" w:eastAsia="方正书宋_GBK"/>
              </w:rPr>
            </w:pPr>
          </w:p>
        </w:tc>
        <w:tc>
          <w:tcPr>
            <w:tcW w:w="2976" w:type="dxa"/>
            <w:shd w:val="clear" w:color="auto" w:fill="auto"/>
            <w:noWrap w:val="0"/>
            <w:vAlign w:val="center"/>
          </w:tcPr>
          <w:p w14:paraId="51964B33">
            <w:pPr>
              <w:spacing w:line="300" w:lineRule="exact"/>
              <w:jc w:val="left"/>
              <w:rPr>
                <w:rFonts w:hint="eastAsia" w:ascii="方正书宋_GBK" w:eastAsia="方正书宋_GBK"/>
              </w:rPr>
            </w:pPr>
            <w:r>
              <w:rPr>
                <w:rFonts w:hint="eastAsia" w:ascii="方正书宋_GBK" w:eastAsia="方正书宋_GBK"/>
              </w:rPr>
              <w:t>负责园区内建设项目的招投标、造价及合同的管理工作</w:t>
            </w:r>
          </w:p>
        </w:tc>
        <w:tc>
          <w:tcPr>
            <w:tcW w:w="2976" w:type="dxa"/>
            <w:shd w:val="clear" w:color="auto" w:fill="auto"/>
            <w:noWrap w:val="0"/>
            <w:vAlign w:val="center"/>
          </w:tcPr>
          <w:p w14:paraId="39F2B15D">
            <w:pPr>
              <w:spacing w:line="300" w:lineRule="exact"/>
              <w:jc w:val="left"/>
              <w:rPr>
                <w:rFonts w:hint="eastAsia" w:ascii="方正书宋_GBK" w:eastAsia="方正书宋_GBK"/>
              </w:rPr>
            </w:pPr>
            <w:r>
              <w:rPr>
                <w:rFonts w:hint="eastAsia" w:ascii="方正书宋_GBK" w:eastAsia="方正书宋_GBK"/>
              </w:rPr>
              <w:t>园区内各项建设项目合规合法施工</w:t>
            </w:r>
          </w:p>
        </w:tc>
        <w:tc>
          <w:tcPr>
            <w:tcW w:w="1417" w:type="dxa"/>
            <w:shd w:val="clear" w:color="auto" w:fill="auto"/>
            <w:noWrap w:val="0"/>
            <w:vAlign w:val="center"/>
          </w:tcPr>
          <w:p w14:paraId="3F6698E4">
            <w:pPr>
              <w:spacing w:line="300" w:lineRule="exact"/>
              <w:jc w:val="left"/>
              <w:rPr>
                <w:rFonts w:hint="eastAsia" w:ascii="方正书宋_GBK" w:eastAsia="方正书宋_GBK"/>
              </w:rPr>
            </w:pPr>
            <w:r>
              <w:rPr>
                <w:rFonts w:hint="eastAsia" w:ascii="方正书宋_GBK" w:eastAsia="方正书宋_GBK"/>
              </w:rPr>
              <w:t>监察覆盖率</w:t>
            </w:r>
          </w:p>
        </w:tc>
        <w:tc>
          <w:tcPr>
            <w:tcW w:w="737" w:type="dxa"/>
            <w:shd w:val="clear" w:color="auto" w:fill="auto"/>
            <w:noWrap w:val="0"/>
            <w:vAlign w:val="center"/>
          </w:tcPr>
          <w:p w14:paraId="3F45D146">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49787D4E">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57C0A371">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54DC2654">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2439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DB194CC">
            <w:pPr>
              <w:spacing w:line="300" w:lineRule="exact"/>
              <w:jc w:val="left"/>
              <w:rPr>
                <w:rFonts w:hint="eastAsia" w:ascii="方正书宋_GBK" w:eastAsia="方正书宋_GBK"/>
                <w:b/>
              </w:rPr>
            </w:pPr>
            <w:r>
              <w:rPr>
                <w:rFonts w:hint="eastAsia" w:ascii="方正书宋_GBK" w:eastAsia="方正书宋_GBK"/>
                <w:b/>
              </w:rPr>
              <w:t>负责园区内道路、给水、排水、燃气、热力、通讯等公用设施的管理工作</w:t>
            </w:r>
          </w:p>
        </w:tc>
        <w:tc>
          <w:tcPr>
            <w:tcW w:w="1276" w:type="dxa"/>
            <w:shd w:val="clear" w:color="auto" w:fill="auto"/>
            <w:noWrap w:val="0"/>
            <w:vAlign w:val="center"/>
          </w:tcPr>
          <w:p w14:paraId="67A21CF4">
            <w:pPr>
              <w:spacing w:line="300" w:lineRule="exact"/>
              <w:jc w:val="left"/>
              <w:rPr>
                <w:rFonts w:ascii="方正书宋_GBK" w:eastAsia="方正书宋_GBK"/>
              </w:rPr>
            </w:pPr>
            <w:r>
              <w:rPr>
                <w:rFonts w:ascii="方正书宋_GBK" w:eastAsia="方正书宋_GBK"/>
              </w:rPr>
              <w:t>390.00</w:t>
            </w:r>
          </w:p>
        </w:tc>
        <w:tc>
          <w:tcPr>
            <w:tcW w:w="2976" w:type="dxa"/>
            <w:shd w:val="clear" w:color="auto" w:fill="auto"/>
            <w:noWrap w:val="0"/>
            <w:vAlign w:val="center"/>
          </w:tcPr>
          <w:p w14:paraId="4F27BAB1">
            <w:pPr>
              <w:spacing w:line="300" w:lineRule="exact"/>
              <w:jc w:val="left"/>
              <w:rPr>
                <w:rFonts w:hint="eastAsia" w:ascii="方正书宋_GBK" w:eastAsia="方正书宋_GBK"/>
              </w:rPr>
            </w:pPr>
            <w:r>
              <w:rPr>
                <w:rFonts w:hint="eastAsia" w:ascii="方正书宋_GBK" w:eastAsia="方正书宋_GBK"/>
              </w:rPr>
              <w:t>负责园区内道路、给水、排水、燃气、热力、通讯等公用设施的管理工作</w:t>
            </w:r>
          </w:p>
        </w:tc>
        <w:tc>
          <w:tcPr>
            <w:tcW w:w="2976" w:type="dxa"/>
            <w:shd w:val="clear" w:color="auto" w:fill="auto"/>
            <w:noWrap w:val="0"/>
            <w:vAlign w:val="center"/>
          </w:tcPr>
          <w:p w14:paraId="05E3E92E">
            <w:pPr>
              <w:spacing w:line="300" w:lineRule="exact"/>
              <w:jc w:val="left"/>
              <w:rPr>
                <w:rFonts w:hint="eastAsia" w:ascii="方正书宋_GBK" w:eastAsia="方正书宋_GBK"/>
              </w:rPr>
            </w:pPr>
            <w:r>
              <w:rPr>
                <w:rFonts w:hint="eastAsia" w:ascii="方正书宋_GBK" w:eastAsia="方正书宋_GBK"/>
              </w:rPr>
              <w:t>道路畅通，附属设施完好，给排水管管网、燃气、热力、通讯等公共设施正常运行</w:t>
            </w:r>
          </w:p>
        </w:tc>
        <w:tc>
          <w:tcPr>
            <w:tcW w:w="1417" w:type="dxa"/>
            <w:shd w:val="clear" w:color="auto" w:fill="auto"/>
            <w:noWrap w:val="0"/>
            <w:vAlign w:val="center"/>
          </w:tcPr>
          <w:p w14:paraId="0B4CAB94">
            <w:pPr>
              <w:spacing w:line="300" w:lineRule="exact"/>
              <w:jc w:val="left"/>
              <w:rPr>
                <w:rFonts w:hint="eastAsia" w:ascii="方正书宋_GBK" w:eastAsia="方正书宋_GBK"/>
              </w:rPr>
            </w:pPr>
          </w:p>
        </w:tc>
        <w:tc>
          <w:tcPr>
            <w:tcW w:w="737" w:type="dxa"/>
            <w:shd w:val="clear" w:color="auto" w:fill="auto"/>
            <w:noWrap w:val="0"/>
            <w:vAlign w:val="center"/>
          </w:tcPr>
          <w:p w14:paraId="4BB8E05A">
            <w:pPr>
              <w:spacing w:line="300" w:lineRule="exact"/>
              <w:jc w:val="center"/>
              <w:rPr>
                <w:rFonts w:ascii="方正书宋_GBK" w:eastAsia="方正书宋_GBK"/>
              </w:rPr>
            </w:pPr>
          </w:p>
        </w:tc>
        <w:tc>
          <w:tcPr>
            <w:tcW w:w="737" w:type="dxa"/>
            <w:shd w:val="clear" w:color="auto" w:fill="auto"/>
            <w:noWrap w:val="0"/>
            <w:vAlign w:val="center"/>
          </w:tcPr>
          <w:p w14:paraId="78E30721">
            <w:pPr>
              <w:spacing w:line="300" w:lineRule="exact"/>
              <w:jc w:val="center"/>
              <w:rPr>
                <w:rFonts w:ascii="方正书宋_GBK" w:eastAsia="方正书宋_GBK"/>
              </w:rPr>
            </w:pPr>
          </w:p>
        </w:tc>
        <w:tc>
          <w:tcPr>
            <w:tcW w:w="737" w:type="dxa"/>
            <w:shd w:val="clear" w:color="auto" w:fill="auto"/>
            <w:noWrap w:val="0"/>
            <w:vAlign w:val="center"/>
          </w:tcPr>
          <w:p w14:paraId="295FAF2D">
            <w:pPr>
              <w:spacing w:line="300" w:lineRule="exact"/>
              <w:jc w:val="center"/>
              <w:rPr>
                <w:rFonts w:ascii="方正书宋_GBK" w:eastAsia="方正书宋_GBK"/>
              </w:rPr>
            </w:pPr>
          </w:p>
        </w:tc>
        <w:tc>
          <w:tcPr>
            <w:tcW w:w="737" w:type="dxa"/>
            <w:shd w:val="clear" w:color="auto" w:fill="auto"/>
            <w:noWrap w:val="0"/>
            <w:vAlign w:val="center"/>
          </w:tcPr>
          <w:p w14:paraId="207A0280">
            <w:pPr>
              <w:spacing w:line="300" w:lineRule="exact"/>
              <w:jc w:val="center"/>
              <w:rPr>
                <w:rFonts w:ascii="方正书宋_GBK" w:eastAsia="方正书宋_GBK"/>
              </w:rPr>
            </w:pPr>
          </w:p>
        </w:tc>
      </w:tr>
      <w:tr w14:paraId="2D9F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8AFFF3C">
            <w:pPr>
              <w:spacing w:line="300" w:lineRule="exact"/>
              <w:jc w:val="left"/>
              <w:rPr>
                <w:rFonts w:hint="eastAsia" w:ascii="方正书宋_GBK" w:eastAsia="方正书宋_GBK"/>
                <w:b/>
              </w:rPr>
            </w:pPr>
            <w:r>
              <w:rPr>
                <w:rFonts w:hint="eastAsia" w:ascii="方正书宋_GBK" w:eastAsia="方正书宋_GBK"/>
                <w:b/>
              </w:rPr>
              <w:t>　　负责园区内道路、给水、排水、燃气、热力、通讯等公用设施的管理工作</w:t>
            </w:r>
          </w:p>
        </w:tc>
        <w:tc>
          <w:tcPr>
            <w:tcW w:w="1276" w:type="dxa"/>
            <w:shd w:val="clear" w:color="auto" w:fill="auto"/>
            <w:noWrap w:val="0"/>
            <w:vAlign w:val="center"/>
          </w:tcPr>
          <w:p w14:paraId="3425A355">
            <w:pPr>
              <w:spacing w:line="300" w:lineRule="exact"/>
              <w:jc w:val="left"/>
              <w:rPr>
                <w:rFonts w:ascii="方正书宋_GBK" w:eastAsia="方正书宋_GBK"/>
              </w:rPr>
            </w:pPr>
            <w:r>
              <w:rPr>
                <w:rFonts w:ascii="方正书宋_GBK" w:eastAsia="方正书宋_GBK"/>
              </w:rPr>
              <w:t>390.00</w:t>
            </w:r>
          </w:p>
        </w:tc>
        <w:tc>
          <w:tcPr>
            <w:tcW w:w="2976" w:type="dxa"/>
            <w:shd w:val="clear" w:color="auto" w:fill="auto"/>
            <w:noWrap w:val="0"/>
            <w:vAlign w:val="center"/>
          </w:tcPr>
          <w:p w14:paraId="1236733C">
            <w:pPr>
              <w:spacing w:line="300" w:lineRule="exact"/>
              <w:jc w:val="left"/>
              <w:rPr>
                <w:rFonts w:hint="eastAsia" w:ascii="方正书宋_GBK" w:eastAsia="方正书宋_GBK"/>
              </w:rPr>
            </w:pPr>
            <w:r>
              <w:rPr>
                <w:rFonts w:hint="eastAsia" w:ascii="方正书宋_GBK" w:eastAsia="方正书宋_GBK"/>
              </w:rPr>
              <w:t>负责园区内道路、给水、排水、燃气、热力、通讯等公用设施的管理工作</w:t>
            </w:r>
          </w:p>
        </w:tc>
        <w:tc>
          <w:tcPr>
            <w:tcW w:w="2976" w:type="dxa"/>
            <w:shd w:val="clear" w:color="auto" w:fill="auto"/>
            <w:noWrap w:val="0"/>
            <w:vAlign w:val="center"/>
          </w:tcPr>
          <w:p w14:paraId="4B22A75C">
            <w:pPr>
              <w:spacing w:line="300" w:lineRule="exact"/>
              <w:jc w:val="left"/>
              <w:rPr>
                <w:rFonts w:hint="eastAsia" w:ascii="方正书宋_GBK" w:eastAsia="方正书宋_GBK"/>
              </w:rPr>
            </w:pPr>
            <w:r>
              <w:rPr>
                <w:rFonts w:hint="eastAsia" w:ascii="方正书宋_GBK" w:eastAsia="方正书宋_GBK"/>
              </w:rPr>
              <w:t>道路畅通，附属设施完好，给排水管管网、燃气、热力、通讯等公共设施正常运行</w:t>
            </w:r>
          </w:p>
        </w:tc>
        <w:tc>
          <w:tcPr>
            <w:tcW w:w="1417" w:type="dxa"/>
            <w:shd w:val="clear" w:color="auto" w:fill="auto"/>
            <w:noWrap w:val="0"/>
            <w:vAlign w:val="center"/>
          </w:tcPr>
          <w:p w14:paraId="5A4239D9">
            <w:pPr>
              <w:spacing w:line="300" w:lineRule="exact"/>
              <w:jc w:val="left"/>
              <w:rPr>
                <w:rFonts w:hint="eastAsia" w:ascii="方正书宋_GBK" w:eastAsia="方正书宋_GBK"/>
              </w:rPr>
            </w:pPr>
            <w:r>
              <w:rPr>
                <w:rFonts w:hint="eastAsia" w:ascii="方正书宋_GBK" w:eastAsia="方正书宋_GBK"/>
              </w:rPr>
              <w:t>正常运行天数占全年比例</w:t>
            </w:r>
          </w:p>
        </w:tc>
        <w:tc>
          <w:tcPr>
            <w:tcW w:w="737" w:type="dxa"/>
            <w:shd w:val="clear" w:color="auto" w:fill="auto"/>
            <w:noWrap w:val="0"/>
            <w:vAlign w:val="center"/>
          </w:tcPr>
          <w:p w14:paraId="31F10603">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32274B15">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7708D349">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50E6AC65">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32F5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6505A65">
            <w:pPr>
              <w:spacing w:line="300" w:lineRule="exact"/>
              <w:jc w:val="left"/>
              <w:rPr>
                <w:rFonts w:hint="eastAsia" w:ascii="方正书宋_GBK" w:eastAsia="方正书宋_GBK"/>
                <w:b/>
              </w:rPr>
            </w:pPr>
            <w:r>
              <w:rPr>
                <w:rFonts w:hint="eastAsia" w:ascii="方正书宋_GBK" w:eastAsia="方正书宋_GBK"/>
                <w:b/>
              </w:rPr>
              <w:t>负责园区内绿化、环境卫生的管理工作</w:t>
            </w:r>
          </w:p>
        </w:tc>
        <w:tc>
          <w:tcPr>
            <w:tcW w:w="1276" w:type="dxa"/>
            <w:shd w:val="clear" w:color="auto" w:fill="auto"/>
            <w:noWrap w:val="0"/>
            <w:vAlign w:val="center"/>
          </w:tcPr>
          <w:p w14:paraId="7FB2BD44">
            <w:pPr>
              <w:spacing w:line="300" w:lineRule="exact"/>
              <w:jc w:val="left"/>
              <w:rPr>
                <w:rFonts w:ascii="方正书宋_GBK" w:eastAsia="方正书宋_GBK"/>
              </w:rPr>
            </w:pPr>
            <w:r>
              <w:rPr>
                <w:rFonts w:ascii="方正书宋_GBK" w:eastAsia="方正书宋_GBK"/>
              </w:rPr>
              <w:t>80.00</w:t>
            </w:r>
          </w:p>
        </w:tc>
        <w:tc>
          <w:tcPr>
            <w:tcW w:w="2976" w:type="dxa"/>
            <w:shd w:val="clear" w:color="auto" w:fill="auto"/>
            <w:noWrap w:val="0"/>
            <w:vAlign w:val="center"/>
          </w:tcPr>
          <w:p w14:paraId="11FFD45D">
            <w:pPr>
              <w:spacing w:line="300" w:lineRule="exact"/>
              <w:jc w:val="left"/>
              <w:rPr>
                <w:rFonts w:hint="eastAsia" w:ascii="方正书宋_GBK" w:eastAsia="方正书宋_GBK"/>
              </w:rPr>
            </w:pPr>
            <w:r>
              <w:rPr>
                <w:rFonts w:hint="eastAsia" w:ascii="方正书宋_GBK" w:eastAsia="方正书宋_GBK"/>
              </w:rPr>
              <w:t>负责园区内绿化、环境卫生的管理工作</w:t>
            </w:r>
          </w:p>
        </w:tc>
        <w:tc>
          <w:tcPr>
            <w:tcW w:w="2976" w:type="dxa"/>
            <w:shd w:val="clear" w:color="auto" w:fill="auto"/>
            <w:noWrap w:val="0"/>
            <w:vAlign w:val="center"/>
          </w:tcPr>
          <w:p w14:paraId="053A2AD0">
            <w:pPr>
              <w:spacing w:line="300" w:lineRule="exact"/>
              <w:jc w:val="left"/>
              <w:rPr>
                <w:rFonts w:hint="eastAsia" w:ascii="方正书宋_GBK" w:eastAsia="方正书宋_GBK"/>
              </w:rPr>
            </w:pPr>
            <w:r>
              <w:rPr>
                <w:rFonts w:hint="eastAsia" w:ascii="方正书宋_GBK" w:eastAsia="方正书宋_GBK"/>
              </w:rPr>
              <w:t>绿化定期养护，卫生定期打扫，保证园区环境优美</w:t>
            </w:r>
          </w:p>
        </w:tc>
        <w:tc>
          <w:tcPr>
            <w:tcW w:w="1417" w:type="dxa"/>
            <w:shd w:val="clear" w:color="auto" w:fill="auto"/>
            <w:noWrap w:val="0"/>
            <w:vAlign w:val="center"/>
          </w:tcPr>
          <w:p w14:paraId="4A751E3D">
            <w:pPr>
              <w:spacing w:line="300" w:lineRule="exact"/>
              <w:jc w:val="left"/>
              <w:rPr>
                <w:rFonts w:hint="eastAsia" w:ascii="方正书宋_GBK" w:eastAsia="方正书宋_GBK"/>
              </w:rPr>
            </w:pPr>
          </w:p>
        </w:tc>
        <w:tc>
          <w:tcPr>
            <w:tcW w:w="737" w:type="dxa"/>
            <w:shd w:val="clear" w:color="auto" w:fill="auto"/>
            <w:noWrap w:val="0"/>
            <w:vAlign w:val="center"/>
          </w:tcPr>
          <w:p w14:paraId="333CE45B">
            <w:pPr>
              <w:spacing w:line="300" w:lineRule="exact"/>
              <w:jc w:val="center"/>
              <w:rPr>
                <w:rFonts w:ascii="方正书宋_GBK" w:eastAsia="方正书宋_GBK"/>
              </w:rPr>
            </w:pPr>
          </w:p>
        </w:tc>
        <w:tc>
          <w:tcPr>
            <w:tcW w:w="737" w:type="dxa"/>
            <w:shd w:val="clear" w:color="auto" w:fill="auto"/>
            <w:noWrap w:val="0"/>
            <w:vAlign w:val="center"/>
          </w:tcPr>
          <w:p w14:paraId="22D48656">
            <w:pPr>
              <w:spacing w:line="300" w:lineRule="exact"/>
              <w:jc w:val="center"/>
              <w:rPr>
                <w:rFonts w:ascii="方正书宋_GBK" w:eastAsia="方正书宋_GBK"/>
              </w:rPr>
            </w:pPr>
          </w:p>
        </w:tc>
        <w:tc>
          <w:tcPr>
            <w:tcW w:w="737" w:type="dxa"/>
            <w:shd w:val="clear" w:color="auto" w:fill="auto"/>
            <w:noWrap w:val="0"/>
            <w:vAlign w:val="center"/>
          </w:tcPr>
          <w:p w14:paraId="6AA62DEB">
            <w:pPr>
              <w:spacing w:line="300" w:lineRule="exact"/>
              <w:jc w:val="center"/>
              <w:rPr>
                <w:rFonts w:ascii="方正书宋_GBK" w:eastAsia="方正书宋_GBK"/>
              </w:rPr>
            </w:pPr>
          </w:p>
        </w:tc>
        <w:tc>
          <w:tcPr>
            <w:tcW w:w="737" w:type="dxa"/>
            <w:shd w:val="clear" w:color="auto" w:fill="auto"/>
            <w:noWrap w:val="0"/>
            <w:vAlign w:val="center"/>
          </w:tcPr>
          <w:p w14:paraId="23CD0F5C">
            <w:pPr>
              <w:spacing w:line="300" w:lineRule="exact"/>
              <w:jc w:val="center"/>
              <w:rPr>
                <w:rFonts w:ascii="方正书宋_GBK" w:eastAsia="方正书宋_GBK"/>
              </w:rPr>
            </w:pPr>
          </w:p>
        </w:tc>
      </w:tr>
      <w:tr w14:paraId="7050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1F8B691">
            <w:pPr>
              <w:spacing w:line="300" w:lineRule="exact"/>
              <w:jc w:val="left"/>
              <w:rPr>
                <w:rFonts w:hint="eastAsia" w:ascii="方正书宋_GBK" w:eastAsia="方正书宋_GBK"/>
                <w:b/>
              </w:rPr>
            </w:pPr>
            <w:r>
              <w:rPr>
                <w:rFonts w:hint="eastAsia" w:ascii="方正书宋_GBK" w:eastAsia="方正书宋_GBK"/>
                <w:b/>
              </w:rPr>
              <w:t>　　负责园区内绿化、环境卫生的管理工作</w:t>
            </w:r>
          </w:p>
        </w:tc>
        <w:tc>
          <w:tcPr>
            <w:tcW w:w="1276" w:type="dxa"/>
            <w:vMerge w:val="restart"/>
            <w:shd w:val="clear" w:color="auto" w:fill="auto"/>
            <w:noWrap w:val="0"/>
            <w:vAlign w:val="center"/>
          </w:tcPr>
          <w:p w14:paraId="496C4EC0">
            <w:pPr>
              <w:spacing w:line="300" w:lineRule="exact"/>
              <w:jc w:val="left"/>
              <w:rPr>
                <w:rFonts w:ascii="方正书宋_GBK" w:eastAsia="方正书宋_GBK"/>
              </w:rPr>
            </w:pPr>
            <w:r>
              <w:rPr>
                <w:rFonts w:ascii="方正书宋_GBK" w:eastAsia="方正书宋_GBK"/>
              </w:rPr>
              <w:t>80.00</w:t>
            </w:r>
          </w:p>
        </w:tc>
        <w:tc>
          <w:tcPr>
            <w:tcW w:w="2976" w:type="dxa"/>
            <w:vMerge w:val="restart"/>
            <w:shd w:val="clear" w:color="auto" w:fill="auto"/>
            <w:noWrap w:val="0"/>
            <w:vAlign w:val="center"/>
          </w:tcPr>
          <w:p w14:paraId="27D83226">
            <w:pPr>
              <w:spacing w:line="300" w:lineRule="exact"/>
              <w:jc w:val="left"/>
              <w:rPr>
                <w:rFonts w:hint="eastAsia" w:ascii="方正书宋_GBK" w:eastAsia="方正书宋_GBK"/>
              </w:rPr>
            </w:pPr>
            <w:r>
              <w:rPr>
                <w:rFonts w:hint="eastAsia" w:ascii="方正书宋_GBK" w:eastAsia="方正书宋_GBK"/>
              </w:rPr>
              <w:t>负责园区内绿化、环境卫生的管理工作</w:t>
            </w:r>
          </w:p>
        </w:tc>
        <w:tc>
          <w:tcPr>
            <w:tcW w:w="2976" w:type="dxa"/>
            <w:vMerge w:val="restart"/>
            <w:shd w:val="clear" w:color="auto" w:fill="auto"/>
            <w:noWrap w:val="0"/>
            <w:vAlign w:val="center"/>
          </w:tcPr>
          <w:p w14:paraId="77AB5C3E">
            <w:pPr>
              <w:spacing w:line="300" w:lineRule="exact"/>
              <w:jc w:val="left"/>
              <w:rPr>
                <w:rFonts w:hint="eastAsia" w:ascii="方正书宋_GBK" w:eastAsia="方正书宋_GBK"/>
              </w:rPr>
            </w:pPr>
            <w:r>
              <w:rPr>
                <w:rFonts w:hint="eastAsia" w:ascii="方正书宋_GBK" w:eastAsia="方正书宋_GBK"/>
              </w:rPr>
              <w:t>绿化定期养护，卫生定期打扫，保证园区环境优美</w:t>
            </w:r>
          </w:p>
        </w:tc>
        <w:tc>
          <w:tcPr>
            <w:tcW w:w="1417" w:type="dxa"/>
            <w:shd w:val="clear" w:color="auto" w:fill="auto"/>
            <w:noWrap w:val="0"/>
            <w:vAlign w:val="center"/>
          </w:tcPr>
          <w:p w14:paraId="49935AC2">
            <w:pPr>
              <w:spacing w:line="300" w:lineRule="exact"/>
              <w:jc w:val="left"/>
              <w:rPr>
                <w:rFonts w:hint="eastAsia" w:ascii="方正书宋_GBK" w:eastAsia="方正书宋_GBK"/>
              </w:rPr>
            </w:pPr>
            <w:r>
              <w:rPr>
                <w:rFonts w:hint="eastAsia" w:ascii="方正书宋_GBK" w:eastAsia="方正书宋_GBK"/>
              </w:rPr>
              <w:t>绿化养护覆盖率</w:t>
            </w:r>
          </w:p>
        </w:tc>
        <w:tc>
          <w:tcPr>
            <w:tcW w:w="737" w:type="dxa"/>
            <w:shd w:val="clear" w:color="auto" w:fill="auto"/>
            <w:noWrap w:val="0"/>
            <w:vAlign w:val="center"/>
          </w:tcPr>
          <w:p w14:paraId="72732E18">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03C466C9">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553CF506">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74C73D85">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3149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5AA6B7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25B927A">
            <w:pPr>
              <w:spacing w:line="300" w:lineRule="exact"/>
              <w:jc w:val="left"/>
              <w:rPr>
                <w:rFonts w:ascii="方正书宋_GBK" w:eastAsia="方正书宋_GBK"/>
              </w:rPr>
            </w:pPr>
          </w:p>
        </w:tc>
        <w:tc>
          <w:tcPr>
            <w:tcW w:w="2976" w:type="dxa"/>
            <w:vMerge w:val="continue"/>
            <w:shd w:val="clear" w:color="auto" w:fill="auto"/>
            <w:noWrap w:val="0"/>
            <w:vAlign w:val="center"/>
          </w:tcPr>
          <w:p w14:paraId="599F5714">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31CC1BE">
            <w:pPr>
              <w:spacing w:line="300" w:lineRule="exact"/>
              <w:jc w:val="left"/>
              <w:rPr>
                <w:rFonts w:hint="eastAsia" w:ascii="方正书宋_GBK" w:eastAsia="方正书宋_GBK"/>
              </w:rPr>
            </w:pPr>
          </w:p>
        </w:tc>
        <w:tc>
          <w:tcPr>
            <w:tcW w:w="1417" w:type="dxa"/>
            <w:shd w:val="clear" w:color="auto" w:fill="auto"/>
            <w:noWrap w:val="0"/>
            <w:vAlign w:val="center"/>
          </w:tcPr>
          <w:p w14:paraId="23452E89">
            <w:pPr>
              <w:spacing w:line="300" w:lineRule="exact"/>
              <w:jc w:val="left"/>
              <w:rPr>
                <w:rFonts w:hint="eastAsia" w:ascii="方正书宋_GBK" w:eastAsia="方正书宋_GBK"/>
              </w:rPr>
            </w:pPr>
            <w:r>
              <w:rPr>
                <w:rFonts w:hint="eastAsia" w:ascii="方正书宋_GBK" w:eastAsia="方正书宋_GBK"/>
              </w:rPr>
              <w:t>园区道路清扫覆盖率</w:t>
            </w:r>
          </w:p>
        </w:tc>
        <w:tc>
          <w:tcPr>
            <w:tcW w:w="737" w:type="dxa"/>
            <w:shd w:val="clear" w:color="auto" w:fill="auto"/>
            <w:noWrap w:val="0"/>
            <w:vAlign w:val="center"/>
          </w:tcPr>
          <w:p w14:paraId="4F139717">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57133147">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5BF2DE0D">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16884188">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6B4F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64A078E">
            <w:pPr>
              <w:spacing w:line="300" w:lineRule="exact"/>
              <w:jc w:val="left"/>
              <w:rPr>
                <w:rFonts w:hint="eastAsia" w:ascii="方正书宋_GBK" w:eastAsia="方正书宋_GBK"/>
                <w:b/>
              </w:rPr>
            </w:pPr>
            <w:r>
              <w:rPr>
                <w:rFonts w:hint="eastAsia" w:ascii="方正书宋_GBK" w:eastAsia="方正书宋_GBK"/>
                <w:b/>
              </w:rPr>
              <w:t>负责入园企业土地、建设、规划等手续的跑办工作</w:t>
            </w:r>
          </w:p>
        </w:tc>
        <w:tc>
          <w:tcPr>
            <w:tcW w:w="1276" w:type="dxa"/>
            <w:shd w:val="clear" w:color="auto" w:fill="auto"/>
            <w:noWrap w:val="0"/>
            <w:vAlign w:val="center"/>
          </w:tcPr>
          <w:p w14:paraId="15647E62">
            <w:pPr>
              <w:spacing w:line="300" w:lineRule="exact"/>
              <w:jc w:val="left"/>
              <w:rPr>
                <w:rFonts w:ascii="方正书宋_GBK" w:eastAsia="方正书宋_GBK"/>
              </w:rPr>
            </w:pPr>
          </w:p>
        </w:tc>
        <w:tc>
          <w:tcPr>
            <w:tcW w:w="2976" w:type="dxa"/>
            <w:shd w:val="clear" w:color="auto" w:fill="auto"/>
            <w:noWrap w:val="0"/>
            <w:vAlign w:val="center"/>
          </w:tcPr>
          <w:p w14:paraId="3B37740A">
            <w:pPr>
              <w:spacing w:line="300" w:lineRule="exact"/>
              <w:jc w:val="left"/>
              <w:rPr>
                <w:rFonts w:hint="eastAsia" w:ascii="方正书宋_GBK" w:eastAsia="方正书宋_GBK"/>
              </w:rPr>
            </w:pPr>
            <w:r>
              <w:rPr>
                <w:rFonts w:hint="eastAsia" w:ascii="方正书宋_GBK" w:eastAsia="方正书宋_GBK"/>
              </w:rPr>
              <w:t>负责入园企业土地、建设、规划等手续的跑办工作</w:t>
            </w:r>
          </w:p>
        </w:tc>
        <w:tc>
          <w:tcPr>
            <w:tcW w:w="2976" w:type="dxa"/>
            <w:shd w:val="clear" w:color="auto" w:fill="auto"/>
            <w:noWrap w:val="0"/>
            <w:vAlign w:val="center"/>
          </w:tcPr>
          <w:p w14:paraId="36655E26">
            <w:pPr>
              <w:spacing w:line="300" w:lineRule="exact"/>
              <w:jc w:val="left"/>
              <w:rPr>
                <w:rFonts w:hint="eastAsia" w:ascii="方正书宋_GBK" w:eastAsia="方正书宋_GBK"/>
              </w:rPr>
            </w:pPr>
            <w:r>
              <w:rPr>
                <w:rFonts w:hint="eastAsia" w:ascii="方正书宋_GBK" w:eastAsia="方正书宋_GBK"/>
              </w:rPr>
              <w:t>协调各部门尽快完成各项土地、建设、规划等手续的办理，保证落地项目建设</w:t>
            </w:r>
          </w:p>
        </w:tc>
        <w:tc>
          <w:tcPr>
            <w:tcW w:w="1417" w:type="dxa"/>
            <w:shd w:val="clear" w:color="auto" w:fill="auto"/>
            <w:noWrap w:val="0"/>
            <w:vAlign w:val="center"/>
          </w:tcPr>
          <w:p w14:paraId="6BD34ED5">
            <w:pPr>
              <w:spacing w:line="300" w:lineRule="exact"/>
              <w:jc w:val="left"/>
              <w:rPr>
                <w:rFonts w:hint="eastAsia" w:ascii="方正书宋_GBK" w:eastAsia="方正书宋_GBK"/>
              </w:rPr>
            </w:pPr>
          </w:p>
        </w:tc>
        <w:tc>
          <w:tcPr>
            <w:tcW w:w="737" w:type="dxa"/>
            <w:shd w:val="clear" w:color="auto" w:fill="auto"/>
            <w:noWrap w:val="0"/>
            <w:vAlign w:val="center"/>
          </w:tcPr>
          <w:p w14:paraId="29B58C3D">
            <w:pPr>
              <w:spacing w:line="300" w:lineRule="exact"/>
              <w:jc w:val="center"/>
              <w:rPr>
                <w:rFonts w:ascii="方正书宋_GBK" w:eastAsia="方正书宋_GBK"/>
              </w:rPr>
            </w:pPr>
          </w:p>
        </w:tc>
        <w:tc>
          <w:tcPr>
            <w:tcW w:w="737" w:type="dxa"/>
            <w:shd w:val="clear" w:color="auto" w:fill="auto"/>
            <w:noWrap w:val="0"/>
            <w:vAlign w:val="center"/>
          </w:tcPr>
          <w:p w14:paraId="65D4FFA0">
            <w:pPr>
              <w:spacing w:line="300" w:lineRule="exact"/>
              <w:jc w:val="center"/>
              <w:rPr>
                <w:rFonts w:ascii="方正书宋_GBK" w:eastAsia="方正书宋_GBK"/>
              </w:rPr>
            </w:pPr>
          </w:p>
        </w:tc>
        <w:tc>
          <w:tcPr>
            <w:tcW w:w="737" w:type="dxa"/>
            <w:shd w:val="clear" w:color="auto" w:fill="auto"/>
            <w:noWrap w:val="0"/>
            <w:vAlign w:val="center"/>
          </w:tcPr>
          <w:p w14:paraId="63E64BEA">
            <w:pPr>
              <w:spacing w:line="300" w:lineRule="exact"/>
              <w:jc w:val="center"/>
              <w:rPr>
                <w:rFonts w:ascii="方正书宋_GBK" w:eastAsia="方正书宋_GBK"/>
              </w:rPr>
            </w:pPr>
          </w:p>
        </w:tc>
        <w:tc>
          <w:tcPr>
            <w:tcW w:w="737" w:type="dxa"/>
            <w:shd w:val="clear" w:color="auto" w:fill="auto"/>
            <w:noWrap w:val="0"/>
            <w:vAlign w:val="center"/>
          </w:tcPr>
          <w:p w14:paraId="36C3C66D">
            <w:pPr>
              <w:spacing w:line="300" w:lineRule="exact"/>
              <w:jc w:val="center"/>
              <w:rPr>
                <w:rFonts w:ascii="方正书宋_GBK" w:eastAsia="方正书宋_GBK"/>
              </w:rPr>
            </w:pPr>
          </w:p>
        </w:tc>
      </w:tr>
      <w:tr w14:paraId="21FC5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2021722">
            <w:pPr>
              <w:spacing w:line="300" w:lineRule="exact"/>
              <w:jc w:val="left"/>
              <w:rPr>
                <w:rFonts w:hint="eastAsia" w:ascii="方正书宋_GBK" w:eastAsia="方正书宋_GBK"/>
                <w:b/>
              </w:rPr>
            </w:pPr>
            <w:r>
              <w:rPr>
                <w:rFonts w:hint="eastAsia" w:ascii="方正书宋_GBK" w:eastAsia="方正书宋_GBK"/>
                <w:b/>
              </w:rPr>
              <w:t>　　负责入园企业土地、建设、规划等手续的跑办工作</w:t>
            </w:r>
          </w:p>
        </w:tc>
        <w:tc>
          <w:tcPr>
            <w:tcW w:w="1276" w:type="dxa"/>
            <w:shd w:val="clear" w:color="auto" w:fill="auto"/>
            <w:noWrap w:val="0"/>
            <w:vAlign w:val="center"/>
          </w:tcPr>
          <w:p w14:paraId="784CCA1E">
            <w:pPr>
              <w:spacing w:line="300" w:lineRule="exact"/>
              <w:jc w:val="left"/>
              <w:rPr>
                <w:rFonts w:ascii="方正书宋_GBK" w:eastAsia="方正书宋_GBK"/>
              </w:rPr>
            </w:pPr>
          </w:p>
        </w:tc>
        <w:tc>
          <w:tcPr>
            <w:tcW w:w="2976" w:type="dxa"/>
            <w:shd w:val="clear" w:color="auto" w:fill="auto"/>
            <w:noWrap w:val="0"/>
            <w:vAlign w:val="center"/>
          </w:tcPr>
          <w:p w14:paraId="34F34627">
            <w:pPr>
              <w:spacing w:line="300" w:lineRule="exact"/>
              <w:jc w:val="left"/>
              <w:rPr>
                <w:rFonts w:hint="eastAsia" w:ascii="方正书宋_GBK" w:eastAsia="方正书宋_GBK"/>
              </w:rPr>
            </w:pPr>
            <w:r>
              <w:rPr>
                <w:rFonts w:hint="eastAsia" w:ascii="方正书宋_GBK" w:eastAsia="方正书宋_GBK"/>
              </w:rPr>
              <w:t>负责入园企业土地、建设、规划等手续的跑办工作</w:t>
            </w:r>
          </w:p>
        </w:tc>
        <w:tc>
          <w:tcPr>
            <w:tcW w:w="2976" w:type="dxa"/>
            <w:shd w:val="clear" w:color="auto" w:fill="auto"/>
            <w:noWrap w:val="0"/>
            <w:vAlign w:val="center"/>
          </w:tcPr>
          <w:p w14:paraId="3A38C166">
            <w:pPr>
              <w:spacing w:line="300" w:lineRule="exact"/>
              <w:jc w:val="left"/>
              <w:rPr>
                <w:rFonts w:hint="eastAsia" w:ascii="方正书宋_GBK" w:eastAsia="方正书宋_GBK"/>
              </w:rPr>
            </w:pPr>
            <w:r>
              <w:rPr>
                <w:rFonts w:hint="eastAsia" w:ascii="方正书宋_GBK" w:eastAsia="方正书宋_GBK"/>
              </w:rPr>
              <w:t>协调各部门尽快完成各项土地、建设、规划等手续的办理，保证落地项目建设</w:t>
            </w:r>
          </w:p>
        </w:tc>
        <w:tc>
          <w:tcPr>
            <w:tcW w:w="1417" w:type="dxa"/>
            <w:shd w:val="clear" w:color="auto" w:fill="auto"/>
            <w:noWrap w:val="0"/>
            <w:vAlign w:val="center"/>
          </w:tcPr>
          <w:p w14:paraId="497C0CB3">
            <w:pPr>
              <w:spacing w:line="300" w:lineRule="exact"/>
              <w:jc w:val="left"/>
              <w:rPr>
                <w:rFonts w:hint="eastAsia" w:ascii="方正书宋_GBK" w:eastAsia="方正书宋_GBK"/>
              </w:rPr>
            </w:pPr>
            <w:r>
              <w:rPr>
                <w:rFonts w:hint="eastAsia" w:ascii="方正书宋_GBK" w:eastAsia="方正书宋_GBK"/>
              </w:rPr>
              <w:t>项目如期开工比例</w:t>
            </w:r>
          </w:p>
        </w:tc>
        <w:tc>
          <w:tcPr>
            <w:tcW w:w="737" w:type="dxa"/>
            <w:shd w:val="clear" w:color="auto" w:fill="auto"/>
            <w:noWrap w:val="0"/>
            <w:vAlign w:val="center"/>
          </w:tcPr>
          <w:p w14:paraId="5CACB380">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6781FC2E">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2E24AD49">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3571C6C1">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0B36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0CF4344">
            <w:pPr>
              <w:spacing w:line="300" w:lineRule="exact"/>
              <w:jc w:val="left"/>
              <w:rPr>
                <w:rFonts w:hint="eastAsia" w:ascii="方正书宋_GBK" w:eastAsia="方正书宋_GBK"/>
                <w:b/>
              </w:rPr>
            </w:pPr>
            <w:r>
              <w:rPr>
                <w:rFonts w:hint="eastAsia" w:ascii="方正书宋_GBK" w:eastAsia="方正书宋_GBK"/>
                <w:b/>
              </w:rPr>
              <w:t>总体规划</w:t>
            </w:r>
          </w:p>
        </w:tc>
        <w:tc>
          <w:tcPr>
            <w:tcW w:w="1276" w:type="dxa"/>
            <w:shd w:val="clear" w:color="auto" w:fill="auto"/>
            <w:noWrap w:val="0"/>
            <w:vAlign w:val="center"/>
          </w:tcPr>
          <w:p w14:paraId="3894D6F3">
            <w:pPr>
              <w:spacing w:line="300" w:lineRule="exact"/>
              <w:jc w:val="left"/>
              <w:rPr>
                <w:rFonts w:ascii="方正书宋_GBK" w:eastAsia="方正书宋_GBK"/>
              </w:rPr>
            </w:pPr>
          </w:p>
        </w:tc>
        <w:tc>
          <w:tcPr>
            <w:tcW w:w="2976" w:type="dxa"/>
            <w:shd w:val="clear" w:color="auto" w:fill="auto"/>
            <w:noWrap w:val="0"/>
            <w:vAlign w:val="center"/>
          </w:tcPr>
          <w:p w14:paraId="64B9E929">
            <w:pPr>
              <w:spacing w:line="300" w:lineRule="exact"/>
              <w:jc w:val="left"/>
              <w:rPr>
                <w:rFonts w:hint="eastAsia" w:ascii="方正书宋_GBK" w:eastAsia="方正书宋_GBK"/>
              </w:rPr>
            </w:pPr>
            <w:r>
              <w:rPr>
                <w:rFonts w:hint="eastAsia" w:ascii="方正书宋_GBK" w:eastAsia="方正书宋_GBK"/>
              </w:rPr>
              <w:t>负责小集经济开发区整体规划、专业规划、区域性城市发展规划、国土利用规划的编制、报批、调整及管理工作。</w:t>
            </w:r>
          </w:p>
        </w:tc>
        <w:tc>
          <w:tcPr>
            <w:tcW w:w="2976" w:type="dxa"/>
            <w:shd w:val="clear" w:color="auto" w:fill="auto"/>
            <w:noWrap w:val="0"/>
            <w:vAlign w:val="center"/>
          </w:tcPr>
          <w:p w14:paraId="151DD9B0">
            <w:pPr>
              <w:spacing w:line="300" w:lineRule="exact"/>
              <w:jc w:val="left"/>
              <w:rPr>
                <w:rFonts w:hint="eastAsia" w:ascii="方正书宋_GBK" w:eastAsia="方正书宋_GBK"/>
              </w:rPr>
            </w:pPr>
            <w:r>
              <w:rPr>
                <w:rFonts w:hint="eastAsia" w:ascii="方正书宋_GBK" w:eastAsia="方正书宋_GBK"/>
              </w:rPr>
              <w:t>根据国家社会经济可持续发展的要求和当地自然、经济、社会条件，对土地的开发、利用、治理、保护在空间上、时间上所做的总体安排和布局。</w:t>
            </w:r>
          </w:p>
        </w:tc>
        <w:tc>
          <w:tcPr>
            <w:tcW w:w="1417" w:type="dxa"/>
            <w:shd w:val="clear" w:color="auto" w:fill="auto"/>
            <w:noWrap w:val="0"/>
            <w:vAlign w:val="center"/>
          </w:tcPr>
          <w:p w14:paraId="6FBC2129">
            <w:pPr>
              <w:spacing w:line="300" w:lineRule="exact"/>
              <w:jc w:val="left"/>
              <w:rPr>
                <w:rFonts w:hint="eastAsia" w:ascii="方正书宋_GBK" w:eastAsia="方正书宋_GBK"/>
              </w:rPr>
            </w:pPr>
          </w:p>
        </w:tc>
        <w:tc>
          <w:tcPr>
            <w:tcW w:w="737" w:type="dxa"/>
            <w:shd w:val="clear" w:color="auto" w:fill="auto"/>
            <w:noWrap w:val="0"/>
            <w:vAlign w:val="center"/>
          </w:tcPr>
          <w:p w14:paraId="40703EDF">
            <w:pPr>
              <w:spacing w:line="300" w:lineRule="exact"/>
              <w:jc w:val="center"/>
              <w:rPr>
                <w:rFonts w:ascii="方正书宋_GBK" w:eastAsia="方正书宋_GBK"/>
              </w:rPr>
            </w:pPr>
          </w:p>
        </w:tc>
        <w:tc>
          <w:tcPr>
            <w:tcW w:w="737" w:type="dxa"/>
            <w:shd w:val="clear" w:color="auto" w:fill="auto"/>
            <w:noWrap w:val="0"/>
            <w:vAlign w:val="center"/>
          </w:tcPr>
          <w:p w14:paraId="4656FE01">
            <w:pPr>
              <w:spacing w:line="300" w:lineRule="exact"/>
              <w:jc w:val="center"/>
              <w:rPr>
                <w:rFonts w:ascii="方正书宋_GBK" w:eastAsia="方正书宋_GBK"/>
              </w:rPr>
            </w:pPr>
          </w:p>
        </w:tc>
        <w:tc>
          <w:tcPr>
            <w:tcW w:w="737" w:type="dxa"/>
            <w:shd w:val="clear" w:color="auto" w:fill="auto"/>
            <w:noWrap w:val="0"/>
            <w:vAlign w:val="center"/>
          </w:tcPr>
          <w:p w14:paraId="01C51499">
            <w:pPr>
              <w:spacing w:line="300" w:lineRule="exact"/>
              <w:jc w:val="center"/>
              <w:rPr>
                <w:rFonts w:ascii="方正书宋_GBK" w:eastAsia="方正书宋_GBK"/>
              </w:rPr>
            </w:pPr>
          </w:p>
        </w:tc>
        <w:tc>
          <w:tcPr>
            <w:tcW w:w="737" w:type="dxa"/>
            <w:shd w:val="clear" w:color="auto" w:fill="auto"/>
            <w:noWrap w:val="0"/>
            <w:vAlign w:val="center"/>
          </w:tcPr>
          <w:p w14:paraId="0C2A32EB">
            <w:pPr>
              <w:spacing w:line="300" w:lineRule="exact"/>
              <w:jc w:val="center"/>
              <w:rPr>
                <w:rFonts w:ascii="方正书宋_GBK" w:eastAsia="方正书宋_GBK"/>
              </w:rPr>
            </w:pPr>
          </w:p>
        </w:tc>
      </w:tr>
      <w:tr w14:paraId="5F8A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25D8CB43">
            <w:pPr>
              <w:spacing w:line="300" w:lineRule="exact"/>
              <w:jc w:val="left"/>
              <w:rPr>
                <w:rFonts w:hint="eastAsia" w:ascii="方正书宋_GBK" w:eastAsia="方正书宋_GBK"/>
                <w:b/>
              </w:rPr>
            </w:pPr>
            <w:r>
              <w:rPr>
                <w:rFonts w:hint="eastAsia" w:ascii="方正书宋_GBK" w:eastAsia="方正书宋_GBK"/>
                <w:b/>
              </w:rPr>
              <w:t>　　总体规划</w:t>
            </w:r>
          </w:p>
        </w:tc>
        <w:tc>
          <w:tcPr>
            <w:tcW w:w="1276" w:type="dxa"/>
            <w:shd w:val="clear" w:color="auto" w:fill="auto"/>
            <w:noWrap w:val="0"/>
            <w:vAlign w:val="center"/>
          </w:tcPr>
          <w:p w14:paraId="5D17C284">
            <w:pPr>
              <w:spacing w:line="300" w:lineRule="exact"/>
              <w:jc w:val="left"/>
              <w:rPr>
                <w:rFonts w:ascii="方正书宋_GBK" w:eastAsia="方正书宋_GBK"/>
              </w:rPr>
            </w:pPr>
          </w:p>
        </w:tc>
        <w:tc>
          <w:tcPr>
            <w:tcW w:w="2976" w:type="dxa"/>
            <w:shd w:val="clear" w:color="auto" w:fill="auto"/>
            <w:noWrap w:val="0"/>
            <w:vAlign w:val="center"/>
          </w:tcPr>
          <w:p w14:paraId="4321A80B">
            <w:pPr>
              <w:spacing w:line="300" w:lineRule="exact"/>
              <w:jc w:val="left"/>
              <w:rPr>
                <w:rFonts w:hint="eastAsia" w:ascii="方正书宋_GBK" w:eastAsia="方正书宋_GBK"/>
              </w:rPr>
            </w:pPr>
            <w:r>
              <w:rPr>
                <w:rFonts w:hint="eastAsia" w:ascii="方正书宋_GBK" w:eastAsia="方正书宋_GBK"/>
              </w:rPr>
              <w:t>负责小集经济开发区整体规划、专业规划、区域性城市发展规划、国土利用规划的编制、报批、调整及管理工作。</w:t>
            </w:r>
          </w:p>
        </w:tc>
        <w:tc>
          <w:tcPr>
            <w:tcW w:w="2976" w:type="dxa"/>
            <w:shd w:val="clear" w:color="auto" w:fill="auto"/>
            <w:noWrap w:val="0"/>
            <w:vAlign w:val="center"/>
          </w:tcPr>
          <w:p w14:paraId="243AD248">
            <w:pPr>
              <w:spacing w:line="300" w:lineRule="exact"/>
              <w:jc w:val="left"/>
              <w:rPr>
                <w:rFonts w:hint="eastAsia" w:ascii="方正书宋_GBK" w:eastAsia="方正书宋_GBK"/>
              </w:rPr>
            </w:pPr>
            <w:r>
              <w:rPr>
                <w:rFonts w:hint="eastAsia" w:ascii="方正书宋_GBK" w:eastAsia="方正书宋_GBK"/>
              </w:rPr>
              <w:t>根据国家社会经济可持续发展的要求和当地自然、经济、社会条件，对土地的开发、利用、治理、保护在空间上、时间上所做的总体安排和布局。</w:t>
            </w:r>
          </w:p>
        </w:tc>
        <w:tc>
          <w:tcPr>
            <w:tcW w:w="1417" w:type="dxa"/>
            <w:shd w:val="clear" w:color="auto" w:fill="auto"/>
            <w:noWrap w:val="0"/>
            <w:vAlign w:val="center"/>
          </w:tcPr>
          <w:p w14:paraId="133689A9">
            <w:pPr>
              <w:spacing w:line="300" w:lineRule="exact"/>
              <w:jc w:val="left"/>
              <w:rPr>
                <w:rFonts w:hint="eastAsia" w:ascii="方正书宋_GBK" w:eastAsia="方正书宋_GBK"/>
              </w:rPr>
            </w:pPr>
            <w:r>
              <w:rPr>
                <w:rFonts w:hint="eastAsia" w:ascii="方正书宋_GBK" w:eastAsia="方正书宋_GBK"/>
              </w:rPr>
              <w:t>规划编制完成情况</w:t>
            </w:r>
          </w:p>
        </w:tc>
        <w:tc>
          <w:tcPr>
            <w:tcW w:w="737" w:type="dxa"/>
            <w:shd w:val="clear" w:color="auto" w:fill="auto"/>
            <w:noWrap w:val="0"/>
            <w:vAlign w:val="center"/>
          </w:tcPr>
          <w:p w14:paraId="01BA4352">
            <w:pPr>
              <w:spacing w:line="300" w:lineRule="exact"/>
              <w:jc w:val="center"/>
              <w:rPr>
                <w:rFonts w:ascii="方正书宋_GBK" w:eastAsia="方正书宋_GBK"/>
              </w:rPr>
            </w:pPr>
            <w:r>
              <w:rPr>
                <w:rFonts w:hint="eastAsia" w:ascii="方正书宋_GBK" w:eastAsia="方正书宋_GBK"/>
              </w:rPr>
              <w:t>整体规划、专业规划、区域性城市发展规划、国土利用规划</w:t>
            </w:r>
          </w:p>
        </w:tc>
        <w:tc>
          <w:tcPr>
            <w:tcW w:w="737" w:type="dxa"/>
            <w:shd w:val="clear" w:color="auto" w:fill="auto"/>
            <w:noWrap w:val="0"/>
            <w:vAlign w:val="center"/>
          </w:tcPr>
          <w:p w14:paraId="21E57AF2">
            <w:pPr>
              <w:spacing w:line="300" w:lineRule="exact"/>
              <w:jc w:val="center"/>
              <w:rPr>
                <w:rFonts w:ascii="方正书宋_GBK" w:eastAsia="方正书宋_GBK"/>
              </w:rPr>
            </w:pPr>
            <w:r>
              <w:rPr>
                <w:rFonts w:hint="eastAsia" w:ascii="方正书宋_GBK" w:eastAsia="方正书宋_GBK"/>
              </w:rPr>
              <w:t>总体规划、专业规划、区域发展规划</w:t>
            </w:r>
          </w:p>
        </w:tc>
        <w:tc>
          <w:tcPr>
            <w:tcW w:w="737" w:type="dxa"/>
            <w:shd w:val="clear" w:color="auto" w:fill="auto"/>
            <w:noWrap w:val="0"/>
            <w:vAlign w:val="center"/>
          </w:tcPr>
          <w:p w14:paraId="3CEFA5A2">
            <w:pPr>
              <w:spacing w:line="300" w:lineRule="exact"/>
              <w:jc w:val="center"/>
              <w:rPr>
                <w:rFonts w:ascii="方正书宋_GBK" w:eastAsia="方正书宋_GBK"/>
              </w:rPr>
            </w:pPr>
            <w:r>
              <w:rPr>
                <w:rFonts w:hint="eastAsia" w:ascii="方正书宋_GBK" w:eastAsia="方正书宋_GBK"/>
              </w:rPr>
              <w:t>总体规划、区域发展回话</w:t>
            </w:r>
          </w:p>
        </w:tc>
        <w:tc>
          <w:tcPr>
            <w:tcW w:w="737" w:type="dxa"/>
            <w:shd w:val="clear" w:color="auto" w:fill="auto"/>
            <w:noWrap w:val="0"/>
            <w:vAlign w:val="center"/>
          </w:tcPr>
          <w:p w14:paraId="13D81DF1">
            <w:pPr>
              <w:spacing w:line="300" w:lineRule="exact"/>
              <w:jc w:val="center"/>
              <w:rPr>
                <w:rFonts w:ascii="方正书宋_GBK" w:eastAsia="方正书宋_GBK"/>
              </w:rPr>
            </w:pPr>
            <w:r>
              <w:rPr>
                <w:rFonts w:hint="eastAsia" w:ascii="方正书宋_GBK" w:eastAsia="方正书宋_GBK"/>
              </w:rPr>
              <w:t>总体规划</w:t>
            </w:r>
          </w:p>
        </w:tc>
      </w:tr>
      <w:tr w14:paraId="7466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0EC6833">
            <w:pPr>
              <w:spacing w:line="300" w:lineRule="exact"/>
              <w:jc w:val="left"/>
              <w:rPr>
                <w:rFonts w:hint="eastAsia" w:ascii="方正书宋_GBK" w:eastAsia="方正书宋_GBK"/>
                <w:b/>
              </w:rPr>
            </w:pPr>
            <w:r>
              <w:rPr>
                <w:rFonts w:hint="eastAsia" w:ascii="方正书宋_GBK" w:eastAsia="方正书宋_GBK"/>
                <w:b/>
              </w:rPr>
              <w:t>土地管理</w:t>
            </w:r>
          </w:p>
        </w:tc>
        <w:tc>
          <w:tcPr>
            <w:tcW w:w="1276" w:type="dxa"/>
            <w:shd w:val="clear" w:color="auto" w:fill="auto"/>
            <w:noWrap w:val="0"/>
            <w:vAlign w:val="center"/>
          </w:tcPr>
          <w:p w14:paraId="624D7277">
            <w:pPr>
              <w:spacing w:line="300" w:lineRule="exact"/>
              <w:jc w:val="left"/>
              <w:rPr>
                <w:rFonts w:ascii="方正书宋_GBK" w:eastAsia="方正书宋_GBK"/>
              </w:rPr>
            </w:pPr>
          </w:p>
        </w:tc>
        <w:tc>
          <w:tcPr>
            <w:tcW w:w="2976" w:type="dxa"/>
            <w:shd w:val="clear" w:color="auto" w:fill="auto"/>
            <w:noWrap w:val="0"/>
            <w:vAlign w:val="center"/>
          </w:tcPr>
          <w:p w14:paraId="488D1E59">
            <w:pPr>
              <w:spacing w:line="300" w:lineRule="exact"/>
              <w:jc w:val="left"/>
              <w:rPr>
                <w:rFonts w:hint="eastAsia" w:ascii="方正书宋_GBK" w:eastAsia="方正书宋_GBK"/>
              </w:rPr>
            </w:pPr>
            <w:r>
              <w:rPr>
                <w:rFonts w:hint="eastAsia" w:ascii="方正书宋_GBK" w:eastAsia="方正书宋_GBK"/>
              </w:rPr>
              <w:t>负责园区落地项目土地征用和建设用地管理工作。</w:t>
            </w:r>
          </w:p>
        </w:tc>
        <w:tc>
          <w:tcPr>
            <w:tcW w:w="2976" w:type="dxa"/>
            <w:shd w:val="clear" w:color="auto" w:fill="auto"/>
            <w:noWrap w:val="0"/>
            <w:vAlign w:val="center"/>
          </w:tcPr>
          <w:p w14:paraId="0FF44E2E">
            <w:pPr>
              <w:spacing w:line="300" w:lineRule="exact"/>
              <w:jc w:val="left"/>
              <w:rPr>
                <w:rFonts w:hint="eastAsia" w:ascii="方正书宋_GBK" w:eastAsia="方正书宋_GBK"/>
              </w:rPr>
            </w:pPr>
            <w:r>
              <w:rPr>
                <w:rFonts w:hint="eastAsia" w:ascii="方正书宋_GBK" w:eastAsia="方正书宋_GBK"/>
              </w:rPr>
              <w:t>维护土地制度，调整土地关系，合理组织土地利用</w:t>
            </w:r>
          </w:p>
        </w:tc>
        <w:tc>
          <w:tcPr>
            <w:tcW w:w="1417" w:type="dxa"/>
            <w:shd w:val="clear" w:color="auto" w:fill="auto"/>
            <w:noWrap w:val="0"/>
            <w:vAlign w:val="center"/>
          </w:tcPr>
          <w:p w14:paraId="71F7070B">
            <w:pPr>
              <w:spacing w:line="300" w:lineRule="exact"/>
              <w:jc w:val="left"/>
              <w:rPr>
                <w:rFonts w:hint="eastAsia" w:ascii="方正书宋_GBK" w:eastAsia="方正书宋_GBK"/>
              </w:rPr>
            </w:pPr>
          </w:p>
        </w:tc>
        <w:tc>
          <w:tcPr>
            <w:tcW w:w="737" w:type="dxa"/>
            <w:shd w:val="clear" w:color="auto" w:fill="auto"/>
            <w:noWrap w:val="0"/>
            <w:vAlign w:val="center"/>
          </w:tcPr>
          <w:p w14:paraId="62AE764E">
            <w:pPr>
              <w:spacing w:line="300" w:lineRule="exact"/>
              <w:jc w:val="center"/>
              <w:rPr>
                <w:rFonts w:hint="eastAsia" w:ascii="方正书宋_GBK" w:eastAsia="方正书宋_GBK"/>
              </w:rPr>
            </w:pPr>
          </w:p>
        </w:tc>
        <w:tc>
          <w:tcPr>
            <w:tcW w:w="737" w:type="dxa"/>
            <w:shd w:val="clear" w:color="auto" w:fill="auto"/>
            <w:noWrap w:val="0"/>
            <w:vAlign w:val="center"/>
          </w:tcPr>
          <w:p w14:paraId="32261879">
            <w:pPr>
              <w:spacing w:line="300" w:lineRule="exact"/>
              <w:jc w:val="center"/>
              <w:rPr>
                <w:rFonts w:hint="eastAsia" w:ascii="方正书宋_GBK" w:eastAsia="方正书宋_GBK"/>
              </w:rPr>
            </w:pPr>
          </w:p>
        </w:tc>
        <w:tc>
          <w:tcPr>
            <w:tcW w:w="737" w:type="dxa"/>
            <w:shd w:val="clear" w:color="auto" w:fill="auto"/>
            <w:noWrap w:val="0"/>
            <w:vAlign w:val="center"/>
          </w:tcPr>
          <w:p w14:paraId="7EBAD2EF">
            <w:pPr>
              <w:spacing w:line="300" w:lineRule="exact"/>
              <w:jc w:val="center"/>
              <w:rPr>
                <w:rFonts w:hint="eastAsia" w:ascii="方正书宋_GBK" w:eastAsia="方正书宋_GBK"/>
              </w:rPr>
            </w:pPr>
          </w:p>
        </w:tc>
        <w:tc>
          <w:tcPr>
            <w:tcW w:w="737" w:type="dxa"/>
            <w:shd w:val="clear" w:color="auto" w:fill="auto"/>
            <w:noWrap w:val="0"/>
            <w:vAlign w:val="center"/>
          </w:tcPr>
          <w:p w14:paraId="5C485207">
            <w:pPr>
              <w:spacing w:line="300" w:lineRule="exact"/>
              <w:jc w:val="center"/>
              <w:rPr>
                <w:rFonts w:hint="eastAsia" w:ascii="方正书宋_GBK" w:eastAsia="方正书宋_GBK"/>
              </w:rPr>
            </w:pPr>
          </w:p>
        </w:tc>
      </w:tr>
      <w:tr w14:paraId="5A72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633C721">
            <w:pPr>
              <w:spacing w:line="300" w:lineRule="exact"/>
              <w:jc w:val="left"/>
              <w:rPr>
                <w:rFonts w:hint="eastAsia" w:ascii="方正书宋_GBK" w:eastAsia="方正书宋_GBK"/>
                <w:b/>
              </w:rPr>
            </w:pPr>
            <w:r>
              <w:rPr>
                <w:rFonts w:hint="eastAsia" w:ascii="方正书宋_GBK" w:eastAsia="方正书宋_GBK"/>
                <w:b/>
              </w:rPr>
              <w:t>　　土地管理</w:t>
            </w:r>
          </w:p>
        </w:tc>
        <w:tc>
          <w:tcPr>
            <w:tcW w:w="1276" w:type="dxa"/>
            <w:shd w:val="clear" w:color="auto" w:fill="auto"/>
            <w:noWrap w:val="0"/>
            <w:vAlign w:val="center"/>
          </w:tcPr>
          <w:p w14:paraId="358849ED">
            <w:pPr>
              <w:spacing w:line="300" w:lineRule="exact"/>
              <w:jc w:val="left"/>
              <w:rPr>
                <w:rFonts w:ascii="方正书宋_GBK" w:eastAsia="方正书宋_GBK"/>
              </w:rPr>
            </w:pPr>
          </w:p>
        </w:tc>
        <w:tc>
          <w:tcPr>
            <w:tcW w:w="2976" w:type="dxa"/>
            <w:shd w:val="clear" w:color="auto" w:fill="auto"/>
            <w:noWrap w:val="0"/>
            <w:vAlign w:val="center"/>
          </w:tcPr>
          <w:p w14:paraId="20BD5519">
            <w:pPr>
              <w:spacing w:line="300" w:lineRule="exact"/>
              <w:jc w:val="left"/>
              <w:rPr>
                <w:rFonts w:hint="eastAsia" w:ascii="方正书宋_GBK" w:eastAsia="方正书宋_GBK"/>
              </w:rPr>
            </w:pPr>
            <w:r>
              <w:rPr>
                <w:rFonts w:hint="eastAsia" w:ascii="方正书宋_GBK" w:eastAsia="方正书宋_GBK"/>
              </w:rPr>
              <w:t>负责园区落地项目土地征用和建设用地管理工作。</w:t>
            </w:r>
          </w:p>
        </w:tc>
        <w:tc>
          <w:tcPr>
            <w:tcW w:w="2976" w:type="dxa"/>
            <w:shd w:val="clear" w:color="auto" w:fill="auto"/>
            <w:noWrap w:val="0"/>
            <w:vAlign w:val="center"/>
          </w:tcPr>
          <w:p w14:paraId="307961DD">
            <w:pPr>
              <w:spacing w:line="300" w:lineRule="exact"/>
              <w:jc w:val="left"/>
              <w:rPr>
                <w:rFonts w:hint="eastAsia" w:ascii="方正书宋_GBK" w:eastAsia="方正书宋_GBK"/>
              </w:rPr>
            </w:pPr>
            <w:r>
              <w:rPr>
                <w:rFonts w:hint="eastAsia" w:ascii="方正书宋_GBK" w:eastAsia="方正书宋_GBK"/>
              </w:rPr>
              <w:t>维护土地制度，调整土地关系，合理组织土地利用</w:t>
            </w:r>
          </w:p>
        </w:tc>
        <w:tc>
          <w:tcPr>
            <w:tcW w:w="1417" w:type="dxa"/>
            <w:shd w:val="clear" w:color="auto" w:fill="auto"/>
            <w:noWrap w:val="0"/>
            <w:vAlign w:val="center"/>
          </w:tcPr>
          <w:p w14:paraId="08DCED0A">
            <w:pPr>
              <w:spacing w:line="300" w:lineRule="exact"/>
              <w:jc w:val="left"/>
              <w:rPr>
                <w:rFonts w:hint="eastAsia" w:ascii="方正书宋_GBK" w:eastAsia="方正书宋_GBK"/>
              </w:rPr>
            </w:pPr>
            <w:r>
              <w:rPr>
                <w:rFonts w:hint="eastAsia" w:ascii="方正书宋_GBK" w:eastAsia="方正书宋_GBK"/>
              </w:rPr>
              <w:t>涉及土地案件结案率</w:t>
            </w:r>
          </w:p>
        </w:tc>
        <w:tc>
          <w:tcPr>
            <w:tcW w:w="737" w:type="dxa"/>
            <w:shd w:val="clear" w:color="auto" w:fill="auto"/>
            <w:noWrap w:val="0"/>
            <w:vAlign w:val="center"/>
          </w:tcPr>
          <w:p w14:paraId="0DD94AFC">
            <w:pPr>
              <w:spacing w:line="300" w:lineRule="exact"/>
              <w:jc w:val="center"/>
              <w:rPr>
                <w:rFonts w:hint="eastAsia" w:ascii="方正书宋_GBK" w:eastAsia="方正书宋_GBK"/>
              </w:rPr>
            </w:pPr>
            <w:r>
              <w:rPr>
                <w:rFonts w:ascii="方正书宋_GBK" w:eastAsia="方正书宋_GBK"/>
              </w:rPr>
              <w:t>100%~90%</w:t>
            </w:r>
          </w:p>
        </w:tc>
        <w:tc>
          <w:tcPr>
            <w:tcW w:w="737" w:type="dxa"/>
            <w:shd w:val="clear" w:color="auto" w:fill="auto"/>
            <w:noWrap w:val="0"/>
            <w:vAlign w:val="center"/>
          </w:tcPr>
          <w:p w14:paraId="4C79FCCD">
            <w:pPr>
              <w:spacing w:line="300" w:lineRule="exact"/>
              <w:jc w:val="center"/>
              <w:rPr>
                <w:rFonts w:hint="eastAsia" w:ascii="方正书宋_GBK" w:eastAsia="方正书宋_GBK"/>
              </w:rPr>
            </w:pPr>
            <w:r>
              <w:rPr>
                <w:rFonts w:ascii="方正书宋_GBK" w:eastAsia="方正书宋_GBK"/>
              </w:rPr>
              <w:t>90%~80%</w:t>
            </w:r>
          </w:p>
        </w:tc>
        <w:tc>
          <w:tcPr>
            <w:tcW w:w="737" w:type="dxa"/>
            <w:shd w:val="clear" w:color="auto" w:fill="auto"/>
            <w:noWrap w:val="0"/>
            <w:vAlign w:val="center"/>
          </w:tcPr>
          <w:p w14:paraId="5A32386D">
            <w:pPr>
              <w:spacing w:line="300" w:lineRule="exact"/>
              <w:jc w:val="center"/>
              <w:rPr>
                <w:rFonts w:hint="eastAsia" w:ascii="方正书宋_GBK" w:eastAsia="方正书宋_GBK"/>
              </w:rPr>
            </w:pPr>
            <w:r>
              <w:rPr>
                <w:rFonts w:ascii="方正书宋_GBK" w:eastAsia="方正书宋_GBK"/>
              </w:rPr>
              <w:t>80%</w:t>
            </w:r>
          </w:p>
        </w:tc>
        <w:tc>
          <w:tcPr>
            <w:tcW w:w="737" w:type="dxa"/>
            <w:shd w:val="clear" w:color="auto" w:fill="auto"/>
            <w:noWrap w:val="0"/>
            <w:vAlign w:val="center"/>
          </w:tcPr>
          <w:p w14:paraId="7C533CBB">
            <w:pPr>
              <w:spacing w:line="300" w:lineRule="exact"/>
              <w:jc w:val="center"/>
              <w:rPr>
                <w:rFonts w:hint="eastAsia" w:ascii="方正书宋_GBK" w:eastAsia="方正书宋_GBK"/>
              </w:rPr>
            </w:pPr>
            <w:r>
              <w:rPr>
                <w:rFonts w:ascii="方正书宋_GBK" w:eastAsia="方正书宋_GBK"/>
              </w:rPr>
              <w:t>60%</w:t>
            </w:r>
          </w:p>
        </w:tc>
      </w:tr>
      <w:tr w14:paraId="5301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92FB547">
            <w:pPr>
              <w:spacing w:line="300" w:lineRule="exact"/>
              <w:jc w:val="left"/>
              <w:rPr>
                <w:rFonts w:hint="eastAsia" w:ascii="方正书宋_GBK" w:eastAsia="方正书宋_GBK"/>
                <w:b/>
              </w:rPr>
            </w:pPr>
            <w:r>
              <w:rPr>
                <w:rFonts w:hint="eastAsia" w:ascii="方正书宋_GBK" w:eastAsia="方正书宋_GBK"/>
                <w:b/>
              </w:rPr>
              <w:t>建筑市场管理</w:t>
            </w:r>
          </w:p>
        </w:tc>
        <w:tc>
          <w:tcPr>
            <w:tcW w:w="1276" w:type="dxa"/>
            <w:shd w:val="clear" w:color="auto" w:fill="auto"/>
            <w:noWrap w:val="0"/>
            <w:vAlign w:val="center"/>
          </w:tcPr>
          <w:p w14:paraId="2BEDC941">
            <w:pPr>
              <w:spacing w:line="300" w:lineRule="exact"/>
              <w:jc w:val="left"/>
              <w:rPr>
                <w:rFonts w:ascii="方正书宋_GBK" w:eastAsia="方正书宋_GBK"/>
              </w:rPr>
            </w:pPr>
          </w:p>
        </w:tc>
        <w:tc>
          <w:tcPr>
            <w:tcW w:w="2976" w:type="dxa"/>
            <w:shd w:val="clear" w:color="auto" w:fill="auto"/>
            <w:noWrap w:val="0"/>
            <w:vAlign w:val="center"/>
          </w:tcPr>
          <w:p w14:paraId="377F3669">
            <w:pPr>
              <w:spacing w:line="300" w:lineRule="exact"/>
              <w:jc w:val="left"/>
              <w:rPr>
                <w:rFonts w:hint="eastAsia" w:ascii="方正书宋_GBK" w:eastAsia="方正书宋_GBK"/>
              </w:rPr>
            </w:pPr>
            <w:r>
              <w:rPr>
                <w:rFonts w:hint="eastAsia" w:ascii="方正书宋_GBK" w:eastAsia="方正书宋_GBK"/>
              </w:rPr>
              <w:t>负责园区建筑市场管理工作</w:t>
            </w:r>
          </w:p>
        </w:tc>
        <w:tc>
          <w:tcPr>
            <w:tcW w:w="2976" w:type="dxa"/>
            <w:shd w:val="clear" w:color="auto" w:fill="auto"/>
            <w:noWrap w:val="0"/>
            <w:vAlign w:val="center"/>
          </w:tcPr>
          <w:p w14:paraId="773A5612">
            <w:pPr>
              <w:spacing w:line="300" w:lineRule="exact"/>
              <w:jc w:val="left"/>
              <w:rPr>
                <w:rFonts w:hint="eastAsia" w:ascii="方正书宋_GBK" w:eastAsia="方正书宋_GBK"/>
              </w:rPr>
            </w:pPr>
            <w:r>
              <w:rPr>
                <w:rFonts w:hint="eastAsia" w:ascii="方正书宋_GBK" w:eastAsia="方正书宋_GBK"/>
              </w:rPr>
              <w:t>加强建筑市场管理，保护建筑经营活动当事人的合法权益，维护建筑市场的正常秩序</w:t>
            </w:r>
          </w:p>
        </w:tc>
        <w:tc>
          <w:tcPr>
            <w:tcW w:w="1417" w:type="dxa"/>
            <w:shd w:val="clear" w:color="auto" w:fill="auto"/>
            <w:noWrap w:val="0"/>
            <w:vAlign w:val="center"/>
          </w:tcPr>
          <w:p w14:paraId="44E5F96C">
            <w:pPr>
              <w:spacing w:line="300" w:lineRule="exact"/>
              <w:jc w:val="left"/>
              <w:rPr>
                <w:rFonts w:hint="eastAsia" w:ascii="方正书宋_GBK" w:eastAsia="方正书宋_GBK"/>
              </w:rPr>
            </w:pPr>
          </w:p>
        </w:tc>
        <w:tc>
          <w:tcPr>
            <w:tcW w:w="737" w:type="dxa"/>
            <w:shd w:val="clear" w:color="auto" w:fill="auto"/>
            <w:noWrap w:val="0"/>
            <w:vAlign w:val="center"/>
          </w:tcPr>
          <w:p w14:paraId="2CE1A1F7">
            <w:pPr>
              <w:spacing w:line="300" w:lineRule="exact"/>
              <w:jc w:val="center"/>
              <w:rPr>
                <w:rFonts w:ascii="方正书宋_GBK" w:eastAsia="方正书宋_GBK"/>
              </w:rPr>
            </w:pPr>
          </w:p>
        </w:tc>
        <w:tc>
          <w:tcPr>
            <w:tcW w:w="737" w:type="dxa"/>
            <w:shd w:val="clear" w:color="auto" w:fill="auto"/>
            <w:noWrap w:val="0"/>
            <w:vAlign w:val="center"/>
          </w:tcPr>
          <w:p w14:paraId="3DF9019B">
            <w:pPr>
              <w:spacing w:line="300" w:lineRule="exact"/>
              <w:jc w:val="center"/>
              <w:rPr>
                <w:rFonts w:ascii="方正书宋_GBK" w:eastAsia="方正书宋_GBK"/>
              </w:rPr>
            </w:pPr>
          </w:p>
        </w:tc>
        <w:tc>
          <w:tcPr>
            <w:tcW w:w="737" w:type="dxa"/>
            <w:shd w:val="clear" w:color="auto" w:fill="auto"/>
            <w:noWrap w:val="0"/>
            <w:vAlign w:val="center"/>
          </w:tcPr>
          <w:p w14:paraId="60B7BFFD">
            <w:pPr>
              <w:spacing w:line="300" w:lineRule="exact"/>
              <w:jc w:val="center"/>
              <w:rPr>
                <w:rFonts w:ascii="方正书宋_GBK" w:eastAsia="方正书宋_GBK"/>
              </w:rPr>
            </w:pPr>
          </w:p>
        </w:tc>
        <w:tc>
          <w:tcPr>
            <w:tcW w:w="737" w:type="dxa"/>
            <w:shd w:val="clear" w:color="auto" w:fill="auto"/>
            <w:noWrap w:val="0"/>
            <w:vAlign w:val="center"/>
          </w:tcPr>
          <w:p w14:paraId="251F9D02">
            <w:pPr>
              <w:spacing w:line="300" w:lineRule="exact"/>
              <w:jc w:val="center"/>
              <w:rPr>
                <w:rFonts w:ascii="方正书宋_GBK" w:eastAsia="方正书宋_GBK"/>
              </w:rPr>
            </w:pPr>
          </w:p>
        </w:tc>
      </w:tr>
      <w:tr w14:paraId="0B6B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28CA91A">
            <w:pPr>
              <w:spacing w:line="300" w:lineRule="exact"/>
              <w:jc w:val="left"/>
              <w:rPr>
                <w:rFonts w:hint="eastAsia" w:ascii="方正书宋_GBK" w:eastAsia="方正书宋_GBK"/>
                <w:b/>
              </w:rPr>
            </w:pPr>
            <w:r>
              <w:rPr>
                <w:rFonts w:hint="eastAsia" w:ascii="方正书宋_GBK" w:eastAsia="方正书宋_GBK"/>
                <w:b/>
              </w:rPr>
              <w:t>　　建筑市场管理</w:t>
            </w:r>
          </w:p>
        </w:tc>
        <w:tc>
          <w:tcPr>
            <w:tcW w:w="1276" w:type="dxa"/>
            <w:shd w:val="clear" w:color="auto" w:fill="auto"/>
            <w:noWrap w:val="0"/>
            <w:vAlign w:val="center"/>
          </w:tcPr>
          <w:p w14:paraId="2020D28E">
            <w:pPr>
              <w:spacing w:line="300" w:lineRule="exact"/>
              <w:jc w:val="left"/>
              <w:rPr>
                <w:rFonts w:ascii="方正书宋_GBK" w:eastAsia="方正书宋_GBK"/>
              </w:rPr>
            </w:pPr>
          </w:p>
        </w:tc>
        <w:tc>
          <w:tcPr>
            <w:tcW w:w="2976" w:type="dxa"/>
            <w:shd w:val="clear" w:color="auto" w:fill="auto"/>
            <w:noWrap w:val="0"/>
            <w:vAlign w:val="center"/>
          </w:tcPr>
          <w:p w14:paraId="1D82CC2A">
            <w:pPr>
              <w:spacing w:line="300" w:lineRule="exact"/>
              <w:jc w:val="left"/>
              <w:rPr>
                <w:rFonts w:hint="eastAsia" w:ascii="方正书宋_GBK" w:eastAsia="方正书宋_GBK"/>
              </w:rPr>
            </w:pPr>
            <w:r>
              <w:rPr>
                <w:rFonts w:hint="eastAsia" w:ascii="方正书宋_GBK" w:eastAsia="方正书宋_GBK"/>
              </w:rPr>
              <w:t>负责园区建筑市场管理工作</w:t>
            </w:r>
          </w:p>
        </w:tc>
        <w:tc>
          <w:tcPr>
            <w:tcW w:w="2976" w:type="dxa"/>
            <w:shd w:val="clear" w:color="auto" w:fill="auto"/>
            <w:noWrap w:val="0"/>
            <w:vAlign w:val="center"/>
          </w:tcPr>
          <w:p w14:paraId="61C4E3F7">
            <w:pPr>
              <w:spacing w:line="300" w:lineRule="exact"/>
              <w:jc w:val="left"/>
              <w:rPr>
                <w:rFonts w:hint="eastAsia" w:ascii="方正书宋_GBK" w:eastAsia="方正书宋_GBK"/>
              </w:rPr>
            </w:pPr>
            <w:r>
              <w:rPr>
                <w:rFonts w:hint="eastAsia" w:ascii="方正书宋_GBK" w:eastAsia="方正书宋_GBK"/>
              </w:rPr>
              <w:t>加强建筑市场管理，保护建筑经营活动当事人的合法权益，维护建筑市场的正常秩序</w:t>
            </w:r>
          </w:p>
        </w:tc>
        <w:tc>
          <w:tcPr>
            <w:tcW w:w="1417" w:type="dxa"/>
            <w:shd w:val="clear" w:color="auto" w:fill="auto"/>
            <w:noWrap w:val="0"/>
            <w:vAlign w:val="center"/>
          </w:tcPr>
          <w:p w14:paraId="0A5C9738">
            <w:pPr>
              <w:spacing w:line="300" w:lineRule="exact"/>
              <w:jc w:val="left"/>
              <w:rPr>
                <w:rFonts w:hint="eastAsia" w:ascii="方正书宋_GBK" w:eastAsia="方正书宋_GBK"/>
              </w:rPr>
            </w:pPr>
            <w:r>
              <w:rPr>
                <w:rFonts w:hint="eastAsia" w:ascii="方正书宋_GBK" w:eastAsia="方正书宋_GBK"/>
              </w:rPr>
              <w:t>监察执法覆盖率</w:t>
            </w:r>
          </w:p>
        </w:tc>
        <w:tc>
          <w:tcPr>
            <w:tcW w:w="737" w:type="dxa"/>
            <w:shd w:val="clear" w:color="auto" w:fill="auto"/>
            <w:noWrap w:val="0"/>
            <w:vAlign w:val="center"/>
          </w:tcPr>
          <w:p w14:paraId="77CCD354">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54CD6D2E">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211107AA">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31FC7866">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2582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FC2BC06">
            <w:pPr>
              <w:spacing w:line="300" w:lineRule="exact"/>
              <w:jc w:val="left"/>
              <w:rPr>
                <w:rFonts w:hint="eastAsia" w:ascii="方正书宋_GBK" w:eastAsia="方正书宋_GBK"/>
                <w:b/>
              </w:rPr>
            </w:pPr>
            <w:r>
              <w:rPr>
                <w:rFonts w:hint="eastAsia" w:ascii="方正书宋_GBK" w:eastAsia="方正书宋_GBK"/>
                <w:b/>
              </w:rPr>
              <w:t>工程质量监督</w:t>
            </w:r>
          </w:p>
        </w:tc>
        <w:tc>
          <w:tcPr>
            <w:tcW w:w="1276" w:type="dxa"/>
            <w:shd w:val="clear" w:color="auto" w:fill="auto"/>
            <w:noWrap w:val="0"/>
            <w:vAlign w:val="center"/>
          </w:tcPr>
          <w:p w14:paraId="34710A51">
            <w:pPr>
              <w:spacing w:line="300" w:lineRule="exact"/>
              <w:jc w:val="left"/>
              <w:rPr>
                <w:rFonts w:ascii="方正书宋_GBK" w:eastAsia="方正书宋_GBK"/>
              </w:rPr>
            </w:pPr>
          </w:p>
        </w:tc>
        <w:tc>
          <w:tcPr>
            <w:tcW w:w="2976" w:type="dxa"/>
            <w:shd w:val="clear" w:color="auto" w:fill="auto"/>
            <w:noWrap w:val="0"/>
            <w:vAlign w:val="center"/>
          </w:tcPr>
          <w:p w14:paraId="12C3CA52">
            <w:pPr>
              <w:spacing w:line="300" w:lineRule="exact"/>
              <w:jc w:val="left"/>
              <w:rPr>
                <w:rFonts w:hint="eastAsia" w:ascii="方正书宋_GBK" w:eastAsia="方正书宋_GBK"/>
              </w:rPr>
            </w:pPr>
            <w:r>
              <w:rPr>
                <w:rFonts w:hint="eastAsia" w:ascii="方正书宋_GBK" w:eastAsia="方正书宋_GBK"/>
              </w:rPr>
              <w:t>监督检查建设工程质量、施工安全</w:t>
            </w:r>
          </w:p>
        </w:tc>
        <w:tc>
          <w:tcPr>
            <w:tcW w:w="2976" w:type="dxa"/>
            <w:shd w:val="clear" w:color="auto" w:fill="auto"/>
            <w:noWrap w:val="0"/>
            <w:vAlign w:val="center"/>
          </w:tcPr>
          <w:p w14:paraId="3E197E66">
            <w:pPr>
              <w:spacing w:line="300" w:lineRule="exact"/>
              <w:jc w:val="left"/>
              <w:rPr>
                <w:rFonts w:hint="eastAsia" w:ascii="方正书宋_GBK" w:eastAsia="方正书宋_GBK"/>
              </w:rPr>
            </w:pPr>
            <w:r>
              <w:rPr>
                <w:rFonts w:hint="eastAsia" w:ascii="方正书宋_GBK" w:eastAsia="方正书宋_GBK"/>
              </w:rPr>
              <w:t>检查开工、验收、竣工等程序、步骤是否合规合法；各方资质、岗位、证件是否齐全有效；质量管理资料、质量控制资料的完整、真实、有效性；对质量安全技术的违背规范违背当地规范性文件的行为进行制止</w:t>
            </w:r>
          </w:p>
        </w:tc>
        <w:tc>
          <w:tcPr>
            <w:tcW w:w="1417" w:type="dxa"/>
            <w:shd w:val="clear" w:color="auto" w:fill="auto"/>
            <w:noWrap w:val="0"/>
            <w:vAlign w:val="center"/>
          </w:tcPr>
          <w:p w14:paraId="146F4445">
            <w:pPr>
              <w:spacing w:line="300" w:lineRule="exact"/>
              <w:jc w:val="left"/>
              <w:rPr>
                <w:rFonts w:hint="eastAsia" w:ascii="方正书宋_GBK" w:eastAsia="方正书宋_GBK"/>
              </w:rPr>
            </w:pPr>
          </w:p>
        </w:tc>
        <w:tc>
          <w:tcPr>
            <w:tcW w:w="737" w:type="dxa"/>
            <w:shd w:val="clear" w:color="auto" w:fill="auto"/>
            <w:noWrap w:val="0"/>
            <w:vAlign w:val="center"/>
          </w:tcPr>
          <w:p w14:paraId="31C68285">
            <w:pPr>
              <w:spacing w:line="300" w:lineRule="exact"/>
              <w:jc w:val="center"/>
              <w:rPr>
                <w:rFonts w:ascii="方正书宋_GBK" w:eastAsia="方正书宋_GBK"/>
              </w:rPr>
            </w:pPr>
          </w:p>
        </w:tc>
        <w:tc>
          <w:tcPr>
            <w:tcW w:w="737" w:type="dxa"/>
            <w:shd w:val="clear" w:color="auto" w:fill="auto"/>
            <w:noWrap w:val="0"/>
            <w:vAlign w:val="center"/>
          </w:tcPr>
          <w:p w14:paraId="2ADE3CDF">
            <w:pPr>
              <w:spacing w:line="300" w:lineRule="exact"/>
              <w:jc w:val="center"/>
              <w:rPr>
                <w:rFonts w:ascii="方正书宋_GBK" w:eastAsia="方正书宋_GBK"/>
              </w:rPr>
            </w:pPr>
          </w:p>
        </w:tc>
        <w:tc>
          <w:tcPr>
            <w:tcW w:w="737" w:type="dxa"/>
            <w:shd w:val="clear" w:color="auto" w:fill="auto"/>
            <w:noWrap w:val="0"/>
            <w:vAlign w:val="center"/>
          </w:tcPr>
          <w:p w14:paraId="2D53103C">
            <w:pPr>
              <w:spacing w:line="300" w:lineRule="exact"/>
              <w:jc w:val="center"/>
              <w:rPr>
                <w:rFonts w:ascii="方正书宋_GBK" w:eastAsia="方正书宋_GBK"/>
              </w:rPr>
            </w:pPr>
          </w:p>
        </w:tc>
        <w:tc>
          <w:tcPr>
            <w:tcW w:w="737" w:type="dxa"/>
            <w:shd w:val="clear" w:color="auto" w:fill="auto"/>
            <w:noWrap w:val="0"/>
            <w:vAlign w:val="center"/>
          </w:tcPr>
          <w:p w14:paraId="618980EE">
            <w:pPr>
              <w:spacing w:line="300" w:lineRule="exact"/>
              <w:jc w:val="center"/>
              <w:rPr>
                <w:rFonts w:ascii="方正书宋_GBK" w:eastAsia="方正书宋_GBK"/>
              </w:rPr>
            </w:pPr>
          </w:p>
        </w:tc>
      </w:tr>
      <w:tr w14:paraId="4F315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08F9D7AD">
            <w:pPr>
              <w:spacing w:line="300" w:lineRule="exact"/>
              <w:jc w:val="left"/>
              <w:rPr>
                <w:rFonts w:hint="eastAsia" w:ascii="方正书宋_GBK" w:eastAsia="方正书宋_GBK"/>
                <w:b/>
              </w:rPr>
            </w:pPr>
            <w:r>
              <w:rPr>
                <w:rFonts w:hint="eastAsia" w:ascii="方正书宋_GBK" w:eastAsia="方正书宋_GBK"/>
                <w:b/>
              </w:rPr>
              <w:t>　　工程质量监督</w:t>
            </w:r>
          </w:p>
        </w:tc>
        <w:tc>
          <w:tcPr>
            <w:tcW w:w="1276" w:type="dxa"/>
            <w:shd w:val="clear" w:color="auto" w:fill="auto"/>
            <w:noWrap w:val="0"/>
            <w:vAlign w:val="center"/>
          </w:tcPr>
          <w:p w14:paraId="399349EC">
            <w:pPr>
              <w:spacing w:line="300" w:lineRule="exact"/>
              <w:jc w:val="left"/>
              <w:rPr>
                <w:rFonts w:ascii="方正书宋_GBK" w:eastAsia="方正书宋_GBK"/>
              </w:rPr>
            </w:pPr>
          </w:p>
        </w:tc>
        <w:tc>
          <w:tcPr>
            <w:tcW w:w="2976" w:type="dxa"/>
            <w:shd w:val="clear" w:color="auto" w:fill="auto"/>
            <w:noWrap w:val="0"/>
            <w:vAlign w:val="center"/>
          </w:tcPr>
          <w:p w14:paraId="5EB352C7">
            <w:pPr>
              <w:spacing w:line="300" w:lineRule="exact"/>
              <w:jc w:val="left"/>
              <w:rPr>
                <w:rFonts w:hint="eastAsia" w:ascii="方正书宋_GBK" w:eastAsia="方正书宋_GBK"/>
              </w:rPr>
            </w:pPr>
            <w:r>
              <w:rPr>
                <w:rFonts w:hint="eastAsia" w:ascii="方正书宋_GBK" w:eastAsia="方正书宋_GBK"/>
              </w:rPr>
              <w:t>监督检查建设工程质量、施工安全</w:t>
            </w:r>
          </w:p>
        </w:tc>
        <w:tc>
          <w:tcPr>
            <w:tcW w:w="2976" w:type="dxa"/>
            <w:shd w:val="clear" w:color="auto" w:fill="auto"/>
            <w:noWrap w:val="0"/>
            <w:vAlign w:val="center"/>
          </w:tcPr>
          <w:p w14:paraId="25E48B01">
            <w:pPr>
              <w:spacing w:line="300" w:lineRule="exact"/>
              <w:jc w:val="left"/>
              <w:rPr>
                <w:rFonts w:hint="eastAsia" w:ascii="方正书宋_GBK" w:eastAsia="方正书宋_GBK"/>
              </w:rPr>
            </w:pPr>
            <w:r>
              <w:rPr>
                <w:rFonts w:hint="eastAsia" w:ascii="方正书宋_GBK" w:eastAsia="方正书宋_GBK"/>
              </w:rPr>
              <w:t>检查开工、验收、竣工等程序、步骤是否合规合法；各方资质、岗位、证件是否齐全有效；质量管理资料、质量控制资料的完整、真实、有效性；对质量安全技术的违背规范违背当地规范性文件的行为进行制止</w:t>
            </w:r>
          </w:p>
        </w:tc>
        <w:tc>
          <w:tcPr>
            <w:tcW w:w="1417" w:type="dxa"/>
            <w:shd w:val="clear" w:color="auto" w:fill="auto"/>
            <w:noWrap w:val="0"/>
            <w:vAlign w:val="center"/>
          </w:tcPr>
          <w:p w14:paraId="2781DA26">
            <w:pPr>
              <w:spacing w:line="300" w:lineRule="exact"/>
              <w:jc w:val="left"/>
              <w:rPr>
                <w:rFonts w:hint="eastAsia" w:ascii="方正书宋_GBK" w:eastAsia="方正书宋_GBK"/>
              </w:rPr>
            </w:pPr>
            <w:r>
              <w:rPr>
                <w:rFonts w:hint="eastAsia" w:ascii="方正书宋_GBK" w:eastAsia="方正书宋_GBK"/>
              </w:rPr>
              <w:t>监察执法覆盖率</w:t>
            </w:r>
          </w:p>
        </w:tc>
        <w:tc>
          <w:tcPr>
            <w:tcW w:w="737" w:type="dxa"/>
            <w:shd w:val="clear" w:color="auto" w:fill="auto"/>
            <w:noWrap w:val="0"/>
            <w:vAlign w:val="center"/>
          </w:tcPr>
          <w:p w14:paraId="5F35ECC0">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02BFF883">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772C8501">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6BF2BB5C">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779A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32092863">
            <w:pPr>
              <w:spacing w:line="300" w:lineRule="exact"/>
              <w:jc w:val="left"/>
              <w:rPr>
                <w:rFonts w:hint="eastAsia" w:ascii="方正书宋_GBK" w:eastAsia="方正书宋_GBK"/>
                <w:b/>
              </w:rPr>
            </w:pPr>
            <w:r>
              <w:rPr>
                <w:rFonts w:hint="eastAsia" w:ascii="方正书宋_GBK" w:eastAsia="方正书宋_GBK"/>
                <w:b/>
              </w:rPr>
              <w:t>清欠工作</w:t>
            </w:r>
          </w:p>
        </w:tc>
        <w:tc>
          <w:tcPr>
            <w:tcW w:w="1276" w:type="dxa"/>
            <w:shd w:val="clear" w:color="auto" w:fill="auto"/>
            <w:noWrap w:val="0"/>
            <w:vAlign w:val="center"/>
          </w:tcPr>
          <w:p w14:paraId="63801D69">
            <w:pPr>
              <w:spacing w:line="300" w:lineRule="exact"/>
              <w:jc w:val="left"/>
              <w:rPr>
                <w:rFonts w:ascii="方正书宋_GBK" w:eastAsia="方正书宋_GBK"/>
              </w:rPr>
            </w:pPr>
          </w:p>
        </w:tc>
        <w:tc>
          <w:tcPr>
            <w:tcW w:w="2976" w:type="dxa"/>
            <w:shd w:val="clear" w:color="auto" w:fill="auto"/>
            <w:noWrap w:val="0"/>
            <w:vAlign w:val="center"/>
          </w:tcPr>
          <w:p w14:paraId="12B1B8D9">
            <w:pPr>
              <w:spacing w:line="300" w:lineRule="exact"/>
              <w:jc w:val="left"/>
              <w:rPr>
                <w:rFonts w:hint="eastAsia" w:ascii="方正书宋_GBK" w:eastAsia="方正书宋_GBK"/>
              </w:rPr>
            </w:pPr>
            <w:r>
              <w:rPr>
                <w:rFonts w:hint="eastAsia" w:ascii="方正书宋_GBK" w:eastAsia="方正书宋_GBK"/>
              </w:rPr>
              <w:t>负责园区内项目建设的拖欠工资问题</w:t>
            </w:r>
          </w:p>
        </w:tc>
        <w:tc>
          <w:tcPr>
            <w:tcW w:w="2976" w:type="dxa"/>
            <w:shd w:val="clear" w:color="auto" w:fill="auto"/>
            <w:noWrap w:val="0"/>
            <w:vAlign w:val="center"/>
          </w:tcPr>
          <w:p w14:paraId="2383AEA3">
            <w:pPr>
              <w:spacing w:line="300" w:lineRule="exact"/>
              <w:jc w:val="left"/>
              <w:rPr>
                <w:rFonts w:hint="eastAsia" w:ascii="方正书宋_GBK" w:eastAsia="方正书宋_GBK"/>
              </w:rPr>
            </w:pPr>
            <w:r>
              <w:rPr>
                <w:rFonts w:hint="eastAsia" w:ascii="方正书宋_GBK" w:eastAsia="方正书宋_GBK"/>
              </w:rPr>
              <w:t>协调项目建设甲乙双方，保证工程款足额按时拨付，确保项目建设顺利进行</w:t>
            </w:r>
          </w:p>
        </w:tc>
        <w:tc>
          <w:tcPr>
            <w:tcW w:w="1417" w:type="dxa"/>
            <w:shd w:val="clear" w:color="auto" w:fill="auto"/>
            <w:noWrap w:val="0"/>
            <w:vAlign w:val="center"/>
          </w:tcPr>
          <w:p w14:paraId="6B54A7ED">
            <w:pPr>
              <w:spacing w:line="300" w:lineRule="exact"/>
              <w:jc w:val="left"/>
              <w:rPr>
                <w:rFonts w:hint="eastAsia" w:ascii="方正书宋_GBK" w:eastAsia="方正书宋_GBK"/>
              </w:rPr>
            </w:pPr>
          </w:p>
        </w:tc>
        <w:tc>
          <w:tcPr>
            <w:tcW w:w="737" w:type="dxa"/>
            <w:shd w:val="clear" w:color="auto" w:fill="auto"/>
            <w:noWrap w:val="0"/>
            <w:vAlign w:val="center"/>
          </w:tcPr>
          <w:p w14:paraId="37D30CC8">
            <w:pPr>
              <w:spacing w:line="300" w:lineRule="exact"/>
              <w:jc w:val="center"/>
              <w:rPr>
                <w:rFonts w:ascii="方正书宋_GBK" w:eastAsia="方正书宋_GBK"/>
              </w:rPr>
            </w:pPr>
          </w:p>
        </w:tc>
        <w:tc>
          <w:tcPr>
            <w:tcW w:w="737" w:type="dxa"/>
            <w:shd w:val="clear" w:color="auto" w:fill="auto"/>
            <w:noWrap w:val="0"/>
            <w:vAlign w:val="center"/>
          </w:tcPr>
          <w:p w14:paraId="3CEC4F8D">
            <w:pPr>
              <w:spacing w:line="300" w:lineRule="exact"/>
              <w:jc w:val="center"/>
              <w:rPr>
                <w:rFonts w:ascii="方正书宋_GBK" w:eastAsia="方正书宋_GBK"/>
              </w:rPr>
            </w:pPr>
          </w:p>
        </w:tc>
        <w:tc>
          <w:tcPr>
            <w:tcW w:w="737" w:type="dxa"/>
            <w:shd w:val="clear" w:color="auto" w:fill="auto"/>
            <w:noWrap w:val="0"/>
            <w:vAlign w:val="center"/>
          </w:tcPr>
          <w:p w14:paraId="7EB84E6B">
            <w:pPr>
              <w:spacing w:line="300" w:lineRule="exact"/>
              <w:jc w:val="center"/>
              <w:rPr>
                <w:rFonts w:ascii="方正书宋_GBK" w:eastAsia="方正书宋_GBK"/>
              </w:rPr>
            </w:pPr>
          </w:p>
        </w:tc>
        <w:tc>
          <w:tcPr>
            <w:tcW w:w="737" w:type="dxa"/>
            <w:shd w:val="clear" w:color="auto" w:fill="auto"/>
            <w:noWrap w:val="0"/>
            <w:vAlign w:val="center"/>
          </w:tcPr>
          <w:p w14:paraId="425400CD">
            <w:pPr>
              <w:spacing w:line="300" w:lineRule="exact"/>
              <w:jc w:val="center"/>
              <w:rPr>
                <w:rFonts w:ascii="方正书宋_GBK" w:eastAsia="方正书宋_GBK"/>
              </w:rPr>
            </w:pPr>
          </w:p>
        </w:tc>
      </w:tr>
      <w:tr w14:paraId="649E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A038DDA">
            <w:pPr>
              <w:spacing w:line="300" w:lineRule="exact"/>
              <w:jc w:val="left"/>
              <w:rPr>
                <w:rFonts w:hint="eastAsia" w:ascii="方正书宋_GBK" w:eastAsia="方正书宋_GBK"/>
                <w:b/>
              </w:rPr>
            </w:pPr>
            <w:r>
              <w:rPr>
                <w:rFonts w:hint="eastAsia" w:ascii="方正书宋_GBK" w:eastAsia="方正书宋_GBK"/>
                <w:b/>
              </w:rPr>
              <w:t>　　解决拖欠工资问题</w:t>
            </w:r>
          </w:p>
        </w:tc>
        <w:tc>
          <w:tcPr>
            <w:tcW w:w="1276" w:type="dxa"/>
            <w:shd w:val="clear" w:color="auto" w:fill="auto"/>
            <w:noWrap w:val="0"/>
            <w:vAlign w:val="center"/>
          </w:tcPr>
          <w:p w14:paraId="1854036C">
            <w:pPr>
              <w:spacing w:line="300" w:lineRule="exact"/>
              <w:jc w:val="left"/>
              <w:rPr>
                <w:rFonts w:ascii="方正书宋_GBK" w:eastAsia="方正书宋_GBK"/>
              </w:rPr>
            </w:pPr>
          </w:p>
        </w:tc>
        <w:tc>
          <w:tcPr>
            <w:tcW w:w="2976" w:type="dxa"/>
            <w:shd w:val="clear" w:color="auto" w:fill="auto"/>
            <w:noWrap w:val="0"/>
            <w:vAlign w:val="center"/>
          </w:tcPr>
          <w:p w14:paraId="54661998">
            <w:pPr>
              <w:spacing w:line="300" w:lineRule="exact"/>
              <w:jc w:val="left"/>
              <w:rPr>
                <w:rFonts w:hint="eastAsia" w:ascii="方正书宋_GBK" w:eastAsia="方正书宋_GBK"/>
              </w:rPr>
            </w:pPr>
            <w:r>
              <w:rPr>
                <w:rFonts w:hint="eastAsia" w:ascii="方正书宋_GBK" w:eastAsia="方正书宋_GBK"/>
              </w:rPr>
              <w:t>负责园区内项目建设的拖欠工资问题</w:t>
            </w:r>
          </w:p>
        </w:tc>
        <w:tc>
          <w:tcPr>
            <w:tcW w:w="2976" w:type="dxa"/>
            <w:shd w:val="clear" w:color="auto" w:fill="auto"/>
            <w:noWrap w:val="0"/>
            <w:vAlign w:val="center"/>
          </w:tcPr>
          <w:p w14:paraId="47FFEADC">
            <w:pPr>
              <w:spacing w:line="300" w:lineRule="exact"/>
              <w:jc w:val="left"/>
              <w:rPr>
                <w:rFonts w:hint="eastAsia" w:ascii="方正书宋_GBK" w:eastAsia="方正书宋_GBK"/>
              </w:rPr>
            </w:pPr>
            <w:r>
              <w:rPr>
                <w:rFonts w:hint="eastAsia" w:ascii="方正书宋_GBK" w:eastAsia="方正书宋_GBK"/>
              </w:rPr>
              <w:t>协调项目建设甲乙双方，保证工程款足额按时拨付，确保项目建设顺利进行</w:t>
            </w:r>
          </w:p>
        </w:tc>
        <w:tc>
          <w:tcPr>
            <w:tcW w:w="1417" w:type="dxa"/>
            <w:shd w:val="clear" w:color="auto" w:fill="auto"/>
            <w:noWrap w:val="0"/>
            <w:vAlign w:val="center"/>
          </w:tcPr>
          <w:p w14:paraId="4BE2C5CE">
            <w:pPr>
              <w:spacing w:line="300" w:lineRule="exact"/>
              <w:jc w:val="left"/>
              <w:rPr>
                <w:rFonts w:hint="eastAsia" w:ascii="方正书宋_GBK" w:eastAsia="方正书宋_GBK"/>
              </w:rPr>
            </w:pPr>
            <w:r>
              <w:rPr>
                <w:rFonts w:hint="eastAsia" w:ascii="方正书宋_GBK" w:eastAsia="方正书宋_GBK"/>
              </w:rPr>
              <w:t>辖区内农民工工资发放率</w:t>
            </w:r>
          </w:p>
        </w:tc>
        <w:tc>
          <w:tcPr>
            <w:tcW w:w="737" w:type="dxa"/>
            <w:shd w:val="clear" w:color="auto" w:fill="auto"/>
            <w:noWrap w:val="0"/>
            <w:vAlign w:val="center"/>
          </w:tcPr>
          <w:p w14:paraId="68E33680">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05A7F727">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3E01B944">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1FF422CB">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bl>
    <w:p w14:paraId="770BFBDE">
      <w:pPr>
        <w:spacing w:line="300" w:lineRule="exact"/>
        <w:outlineLvl w:val="0"/>
        <w:sectPr>
          <w:pgSz w:w="16839" w:h="11907" w:orient="landscape"/>
          <w:pgMar w:top="1020" w:right="1361" w:bottom="1020" w:left="1361" w:header="851" w:footer="992" w:gutter="0"/>
          <w:cols w:space="425" w:num="1"/>
          <w:docGrid w:type="lines" w:linePitch="312" w:charSpace="0"/>
        </w:sectPr>
      </w:pPr>
    </w:p>
    <w:p w14:paraId="5945E659">
      <w:pPr>
        <w:spacing w:before="10" w:after="10"/>
        <w:ind w:firstLine="640"/>
        <w:outlineLvl w:val="2"/>
      </w:pPr>
      <w:r>
        <w:rPr>
          <w:rFonts w:ascii="黑体" w:hAnsi="黑体" w:eastAsia="黑体" w:cs="黑体"/>
          <w:color w:val="000000"/>
          <w:sz w:val="32"/>
        </w:rPr>
        <w:t>六、政府采购预算情况</w:t>
      </w:r>
      <w:bookmarkEnd w:id="5"/>
    </w:p>
    <w:p w14:paraId="1375D2D4">
      <w:pPr>
        <w:jc w:val="center"/>
      </w:pPr>
      <w:r>
        <w:rPr>
          <w:rFonts w:ascii="方正小标宋_GBK" w:hAnsi="方正小标宋_GBK" w:eastAsia="方正小标宋_GBK" w:cs="方正小标宋_GBK"/>
          <w:color w:val="000000"/>
          <w:sz w:val="36"/>
        </w:rPr>
        <w:t>部门政府采购预算</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26"/>
        <w:gridCol w:w="1086"/>
        <w:gridCol w:w="1566"/>
        <w:gridCol w:w="911"/>
        <w:gridCol w:w="675"/>
        <w:gridCol w:w="495"/>
        <w:gridCol w:w="978"/>
        <w:gridCol w:w="978"/>
        <w:gridCol w:w="1281"/>
        <w:gridCol w:w="772"/>
        <w:gridCol w:w="1049"/>
        <w:gridCol w:w="772"/>
        <w:gridCol w:w="716"/>
        <w:gridCol w:w="772"/>
        <w:gridCol w:w="1639"/>
      </w:tblGrid>
      <w:tr w14:paraId="56BC0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5558878B">
            <w:pPr>
              <w:pStyle w:val="19"/>
            </w:pPr>
            <w:r>
              <w:rPr>
                <w:rFonts w:ascii="方正小标宋_GBK" w:eastAsia="方正小标宋_GBK"/>
                <w:sz w:val="24"/>
              </w:rPr>
              <w:t>442</w:t>
            </w:r>
            <w:r>
              <w:rPr>
                <w:rFonts w:hint="eastAsia" w:ascii="方正小标宋_GBK" w:eastAsia="方正小标宋_GBK"/>
                <w:sz w:val="24"/>
              </w:rPr>
              <w:t>河北丰南小集经济开发区</w:t>
            </w:r>
          </w:p>
        </w:tc>
        <w:tc>
          <w:tcPr>
            <w:tcW w:w="0" w:type="auto"/>
            <w:gridSpan w:val="8"/>
            <w:tcBorders>
              <w:top w:val="single" w:color="FFFFFF" w:sz="6" w:space="0"/>
              <w:left w:val="single" w:color="FFFFFF" w:sz="6" w:space="0"/>
              <w:right w:val="single" w:color="FFFFFF" w:sz="6" w:space="0"/>
            </w:tcBorders>
            <w:vAlign w:val="center"/>
          </w:tcPr>
          <w:p w14:paraId="2842BE0E">
            <w:pPr>
              <w:pStyle w:val="34"/>
            </w:pPr>
            <w:r>
              <w:t>单位：万元</w:t>
            </w:r>
          </w:p>
        </w:tc>
      </w:tr>
      <w:tr w14:paraId="47093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13C77912">
            <w:pPr>
              <w:pStyle w:val="20"/>
            </w:pPr>
            <w:r>
              <w:t>政府采购项目来源</w:t>
            </w:r>
          </w:p>
        </w:tc>
        <w:tc>
          <w:tcPr>
            <w:tcW w:w="0" w:type="auto"/>
            <w:vMerge w:val="restart"/>
            <w:vAlign w:val="center"/>
          </w:tcPr>
          <w:p w14:paraId="34B954EA">
            <w:pPr>
              <w:pStyle w:val="20"/>
            </w:pPr>
            <w:r>
              <w:t>采购物品名称</w:t>
            </w:r>
          </w:p>
        </w:tc>
        <w:tc>
          <w:tcPr>
            <w:tcW w:w="0" w:type="auto"/>
            <w:vMerge w:val="restart"/>
            <w:vAlign w:val="center"/>
          </w:tcPr>
          <w:p w14:paraId="3775F465">
            <w:pPr>
              <w:pStyle w:val="20"/>
            </w:pPr>
            <w:r>
              <w:t>政府采购目录序号</w:t>
            </w:r>
          </w:p>
        </w:tc>
        <w:tc>
          <w:tcPr>
            <w:tcW w:w="0" w:type="auto"/>
            <w:vMerge w:val="restart"/>
            <w:vAlign w:val="center"/>
          </w:tcPr>
          <w:p w14:paraId="4BE96B44">
            <w:pPr>
              <w:pStyle w:val="20"/>
            </w:pPr>
            <w:r>
              <w:t>计量  单位</w:t>
            </w:r>
          </w:p>
        </w:tc>
        <w:tc>
          <w:tcPr>
            <w:tcW w:w="0" w:type="auto"/>
            <w:vMerge w:val="restart"/>
            <w:vAlign w:val="center"/>
          </w:tcPr>
          <w:p w14:paraId="649E9EB8">
            <w:pPr>
              <w:pStyle w:val="20"/>
            </w:pPr>
            <w:r>
              <w:t>数量</w:t>
            </w:r>
          </w:p>
        </w:tc>
        <w:tc>
          <w:tcPr>
            <w:tcW w:w="0" w:type="auto"/>
            <w:vMerge w:val="restart"/>
            <w:vAlign w:val="center"/>
          </w:tcPr>
          <w:p w14:paraId="00C3AB18">
            <w:pPr>
              <w:pStyle w:val="20"/>
            </w:pPr>
            <w:r>
              <w:t>单价</w:t>
            </w:r>
          </w:p>
        </w:tc>
        <w:tc>
          <w:tcPr>
            <w:tcW w:w="0" w:type="auto"/>
            <w:gridSpan w:val="7"/>
            <w:vAlign w:val="center"/>
          </w:tcPr>
          <w:p w14:paraId="70125DF3">
            <w:pPr>
              <w:pStyle w:val="20"/>
            </w:pPr>
            <w:r>
              <w:t>政府采购金额（当年部门预算安排资金）</w:t>
            </w:r>
          </w:p>
        </w:tc>
        <w:tc>
          <w:tcPr>
            <w:tcW w:w="0" w:type="auto"/>
            <w:vMerge w:val="restart"/>
            <w:vAlign w:val="center"/>
          </w:tcPr>
          <w:p w14:paraId="39F1C325">
            <w:pPr>
              <w:pStyle w:val="20"/>
            </w:pPr>
            <w:r>
              <w:rPr>
                <w:rFonts w:hint="eastAsia"/>
                <w:lang w:eastAsia="zh-CN"/>
              </w:rPr>
              <w:t>XXXX</w:t>
            </w:r>
            <w:r>
              <w:t>年  预留中  小微企  业份额</w:t>
            </w:r>
          </w:p>
        </w:tc>
      </w:tr>
      <w:tr w14:paraId="29E8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701F2278">
            <w:pPr>
              <w:pStyle w:val="20"/>
            </w:pPr>
            <w:r>
              <w:t>项目名称</w:t>
            </w:r>
          </w:p>
        </w:tc>
        <w:tc>
          <w:tcPr>
            <w:tcW w:w="0" w:type="auto"/>
            <w:vAlign w:val="center"/>
          </w:tcPr>
          <w:p w14:paraId="69726C1F">
            <w:pPr>
              <w:pStyle w:val="20"/>
            </w:pPr>
            <w:r>
              <w:t>预算    资金</w:t>
            </w:r>
          </w:p>
        </w:tc>
        <w:tc>
          <w:tcPr>
            <w:tcW w:w="0" w:type="auto"/>
            <w:vMerge w:val="continue"/>
          </w:tcPr>
          <w:p w14:paraId="78B3F1DB"/>
        </w:tc>
        <w:tc>
          <w:tcPr>
            <w:tcW w:w="0" w:type="auto"/>
            <w:vMerge w:val="continue"/>
          </w:tcPr>
          <w:p w14:paraId="7DE881A5"/>
        </w:tc>
        <w:tc>
          <w:tcPr>
            <w:tcW w:w="0" w:type="auto"/>
            <w:vMerge w:val="continue"/>
          </w:tcPr>
          <w:p w14:paraId="39086B3F"/>
        </w:tc>
        <w:tc>
          <w:tcPr>
            <w:tcW w:w="0" w:type="auto"/>
            <w:vMerge w:val="continue"/>
          </w:tcPr>
          <w:p w14:paraId="3117A418"/>
        </w:tc>
        <w:tc>
          <w:tcPr>
            <w:tcW w:w="0" w:type="auto"/>
            <w:vMerge w:val="continue"/>
          </w:tcPr>
          <w:p w14:paraId="020C0EC3"/>
        </w:tc>
        <w:tc>
          <w:tcPr>
            <w:tcW w:w="0" w:type="auto"/>
            <w:vAlign w:val="center"/>
          </w:tcPr>
          <w:p w14:paraId="7F3F7035">
            <w:pPr>
              <w:pStyle w:val="20"/>
            </w:pPr>
            <w:r>
              <w:t>合计</w:t>
            </w:r>
          </w:p>
        </w:tc>
        <w:tc>
          <w:tcPr>
            <w:tcW w:w="0" w:type="auto"/>
            <w:vAlign w:val="center"/>
          </w:tcPr>
          <w:p w14:paraId="03AEE4C6">
            <w:pPr>
              <w:pStyle w:val="20"/>
            </w:pPr>
            <w:r>
              <w:t>一般公共预算拨款</w:t>
            </w:r>
          </w:p>
        </w:tc>
        <w:tc>
          <w:tcPr>
            <w:tcW w:w="0" w:type="auto"/>
            <w:vAlign w:val="center"/>
          </w:tcPr>
          <w:p w14:paraId="0B40AE8E">
            <w:pPr>
              <w:pStyle w:val="20"/>
            </w:pPr>
            <w:r>
              <w:t>基金预算拨款</w:t>
            </w:r>
          </w:p>
        </w:tc>
        <w:tc>
          <w:tcPr>
            <w:tcW w:w="0" w:type="auto"/>
            <w:vAlign w:val="center"/>
          </w:tcPr>
          <w:p w14:paraId="6F024A14">
            <w:pPr>
              <w:pStyle w:val="20"/>
            </w:pPr>
            <w:r>
              <w:t>国有资本经营预算拨款</w:t>
            </w:r>
          </w:p>
        </w:tc>
        <w:tc>
          <w:tcPr>
            <w:tcW w:w="0" w:type="auto"/>
            <w:vAlign w:val="center"/>
          </w:tcPr>
          <w:p w14:paraId="6A1E9C3E">
            <w:pPr>
              <w:pStyle w:val="20"/>
            </w:pPr>
            <w:r>
              <w:t>财政专户核拨</w:t>
            </w:r>
          </w:p>
        </w:tc>
        <w:tc>
          <w:tcPr>
            <w:tcW w:w="0" w:type="auto"/>
            <w:vAlign w:val="center"/>
          </w:tcPr>
          <w:p w14:paraId="4A891B09">
            <w:pPr>
              <w:pStyle w:val="20"/>
            </w:pPr>
            <w:r>
              <w:t>单位    资金</w:t>
            </w:r>
          </w:p>
        </w:tc>
        <w:tc>
          <w:tcPr>
            <w:tcW w:w="0" w:type="auto"/>
            <w:vAlign w:val="center"/>
          </w:tcPr>
          <w:p w14:paraId="07F7EC4D">
            <w:pPr>
              <w:pStyle w:val="20"/>
            </w:pPr>
            <w:r>
              <w:t>上年结转结余</w:t>
            </w:r>
          </w:p>
        </w:tc>
        <w:tc>
          <w:tcPr>
            <w:tcW w:w="0" w:type="auto"/>
            <w:vMerge w:val="continue"/>
          </w:tcPr>
          <w:p w14:paraId="1901A1A9"/>
        </w:tc>
      </w:tr>
      <w:tr w14:paraId="432B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F0B432">
            <w:pPr>
              <w:pStyle w:val="24"/>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合  计</w:t>
            </w:r>
          </w:p>
        </w:tc>
        <w:tc>
          <w:tcPr>
            <w:tcW w:w="0" w:type="auto"/>
            <w:vAlign w:val="center"/>
          </w:tcPr>
          <w:p w14:paraId="132160D8">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09817505">
            <w:pPr>
              <w:pStyle w:val="26"/>
              <w:rPr>
                <w:rFonts w:hint="eastAsia" w:ascii="方正书宋_GBK" w:hAnsi="Times New Roman" w:eastAsia="方正书宋_GBK" w:cs="Times New Roman"/>
                <w:b w:val="0"/>
                <w:sz w:val="24"/>
                <w:szCs w:val="24"/>
                <w:lang w:val="en-US" w:eastAsia="uk-UA" w:bidi="ar-SA"/>
              </w:rPr>
            </w:pPr>
          </w:p>
        </w:tc>
        <w:tc>
          <w:tcPr>
            <w:tcW w:w="0" w:type="auto"/>
            <w:vAlign w:val="center"/>
          </w:tcPr>
          <w:p w14:paraId="6041F7B2">
            <w:pPr>
              <w:pStyle w:val="26"/>
              <w:rPr>
                <w:rFonts w:hint="eastAsia" w:ascii="方正书宋_GBK" w:hAnsi="Times New Roman" w:eastAsia="方正书宋_GBK" w:cs="Times New Roman"/>
                <w:b w:val="0"/>
                <w:sz w:val="24"/>
                <w:szCs w:val="24"/>
                <w:lang w:val="en-US" w:eastAsia="uk-UA" w:bidi="ar-SA"/>
              </w:rPr>
            </w:pPr>
          </w:p>
        </w:tc>
        <w:tc>
          <w:tcPr>
            <w:tcW w:w="0" w:type="auto"/>
            <w:vAlign w:val="center"/>
          </w:tcPr>
          <w:p w14:paraId="730011A4">
            <w:pPr>
              <w:pStyle w:val="24"/>
              <w:rPr>
                <w:rFonts w:hint="eastAsia" w:ascii="方正书宋_GBK" w:hAnsi="Times New Roman" w:eastAsia="方正书宋_GBK" w:cs="Times New Roman"/>
                <w:b w:val="0"/>
                <w:sz w:val="24"/>
                <w:szCs w:val="24"/>
                <w:lang w:val="en-US" w:eastAsia="uk-UA" w:bidi="ar-SA"/>
              </w:rPr>
            </w:pPr>
          </w:p>
        </w:tc>
        <w:tc>
          <w:tcPr>
            <w:tcW w:w="0" w:type="auto"/>
            <w:vAlign w:val="center"/>
          </w:tcPr>
          <w:p w14:paraId="43404ECD">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00AC3461">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4AB713F1">
            <w:pPr>
              <w:spacing w:line="300" w:lineRule="exact"/>
              <w:jc w:val="righ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500.00</w:t>
            </w:r>
          </w:p>
        </w:tc>
        <w:tc>
          <w:tcPr>
            <w:tcW w:w="0" w:type="auto"/>
            <w:vAlign w:val="center"/>
          </w:tcPr>
          <w:p w14:paraId="1D9F6B6C">
            <w:pPr>
              <w:spacing w:line="300" w:lineRule="exact"/>
              <w:jc w:val="righ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500.00</w:t>
            </w:r>
          </w:p>
        </w:tc>
        <w:tc>
          <w:tcPr>
            <w:tcW w:w="0" w:type="auto"/>
            <w:vAlign w:val="center"/>
          </w:tcPr>
          <w:p w14:paraId="1512D9E5">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5F13F2AD">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3A8B5E7E">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0CF5582B">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044F0548">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029DD6A6">
            <w:pPr>
              <w:pStyle w:val="25"/>
              <w:rPr>
                <w:rFonts w:hint="eastAsia" w:ascii="方正书宋_GBK" w:hAnsi="Times New Roman" w:eastAsia="方正书宋_GBK" w:cs="Times New Roman"/>
                <w:b w:val="0"/>
                <w:sz w:val="24"/>
                <w:szCs w:val="24"/>
                <w:lang w:val="en-US" w:eastAsia="uk-UA" w:bidi="ar-SA"/>
              </w:rPr>
            </w:pPr>
          </w:p>
        </w:tc>
      </w:tr>
      <w:tr w14:paraId="6B3F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7" w:hRule="atLeast"/>
          <w:jc w:val="center"/>
        </w:trPr>
        <w:tc>
          <w:tcPr>
            <w:tcW w:w="0" w:type="auto"/>
            <w:vAlign w:val="center"/>
          </w:tcPr>
          <w:p w14:paraId="617A1A8D">
            <w:pPr>
              <w:pStyle w:val="24"/>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唐山市丰南区</w:t>
            </w:r>
            <w:r>
              <w:rPr>
                <w:rFonts w:hint="eastAsia" w:ascii="方正书宋_GBK" w:hAnsi="Times New Roman" w:eastAsia="方正书宋_GBK" w:cs="Times New Roman"/>
                <w:b w:val="0"/>
                <w:sz w:val="24"/>
                <w:szCs w:val="24"/>
                <w:lang w:val="en-US" w:eastAsia="zh-CN" w:bidi="ar-SA"/>
              </w:rPr>
              <w:t>全称</w:t>
            </w:r>
            <w:r>
              <w:rPr>
                <w:rFonts w:hint="eastAsia" w:ascii="方正书宋_GBK" w:hAnsi="Times New Roman" w:eastAsia="方正书宋_GBK" w:cs="Times New Roman"/>
                <w:b w:val="0"/>
                <w:sz w:val="24"/>
                <w:szCs w:val="24"/>
                <w:lang w:val="en-US" w:eastAsia="uk-UA" w:bidi="ar-SA"/>
              </w:rPr>
              <w:t>本级小计</w:t>
            </w:r>
          </w:p>
        </w:tc>
        <w:tc>
          <w:tcPr>
            <w:tcW w:w="0" w:type="auto"/>
            <w:vAlign w:val="center"/>
          </w:tcPr>
          <w:p w14:paraId="11352C2A">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7BA1F0DE">
            <w:pPr>
              <w:pStyle w:val="26"/>
              <w:rPr>
                <w:rFonts w:hint="eastAsia" w:ascii="方正书宋_GBK" w:hAnsi="Times New Roman" w:eastAsia="方正书宋_GBK" w:cs="Times New Roman"/>
                <w:b w:val="0"/>
                <w:sz w:val="24"/>
                <w:szCs w:val="24"/>
                <w:lang w:val="en-US" w:eastAsia="uk-UA" w:bidi="ar-SA"/>
              </w:rPr>
            </w:pPr>
          </w:p>
        </w:tc>
        <w:tc>
          <w:tcPr>
            <w:tcW w:w="0" w:type="auto"/>
            <w:vAlign w:val="center"/>
          </w:tcPr>
          <w:p w14:paraId="5ACE5993">
            <w:pPr>
              <w:pStyle w:val="26"/>
              <w:rPr>
                <w:rFonts w:hint="eastAsia" w:ascii="方正书宋_GBK" w:hAnsi="Times New Roman" w:eastAsia="方正书宋_GBK" w:cs="Times New Roman"/>
                <w:b w:val="0"/>
                <w:sz w:val="24"/>
                <w:szCs w:val="24"/>
                <w:lang w:val="en-US" w:eastAsia="uk-UA" w:bidi="ar-SA"/>
              </w:rPr>
            </w:pPr>
          </w:p>
        </w:tc>
        <w:tc>
          <w:tcPr>
            <w:tcW w:w="0" w:type="auto"/>
            <w:vAlign w:val="center"/>
          </w:tcPr>
          <w:p w14:paraId="029435D4">
            <w:pPr>
              <w:pStyle w:val="24"/>
              <w:rPr>
                <w:rFonts w:hint="eastAsia" w:ascii="方正书宋_GBK" w:hAnsi="Times New Roman" w:eastAsia="方正书宋_GBK" w:cs="Times New Roman"/>
                <w:b w:val="0"/>
                <w:sz w:val="24"/>
                <w:szCs w:val="24"/>
                <w:lang w:val="en-US" w:eastAsia="uk-UA" w:bidi="ar-SA"/>
              </w:rPr>
            </w:pPr>
          </w:p>
        </w:tc>
        <w:tc>
          <w:tcPr>
            <w:tcW w:w="0" w:type="auto"/>
            <w:vAlign w:val="center"/>
          </w:tcPr>
          <w:p w14:paraId="4A0ED122">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71806357">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3D402967">
            <w:pPr>
              <w:spacing w:line="300" w:lineRule="exact"/>
              <w:jc w:val="righ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500.00</w:t>
            </w:r>
          </w:p>
        </w:tc>
        <w:tc>
          <w:tcPr>
            <w:tcW w:w="0" w:type="auto"/>
            <w:vAlign w:val="center"/>
          </w:tcPr>
          <w:p w14:paraId="68B97691">
            <w:pPr>
              <w:spacing w:line="300" w:lineRule="exact"/>
              <w:jc w:val="righ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500.00</w:t>
            </w:r>
          </w:p>
        </w:tc>
        <w:tc>
          <w:tcPr>
            <w:tcW w:w="0" w:type="auto"/>
            <w:vAlign w:val="center"/>
          </w:tcPr>
          <w:p w14:paraId="340A1964">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41D93FBF">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2BC58386">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7F971208">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1D9CB32C">
            <w:pPr>
              <w:pStyle w:val="25"/>
              <w:rPr>
                <w:rFonts w:hint="eastAsia" w:ascii="方正书宋_GBK" w:hAnsi="Times New Roman" w:eastAsia="方正书宋_GBK" w:cs="Times New Roman"/>
                <w:b w:val="0"/>
                <w:sz w:val="24"/>
                <w:szCs w:val="24"/>
                <w:lang w:val="en-US" w:eastAsia="uk-UA" w:bidi="ar-SA"/>
              </w:rPr>
            </w:pPr>
          </w:p>
        </w:tc>
        <w:tc>
          <w:tcPr>
            <w:tcW w:w="0" w:type="auto"/>
            <w:vAlign w:val="center"/>
          </w:tcPr>
          <w:p w14:paraId="4652A637">
            <w:pPr>
              <w:pStyle w:val="25"/>
              <w:rPr>
                <w:rFonts w:hint="eastAsia" w:ascii="方正书宋_GBK" w:hAnsi="Times New Roman" w:eastAsia="方正书宋_GBK" w:cs="Times New Roman"/>
                <w:b w:val="0"/>
                <w:sz w:val="24"/>
                <w:szCs w:val="24"/>
                <w:lang w:val="en-US" w:eastAsia="uk-UA" w:bidi="ar-SA"/>
              </w:rPr>
            </w:pPr>
          </w:p>
        </w:tc>
      </w:tr>
      <w:tr w14:paraId="7429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2CD568D">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绿化保洁费</w:t>
            </w:r>
          </w:p>
        </w:tc>
        <w:tc>
          <w:tcPr>
            <w:tcW w:w="0" w:type="auto"/>
            <w:vAlign w:val="center"/>
          </w:tcPr>
          <w:p w14:paraId="1D71431F">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80.00</w:t>
            </w:r>
          </w:p>
        </w:tc>
        <w:tc>
          <w:tcPr>
            <w:tcW w:w="0" w:type="auto"/>
            <w:vAlign w:val="center"/>
          </w:tcPr>
          <w:p w14:paraId="40FAFBA3">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园林绿化管理服务</w:t>
            </w:r>
          </w:p>
        </w:tc>
        <w:tc>
          <w:tcPr>
            <w:tcW w:w="0" w:type="auto"/>
            <w:vAlign w:val="center"/>
          </w:tcPr>
          <w:p w14:paraId="52C29ABD">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CF210D9">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CEEEE4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w:t>
            </w:r>
          </w:p>
        </w:tc>
        <w:tc>
          <w:tcPr>
            <w:tcW w:w="0" w:type="auto"/>
            <w:vAlign w:val="center"/>
          </w:tcPr>
          <w:p w14:paraId="20E209F0">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74.00</w:t>
            </w:r>
          </w:p>
        </w:tc>
        <w:tc>
          <w:tcPr>
            <w:tcW w:w="0" w:type="auto"/>
            <w:vAlign w:val="center"/>
          </w:tcPr>
          <w:p w14:paraId="339525F9">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74.00</w:t>
            </w:r>
          </w:p>
        </w:tc>
        <w:tc>
          <w:tcPr>
            <w:tcW w:w="0" w:type="auto"/>
            <w:vAlign w:val="center"/>
          </w:tcPr>
          <w:p w14:paraId="7864661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74.00</w:t>
            </w:r>
          </w:p>
        </w:tc>
        <w:tc>
          <w:tcPr>
            <w:tcW w:w="0" w:type="auto"/>
            <w:vAlign w:val="center"/>
          </w:tcPr>
          <w:p w14:paraId="48A5B785">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DCC9F8D">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3622A74A">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13E4FC3">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568CD6ED">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B4C1BD9">
            <w:pPr>
              <w:spacing w:line="300" w:lineRule="exact"/>
              <w:jc w:val="left"/>
              <w:rPr>
                <w:rFonts w:hint="eastAsia" w:ascii="方正书宋_GBK" w:hAnsi="Times New Roman" w:eastAsia="方正书宋_GBK" w:cs="Times New Roman"/>
                <w:b w:val="0"/>
                <w:sz w:val="24"/>
                <w:szCs w:val="24"/>
                <w:lang w:val="en-US" w:eastAsia="uk-UA" w:bidi="ar-SA"/>
              </w:rPr>
            </w:pPr>
          </w:p>
        </w:tc>
      </w:tr>
      <w:tr w14:paraId="7271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A5B0A23">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唐爽路绿化亮化的建设</w:t>
            </w:r>
          </w:p>
        </w:tc>
        <w:tc>
          <w:tcPr>
            <w:tcW w:w="0" w:type="auto"/>
            <w:vAlign w:val="center"/>
          </w:tcPr>
          <w:p w14:paraId="3E0A3CDA">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300.00</w:t>
            </w:r>
          </w:p>
        </w:tc>
        <w:tc>
          <w:tcPr>
            <w:tcW w:w="0" w:type="auto"/>
            <w:vAlign w:val="center"/>
          </w:tcPr>
          <w:p w14:paraId="41724FE1">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园林绿化工程施工</w:t>
            </w:r>
          </w:p>
        </w:tc>
        <w:tc>
          <w:tcPr>
            <w:tcW w:w="0" w:type="auto"/>
            <w:vAlign w:val="center"/>
          </w:tcPr>
          <w:p w14:paraId="0F815E81">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6086CB54">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517EC1E1">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w:t>
            </w:r>
          </w:p>
        </w:tc>
        <w:tc>
          <w:tcPr>
            <w:tcW w:w="0" w:type="auto"/>
            <w:vAlign w:val="center"/>
          </w:tcPr>
          <w:p w14:paraId="23F62B5E">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300.00</w:t>
            </w:r>
          </w:p>
        </w:tc>
        <w:tc>
          <w:tcPr>
            <w:tcW w:w="0" w:type="auto"/>
            <w:vAlign w:val="center"/>
          </w:tcPr>
          <w:p w14:paraId="0EEC3ED3">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300.00</w:t>
            </w:r>
          </w:p>
        </w:tc>
        <w:tc>
          <w:tcPr>
            <w:tcW w:w="0" w:type="auto"/>
            <w:vAlign w:val="center"/>
          </w:tcPr>
          <w:p w14:paraId="6B6FEBF0">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300.00</w:t>
            </w:r>
          </w:p>
        </w:tc>
        <w:tc>
          <w:tcPr>
            <w:tcW w:w="0" w:type="auto"/>
            <w:vAlign w:val="center"/>
          </w:tcPr>
          <w:p w14:paraId="6407C9F4">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553D8E4">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2EC83571">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2C423887">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EB8BCCE">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4473942">
            <w:pPr>
              <w:spacing w:line="300" w:lineRule="exact"/>
              <w:jc w:val="left"/>
              <w:rPr>
                <w:rFonts w:hint="eastAsia" w:ascii="方正书宋_GBK" w:hAnsi="Times New Roman" w:eastAsia="方正书宋_GBK" w:cs="Times New Roman"/>
                <w:b w:val="0"/>
                <w:sz w:val="24"/>
                <w:szCs w:val="24"/>
                <w:lang w:val="en-US" w:eastAsia="uk-UA" w:bidi="ar-SA"/>
              </w:rPr>
            </w:pPr>
          </w:p>
        </w:tc>
      </w:tr>
      <w:tr w14:paraId="131E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C191372">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土地集约评价</w:t>
            </w:r>
          </w:p>
        </w:tc>
        <w:tc>
          <w:tcPr>
            <w:tcW w:w="0" w:type="auto"/>
            <w:vAlign w:val="center"/>
          </w:tcPr>
          <w:p w14:paraId="4AFDB25D">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w:t>
            </w:r>
          </w:p>
        </w:tc>
        <w:tc>
          <w:tcPr>
            <w:tcW w:w="0" w:type="auto"/>
            <w:vAlign w:val="center"/>
          </w:tcPr>
          <w:p w14:paraId="408102E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城市规划和设计服务</w:t>
            </w:r>
          </w:p>
        </w:tc>
        <w:tc>
          <w:tcPr>
            <w:tcW w:w="0" w:type="auto"/>
            <w:vAlign w:val="center"/>
          </w:tcPr>
          <w:p w14:paraId="3450A9C2">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5ACB8044">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2D7529E6">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w:t>
            </w:r>
          </w:p>
        </w:tc>
        <w:tc>
          <w:tcPr>
            <w:tcW w:w="0" w:type="auto"/>
            <w:vAlign w:val="center"/>
          </w:tcPr>
          <w:p w14:paraId="6ABCD2BF">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w:t>
            </w:r>
          </w:p>
        </w:tc>
        <w:tc>
          <w:tcPr>
            <w:tcW w:w="0" w:type="auto"/>
            <w:vAlign w:val="center"/>
          </w:tcPr>
          <w:p w14:paraId="09A7ECD9">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w:t>
            </w:r>
          </w:p>
        </w:tc>
        <w:tc>
          <w:tcPr>
            <w:tcW w:w="0" w:type="auto"/>
            <w:vAlign w:val="center"/>
          </w:tcPr>
          <w:p w14:paraId="1F3EB050">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30.00</w:t>
            </w:r>
          </w:p>
        </w:tc>
        <w:tc>
          <w:tcPr>
            <w:tcW w:w="0" w:type="auto"/>
            <w:vAlign w:val="center"/>
          </w:tcPr>
          <w:p w14:paraId="08A54525">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22C057CA">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57433764">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7761B49">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3D0DA4F">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DC04B4A">
            <w:pPr>
              <w:spacing w:line="300" w:lineRule="exact"/>
              <w:jc w:val="left"/>
              <w:rPr>
                <w:rFonts w:hint="eastAsia" w:ascii="方正书宋_GBK" w:hAnsi="Times New Roman" w:eastAsia="方正书宋_GBK" w:cs="Times New Roman"/>
                <w:b w:val="0"/>
                <w:sz w:val="24"/>
                <w:szCs w:val="24"/>
                <w:lang w:val="en-US" w:eastAsia="uk-UA" w:bidi="ar-SA"/>
              </w:rPr>
            </w:pPr>
          </w:p>
        </w:tc>
      </w:tr>
      <w:tr w14:paraId="60C2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0" w:type="auto"/>
            <w:vAlign w:val="center"/>
          </w:tcPr>
          <w:p w14:paraId="160E951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宣传广告</w:t>
            </w:r>
            <w:r>
              <w:rPr>
                <w:rFonts w:hint="eastAsia" w:ascii="方正书宋_GBK" w:hAnsi="Times New Roman" w:eastAsia="方正书宋_GBK" w:cs="Times New Roman"/>
                <w:b w:val="0"/>
                <w:sz w:val="24"/>
                <w:szCs w:val="24"/>
                <w:lang w:val="en-US" w:eastAsia="uk-UA" w:bidi="ar-SA"/>
              </w:rPr>
              <w:tab/>
            </w:r>
            <w:r>
              <w:rPr>
                <w:rFonts w:hint="eastAsia" w:ascii="方正书宋_GBK" w:hAnsi="Times New Roman" w:eastAsia="方正书宋_GBK" w:cs="Times New Roman"/>
                <w:b w:val="0"/>
                <w:sz w:val="24"/>
                <w:szCs w:val="24"/>
                <w:lang w:val="en-US" w:eastAsia="uk-UA" w:bidi="ar-SA"/>
              </w:rPr>
              <w:tab/>
            </w:r>
          </w:p>
        </w:tc>
        <w:tc>
          <w:tcPr>
            <w:tcW w:w="0" w:type="auto"/>
            <w:vAlign w:val="center"/>
          </w:tcPr>
          <w:p w14:paraId="0E545BBD">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60.00</w:t>
            </w:r>
          </w:p>
        </w:tc>
        <w:tc>
          <w:tcPr>
            <w:tcW w:w="0" w:type="auto"/>
            <w:vAlign w:val="center"/>
          </w:tcPr>
          <w:p w14:paraId="34A6D37B">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广告服务</w:t>
            </w:r>
          </w:p>
        </w:tc>
        <w:tc>
          <w:tcPr>
            <w:tcW w:w="0" w:type="auto"/>
            <w:vAlign w:val="center"/>
          </w:tcPr>
          <w:p w14:paraId="228D2051">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5910AF50">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33AD508C">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w:t>
            </w:r>
          </w:p>
        </w:tc>
        <w:tc>
          <w:tcPr>
            <w:tcW w:w="0" w:type="auto"/>
            <w:vAlign w:val="center"/>
          </w:tcPr>
          <w:p w14:paraId="5D5D9B61">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60.00</w:t>
            </w:r>
          </w:p>
        </w:tc>
        <w:tc>
          <w:tcPr>
            <w:tcW w:w="0" w:type="auto"/>
            <w:vAlign w:val="center"/>
          </w:tcPr>
          <w:p w14:paraId="69B00853">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60.00</w:t>
            </w:r>
          </w:p>
        </w:tc>
        <w:tc>
          <w:tcPr>
            <w:tcW w:w="0" w:type="auto"/>
            <w:vAlign w:val="center"/>
          </w:tcPr>
          <w:p w14:paraId="7B0D065A">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60.00</w:t>
            </w:r>
          </w:p>
        </w:tc>
        <w:tc>
          <w:tcPr>
            <w:tcW w:w="0" w:type="auto"/>
            <w:vAlign w:val="center"/>
          </w:tcPr>
          <w:p w14:paraId="3321A17E">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62BB43D3">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D34404E">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1145D52">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6B30E910">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94C0A76">
            <w:pPr>
              <w:spacing w:line="300" w:lineRule="exact"/>
              <w:jc w:val="left"/>
              <w:rPr>
                <w:rFonts w:hint="eastAsia" w:ascii="方正书宋_GBK" w:hAnsi="Times New Roman" w:eastAsia="方正书宋_GBK" w:cs="Times New Roman"/>
                <w:b w:val="0"/>
                <w:sz w:val="24"/>
                <w:szCs w:val="24"/>
                <w:lang w:val="en-US" w:eastAsia="uk-UA" w:bidi="ar-SA"/>
              </w:rPr>
            </w:pPr>
          </w:p>
        </w:tc>
      </w:tr>
      <w:tr w14:paraId="079A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3917F33">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招商引资</w:t>
            </w:r>
          </w:p>
        </w:tc>
        <w:tc>
          <w:tcPr>
            <w:tcW w:w="0" w:type="auto"/>
            <w:vAlign w:val="center"/>
          </w:tcPr>
          <w:p w14:paraId="3B32D660">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120.00</w:t>
            </w:r>
          </w:p>
        </w:tc>
        <w:tc>
          <w:tcPr>
            <w:tcW w:w="0" w:type="auto"/>
            <w:vAlign w:val="center"/>
          </w:tcPr>
          <w:p w14:paraId="3E6F463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橡胶、塑胶、玻璃和陶瓷制品</w:t>
            </w:r>
          </w:p>
        </w:tc>
        <w:tc>
          <w:tcPr>
            <w:tcW w:w="0" w:type="auto"/>
            <w:vAlign w:val="center"/>
          </w:tcPr>
          <w:p w14:paraId="5D13F458">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391FE910">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EDCCACA">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1</w:t>
            </w:r>
          </w:p>
        </w:tc>
        <w:tc>
          <w:tcPr>
            <w:tcW w:w="0" w:type="auto"/>
            <w:vAlign w:val="center"/>
          </w:tcPr>
          <w:p w14:paraId="4C57EEC8">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36.00</w:t>
            </w:r>
          </w:p>
        </w:tc>
        <w:tc>
          <w:tcPr>
            <w:tcW w:w="0" w:type="auto"/>
            <w:vAlign w:val="center"/>
          </w:tcPr>
          <w:p w14:paraId="0AF4370F">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36.00</w:t>
            </w:r>
          </w:p>
        </w:tc>
        <w:tc>
          <w:tcPr>
            <w:tcW w:w="0" w:type="auto"/>
            <w:vAlign w:val="center"/>
          </w:tcPr>
          <w:p w14:paraId="384EE664">
            <w:pPr>
              <w:spacing w:line="300" w:lineRule="exact"/>
              <w:jc w:val="left"/>
              <w:rPr>
                <w:rFonts w:hint="eastAsia" w:ascii="方正书宋_GBK" w:hAnsi="Times New Roman" w:eastAsia="方正书宋_GBK" w:cs="Times New Roman"/>
                <w:b w:val="0"/>
                <w:sz w:val="24"/>
                <w:szCs w:val="24"/>
                <w:lang w:val="en-US" w:eastAsia="uk-UA" w:bidi="ar-SA"/>
              </w:rPr>
            </w:pPr>
            <w:r>
              <w:rPr>
                <w:rFonts w:hint="eastAsia" w:ascii="方正书宋_GBK" w:hAnsi="Times New Roman" w:eastAsia="方正书宋_GBK" w:cs="Times New Roman"/>
                <w:b w:val="0"/>
                <w:sz w:val="24"/>
                <w:szCs w:val="24"/>
                <w:lang w:val="en-US" w:eastAsia="uk-UA" w:bidi="ar-SA"/>
              </w:rPr>
              <w:t>36.00</w:t>
            </w:r>
          </w:p>
        </w:tc>
        <w:tc>
          <w:tcPr>
            <w:tcW w:w="0" w:type="auto"/>
            <w:vAlign w:val="center"/>
          </w:tcPr>
          <w:p w14:paraId="0A004E1B">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407F175">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1370E030">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7A41C635">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0CBBCF56">
            <w:pPr>
              <w:spacing w:line="300" w:lineRule="exact"/>
              <w:jc w:val="left"/>
              <w:rPr>
                <w:rFonts w:hint="eastAsia" w:ascii="方正书宋_GBK" w:hAnsi="Times New Roman" w:eastAsia="方正书宋_GBK" w:cs="Times New Roman"/>
                <w:b w:val="0"/>
                <w:sz w:val="24"/>
                <w:szCs w:val="24"/>
                <w:lang w:val="en-US" w:eastAsia="uk-UA" w:bidi="ar-SA"/>
              </w:rPr>
            </w:pPr>
          </w:p>
        </w:tc>
        <w:tc>
          <w:tcPr>
            <w:tcW w:w="0" w:type="auto"/>
            <w:vAlign w:val="center"/>
          </w:tcPr>
          <w:p w14:paraId="40B3236A">
            <w:pPr>
              <w:spacing w:line="300" w:lineRule="exact"/>
              <w:jc w:val="left"/>
              <w:rPr>
                <w:rFonts w:hint="eastAsia" w:ascii="方正书宋_GBK" w:hAnsi="Times New Roman" w:eastAsia="方正书宋_GBK" w:cs="Times New Roman"/>
                <w:b w:val="0"/>
                <w:sz w:val="24"/>
                <w:szCs w:val="24"/>
                <w:lang w:val="en-US" w:eastAsia="uk-UA" w:bidi="ar-SA"/>
              </w:rPr>
            </w:pPr>
          </w:p>
        </w:tc>
      </w:tr>
    </w:tbl>
    <w:p w14:paraId="720E731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2D5A8B">
      <w:pPr>
        <w:ind w:firstLine="420"/>
      </w:pPr>
      <w:r>
        <w:rPr>
          <w:rFonts w:ascii="方正书宋_GBK" w:hAnsi="方正书宋_GBK" w:eastAsia="方正书宋_GBK" w:cs="方正书宋_GBK"/>
          <w:color w:val="000000"/>
          <w:sz w:val="21"/>
        </w:rPr>
        <w:t>注：无政府采购预算，空表列示。</w:t>
      </w:r>
    </w:p>
    <w:p w14:paraId="7F6E55AF">
      <w:pPr>
        <w:ind w:firstLine="640"/>
      </w:pPr>
      <w:r>
        <w:rPr>
          <w:rFonts w:eastAsia="方正仿宋_GBK"/>
          <w:color w:val="000000"/>
          <w:sz w:val="32"/>
        </w:rPr>
        <w:t xml:space="preserve"> </w:t>
      </w:r>
    </w:p>
    <w:p w14:paraId="15C3850E">
      <w:pPr>
        <w:ind w:firstLine="640"/>
      </w:pPr>
      <w:bookmarkStart w:id="7" w:name="_Toc_3_3_0000000018"/>
      <w:r>
        <w:rPr>
          <w:rFonts w:ascii="黑体" w:hAnsi="黑体" w:eastAsia="黑体" w:cs="黑体"/>
          <w:color w:val="000000"/>
          <w:sz w:val="32"/>
        </w:rPr>
        <w:t>七、国有资产信息</w:t>
      </w:r>
      <w:bookmarkEnd w:id="7"/>
      <w:bookmarkStart w:id="10" w:name="_GoBack"/>
      <w:bookmarkEnd w:id="10"/>
      <w:r>
        <w:rPr>
          <w:rFonts w:eastAsia="方正仿宋_GBK"/>
          <w:color w:val="000000"/>
          <w:sz w:val="32"/>
        </w:rPr>
        <w:t xml:space="preserve"> </w:t>
      </w:r>
    </w:p>
    <w:p w14:paraId="1C0D9B27">
      <w:pPr>
        <w:spacing w:before="10" w:after="10"/>
        <w:ind w:firstLine="640"/>
        <w:outlineLvl w:val="2"/>
      </w:pPr>
      <w:bookmarkStart w:id="8" w:name="_Toc_3_3_0000000019"/>
      <w:r>
        <w:rPr>
          <w:rFonts w:ascii="黑体" w:hAnsi="黑体" w:eastAsia="黑体" w:cs="黑体"/>
          <w:color w:val="000000"/>
          <w:sz w:val="32"/>
        </w:rPr>
        <w:t>八、名词解释</w:t>
      </w:r>
      <w:bookmarkEnd w:id="8"/>
    </w:p>
    <w:p w14:paraId="7B10D77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A63EEDC">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E22DDC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5EAF77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D633E1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DA0700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276B51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E2A16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8FEB1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E062F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81175B">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5108CDEA">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14B2">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A900">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F941A89"/>
    <w:rsid w:val="3C3739C2"/>
    <w:rsid w:val="42FC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footnote reference"/>
    <w:basedOn w:val="14"/>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uiPriority w:val="99"/>
    <w:rPr>
      <w:rFonts w:eastAsia="Times New Roman"/>
      <w:sz w:val="18"/>
      <w:szCs w:val="18"/>
      <w:lang w:eastAsia="uk-UA"/>
    </w:rPr>
  </w:style>
  <w:style w:type="character" w:customStyle="1" w:styleId="36">
    <w:name w:val="页脚 Char"/>
    <w:basedOn w:val="14"/>
    <w:link w:val="7"/>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uiPriority w:val="0"/>
    <w:rPr>
      <w:rFonts w:eastAsia="宋体"/>
      <w:b/>
      <w:bCs/>
      <w:kern w:val="44"/>
      <w:sz w:val="44"/>
    </w:rPr>
  </w:style>
  <w:style w:type="character" w:customStyle="1" w:styleId="39">
    <w:name w:val="标题 2 Char"/>
    <w:basedOn w:val="14"/>
    <w:link w:val="3"/>
    <w:uiPriority w:val="0"/>
    <w:rPr>
      <w:rFonts w:ascii="Arial" w:hAnsi="Arial" w:eastAsia="黑体"/>
      <w:b/>
      <w:kern w:val="2"/>
      <w:sz w:val="32"/>
    </w:rPr>
  </w:style>
  <w:style w:type="character" w:customStyle="1" w:styleId="40">
    <w:name w:val="标题 3 Char"/>
    <w:basedOn w:val="14"/>
    <w:link w:val="4"/>
    <w:uiPriority w:val="0"/>
    <w:rPr>
      <w:rFonts w:eastAsia="宋体"/>
      <w:b/>
      <w:kern w:val="2"/>
      <w:sz w:val="32"/>
    </w:rPr>
  </w:style>
  <w:style w:type="character" w:customStyle="1" w:styleId="41">
    <w:name w:val="font21"/>
    <w:basedOn w:val="14"/>
    <w:uiPriority w:val="0"/>
    <w:rPr>
      <w:rFonts w:ascii="宋体" w:eastAsia="宋体" w:cs="宋体"/>
      <w:color w:val="000000"/>
      <w:sz w:val="20"/>
      <w:szCs w:val="20"/>
      <w:u w:val="none"/>
      <w:lang w:bidi="ar-SA"/>
    </w:rPr>
  </w:style>
  <w:style w:type="character" w:customStyle="1" w:styleId="42">
    <w:name w:val="font31"/>
    <w:basedOn w:val="14"/>
    <w:uiPriority w:val="0"/>
    <w:rPr>
      <w:rFonts w:ascii="宋体" w:eastAsia="宋体" w:cs="宋体"/>
      <w:color w:val="000000"/>
      <w:sz w:val="20"/>
      <w:szCs w:val="20"/>
      <w:u w:val="none"/>
      <w:lang w:bidi="ar-SA"/>
    </w:rPr>
  </w:style>
  <w:style w:type="character" w:customStyle="1" w:styleId="43">
    <w:name w:val="日期 Char"/>
    <w:basedOn w:val="14"/>
    <w:link w:val="6"/>
    <w:uiPriority w:val="0"/>
    <w:rPr>
      <w:rFonts w:eastAsia="宋体"/>
      <w:kern w:val="2"/>
      <w:sz w:val="21"/>
    </w:rPr>
  </w:style>
  <w:style w:type="character" w:customStyle="1" w:styleId="44">
    <w:name w:val="脚注文本 Char"/>
    <w:basedOn w:val="14"/>
    <w:link w:val="10"/>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9710</Words>
  <Characters>10459</Characters>
  <Lines>41</Lines>
  <Paragraphs>11</Paragraphs>
  <TotalTime>1</TotalTime>
  <ScaleCrop>false</ScaleCrop>
  <LinksUpToDate>false</LinksUpToDate>
  <CharactersWithSpaces>10524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3D1502019D3942DBB31DE3DE877E4ED6_13</vt:lpwstr>
  </property>
</Properties>
</file>