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7F916">
      <w:pPr>
        <w:jc w:val="center"/>
        <w:outlineLvl w:val="0"/>
      </w:pPr>
      <w:r>
        <w:rPr>
          <w:rFonts w:hint="eastAsia" w:ascii="黑体" w:hAnsi="黑体" w:eastAsia="黑体" w:cs="黑体"/>
          <w:b/>
          <w:color w:val="000000"/>
          <w:sz w:val="44"/>
        </w:rPr>
        <w:t>河北丰南小集经济开发区</w:t>
      </w:r>
      <w:r>
        <w:rPr>
          <w:rFonts w:hint="eastAsia" w:ascii="黑体" w:hAnsi="黑体" w:eastAsia="黑体" w:cs="黑体"/>
          <w:b/>
          <w:color w:val="000000"/>
          <w:sz w:val="44"/>
          <w:lang w:val="en-US" w:eastAsia="zh-CN"/>
        </w:rPr>
        <w:t>2017</w:t>
      </w:r>
      <w:r>
        <w:rPr>
          <w:rFonts w:ascii="黑体" w:hAnsi="黑体" w:eastAsia="黑体" w:cs="黑体"/>
          <w:b/>
          <w:color w:val="000000"/>
          <w:sz w:val="44"/>
        </w:rPr>
        <w:t>年部门预算信息公开目录</w:t>
      </w:r>
    </w:p>
    <w:p w14:paraId="261AD0D5">
      <w:pPr>
        <w:jc w:val="center"/>
      </w:pPr>
      <w:r>
        <w:rPr>
          <w:rFonts w:ascii="黑体" w:hAnsi="黑体" w:eastAsia="黑体" w:cs="黑体"/>
          <w:b/>
          <w:color w:val="000000"/>
          <w:sz w:val="30"/>
        </w:rPr>
        <w:t xml:space="preserve"> </w:t>
      </w:r>
    </w:p>
    <w:p w14:paraId="5B29CB64">
      <w:r>
        <w:rPr>
          <w:rFonts w:ascii="方正楷体_GBK" w:hAnsi="方正楷体_GBK" w:eastAsia="方正楷体_GBK" w:cs="方正楷体_GBK"/>
          <w:b/>
          <w:color w:val="000000"/>
          <w:sz w:val="28"/>
        </w:rPr>
        <w:t>部门预算公开表</w:t>
      </w:r>
    </w:p>
    <w:p w14:paraId="26205031">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14:paraId="59FE927B">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14:paraId="1ADFEE37">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14:paraId="1EB4B5E9">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14:paraId="32FD5E9D">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14:paraId="52E16E55">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14:paraId="5E2804D7">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14:paraId="58DAE09C">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14:paraId="459A3EC3">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14:paraId="3241D74C">
      <w:r>
        <w:fldChar w:fldCharType="end"/>
      </w:r>
    </w:p>
    <w:p w14:paraId="09651511">
      <w:r>
        <w:rPr>
          <w:rFonts w:ascii="方正楷体_GBK" w:hAnsi="方正楷体_GBK" w:eastAsia="方正楷体_GBK" w:cs="方正楷体_GBK"/>
          <w:b/>
          <w:color w:val="000000"/>
          <w:sz w:val="28"/>
        </w:rPr>
        <w:t>部门预算信息公开情况说明</w:t>
      </w:r>
    </w:p>
    <w:p w14:paraId="61D55CFB">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14:paraId="43EB2DF1">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14:paraId="62F7C404">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14:paraId="148F2456">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14:paraId="2E0717DC">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14:paraId="2E676407">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14:paraId="394A5A14">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14:paraId="114C9D11">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14:paraId="329A993C">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14:paraId="1F35F65B">
      <w:pPr>
        <w:sectPr>
          <w:pgSz w:w="16840" w:h="11900" w:orient="landscape"/>
          <w:pgMar w:top="1587" w:right="1134" w:bottom="1361" w:left="1134" w:header="720" w:footer="720" w:gutter="0"/>
          <w:pgNumType w:start="1"/>
          <w:cols w:space="720" w:num="1"/>
        </w:sectPr>
      </w:pPr>
      <w:r>
        <w:fldChar w:fldCharType="end"/>
      </w:r>
    </w:p>
    <w:p w14:paraId="36C0C299">
      <w:pPr>
        <w:jc w:val="center"/>
      </w:pPr>
      <w:r>
        <w:rPr>
          <w:rFonts w:hint="eastAsia" w:ascii="方正小标宋_GBK" w:hAnsi="方正小标宋_GBK" w:eastAsia="方正小标宋_GBK" w:cs="方正小标宋_GBK"/>
          <w:color w:val="000000"/>
          <w:sz w:val="44"/>
        </w:rPr>
        <w:t>河北丰南小集经济开发区</w:t>
      </w:r>
      <w:r>
        <w:rPr>
          <w:rFonts w:hint="eastAsia" w:ascii="方正小标宋_GBK" w:hAnsi="方正小标宋_GBK" w:eastAsia="方正小标宋_GBK" w:cs="方正小标宋_GBK"/>
          <w:color w:val="000000"/>
          <w:sz w:val="44"/>
          <w:lang w:val="en-US" w:eastAsia="zh-CN"/>
        </w:rPr>
        <w:t>2017</w:t>
      </w:r>
      <w:r>
        <w:rPr>
          <w:rFonts w:ascii="方正小标宋_GBK" w:hAnsi="方正小标宋_GBK" w:eastAsia="方正小标宋_GBK" w:cs="方正小标宋_GBK"/>
          <w:color w:val="000000"/>
          <w:sz w:val="44"/>
        </w:rPr>
        <w:t>年部门预算信息公开情况说明</w:t>
      </w:r>
    </w:p>
    <w:p w14:paraId="119A08C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rPr>
        <w:t>河北丰南小集经济开发区</w:t>
      </w:r>
      <w:r>
        <w:rPr>
          <w:rFonts w:hint="eastAsia" w:eastAsia="方正仿宋_GBK"/>
          <w:color w:val="000000"/>
          <w:sz w:val="28"/>
          <w:lang w:val="en-US" w:eastAsia="zh-CN"/>
        </w:rPr>
        <w:t>2017</w:t>
      </w:r>
      <w:r>
        <w:rPr>
          <w:rFonts w:eastAsia="方正仿宋_GBK"/>
          <w:color w:val="000000"/>
          <w:sz w:val="28"/>
        </w:rPr>
        <w:t>年年部门预算公开如下：</w:t>
      </w:r>
    </w:p>
    <w:p w14:paraId="75D97E34">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14:paraId="4CC168D5">
      <w:pPr>
        <w:ind w:firstLine="640"/>
      </w:pPr>
      <w:r>
        <w:rPr>
          <w:rFonts w:ascii="方正楷体_GBK" w:hAnsi="方正楷体_GBK" w:eastAsia="方正楷体_GBK" w:cs="方正楷体_GBK"/>
          <w:b/>
          <w:color w:val="000000"/>
          <w:sz w:val="32"/>
        </w:rPr>
        <w:t>部门职责：</w:t>
      </w:r>
    </w:p>
    <w:p w14:paraId="3F4ABF5F">
      <w:pPr>
        <w:ind w:firstLine="640"/>
        <w:rPr>
          <w:rFonts w:hint="eastAsia" w:ascii="方正书宋_GBK" w:eastAsia="方正书宋_GBK"/>
        </w:rPr>
      </w:pPr>
      <w:r>
        <w:rPr>
          <w:rFonts w:hint="eastAsia" w:ascii="方正书宋_GBK" w:eastAsia="方正书宋_GBK"/>
        </w:rPr>
        <w:t>组织协调办单位日常行政管理工作；文件草拟与收发；人事管理；后勤保障；开发区企业政策引导、监督检查和协调工作。</w:t>
      </w:r>
    </w:p>
    <w:p w14:paraId="4C1A4633">
      <w:pPr>
        <w:rPr>
          <w:rFonts w:hint="eastAsia" w:ascii="方正书宋_GBK" w:eastAsia="方正书宋_GBK"/>
          <w:lang w:val="en-US" w:eastAsia="zh-CN"/>
        </w:rPr>
      </w:pPr>
      <w:r>
        <w:rPr>
          <w:rFonts w:hint="eastAsia" w:ascii="方正书宋_GBK" w:eastAsia="方正书宋_GBK"/>
        </w:rPr>
        <w:t>下达和组织督导各类会议；做好文件收发及草拟工作；结合区劳人局和组织部，办理人员增减变化，领导干部考核、定级、晋升手续；食堂采买、办公房维修维护、区域美化、接待来客、调动公车。组织编制开发区招商计划并组织实施</w:t>
      </w:r>
      <w:r>
        <w:rPr>
          <w:rFonts w:hint="eastAsia" w:ascii="方正书宋_GBK" w:eastAsia="方正书宋_GBK"/>
          <w:lang w:eastAsia="zh-CN"/>
        </w:rPr>
        <w:t>。</w:t>
      </w:r>
      <w:r>
        <w:rPr>
          <w:rFonts w:hint="eastAsia" w:ascii="方正书宋_GBK" w:eastAsia="方正书宋_GBK"/>
        </w:rPr>
        <w:t>编制开发区招商计划和招商项目资料，积极开展对外招商、项目谋划发布、洽谈等活动。进区项目的洽谈、签约及前期服务工作</w:t>
      </w:r>
      <w:r>
        <w:rPr>
          <w:rFonts w:ascii="方正书宋_GBK" w:eastAsia="方正书宋_GBK"/>
        </w:rPr>
        <w:t>,</w:t>
      </w:r>
      <w:r>
        <w:rPr>
          <w:rFonts w:hint="eastAsia" w:ascii="方正书宋_GBK" w:eastAsia="方正书宋_GBK"/>
        </w:rPr>
        <w:t>为项目提供相关法律、法规和政策服务</w:t>
      </w:r>
      <w:r>
        <w:rPr>
          <w:rFonts w:hint="eastAsia" w:ascii="方正书宋_GBK" w:eastAsia="方正书宋_GBK"/>
          <w:lang w:eastAsia="zh-CN"/>
        </w:rPr>
        <w:t>。</w:t>
      </w:r>
      <w:r>
        <w:rPr>
          <w:rFonts w:hint="eastAsia" w:ascii="方正书宋_GBK" w:eastAsia="方正书宋_GBK"/>
        </w:rPr>
        <w:t>区内招商项目的跟踪服务、管理和统计工作。负责区域内生产经营单位安全生产的检查、监督管理、遏制重特大事故发生；组织应急救援演练，组织协调全开发区安全生产救援工作。定期开展安全生产督导检查；加强重大危险源的监测、监控管理；组织调查处理职业危害事故和违规违法行为；建立完善的排查体系；指导企业安全生产应急救援预案编制，组织开展实战化应急演练。负责园区内建设项目的招投标、造价及合同，园区内道路、给水、排水、燃气、热力、通讯等公用设施，园区内绿化、卫生，项目建设的拖欠工资问题，建筑市场、工程质量、施工安全的管理。园区内各项建设项目合规合法施工，道路畅通，附属设施完好，给排水管管网、燃气、热力、通讯等公共设施正常运行，绿化定期养护，卫生定期打扫，协调项目建设双方，保证工程款足额按时拨付，确保项目建设顺利进行。负责小集经济开发区整体规划、专业规划、区域性城市发展规划、国土利用规划的编制、报批、调整及管理工作。负责小集经济开发区整体规划、专业规划、区域性城市发展规划、国土利用规划的编制、报批、调整及管理工作。负责园区落地项目土地征用和建设用地管理工作。负责园区落地项目土地征用和建设用地管理工作。</w:t>
      </w:r>
    </w:p>
    <w:p w14:paraId="6CEE4E20">
      <w:pPr>
        <w:ind w:firstLine="640" w:firstLineChars="200"/>
      </w:pPr>
      <w:r>
        <w:rPr>
          <w:rFonts w:ascii="方正楷体_GBK" w:hAnsi="方正楷体_GBK" w:eastAsia="方正楷体_GBK" w:cs="方正楷体_GBK"/>
          <w:b/>
          <w:color w:val="000000"/>
          <w:sz w:val="32"/>
        </w:rPr>
        <w:t>机构设置：</w:t>
      </w:r>
    </w:p>
    <w:p w14:paraId="162444EE">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9792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8DA4FDB">
            <w:pPr>
              <w:pStyle w:val="20"/>
            </w:pPr>
            <w:r>
              <w:t>单位名称</w:t>
            </w:r>
          </w:p>
        </w:tc>
        <w:tc>
          <w:tcPr>
            <w:tcW w:w="1843" w:type="dxa"/>
            <w:vAlign w:val="center"/>
          </w:tcPr>
          <w:p w14:paraId="4FA2C662">
            <w:pPr>
              <w:pStyle w:val="20"/>
            </w:pPr>
            <w:r>
              <w:t>单位性质</w:t>
            </w:r>
          </w:p>
        </w:tc>
        <w:tc>
          <w:tcPr>
            <w:tcW w:w="2126" w:type="dxa"/>
            <w:vAlign w:val="center"/>
          </w:tcPr>
          <w:p w14:paraId="03383485">
            <w:pPr>
              <w:pStyle w:val="20"/>
            </w:pPr>
            <w:r>
              <w:t>单位规格</w:t>
            </w:r>
          </w:p>
        </w:tc>
        <w:tc>
          <w:tcPr>
            <w:tcW w:w="3827" w:type="dxa"/>
            <w:vAlign w:val="center"/>
          </w:tcPr>
          <w:p w14:paraId="6F318405">
            <w:pPr>
              <w:pStyle w:val="20"/>
            </w:pPr>
            <w:r>
              <w:t>经费保障形式</w:t>
            </w:r>
          </w:p>
        </w:tc>
      </w:tr>
      <w:tr w14:paraId="704F1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33900D7">
            <w:pPr>
              <w:pStyle w:val="22"/>
            </w:pPr>
            <w:r>
              <w:rPr>
                <w:rFonts w:hint="eastAsia" w:ascii="方正书宋_GBK" w:hAnsi="方正书宋_GBK" w:eastAsia="方正书宋_GBK" w:cs="方正书宋_GBK"/>
                <w:sz w:val="21"/>
                <w:szCs w:val="24"/>
                <w:lang w:val="en-US" w:eastAsia="zh-CN" w:bidi="ar-SA"/>
              </w:rPr>
              <w:t>河北丰南小集经济开发区</w:t>
            </w:r>
          </w:p>
        </w:tc>
        <w:tc>
          <w:tcPr>
            <w:tcW w:w="1843" w:type="dxa"/>
            <w:vAlign w:val="center"/>
          </w:tcPr>
          <w:p w14:paraId="5F08446D">
            <w:pPr>
              <w:pStyle w:val="23"/>
            </w:pPr>
            <w:r>
              <w:t>行政</w:t>
            </w:r>
          </w:p>
        </w:tc>
        <w:tc>
          <w:tcPr>
            <w:tcW w:w="2126" w:type="dxa"/>
            <w:vAlign w:val="center"/>
          </w:tcPr>
          <w:p w14:paraId="4AB4CD6E">
            <w:pPr>
              <w:pStyle w:val="23"/>
            </w:pPr>
            <w:r>
              <w:rPr>
                <w:rFonts w:hint="eastAsia"/>
                <w:lang w:eastAsia="zh-CN"/>
              </w:rPr>
              <w:t>副处</w:t>
            </w:r>
            <w:r>
              <w:t>级</w:t>
            </w:r>
          </w:p>
        </w:tc>
        <w:tc>
          <w:tcPr>
            <w:tcW w:w="3827" w:type="dxa"/>
            <w:vAlign w:val="center"/>
          </w:tcPr>
          <w:p w14:paraId="5E436803">
            <w:pPr>
              <w:pStyle w:val="23"/>
            </w:pPr>
            <w:r>
              <w:t>财政拨款</w:t>
            </w:r>
          </w:p>
        </w:tc>
      </w:tr>
    </w:tbl>
    <w:p w14:paraId="7D217B2A">
      <w:pPr>
        <w:spacing w:before="10" w:after="10" w:line="360" w:lineRule="auto"/>
        <w:ind w:firstLine="640"/>
        <w:outlineLvl w:val="2"/>
      </w:pPr>
      <w:bookmarkStart w:id="1" w:name="_Toc_3_3_0000000011"/>
      <w:r>
        <w:rPr>
          <w:rFonts w:ascii="黑体" w:hAnsi="黑体" w:eastAsia="黑体" w:cs="黑体"/>
          <w:color w:val="000000"/>
          <w:sz w:val="32"/>
        </w:rPr>
        <w:t>二、部门预算安排的总体情况</w:t>
      </w:r>
      <w:bookmarkEnd w:id="1"/>
    </w:p>
    <w:p w14:paraId="25654B82">
      <w:pPr>
        <w:pStyle w:val="28"/>
      </w:pPr>
      <w:r>
        <w:t>按照预算管理有关规定，目前部门预算的编制实行综合预算管理，即全部收入和支出都反映在预算中。</w:t>
      </w:r>
      <w:r>
        <w:rPr>
          <w:rFonts w:hint="eastAsia"/>
          <w:lang w:val="en-US" w:eastAsia="zh-CN"/>
        </w:rPr>
        <w:t>河北丰南小集经济开发区</w:t>
      </w:r>
      <w:r>
        <w:t>单位的收支包含在部门预算中。</w:t>
      </w:r>
    </w:p>
    <w:p w14:paraId="07FF5C18">
      <w:pPr>
        <w:pStyle w:val="28"/>
      </w:pPr>
      <w:r>
        <w:t>1、收入说明</w:t>
      </w:r>
    </w:p>
    <w:p w14:paraId="32FC40FA">
      <w:pPr>
        <w:pStyle w:val="28"/>
      </w:pPr>
      <w:r>
        <w:t>反映本部门当年全部收入。</w:t>
      </w:r>
      <w:r>
        <w:rPr>
          <w:rFonts w:hint="eastAsia"/>
          <w:lang w:val="en-US" w:eastAsia="zh-CN"/>
        </w:rPr>
        <w:t>2017</w:t>
      </w:r>
      <w:r>
        <w:t>年预算收入455.09万元，其中：一般公共预算收入455.09万元，</w:t>
      </w:r>
      <w:r>
        <w:rPr>
          <w:rFonts w:hint="eastAsia"/>
          <w:lang w:eastAsia="zh-CN"/>
        </w:rPr>
        <w:t>非限额补助</w:t>
      </w:r>
      <w:r>
        <w:rPr>
          <w:rFonts w:hint="eastAsia"/>
          <w:lang w:val="en-US" w:eastAsia="zh-CN"/>
        </w:rPr>
        <w:t>455.09万元，</w:t>
      </w:r>
      <w:r>
        <w:t>基金预算收入0万元，国有资本经营预算收入0万元，财政专户核拨收入0万元，单位资金收入0万元，上年结转结余0万元。</w:t>
      </w:r>
    </w:p>
    <w:p w14:paraId="5FE11126">
      <w:pPr>
        <w:pStyle w:val="28"/>
      </w:pPr>
      <w:r>
        <w:t>2、支出说明</w:t>
      </w:r>
    </w:p>
    <w:p w14:paraId="025E93E6">
      <w:pPr>
        <w:pStyle w:val="28"/>
      </w:pPr>
      <w:r>
        <w:t>收支预算总表支出栏、基本支出表、项目支出表按经济分类和支出功能分类科目编制，反映</w:t>
      </w:r>
      <w:r>
        <w:rPr>
          <w:rFonts w:hint="eastAsia"/>
          <w:lang w:val="en-US" w:eastAsia="zh-CN"/>
        </w:rPr>
        <w:t>河北丰南小集经济开发区</w:t>
      </w:r>
      <w:r>
        <w:t>年度部门预算中支出预算的总体情况。</w:t>
      </w:r>
      <w:r>
        <w:rPr>
          <w:rFonts w:hint="eastAsia"/>
          <w:lang w:val="en-US" w:eastAsia="zh-CN"/>
        </w:rPr>
        <w:t>2017</w:t>
      </w:r>
      <w:r>
        <w:t>年支出预算455.09万元，其中基本支出231.81万元，包括人员经费174.63万元和日常公用经费57.18万元；项目支出223.28万元，主要为</w:t>
      </w:r>
      <w:r>
        <w:rPr>
          <w:rFonts w:hint="eastAsia"/>
          <w:lang w:eastAsia="zh-CN"/>
        </w:rPr>
        <w:t>本级支出</w:t>
      </w:r>
      <w:r>
        <w:t>。</w:t>
      </w:r>
    </w:p>
    <w:p w14:paraId="4ED6473A">
      <w:pPr>
        <w:pStyle w:val="28"/>
      </w:pPr>
      <w:r>
        <w:t>3、比上年增减情况</w:t>
      </w:r>
    </w:p>
    <w:p w14:paraId="2FF7CE42">
      <w:pPr>
        <w:pStyle w:val="28"/>
      </w:pPr>
      <w:r>
        <w:rPr>
          <w:rFonts w:hint="eastAsia"/>
          <w:lang w:val="en-US" w:eastAsia="zh-CN"/>
        </w:rPr>
        <w:t>2017</w:t>
      </w:r>
      <w:r>
        <w:t>年预算收支安排455.09万元，较</w:t>
      </w:r>
      <w:r>
        <w:rPr>
          <w:rFonts w:hint="eastAsia"/>
          <w:lang w:val="en-US" w:eastAsia="zh-CN"/>
        </w:rPr>
        <w:t>2016</w:t>
      </w:r>
      <w:r>
        <w:t>年预算减少</w:t>
      </w:r>
      <w:r>
        <w:rPr>
          <w:rFonts w:hint="eastAsia"/>
          <w:lang w:val="en-US" w:eastAsia="zh-CN"/>
        </w:rPr>
        <w:t>358.82</w:t>
      </w:r>
      <w:r>
        <w:t>万元，其中：项目支出减少</w:t>
      </w:r>
      <w:r>
        <w:rPr>
          <w:rFonts w:hint="eastAsia"/>
          <w:lang w:val="en-US" w:eastAsia="zh-CN"/>
        </w:rPr>
        <w:t>376.72</w:t>
      </w:r>
      <w:r>
        <w:t>万元，主要为</w:t>
      </w:r>
      <w:r>
        <w:rPr>
          <w:rFonts w:hint="eastAsia"/>
          <w:lang w:eastAsia="zh-CN"/>
        </w:rPr>
        <w:t>本级支出</w:t>
      </w:r>
      <w:r>
        <w:t>。</w:t>
      </w:r>
    </w:p>
    <w:p w14:paraId="1C4C0478">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14:paraId="4EBA5F5A">
      <w:pPr>
        <w:pStyle w:val="29"/>
      </w:pPr>
      <w:r>
        <w:rPr>
          <w:rFonts w:hint="eastAsia"/>
          <w:lang w:val="en-US" w:eastAsia="zh-CN"/>
        </w:rPr>
        <w:t>2017</w:t>
      </w:r>
      <w:r>
        <w:t>年，我部门机关运行经费共计安排57.18万元，主要用于日常维修、办公用房水电费、办公用房取暖费、办公用房物业管理费等日常运行支出。</w:t>
      </w:r>
    </w:p>
    <w:p w14:paraId="758DBDD7">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14:paraId="509B72A0">
      <w:pPr>
        <w:pStyle w:val="37"/>
        <w:rPr>
          <w:rFonts w:hint="default"/>
          <w:lang w:val="en-US" w:eastAsia="zh-CN"/>
        </w:rPr>
      </w:pPr>
      <w:bookmarkStart w:id="4" w:name="_Toc_3_3_0000000014"/>
      <w:r>
        <w:rPr>
          <w:rFonts w:hint="eastAsia"/>
          <w:lang w:val="en-US" w:eastAsia="zh-CN"/>
        </w:rPr>
        <w:t>2017</w:t>
      </w:r>
      <w:r>
        <w:t>年，我单位财政拨款“三公”经费预算安排14.80万元，其中因公出国（境）费0万元；公务用车购置及运维费</w:t>
      </w:r>
      <w:r>
        <w:rPr>
          <w:rFonts w:hint="eastAsia"/>
          <w:lang w:val="en-US" w:eastAsia="zh-CN"/>
        </w:rPr>
        <w:t>2.5</w:t>
      </w:r>
      <w:r>
        <w:t>万元（其中：公务用车购置费为0万元，公务用车运维费</w:t>
      </w:r>
      <w:r>
        <w:rPr>
          <w:rFonts w:hint="eastAsia"/>
          <w:lang w:val="en-US" w:eastAsia="zh-CN"/>
        </w:rPr>
        <w:t>2.5</w:t>
      </w:r>
      <w:r>
        <w:t>万元)；公务接待费12.00万元。与</w:t>
      </w:r>
      <w:r>
        <w:rPr>
          <w:rFonts w:hint="eastAsia"/>
          <w:lang w:val="en-US" w:eastAsia="zh-CN"/>
        </w:rPr>
        <w:t>2016</w:t>
      </w:r>
      <w:r>
        <w:t>年相比减少</w:t>
      </w:r>
      <w:r>
        <w:rPr>
          <w:rFonts w:hint="eastAsia"/>
          <w:lang w:val="en-US" w:eastAsia="zh-CN"/>
        </w:rPr>
        <w:t>11</w:t>
      </w:r>
      <w:r>
        <w:t>万元，增减变化的主要原因是</w:t>
      </w:r>
      <w:r>
        <w:rPr>
          <w:rFonts w:hint="eastAsia"/>
          <w:lang w:eastAsia="zh-CN"/>
        </w:rPr>
        <w:t>公务接待费减少</w:t>
      </w:r>
      <w:r>
        <w:rPr>
          <w:rFonts w:hint="eastAsia"/>
          <w:lang w:val="en-US" w:eastAsia="zh-CN"/>
        </w:rPr>
        <w:t>6万元，公务用车运维费减少3万元，会议费减少2万元。</w:t>
      </w:r>
    </w:p>
    <w:bookmarkEnd w:id="4"/>
    <w:p w14:paraId="328133E7">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14:paraId="16D00E73">
      <w:pPr>
        <w:spacing w:line="500" w:lineRule="exact"/>
        <w:ind w:firstLine="560"/>
      </w:pPr>
      <w:r>
        <w:rPr>
          <w:rFonts w:eastAsia="方正仿宋_GBK"/>
          <w:color w:val="000000"/>
          <w:sz w:val="28"/>
        </w:rPr>
        <w:t>（一）总体绩效目标</w:t>
      </w:r>
    </w:p>
    <w:p w14:paraId="4001DEE8">
      <w:pPr>
        <w:spacing w:line="360" w:lineRule="auto"/>
        <w:ind w:firstLine="630"/>
        <w:rPr>
          <w:rFonts w:hint="eastAsia" w:ascii="方正仿宋简体" w:hAnsi="楷体" w:eastAsia="方正书宋_GBK"/>
          <w:sz w:val="32"/>
          <w:szCs w:val="32"/>
          <w:lang w:eastAsia="zh-CN"/>
        </w:rPr>
      </w:pPr>
      <w:bookmarkStart w:id="5" w:name="_Toc_3_3_0000000017"/>
      <w:r>
        <w:rPr>
          <w:rFonts w:hint="eastAsia" w:ascii="方正书宋_GBK" w:eastAsia="方正书宋_GBK"/>
        </w:rPr>
        <w:t>完成各项接待任务，各类会议、活动，做好后勤保障等工作；按相关部门要求做好机构编制、人力资源和社会保障。认真审核公文，让领导满意；及时办理各类文件，确保事项在第一时间得到领导批示意见；高质量起草领导重要讲话及重要文件</w:t>
      </w:r>
      <w:r>
        <w:rPr>
          <w:rFonts w:hint="eastAsia" w:ascii="方正书宋_GBK" w:eastAsia="方正书宋_GBK"/>
          <w:lang w:eastAsia="zh-CN"/>
        </w:rPr>
        <w:t>。</w:t>
      </w:r>
      <w:r>
        <w:rPr>
          <w:rFonts w:hint="eastAsia" w:ascii="方正书宋_GBK" w:eastAsia="方正书宋_GBK"/>
        </w:rPr>
        <w:t>有效利用外来资金促进园区经济总量增长，增加就业岗位，完善园区基础设施建设</w:t>
      </w:r>
      <w:r>
        <w:rPr>
          <w:rFonts w:hint="eastAsia" w:ascii="方正书宋_GBK" w:eastAsia="方正书宋_GBK"/>
          <w:lang w:eastAsia="zh-CN"/>
        </w:rPr>
        <w:t>。</w:t>
      </w:r>
      <w:r>
        <w:rPr>
          <w:rFonts w:hint="eastAsia" w:ascii="方正书宋_GBK" w:eastAsia="方正书宋_GBK"/>
        </w:rPr>
        <w:t>稳步提高园区利用外来资金投资规模和水平。定期开展安全生产督导检查，对重点行业和作业场所加强执法监察；加强重大危险源的监测、监控管理；开展安全生产宣传教育，定期向上级汇报工作开展情况；组织对企业进行安全生产培训；指导企业安全生产应急救援预案编制，组织开展实战化应急演练。基本建成全开发区安全生产隐患排查治理体系</w:t>
      </w:r>
      <w:r>
        <w:rPr>
          <w:rFonts w:hint="eastAsia" w:ascii="方正书宋_GBK" w:eastAsia="方正书宋_GBK"/>
          <w:lang w:eastAsia="zh-CN"/>
        </w:rPr>
        <w:t>。</w:t>
      </w:r>
      <w:r>
        <w:rPr>
          <w:rFonts w:hint="eastAsia" w:ascii="方正书宋_GBK" w:eastAsia="方正书宋_GBK"/>
        </w:rPr>
        <w:t>园区内各项建设项目合规合法施工，道路畅通，附属设施完好，给排水管管网、燃气、热力、通讯等公共设施正常运行，绿化定期养护，卫生定期打扫，协调项目建设甲乙双方，保证工程款足额按时拨付，确保项目建设顺利进行，维护建筑市场秩序，监督检查工程质量、施工安全。绿化定期养护，卫生定期打扫，保证园区环境优美</w:t>
      </w:r>
      <w:r>
        <w:rPr>
          <w:rFonts w:hint="eastAsia" w:ascii="方正书宋_GBK" w:eastAsia="方正书宋_GBK"/>
          <w:lang w:eastAsia="zh-CN"/>
        </w:rPr>
        <w:t>。</w:t>
      </w:r>
      <w:r>
        <w:rPr>
          <w:rFonts w:hint="eastAsia" w:ascii="方正书宋_GBK" w:eastAsia="方正书宋_GBK"/>
        </w:rPr>
        <w:t>根据国家社会经济可持续发展的要求和当地自然、经济、社会条件，对土地的开发、利用、治理、保护在空间上、时间上所做的总体安排和布局。根据国家社会经济可持续发展的要求和当地自然、经济、社会条件，对土地的开发、利用、治理、保护在空间上、时间上所做的总体安排和布局。维护土地制度，调整土地关系，合理组织土地利用</w:t>
      </w:r>
      <w:r>
        <w:rPr>
          <w:rFonts w:hint="eastAsia" w:ascii="方正书宋_GBK" w:eastAsia="方正书宋_GBK"/>
          <w:lang w:eastAsia="zh-CN"/>
        </w:rPr>
        <w:t>。</w:t>
      </w:r>
      <w:r>
        <w:rPr>
          <w:rFonts w:hint="eastAsia" w:ascii="方正书宋_GBK" w:eastAsia="方正书宋_GBK"/>
        </w:rPr>
        <w:t>维护土地制度，调整土地关系，合理组织土地利用</w:t>
      </w:r>
      <w:r>
        <w:rPr>
          <w:rFonts w:hint="eastAsia" w:ascii="方正书宋_GBK" w:eastAsia="方正书宋_GBK"/>
          <w:lang w:eastAsia="zh-CN"/>
        </w:rPr>
        <w:t>。</w:t>
      </w:r>
    </w:p>
    <w:p w14:paraId="3FAD2352">
      <w:pPr>
        <w:ind w:firstLine="560" w:firstLineChars="200"/>
        <w:outlineLvl w:val="0"/>
        <w:rPr>
          <w:rFonts w:ascii="方正仿宋简体" w:hAnsi="仿宋" w:eastAsia="方正仿宋简体" w:cs="仿宋"/>
          <w:bCs/>
          <w:color w:val="000000"/>
          <w:sz w:val="28"/>
          <w:szCs w:val="28"/>
        </w:rPr>
      </w:pPr>
      <w:r>
        <w:rPr>
          <w:rFonts w:hint="eastAsia" w:ascii="方正仿宋简体" w:hAnsi="仿宋" w:eastAsia="方正仿宋简体" w:cs="仿宋"/>
          <w:bCs/>
          <w:color w:val="000000"/>
          <w:sz w:val="28"/>
          <w:szCs w:val="28"/>
          <w:lang w:eastAsia="zh-CN"/>
        </w:rPr>
        <w:t>（二）</w:t>
      </w:r>
      <w:r>
        <w:rPr>
          <w:rFonts w:hint="eastAsia" w:ascii="方正仿宋简体" w:hAnsi="仿宋" w:eastAsia="方正仿宋简体" w:cs="仿宋"/>
          <w:bCs/>
          <w:color w:val="000000"/>
          <w:sz w:val="28"/>
          <w:szCs w:val="28"/>
        </w:rPr>
        <w:t>实现年度发展规划目标的保障措施</w:t>
      </w:r>
    </w:p>
    <w:p w14:paraId="3559E666">
      <w:pPr>
        <w:spacing w:line="360" w:lineRule="auto"/>
        <w:ind w:firstLine="630"/>
        <w:rPr>
          <w:rFonts w:hint="eastAsia" w:ascii="方正书宋_GBK" w:eastAsia="方正书宋_GBK"/>
        </w:rPr>
      </w:pPr>
      <w:r>
        <w:rPr>
          <w:rFonts w:hint="eastAsia" w:ascii="方正书宋_GBK" w:eastAsia="方正书宋_GBK"/>
        </w:rPr>
        <w:t>一、稳步提升，综合经济实力实现稳增长</w:t>
      </w:r>
    </w:p>
    <w:p w14:paraId="5FB6F406">
      <w:pPr>
        <w:spacing w:line="360" w:lineRule="auto"/>
        <w:ind w:firstLine="630"/>
        <w:rPr>
          <w:rFonts w:hint="eastAsia" w:ascii="方正书宋_GBK" w:eastAsia="方正书宋_GBK"/>
        </w:rPr>
      </w:pPr>
      <w:r>
        <w:rPr>
          <w:rFonts w:hint="eastAsia" w:ascii="方正书宋_GBK" w:eastAsia="方正书宋_GBK"/>
        </w:rPr>
        <w:t>二、狠抓落实，产业项目建设实现新突破</w:t>
      </w:r>
    </w:p>
    <w:p w14:paraId="3B82AEE8">
      <w:pPr>
        <w:spacing w:line="360" w:lineRule="auto"/>
        <w:ind w:firstLine="630"/>
        <w:rPr>
          <w:rFonts w:hint="eastAsia" w:ascii="方正书宋_GBK" w:eastAsia="方正书宋_GBK"/>
        </w:rPr>
      </w:pPr>
      <w:r>
        <w:rPr>
          <w:rFonts w:hint="eastAsia" w:ascii="方正书宋_GBK" w:eastAsia="方正书宋_GBK"/>
        </w:rPr>
        <w:t>三、扩大开放，招商引资工作取得新成效</w:t>
      </w:r>
    </w:p>
    <w:p w14:paraId="118DE66E">
      <w:pPr>
        <w:spacing w:line="360" w:lineRule="auto"/>
        <w:ind w:firstLine="630"/>
        <w:rPr>
          <w:rFonts w:hint="eastAsia" w:ascii="方正书宋_GBK" w:eastAsia="方正书宋_GBK"/>
        </w:rPr>
      </w:pPr>
      <w:r>
        <w:rPr>
          <w:rFonts w:hint="eastAsia" w:ascii="方正书宋_GBK" w:eastAsia="方正书宋_GBK"/>
        </w:rPr>
        <w:t>四、加大投入，基础设施建设实现新改观</w:t>
      </w:r>
    </w:p>
    <w:p w14:paraId="02479FF4">
      <w:pPr>
        <w:spacing w:line="360" w:lineRule="auto"/>
        <w:ind w:firstLine="630"/>
        <w:rPr>
          <w:rFonts w:hint="eastAsia" w:ascii="方正书宋_GBK" w:eastAsia="方正书宋_GBK"/>
        </w:rPr>
      </w:pPr>
      <w:r>
        <w:rPr>
          <w:rFonts w:hint="eastAsia" w:ascii="方正书宋_GBK" w:eastAsia="方正书宋_GBK"/>
        </w:rPr>
        <w:t>五、以人为本，和谐社会建设取得新成果</w:t>
      </w:r>
    </w:p>
    <w:p w14:paraId="44AE204F">
      <w:pPr>
        <w:spacing w:line="360" w:lineRule="auto"/>
        <w:ind w:firstLine="630"/>
        <w:rPr>
          <w:rFonts w:hint="eastAsia" w:ascii="方正书宋_GBK" w:eastAsia="方正书宋_GBK"/>
        </w:rPr>
      </w:pPr>
      <w:r>
        <w:rPr>
          <w:rFonts w:hint="eastAsia" w:ascii="方正书宋_GBK" w:eastAsia="方正书宋_GBK"/>
        </w:rPr>
        <w:t>六、加强管理,基层党组织和干部队伍建设实现新提升</w:t>
      </w:r>
    </w:p>
    <w:p w14:paraId="5D52AF29">
      <w:pPr>
        <w:spacing w:line="360" w:lineRule="auto"/>
        <w:ind w:firstLine="630"/>
        <w:rPr>
          <w:rFonts w:hint="eastAsia" w:ascii="方正书宋_GBK" w:eastAsia="方正书宋_GBK"/>
        </w:rPr>
        <w:sectPr>
          <w:footerReference r:id="rId3" w:type="default"/>
          <w:pgSz w:w="11907" w:h="16839"/>
          <w:pgMar w:top="1531" w:right="1134" w:bottom="1474" w:left="1134" w:header="851" w:footer="992" w:gutter="0"/>
          <w:pgNumType w:start="4"/>
          <w:cols w:space="425" w:num="1"/>
          <w:docGrid w:type="lines" w:linePitch="312" w:charSpace="0"/>
        </w:sectPr>
      </w:pPr>
    </w:p>
    <w:p w14:paraId="767C46E3">
      <w:pPr>
        <w:numPr>
          <w:ilvl w:val="0"/>
          <w:numId w:val="1"/>
        </w:numPr>
        <w:spacing w:line="360" w:lineRule="auto"/>
        <w:ind w:firstLine="630"/>
        <w:rPr>
          <w:rFonts w:hint="eastAsia" w:ascii="方正仿宋简体" w:hAnsi="楷体" w:eastAsia="方正仿宋简体"/>
          <w:sz w:val="28"/>
          <w:szCs w:val="28"/>
        </w:rPr>
      </w:pPr>
      <w:r>
        <w:rPr>
          <w:rFonts w:hint="eastAsia" w:ascii="方正仿宋简体" w:hAnsi="楷体" w:eastAsia="方正仿宋简体"/>
          <w:sz w:val="28"/>
          <w:szCs w:val="28"/>
        </w:rPr>
        <w:t>部门职责及工作活动绩效目标指标</w:t>
      </w:r>
    </w:p>
    <w:p w14:paraId="37588B43">
      <w:pPr>
        <w:jc w:val="center"/>
        <w:outlineLvl w:val="0"/>
        <w:rPr>
          <w:rFonts w:hint="eastAsia" w:ascii="方正小标宋_GBK" w:eastAsia="方正小标宋_GBK"/>
          <w:sz w:val="32"/>
        </w:rPr>
      </w:pPr>
      <w:bookmarkStart w:id="6" w:name="_Toc474138998"/>
      <w:r>
        <w:rPr>
          <w:rFonts w:hint="eastAsia" w:ascii="方正小标宋_GBK" w:eastAsia="方正小标宋_GBK"/>
          <w:sz w:val="32"/>
        </w:rPr>
        <w:t>部门职责-工作活动绩效目标</w:t>
      </w:r>
      <w:bookmarkEnd w:id="6"/>
    </w:p>
    <w:tbl>
      <w:tblPr>
        <w:tblStyle w:val="1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230F3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14:paraId="41067908">
            <w:pPr>
              <w:spacing w:line="300" w:lineRule="exact"/>
              <w:jc w:val="left"/>
              <w:rPr>
                <w:rFonts w:ascii="方正小标宋_GBK" w:eastAsia="方正小标宋_GBK"/>
                <w:sz w:val="24"/>
              </w:rPr>
            </w:pPr>
            <w:r>
              <w:rPr>
                <w:rFonts w:ascii="方正小标宋_GBK" w:eastAsia="方正小标宋_GBK"/>
                <w:sz w:val="24"/>
              </w:rPr>
              <w:t>442</w:t>
            </w:r>
            <w:r>
              <w:rPr>
                <w:rFonts w:hint="eastAsia" w:ascii="方正小标宋_GBK" w:eastAsia="方正小标宋_GBK"/>
                <w:sz w:val="24"/>
              </w:rPr>
              <w:t>河北丰南小集经济开发区</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14:paraId="2912728E">
            <w:pPr>
              <w:spacing w:line="300" w:lineRule="exact"/>
              <w:jc w:val="right"/>
              <w:rPr>
                <w:rFonts w:ascii="方正书宋_GBK" w:eastAsia="方正书宋_GBK"/>
                <w:sz w:val="24"/>
              </w:rPr>
            </w:pPr>
            <w:r>
              <w:rPr>
                <w:rFonts w:hint="eastAsia" w:ascii="方正书宋_GBK" w:eastAsia="方正书宋_GBK"/>
                <w:sz w:val="24"/>
              </w:rPr>
              <w:t>单位：万元</w:t>
            </w:r>
          </w:p>
        </w:tc>
      </w:tr>
      <w:tr w14:paraId="4C413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14:paraId="11F93FD7">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14:paraId="12334266">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14:paraId="489B3150">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14:paraId="60929747">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14:paraId="0B29056B">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14:paraId="116AEE25">
            <w:pPr>
              <w:spacing w:line="300" w:lineRule="exact"/>
              <w:jc w:val="center"/>
              <w:rPr>
                <w:rFonts w:ascii="方正书宋_GBK" w:eastAsia="方正书宋_GBK"/>
                <w:b/>
              </w:rPr>
            </w:pPr>
            <w:r>
              <w:rPr>
                <w:rFonts w:hint="eastAsia" w:ascii="方正书宋_GBK" w:eastAsia="方正书宋_GBK"/>
                <w:b/>
              </w:rPr>
              <w:t>评价标准</w:t>
            </w:r>
          </w:p>
        </w:tc>
      </w:tr>
      <w:tr w14:paraId="1CECD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14:paraId="139A40DB">
            <w:pPr>
              <w:spacing w:line="300" w:lineRule="exact"/>
              <w:jc w:val="left"/>
              <w:outlineLvl w:val="0"/>
            </w:pPr>
          </w:p>
        </w:tc>
        <w:tc>
          <w:tcPr>
            <w:tcW w:w="1276" w:type="dxa"/>
            <w:vMerge w:val="continue"/>
            <w:shd w:val="clear" w:color="auto" w:fill="auto"/>
            <w:noWrap w:val="0"/>
            <w:vAlign w:val="center"/>
          </w:tcPr>
          <w:p w14:paraId="53B14ABE">
            <w:pPr>
              <w:spacing w:line="300" w:lineRule="exact"/>
              <w:jc w:val="left"/>
              <w:outlineLvl w:val="0"/>
            </w:pPr>
          </w:p>
        </w:tc>
        <w:tc>
          <w:tcPr>
            <w:tcW w:w="2976" w:type="dxa"/>
            <w:vMerge w:val="continue"/>
            <w:shd w:val="clear" w:color="auto" w:fill="auto"/>
            <w:noWrap w:val="0"/>
            <w:vAlign w:val="center"/>
          </w:tcPr>
          <w:p w14:paraId="076F333B">
            <w:pPr>
              <w:spacing w:line="300" w:lineRule="exact"/>
              <w:jc w:val="left"/>
              <w:outlineLvl w:val="0"/>
            </w:pPr>
          </w:p>
        </w:tc>
        <w:tc>
          <w:tcPr>
            <w:tcW w:w="2976" w:type="dxa"/>
            <w:vMerge w:val="continue"/>
            <w:shd w:val="clear" w:color="auto" w:fill="auto"/>
            <w:noWrap w:val="0"/>
            <w:vAlign w:val="center"/>
          </w:tcPr>
          <w:p w14:paraId="5D792D76">
            <w:pPr>
              <w:spacing w:line="300" w:lineRule="exact"/>
              <w:jc w:val="left"/>
              <w:outlineLvl w:val="0"/>
            </w:pPr>
          </w:p>
        </w:tc>
        <w:tc>
          <w:tcPr>
            <w:tcW w:w="1417" w:type="dxa"/>
            <w:vMerge w:val="continue"/>
            <w:shd w:val="clear" w:color="auto" w:fill="auto"/>
            <w:noWrap w:val="0"/>
            <w:vAlign w:val="center"/>
          </w:tcPr>
          <w:p w14:paraId="14286B59">
            <w:pPr>
              <w:spacing w:line="300" w:lineRule="exact"/>
              <w:jc w:val="left"/>
              <w:outlineLvl w:val="0"/>
            </w:pPr>
          </w:p>
        </w:tc>
        <w:tc>
          <w:tcPr>
            <w:tcW w:w="737" w:type="dxa"/>
            <w:shd w:val="clear" w:color="auto" w:fill="auto"/>
            <w:noWrap w:val="0"/>
            <w:vAlign w:val="center"/>
          </w:tcPr>
          <w:p w14:paraId="6C8DB57A">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14:paraId="54FC08C7">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14:paraId="4A98CA33">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14:paraId="417BAEA0">
            <w:pPr>
              <w:spacing w:line="300" w:lineRule="exact"/>
              <w:jc w:val="center"/>
              <w:rPr>
                <w:rFonts w:ascii="方正书宋_GBK" w:eastAsia="方正书宋_GBK"/>
                <w:b/>
              </w:rPr>
            </w:pPr>
            <w:r>
              <w:rPr>
                <w:rFonts w:hint="eastAsia" w:ascii="方正书宋_GBK" w:eastAsia="方正书宋_GBK"/>
                <w:b/>
              </w:rPr>
              <w:t>差</w:t>
            </w:r>
          </w:p>
        </w:tc>
      </w:tr>
      <w:tr w14:paraId="46A79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16A9C551">
            <w:pPr>
              <w:spacing w:line="300" w:lineRule="exact"/>
              <w:jc w:val="left"/>
              <w:rPr>
                <w:rFonts w:ascii="方正书宋_GBK" w:eastAsia="方正书宋_GBK"/>
                <w:b/>
              </w:rPr>
            </w:pPr>
            <w:r>
              <w:rPr>
                <w:rFonts w:hint="eastAsia" w:ascii="方正书宋_GBK" w:eastAsia="方正书宋_GBK"/>
                <w:b/>
              </w:rPr>
              <w:t>综合协调</w:t>
            </w:r>
          </w:p>
        </w:tc>
        <w:tc>
          <w:tcPr>
            <w:tcW w:w="1276" w:type="dxa"/>
            <w:shd w:val="clear" w:color="auto" w:fill="auto"/>
            <w:noWrap w:val="0"/>
            <w:vAlign w:val="center"/>
          </w:tcPr>
          <w:p w14:paraId="479E06F5">
            <w:pPr>
              <w:spacing w:line="300" w:lineRule="exact"/>
              <w:jc w:val="left"/>
              <w:rPr>
                <w:rFonts w:ascii="方正书宋_GBK" w:eastAsia="方正书宋_GBK"/>
              </w:rPr>
            </w:pPr>
          </w:p>
        </w:tc>
        <w:tc>
          <w:tcPr>
            <w:tcW w:w="2976" w:type="dxa"/>
            <w:shd w:val="clear" w:color="auto" w:fill="auto"/>
            <w:noWrap w:val="0"/>
            <w:vAlign w:val="center"/>
          </w:tcPr>
          <w:p w14:paraId="03314B63">
            <w:pPr>
              <w:spacing w:line="300" w:lineRule="exact"/>
              <w:jc w:val="left"/>
              <w:rPr>
                <w:rFonts w:ascii="方正书宋_GBK" w:eastAsia="方正书宋_GBK"/>
              </w:rPr>
            </w:pPr>
            <w:r>
              <w:rPr>
                <w:rFonts w:hint="eastAsia" w:ascii="方正书宋_GBK" w:eastAsia="方正书宋_GBK"/>
              </w:rPr>
              <w:t>组织协调办单位日常行政管理工作；文件草拟与收发；人事管理；后勤保障；开发区企业政策引导、监督检查和协调工作。</w:t>
            </w:r>
          </w:p>
        </w:tc>
        <w:tc>
          <w:tcPr>
            <w:tcW w:w="2976" w:type="dxa"/>
            <w:shd w:val="clear" w:color="auto" w:fill="auto"/>
            <w:noWrap w:val="0"/>
            <w:vAlign w:val="center"/>
          </w:tcPr>
          <w:p w14:paraId="1F401AD1">
            <w:pPr>
              <w:spacing w:line="300" w:lineRule="exact"/>
              <w:jc w:val="left"/>
              <w:rPr>
                <w:rFonts w:ascii="方正书宋_GBK" w:eastAsia="方正书宋_GBK"/>
              </w:rPr>
            </w:pPr>
            <w:r>
              <w:rPr>
                <w:rFonts w:hint="eastAsia" w:ascii="方正书宋_GBK" w:eastAsia="方正书宋_GBK"/>
              </w:rPr>
              <w:t>完成各项接待任务，各类会议、活动，做好后勤保障等工作；按相关部门要求做好机构编制、人力资源和社会保障。</w:t>
            </w:r>
          </w:p>
        </w:tc>
        <w:tc>
          <w:tcPr>
            <w:tcW w:w="1417" w:type="dxa"/>
            <w:shd w:val="clear" w:color="auto" w:fill="auto"/>
            <w:noWrap w:val="0"/>
            <w:vAlign w:val="center"/>
          </w:tcPr>
          <w:p w14:paraId="12C634DB">
            <w:pPr>
              <w:spacing w:line="300" w:lineRule="exact"/>
              <w:jc w:val="left"/>
              <w:rPr>
                <w:rFonts w:ascii="方正书宋_GBK" w:eastAsia="方正书宋_GBK"/>
              </w:rPr>
            </w:pPr>
          </w:p>
        </w:tc>
        <w:tc>
          <w:tcPr>
            <w:tcW w:w="737" w:type="dxa"/>
            <w:shd w:val="clear" w:color="auto" w:fill="auto"/>
            <w:noWrap w:val="0"/>
            <w:vAlign w:val="center"/>
          </w:tcPr>
          <w:p w14:paraId="139E5E83">
            <w:pPr>
              <w:spacing w:line="300" w:lineRule="exact"/>
              <w:jc w:val="center"/>
              <w:rPr>
                <w:rFonts w:ascii="方正书宋_GBK" w:eastAsia="方正书宋_GBK"/>
              </w:rPr>
            </w:pPr>
          </w:p>
        </w:tc>
        <w:tc>
          <w:tcPr>
            <w:tcW w:w="737" w:type="dxa"/>
            <w:shd w:val="clear" w:color="auto" w:fill="auto"/>
            <w:noWrap w:val="0"/>
            <w:vAlign w:val="center"/>
          </w:tcPr>
          <w:p w14:paraId="443810DA">
            <w:pPr>
              <w:spacing w:line="300" w:lineRule="exact"/>
              <w:jc w:val="center"/>
              <w:rPr>
                <w:rFonts w:ascii="方正书宋_GBK" w:eastAsia="方正书宋_GBK"/>
              </w:rPr>
            </w:pPr>
          </w:p>
        </w:tc>
        <w:tc>
          <w:tcPr>
            <w:tcW w:w="737" w:type="dxa"/>
            <w:shd w:val="clear" w:color="auto" w:fill="auto"/>
            <w:noWrap w:val="0"/>
            <w:vAlign w:val="center"/>
          </w:tcPr>
          <w:p w14:paraId="5E3281EE">
            <w:pPr>
              <w:spacing w:line="300" w:lineRule="exact"/>
              <w:jc w:val="center"/>
              <w:rPr>
                <w:rFonts w:ascii="方正书宋_GBK" w:eastAsia="方正书宋_GBK"/>
              </w:rPr>
            </w:pPr>
          </w:p>
        </w:tc>
        <w:tc>
          <w:tcPr>
            <w:tcW w:w="737" w:type="dxa"/>
            <w:shd w:val="clear" w:color="auto" w:fill="auto"/>
            <w:noWrap w:val="0"/>
            <w:vAlign w:val="center"/>
          </w:tcPr>
          <w:p w14:paraId="017B0E94">
            <w:pPr>
              <w:spacing w:line="300" w:lineRule="exact"/>
              <w:jc w:val="center"/>
              <w:rPr>
                <w:rFonts w:ascii="方正书宋_GBK" w:eastAsia="方正书宋_GBK"/>
              </w:rPr>
            </w:pPr>
          </w:p>
        </w:tc>
      </w:tr>
      <w:tr w14:paraId="45695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7E8BD7FF">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vMerge w:val="restart"/>
            <w:shd w:val="clear" w:color="auto" w:fill="auto"/>
            <w:noWrap w:val="0"/>
            <w:vAlign w:val="center"/>
          </w:tcPr>
          <w:p w14:paraId="571100C6">
            <w:pPr>
              <w:spacing w:line="300" w:lineRule="exact"/>
              <w:jc w:val="left"/>
              <w:rPr>
                <w:rFonts w:ascii="方正书宋_GBK" w:eastAsia="方正书宋_GBK"/>
              </w:rPr>
            </w:pPr>
          </w:p>
        </w:tc>
        <w:tc>
          <w:tcPr>
            <w:tcW w:w="2976" w:type="dxa"/>
            <w:vMerge w:val="restart"/>
            <w:shd w:val="clear" w:color="auto" w:fill="auto"/>
            <w:noWrap w:val="0"/>
            <w:vAlign w:val="center"/>
          </w:tcPr>
          <w:p w14:paraId="5D4D597B">
            <w:pPr>
              <w:spacing w:line="300" w:lineRule="exact"/>
              <w:jc w:val="left"/>
              <w:rPr>
                <w:rFonts w:hint="eastAsia" w:ascii="方正书宋_GBK" w:eastAsia="方正书宋_GBK"/>
              </w:rPr>
            </w:pPr>
            <w:r>
              <w:rPr>
                <w:rFonts w:hint="eastAsia" w:ascii="方正书宋_GBK" w:eastAsia="方正书宋_GBK"/>
              </w:rPr>
              <w:t>下达和组织督导各类会议；做好文件收发及草拟工作；结合区劳人局和组织部，办理人员增减变化，领导干部考核、定级、晋升手续；食堂采买、办公房维修维护、区域美化、接待来客、调动公车。</w:t>
            </w:r>
          </w:p>
        </w:tc>
        <w:tc>
          <w:tcPr>
            <w:tcW w:w="2976" w:type="dxa"/>
            <w:vMerge w:val="restart"/>
            <w:shd w:val="clear" w:color="auto" w:fill="auto"/>
            <w:noWrap w:val="0"/>
            <w:vAlign w:val="center"/>
          </w:tcPr>
          <w:p w14:paraId="31D1DE99">
            <w:pPr>
              <w:spacing w:line="300" w:lineRule="exact"/>
              <w:jc w:val="left"/>
              <w:rPr>
                <w:rFonts w:hint="eastAsia" w:ascii="方正书宋_GBK" w:eastAsia="方正书宋_GBK"/>
              </w:rPr>
            </w:pPr>
            <w:r>
              <w:rPr>
                <w:rFonts w:hint="eastAsia" w:ascii="方正书宋_GBK" w:eastAsia="方正书宋_GBK"/>
              </w:rPr>
              <w:t>认真审核公文，让领导满意；及时办理各类文件，确保事项在第一时间得到领导批示意见；高质量起草领导重要讲话及重要文件</w:t>
            </w:r>
          </w:p>
        </w:tc>
        <w:tc>
          <w:tcPr>
            <w:tcW w:w="1417" w:type="dxa"/>
            <w:shd w:val="clear" w:color="auto" w:fill="auto"/>
            <w:noWrap w:val="0"/>
            <w:vAlign w:val="center"/>
          </w:tcPr>
          <w:p w14:paraId="4DDB0692">
            <w:pPr>
              <w:spacing w:line="300" w:lineRule="exact"/>
              <w:jc w:val="left"/>
              <w:rPr>
                <w:rFonts w:ascii="方正书宋_GBK" w:eastAsia="方正书宋_GBK"/>
              </w:rPr>
            </w:pPr>
            <w:r>
              <w:rPr>
                <w:rFonts w:hint="eastAsia" w:ascii="方正书宋_GBK" w:eastAsia="方正书宋_GBK"/>
              </w:rPr>
              <w:t>人事手续完成情况</w:t>
            </w:r>
          </w:p>
        </w:tc>
        <w:tc>
          <w:tcPr>
            <w:tcW w:w="737" w:type="dxa"/>
            <w:shd w:val="clear" w:color="auto" w:fill="auto"/>
            <w:noWrap w:val="0"/>
            <w:vAlign w:val="center"/>
          </w:tcPr>
          <w:p w14:paraId="6D51F760">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268D11E0">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03EBA043">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48E7454E">
            <w:pPr>
              <w:spacing w:line="300" w:lineRule="exact"/>
              <w:jc w:val="center"/>
              <w:rPr>
                <w:rFonts w:ascii="方正书宋_GBK" w:eastAsia="方正书宋_GBK"/>
              </w:rPr>
            </w:pPr>
            <w:r>
              <w:rPr>
                <w:rFonts w:ascii="方正书宋_GBK" w:eastAsia="方正书宋_GBK"/>
              </w:rPr>
              <w:t>0.6</w:t>
            </w:r>
          </w:p>
        </w:tc>
      </w:tr>
      <w:tr w14:paraId="5CD7B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5A304CC4">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55863E5D">
            <w:pPr>
              <w:spacing w:line="300" w:lineRule="exact"/>
              <w:jc w:val="left"/>
              <w:rPr>
                <w:rFonts w:ascii="方正书宋_GBK" w:eastAsia="方正书宋_GBK"/>
              </w:rPr>
            </w:pPr>
          </w:p>
        </w:tc>
        <w:tc>
          <w:tcPr>
            <w:tcW w:w="2976" w:type="dxa"/>
            <w:vMerge w:val="continue"/>
            <w:shd w:val="clear" w:color="auto" w:fill="auto"/>
            <w:noWrap w:val="0"/>
            <w:vAlign w:val="center"/>
          </w:tcPr>
          <w:p w14:paraId="7FF63785">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50EBB440">
            <w:pPr>
              <w:spacing w:line="300" w:lineRule="exact"/>
              <w:jc w:val="left"/>
              <w:rPr>
                <w:rFonts w:hint="eastAsia" w:ascii="方正书宋_GBK" w:eastAsia="方正书宋_GBK"/>
              </w:rPr>
            </w:pPr>
          </w:p>
        </w:tc>
        <w:tc>
          <w:tcPr>
            <w:tcW w:w="1417" w:type="dxa"/>
            <w:shd w:val="clear" w:color="auto" w:fill="auto"/>
            <w:noWrap w:val="0"/>
            <w:vAlign w:val="center"/>
          </w:tcPr>
          <w:p w14:paraId="433038E8">
            <w:pPr>
              <w:spacing w:line="300" w:lineRule="exact"/>
              <w:jc w:val="left"/>
              <w:rPr>
                <w:rFonts w:hint="eastAsia" w:ascii="方正书宋_GBK" w:eastAsia="方正书宋_GBK"/>
              </w:rPr>
            </w:pPr>
            <w:r>
              <w:rPr>
                <w:rFonts w:hint="eastAsia" w:ascii="方正书宋_GBK" w:eastAsia="方正书宋_GBK"/>
              </w:rPr>
              <w:t>后勤业务完成率</w:t>
            </w:r>
          </w:p>
        </w:tc>
        <w:tc>
          <w:tcPr>
            <w:tcW w:w="737" w:type="dxa"/>
            <w:shd w:val="clear" w:color="auto" w:fill="auto"/>
            <w:noWrap w:val="0"/>
            <w:vAlign w:val="center"/>
          </w:tcPr>
          <w:p w14:paraId="74CA25A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4A31CF16">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088ED049">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4419DF5A">
            <w:pPr>
              <w:spacing w:line="300" w:lineRule="exact"/>
              <w:jc w:val="center"/>
              <w:rPr>
                <w:rFonts w:ascii="方正书宋_GBK" w:eastAsia="方正书宋_GBK"/>
              </w:rPr>
            </w:pPr>
            <w:r>
              <w:rPr>
                <w:rFonts w:ascii="方正书宋_GBK" w:eastAsia="方正书宋_GBK"/>
              </w:rPr>
              <w:t>0.6</w:t>
            </w:r>
          </w:p>
        </w:tc>
      </w:tr>
      <w:tr w14:paraId="505BF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29919ED2">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47D401D2">
            <w:pPr>
              <w:spacing w:line="300" w:lineRule="exact"/>
              <w:jc w:val="left"/>
              <w:rPr>
                <w:rFonts w:ascii="方正书宋_GBK" w:eastAsia="方正书宋_GBK"/>
              </w:rPr>
            </w:pPr>
          </w:p>
        </w:tc>
        <w:tc>
          <w:tcPr>
            <w:tcW w:w="2976" w:type="dxa"/>
            <w:vMerge w:val="continue"/>
            <w:shd w:val="clear" w:color="auto" w:fill="auto"/>
            <w:noWrap w:val="0"/>
            <w:vAlign w:val="center"/>
          </w:tcPr>
          <w:p w14:paraId="3A32CFA8">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0DDA71C4">
            <w:pPr>
              <w:spacing w:line="300" w:lineRule="exact"/>
              <w:jc w:val="left"/>
              <w:rPr>
                <w:rFonts w:hint="eastAsia" w:ascii="方正书宋_GBK" w:eastAsia="方正书宋_GBK"/>
              </w:rPr>
            </w:pPr>
          </w:p>
        </w:tc>
        <w:tc>
          <w:tcPr>
            <w:tcW w:w="1417" w:type="dxa"/>
            <w:shd w:val="clear" w:color="auto" w:fill="auto"/>
            <w:noWrap w:val="0"/>
            <w:vAlign w:val="center"/>
          </w:tcPr>
          <w:p w14:paraId="6697C698">
            <w:pPr>
              <w:spacing w:line="300" w:lineRule="exact"/>
              <w:jc w:val="left"/>
              <w:rPr>
                <w:rFonts w:hint="eastAsia" w:ascii="方正书宋_GBK" w:eastAsia="方正书宋_GBK"/>
              </w:rPr>
            </w:pPr>
            <w:r>
              <w:rPr>
                <w:rFonts w:hint="eastAsia" w:ascii="方正书宋_GBK" w:eastAsia="方正书宋_GBK"/>
              </w:rPr>
              <w:t>日常事务完成情况</w:t>
            </w:r>
          </w:p>
        </w:tc>
        <w:tc>
          <w:tcPr>
            <w:tcW w:w="737" w:type="dxa"/>
            <w:shd w:val="clear" w:color="auto" w:fill="auto"/>
            <w:noWrap w:val="0"/>
            <w:vAlign w:val="center"/>
          </w:tcPr>
          <w:p w14:paraId="34B26B94">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2A18F20D">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77349273">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37E998D7">
            <w:pPr>
              <w:spacing w:line="300" w:lineRule="exact"/>
              <w:jc w:val="center"/>
              <w:rPr>
                <w:rFonts w:ascii="方正书宋_GBK" w:eastAsia="方正书宋_GBK"/>
              </w:rPr>
            </w:pPr>
            <w:r>
              <w:rPr>
                <w:rFonts w:ascii="方正书宋_GBK" w:eastAsia="方正书宋_GBK"/>
              </w:rPr>
              <w:t>0.6</w:t>
            </w:r>
          </w:p>
        </w:tc>
      </w:tr>
      <w:tr w14:paraId="2F56E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18E0370">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57EE0B09">
            <w:pPr>
              <w:spacing w:line="300" w:lineRule="exact"/>
              <w:jc w:val="left"/>
              <w:rPr>
                <w:rFonts w:ascii="方正书宋_GBK" w:eastAsia="方正书宋_GBK"/>
              </w:rPr>
            </w:pPr>
          </w:p>
        </w:tc>
        <w:tc>
          <w:tcPr>
            <w:tcW w:w="2976" w:type="dxa"/>
            <w:vMerge w:val="continue"/>
            <w:shd w:val="clear" w:color="auto" w:fill="auto"/>
            <w:noWrap w:val="0"/>
            <w:vAlign w:val="center"/>
          </w:tcPr>
          <w:p w14:paraId="6B197D90">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16DE740D">
            <w:pPr>
              <w:spacing w:line="300" w:lineRule="exact"/>
              <w:jc w:val="left"/>
              <w:rPr>
                <w:rFonts w:hint="eastAsia" w:ascii="方正书宋_GBK" w:eastAsia="方正书宋_GBK"/>
              </w:rPr>
            </w:pPr>
          </w:p>
        </w:tc>
        <w:tc>
          <w:tcPr>
            <w:tcW w:w="1417" w:type="dxa"/>
            <w:shd w:val="clear" w:color="auto" w:fill="auto"/>
            <w:noWrap w:val="0"/>
            <w:vAlign w:val="center"/>
          </w:tcPr>
          <w:p w14:paraId="30FE3778">
            <w:pPr>
              <w:spacing w:line="300" w:lineRule="exact"/>
              <w:jc w:val="left"/>
              <w:rPr>
                <w:rFonts w:hint="eastAsia" w:ascii="方正书宋_GBK" w:eastAsia="方正书宋_GBK"/>
              </w:rPr>
            </w:pPr>
            <w:r>
              <w:rPr>
                <w:rFonts w:hint="eastAsia" w:ascii="方正书宋_GBK" w:eastAsia="方正书宋_GBK"/>
              </w:rPr>
              <w:t>公文处理情况</w:t>
            </w:r>
          </w:p>
        </w:tc>
        <w:tc>
          <w:tcPr>
            <w:tcW w:w="737" w:type="dxa"/>
            <w:shd w:val="clear" w:color="auto" w:fill="auto"/>
            <w:noWrap w:val="0"/>
            <w:vAlign w:val="center"/>
          </w:tcPr>
          <w:p w14:paraId="0EF384BA">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5932F6BC">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7A90A645">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185FBE3B">
            <w:pPr>
              <w:spacing w:line="300" w:lineRule="exact"/>
              <w:jc w:val="center"/>
              <w:rPr>
                <w:rFonts w:ascii="方正书宋_GBK" w:eastAsia="方正书宋_GBK"/>
              </w:rPr>
            </w:pPr>
            <w:r>
              <w:rPr>
                <w:rFonts w:ascii="方正书宋_GBK" w:eastAsia="方正书宋_GBK"/>
              </w:rPr>
              <w:t>0.6</w:t>
            </w:r>
          </w:p>
        </w:tc>
      </w:tr>
      <w:tr w14:paraId="744C8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79F4671F">
            <w:pPr>
              <w:spacing w:line="300" w:lineRule="exact"/>
              <w:jc w:val="left"/>
              <w:rPr>
                <w:rFonts w:hint="eastAsia" w:ascii="方正书宋_GBK" w:eastAsia="方正书宋_GBK"/>
                <w:b/>
              </w:rPr>
            </w:pPr>
            <w:r>
              <w:rPr>
                <w:rFonts w:hint="eastAsia" w:ascii="方正书宋_GBK" w:eastAsia="方正书宋_GBK"/>
                <w:b/>
              </w:rPr>
              <w:t>组织编制开发区招商计划并组织实施</w:t>
            </w:r>
          </w:p>
        </w:tc>
        <w:tc>
          <w:tcPr>
            <w:tcW w:w="1276" w:type="dxa"/>
            <w:shd w:val="clear" w:color="auto" w:fill="auto"/>
            <w:noWrap w:val="0"/>
            <w:vAlign w:val="center"/>
          </w:tcPr>
          <w:p w14:paraId="7ABFC896">
            <w:pPr>
              <w:spacing w:line="300" w:lineRule="exact"/>
              <w:jc w:val="left"/>
              <w:rPr>
                <w:rFonts w:ascii="方正书宋_GBK" w:eastAsia="方正书宋_GBK"/>
              </w:rPr>
            </w:pPr>
            <w:r>
              <w:rPr>
                <w:rFonts w:ascii="方正书宋_GBK" w:eastAsia="方正书宋_GBK"/>
              </w:rPr>
              <w:t>123.28</w:t>
            </w:r>
          </w:p>
        </w:tc>
        <w:tc>
          <w:tcPr>
            <w:tcW w:w="2976" w:type="dxa"/>
            <w:shd w:val="clear" w:color="auto" w:fill="auto"/>
            <w:noWrap w:val="0"/>
            <w:vAlign w:val="center"/>
          </w:tcPr>
          <w:p w14:paraId="5512E298">
            <w:pPr>
              <w:spacing w:line="300" w:lineRule="exact"/>
              <w:jc w:val="left"/>
              <w:rPr>
                <w:rFonts w:hint="eastAsia" w:ascii="方正书宋_GBK" w:eastAsia="方正书宋_GBK"/>
              </w:rPr>
            </w:pPr>
            <w:r>
              <w:rPr>
                <w:rFonts w:hint="eastAsia" w:ascii="方正书宋_GBK" w:eastAsia="方正书宋_GBK"/>
              </w:rPr>
              <w:t>组织编制开发区招商计划并组织实施</w:t>
            </w:r>
          </w:p>
        </w:tc>
        <w:tc>
          <w:tcPr>
            <w:tcW w:w="2976" w:type="dxa"/>
            <w:shd w:val="clear" w:color="auto" w:fill="auto"/>
            <w:noWrap w:val="0"/>
            <w:vAlign w:val="center"/>
          </w:tcPr>
          <w:p w14:paraId="3A90ED8A">
            <w:pPr>
              <w:spacing w:line="300" w:lineRule="exact"/>
              <w:jc w:val="left"/>
              <w:rPr>
                <w:rFonts w:hint="eastAsia" w:ascii="方正书宋_GBK" w:eastAsia="方正书宋_GBK"/>
              </w:rPr>
            </w:pPr>
            <w:r>
              <w:rPr>
                <w:rFonts w:hint="eastAsia" w:ascii="方正书宋_GBK" w:eastAsia="方正书宋_GBK"/>
              </w:rPr>
              <w:t>有效利用外来资金促进园区经济总量增长，增加就业岗位，完善园区基础设施建设</w:t>
            </w:r>
          </w:p>
        </w:tc>
        <w:tc>
          <w:tcPr>
            <w:tcW w:w="1417" w:type="dxa"/>
            <w:shd w:val="clear" w:color="auto" w:fill="auto"/>
            <w:noWrap w:val="0"/>
            <w:vAlign w:val="center"/>
          </w:tcPr>
          <w:p w14:paraId="0BAFCC5E">
            <w:pPr>
              <w:spacing w:line="300" w:lineRule="exact"/>
              <w:jc w:val="left"/>
              <w:rPr>
                <w:rFonts w:hint="eastAsia" w:ascii="方正书宋_GBK" w:eastAsia="方正书宋_GBK"/>
              </w:rPr>
            </w:pPr>
          </w:p>
        </w:tc>
        <w:tc>
          <w:tcPr>
            <w:tcW w:w="737" w:type="dxa"/>
            <w:shd w:val="clear" w:color="auto" w:fill="auto"/>
            <w:noWrap w:val="0"/>
            <w:vAlign w:val="center"/>
          </w:tcPr>
          <w:p w14:paraId="7C7D82C4">
            <w:pPr>
              <w:spacing w:line="300" w:lineRule="exact"/>
              <w:jc w:val="center"/>
              <w:rPr>
                <w:rFonts w:ascii="方正书宋_GBK" w:eastAsia="方正书宋_GBK"/>
              </w:rPr>
            </w:pPr>
          </w:p>
        </w:tc>
        <w:tc>
          <w:tcPr>
            <w:tcW w:w="737" w:type="dxa"/>
            <w:shd w:val="clear" w:color="auto" w:fill="auto"/>
            <w:noWrap w:val="0"/>
            <w:vAlign w:val="center"/>
          </w:tcPr>
          <w:p w14:paraId="3F0771EB">
            <w:pPr>
              <w:spacing w:line="300" w:lineRule="exact"/>
              <w:jc w:val="center"/>
              <w:rPr>
                <w:rFonts w:ascii="方正书宋_GBK" w:eastAsia="方正书宋_GBK"/>
              </w:rPr>
            </w:pPr>
          </w:p>
        </w:tc>
        <w:tc>
          <w:tcPr>
            <w:tcW w:w="737" w:type="dxa"/>
            <w:shd w:val="clear" w:color="auto" w:fill="auto"/>
            <w:noWrap w:val="0"/>
            <w:vAlign w:val="center"/>
          </w:tcPr>
          <w:p w14:paraId="61B3F591">
            <w:pPr>
              <w:spacing w:line="300" w:lineRule="exact"/>
              <w:jc w:val="center"/>
              <w:rPr>
                <w:rFonts w:ascii="方正书宋_GBK" w:eastAsia="方正书宋_GBK"/>
              </w:rPr>
            </w:pPr>
          </w:p>
        </w:tc>
        <w:tc>
          <w:tcPr>
            <w:tcW w:w="737" w:type="dxa"/>
            <w:shd w:val="clear" w:color="auto" w:fill="auto"/>
            <w:noWrap w:val="0"/>
            <w:vAlign w:val="center"/>
          </w:tcPr>
          <w:p w14:paraId="6B51CD23">
            <w:pPr>
              <w:spacing w:line="300" w:lineRule="exact"/>
              <w:jc w:val="center"/>
              <w:rPr>
                <w:rFonts w:ascii="方正书宋_GBK" w:eastAsia="方正书宋_GBK"/>
              </w:rPr>
            </w:pPr>
          </w:p>
        </w:tc>
      </w:tr>
      <w:tr w14:paraId="4A1B1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63E1C4C6">
            <w:pPr>
              <w:spacing w:line="300" w:lineRule="exact"/>
              <w:jc w:val="left"/>
              <w:rPr>
                <w:rFonts w:hint="eastAsia" w:ascii="方正书宋_GBK" w:eastAsia="方正书宋_GBK"/>
                <w:b/>
              </w:rPr>
            </w:pPr>
            <w:r>
              <w:rPr>
                <w:rFonts w:hint="eastAsia" w:ascii="方正书宋_GBK" w:eastAsia="方正书宋_GBK"/>
                <w:b/>
              </w:rPr>
              <w:t>　　招商引资、项目包装及协调服务</w:t>
            </w:r>
          </w:p>
        </w:tc>
        <w:tc>
          <w:tcPr>
            <w:tcW w:w="1276" w:type="dxa"/>
            <w:vMerge w:val="restart"/>
            <w:shd w:val="clear" w:color="auto" w:fill="auto"/>
            <w:noWrap w:val="0"/>
            <w:vAlign w:val="center"/>
          </w:tcPr>
          <w:p w14:paraId="488805BD">
            <w:pPr>
              <w:spacing w:line="300" w:lineRule="exact"/>
              <w:jc w:val="left"/>
              <w:rPr>
                <w:rFonts w:ascii="方正书宋_GBK" w:eastAsia="方正书宋_GBK"/>
              </w:rPr>
            </w:pPr>
            <w:r>
              <w:rPr>
                <w:rFonts w:ascii="方正书宋_GBK" w:eastAsia="方正书宋_GBK"/>
              </w:rPr>
              <w:t>123.28</w:t>
            </w:r>
          </w:p>
        </w:tc>
        <w:tc>
          <w:tcPr>
            <w:tcW w:w="2976" w:type="dxa"/>
            <w:vMerge w:val="restart"/>
            <w:shd w:val="clear" w:color="auto" w:fill="auto"/>
            <w:noWrap w:val="0"/>
            <w:vAlign w:val="center"/>
          </w:tcPr>
          <w:p w14:paraId="6B569558">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、编制开发区招商计划和招商项目资料，积极开展对外招商、项目谋划发布、洽谈等活动。</w:t>
            </w:r>
            <w:r>
              <w:rPr>
                <w:rFonts w:ascii="方正书宋_GBK" w:eastAsia="方正书宋_GBK"/>
              </w:rPr>
              <w:t>2</w:t>
            </w:r>
            <w:r>
              <w:rPr>
                <w:rFonts w:hint="eastAsia" w:ascii="方正书宋_GBK" w:eastAsia="方正书宋_GBK"/>
              </w:rPr>
              <w:t>、进区项目的洽谈、签约及前期服务工作</w:t>
            </w:r>
            <w:r>
              <w:rPr>
                <w:rFonts w:ascii="方正书宋_GBK" w:eastAsia="方正书宋_GBK"/>
              </w:rPr>
              <w:t>,</w:t>
            </w:r>
            <w:r>
              <w:rPr>
                <w:rFonts w:hint="eastAsia" w:ascii="方正书宋_GBK" w:eastAsia="方正书宋_GBK"/>
              </w:rPr>
              <w:t>为项目提供相关法律、法规和政策服务</w:t>
            </w:r>
            <w:r>
              <w:rPr>
                <w:rFonts w:ascii="方正书宋_GBK" w:eastAsia="方正书宋_GBK"/>
              </w:rPr>
              <w:t>3</w:t>
            </w:r>
            <w:r>
              <w:rPr>
                <w:rFonts w:hint="eastAsia" w:ascii="方正书宋_GBK" w:eastAsia="方正书宋_GBK"/>
              </w:rPr>
              <w:t>、区内招商项目的跟踪服务、管理和统计工作。</w:t>
            </w:r>
          </w:p>
        </w:tc>
        <w:tc>
          <w:tcPr>
            <w:tcW w:w="2976" w:type="dxa"/>
            <w:vMerge w:val="restart"/>
            <w:shd w:val="clear" w:color="auto" w:fill="auto"/>
            <w:noWrap w:val="0"/>
            <w:vAlign w:val="center"/>
          </w:tcPr>
          <w:p w14:paraId="13196EDE">
            <w:pPr>
              <w:spacing w:line="300" w:lineRule="exact"/>
              <w:jc w:val="left"/>
              <w:rPr>
                <w:rFonts w:hint="eastAsia" w:ascii="方正书宋_GBK" w:eastAsia="方正书宋_GBK"/>
              </w:rPr>
            </w:pPr>
            <w:r>
              <w:rPr>
                <w:rFonts w:hint="eastAsia" w:ascii="方正书宋_GBK" w:eastAsia="方正书宋_GBK"/>
              </w:rPr>
              <w:t>稳步提高园区利用外来资金投资规模和水平。</w:t>
            </w:r>
          </w:p>
        </w:tc>
        <w:tc>
          <w:tcPr>
            <w:tcW w:w="1417" w:type="dxa"/>
            <w:shd w:val="clear" w:color="auto" w:fill="auto"/>
            <w:noWrap w:val="0"/>
            <w:vAlign w:val="center"/>
          </w:tcPr>
          <w:p w14:paraId="476B302E">
            <w:pPr>
              <w:spacing w:line="300" w:lineRule="exact"/>
              <w:jc w:val="left"/>
              <w:rPr>
                <w:rFonts w:hint="eastAsia" w:ascii="方正书宋_GBK" w:eastAsia="方正书宋_GBK"/>
              </w:rPr>
            </w:pPr>
            <w:r>
              <w:rPr>
                <w:rFonts w:hint="eastAsia" w:ascii="方正书宋_GBK" w:eastAsia="方正书宋_GBK"/>
              </w:rPr>
              <w:t>区内招商项目的跟踪服务达到满意度</w:t>
            </w:r>
            <w:r>
              <w:rPr>
                <w:rFonts w:ascii="方正书宋_GBK" w:eastAsia="方正书宋_GBK"/>
              </w:rPr>
              <w:t>100%</w:t>
            </w:r>
          </w:p>
        </w:tc>
        <w:tc>
          <w:tcPr>
            <w:tcW w:w="737" w:type="dxa"/>
            <w:shd w:val="clear" w:color="auto" w:fill="auto"/>
            <w:noWrap w:val="0"/>
            <w:vAlign w:val="center"/>
          </w:tcPr>
          <w:p w14:paraId="73DEF974">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64A1191D">
            <w:pPr>
              <w:spacing w:line="300" w:lineRule="exact"/>
              <w:jc w:val="center"/>
              <w:rPr>
                <w:rFonts w:ascii="方正书宋_GBK" w:eastAsia="方正书宋_GBK"/>
              </w:rPr>
            </w:pPr>
            <w:r>
              <w:rPr>
                <w:rFonts w:ascii="方正书宋_GBK" w:eastAsia="方正书宋_GBK"/>
              </w:rPr>
              <w:t>80%-89%</w:t>
            </w:r>
          </w:p>
        </w:tc>
        <w:tc>
          <w:tcPr>
            <w:tcW w:w="737" w:type="dxa"/>
            <w:shd w:val="clear" w:color="auto" w:fill="auto"/>
            <w:noWrap w:val="0"/>
            <w:vAlign w:val="center"/>
          </w:tcPr>
          <w:p w14:paraId="57410A1F">
            <w:pPr>
              <w:spacing w:line="300" w:lineRule="exact"/>
              <w:jc w:val="center"/>
              <w:rPr>
                <w:rFonts w:ascii="方正书宋_GBK" w:eastAsia="方正书宋_GBK"/>
              </w:rPr>
            </w:pPr>
            <w:r>
              <w:rPr>
                <w:rFonts w:ascii="方正书宋_GBK" w:eastAsia="方正书宋_GBK"/>
              </w:rPr>
              <w:t>70%-79%</w:t>
            </w:r>
          </w:p>
        </w:tc>
        <w:tc>
          <w:tcPr>
            <w:tcW w:w="737" w:type="dxa"/>
            <w:shd w:val="clear" w:color="auto" w:fill="auto"/>
            <w:noWrap w:val="0"/>
            <w:vAlign w:val="center"/>
          </w:tcPr>
          <w:p w14:paraId="3CF40417">
            <w:pPr>
              <w:spacing w:line="300" w:lineRule="exact"/>
              <w:jc w:val="center"/>
              <w:rPr>
                <w:rFonts w:ascii="方正书宋_GBK" w:eastAsia="方正书宋_GBK"/>
              </w:rPr>
            </w:pPr>
            <w:r>
              <w:rPr>
                <w:rFonts w:ascii="方正书宋_GBK" w:eastAsia="方正书宋_GBK"/>
              </w:rPr>
              <w:t>69%</w:t>
            </w:r>
            <w:r>
              <w:rPr>
                <w:rFonts w:hint="eastAsia" w:ascii="方正书宋_GBK" w:eastAsia="方正书宋_GBK"/>
              </w:rPr>
              <w:t>以及以下</w:t>
            </w:r>
          </w:p>
        </w:tc>
      </w:tr>
      <w:tr w14:paraId="4C351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54307B0C">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78962015">
            <w:pPr>
              <w:spacing w:line="300" w:lineRule="exact"/>
              <w:jc w:val="left"/>
              <w:rPr>
                <w:rFonts w:ascii="方正书宋_GBK" w:eastAsia="方正书宋_GBK"/>
              </w:rPr>
            </w:pPr>
          </w:p>
        </w:tc>
        <w:tc>
          <w:tcPr>
            <w:tcW w:w="2976" w:type="dxa"/>
            <w:vMerge w:val="continue"/>
            <w:shd w:val="clear" w:color="auto" w:fill="auto"/>
            <w:noWrap w:val="0"/>
            <w:vAlign w:val="center"/>
          </w:tcPr>
          <w:p w14:paraId="7AFD5567">
            <w:pPr>
              <w:spacing w:line="300" w:lineRule="exact"/>
              <w:jc w:val="left"/>
              <w:rPr>
                <w:rFonts w:ascii="方正书宋_GBK" w:eastAsia="方正书宋_GBK"/>
              </w:rPr>
            </w:pPr>
          </w:p>
        </w:tc>
        <w:tc>
          <w:tcPr>
            <w:tcW w:w="2976" w:type="dxa"/>
            <w:vMerge w:val="continue"/>
            <w:shd w:val="clear" w:color="auto" w:fill="auto"/>
            <w:noWrap w:val="0"/>
            <w:vAlign w:val="center"/>
          </w:tcPr>
          <w:p w14:paraId="4E7599FD">
            <w:pPr>
              <w:spacing w:line="300" w:lineRule="exact"/>
              <w:jc w:val="left"/>
              <w:rPr>
                <w:rFonts w:hint="eastAsia" w:ascii="方正书宋_GBK" w:eastAsia="方正书宋_GBK"/>
              </w:rPr>
            </w:pPr>
          </w:p>
        </w:tc>
        <w:tc>
          <w:tcPr>
            <w:tcW w:w="1417" w:type="dxa"/>
            <w:shd w:val="clear" w:color="auto" w:fill="auto"/>
            <w:noWrap w:val="0"/>
            <w:vAlign w:val="center"/>
          </w:tcPr>
          <w:p w14:paraId="1314F283">
            <w:pPr>
              <w:spacing w:line="300" w:lineRule="exact"/>
              <w:jc w:val="left"/>
              <w:rPr>
                <w:rFonts w:hint="eastAsia" w:ascii="方正书宋_GBK" w:eastAsia="方正书宋_GBK"/>
              </w:rPr>
            </w:pPr>
            <w:r>
              <w:rPr>
                <w:rFonts w:hint="eastAsia" w:ascii="方正书宋_GBK" w:eastAsia="方正书宋_GBK"/>
              </w:rPr>
              <w:t>项目履约率</w:t>
            </w:r>
          </w:p>
        </w:tc>
        <w:tc>
          <w:tcPr>
            <w:tcW w:w="737" w:type="dxa"/>
            <w:shd w:val="clear" w:color="auto" w:fill="auto"/>
            <w:noWrap w:val="0"/>
            <w:vAlign w:val="center"/>
          </w:tcPr>
          <w:p w14:paraId="29595656">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2DB1BA2D">
            <w:pPr>
              <w:spacing w:line="300" w:lineRule="exact"/>
              <w:jc w:val="center"/>
              <w:rPr>
                <w:rFonts w:ascii="方正书宋_GBK" w:eastAsia="方正书宋_GBK"/>
              </w:rPr>
            </w:pPr>
            <w:r>
              <w:rPr>
                <w:rFonts w:ascii="方正书宋_GBK" w:eastAsia="方正书宋_GBK"/>
              </w:rPr>
              <w:t>80%-89%</w:t>
            </w:r>
          </w:p>
        </w:tc>
        <w:tc>
          <w:tcPr>
            <w:tcW w:w="737" w:type="dxa"/>
            <w:shd w:val="clear" w:color="auto" w:fill="auto"/>
            <w:noWrap w:val="0"/>
            <w:vAlign w:val="center"/>
          </w:tcPr>
          <w:p w14:paraId="47869075">
            <w:pPr>
              <w:spacing w:line="300" w:lineRule="exact"/>
              <w:jc w:val="center"/>
              <w:rPr>
                <w:rFonts w:ascii="方正书宋_GBK" w:eastAsia="方正书宋_GBK"/>
              </w:rPr>
            </w:pPr>
            <w:r>
              <w:rPr>
                <w:rFonts w:ascii="方正书宋_GBK" w:eastAsia="方正书宋_GBK"/>
              </w:rPr>
              <w:t>70%-79%</w:t>
            </w:r>
          </w:p>
        </w:tc>
        <w:tc>
          <w:tcPr>
            <w:tcW w:w="737" w:type="dxa"/>
            <w:shd w:val="clear" w:color="auto" w:fill="auto"/>
            <w:noWrap w:val="0"/>
            <w:vAlign w:val="center"/>
          </w:tcPr>
          <w:p w14:paraId="456B7EDE">
            <w:pPr>
              <w:spacing w:line="300" w:lineRule="exact"/>
              <w:jc w:val="center"/>
              <w:rPr>
                <w:rFonts w:ascii="方正书宋_GBK" w:eastAsia="方正书宋_GBK"/>
              </w:rPr>
            </w:pPr>
            <w:r>
              <w:rPr>
                <w:rFonts w:ascii="方正书宋_GBK" w:eastAsia="方正书宋_GBK"/>
              </w:rPr>
              <w:t>69%</w:t>
            </w:r>
            <w:r>
              <w:rPr>
                <w:rFonts w:hint="eastAsia" w:ascii="方正书宋_GBK" w:eastAsia="方正书宋_GBK"/>
              </w:rPr>
              <w:t>以及以下</w:t>
            </w:r>
          </w:p>
        </w:tc>
      </w:tr>
      <w:tr w14:paraId="4C9E0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4C8CD809">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62B8F57B">
            <w:pPr>
              <w:spacing w:line="300" w:lineRule="exact"/>
              <w:jc w:val="left"/>
              <w:rPr>
                <w:rFonts w:ascii="方正书宋_GBK" w:eastAsia="方正书宋_GBK"/>
              </w:rPr>
            </w:pPr>
          </w:p>
        </w:tc>
        <w:tc>
          <w:tcPr>
            <w:tcW w:w="2976" w:type="dxa"/>
            <w:vMerge w:val="continue"/>
            <w:shd w:val="clear" w:color="auto" w:fill="auto"/>
            <w:noWrap w:val="0"/>
            <w:vAlign w:val="center"/>
          </w:tcPr>
          <w:p w14:paraId="7BC6AEB2">
            <w:pPr>
              <w:spacing w:line="300" w:lineRule="exact"/>
              <w:jc w:val="left"/>
              <w:rPr>
                <w:rFonts w:ascii="方正书宋_GBK" w:eastAsia="方正书宋_GBK"/>
              </w:rPr>
            </w:pPr>
          </w:p>
        </w:tc>
        <w:tc>
          <w:tcPr>
            <w:tcW w:w="2976" w:type="dxa"/>
            <w:vMerge w:val="continue"/>
            <w:shd w:val="clear" w:color="auto" w:fill="auto"/>
            <w:noWrap w:val="0"/>
            <w:vAlign w:val="center"/>
          </w:tcPr>
          <w:p w14:paraId="2A444419">
            <w:pPr>
              <w:spacing w:line="300" w:lineRule="exact"/>
              <w:jc w:val="left"/>
              <w:rPr>
                <w:rFonts w:hint="eastAsia" w:ascii="方正书宋_GBK" w:eastAsia="方正书宋_GBK"/>
              </w:rPr>
            </w:pPr>
          </w:p>
        </w:tc>
        <w:tc>
          <w:tcPr>
            <w:tcW w:w="1417" w:type="dxa"/>
            <w:shd w:val="clear" w:color="auto" w:fill="auto"/>
            <w:noWrap w:val="0"/>
            <w:vAlign w:val="center"/>
          </w:tcPr>
          <w:p w14:paraId="07B0A1D5">
            <w:pPr>
              <w:spacing w:line="300" w:lineRule="exact"/>
              <w:jc w:val="left"/>
              <w:rPr>
                <w:rFonts w:hint="eastAsia" w:ascii="方正书宋_GBK" w:eastAsia="方正书宋_GBK"/>
              </w:rPr>
            </w:pPr>
            <w:r>
              <w:rPr>
                <w:rFonts w:hint="eastAsia" w:ascii="方正书宋_GBK" w:eastAsia="方正书宋_GBK"/>
              </w:rPr>
              <w:t>引进区外资金</w:t>
            </w:r>
            <w:r>
              <w:rPr>
                <w:rFonts w:ascii="方正书宋_GBK" w:eastAsia="方正书宋_GBK"/>
              </w:rPr>
              <w:t>2</w:t>
            </w:r>
            <w:r>
              <w:rPr>
                <w:rFonts w:hint="eastAsia" w:ascii="方正书宋_GBK" w:eastAsia="方正书宋_GBK"/>
              </w:rPr>
              <w:t>亿元</w:t>
            </w:r>
          </w:p>
        </w:tc>
        <w:tc>
          <w:tcPr>
            <w:tcW w:w="737" w:type="dxa"/>
            <w:shd w:val="clear" w:color="auto" w:fill="auto"/>
            <w:noWrap w:val="0"/>
            <w:vAlign w:val="center"/>
          </w:tcPr>
          <w:p w14:paraId="7FEEAB31">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1C1895FA">
            <w:pPr>
              <w:spacing w:line="300" w:lineRule="exact"/>
              <w:jc w:val="center"/>
              <w:rPr>
                <w:rFonts w:ascii="方正书宋_GBK" w:eastAsia="方正书宋_GBK"/>
              </w:rPr>
            </w:pPr>
            <w:r>
              <w:rPr>
                <w:rFonts w:ascii="方正书宋_GBK" w:eastAsia="方正书宋_GBK"/>
              </w:rPr>
              <w:t>80%-89%</w:t>
            </w:r>
          </w:p>
        </w:tc>
        <w:tc>
          <w:tcPr>
            <w:tcW w:w="737" w:type="dxa"/>
            <w:shd w:val="clear" w:color="auto" w:fill="auto"/>
            <w:noWrap w:val="0"/>
            <w:vAlign w:val="center"/>
          </w:tcPr>
          <w:p w14:paraId="2A5D8228">
            <w:pPr>
              <w:spacing w:line="300" w:lineRule="exact"/>
              <w:jc w:val="center"/>
              <w:rPr>
                <w:rFonts w:ascii="方正书宋_GBK" w:eastAsia="方正书宋_GBK"/>
              </w:rPr>
            </w:pPr>
            <w:r>
              <w:rPr>
                <w:rFonts w:ascii="方正书宋_GBK" w:eastAsia="方正书宋_GBK"/>
              </w:rPr>
              <w:t>70%-79%</w:t>
            </w:r>
          </w:p>
        </w:tc>
        <w:tc>
          <w:tcPr>
            <w:tcW w:w="737" w:type="dxa"/>
            <w:shd w:val="clear" w:color="auto" w:fill="auto"/>
            <w:noWrap w:val="0"/>
            <w:vAlign w:val="center"/>
          </w:tcPr>
          <w:p w14:paraId="12C27A88">
            <w:pPr>
              <w:spacing w:line="300" w:lineRule="exact"/>
              <w:jc w:val="center"/>
              <w:rPr>
                <w:rFonts w:ascii="方正书宋_GBK" w:eastAsia="方正书宋_GBK"/>
              </w:rPr>
            </w:pPr>
            <w:r>
              <w:rPr>
                <w:rFonts w:ascii="方正书宋_GBK" w:eastAsia="方正书宋_GBK"/>
              </w:rPr>
              <w:t>69%</w:t>
            </w:r>
            <w:r>
              <w:rPr>
                <w:rFonts w:hint="eastAsia" w:ascii="方正书宋_GBK" w:eastAsia="方正书宋_GBK"/>
              </w:rPr>
              <w:t>以及以下</w:t>
            </w:r>
          </w:p>
        </w:tc>
      </w:tr>
      <w:tr w14:paraId="06169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0C386ECE">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0558D9C0">
            <w:pPr>
              <w:spacing w:line="300" w:lineRule="exact"/>
              <w:jc w:val="left"/>
              <w:rPr>
                <w:rFonts w:ascii="方正书宋_GBK" w:eastAsia="方正书宋_GBK"/>
              </w:rPr>
            </w:pPr>
          </w:p>
        </w:tc>
        <w:tc>
          <w:tcPr>
            <w:tcW w:w="2976" w:type="dxa"/>
            <w:vMerge w:val="continue"/>
            <w:shd w:val="clear" w:color="auto" w:fill="auto"/>
            <w:noWrap w:val="0"/>
            <w:vAlign w:val="center"/>
          </w:tcPr>
          <w:p w14:paraId="6983FA5B">
            <w:pPr>
              <w:spacing w:line="300" w:lineRule="exact"/>
              <w:jc w:val="left"/>
              <w:rPr>
                <w:rFonts w:ascii="方正书宋_GBK" w:eastAsia="方正书宋_GBK"/>
              </w:rPr>
            </w:pPr>
          </w:p>
        </w:tc>
        <w:tc>
          <w:tcPr>
            <w:tcW w:w="2976" w:type="dxa"/>
            <w:vMerge w:val="continue"/>
            <w:shd w:val="clear" w:color="auto" w:fill="auto"/>
            <w:noWrap w:val="0"/>
            <w:vAlign w:val="center"/>
          </w:tcPr>
          <w:p w14:paraId="0BEBBE58">
            <w:pPr>
              <w:spacing w:line="300" w:lineRule="exact"/>
              <w:jc w:val="left"/>
              <w:rPr>
                <w:rFonts w:hint="eastAsia" w:ascii="方正书宋_GBK" w:eastAsia="方正书宋_GBK"/>
              </w:rPr>
            </w:pPr>
          </w:p>
        </w:tc>
        <w:tc>
          <w:tcPr>
            <w:tcW w:w="1417" w:type="dxa"/>
            <w:shd w:val="clear" w:color="auto" w:fill="auto"/>
            <w:noWrap w:val="0"/>
            <w:vAlign w:val="center"/>
          </w:tcPr>
          <w:p w14:paraId="03A677C3">
            <w:pPr>
              <w:spacing w:line="300" w:lineRule="exact"/>
              <w:jc w:val="left"/>
              <w:rPr>
                <w:rFonts w:hint="eastAsia" w:ascii="方正书宋_GBK" w:eastAsia="方正书宋_GBK"/>
              </w:rPr>
            </w:pPr>
            <w:r>
              <w:rPr>
                <w:rFonts w:hint="eastAsia" w:ascii="方正书宋_GBK" w:eastAsia="方正书宋_GBK"/>
              </w:rPr>
              <w:t>引进项目按合同进展进度达</w:t>
            </w:r>
            <w:r>
              <w:rPr>
                <w:rFonts w:ascii="方正书宋_GBK" w:eastAsia="方正书宋_GBK"/>
              </w:rPr>
              <w:t>100%</w:t>
            </w:r>
          </w:p>
        </w:tc>
        <w:tc>
          <w:tcPr>
            <w:tcW w:w="737" w:type="dxa"/>
            <w:shd w:val="clear" w:color="auto" w:fill="auto"/>
            <w:noWrap w:val="0"/>
            <w:vAlign w:val="center"/>
          </w:tcPr>
          <w:p w14:paraId="57CECD28">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185B6923">
            <w:pPr>
              <w:spacing w:line="300" w:lineRule="exact"/>
              <w:jc w:val="center"/>
              <w:rPr>
                <w:rFonts w:ascii="方正书宋_GBK" w:eastAsia="方正书宋_GBK"/>
              </w:rPr>
            </w:pPr>
          </w:p>
        </w:tc>
        <w:tc>
          <w:tcPr>
            <w:tcW w:w="737" w:type="dxa"/>
            <w:shd w:val="clear" w:color="auto" w:fill="auto"/>
            <w:noWrap w:val="0"/>
            <w:vAlign w:val="center"/>
          </w:tcPr>
          <w:p w14:paraId="68D8C808">
            <w:pPr>
              <w:spacing w:line="300" w:lineRule="exact"/>
              <w:jc w:val="center"/>
              <w:rPr>
                <w:rFonts w:ascii="方正书宋_GBK" w:eastAsia="方正书宋_GBK"/>
              </w:rPr>
            </w:pPr>
          </w:p>
        </w:tc>
        <w:tc>
          <w:tcPr>
            <w:tcW w:w="737" w:type="dxa"/>
            <w:shd w:val="clear" w:color="auto" w:fill="auto"/>
            <w:noWrap w:val="0"/>
            <w:vAlign w:val="center"/>
          </w:tcPr>
          <w:p w14:paraId="6E212B57">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以下</w:t>
            </w:r>
          </w:p>
        </w:tc>
      </w:tr>
      <w:tr w14:paraId="00C3F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1872CF72">
            <w:pPr>
              <w:spacing w:line="300" w:lineRule="exact"/>
              <w:jc w:val="left"/>
              <w:rPr>
                <w:rFonts w:hint="eastAsia" w:ascii="方正书宋_GBK" w:eastAsia="方正书宋_GBK"/>
                <w:b/>
              </w:rPr>
            </w:pPr>
            <w:r>
              <w:rPr>
                <w:rFonts w:hint="eastAsia" w:ascii="方正书宋_GBK" w:eastAsia="方正书宋_GBK"/>
                <w:b/>
              </w:rPr>
              <w:t>组织全开发区安全生产综合监督管理</w:t>
            </w:r>
          </w:p>
        </w:tc>
        <w:tc>
          <w:tcPr>
            <w:tcW w:w="1276" w:type="dxa"/>
            <w:shd w:val="clear" w:color="auto" w:fill="auto"/>
            <w:noWrap w:val="0"/>
            <w:vAlign w:val="center"/>
          </w:tcPr>
          <w:p w14:paraId="0B10C8EC">
            <w:pPr>
              <w:spacing w:line="300" w:lineRule="exact"/>
              <w:jc w:val="left"/>
              <w:rPr>
                <w:rFonts w:ascii="方正书宋_GBK" w:eastAsia="方正书宋_GBK"/>
              </w:rPr>
            </w:pPr>
          </w:p>
        </w:tc>
        <w:tc>
          <w:tcPr>
            <w:tcW w:w="2976" w:type="dxa"/>
            <w:shd w:val="clear" w:color="auto" w:fill="auto"/>
            <w:noWrap w:val="0"/>
            <w:vAlign w:val="center"/>
          </w:tcPr>
          <w:p w14:paraId="49CB212D">
            <w:pPr>
              <w:spacing w:line="300" w:lineRule="exact"/>
              <w:jc w:val="left"/>
              <w:rPr>
                <w:rFonts w:ascii="方正书宋_GBK" w:eastAsia="方正书宋_GBK"/>
              </w:rPr>
            </w:pPr>
            <w:r>
              <w:rPr>
                <w:rFonts w:hint="eastAsia" w:ascii="方正书宋_GBK" w:eastAsia="方正书宋_GBK"/>
              </w:rPr>
              <w:t>负责区域内生产经营单位安全生产的检查、监督管理、遏制重特大事故发生；组织应急救援演练，组织协调全开发区安全生产救援工作。</w:t>
            </w:r>
          </w:p>
        </w:tc>
        <w:tc>
          <w:tcPr>
            <w:tcW w:w="2976" w:type="dxa"/>
            <w:shd w:val="clear" w:color="auto" w:fill="auto"/>
            <w:noWrap w:val="0"/>
            <w:vAlign w:val="center"/>
          </w:tcPr>
          <w:p w14:paraId="5FA3D9E0">
            <w:pPr>
              <w:spacing w:line="300" w:lineRule="exact"/>
              <w:jc w:val="left"/>
              <w:rPr>
                <w:rFonts w:hint="eastAsia" w:ascii="方正书宋_GBK" w:eastAsia="方正书宋_GBK"/>
              </w:rPr>
            </w:pPr>
            <w:r>
              <w:rPr>
                <w:rFonts w:hint="eastAsia" w:ascii="方正书宋_GBK" w:eastAsia="方正书宋_GBK"/>
              </w:rPr>
              <w:t>定期开展安全生产督导检查，对重点行业和作业场所加强执法监察；加强重大危险源的监测、监控管理；开展安全生产宣传教育，定期向上级汇报工作开展情况；组织对企业进行安全生产培训；指导企业安全生产应急救援预案编制，组织开展实战化应急演练。</w:t>
            </w:r>
          </w:p>
        </w:tc>
        <w:tc>
          <w:tcPr>
            <w:tcW w:w="1417" w:type="dxa"/>
            <w:shd w:val="clear" w:color="auto" w:fill="auto"/>
            <w:noWrap w:val="0"/>
            <w:vAlign w:val="center"/>
          </w:tcPr>
          <w:p w14:paraId="662FEA1C">
            <w:pPr>
              <w:spacing w:line="300" w:lineRule="exact"/>
              <w:jc w:val="left"/>
              <w:rPr>
                <w:rFonts w:hint="eastAsia" w:ascii="方正书宋_GBK" w:eastAsia="方正书宋_GBK"/>
              </w:rPr>
            </w:pPr>
          </w:p>
        </w:tc>
        <w:tc>
          <w:tcPr>
            <w:tcW w:w="737" w:type="dxa"/>
            <w:shd w:val="clear" w:color="auto" w:fill="auto"/>
            <w:noWrap w:val="0"/>
            <w:vAlign w:val="center"/>
          </w:tcPr>
          <w:p w14:paraId="5DB1891B">
            <w:pPr>
              <w:spacing w:line="300" w:lineRule="exact"/>
              <w:jc w:val="center"/>
              <w:rPr>
                <w:rFonts w:ascii="方正书宋_GBK" w:eastAsia="方正书宋_GBK"/>
              </w:rPr>
            </w:pPr>
          </w:p>
        </w:tc>
        <w:tc>
          <w:tcPr>
            <w:tcW w:w="737" w:type="dxa"/>
            <w:shd w:val="clear" w:color="auto" w:fill="auto"/>
            <w:noWrap w:val="0"/>
            <w:vAlign w:val="center"/>
          </w:tcPr>
          <w:p w14:paraId="63CB8336">
            <w:pPr>
              <w:spacing w:line="300" w:lineRule="exact"/>
              <w:jc w:val="center"/>
              <w:rPr>
                <w:rFonts w:ascii="方正书宋_GBK" w:eastAsia="方正书宋_GBK"/>
              </w:rPr>
            </w:pPr>
          </w:p>
        </w:tc>
        <w:tc>
          <w:tcPr>
            <w:tcW w:w="737" w:type="dxa"/>
            <w:shd w:val="clear" w:color="auto" w:fill="auto"/>
            <w:noWrap w:val="0"/>
            <w:vAlign w:val="center"/>
          </w:tcPr>
          <w:p w14:paraId="69E67512">
            <w:pPr>
              <w:spacing w:line="300" w:lineRule="exact"/>
              <w:jc w:val="center"/>
              <w:rPr>
                <w:rFonts w:ascii="方正书宋_GBK" w:eastAsia="方正书宋_GBK"/>
              </w:rPr>
            </w:pPr>
          </w:p>
        </w:tc>
        <w:tc>
          <w:tcPr>
            <w:tcW w:w="737" w:type="dxa"/>
            <w:shd w:val="clear" w:color="auto" w:fill="auto"/>
            <w:noWrap w:val="0"/>
            <w:vAlign w:val="center"/>
          </w:tcPr>
          <w:p w14:paraId="506D8554">
            <w:pPr>
              <w:spacing w:line="300" w:lineRule="exact"/>
              <w:jc w:val="center"/>
              <w:rPr>
                <w:rFonts w:ascii="方正书宋_GBK" w:eastAsia="方正书宋_GBK"/>
              </w:rPr>
            </w:pPr>
          </w:p>
        </w:tc>
      </w:tr>
      <w:tr w14:paraId="54E3F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774BB01C">
            <w:pPr>
              <w:spacing w:line="300" w:lineRule="exact"/>
              <w:jc w:val="left"/>
              <w:rPr>
                <w:rFonts w:hint="eastAsia" w:ascii="方正书宋_GBK" w:eastAsia="方正书宋_GBK"/>
                <w:b/>
              </w:rPr>
            </w:pPr>
            <w:r>
              <w:rPr>
                <w:rFonts w:hint="eastAsia" w:ascii="方正书宋_GBK" w:eastAsia="方正书宋_GBK"/>
                <w:b/>
              </w:rPr>
              <w:t>　　安全生产综合管理</w:t>
            </w:r>
          </w:p>
        </w:tc>
        <w:tc>
          <w:tcPr>
            <w:tcW w:w="1276" w:type="dxa"/>
            <w:vMerge w:val="restart"/>
            <w:shd w:val="clear" w:color="auto" w:fill="auto"/>
            <w:noWrap w:val="0"/>
            <w:vAlign w:val="center"/>
          </w:tcPr>
          <w:p w14:paraId="1788059A">
            <w:pPr>
              <w:spacing w:line="300" w:lineRule="exact"/>
              <w:jc w:val="left"/>
              <w:rPr>
                <w:rFonts w:ascii="方正书宋_GBK" w:eastAsia="方正书宋_GBK"/>
              </w:rPr>
            </w:pPr>
          </w:p>
        </w:tc>
        <w:tc>
          <w:tcPr>
            <w:tcW w:w="2976" w:type="dxa"/>
            <w:vMerge w:val="restart"/>
            <w:shd w:val="clear" w:color="auto" w:fill="auto"/>
            <w:noWrap w:val="0"/>
            <w:vAlign w:val="center"/>
          </w:tcPr>
          <w:p w14:paraId="5214AC2F">
            <w:pPr>
              <w:spacing w:line="300" w:lineRule="exact"/>
              <w:jc w:val="left"/>
              <w:rPr>
                <w:rFonts w:hint="eastAsia" w:ascii="方正书宋_GBK" w:eastAsia="方正书宋_GBK"/>
              </w:rPr>
            </w:pPr>
            <w:r>
              <w:rPr>
                <w:rFonts w:hint="eastAsia" w:ascii="方正书宋_GBK" w:eastAsia="方正书宋_GBK"/>
              </w:rPr>
              <w:t>定期开展安全生产督导检查；加强重大危险源的监测、监控管理；组织调查处理职业危害事故和违规违法行为；建立完善的排查体系；指导企业安全生产应急救援预案编制，组织开展实战化应急演练。</w:t>
            </w:r>
          </w:p>
        </w:tc>
        <w:tc>
          <w:tcPr>
            <w:tcW w:w="2976" w:type="dxa"/>
            <w:vMerge w:val="restart"/>
            <w:shd w:val="clear" w:color="auto" w:fill="auto"/>
            <w:noWrap w:val="0"/>
            <w:vAlign w:val="center"/>
          </w:tcPr>
          <w:p w14:paraId="5A5DBF1E">
            <w:pPr>
              <w:spacing w:line="300" w:lineRule="exact"/>
              <w:jc w:val="left"/>
              <w:rPr>
                <w:rFonts w:hint="eastAsia" w:ascii="方正书宋_GBK" w:eastAsia="方正书宋_GBK"/>
              </w:rPr>
            </w:pPr>
            <w:r>
              <w:rPr>
                <w:rFonts w:hint="eastAsia" w:ascii="方正书宋_GBK" w:eastAsia="方正书宋_GBK"/>
              </w:rPr>
              <w:t>基本建成全开发区安全生产隐患排查治理体系</w:t>
            </w:r>
          </w:p>
        </w:tc>
        <w:tc>
          <w:tcPr>
            <w:tcW w:w="1417" w:type="dxa"/>
            <w:shd w:val="clear" w:color="auto" w:fill="auto"/>
            <w:noWrap w:val="0"/>
            <w:vAlign w:val="center"/>
          </w:tcPr>
          <w:p w14:paraId="5E391AB9">
            <w:pPr>
              <w:spacing w:line="300" w:lineRule="exact"/>
              <w:jc w:val="left"/>
              <w:rPr>
                <w:rFonts w:hint="eastAsia" w:ascii="方正书宋_GBK" w:eastAsia="方正书宋_GBK"/>
              </w:rPr>
            </w:pPr>
            <w:r>
              <w:rPr>
                <w:rFonts w:hint="eastAsia" w:ascii="方正书宋_GBK" w:eastAsia="方正书宋_GBK"/>
              </w:rPr>
              <w:t>信息平台功能完成率</w:t>
            </w:r>
          </w:p>
        </w:tc>
        <w:tc>
          <w:tcPr>
            <w:tcW w:w="737" w:type="dxa"/>
            <w:shd w:val="clear" w:color="auto" w:fill="auto"/>
            <w:noWrap w:val="0"/>
            <w:vAlign w:val="center"/>
          </w:tcPr>
          <w:p w14:paraId="4A5CD650">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057E9E0D">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6B5B365D">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5FC6DE92">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626FE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6D22F8FC">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19D1F823">
            <w:pPr>
              <w:spacing w:line="300" w:lineRule="exact"/>
              <w:jc w:val="left"/>
              <w:rPr>
                <w:rFonts w:ascii="方正书宋_GBK" w:eastAsia="方正书宋_GBK"/>
              </w:rPr>
            </w:pPr>
          </w:p>
        </w:tc>
        <w:tc>
          <w:tcPr>
            <w:tcW w:w="2976" w:type="dxa"/>
            <w:vMerge w:val="continue"/>
            <w:shd w:val="clear" w:color="auto" w:fill="auto"/>
            <w:noWrap w:val="0"/>
            <w:vAlign w:val="center"/>
          </w:tcPr>
          <w:p w14:paraId="5859A943">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68C533E6">
            <w:pPr>
              <w:spacing w:line="300" w:lineRule="exact"/>
              <w:jc w:val="left"/>
              <w:rPr>
                <w:rFonts w:hint="eastAsia" w:ascii="方正书宋_GBK" w:eastAsia="方正书宋_GBK"/>
              </w:rPr>
            </w:pPr>
          </w:p>
        </w:tc>
        <w:tc>
          <w:tcPr>
            <w:tcW w:w="1417" w:type="dxa"/>
            <w:shd w:val="clear" w:color="auto" w:fill="auto"/>
            <w:noWrap w:val="0"/>
            <w:vAlign w:val="center"/>
          </w:tcPr>
          <w:p w14:paraId="59556FFD">
            <w:pPr>
              <w:spacing w:line="300" w:lineRule="exact"/>
              <w:jc w:val="left"/>
              <w:rPr>
                <w:rFonts w:hint="eastAsia" w:ascii="方正书宋_GBK" w:eastAsia="方正书宋_GBK"/>
              </w:rPr>
            </w:pPr>
            <w:r>
              <w:rPr>
                <w:rFonts w:hint="eastAsia" w:ascii="方正书宋_GBK" w:eastAsia="方正书宋_GBK"/>
              </w:rPr>
              <w:t>监管覆盖率</w:t>
            </w:r>
          </w:p>
        </w:tc>
        <w:tc>
          <w:tcPr>
            <w:tcW w:w="737" w:type="dxa"/>
            <w:shd w:val="clear" w:color="auto" w:fill="auto"/>
            <w:noWrap w:val="0"/>
            <w:vAlign w:val="center"/>
          </w:tcPr>
          <w:p w14:paraId="13CD8411">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7C258FA1">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12BD56C4">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6F8AAA54">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2C49D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6C23C046">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66D9A930">
            <w:pPr>
              <w:spacing w:line="300" w:lineRule="exact"/>
              <w:jc w:val="left"/>
              <w:rPr>
                <w:rFonts w:ascii="方正书宋_GBK" w:eastAsia="方正书宋_GBK"/>
              </w:rPr>
            </w:pPr>
          </w:p>
        </w:tc>
        <w:tc>
          <w:tcPr>
            <w:tcW w:w="2976" w:type="dxa"/>
            <w:vMerge w:val="continue"/>
            <w:shd w:val="clear" w:color="auto" w:fill="auto"/>
            <w:noWrap w:val="0"/>
            <w:vAlign w:val="center"/>
          </w:tcPr>
          <w:p w14:paraId="016EC058">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08167162">
            <w:pPr>
              <w:spacing w:line="300" w:lineRule="exact"/>
              <w:jc w:val="left"/>
              <w:rPr>
                <w:rFonts w:hint="eastAsia" w:ascii="方正书宋_GBK" w:eastAsia="方正书宋_GBK"/>
              </w:rPr>
            </w:pPr>
          </w:p>
        </w:tc>
        <w:tc>
          <w:tcPr>
            <w:tcW w:w="1417" w:type="dxa"/>
            <w:shd w:val="clear" w:color="auto" w:fill="auto"/>
            <w:noWrap w:val="0"/>
            <w:vAlign w:val="center"/>
          </w:tcPr>
          <w:p w14:paraId="298582B1">
            <w:pPr>
              <w:spacing w:line="300" w:lineRule="exact"/>
              <w:jc w:val="left"/>
              <w:rPr>
                <w:rFonts w:hint="eastAsia" w:ascii="方正书宋_GBK" w:eastAsia="方正书宋_GBK"/>
              </w:rPr>
            </w:pPr>
            <w:r>
              <w:rPr>
                <w:rFonts w:hint="eastAsia" w:ascii="方正书宋_GBK" w:eastAsia="方正书宋_GBK"/>
              </w:rPr>
              <w:t>应急预案演练全部完成</w:t>
            </w:r>
          </w:p>
        </w:tc>
        <w:tc>
          <w:tcPr>
            <w:tcW w:w="737" w:type="dxa"/>
            <w:shd w:val="clear" w:color="auto" w:fill="auto"/>
            <w:noWrap w:val="0"/>
            <w:vAlign w:val="center"/>
          </w:tcPr>
          <w:p w14:paraId="205EE4E2">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68599D4C">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75BF0EB3">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7096F089">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0241C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0CCBC55B">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519FB56C">
            <w:pPr>
              <w:spacing w:line="300" w:lineRule="exact"/>
              <w:jc w:val="left"/>
              <w:rPr>
                <w:rFonts w:ascii="方正书宋_GBK" w:eastAsia="方正书宋_GBK"/>
              </w:rPr>
            </w:pPr>
          </w:p>
        </w:tc>
        <w:tc>
          <w:tcPr>
            <w:tcW w:w="2976" w:type="dxa"/>
            <w:vMerge w:val="continue"/>
            <w:shd w:val="clear" w:color="auto" w:fill="auto"/>
            <w:noWrap w:val="0"/>
            <w:vAlign w:val="center"/>
          </w:tcPr>
          <w:p w14:paraId="51DF9412">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5C145073">
            <w:pPr>
              <w:spacing w:line="300" w:lineRule="exact"/>
              <w:jc w:val="left"/>
              <w:rPr>
                <w:rFonts w:hint="eastAsia" w:ascii="方正书宋_GBK" w:eastAsia="方正书宋_GBK"/>
              </w:rPr>
            </w:pPr>
          </w:p>
        </w:tc>
        <w:tc>
          <w:tcPr>
            <w:tcW w:w="1417" w:type="dxa"/>
            <w:shd w:val="clear" w:color="auto" w:fill="auto"/>
            <w:noWrap w:val="0"/>
            <w:vAlign w:val="center"/>
          </w:tcPr>
          <w:p w14:paraId="6C5E7E4F">
            <w:pPr>
              <w:spacing w:line="300" w:lineRule="exact"/>
              <w:jc w:val="left"/>
              <w:rPr>
                <w:rFonts w:hint="eastAsia" w:ascii="方正书宋_GBK" w:eastAsia="方正书宋_GBK"/>
              </w:rPr>
            </w:pPr>
            <w:r>
              <w:rPr>
                <w:rFonts w:hint="eastAsia" w:ascii="方正书宋_GBK" w:eastAsia="方正书宋_GBK"/>
              </w:rPr>
              <w:t>应急救援任务完成比例</w:t>
            </w:r>
          </w:p>
        </w:tc>
        <w:tc>
          <w:tcPr>
            <w:tcW w:w="737" w:type="dxa"/>
            <w:shd w:val="clear" w:color="auto" w:fill="auto"/>
            <w:noWrap w:val="0"/>
            <w:vAlign w:val="center"/>
          </w:tcPr>
          <w:p w14:paraId="6E30A9B5">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528EAD41">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2DB7DBF5">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344597E8">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74AB9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03E32650">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5BD5B9AF">
            <w:pPr>
              <w:spacing w:line="300" w:lineRule="exact"/>
              <w:jc w:val="left"/>
              <w:rPr>
                <w:rFonts w:ascii="方正书宋_GBK" w:eastAsia="方正书宋_GBK"/>
              </w:rPr>
            </w:pPr>
          </w:p>
        </w:tc>
        <w:tc>
          <w:tcPr>
            <w:tcW w:w="2976" w:type="dxa"/>
            <w:vMerge w:val="continue"/>
            <w:shd w:val="clear" w:color="auto" w:fill="auto"/>
            <w:noWrap w:val="0"/>
            <w:vAlign w:val="center"/>
          </w:tcPr>
          <w:p w14:paraId="5234B70B">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341A104D">
            <w:pPr>
              <w:spacing w:line="300" w:lineRule="exact"/>
              <w:jc w:val="left"/>
              <w:rPr>
                <w:rFonts w:hint="eastAsia" w:ascii="方正书宋_GBK" w:eastAsia="方正书宋_GBK"/>
              </w:rPr>
            </w:pPr>
          </w:p>
        </w:tc>
        <w:tc>
          <w:tcPr>
            <w:tcW w:w="1417" w:type="dxa"/>
            <w:shd w:val="clear" w:color="auto" w:fill="auto"/>
            <w:noWrap w:val="0"/>
            <w:vAlign w:val="center"/>
          </w:tcPr>
          <w:p w14:paraId="12A3981D">
            <w:pPr>
              <w:spacing w:line="300" w:lineRule="exact"/>
              <w:jc w:val="left"/>
              <w:rPr>
                <w:rFonts w:hint="eastAsia" w:ascii="方正书宋_GBK" w:eastAsia="方正书宋_GBK"/>
              </w:rPr>
            </w:pPr>
            <w:r>
              <w:rPr>
                <w:rFonts w:hint="eastAsia" w:ascii="方正书宋_GBK" w:eastAsia="方正书宋_GBK"/>
              </w:rPr>
              <w:t>应急指挥中心演练完成率</w:t>
            </w:r>
          </w:p>
        </w:tc>
        <w:tc>
          <w:tcPr>
            <w:tcW w:w="737" w:type="dxa"/>
            <w:shd w:val="clear" w:color="auto" w:fill="auto"/>
            <w:noWrap w:val="0"/>
            <w:vAlign w:val="center"/>
          </w:tcPr>
          <w:p w14:paraId="336374A0">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58002A27">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22E5B50E">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44B8D245">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19BFA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53F2A6C">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3C6428F7">
            <w:pPr>
              <w:spacing w:line="300" w:lineRule="exact"/>
              <w:jc w:val="left"/>
              <w:rPr>
                <w:rFonts w:ascii="方正书宋_GBK" w:eastAsia="方正书宋_GBK"/>
              </w:rPr>
            </w:pPr>
          </w:p>
        </w:tc>
        <w:tc>
          <w:tcPr>
            <w:tcW w:w="2976" w:type="dxa"/>
            <w:vMerge w:val="continue"/>
            <w:shd w:val="clear" w:color="auto" w:fill="auto"/>
            <w:noWrap w:val="0"/>
            <w:vAlign w:val="center"/>
          </w:tcPr>
          <w:p w14:paraId="7C41B1FE">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67E44724">
            <w:pPr>
              <w:spacing w:line="300" w:lineRule="exact"/>
              <w:jc w:val="left"/>
              <w:rPr>
                <w:rFonts w:hint="eastAsia" w:ascii="方正书宋_GBK" w:eastAsia="方正书宋_GBK"/>
              </w:rPr>
            </w:pPr>
          </w:p>
        </w:tc>
        <w:tc>
          <w:tcPr>
            <w:tcW w:w="1417" w:type="dxa"/>
            <w:shd w:val="clear" w:color="auto" w:fill="auto"/>
            <w:noWrap w:val="0"/>
            <w:vAlign w:val="center"/>
          </w:tcPr>
          <w:p w14:paraId="4F9EA4BD">
            <w:pPr>
              <w:spacing w:line="300" w:lineRule="exact"/>
              <w:jc w:val="left"/>
              <w:rPr>
                <w:rFonts w:hint="eastAsia" w:ascii="方正书宋_GBK" w:eastAsia="方正书宋_GBK"/>
              </w:rPr>
            </w:pPr>
            <w:r>
              <w:rPr>
                <w:rFonts w:hint="eastAsia" w:ascii="方正书宋_GBK" w:eastAsia="方正书宋_GBK"/>
              </w:rPr>
              <w:t>专项检查率</w:t>
            </w:r>
          </w:p>
        </w:tc>
        <w:tc>
          <w:tcPr>
            <w:tcW w:w="737" w:type="dxa"/>
            <w:shd w:val="clear" w:color="auto" w:fill="auto"/>
            <w:noWrap w:val="0"/>
            <w:vAlign w:val="center"/>
          </w:tcPr>
          <w:p w14:paraId="5F1FB06F">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675CAB44">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6D2ED632">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79284B9F">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72B66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403B5E92">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55E47191">
            <w:pPr>
              <w:spacing w:line="300" w:lineRule="exact"/>
              <w:jc w:val="left"/>
              <w:rPr>
                <w:rFonts w:ascii="方正书宋_GBK" w:eastAsia="方正书宋_GBK"/>
              </w:rPr>
            </w:pPr>
          </w:p>
        </w:tc>
        <w:tc>
          <w:tcPr>
            <w:tcW w:w="2976" w:type="dxa"/>
            <w:vMerge w:val="continue"/>
            <w:shd w:val="clear" w:color="auto" w:fill="auto"/>
            <w:noWrap w:val="0"/>
            <w:vAlign w:val="center"/>
          </w:tcPr>
          <w:p w14:paraId="0EB55ACE">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79EA40E2">
            <w:pPr>
              <w:spacing w:line="300" w:lineRule="exact"/>
              <w:jc w:val="left"/>
              <w:rPr>
                <w:rFonts w:hint="eastAsia" w:ascii="方正书宋_GBK" w:eastAsia="方正书宋_GBK"/>
              </w:rPr>
            </w:pPr>
          </w:p>
        </w:tc>
        <w:tc>
          <w:tcPr>
            <w:tcW w:w="1417" w:type="dxa"/>
            <w:shd w:val="clear" w:color="auto" w:fill="auto"/>
            <w:noWrap w:val="0"/>
            <w:vAlign w:val="center"/>
          </w:tcPr>
          <w:p w14:paraId="0A5B3D3B">
            <w:pPr>
              <w:spacing w:line="300" w:lineRule="exact"/>
              <w:jc w:val="left"/>
              <w:rPr>
                <w:rFonts w:hint="eastAsia" w:ascii="方正书宋_GBK" w:eastAsia="方正书宋_GBK"/>
              </w:rPr>
            </w:pPr>
            <w:r>
              <w:rPr>
                <w:rFonts w:hint="eastAsia" w:ascii="方正书宋_GBK" w:eastAsia="方正书宋_GBK"/>
              </w:rPr>
              <w:t>检查覆盖率</w:t>
            </w:r>
          </w:p>
        </w:tc>
        <w:tc>
          <w:tcPr>
            <w:tcW w:w="737" w:type="dxa"/>
            <w:shd w:val="clear" w:color="auto" w:fill="auto"/>
            <w:noWrap w:val="0"/>
            <w:vAlign w:val="center"/>
          </w:tcPr>
          <w:p w14:paraId="538D3A8C">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6458165B">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6544B0A5">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2216FFBC">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09FDE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6CB3BA9D">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4010A1C2">
            <w:pPr>
              <w:spacing w:line="300" w:lineRule="exact"/>
              <w:jc w:val="left"/>
              <w:rPr>
                <w:rFonts w:ascii="方正书宋_GBK" w:eastAsia="方正书宋_GBK"/>
              </w:rPr>
            </w:pPr>
          </w:p>
        </w:tc>
        <w:tc>
          <w:tcPr>
            <w:tcW w:w="2976" w:type="dxa"/>
            <w:vMerge w:val="continue"/>
            <w:shd w:val="clear" w:color="auto" w:fill="auto"/>
            <w:noWrap w:val="0"/>
            <w:vAlign w:val="center"/>
          </w:tcPr>
          <w:p w14:paraId="3826B306">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1B92BB95">
            <w:pPr>
              <w:spacing w:line="300" w:lineRule="exact"/>
              <w:jc w:val="left"/>
              <w:rPr>
                <w:rFonts w:hint="eastAsia" w:ascii="方正书宋_GBK" w:eastAsia="方正书宋_GBK"/>
              </w:rPr>
            </w:pPr>
          </w:p>
        </w:tc>
        <w:tc>
          <w:tcPr>
            <w:tcW w:w="1417" w:type="dxa"/>
            <w:shd w:val="clear" w:color="auto" w:fill="auto"/>
            <w:noWrap w:val="0"/>
            <w:vAlign w:val="center"/>
          </w:tcPr>
          <w:p w14:paraId="6F2B65C6">
            <w:pPr>
              <w:spacing w:line="300" w:lineRule="exact"/>
              <w:jc w:val="left"/>
              <w:rPr>
                <w:rFonts w:hint="eastAsia" w:ascii="方正书宋_GBK" w:eastAsia="方正书宋_GBK"/>
              </w:rPr>
            </w:pPr>
            <w:r>
              <w:rPr>
                <w:rFonts w:hint="eastAsia" w:ascii="方正书宋_GBK" w:eastAsia="方正书宋_GBK"/>
              </w:rPr>
              <w:t>监管企业数量</w:t>
            </w:r>
          </w:p>
        </w:tc>
        <w:tc>
          <w:tcPr>
            <w:tcW w:w="737" w:type="dxa"/>
            <w:shd w:val="clear" w:color="auto" w:fill="auto"/>
            <w:noWrap w:val="0"/>
            <w:vAlign w:val="center"/>
          </w:tcPr>
          <w:p w14:paraId="716DBF5A">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7C794F3B">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3CB0DDA4">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70D29B8F">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69468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133BC88">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1DFFF6F9">
            <w:pPr>
              <w:spacing w:line="300" w:lineRule="exact"/>
              <w:jc w:val="left"/>
              <w:rPr>
                <w:rFonts w:ascii="方正书宋_GBK" w:eastAsia="方正书宋_GBK"/>
              </w:rPr>
            </w:pPr>
          </w:p>
        </w:tc>
        <w:tc>
          <w:tcPr>
            <w:tcW w:w="2976" w:type="dxa"/>
            <w:vMerge w:val="continue"/>
            <w:shd w:val="clear" w:color="auto" w:fill="auto"/>
            <w:noWrap w:val="0"/>
            <w:vAlign w:val="center"/>
          </w:tcPr>
          <w:p w14:paraId="4CDF9A24">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5DAE040F">
            <w:pPr>
              <w:spacing w:line="300" w:lineRule="exact"/>
              <w:jc w:val="left"/>
              <w:rPr>
                <w:rFonts w:hint="eastAsia" w:ascii="方正书宋_GBK" w:eastAsia="方正书宋_GBK"/>
              </w:rPr>
            </w:pPr>
          </w:p>
        </w:tc>
        <w:tc>
          <w:tcPr>
            <w:tcW w:w="1417" w:type="dxa"/>
            <w:shd w:val="clear" w:color="auto" w:fill="auto"/>
            <w:noWrap w:val="0"/>
            <w:vAlign w:val="center"/>
          </w:tcPr>
          <w:p w14:paraId="0540812F">
            <w:pPr>
              <w:spacing w:line="300" w:lineRule="exact"/>
              <w:jc w:val="left"/>
              <w:rPr>
                <w:rFonts w:hint="eastAsia" w:ascii="方正书宋_GBK" w:eastAsia="方正书宋_GBK"/>
              </w:rPr>
            </w:pPr>
            <w:r>
              <w:rPr>
                <w:rFonts w:hint="eastAsia" w:ascii="方正书宋_GBK" w:eastAsia="方正书宋_GBK"/>
              </w:rPr>
              <w:t>安全生产宣传教育培训率</w:t>
            </w:r>
          </w:p>
        </w:tc>
        <w:tc>
          <w:tcPr>
            <w:tcW w:w="737" w:type="dxa"/>
            <w:shd w:val="clear" w:color="auto" w:fill="auto"/>
            <w:noWrap w:val="0"/>
            <w:vAlign w:val="center"/>
          </w:tcPr>
          <w:p w14:paraId="6869908C">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6FD01937">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1BC8BBD3">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389F197E">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03544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00309EA">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158B8F90">
            <w:pPr>
              <w:spacing w:line="300" w:lineRule="exact"/>
              <w:jc w:val="left"/>
              <w:rPr>
                <w:rFonts w:ascii="方正书宋_GBK" w:eastAsia="方正书宋_GBK"/>
              </w:rPr>
            </w:pPr>
          </w:p>
        </w:tc>
        <w:tc>
          <w:tcPr>
            <w:tcW w:w="2976" w:type="dxa"/>
            <w:vMerge w:val="continue"/>
            <w:shd w:val="clear" w:color="auto" w:fill="auto"/>
            <w:noWrap w:val="0"/>
            <w:vAlign w:val="center"/>
          </w:tcPr>
          <w:p w14:paraId="7F1A8B88">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0A3B3490">
            <w:pPr>
              <w:spacing w:line="300" w:lineRule="exact"/>
              <w:jc w:val="left"/>
              <w:rPr>
                <w:rFonts w:hint="eastAsia" w:ascii="方正书宋_GBK" w:eastAsia="方正书宋_GBK"/>
              </w:rPr>
            </w:pPr>
          </w:p>
        </w:tc>
        <w:tc>
          <w:tcPr>
            <w:tcW w:w="1417" w:type="dxa"/>
            <w:shd w:val="clear" w:color="auto" w:fill="auto"/>
            <w:noWrap w:val="0"/>
            <w:vAlign w:val="center"/>
          </w:tcPr>
          <w:p w14:paraId="038938F4">
            <w:pPr>
              <w:spacing w:line="300" w:lineRule="exact"/>
              <w:jc w:val="left"/>
              <w:rPr>
                <w:rFonts w:hint="eastAsia" w:ascii="方正书宋_GBK" w:eastAsia="方正书宋_GBK"/>
              </w:rPr>
            </w:pPr>
            <w:r>
              <w:rPr>
                <w:rFonts w:hint="eastAsia" w:ascii="方正书宋_GBK" w:eastAsia="方正书宋_GBK"/>
              </w:rPr>
              <w:t>安全生产标准化达标率</w:t>
            </w:r>
          </w:p>
        </w:tc>
        <w:tc>
          <w:tcPr>
            <w:tcW w:w="737" w:type="dxa"/>
            <w:shd w:val="clear" w:color="auto" w:fill="auto"/>
            <w:noWrap w:val="0"/>
            <w:vAlign w:val="center"/>
          </w:tcPr>
          <w:p w14:paraId="43C2B25B">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104883E0">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noWrap w:val="0"/>
            <w:vAlign w:val="center"/>
          </w:tcPr>
          <w:p w14:paraId="7F421D0F">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noWrap w:val="0"/>
            <w:vAlign w:val="center"/>
          </w:tcPr>
          <w:p w14:paraId="4436BC5A">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22AFA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6E0333D5">
            <w:pPr>
              <w:spacing w:line="300" w:lineRule="exact"/>
              <w:jc w:val="left"/>
              <w:rPr>
                <w:rFonts w:hint="eastAsia" w:ascii="方正书宋_GBK" w:eastAsia="方正书宋_GBK"/>
                <w:b/>
              </w:rPr>
            </w:pPr>
            <w:r>
              <w:rPr>
                <w:rFonts w:hint="eastAsia" w:ascii="方正书宋_GBK" w:eastAsia="方正书宋_GBK"/>
                <w:b/>
              </w:rPr>
              <w:t>负责园内建设、道路、绿化管理工作</w:t>
            </w:r>
          </w:p>
        </w:tc>
        <w:tc>
          <w:tcPr>
            <w:tcW w:w="1276" w:type="dxa"/>
            <w:shd w:val="clear" w:color="auto" w:fill="auto"/>
            <w:noWrap w:val="0"/>
            <w:vAlign w:val="center"/>
          </w:tcPr>
          <w:p w14:paraId="10A05670">
            <w:pPr>
              <w:spacing w:line="300" w:lineRule="exact"/>
              <w:jc w:val="left"/>
              <w:rPr>
                <w:rFonts w:ascii="方正书宋_GBK" w:eastAsia="方正书宋_GBK"/>
              </w:rPr>
            </w:pPr>
            <w:r>
              <w:rPr>
                <w:rFonts w:ascii="方正书宋_GBK" w:eastAsia="方正书宋_GBK"/>
              </w:rPr>
              <w:t>80.00</w:t>
            </w:r>
          </w:p>
        </w:tc>
        <w:tc>
          <w:tcPr>
            <w:tcW w:w="2976" w:type="dxa"/>
            <w:shd w:val="clear" w:color="auto" w:fill="auto"/>
            <w:noWrap w:val="0"/>
            <w:vAlign w:val="center"/>
          </w:tcPr>
          <w:p w14:paraId="310FD8BE">
            <w:pPr>
              <w:spacing w:line="300" w:lineRule="exact"/>
              <w:jc w:val="left"/>
              <w:rPr>
                <w:rFonts w:hint="eastAsia" w:ascii="方正书宋_GBK" w:eastAsia="方正书宋_GBK"/>
              </w:rPr>
            </w:pPr>
            <w:r>
              <w:rPr>
                <w:rFonts w:hint="eastAsia" w:ascii="方正书宋_GBK" w:eastAsia="方正书宋_GBK"/>
              </w:rPr>
              <w:t>负责园区内建设项目的招投标、造价及合同，园区内道路、给水、排水、燃气、热力、通讯等公用设施，园区内绿化、卫生，项目建设的拖欠工资问题，建筑市场、工程质量、施工安全的管理。</w:t>
            </w:r>
          </w:p>
        </w:tc>
        <w:tc>
          <w:tcPr>
            <w:tcW w:w="2976" w:type="dxa"/>
            <w:shd w:val="clear" w:color="auto" w:fill="auto"/>
            <w:noWrap w:val="0"/>
            <w:vAlign w:val="center"/>
          </w:tcPr>
          <w:p w14:paraId="241966AF">
            <w:pPr>
              <w:spacing w:line="300" w:lineRule="exact"/>
              <w:jc w:val="left"/>
              <w:rPr>
                <w:rFonts w:hint="eastAsia" w:ascii="方正书宋_GBK" w:eastAsia="方正书宋_GBK"/>
              </w:rPr>
            </w:pPr>
            <w:r>
              <w:rPr>
                <w:rFonts w:hint="eastAsia" w:ascii="方正书宋_GBK" w:eastAsia="方正书宋_GBK"/>
              </w:rPr>
              <w:t>园区内各项建设项目合规合法施工，道路畅通，附属设施完好，给排水管管网、燃气、热力、通讯等公共设施正常运行，绿化定期养护，卫生定期打扫，协调项目建设甲乙双方，保证工程款足额按时拨付，确保项目建设顺利进行，维护建筑市场秩序，监督检查工程质量、施工安全。</w:t>
            </w:r>
          </w:p>
        </w:tc>
        <w:tc>
          <w:tcPr>
            <w:tcW w:w="1417" w:type="dxa"/>
            <w:shd w:val="clear" w:color="auto" w:fill="auto"/>
            <w:noWrap w:val="0"/>
            <w:vAlign w:val="center"/>
          </w:tcPr>
          <w:p w14:paraId="5143FA37">
            <w:pPr>
              <w:spacing w:line="300" w:lineRule="exact"/>
              <w:jc w:val="left"/>
              <w:rPr>
                <w:rFonts w:hint="eastAsia" w:ascii="方正书宋_GBK" w:eastAsia="方正书宋_GBK"/>
              </w:rPr>
            </w:pPr>
          </w:p>
        </w:tc>
        <w:tc>
          <w:tcPr>
            <w:tcW w:w="737" w:type="dxa"/>
            <w:shd w:val="clear" w:color="auto" w:fill="auto"/>
            <w:noWrap w:val="0"/>
            <w:vAlign w:val="center"/>
          </w:tcPr>
          <w:p w14:paraId="5FDFFC6A">
            <w:pPr>
              <w:spacing w:line="300" w:lineRule="exact"/>
              <w:jc w:val="center"/>
              <w:rPr>
                <w:rFonts w:ascii="方正书宋_GBK" w:eastAsia="方正书宋_GBK"/>
              </w:rPr>
            </w:pPr>
          </w:p>
        </w:tc>
        <w:tc>
          <w:tcPr>
            <w:tcW w:w="737" w:type="dxa"/>
            <w:shd w:val="clear" w:color="auto" w:fill="auto"/>
            <w:noWrap w:val="0"/>
            <w:vAlign w:val="center"/>
          </w:tcPr>
          <w:p w14:paraId="237AA444">
            <w:pPr>
              <w:spacing w:line="300" w:lineRule="exact"/>
              <w:jc w:val="center"/>
              <w:rPr>
                <w:rFonts w:ascii="方正书宋_GBK" w:eastAsia="方正书宋_GBK"/>
              </w:rPr>
            </w:pPr>
          </w:p>
        </w:tc>
        <w:tc>
          <w:tcPr>
            <w:tcW w:w="737" w:type="dxa"/>
            <w:shd w:val="clear" w:color="auto" w:fill="auto"/>
            <w:noWrap w:val="0"/>
            <w:vAlign w:val="center"/>
          </w:tcPr>
          <w:p w14:paraId="0FA9FE76">
            <w:pPr>
              <w:spacing w:line="300" w:lineRule="exact"/>
              <w:jc w:val="center"/>
              <w:rPr>
                <w:rFonts w:ascii="方正书宋_GBK" w:eastAsia="方正书宋_GBK"/>
              </w:rPr>
            </w:pPr>
          </w:p>
        </w:tc>
        <w:tc>
          <w:tcPr>
            <w:tcW w:w="737" w:type="dxa"/>
            <w:shd w:val="clear" w:color="auto" w:fill="auto"/>
            <w:noWrap w:val="0"/>
            <w:vAlign w:val="center"/>
          </w:tcPr>
          <w:p w14:paraId="7C299389">
            <w:pPr>
              <w:spacing w:line="300" w:lineRule="exact"/>
              <w:jc w:val="center"/>
              <w:rPr>
                <w:rFonts w:ascii="方正书宋_GBK" w:eastAsia="方正书宋_GBK"/>
              </w:rPr>
            </w:pPr>
          </w:p>
        </w:tc>
      </w:tr>
      <w:tr w14:paraId="19F24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7C4B0631">
            <w:pPr>
              <w:spacing w:line="300" w:lineRule="exact"/>
              <w:jc w:val="left"/>
              <w:rPr>
                <w:rFonts w:hint="eastAsia" w:ascii="方正书宋_GBK" w:eastAsia="方正书宋_GBK"/>
                <w:b/>
              </w:rPr>
            </w:pPr>
            <w:r>
              <w:rPr>
                <w:rFonts w:hint="eastAsia" w:ascii="方正书宋_GBK" w:eastAsia="方正书宋_GBK"/>
                <w:b/>
              </w:rPr>
              <w:t>　　园区建设管理</w:t>
            </w:r>
          </w:p>
        </w:tc>
        <w:tc>
          <w:tcPr>
            <w:tcW w:w="1276" w:type="dxa"/>
            <w:vMerge w:val="restart"/>
            <w:shd w:val="clear" w:color="auto" w:fill="auto"/>
            <w:noWrap w:val="0"/>
            <w:vAlign w:val="center"/>
          </w:tcPr>
          <w:p w14:paraId="4D287F40">
            <w:pPr>
              <w:spacing w:line="300" w:lineRule="exact"/>
              <w:jc w:val="left"/>
              <w:rPr>
                <w:rFonts w:ascii="方正书宋_GBK" w:eastAsia="方正书宋_GBK"/>
              </w:rPr>
            </w:pPr>
            <w:r>
              <w:rPr>
                <w:rFonts w:ascii="方正书宋_GBK" w:eastAsia="方正书宋_GBK"/>
              </w:rPr>
              <w:t>80.00</w:t>
            </w:r>
          </w:p>
        </w:tc>
        <w:tc>
          <w:tcPr>
            <w:tcW w:w="2976" w:type="dxa"/>
            <w:vMerge w:val="restart"/>
            <w:shd w:val="clear" w:color="auto" w:fill="auto"/>
            <w:noWrap w:val="0"/>
            <w:vAlign w:val="center"/>
          </w:tcPr>
          <w:p w14:paraId="7EA47497">
            <w:pPr>
              <w:spacing w:line="300" w:lineRule="exact"/>
              <w:jc w:val="left"/>
              <w:rPr>
                <w:rFonts w:hint="eastAsia" w:ascii="方正书宋_GBK" w:eastAsia="方正书宋_GBK"/>
              </w:rPr>
            </w:pPr>
            <w:r>
              <w:rPr>
                <w:rFonts w:hint="eastAsia" w:ascii="方正书宋_GBK" w:eastAsia="方正书宋_GBK"/>
              </w:rPr>
              <w:t>园区内各项建设项目合规合法施工，道路畅通，附属设施完好，给排水管管网、燃气、热力、通讯等公共设施正常运行，绿化定期养护，卫生定期打扫，协调项目建设双方，保证工程款足额按时拨付，确保项目建设顺利进行。</w:t>
            </w:r>
          </w:p>
        </w:tc>
        <w:tc>
          <w:tcPr>
            <w:tcW w:w="2976" w:type="dxa"/>
            <w:vMerge w:val="restart"/>
            <w:shd w:val="clear" w:color="auto" w:fill="auto"/>
            <w:noWrap w:val="0"/>
            <w:vAlign w:val="center"/>
          </w:tcPr>
          <w:p w14:paraId="12DC6583">
            <w:pPr>
              <w:spacing w:line="300" w:lineRule="exact"/>
              <w:jc w:val="left"/>
              <w:rPr>
                <w:rFonts w:hint="eastAsia" w:ascii="方正书宋_GBK" w:eastAsia="方正书宋_GBK"/>
              </w:rPr>
            </w:pPr>
            <w:r>
              <w:rPr>
                <w:rFonts w:hint="eastAsia" w:ascii="方正书宋_GBK" w:eastAsia="方正书宋_GBK"/>
              </w:rPr>
              <w:t>绿化定期养护，卫生定期打扫，保证园区环境优美</w:t>
            </w:r>
          </w:p>
        </w:tc>
        <w:tc>
          <w:tcPr>
            <w:tcW w:w="1417" w:type="dxa"/>
            <w:shd w:val="clear" w:color="auto" w:fill="auto"/>
            <w:noWrap w:val="0"/>
            <w:vAlign w:val="center"/>
          </w:tcPr>
          <w:p w14:paraId="195D2BE9">
            <w:pPr>
              <w:spacing w:line="300" w:lineRule="exact"/>
              <w:jc w:val="left"/>
              <w:rPr>
                <w:rFonts w:hint="eastAsia" w:ascii="方正书宋_GBK" w:eastAsia="方正书宋_GBK"/>
              </w:rPr>
            </w:pPr>
            <w:r>
              <w:rPr>
                <w:rFonts w:hint="eastAsia" w:ascii="方正书宋_GBK" w:eastAsia="方正书宋_GBK"/>
              </w:rPr>
              <w:t>辖区内农民工工资发放率</w:t>
            </w:r>
          </w:p>
        </w:tc>
        <w:tc>
          <w:tcPr>
            <w:tcW w:w="737" w:type="dxa"/>
            <w:shd w:val="clear" w:color="auto" w:fill="auto"/>
            <w:noWrap w:val="0"/>
            <w:vAlign w:val="center"/>
          </w:tcPr>
          <w:p w14:paraId="116C0245">
            <w:pPr>
              <w:spacing w:line="300" w:lineRule="exact"/>
              <w:jc w:val="center"/>
              <w:rPr>
                <w:rFonts w:ascii="方正书宋_GBK" w:eastAsia="方正书宋_GBK"/>
              </w:rPr>
            </w:pPr>
            <w:r>
              <w:rPr>
                <w:rFonts w:ascii="方正书宋_GBK" w:eastAsia="方正书宋_GBK"/>
              </w:rPr>
              <w:t>100%~90%</w:t>
            </w:r>
          </w:p>
        </w:tc>
        <w:tc>
          <w:tcPr>
            <w:tcW w:w="737" w:type="dxa"/>
            <w:shd w:val="clear" w:color="auto" w:fill="auto"/>
            <w:noWrap w:val="0"/>
            <w:vAlign w:val="center"/>
          </w:tcPr>
          <w:p w14:paraId="49A6D2E7">
            <w:pPr>
              <w:spacing w:line="300" w:lineRule="exact"/>
              <w:jc w:val="center"/>
              <w:rPr>
                <w:rFonts w:ascii="方正书宋_GBK" w:eastAsia="方正书宋_GBK"/>
              </w:rPr>
            </w:pPr>
            <w:r>
              <w:rPr>
                <w:rFonts w:ascii="方正书宋_GBK" w:eastAsia="方正书宋_GBK"/>
              </w:rPr>
              <w:t>90%~80%</w:t>
            </w:r>
          </w:p>
        </w:tc>
        <w:tc>
          <w:tcPr>
            <w:tcW w:w="737" w:type="dxa"/>
            <w:shd w:val="clear" w:color="auto" w:fill="auto"/>
            <w:noWrap w:val="0"/>
            <w:vAlign w:val="center"/>
          </w:tcPr>
          <w:p w14:paraId="181F452E">
            <w:pPr>
              <w:spacing w:line="300" w:lineRule="exact"/>
              <w:jc w:val="center"/>
              <w:rPr>
                <w:rFonts w:ascii="方正书宋_GBK" w:eastAsia="方正书宋_GBK"/>
              </w:rPr>
            </w:pPr>
            <w:r>
              <w:rPr>
                <w:rFonts w:ascii="方正书宋_GBK" w:eastAsia="方正书宋_GBK"/>
              </w:rPr>
              <w:t>80%~70%</w:t>
            </w:r>
          </w:p>
        </w:tc>
        <w:tc>
          <w:tcPr>
            <w:tcW w:w="737" w:type="dxa"/>
            <w:shd w:val="clear" w:color="auto" w:fill="auto"/>
            <w:noWrap w:val="0"/>
            <w:vAlign w:val="center"/>
          </w:tcPr>
          <w:p w14:paraId="26B00BD6">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4F104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5E5DE1CB">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730A1002">
            <w:pPr>
              <w:spacing w:line="300" w:lineRule="exact"/>
              <w:jc w:val="left"/>
              <w:rPr>
                <w:rFonts w:ascii="方正书宋_GBK" w:eastAsia="方正书宋_GBK"/>
              </w:rPr>
            </w:pPr>
          </w:p>
        </w:tc>
        <w:tc>
          <w:tcPr>
            <w:tcW w:w="2976" w:type="dxa"/>
            <w:vMerge w:val="continue"/>
            <w:shd w:val="clear" w:color="auto" w:fill="auto"/>
            <w:noWrap w:val="0"/>
            <w:vAlign w:val="center"/>
          </w:tcPr>
          <w:p w14:paraId="626670BC">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73088A85">
            <w:pPr>
              <w:spacing w:line="300" w:lineRule="exact"/>
              <w:jc w:val="left"/>
              <w:rPr>
                <w:rFonts w:hint="eastAsia" w:ascii="方正书宋_GBK" w:eastAsia="方正书宋_GBK"/>
              </w:rPr>
            </w:pPr>
          </w:p>
        </w:tc>
        <w:tc>
          <w:tcPr>
            <w:tcW w:w="1417" w:type="dxa"/>
            <w:shd w:val="clear" w:color="auto" w:fill="auto"/>
            <w:noWrap w:val="0"/>
            <w:vAlign w:val="center"/>
          </w:tcPr>
          <w:p w14:paraId="0267B3E8">
            <w:pPr>
              <w:spacing w:line="300" w:lineRule="exact"/>
              <w:jc w:val="left"/>
              <w:rPr>
                <w:rFonts w:hint="eastAsia" w:ascii="方正书宋_GBK" w:eastAsia="方正书宋_GBK"/>
              </w:rPr>
            </w:pPr>
            <w:r>
              <w:rPr>
                <w:rFonts w:hint="eastAsia" w:ascii="方正书宋_GBK" w:eastAsia="方正书宋_GBK"/>
              </w:rPr>
              <w:t>监察执法覆盖率</w:t>
            </w:r>
          </w:p>
        </w:tc>
        <w:tc>
          <w:tcPr>
            <w:tcW w:w="737" w:type="dxa"/>
            <w:shd w:val="clear" w:color="auto" w:fill="auto"/>
            <w:noWrap w:val="0"/>
            <w:vAlign w:val="center"/>
          </w:tcPr>
          <w:p w14:paraId="689C4B9A">
            <w:pPr>
              <w:spacing w:line="300" w:lineRule="exact"/>
              <w:jc w:val="center"/>
              <w:rPr>
                <w:rFonts w:ascii="方正书宋_GBK" w:eastAsia="方正书宋_GBK"/>
              </w:rPr>
            </w:pPr>
            <w:r>
              <w:rPr>
                <w:rFonts w:ascii="方正书宋_GBK" w:eastAsia="方正书宋_GBK"/>
              </w:rPr>
              <w:t>100%~90%</w:t>
            </w:r>
          </w:p>
        </w:tc>
        <w:tc>
          <w:tcPr>
            <w:tcW w:w="737" w:type="dxa"/>
            <w:shd w:val="clear" w:color="auto" w:fill="auto"/>
            <w:noWrap w:val="0"/>
            <w:vAlign w:val="center"/>
          </w:tcPr>
          <w:p w14:paraId="4B178073">
            <w:pPr>
              <w:spacing w:line="300" w:lineRule="exact"/>
              <w:jc w:val="center"/>
              <w:rPr>
                <w:rFonts w:ascii="方正书宋_GBK" w:eastAsia="方正书宋_GBK"/>
              </w:rPr>
            </w:pPr>
            <w:r>
              <w:rPr>
                <w:rFonts w:ascii="方正书宋_GBK" w:eastAsia="方正书宋_GBK"/>
              </w:rPr>
              <w:t>90%~80%</w:t>
            </w:r>
          </w:p>
        </w:tc>
        <w:tc>
          <w:tcPr>
            <w:tcW w:w="737" w:type="dxa"/>
            <w:shd w:val="clear" w:color="auto" w:fill="auto"/>
            <w:noWrap w:val="0"/>
            <w:vAlign w:val="center"/>
          </w:tcPr>
          <w:p w14:paraId="0DC52172">
            <w:pPr>
              <w:spacing w:line="300" w:lineRule="exact"/>
              <w:jc w:val="center"/>
              <w:rPr>
                <w:rFonts w:ascii="方正书宋_GBK" w:eastAsia="方正书宋_GBK"/>
              </w:rPr>
            </w:pPr>
            <w:r>
              <w:rPr>
                <w:rFonts w:ascii="方正书宋_GBK" w:eastAsia="方正书宋_GBK"/>
              </w:rPr>
              <w:t>80%~70%</w:t>
            </w:r>
          </w:p>
        </w:tc>
        <w:tc>
          <w:tcPr>
            <w:tcW w:w="737" w:type="dxa"/>
            <w:shd w:val="clear" w:color="auto" w:fill="auto"/>
            <w:noWrap w:val="0"/>
            <w:vAlign w:val="center"/>
          </w:tcPr>
          <w:p w14:paraId="71631EF9">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66D0C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61429A59">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60A122C1">
            <w:pPr>
              <w:spacing w:line="300" w:lineRule="exact"/>
              <w:jc w:val="left"/>
              <w:rPr>
                <w:rFonts w:ascii="方正书宋_GBK" w:eastAsia="方正书宋_GBK"/>
              </w:rPr>
            </w:pPr>
          </w:p>
        </w:tc>
        <w:tc>
          <w:tcPr>
            <w:tcW w:w="2976" w:type="dxa"/>
            <w:vMerge w:val="continue"/>
            <w:shd w:val="clear" w:color="auto" w:fill="auto"/>
            <w:noWrap w:val="0"/>
            <w:vAlign w:val="center"/>
          </w:tcPr>
          <w:p w14:paraId="7C73E2CA">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29679C65">
            <w:pPr>
              <w:spacing w:line="300" w:lineRule="exact"/>
              <w:jc w:val="left"/>
              <w:rPr>
                <w:rFonts w:hint="eastAsia" w:ascii="方正书宋_GBK" w:eastAsia="方正书宋_GBK"/>
              </w:rPr>
            </w:pPr>
          </w:p>
        </w:tc>
        <w:tc>
          <w:tcPr>
            <w:tcW w:w="1417" w:type="dxa"/>
            <w:shd w:val="clear" w:color="auto" w:fill="auto"/>
            <w:noWrap w:val="0"/>
            <w:vAlign w:val="center"/>
          </w:tcPr>
          <w:p w14:paraId="4DA868F2">
            <w:pPr>
              <w:spacing w:line="300" w:lineRule="exact"/>
              <w:jc w:val="left"/>
              <w:rPr>
                <w:rFonts w:hint="eastAsia" w:ascii="方正书宋_GBK" w:eastAsia="方正书宋_GBK"/>
              </w:rPr>
            </w:pPr>
            <w:r>
              <w:rPr>
                <w:rFonts w:hint="eastAsia" w:ascii="方正书宋_GBK" w:eastAsia="方正书宋_GBK"/>
              </w:rPr>
              <w:t>监察执法覆盖率</w:t>
            </w:r>
          </w:p>
        </w:tc>
        <w:tc>
          <w:tcPr>
            <w:tcW w:w="737" w:type="dxa"/>
            <w:shd w:val="clear" w:color="auto" w:fill="auto"/>
            <w:noWrap w:val="0"/>
            <w:vAlign w:val="center"/>
          </w:tcPr>
          <w:p w14:paraId="673F91DF">
            <w:pPr>
              <w:spacing w:line="300" w:lineRule="exact"/>
              <w:jc w:val="center"/>
              <w:rPr>
                <w:rFonts w:ascii="方正书宋_GBK" w:eastAsia="方正书宋_GBK"/>
              </w:rPr>
            </w:pPr>
            <w:r>
              <w:rPr>
                <w:rFonts w:ascii="方正书宋_GBK" w:eastAsia="方正书宋_GBK"/>
              </w:rPr>
              <w:t>100%~90%</w:t>
            </w:r>
          </w:p>
        </w:tc>
        <w:tc>
          <w:tcPr>
            <w:tcW w:w="737" w:type="dxa"/>
            <w:shd w:val="clear" w:color="auto" w:fill="auto"/>
            <w:noWrap w:val="0"/>
            <w:vAlign w:val="center"/>
          </w:tcPr>
          <w:p w14:paraId="64256EFA">
            <w:pPr>
              <w:spacing w:line="300" w:lineRule="exact"/>
              <w:jc w:val="center"/>
              <w:rPr>
                <w:rFonts w:ascii="方正书宋_GBK" w:eastAsia="方正书宋_GBK"/>
              </w:rPr>
            </w:pPr>
            <w:r>
              <w:rPr>
                <w:rFonts w:ascii="方正书宋_GBK" w:eastAsia="方正书宋_GBK"/>
              </w:rPr>
              <w:t>90%~80%</w:t>
            </w:r>
          </w:p>
        </w:tc>
        <w:tc>
          <w:tcPr>
            <w:tcW w:w="737" w:type="dxa"/>
            <w:shd w:val="clear" w:color="auto" w:fill="auto"/>
            <w:noWrap w:val="0"/>
            <w:vAlign w:val="center"/>
          </w:tcPr>
          <w:p w14:paraId="04CAE69E">
            <w:pPr>
              <w:spacing w:line="300" w:lineRule="exact"/>
              <w:jc w:val="center"/>
              <w:rPr>
                <w:rFonts w:ascii="方正书宋_GBK" w:eastAsia="方正书宋_GBK"/>
              </w:rPr>
            </w:pPr>
            <w:r>
              <w:rPr>
                <w:rFonts w:ascii="方正书宋_GBK" w:eastAsia="方正书宋_GBK"/>
              </w:rPr>
              <w:t>80%~70%</w:t>
            </w:r>
          </w:p>
        </w:tc>
        <w:tc>
          <w:tcPr>
            <w:tcW w:w="737" w:type="dxa"/>
            <w:shd w:val="clear" w:color="auto" w:fill="auto"/>
            <w:noWrap w:val="0"/>
            <w:vAlign w:val="center"/>
          </w:tcPr>
          <w:p w14:paraId="0ABEB37C">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4DAAF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DD2D887">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796D42F4">
            <w:pPr>
              <w:spacing w:line="300" w:lineRule="exact"/>
              <w:jc w:val="left"/>
              <w:rPr>
                <w:rFonts w:ascii="方正书宋_GBK" w:eastAsia="方正书宋_GBK"/>
              </w:rPr>
            </w:pPr>
          </w:p>
        </w:tc>
        <w:tc>
          <w:tcPr>
            <w:tcW w:w="2976" w:type="dxa"/>
            <w:vMerge w:val="continue"/>
            <w:shd w:val="clear" w:color="auto" w:fill="auto"/>
            <w:noWrap w:val="0"/>
            <w:vAlign w:val="center"/>
          </w:tcPr>
          <w:p w14:paraId="70382D40">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3DBF3E12">
            <w:pPr>
              <w:spacing w:line="300" w:lineRule="exact"/>
              <w:jc w:val="left"/>
              <w:rPr>
                <w:rFonts w:hint="eastAsia" w:ascii="方正书宋_GBK" w:eastAsia="方正书宋_GBK"/>
              </w:rPr>
            </w:pPr>
          </w:p>
        </w:tc>
        <w:tc>
          <w:tcPr>
            <w:tcW w:w="1417" w:type="dxa"/>
            <w:shd w:val="clear" w:color="auto" w:fill="auto"/>
            <w:noWrap w:val="0"/>
            <w:vAlign w:val="center"/>
          </w:tcPr>
          <w:p w14:paraId="1A82209E">
            <w:pPr>
              <w:spacing w:line="300" w:lineRule="exact"/>
              <w:jc w:val="left"/>
              <w:rPr>
                <w:rFonts w:hint="eastAsia" w:ascii="方正书宋_GBK" w:eastAsia="方正书宋_GBK"/>
              </w:rPr>
            </w:pPr>
            <w:r>
              <w:rPr>
                <w:rFonts w:hint="eastAsia" w:ascii="方正书宋_GBK" w:eastAsia="方正书宋_GBK"/>
              </w:rPr>
              <w:t>园区道路清扫覆盖率</w:t>
            </w:r>
          </w:p>
        </w:tc>
        <w:tc>
          <w:tcPr>
            <w:tcW w:w="737" w:type="dxa"/>
            <w:shd w:val="clear" w:color="auto" w:fill="auto"/>
            <w:noWrap w:val="0"/>
            <w:vAlign w:val="center"/>
          </w:tcPr>
          <w:p w14:paraId="35187073">
            <w:pPr>
              <w:spacing w:line="300" w:lineRule="exact"/>
              <w:jc w:val="center"/>
              <w:rPr>
                <w:rFonts w:ascii="方正书宋_GBK" w:eastAsia="方正书宋_GBK"/>
              </w:rPr>
            </w:pPr>
            <w:r>
              <w:rPr>
                <w:rFonts w:ascii="方正书宋_GBK" w:eastAsia="方正书宋_GBK"/>
              </w:rPr>
              <w:t>100%~90%</w:t>
            </w:r>
          </w:p>
        </w:tc>
        <w:tc>
          <w:tcPr>
            <w:tcW w:w="737" w:type="dxa"/>
            <w:shd w:val="clear" w:color="auto" w:fill="auto"/>
            <w:noWrap w:val="0"/>
            <w:vAlign w:val="center"/>
          </w:tcPr>
          <w:p w14:paraId="58CDAA58">
            <w:pPr>
              <w:spacing w:line="300" w:lineRule="exact"/>
              <w:jc w:val="center"/>
              <w:rPr>
                <w:rFonts w:ascii="方正书宋_GBK" w:eastAsia="方正书宋_GBK"/>
              </w:rPr>
            </w:pPr>
            <w:r>
              <w:rPr>
                <w:rFonts w:ascii="方正书宋_GBK" w:eastAsia="方正书宋_GBK"/>
              </w:rPr>
              <w:t>90%~80%</w:t>
            </w:r>
          </w:p>
        </w:tc>
        <w:tc>
          <w:tcPr>
            <w:tcW w:w="737" w:type="dxa"/>
            <w:shd w:val="clear" w:color="auto" w:fill="auto"/>
            <w:noWrap w:val="0"/>
            <w:vAlign w:val="center"/>
          </w:tcPr>
          <w:p w14:paraId="64019297">
            <w:pPr>
              <w:spacing w:line="300" w:lineRule="exact"/>
              <w:jc w:val="center"/>
              <w:rPr>
                <w:rFonts w:ascii="方正书宋_GBK" w:eastAsia="方正书宋_GBK"/>
              </w:rPr>
            </w:pPr>
            <w:r>
              <w:rPr>
                <w:rFonts w:ascii="方正书宋_GBK" w:eastAsia="方正书宋_GBK"/>
              </w:rPr>
              <w:t>80%~70%</w:t>
            </w:r>
          </w:p>
        </w:tc>
        <w:tc>
          <w:tcPr>
            <w:tcW w:w="737" w:type="dxa"/>
            <w:shd w:val="clear" w:color="auto" w:fill="auto"/>
            <w:noWrap w:val="0"/>
            <w:vAlign w:val="center"/>
          </w:tcPr>
          <w:p w14:paraId="243E505D">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16E60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579E984">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5B0FC994">
            <w:pPr>
              <w:spacing w:line="300" w:lineRule="exact"/>
              <w:jc w:val="left"/>
              <w:rPr>
                <w:rFonts w:ascii="方正书宋_GBK" w:eastAsia="方正书宋_GBK"/>
              </w:rPr>
            </w:pPr>
          </w:p>
        </w:tc>
        <w:tc>
          <w:tcPr>
            <w:tcW w:w="2976" w:type="dxa"/>
            <w:vMerge w:val="continue"/>
            <w:shd w:val="clear" w:color="auto" w:fill="auto"/>
            <w:noWrap w:val="0"/>
            <w:vAlign w:val="center"/>
          </w:tcPr>
          <w:p w14:paraId="3B6E716C">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3DDB1C02">
            <w:pPr>
              <w:spacing w:line="300" w:lineRule="exact"/>
              <w:jc w:val="left"/>
              <w:rPr>
                <w:rFonts w:hint="eastAsia" w:ascii="方正书宋_GBK" w:eastAsia="方正书宋_GBK"/>
              </w:rPr>
            </w:pPr>
          </w:p>
        </w:tc>
        <w:tc>
          <w:tcPr>
            <w:tcW w:w="1417" w:type="dxa"/>
            <w:shd w:val="clear" w:color="auto" w:fill="auto"/>
            <w:noWrap w:val="0"/>
            <w:vAlign w:val="center"/>
          </w:tcPr>
          <w:p w14:paraId="7E714922">
            <w:pPr>
              <w:spacing w:line="300" w:lineRule="exact"/>
              <w:jc w:val="left"/>
              <w:rPr>
                <w:rFonts w:hint="eastAsia" w:ascii="方正书宋_GBK" w:eastAsia="方正书宋_GBK"/>
              </w:rPr>
            </w:pPr>
            <w:r>
              <w:rPr>
                <w:rFonts w:hint="eastAsia" w:ascii="方正书宋_GBK" w:eastAsia="方正书宋_GBK"/>
              </w:rPr>
              <w:t>监察覆盖率</w:t>
            </w:r>
          </w:p>
        </w:tc>
        <w:tc>
          <w:tcPr>
            <w:tcW w:w="737" w:type="dxa"/>
            <w:shd w:val="clear" w:color="auto" w:fill="auto"/>
            <w:noWrap w:val="0"/>
            <w:vAlign w:val="center"/>
          </w:tcPr>
          <w:p w14:paraId="4559D567">
            <w:pPr>
              <w:spacing w:line="300" w:lineRule="exact"/>
              <w:jc w:val="center"/>
              <w:rPr>
                <w:rFonts w:ascii="方正书宋_GBK" w:eastAsia="方正书宋_GBK"/>
              </w:rPr>
            </w:pPr>
            <w:r>
              <w:rPr>
                <w:rFonts w:ascii="方正书宋_GBK" w:eastAsia="方正书宋_GBK"/>
              </w:rPr>
              <w:t>100%~90%</w:t>
            </w:r>
          </w:p>
        </w:tc>
        <w:tc>
          <w:tcPr>
            <w:tcW w:w="737" w:type="dxa"/>
            <w:shd w:val="clear" w:color="auto" w:fill="auto"/>
            <w:noWrap w:val="0"/>
            <w:vAlign w:val="center"/>
          </w:tcPr>
          <w:p w14:paraId="1A63F55B">
            <w:pPr>
              <w:spacing w:line="300" w:lineRule="exact"/>
              <w:jc w:val="center"/>
              <w:rPr>
                <w:rFonts w:ascii="方正书宋_GBK" w:eastAsia="方正书宋_GBK"/>
              </w:rPr>
            </w:pPr>
            <w:r>
              <w:rPr>
                <w:rFonts w:ascii="方正书宋_GBK" w:eastAsia="方正书宋_GBK"/>
              </w:rPr>
              <w:t>90%~80%</w:t>
            </w:r>
          </w:p>
        </w:tc>
        <w:tc>
          <w:tcPr>
            <w:tcW w:w="737" w:type="dxa"/>
            <w:shd w:val="clear" w:color="auto" w:fill="auto"/>
            <w:noWrap w:val="0"/>
            <w:vAlign w:val="center"/>
          </w:tcPr>
          <w:p w14:paraId="6DF18A3C">
            <w:pPr>
              <w:spacing w:line="300" w:lineRule="exact"/>
              <w:jc w:val="center"/>
              <w:rPr>
                <w:rFonts w:ascii="方正书宋_GBK" w:eastAsia="方正书宋_GBK"/>
              </w:rPr>
            </w:pPr>
            <w:r>
              <w:rPr>
                <w:rFonts w:ascii="方正书宋_GBK" w:eastAsia="方正书宋_GBK"/>
              </w:rPr>
              <w:t>80%~70%</w:t>
            </w:r>
          </w:p>
        </w:tc>
        <w:tc>
          <w:tcPr>
            <w:tcW w:w="737" w:type="dxa"/>
            <w:shd w:val="clear" w:color="auto" w:fill="auto"/>
            <w:noWrap w:val="0"/>
            <w:vAlign w:val="center"/>
          </w:tcPr>
          <w:p w14:paraId="4424340D">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14BE2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04FAAFD7">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02222BCC">
            <w:pPr>
              <w:spacing w:line="300" w:lineRule="exact"/>
              <w:jc w:val="left"/>
              <w:rPr>
                <w:rFonts w:ascii="方正书宋_GBK" w:eastAsia="方正书宋_GBK"/>
              </w:rPr>
            </w:pPr>
          </w:p>
        </w:tc>
        <w:tc>
          <w:tcPr>
            <w:tcW w:w="2976" w:type="dxa"/>
            <w:vMerge w:val="continue"/>
            <w:shd w:val="clear" w:color="auto" w:fill="auto"/>
            <w:noWrap w:val="0"/>
            <w:vAlign w:val="center"/>
          </w:tcPr>
          <w:p w14:paraId="7B64A223">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1E38BFD5">
            <w:pPr>
              <w:spacing w:line="300" w:lineRule="exact"/>
              <w:jc w:val="left"/>
              <w:rPr>
                <w:rFonts w:hint="eastAsia" w:ascii="方正书宋_GBK" w:eastAsia="方正书宋_GBK"/>
              </w:rPr>
            </w:pPr>
          </w:p>
        </w:tc>
        <w:tc>
          <w:tcPr>
            <w:tcW w:w="1417" w:type="dxa"/>
            <w:shd w:val="clear" w:color="auto" w:fill="auto"/>
            <w:noWrap w:val="0"/>
            <w:vAlign w:val="center"/>
          </w:tcPr>
          <w:p w14:paraId="65FA3C49">
            <w:pPr>
              <w:spacing w:line="300" w:lineRule="exact"/>
              <w:jc w:val="left"/>
              <w:rPr>
                <w:rFonts w:hint="eastAsia" w:ascii="方正书宋_GBK" w:eastAsia="方正书宋_GBK"/>
              </w:rPr>
            </w:pPr>
            <w:r>
              <w:rPr>
                <w:rFonts w:hint="eastAsia" w:ascii="方正书宋_GBK" w:eastAsia="方正书宋_GBK"/>
              </w:rPr>
              <w:t>正常运行天数占全年比例</w:t>
            </w:r>
          </w:p>
        </w:tc>
        <w:tc>
          <w:tcPr>
            <w:tcW w:w="737" w:type="dxa"/>
            <w:shd w:val="clear" w:color="auto" w:fill="auto"/>
            <w:noWrap w:val="0"/>
            <w:vAlign w:val="center"/>
          </w:tcPr>
          <w:p w14:paraId="5D1F1245">
            <w:pPr>
              <w:spacing w:line="300" w:lineRule="exact"/>
              <w:jc w:val="center"/>
              <w:rPr>
                <w:rFonts w:ascii="方正书宋_GBK" w:eastAsia="方正书宋_GBK"/>
              </w:rPr>
            </w:pPr>
            <w:r>
              <w:rPr>
                <w:rFonts w:ascii="方正书宋_GBK" w:eastAsia="方正书宋_GBK"/>
              </w:rPr>
              <w:t>100%~90%</w:t>
            </w:r>
          </w:p>
        </w:tc>
        <w:tc>
          <w:tcPr>
            <w:tcW w:w="737" w:type="dxa"/>
            <w:shd w:val="clear" w:color="auto" w:fill="auto"/>
            <w:noWrap w:val="0"/>
            <w:vAlign w:val="center"/>
          </w:tcPr>
          <w:p w14:paraId="376A75C8">
            <w:pPr>
              <w:spacing w:line="300" w:lineRule="exact"/>
              <w:jc w:val="center"/>
              <w:rPr>
                <w:rFonts w:ascii="方正书宋_GBK" w:eastAsia="方正书宋_GBK"/>
              </w:rPr>
            </w:pPr>
            <w:r>
              <w:rPr>
                <w:rFonts w:ascii="方正书宋_GBK" w:eastAsia="方正书宋_GBK"/>
              </w:rPr>
              <w:t>90%~80%</w:t>
            </w:r>
          </w:p>
        </w:tc>
        <w:tc>
          <w:tcPr>
            <w:tcW w:w="737" w:type="dxa"/>
            <w:shd w:val="clear" w:color="auto" w:fill="auto"/>
            <w:noWrap w:val="0"/>
            <w:vAlign w:val="center"/>
          </w:tcPr>
          <w:p w14:paraId="0B6DF32D">
            <w:pPr>
              <w:spacing w:line="300" w:lineRule="exact"/>
              <w:jc w:val="center"/>
              <w:rPr>
                <w:rFonts w:ascii="方正书宋_GBK" w:eastAsia="方正书宋_GBK"/>
              </w:rPr>
            </w:pPr>
            <w:r>
              <w:rPr>
                <w:rFonts w:ascii="方正书宋_GBK" w:eastAsia="方正书宋_GBK"/>
              </w:rPr>
              <w:t>80%~70%</w:t>
            </w:r>
          </w:p>
        </w:tc>
        <w:tc>
          <w:tcPr>
            <w:tcW w:w="737" w:type="dxa"/>
            <w:shd w:val="clear" w:color="auto" w:fill="auto"/>
            <w:noWrap w:val="0"/>
            <w:vAlign w:val="center"/>
          </w:tcPr>
          <w:p w14:paraId="562B57C4">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03AF9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6B58C14B">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70656690">
            <w:pPr>
              <w:spacing w:line="300" w:lineRule="exact"/>
              <w:jc w:val="left"/>
              <w:rPr>
                <w:rFonts w:ascii="方正书宋_GBK" w:eastAsia="方正书宋_GBK"/>
              </w:rPr>
            </w:pPr>
          </w:p>
        </w:tc>
        <w:tc>
          <w:tcPr>
            <w:tcW w:w="2976" w:type="dxa"/>
            <w:vMerge w:val="continue"/>
            <w:shd w:val="clear" w:color="auto" w:fill="auto"/>
            <w:noWrap w:val="0"/>
            <w:vAlign w:val="center"/>
          </w:tcPr>
          <w:p w14:paraId="42B8B235">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679EF780">
            <w:pPr>
              <w:spacing w:line="300" w:lineRule="exact"/>
              <w:jc w:val="left"/>
              <w:rPr>
                <w:rFonts w:hint="eastAsia" w:ascii="方正书宋_GBK" w:eastAsia="方正书宋_GBK"/>
              </w:rPr>
            </w:pPr>
          </w:p>
        </w:tc>
        <w:tc>
          <w:tcPr>
            <w:tcW w:w="1417" w:type="dxa"/>
            <w:shd w:val="clear" w:color="auto" w:fill="auto"/>
            <w:noWrap w:val="0"/>
            <w:vAlign w:val="center"/>
          </w:tcPr>
          <w:p w14:paraId="14DBD4B6">
            <w:pPr>
              <w:spacing w:line="300" w:lineRule="exact"/>
              <w:jc w:val="left"/>
              <w:rPr>
                <w:rFonts w:hint="eastAsia" w:ascii="方正书宋_GBK" w:eastAsia="方正书宋_GBK"/>
              </w:rPr>
            </w:pPr>
            <w:r>
              <w:rPr>
                <w:rFonts w:hint="eastAsia" w:ascii="方正书宋_GBK" w:eastAsia="方正书宋_GBK"/>
              </w:rPr>
              <w:t>绿化养护覆盖率</w:t>
            </w:r>
          </w:p>
        </w:tc>
        <w:tc>
          <w:tcPr>
            <w:tcW w:w="737" w:type="dxa"/>
            <w:shd w:val="clear" w:color="auto" w:fill="auto"/>
            <w:noWrap w:val="0"/>
            <w:vAlign w:val="center"/>
          </w:tcPr>
          <w:p w14:paraId="7F49B186">
            <w:pPr>
              <w:spacing w:line="300" w:lineRule="exact"/>
              <w:jc w:val="center"/>
              <w:rPr>
                <w:rFonts w:ascii="方正书宋_GBK" w:eastAsia="方正书宋_GBK"/>
              </w:rPr>
            </w:pPr>
            <w:r>
              <w:rPr>
                <w:rFonts w:ascii="方正书宋_GBK" w:eastAsia="方正书宋_GBK"/>
              </w:rPr>
              <w:t>100%~90%</w:t>
            </w:r>
          </w:p>
        </w:tc>
        <w:tc>
          <w:tcPr>
            <w:tcW w:w="737" w:type="dxa"/>
            <w:shd w:val="clear" w:color="auto" w:fill="auto"/>
            <w:noWrap w:val="0"/>
            <w:vAlign w:val="center"/>
          </w:tcPr>
          <w:p w14:paraId="46513BAA">
            <w:pPr>
              <w:spacing w:line="300" w:lineRule="exact"/>
              <w:jc w:val="center"/>
              <w:rPr>
                <w:rFonts w:ascii="方正书宋_GBK" w:eastAsia="方正书宋_GBK"/>
              </w:rPr>
            </w:pPr>
            <w:r>
              <w:rPr>
                <w:rFonts w:ascii="方正书宋_GBK" w:eastAsia="方正书宋_GBK"/>
              </w:rPr>
              <w:t>90%~80%</w:t>
            </w:r>
          </w:p>
        </w:tc>
        <w:tc>
          <w:tcPr>
            <w:tcW w:w="737" w:type="dxa"/>
            <w:shd w:val="clear" w:color="auto" w:fill="auto"/>
            <w:noWrap w:val="0"/>
            <w:vAlign w:val="center"/>
          </w:tcPr>
          <w:p w14:paraId="002756E3">
            <w:pPr>
              <w:spacing w:line="300" w:lineRule="exact"/>
              <w:jc w:val="center"/>
              <w:rPr>
                <w:rFonts w:ascii="方正书宋_GBK" w:eastAsia="方正书宋_GBK"/>
              </w:rPr>
            </w:pPr>
            <w:r>
              <w:rPr>
                <w:rFonts w:ascii="方正书宋_GBK" w:eastAsia="方正书宋_GBK"/>
              </w:rPr>
              <w:t>80%~70%</w:t>
            </w:r>
          </w:p>
        </w:tc>
        <w:tc>
          <w:tcPr>
            <w:tcW w:w="737" w:type="dxa"/>
            <w:shd w:val="clear" w:color="auto" w:fill="auto"/>
            <w:noWrap w:val="0"/>
            <w:vAlign w:val="center"/>
          </w:tcPr>
          <w:p w14:paraId="3D4A55D8">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14:paraId="116CF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1C08BD5F">
            <w:pPr>
              <w:spacing w:line="300" w:lineRule="exact"/>
              <w:jc w:val="left"/>
              <w:rPr>
                <w:rFonts w:hint="eastAsia" w:ascii="方正书宋_GBK" w:eastAsia="方正书宋_GBK"/>
                <w:b/>
              </w:rPr>
            </w:pPr>
            <w:r>
              <w:rPr>
                <w:rFonts w:hint="eastAsia" w:ascii="方正书宋_GBK" w:eastAsia="方正书宋_GBK"/>
                <w:b/>
              </w:rPr>
              <w:t>总体规划</w:t>
            </w:r>
          </w:p>
        </w:tc>
        <w:tc>
          <w:tcPr>
            <w:tcW w:w="1276" w:type="dxa"/>
            <w:shd w:val="clear" w:color="auto" w:fill="auto"/>
            <w:noWrap w:val="0"/>
            <w:vAlign w:val="center"/>
          </w:tcPr>
          <w:p w14:paraId="470E6315">
            <w:pPr>
              <w:spacing w:line="300" w:lineRule="exact"/>
              <w:jc w:val="left"/>
              <w:rPr>
                <w:rFonts w:ascii="方正书宋_GBK" w:eastAsia="方正书宋_GBK"/>
              </w:rPr>
            </w:pPr>
          </w:p>
        </w:tc>
        <w:tc>
          <w:tcPr>
            <w:tcW w:w="2976" w:type="dxa"/>
            <w:shd w:val="clear" w:color="auto" w:fill="auto"/>
            <w:noWrap w:val="0"/>
            <w:vAlign w:val="center"/>
          </w:tcPr>
          <w:p w14:paraId="7E928144">
            <w:pPr>
              <w:spacing w:line="300" w:lineRule="exact"/>
              <w:jc w:val="left"/>
              <w:rPr>
                <w:rFonts w:hint="eastAsia" w:ascii="方正书宋_GBK" w:eastAsia="方正书宋_GBK"/>
              </w:rPr>
            </w:pPr>
            <w:r>
              <w:rPr>
                <w:rFonts w:hint="eastAsia" w:ascii="方正书宋_GBK" w:eastAsia="方正书宋_GBK"/>
              </w:rPr>
              <w:t>负责小集经济开发区整体规划、专业规划、区域性城市发展规划、国土利用规划的编制、报批、调整及管理工作。</w:t>
            </w:r>
          </w:p>
        </w:tc>
        <w:tc>
          <w:tcPr>
            <w:tcW w:w="2976" w:type="dxa"/>
            <w:shd w:val="clear" w:color="auto" w:fill="auto"/>
            <w:noWrap w:val="0"/>
            <w:vAlign w:val="center"/>
          </w:tcPr>
          <w:p w14:paraId="554973E9">
            <w:pPr>
              <w:spacing w:line="300" w:lineRule="exact"/>
              <w:jc w:val="left"/>
              <w:rPr>
                <w:rFonts w:hint="eastAsia" w:ascii="方正书宋_GBK" w:eastAsia="方正书宋_GBK"/>
              </w:rPr>
            </w:pPr>
            <w:r>
              <w:rPr>
                <w:rFonts w:hint="eastAsia" w:ascii="方正书宋_GBK" w:eastAsia="方正书宋_GBK"/>
              </w:rPr>
              <w:t>根据国家社会经济可持续发展的要求和当地自然、经济、社会条件，对土地的开发、利用、治理、保护在空间上、时间上所做的总体安排和布局。</w:t>
            </w:r>
          </w:p>
        </w:tc>
        <w:tc>
          <w:tcPr>
            <w:tcW w:w="1417" w:type="dxa"/>
            <w:shd w:val="clear" w:color="auto" w:fill="auto"/>
            <w:noWrap w:val="0"/>
            <w:vAlign w:val="center"/>
          </w:tcPr>
          <w:p w14:paraId="7913B934">
            <w:pPr>
              <w:spacing w:line="300" w:lineRule="exact"/>
              <w:jc w:val="left"/>
              <w:rPr>
                <w:rFonts w:hint="eastAsia" w:ascii="方正书宋_GBK" w:eastAsia="方正书宋_GBK"/>
              </w:rPr>
            </w:pPr>
          </w:p>
        </w:tc>
        <w:tc>
          <w:tcPr>
            <w:tcW w:w="737" w:type="dxa"/>
            <w:shd w:val="clear" w:color="auto" w:fill="auto"/>
            <w:noWrap w:val="0"/>
            <w:vAlign w:val="center"/>
          </w:tcPr>
          <w:p w14:paraId="3CCF5652">
            <w:pPr>
              <w:spacing w:line="300" w:lineRule="exact"/>
              <w:jc w:val="center"/>
              <w:rPr>
                <w:rFonts w:ascii="方正书宋_GBK" w:eastAsia="方正书宋_GBK"/>
              </w:rPr>
            </w:pPr>
          </w:p>
        </w:tc>
        <w:tc>
          <w:tcPr>
            <w:tcW w:w="737" w:type="dxa"/>
            <w:shd w:val="clear" w:color="auto" w:fill="auto"/>
            <w:noWrap w:val="0"/>
            <w:vAlign w:val="center"/>
          </w:tcPr>
          <w:p w14:paraId="7A96B155">
            <w:pPr>
              <w:spacing w:line="300" w:lineRule="exact"/>
              <w:jc w:val="center"/>
              <w:rPr>
                <w:rFonts w:ascii="方正书宋_GBK" w:eastAsia="方正书宋_GBK"/>
              </w:rPr>
            </w:pPr>
          </w:p>
        </w:tc>
        <w:tc>
          <w:tcPr>
            <w:tcW w:w="737" w:type="dxa"/>
            <w:shd w:val="clear" w:color="auto" w:fill="auto"/>
            <w:noWrap w:val="0"/>
            <w:vAlign w:val="center"/>
          </w:tcPr>
          <w:p w14:paraId="3F5DE917">
            <w:pPr>
              <w:spacing w:line="300" w:lineRule="exact"/>
              <w:jc w:val="center"/>
              <w:rPr>
                <w:rFonts w:ascii="方正书宋_GBK" w:eastAsia="方正书宋_GBK"/>
              </w:rPr>
            </w:pPr>
          </w:p>
        </w:tc>
        <w:tc>
          <w:tcPr>
            <w:tcW w:w="737" w:type="dxa"/>
            <w:shd w:val="clear" w:color="auto" w:fill="auto"/>
            <w:noWrap w:val="0"/>
            <w:vAlign w:val="center"/>
          </w:tcPr>
          <w:p w14:paraId="4CCEA03E">
            <w:pPr>
              <w:spacing w:line="300" w:lineRule="exact"/>
              <w:jc w:val="center"/>
              <w:rPr>
                <w:rFonts w:ascii="方正书宋_GBK" w:eastAsia="方正书宋_GBK"/>
              </w:rPr>
            </w:pPr>
          </w:p>
        </w:tc>
      </w:tr>
      <w:tr w14:paraId="5922E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400329FC">
            <w:pPr>
              <w:spacing w:line="300" w:lineRule="exact"/>
              <w:jc w:val="left"/>
              <w:rPr>
                <w:rFonts w:hint="eastAsia" w:ascii="方正书宋_GBK" w:eastAsia="方正书宋_GBK"/>
                <w:b/>
              </w:rPr>
            </w:pPr>
            <w:r>
              <w:rPr>
                <w:rFonts w:hint="eastAsia" w:ascii="方正书宋_GBK" w:eastAsia="方正书宋_GBK"/>
                <w:b/>
              </w:rPr>
              <w:t>　　总体规划</w:t>
            </w:r>
          </w:p>
        </w:tc>
        <w:tc>
          <w:tcPr>
            <w:tcW w:w="1276" w:type="dxa"/>
            <w:vMerge w:val="restart"/>
            <w:shd w:val="clear" w:color="auto" w:fill="auto"/>
            <w:noWrap w:val="0"/>
            <w:vAlign w:val="center"/>
          </w:tcPr>
          <w:p w14:paraId="29DB01DB">
            <w:pPr>
              <w:spacing w:line="300" w:lineRule="exact"/>
              <w:jc w:val="left"/>
              <w:rPr>
                <w:rFonts w:ascii="方正书宋_GBK" w:eastAsia="方正书宋_GBK"/>
              </w:rPr>
            </w:pPr>
          </w:p>
        </w:tc>
        <w:tc>
          <w:tcPr>
            <w:tcW w:w="2976" w:type="dxa"/>
            <w:vMerge w:val="restart"/>
            <w:shd w:val="clear" w:color="auto" w:fill="auto"/>
            <w:noWrap w:val="0"/>
            <w:vAlign w:val="center"/>
          </w:tcPr>
          <w:p w14:paraId="5B638E2D">
            <w:pPr>
              <w:spacing w:line="300" w:lineRule="exact"/>
              <w:jc w:val="left"/>
              <w:rPr>
                <w:rFonts w:hint="eastAsia" w:ascii="方正书宋_GBK" w:eastAsia="方正书宋_GBK"/>
              </w:rPr>
            </w:pPr>
            <w:r>
              <w:rPr>
                <w:rFonts w:hint="eastAsia" w:ascii="方正书宋_GBK" w:eastAsia="方正书宋_GBK"/>
              </w:rPr>
              <w:t>负责小集经济开发区整体规划、专业规划、区域性城市发展规划、国土利用规划的编制、报批、调整及管理工作。</w:t>
            </w:r>
          </w:p>
        </w:tc>
        <w:tc>
          <w:tcPr>
            <w:tcW w:w="2976" w:type="dxa"/>
            <w:vMerge w:val="restart"/>
            <w:shd w:val="clear" w:color="auto" w:fill="auto"/>
            <w:noWrap w:val="0"/>
            <w:vAlign w:val="center"/>
          </w:tcPr>
          <w:p w14:paraId="5F1B8A85">
            <w:pPr>
              <w:spacing w:line="300" w:lineRule="exact"/>
              <w:jc w:val="left"/>
              <w:rPr>
                <w:rFonts w:hint="eastAsia" w:ascii="方正书宋_GBK" w:eastAsia="方正书宋_GBK"/>
              </w:rPr>
            </w:pPr>
            <w:r>
              <w:rPr>
                <w:rFonts w:hint="eastAsia" w:ascii="方正书宋_GBK" w:eastAsia="方正书宋_GBK"/>
              </w:rPr>
              <w:t>根据国家社会经济可持续发展的要求和当地自然、经济、社会条件，对土地的开发、利用、治理、保护在空间上、时间上所做的总体安排和布局。</w:t>
            </w:r>
          </w:p>
        </w:tc>
        <w:tc>
          <w:tcPr>
            <w:tcW w:w="1417" w:type="dxa"/>
            <w:shd w:val="clear" w:color="auto" w:fill="auto"/>
            <w:noWrap w:val="0"/>
            <w:vAlign w:val="center"/>
          </w:tcPr>
          <w:p w14:paraId="4547CC8C">
            <w:pPr>
              <w:spacing w:line="300" w:lineRule="exact"/>
              <w:jc w:val="left"/>
              <w:rPr>
                <w:rFonts w:hint="eastAsia" w:ascii="方正书宋_GBK" w:eastAsia="方正书宋_GBK"/>
              </w:rPr>
            </w:pPr>
            <w:r>
              <w:rPr>
                <w:rFonts w:hint="eastAsia" w:ascii="方正书宋_GBK" w:eastAsia="方正书宋_GBK"/>
              </w:rPr>
              <w:t>按规划建设合规率</w:t>
            </w:r>
          </w:p>
        </w:tc>
        <w:tc>
          <w:tcPr>
            <w:tcW w:w="737" w:type="dxa"/>
            <w:shd w:val="clear" w:color="auto" w:fill="auto"/>
            <w:noWrap w:val="0"/>
            <w:vAlign w:val="center"/>
          </w:tcPr>
          <w:p w14:paraId="5B1ADACB">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14:paraId="6CFA0FE2">
            <w:pPr>
              <w:spacing w:line="300" w:lineRule="exact"/>
              <w:jc w:val="center"/>
              <w:rPr>
                <w:rFonts w:ascii="方正书宋_GBK" w:eastAsia="方正书宋_GBK"/>
              </w:rPr>
            </w:pPr>
            <w:r>
              <w:rPr>
                <w:rFonts w:ascii="方正书宋_GBK" w:eastAsia="方正书宋_GBK"/>
              </w:rPr>
              <w:t>0.9</w:t>
            </w:r>
          </w:p>
        </w:tc>
        <w:tc>
          <w:tcPr>
            <w:tcW w:w="737" w:type="dxa"/>
            <w:shd w:val="clear" w:color="auto" w:fill="auto"/>
            <w:noWrap w:val="0"/>
            <w:vAlign w:val="center"/>
          </w:tcPr>
          <w:p w14:paraId="3B7C170D">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769C1BF1">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以下</w:t>
            </w:r>
          </w:p>
        </w:tc>
      </w:tr>
      <w:tr w14:paraId="4F2A5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490BD06">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33B01001">
            <w:pPr>
              <w:spacing w:line="300" w:lineRule="exact"/>
              <w:jc w:val="left"/>
              <w:rPr>
                <w:rFonts w:ascii="方正书宋_GBK" w:eastAsia="方正书宋_GBK"/>
              </w:rPr>
            </w:pPr>
          </w:p>
        </w:tc>
        <w:tc>
          <w:tcPr>
            <w:tcW w:w="2976" w:type="dxa"/>
            <w:vMerge w:val="continue"/>
            <w:shd w:val="clear" w:color="auto" w:fill="auto"/>
            <w:noWrap w:val="0"/>
            <w:vAlign w:val="center"/>
          </w:tcPr>
          <w:p w14:paraId="601DAB2D">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4CB2C987">
            <w:pPr>
              <w:spacing w:line="300" w:lineRule="exact"/>
              <w:jc w:val="left"/>
              <w:rPr>
                <w:rFonts w:hint="eastAsia" w:ascii="方正书宋_GBK" w:eastAsia="方正书宋_GBK"/>
              </w:rPr>
            </w:pPr>
          </w:p>
        </w:tc>
        <w:tc>
          <w:tcPr>
            <w:tcW w:w="1417" w:type="dxa"/>
            <w:shd w:val="clear" w:color="auto" w:fill="auto"/>
            <w:noWrap w:val="0"/>
            <w:vAlign w:val="center"/>
          </w:tcPr>
          <w:p w14:paraId="690B97FC">
            <w:pPr>
              <w:spacing w:line="300" w:lineRule="exact"/>
              <w:jc w:val="left"/>
              <w:rPr>
                <w:rFonts w:hint="eastAsia" w:ascii="方正书宋_GBK" w:eastAsia="方正书宋_GBK"/>
              </w:rPr>
            </w:pPr>
            <w:r>
              <w:rPr>
                <w:rFonts w:hint="eastAsia" w:ascii="方正书宋_GBK" w:eastAsia="方正书宋_GBK"/>
              </w:rPr>
              <w:t>各类经济社会发展中长期规划编制完成率</w:t>
            </w:r>
          </w:p>
        </w:tc>
        <w:tc>
          <w:tcPr>
            <w:tcW w:w="737" w:type="dxa"/>
            <w:shd w:val="clear" w:color="auto" w:fill="auto"/>
            <w:noWrap w:val="0"/>
            <w:vAlign w:val="center"/>
          </w:tcPr>
          <w:p w14:paraId="53671DE8">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noWrap w:val="0"/>
            <w:vAlign w:val="center"/>
          </w:tcPr>
          <w:p w14:paraId="4C2FEA72">
            <w:pPr>
              <w:spacing w:line="300" w:lineRule="exact"/>
              <w:jc w:val="center"/>
              <w:rPr>
                <w:rFonts w:ascii="方正书宋_GBK" w:eastAsia="方正书宋_GBK"/>
              </w:rPr>
            </w:pPr>
            <w:r>
              <w:rPr>
                <w:rFonts w:ascii="方正书宋_GBK" w:eastAsia="方正书宋_GBK"/>
              </w:rPr>
              <w:t>80%-89%</w:t>
            </w:r>
          </w:p>
        </w:tc>
        <w:tc>
          <w:tcPr>
            <w:tcW w:w="737" w:type="dxa"/>
            <w:shd w:val="clear" w:color="auto" w:fill="auto"/>
            <w:noWrap w:val="0"/>
            <w:vAlign w:val="center"/>
          </w:tcPr>
          <w:p w14:paraId="003E6C1E">
            <w:pPr>
              <w:spacing w:line="300" w:lineRule="exact"/>
              <w:jc w:val="center"/>
              <w:rPr>
                <w:rFonts w:ascii="方正书宋_GBK" w:eastAsia="方正书宋_GBK"/>
              </w:rPr>
            </w:pPr>
            <w:r>
              <w:rPr>
                <w:rFonts w:ascii="方正书宋_GBK" w:eastAsia="方正书宋_GBK"/>
              </w:rPr>
              <w:t>70%-79%</w:t>
            </w:r>
          </w:p>
        </w:tc>
        <w:tc>
          <w:tcPr>
            <w:tcW w:w="737" w:type="dxa"/>
            <w:shd w:val="clear" w:color="auto" w:fill="auto"/>
            <w:noWrap w:val="0"/>
            <w:vAlign w:val="center"/>
          </w:tcPr>
          <w:p w14:paraId="19650B5C">
            <w:pPr>
              <w:spacing w:line="300" w:lineRule="exact"/>
              <w:jc w:val="center"/>
              <w:rPr>
                <w:rFonts w:ascii="方正书宋_GBK" w:eastAsia="方正书宋_GBK"/>
              </w:rPr>
            </w:pPr>
            <w:r>
              <w:rPr>
                <w:rFonts w:ascii="方正书宋_GBK" w:eastAsia="方正书宋_GBK"/>
              </w:rPr>
              <w:t>69%</w:t>
            </w:r>
            <w:r>
              <w:rPr>
                <w:rFonts w:hint="eastAsia" w:ascii="方正书宋_GBK" w:eastAsia="方正书宋_GBK"/>
              </w:rPr>
              <w:t>以及以下</w:t>
            </w:r>
          </w:p>
        </w:tc>
      </w:tr>
      <w:tr w14:paraId="662F2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2F15DEDA">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2D6EA058">
            <w:pPr>
              <w:spacing w:line="300" w:lineRule="exact"/>
              <w:jc w:val="left"/>
              <w:rPr>
                <w:rFonts w:ascii="方正书宋_GBK" w:eastAsia="方正书宋_GBK"/>
              </w:rPr>
            </w:pPr>
          </w:p>
        </w:tc>
        <w:tc>
          <w:tcPr>
            <w:tcW w:w="2976" w:type="dxa"/>
            <w:vMerge w:val="continue"/>
            <w:shd w:val="clear" w:color="auto" w:fill="auto"/>
            <w:noWrap w:val="0"/>
            <w:vAlign w:val="center"/>
          </w:tcPr>
          <w:p w14:paraId="5342225B">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70FBE32D">
            <w:pPr>
              <w:spacing w:line="300" w:lineRule="exact"/>
              <w:jc w:val="left"/>
              <w:rPr>
                <w:rFonts w:hint="eastAsia" w:ascii="方正书宋_GBK" w:eastAsia="方正书宋_GBK"/>
              </w:rPr>
            </w:pPr>
          </w:p>
        </w:tc>
        <w:tc>
          <w:tcPr>
            <w:tcW w:w="1417" w:type="dxa"/>
            <w:shd w:val="clear" w:color="auto" w:fill="auto"/>
            <w:noWrap w:val="0"/>
            <w:vAlign w:val="center"/>
          </w:tcPr>
          <w:p w14:paraId="34763545">
            <w:pPr>
              <w:spacing w:line="300" w:lineRule="exact"/>
              <w:jc w:val="left"/>
              <w:rPr>
                <w:rFonts w:hint="eastAsia" w:ascii="方正书宋_GBK" w:eastAsia="方正书宋_GBK"/>
              </w:rPr>
            </w:pPr>
            <w:r>
              <w:rPr>
                <w:rFonts w:hint="eastAsia" w:ascii="方正书宋_GBK" w:eastAsia="方正书宋_GBK"/>
              </w:rPr>
              <w:t>规划编制完成情况</w:t>
            </w:r>
          </w:p>
        </w:tc>
        <w:tc>
          <w:tcPr>
            <w:tcW w:w="737" w:type="dxa"/>
            <w:shd w:val="clear" w:color="auto" w:fill="auto"/>
            <w:noWrap w:val="0"/>
            <w:vAlign w:val="center"/>
          </w:tcPr>
          <w:p w14:paraId="55F95E17">
            <w:pPr>
              <w:spacing w:line="300" w:lineRule="exact"/>
              <w:jc w:val="center"/>
              <w:rPr>
                <w:rFonts w:ascii="方正书宋_GBK" w:eastAsia="方正书宋_GBK"/>
              </w:rPr>
            </w:pPr>
            <w:r>
              <w:rPr>
                <w:rFonts w:hint="eastAsia" w:ascii="方正书宋_GBK" w:eastAsia="方正书宋_GBK"/>
              </w:rPr>
              <w:t>整体规划、专业规划、区域性城市发展规划、国土利用规划</w:t>
            </w:r>
          </w:p>
        </w:tc>
        <w:tc>
          <w:tcPr>
            <w:tcW w:w="737" w:type="dxa"/>
            <w:shd w:val="clear" w:color="auto" w:fill="auto"/>
            <w:noWrap w:val="0"/>
            <w:vAlign w:val="center"/>
          </w:tcPr>
          <w:p w14:paraId="58418C60">
            <w:pPr>
              <w:spacing w:line="300" w:lineRule="exact"/>
              <w:jc w:val="center"/>
              <w:rPr>
                <w:rFonts w:ascii="方正书宋_GBK" w:eastAsia="方正书宋_GBK"/>
              </w:rPr>
            </w:pPr>
            <w:r>
              <w:rPr>
                <w:rFonts w:hint="eastAsia" w:ascii="方正书宋_GBK" w:eastAsia="方正书宋_GBK"/>
              </w:rPr>
              <w:t>总体规划、专业规划、区域发展规划</w:t>
            </w:r>
          </w:p>
        </w:tc>
        <w:tc>
          <w:tcPr>
            <w:tcW w:w="737" w:type="dxa"/>
            <w:shd w:val="clear" w:color="auto" w:fill="auto"/>
            <w:noWrap w:val="0"/>
            <w:vAlign w:val="center"/>
          </w:tcPr>
          <w:p w14:paraId="56BCB345">
            <w:pPr>
              <w:spacing w:line="300" w:lineRule="exact"/>
              <w:jc w:val="center"/>
              <w:rPr>
                <w:rFonts w:ascii="方正书宋_GBK" w:eastAsia="方正书宋_GBK"/>
              </w:rPr>
            </w:pPr>
            <w:r>
              <w:rPr>
                <w:rFonts w:hint="eastAsia" w:ascii="方正书宋_GBK" w:eastAsia="方正书宋_GBK"/>
              </w:rPr>
              <w:t>总体规划、区域发展回话</w:t>
            </w:r>
          </w:p>
        </w:tc>
        <w:tc>
          <w:tcPr>
            <w:tcW w:w="737" w:type="dxa"/>
            <w:shd w:val="clear" w:color="auto" w:fill="auto"/>
            <w:noWrap w:val="0"/>
            <w:vAlign w:val="center"/>
          </w:tcPr>
          <w:p w14:paraId="1482BA77">
            <w:pPr>
              <w:spacing w:line="300" w:lineRule="exact"/>
              <w:jc w:val="center"/>
              <w:rPr>
                <w:rFonts w:ascii="方正书宋_GBK" w:eastAsia="方正书宋_GBK"/>
              </w:rPr>
            </w:pPr>
            <w:r>
              <w:rPr>
                <w:rFonts w:hint="eastAsia" w:ascii="方正书宋_GBK" w:eastAsia="方正书宋_GBK"/>
              </w:rPr>
              <w:t>总体规划</w:t>
            </w:r>
          </w:p>
        </w:tc>
      </w:tr>
      <w:tr w14:paraId="284E5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1BF88152">
            <w:pPr>
              <w:spacing w:line="300" w:lineRule="exact"/>
              <w:jc w:val="left"/>
              <w:rPr>
                <w:rFonts w:hint="eastAsia" w:ascii="方正书宋_GBK" w:eastAsia="方正书宋_GBK"/>
                <w:b/>
              </w:rPr>
            </w:pPr>
            <w:r>
              <w:rPr>
                <w:rFonts w:hint="eastAsia" w:ascii="方正书宋_GBK" w:eastAsia="方正书宋_GBK"/>
                <w:b/>
              </w:rPr>
              <w:t>土地管理</w:t>
            </w:r>
          </w:p>
        </w:tc>
        <w:tc>
          <w:tcPr>
            <w:tcW w:w="1276" w:type="dxa"/>
            <w:shd w:val="clear" w:color="auto" w:fill="auto"/>
            <w:noWrap w:val="0"/>
            <w:vAlign w:val="center"/>
          </w:tcPr>
          <w:p w14:paraId="7F84C681">
            <w:pPr>
              <w:spacing w:line="300" w:lineRule="exact"/>
              <w:jc w:val="left"/>
              <w:rPr>
                <w:rFonts w:ascii="方正书宋_GBK" w:eastAsia="方正书宋_GBK"/>
              </w:rPr>
            </w:pPr>
            <w:r>
              <w:rPr>
                <w:rFonts w:ascii="方正书宋_GBK" w:eastAsia="方正书宋_GBK"/>
              </w:rPr>
              <w:t>20.00</w:t>
            </w:r>
          </w:p>
        </w:tc>
        <w:tc>
          <w:tcPr>
            <w:tcW w:w="2976" w:type="dxa"/>
            <w:shd w:val="clear" w:color="auto" w:fill="auto"/>
            <w:noWrap w:val="0"/>
            <w:vAlign w:val="center"/>
          </w:tcPr>
          <w:p w14:paraId="5F612B23">
            <w:pPr>
              <w:spacing w:line="300" w:lineRule="exact"/>
              <w:jc w:val="left"/>
              <w:rPr>
                <w:rFonts w:hint="eastAsia" w:ascii="方正书宋_GBK" w:eastAsia="方正书宋_GBK"/>
              </w:rPr>
            </w:pPr>
            <w:r>
              <w:rPr>
                <w:rFonts w:hint="eastAsia" w:ascii="方正书宋_GBK" w:eastAsia="方正书宋_GBK"/>
              </w:rPr>
              <w:t>负责园区落地项目土地征用和建设用地管理工作。</w:t>
            </w:r>
          </w:p>
        </w:tc>
        <w:tc>
          <w:tcPr>
            <w:tcW w:w="2976" w:type="dxa"/>
            <w:shd w:val="clear" w:color="auto" w:fill="auto"/>
            <w:noWrap w:val="0"/>
            <w:vAlign w:val="center"/>
          </w:tcPr>
          <w:p w14:paraId="2046A721">
            <w:pPr>
              <w:spacing w:line="300" w:lineRule="exact"/>
              <w:jc w:val="left"/>
              <w:rPr>
                <w:rFonts w:hint="eastAsia" w:ascii="方正书宋_GBK" w:eastAsia="方正书宋_GBK"/>
              </w:rPr>
            </w:pPr>
            <w:r>
              <w:rPr>
                <w:rFonts w:hint="eastAsia" w:ascii="方正书宋_GBK" w:eastAsia="方正书宋_GBK"/>
              </w:rPr>
              <w:t>维护土地制度，调整土地关系，合理组织土地利用</w:t>
            </w:r>
          </w:p>
        </w:tc>
        <w:tc>
          <w:tcPr>
            <w:tcW w:w="1417" w:type="dxa"/>
            <w:shd w:val="clear" w:color="auto" w:fill="auto"/>
            <w:noWrap w:val="0"/>
            <w:vAlign w:val="center"/>
          </w:tcPr>
          <w:p w14:paraId="16AC0103">
            <w:pPr>
              <w:spacing w:line="300" w:lineRule="exact"/>
              <w:jc w:val="left"/>
              <w:rPr>
                <w:rFonts w:hint="eastAsia" w:ascii="方正书宋_GBK" w:eastAsia="方正书宋_GBK"/>
              </w:rPr>
            </w:pPr>
          </w:p>
        </w:tc>
        <w:tc>
          <w:tcPr>
            <w:tcW w:w="737" w:type="dxa"/>
            <w:shd w:val="clear" w:color="auto" w:fill="auto"/>
            <w:noWrap w:val="0"/>
            <w:vAlign w:val="center"/>
          </w:tcPr>
          <w:p w14:paraId="175482AD">
            <w:pPr>
              <w:spacing w:line="300" w:lineRule="exact"/>
              <w:jc w:val="center"/>
              <w:rPr>
                <w:rFonts w:hint="eastAsia" w:ascii="方正书宋_GBK" w:eastAsia="方正书宋_GBK"/>
              </w:rPr>
            </w:pPr>
          </w:p>
        </w:tc>
        <w:tc>
          <w:tcPr>
            <w:tcW w:w="737" w:type="dxa"/>
            <w:shd w:val="clear" w:color="auto" w:fill="auto"/>
            <w:noWrap w:val="0"/>
            <w:vAlign w:val="center"/>
          </w:tcPr>
          <w:p w14:paraId="5B78BBDC">
            <w:pPr>
              <w:spacing w:line="300" w:lineRule="exact"/>
              <w:jc w:val="center"/>
              <w:rPr>
                <w:rFonts w:hint="eastAsia" w:ascii="方正书宋_GBK" w:eastAsia="方正书宋_GBK"/>
              </w:rPr>
            </w:pPr>
          </w:p>
        </w:tc>
        <w:tc>
          <w:tcPr>
            <w:tcW w:w="737" w:type="dxa"/>
            <w:shd w:val="clear" w:color="auto" w:fill="auto"/>
            <w:noWrap w:val="0"/>
            <w:vAlign w:val="center"/>
          </w:tcPr>
          <w:p w14:paraId="6962CD68">
            <w:pPr>
              <w:spacing w:line="300" w:lineRule="exact"/>
              <w:jc w:val="center"/>
              <w:rPr>
                <w:rFonts w:hint="eastAsia" w:ascii="方正书宋_GBK" w:eastAsia="方正书宋_GBK"/>
              </w:rPr>
            </w:pPr>
          </w:p>
        </w:tc>
        <w:tc>
          <w:tcPr>
            <w:tcW w:w="737" w:type="dxa"/>
            <w:shd w:val="clear" w:color="auto" w:fill="auto"/>
            <w:noWrap w:val="0"/>
            <w:vAlign w:val="center"/>
          </w:tcPr>
          <w:p w14:paraId="5A22A5C5">
            <w:pPr>
              <w:spacing w:line="300" w:lineRule="exact"/>
              <w:jc w:val="center"/>
              <w:rPr>
                <w:rFonts w:hint="eastAsia" w:ascii="方正书宋_GBK" w:eastAsia="方正书宋_GBK"/>
              </w:rPr>
            </w:pPr>
          </w:p>
        </w:tc>
      </w:tr>
      <w:tr w14:paraId="44513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1B9CC685">
            <w:pPr>
              <w:spacing w:line="300" w:lineRule="exact"/>
              <w:jc w:val="left"/>
              <w:rPr>
                <w:rFonts w:hint="eastAsia" w:ascii="方正书宋_GBK" w:eastAsia="方正书宋_GBK"/>
                <w:b/>
              </w:rPr>
            </w:pPr>
            <w:r>
              <w:rPr>
                <w:rFonts w:hint="eastAsia" w:ascii="方正书宋_GBK" w:eastAsia="方正书宋_GBK"/>
                <w:b/>
              </w:rPr>
              <w:t>　　土地管理</w:t>
            </w:r>
          </w:p>
        </w:tc>
        <w:tc>
          <w:tcPr>
            <w:tcW w:w="1276" w:type="dxa"/>
            <w:vMerge w:val="restart"/>
            <w:shd w:val="clear" w:color="auto" w:fill="auto"/>
            <w:noWrap w:val="0"/>
            <w:vAlign w:val="center"/>
          </w:tcPr>
          <w:p w14:paraId="799B9D85">
            <w:pPr>
              <w:spacing w:line="300" w:lineRule="exact"/>
              <w:jc w:val="left"/>
              <w:rPr>
                <w:rFonts w:ascii="方正书宋_GBK" w:eastAsia="方正书宋_GBK"/>
              </w:rPr>
            </w:pPr>
            <w:r>
              <w:rPr>
                <w:rFonts w:ascii="方正书宋_GBK" w:eastAsia="方正书宋_GBK"/>
              </w:rPr>
              <w:t>20.00</w:t>
            </w:r>
          </w:p>
        </w:tc>
        <w:tc>
          <w:tcPr>
            <w:tcW w:w="2976" w:type="dxa"/>
            <w:vMerge w:val="restart"/>
            <w:shd w:val="clear" w:color="auto" w:fill="auto"/>
            <w:noWrap w:val="0"/>
            <w:vAlign w:val="center"/>
          </w:tcPr>
          <w:p w14:paraId="061E27E5">
            <w:pPr>
              <w:spacing w:line="300" w:lineRule="exact"/>
              <w:jc w:val="left"/>
              <w:rPr>
                <w:rFonts w:hint="eastAsia" w:ascii="方正书宋_GBK" w:eastAsia="方正书宋_GBK"/>
              </w:rPr>
            </w:pPr>
            <w:r>
              <w:rPr>
                <w:rFonts w:hint="eastAsia" w:ascii="方正书宋_GBK" w:eastAsia="方正书宋_GBK"/>
              </w:rPr>
              <w:t>负责园区落地项目土地征用和建设用地管理工作。</w:t>
            </w:r>
          </w:p>
        </w:tc>
        <w:tc>
          <w:tcPr>
            <w:tcW w:w="2976" w:type="dxa"/>
            <w:vMerge w:val="restart"/>
            <w:shd w:val="clear" w:color="auto" w:fill="auto"/>
            <w:noWrap w:val="0"/>
            <w:vAlign w:val="center"/>
          </w:tcPr>
          <w:p w14:paraId="75CE5EC5">
            <w:pPr>
              <w:spacing w:line="300" w:lineRule="exact"/>
              <w:jc w:val="left"/>
              <w:rPr>
                <w:rFonts w:hint="eastAsia" w:ascii="方正书宋_GBK" w:eastAsia="方正书宋_GBK"/>
              </w:rPr>
            </w:pPr>
            <w:r>
              <w:rPr>
                <w:rFonts w:hint="eastAsia" w:ascii="方正书宋_GBK" w:eastAsia="方正书宋_GBK"/>
              </w:rPr>
              <w:t>维护土地制度，调整土地关系，合理组织土地利用</w:t>
            </w:r>
          </w:p>
        </w:tc>
        <w:tc>
          <w:tcPr>
            <w:tcW w:w="1417" w:type="dxa"/>
            <w:shd w:val="clear" w:color="auto" w:fill="auto"/>
            <w:noWrap w:val="0"/>
            <w:vAlign w:val="center"/>
          </w:tcPr>
          <w:p w14:paraId="2339943A">
            <w:pPr>
              <w:spacing w:line="300" w:lineRule="exact"/>
              <w:jc w:val="left"/>
              <w:rPr>
                <w:rFonts w:hint="eastAsia" w:ascii="方正书宋_GBK" w:eastAsia="方正书宋_GBK"/>
              </w:rPr>
            </w:pPr>
            <w:r>
              <w:rPr>
                <w:rFonts w:hint="eastAsia" w:ascii="方正书宋_GBK" w:eastAsia="方正书宋_GBK"/>
              </w:rPr>
              <w:t>项目如期开工比例</w:t>
            </w:r>
          </w:p>
        </w:tc>
        <w:tc>
          <w:tcPr>
            <w:tcW w:w="737" w:type="dxa"/>
            <w:shd w:val="clear" w:color="auto" w:fill="auto"/>
            <w:noWrap w:val="0"/>
            <w:vAlign w:val="center"/>
          </w:tcPr>
          <w:p w14:paraId="0268565D">
            <w:pPr>
              <w:spacing w:line="300" w:lineRule="exact"/>
              <w:jc w:val="center"/>
              <w:rPr>
                <w:rFonts w:hint="eastAsia" w:ascii="方正书宋_GBK" w:eastAsia="方正书宋_GBK"/>
              </w:rPr>
            </w:pPr>
            <w:r>
              <w:rPr>
                <w:rFonts w:ascii="方正书宋_GBK" w:eastAsia="方正书宋_GBK"/>
              </w:rPr>
              <w:t>100%~90%</w:t>
            </w:r>
          </w:p>
        </w:tc>
        <w:tc>
          <w:tcPr>
            <w:tcW w:w="737" w:type="dxa"/>
            <w:shd w:val="clear" w:color="auto" w:fill="auto"/>
            <w:noWrap w:val="0"/>
            <w:vAlign w:val="center"/>
          </w:tcPr>
          <w:p w14:paraId="514F8989">
            <w:pPr>
              <w:spacing w:line="300" w:lineRule="exact"/>
              <w:jc w:val="center"/>
              <w:rPr>
                <w:rFonts w:hint="eastAsia" w:ascii="方正书宋_GBK" w:eastAsia="方正书宋_GBK"/>
              </w:rPr>
            </w:pPr>
            <w:r>
              <w:rPr>
                <w:rFonts w:ascii="方正书宋_GBK" w:eastAsia="方正书宋_GBK"/>
              </w:rPr>
              <w:t>90%~80%</w:t>
            </w:r>
          </w:p>
        </w:tc>
        <w:tc>
          <w:tcPr>
            <w:tcW w:w="737" w:type="dxa"/>
            <w:shd w:val="clear" w:color="auto" w:fill="auto"/>
            <w:noWrap w:val="0"/>
            <w:vAlign w:val="center"/>
          </w:tcPr>
          <w:p w14:paraId="0349DC2A">
            <w:pPr>
              <w:spacing w:line="300" w:lineRule="exact"/>
              <w:jc w:val="center"/>
              <w:rPr>
                <w:rFonts w:hint="eastAsia" w:ascii="方正书宋_GBK" w:eastAsia="方正书宋_GBK"/>
              </w:rPr>
            </w:pPr>
            <w:r>
              <w:rPr>
                <w:rFonts w:ascii="方正书宋_GBK" w:eastAsia="方正书宋_GBK"/>
              </w:rPr>
              <w:t>80%~70%</w:t>
            </w:r>
          </w:p>
        </w:tc>
        <w:tc>
          <w:tcPr>
            <w:tcW w:w="737" w:type="dxa"/>
            <w:shd w:val="clear" w:color="auto" w:fill="auto"/>
            <w:noWrap w:val="0"/>
            <w:vAlign w:val="center"/>
          </w:tcPr>
          <w:p w14:paraId="625A74F4">
            <w:pPr>
              <w:spacing w:line="300" w:lineRule="exact"/>
              <w:jc w:val="center"/>
              <w:rPr>
                <w:rFonts w:hint="eastAsia" w:ascii="方正书宋_GBK" w:eastAsia="方正书宋_GBK"/>
              </w:rPr>
            </w:pPr>
            <w:r>
              <w:rPr>
                <w:rFonts w:ascii="方正书宋_GBK" w:eastAsia="方正书宋_GBK"/>
              </w:rPr>
              <w:t>70%</w:t>
            </w:r>
            <w:r>
              <w:rPr>
                <w:rFonts w:hint="eastAsia" w:ascii="方正书宋_GBK" w:eastAsia="方正书宋_GBK"/>
              </w:rPr>
              <w:t>以下</w:t>
            </w:r>
          </w:p>
        </w:tc>
      </w:tr>
      <w:tr w14:paraId="37EDB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46E20AC1">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2EB74ED7">
            <w:pPr>
              <w:spacing w:line="300" w:lineRule="exact"/>
              <w:jc w:val="left"/>
              <w:rPr>
                <w:rFonts w:ascii="方正书宋_GBK" w:eastAsia="方正书宋_GBK"/>
              </w:rPr>
            </w:pPr>
          </w:p>
        </w:tc>
        <w:tc>
          <w:tcPr>
            <w:tcW w:w="2976" w:type="dxa"/>
            <w:vMerge w:val="continue"/>
            <w:shd w:val="clear" w:color="auto" w:fill="auto"/>
            <w:noWrap w:val="0"/>
            <w:vAlign w:val="center"/>
          </w:tcPr>
          <w:p w14:paraId="11FA93C5">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57C612C7">
            <w:pPr>
              <w:spacing w:line="300" w:lineRule="exact"/>
              <w:jc w:val="left"/>
              <w:rPr>
                <w:rFonts w:hint="eastAsia" w:ascii="方正书宋_GBK" w:eastAsia="方正书宋_GBK"/>
              </w:rPr>
            </w:pPr>
          </w:p>
        </w:tc>
        <w:tc>
          <w:tcPr>
            <w:tcW w:w="1417" w:type="dxa"/>
            <w:shd w:val="clear" w:color="auto" w:fill="auto"/>
            <w:noWrap w:val="0"/>
            <w:vAlign w:val="center"/>
          </w:tcPr>
          <w:p w14:paraId="01F85E7B">
            <w:pPr>
              <w:spacing w:line="300" w:lineRule="exact"/>
              <w:jc w:val="left"/>
              <w:rPr>
                <w:rFonts w:hint="eastAsia" w:ascii="方正书宋_GBK" w:eastAsia="方正书宋_GBK"/>
              </w:rPr>
            </w:pPr>
            <w:r>
              <w:rPr>
                <w:rFonts w:hint="eastAsia" w:ascii="方正书宋_GBK" w:eastAsia="方正书宋_GBK"/>
              </w:rPr>
              <w:t>土地集约利用评价水平</w:t>
            </w:r>
          </w:p>
        </w:tc>
        <w:tc>
          <w:tcPr>
            <w:tcW w:w="737" w:type="dxa"/>
            <w:shd w:val="clear" w:color="auto" w:fill="auto"/>
            <w:noWrap w:val="0"/>
            <w:vAlign w:val="center"/>
          </w:tcPr>
          <w:p w14:paraId="2CACFFD1">
            <w:pPr>
              <w:spacing w:line="300" w:lineRule="exact"/>
              <w:jc w:val="center"/>
              <w:rPr>
                <w:rFonts w:ascii="方正书宋_GBK" w:eastAsia="方正书宋_GBK"/>
              </w:rPr>
            </w:pPr>
            <w:r>
              <w:rPr>
                <w:rFonts w:hint="eastAsia" w:ascii="方正书宋_GBK" w:eastAsia="方正书宋_GBK"/>
              </w:rPr>
              <w:t>专家组审核通过</w:t>
            </w:r>
          </w:p>
        </w:tc>
        <w:tc>
          <w:tcPr>
            <w:tcW w:w="737" w:type="dxa"/>
            <w:shd w:val="clear" w:color="auto" w:fill="auto"/>
            <w:noWrap w:val="0"/>
            <w:vAlign w:val="center"/>
          </w:tcPr>
          <w:p w14:paraId="03AC44C7">
            <w:pPr>
              <w:spacing w:line="300" w:lineRule="exact"/>
              <w:jc w:val="center"/>
              <w:rPr>
                <w:rFonts w:ascii="方正书宋_GBK" w:eastAsia="方正书宋_GBK"/>
              </w:rPr>
            </w:pPr>
          </w:p>
        </w:tc>
        <w:tc>
          <w:tcPr>
            <w:tcW w:w="737" w:type="dxa"/>
            <w:shd w:val="clear" w:color="auto" w:fill="auto"/>
            <w:noWrap w:val="0"/>
            <w:vAlign w:val="center"/>
          </w:tcPr>
          <w:p w14:paraId="14E69556">
            <w:pPr>
              <w:spacing w:line="300" w:lineRule="exact"/>
              <w:jc w:val="center"/>
              <w:rPr>
                <w:rFonts w:ascii="方正书宋_GBK" w:eastAsia="方正书宋_GBK"/>
              </w:rPr>
            </w:pPr>
          </w:p>
        </w:tc>
        <w:tc>
          <w:tcPr>
            <w:tcW w:w="737" w:type="dxa"/>
            <w:shd w:val="clear" w:color="auto" w:fill="auto"/>
            <w:noWrap w:val="0"/>
            <w:vAlign w:val="center"/>
          </w:tcPr>
          <w:p w14:paraId="49E706A4">
            <w:pPr>
              <w:spacing w:line="300" w:lineRule="exact"/>
              <w:jc w:val="center"/>
              <w:rPr>
                <w:rFonts w:ascii="方正书宋_GBK" w:eastAsia="方正书宋_GBK"/>
              </w:rPr>
            </w:pPr>
            <w:r>
              <w:rPr>
                <w:rFonts w:hint="eastAsia" w:ascii="方正书宋_GBK" w:eastAsia="方正书宋_GBK"/>
              </w:rPr>
              <w:t>专家组审核未通过</w:t>
            </w:r>
          </w:p>
        </w:tc>
      </w:tr>
      <w:tr w14:paraId="671A2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6B6CF84D">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3C241B8F">
            <w:pPr>
              <w:spacing w:line="300" w:lineRule="exact"/>
              <w:jc w:val="left"/>
              <w:rPr>
                <w:rFonts w:ascii="方正书宋_GBK" w:eastAsia="方正书宋_GBK"/>
              </w:rPr>
            </w:pPr>
          </w:p>
        </w:tc>
        <w:tc>
          <w:tcPr>
            <w:tcW w:w="2976" w:type="dxa"/>
            <w:vMerge w:val="continue"/>
            <w:shd w:val="clear" w:color="auto" w:fill="auto"/>
            <w:noWrap w:val="0"/>
            <w:vAlign w:val="center"/>
          </w:tcPr>
          <w:p w14:paraId="20368379">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5CA7D383">
            <w:pPr>
              <w:spacing w:line="300" w:lineRule="exact"/>
              <w:jc w:val="left"/>
              <w:rPr>
                <w:rFonts w:hint="eastAsia" w:ascii="方正书宋_GBK" w:eastAsia="方正书宋_GBK"/>
              </w:rPr>
            </w:pPr>
          </w:p>
        </w:tc>
        <w:tc>
          <w:tcPr>
            <w:tcW w:w="1417" w:type="dxa"/>
            <w:shd w:val="clear" w:color="auto" w:fill="auto"/>
            <w:noWrap w:val="0"/>
            <w:vAlign w:val="center"/>
          </w:tcPr>
          <w:p w14:paraId="0EFA08B1">
            <w:pPr>
              <w:spacing w:line="300" w:lineRule="exact"/>
              <w:jc w:val="left"/>
              <w:rPr>
                <w:rFonts w:hint="eastAsia" w:ascii="方正书宋_GBK" w:eastAsia="方正书宋_GBK"/>
              </w:rPr>
            </w:pPr>
            <w:r>
              <w:rPr>
                <w:rFonts w:hint="eastAsia" w:ascii="方正书宋_GBK" w:eastAsia="方正书宋_GBK"/>
              </w:rPr>
              <w:t>涉及土地案件结案率</w:t>
            </w:r>
          </w:p>
        </w:tc>
        <w:tc>
          <w:tcPr>
            <w:tcW w:w="737" w:type="dxa"/>
            <w:shd w:val="clear" w:color="auto" w:fill="auto"/>
            <w:noWrap w:val="0"/>
            <w:vAlign w:val="center"/>
          </w:tcPr>
          <w:p w14:paraId="34541271">
            <w:pPr>
              <w:spacing w:line="300" w:lineRule="exact"/>
              <w:jc w:val="center"/>
              <w:rPr>
                <w:rFonts w:hint="eastAsia" w:ascii="方正书宋_GBK" w:eastAsia="方正书宋_GBK"/>
              </w:rPr>
            </w:pPr>
            <w:r>
              <w:rPr>
                <w:rFonts w:ascii="方正书宋_GBK" w:eastAsia="方正书宋_GBK"/>
              </w:rPr>
              <w:t>100%~90%</w:t>
            </w:r>
          </w:p>
        </w:tc>
        <w:tc>
          <w:tcPr>
            <w:tcW w:w="737" w:type="dxa"/>
            <w:shd w:val="clear" w:color="auto" w:fill="auto"/>
            <w:noWrap w:val="0"/>
            <w:vAlign w:val="center"/>
          </w:tcPr>
          <w:p w14:paraId="4951DCAB">
            <w:pPr>
              <w:spacing w:line="300" w:lineRule="exact"/>
              <w:jc w:val="center"/>
              <w:rPr>
                <w:rFonts w:ascii="方正书宋_GBK" w:eastAsia="方正书宋_GBK"/>
              </w:rPr>
            </w:pPr>
            <w:r>
              <w:rPr>
                <w:rFonts w:ascii="方正书宋_GBK" w:eastAsia="方正书宋_GBK"/>
              </w:rPr>
              <w:t>90%~80%</w:t>
            </w:r>
          </w:p>
        </w:tc>
        <w:tc>
          <w:tcPr>
            <w:tcW w:w="737" w:type="dxa"/>
            <w:shd w:val="clear" w:color="auto" w:fill="auto"/>
            <w:noWrap w:val="0"/>
            <w:vAlign w:val="center"/>
          </w:tcPr>
          <w:p w14:paraId="7276C75D">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14:paraId="089713C3">
            <w:pPr>
              <w:spacing w:line="300" w:lineRule="exact"/>
              <w:jc w:val="center"/>
              <w:rPr>
                <w:rFonts w:hint="eastAsia" w:ascii="方正书宋_GBK" w:eastAsia="方正书宋_GBK"/>
              </w:rPr>
            </w:pPr>
            <w:r>
              <w:rPr>
                <w:rFonts w:ascii="方正书宋_GBK" w:eastAsia="方正书宋_GBK"/>
              </w:rPr>
              <w:t>0.6</w:t>
            </w:r>
          </w:p>
        </w:tc>
      </w:tr>
    </w:tbl>
    <w:p w14:paraId="15D160D0">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14:paraId="796522EC">
      <w:pPr>
        <w:numPr>
          <w:ilvl w:val="0"/>
          <w:numId w:val="0"/>
        </w:numPr>
        <w:spacing w:line="360" w:lineRule="auto"/>
        <w:rPr>
          <w:rFonts w:hint="eastAsia" w:ascii="方正仿宋简体" w:hAnsi="楷体" w:eastAsia="方正仿宋简体"/>
          <w:sz w:val="28"/>
          <w:szCs w:val="28"/>
        </w:rPr>
      </w:pPr>
    </w:p>
    <w:p w14:paraId="12AE43E2">
      <w:pPr>
        <w:spacing w:before="10" w:after="10"/>
        <w:ind w:firstLine="640"/>
        <w:outlineLvl w:val="2"/>
      </w:pPr>
      <w:r>
        <w:rPr>
          <w:rFonts w:ascii="黑体" w:hAnsi="黑体" w:eastAsia="黑体" w:cs="黑体"/>
          <w:color w:val="000000"/>
          <w:sz w:val="32"/>
        </w:rPr>
        <w:t>六、政府采购预算情况</w:t>
      </w:r>
      <w:bookmarkEnd w:id="5"/>
    </w:p>
    <w:p w14:paraId="3299C29F">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E0E9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1400DF4">
            <w:pPr>
              <w:pStyle w:val="19"/>
            </w:pPr>
            <w:r>
              <w:rPr>
                <w:rFonts w:hint="eastAsia" w:ascii="方正小标宋_GBK" w:eastAsia="方正小标宋_GBK"/>
                <w:sz w:val="24"/>
              </w:rPr>
              <w:t>河北丰南小集经济开发区</w:t>
            </w:r>
          </w:p>
        </w:tc>
        <w:tc>
          <w:tcPr>
            <w:tcW w:w="7712" w:type="dxa"/>
            <w:gridSpan w:val="8"/>
            <w:tcBorders>
              <w:top w:val="single" w:color="FFFFFF" w:sz="6" w:space="0"/>
              <w:left w:val="single" w:color="FFFFFF" w:sz="6" w:space="0"/>
              <w:right w:val="single" w:color="FFFFFF" w:sz="6" w:space="0"/>
            </w:tcBorders>
            <w:vAlign w:val="center"/>
          </w:tcPr>
          <w:p w14:paraId="149B0BE1">
            <w:pPr>
              <w:pStyle w:val="34"/>
            </w:pPr>
            <w:r>
              <w:t>单位：万元</w:t>
            </w:r>
          </w:p>
        </w:tc>
      </w:tr>
      <w:tr w14:paraId="49488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B729DF1">
            <w:pPr>
              <w:pStyle w:val="20"/>
            </w:pPr>
            <w:r>
              <w:t>政府采购项目来源</w:t>
            </w:r>
          </w:p>
        </w:tc>
        <w:tc>
          <w:tcPr>
            <w:tcW w:w="1134" w:type="dxa"/>
            <w:vMerge w:val="restart"/>
            <w:vAlign w:val="center"/>
          </w:tcPr>
          <w:p w14:paraId="10B0DF47">
            <w:pPr>
              <w:pStyle w:val="20"/>
            </w:pPr>
            <w:r>
              <w:t>采购物品名称</w:t>
            </w:r>
          </w:p>
        </w:tc>
        <w:tc>
          <w:tcPr>
            <w:tcW w:w="1134" w:type="dxa"/>
            <w:vMerge w:val="restart"/>
            <w:vAlign w:val="center"/>
          </w:tcPr>
          <w:p w14:paraId="785E92DD">
            <w:pPr>
              <w:pStyle w:val="20"/>
            </w:pPr>
            <w:r>
              <w:t>政府采购目录序号</w:t>
            </w:r>
          </w:p>
        </w:tc>
        <w:tc>
          <w:tcPr>
            <w:tcW w:w="709" w:type="dxa"/>
            <w:vMerge w:val="restart"/>
            <w:vAlign w:val="center"/>
          </w:tcPr>
          <w:p w14:paraId="373FC93B">
            <w:pPr>
              <w:pStyle w:val="20"/>
            </w:pPr>
            <w:r>
              <w:t>计量  单位</w:t>
            </w:r>
          </w:p>
        </w:tc>
        <w:tc>
          <w:tcPr>
            <w:tcW w:w="850" w:type="dxa"/>
            <w:vMerge w:val="restart"/>
            <w:vAlign w:val="center"/>
          </w:tcPr>
          <w:p w14:paraId="0E5C9DF6">
            <w:pPr>
              <w:pStyle w:val="20"/>
            </w:pPr>
            <w:r>
              <w:t>数量</w:t>
            </w:r>
          </w:p>
        </w:tc>
        <w:tc>
          <w:tcPr>
            <w:tcW w:w="850" w:type="dxa"/>
            <w:vMerge w:val="restart"/>
            <w:vAlign w:val="center"/>
          </w:tcPr>
          <w:p w14:paraId="36A1C29B">
            <w:pPr>
              <w:pStyle w:val="20"/>
            </w:pPr>
            <w:r>
              <w:t>单价</w:t>
            </w:r>
          </w:p>
        </w:tc>
        <w:tc>
          <w:tcPr>
            <w:tcW w:w="6748" w:type="dxa"/>
            <w:gridSpan w:val="7"/>
            <w:vAlign w:val="center"/>
          </w:tcPr>
          <w:p w14:paraId="00FC9EF6">
            <w:pPr>
              <w:pStyle w:val="20"/>
            </w:pPr>
            <w:r>
              <w:t>政府采购金额（当年部门预算安排资金）</w:t>
            </w:r>
          </w:p>
        </w:tc>
        <w:tc>
          <w:tcPr>
            <w:tcW w:w="964" w:type="dxa"/>
            <w:vMerge w:val="restart"/>
            <w:vAlign w:val="center"/>
          </w:tcPr>
          <w:p w14:paraId="0CD27C36">
            <w:pPr>
              <w:pStyle w:val="20"/>
            </w:pPr>
            <w:r>
              <w:rPr>
                <w:rFonts w:hint="eastAsia"/>
                <w:lang w:eastAsia="zh-CN"/>
              </w:rPr>
              <w:t>XXXX</w:t>
            </w:r>
            <w:r>
              <w:t>年  预留中  小微企  业份额</w:t>
            </w:r>
          </w:p>
        </w:tc>
      </w:tr>
      <w:tr w14:paraId="37983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EF25FA8">
            <w:pPr>
              <w:pStyle w:val="20"/>
            </w:pPr>
            <w:r>
              <w:t>项目名称</w:t>
            </w:r>
          </w:p>
        </w:tc>
        <w:tc>
          <w:tcPr>
            <w:tcW w:w="964" w:type="dxa"/>
            <w:vAlign w:val="center"/>
          </w:tcPr>
          <w:p w14:paraId="7C2D1723">
            <w:pPr>
              <w:pStyle w:val="20"/>
            </w:pPr>
            <w:r>
              <w:t>预算    资金</w:t>
            </w:r>
          </w:p>
        </w:tc>
        <w:tc>
          <w:tcPr>
            <w:tcW w:w="1134" w:type="dxa"/>
            <w:vMerge w:val="continue"/>
          </w:tcPr>
          <w:p w14:paraId="5B0B4174"/>
        </w:tc>
        <w:tc>
          <w:tcPr>
            <w:tcW w:w="1134" w:type="dxa"/>
            <w:vMerge w:val="continue"/>
          </w:tcPr>
          <w:p w14:paraId="17913D3F"/>
        </w:tc>
        <w:tc>
          <w:tcPr>
            <w:tcW w:w="709" w:type="dxa"/>
            <w:vMerge w:val="continue"/>
          </w:tcPr>
          <w:p w14:paraId="422D1FDC"/>
        </w:tc>
        <w:tc>
          <w:tcPr>
            <w:tcW w:w="850" w:type="dxa"/>
            <w:vMerge w:val="continue"/>
          </w:tcPr>
          <w:p w14:paraId="385A1763"/>
        </w:tc>
        <w:tc>
          <w:tcPr>
            <w:tcW w:w="850" w:type="dxa"/>
            <w:vMerge w:val="continue"/>
          </w:tcPr>
          <w:p w14:paraId="0692BD73"/>
        </w:tc>
        <w:tc>
          <w:tcPr>
            <w:tcW w:w="964" w:type="dxa"/>
            <w:vAlign w:val="center"/>
          </w:tcPr>
          <w:p w14:paraId="2C806B9D">
            <w:pPr>
              <w:pStyle w:val="20"/>
            </w:pPr>
            <w:r>
              <w:t>合计</w:t>
            </w:r>
          </w:p>
        </w:tc>
        <w:tc>
          <w:tcPr>
            <w:tcW w:w="964" w:type="dxa"/>
            <w:vAlign w:val="center"/>
          </w:tcPr>
          <w:p w14:paraId="3519F09F">
            <w:pPr>
              <w:pStyle w:val="20"/>
            </w:pPr>
            <w:r>
              <w:t>一般公共预算拨款</w:t>
            </w:r>
          </w:p>
        </w:tc>
        <w:tc>
          <w:tcPr>
            <w:tcW w:w="964" w:type="dxa"/>
            <w:vAlign w:val="center"/>
          </w:tcPr>
          <w:p w14:paraId="11B73538">
            <w:pPr>
              <w:pStyle w:val="20"/>
            </w:pPr>
            <w:r>
              <w:t>基金预算拨款</w:t>
            </w:r>
          </w:p>
        </w:tc>
        <w:tc>
          <w:tcPr>
            <w:tcW w:w="964" w:type="dxa"/>
            <w:vAlign w:val="center"/>
          </w:tcPr>
          <w:p w14:paraId="0C552811">
            <w:pPr>
              <w:pStyle w:val="20"/>
            </w:pPr>
            <w:r>
              <w:t>国有资本经营预算拨款</w:t>
            </w:r>
          </w:p>
        </w:tc>
        <w:tc>
          <w:tcPr>
            <w:tcW w:w="964" w:type="dxa"/>
            <w:vAlign w:val="center"/>
          </w:tcPr>
          <w:p w14:paraId="19E72CAF">
            <w:pPr>
              <w:pStyle w:val="20"/>
            </w:pPr>
            <w:r>
              <w:t>财政专户核拨</w:t>
            </w:r>
          </w:p>
        </w:tc>
        <w:tc>
          <w:tcPr>
            <w:tcW w:w="964" w:type="dxa"/>
            <w:vAlign w:val="center"/>
          </w:tcPr>
          <w:p w14:paraId="4C76277C">
            <w:pPr>
              <w:pStyle w:val="20"/>
            </w:pPr>
            <w:r>
              <w:t>单位    资金</w:t>
            </w:r>
          </w:p>
        </w:tc>
        <w:tc>
          <w:tcPr>
            <w:tcW w:w="964" w:type="dxa"/>
            <w:vAlign w:val="center"/>
          </w:tcPr>
          <w:p w14:paraId="2791405A">
            <w:pPr>
              <w:pStyle w:val="20"/>
            </w:pPr>
            <w:r>
              <w:t>上年结转结余</w:t>
            </w:r>
          </w:p>
        </w:tc>
        <w:tc>
          <w:tcPr>
            <w:tcW w:w="964" w:type="dxa"/>
            <w:vMerge w:val="continue"/>
          </w:tcPr>
          <w:p w14:paraId="664D4635"/>
        </w:tc>
      </w:tr>
      <w:tr w14:paraId="0035A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144776">
            <w:pPr>
              <w:pStyle w:val="24"/>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合  计</w:t>
            </w:r>
          </w:p>
        </w:tc>
        <w:tc>
          <w:tcPr>
            <w:tcW w:w="964" w:type="dxa"/>
            <w:vAlign w:val="center"/>
          </w:tcPr>
          <w:p w14:paraId="623EBDFA">
            <w:pPr>
              <w:pStyle w:val="25"/>
              <w:rPr>
                <w:rFonts w:ascii="方正书宋_GBK" w:hAnsi="Times New Roman" w:eastAsia="方正书宋_GBK" w:cs="Times New Roman"/>
                <w:b w:val="0"/>
                <w:sz w:val="22"/>
                <w:szCs w:val="22"/>
                <w:lang w:val="en-US" w:eastAsia="uk-UA" w:bidi="ar-SA"/>
              </w:rPr>
            </w:pPr>
          </w:p>
        </w:tc>
        <w:tc>
          <w:tcPr>
            <w:tcW w:w="1134" w:type="dxa"/>
            <w:vAlign w:val="center"/>
          </w:tcPr>
          <w:p w14:paraId="74E2D9C3">
            <w:pPr>
              <w:pStyle w:val="26"/>
              <w:rPr>
                <w:rFonts w:ascii="方正书宋_GBK" w:hAnsi="Times New Roman" w:eastAsia="方正书宋_GBK" w:cs="Times New Roman"/>
                <w:b w:val="0"/>
                <w:sz w:val="22"/>
                <w:szCs w:val="22"/>
                <w:lang w:val="en-US" w:eastAsia="uk-UA" w:bidi="ar-SA"/>
              </w:rPr>
            </w:pPr>
          </w:p>
        </w:tc>
        <w:tc>
          <w:tcPr>
            <w:tcW w:w="1134" w:type="dxa"/>
            <w:vAlign w:val="center"/>
          </w:tcPr>
          <w:p w14:paraId="61D72148">
            <w:pPr>
              <w:pStyle w:val="26"/>
              <w:rPr>
                <w:rFonts w:ascii="方正书宋_GBK" w:hAnsi="Times New Roman" w:eastAsia="方正书宋_GBK" w:cs="Times New Roman"/>
                <w:b w:val="0"/>
                <w:sz w:val="22"/>
                <w:szCs w:val="22"/>
                <w:lang w:val="en-US" w:eastAsia="uk-UA" w:bidi="ar-SA"/>
              </w:rPr>
            </w:pPr>
          </w:p>
        </w:tc>
        <w:tc>
          <w:tcPr>
            <w:tcW w:w="709" w:type="dxa"/>
            <w:vAlign w:val="center"/>
          </w:tcPr>
          <w:p w14:paraId="0112AC3C">
            <w:pPr>
              <w:pStyle w:val="24"/>
              <w:rPr>
                <w:rFonts w:ascii="方正书宋_GBK" w:hAnsi="Times New Roman" w:eastAsia="方正书宋_GBK" w:cs="Times New Roman"/>
                <w:b w:val="0"/>
                <w:sz w:val="22"/>
                <w:szCs w:val="22"/>
                <w:lang w:val="en-US" w:eastAsia="uk-UA" w:bidi="ar-SA"/>
              </w:rPr>
            </w:pPr>
          </w:p>
        </w:tc>
        <w:tc>
          <w:tcPr>
            <w:tcW w:w="850" w:type="dxa"/>
            <w:vAlign w:val="center"/>
          </w:tcPr>
          <w:p w14:paraId="5E3EE27A">
            <w:pPr>
              <w:pStyle w:val="25"/>
              <w:rPr>
                <w:rFonts w:ascii="方正书宋_GBK" w:hAnsi="Times New Roman" w:eastAsia="方正书宋_GBK" w:cs="Times New Roman"/>
                <w:b w:val="0"/>
                <w:sz w:val="22"/>
                <w:szCs w:val="22"/>
                <w:lang w:val="en-US" w:eastAsia="uk-UA" w:bidi="ar-SA"/>
              </w:rPr>
            </w:pPr>
          </w:p>
        </w:tc>
        <w:tc>
          <w:tcPr>
            <w:tcW w:w="850" w:type="dxa"/>
            <w:vAlign w:val="center"/>
          </w:tcPr>
          <w:p w14:paraId="7B1C30DD">
            <w:pPr>
              <w:pStyle w:val="25"/>
              <w:rPr>
                <w:rFonts w:ascii="方正书宋_GBK" w:hAnsi="Times New Roman" w:eastAsia="方正书宋_GBK" w:cs="Times New Roman"/>
                <w:b w:val="0"/>
                <w:sz w:val="22"/>
                <w:szCs w:val="22"/>
                <w:lang w:val="en-US" w:eastAsia="uk-UA" w:bidi="ar-SA"/>
              </w:rPr>
            </w:pPr>
          </w:p>
        </w:tc>
        <w:tc>
          <w:tcPr>
            <w:tcW w:w="964" w:type="dxa"/>
            <w:vAlign w:val="center"/>
          </w:tcPr>
          <w:p w14:paraId="52C86268">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14</w:t>
            </w:r>
            <w:r>
              <w:rPr>
                <w:rFonts w:hint="eastAsia" w:ascii="方正书宋_GBK" w:hAnsi="Times New Roman" w:eastAsia="方正书宋_GBK" w:cs="Times New Roman"/>
                <w:b w:val="0"/>
                <w:sz w:val="22"/>
                <w:szCs w:val="22"/>
                <w:lang w:val="en-US" w:eastAsia="uk-UA" w:bidi="ar-SA"/>
              </w:rPr>
              <w:t>4.00</w:t>
            </w:r>
          </w:p>
        </w:tc>
        <w:tc>
          <w:tcPr>
            <w:tcW w:w="964" w:type="dxa"/>
            <w:vAlign w:val="center"/>
          </w:tcPr>
          <w:p w14:paraId="19B63506">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14</w:t>
            </w:r>
            <w:r>
              <w:rPr>
                <w:rFonts w:hint="eastAsia" w:ascii="方正书宋_GBK" w:hAnsi="Times New Roman" w:eastAsia="方正书宋_GBK" w:cs="Times New Roman"/>
                <w:b w:val="0"/>
                <w:sz w:val="22"/>
                <w:szCs w:val="22"/>
                <w:lang w:val="en-US" w:eastAsia="uk-UA" w:bidi="ar-SA"/>
              </w:rPr>
              <w:t>4.00</w:t>
            </w:r>
          </w:p>
        </w:tc>
        <w:tc>
          <w:tcPr>
            <w:tcW w:w="964" w:type="dxa"/>
            <w:vAlign w:val="center"/>
          </w:tcPr>
          <w:p w14:paraId="186B8F14">
            <w:pPr>
              <w:pStyle w:val="25"/>
              <w:rPr>
                <w:rFonts w:ascii="方正书宋_GBK" w:hAnsi="Times New Roman" w:eastAsia="方正书宋_GBK" w:cs="Times New Roman"/>
                <w:b w:val="0"/>
                <w:sz w:val="22"/>
                <w:szCs w:val="22"/>
                <w:lang w:val="en-US" w:eastAsia="uk-UA" w:bidi="ar-SA"/>
              </w:rPr>
            </w:pPr>
          </w:p>
        </w:tc>
        <w:tc>
          <w:tcPr>
            <w:tcW w:w="964" w:type="dxa"/>
            <w:vAlign w:val="center"/>
          </w:tcPr>
          <w:p w14:paraId="06ED79D8">
            <w:pPr>
              <w:pStyle w:val="25"/>
              <w:rPr>
                <w:rFonts w:ascii="方正书宋_GBK" w:hAnsi="Times New Roman" w:eastAsia="方正书宋_GBK" w:cs="Times New Roman"/>
                <w:b w:val="0"/>
                <w:sz w:val="22"/>
                <w:szCs w:val="22"/>
                <w:lang w:val="en-US" w:eastAsia="uk-UA" w:bidi="ar-SA"/>
              </w:rPr>
            </w:pPr>
          </w:p>
        </w:tc>
        <w:tc>
          <w:tcPr>
            <w:tcW w:w="964" w:type="dxa"/>
            <w:vAlign w:val="center"/>
          </w:tcPr>
          <w:p w14:paraId="1F941012">
            <w:pPr>
              <w:pStyle w:val="25"/>
              <w:rPr>
                <w:rFonts w:ascii="方正书宋_GBK" w:hAnsi="Times New Roman" w:eastAsia="方正书宋_GBK" w:cs="Times New Roman"/>
                <w:b w:val="0"/>
                <w:sz w:val="22"/>
                <w:szCs w:val="22"/>
                <w:lang w:val="en-US" w:eastAsia="uk-UA" w:bidi="ar-SA"/>
              </w:rPr>
            </w:pPr>
          </w:p>
        </w:tc>
        <w:tc>
          <w:tcPr>
            <w:tcW w:w="964" w:type="dxa"/>
            <w:vAlign w:val="center"/>
          </w:tcPr>
          <w:p w14:paraId="52709C5F">
            <w:pPr>
              <w:pStyle w:val="25"/>
              <w:rPr>
                <w:rFonts w:ascii="方正书宋_GBK" w:hAnsi="Times New Roman" w:eastAsia="方正书宋_GBK" w:cs="Times New Roman"/>
                <w:b w:val="0"/>
                <w:sz w:val="22"/>
                <w:szCs w:val="22"/>
                <w:lang w:val="en-US" w:eastAsia="uk-UA" w:bidi="ar-SA"/>
              </w:rPr>
            </w:pPr>
          </w:p>
        </w:tc>
        <w:tc>
          <w:tcPr>
            <w:tcW w:w="964" w:type="dxa"/>
            <w:vAlign w:val="center"/>
          </w:tcPr>
          <w:p w14:paraId="35217399">
            <w:pPr>
              <w:pStyle w:val="25"/>
              <w:rPr>
                <w:rFonts w:ascii="方正书宋_GBK" w:hAnsi="Times New Roman" w:eastAsia="方正书宋_GBK" w:cs="Times New Roman"/>
                <w:b w:val="0"/>
                <w:sz w:val="22"/>
                <w:szCs w:val="22"/>
                <w:lang w:val="en-US" w:eastAsia="uk-UA" w:bidi="ar-SA"/>
              </w:rPr>
            </w:pPr>
          </w:p>
        </w:tc>
        <w:tc>
          <w:tcPr>
            <w:tcW w:w="964" w:type="dxa"/>
            <w:vAlign w:val="center"/>
          </w:tcPr>
          <w:p w14:paraId="68298093">
            <w:pPr>
              <w:pStyle w:val="25"/>
              <w:rPr>
                <w:rFonts w:ascii="方正书宋_GBK" w:hAnsi="Times New Roman" w:eastAsia="方正书宋_GBK" w:cs="Times New Roman"/>
                <w:b w:val="0"/>
                <w:sz w:val="22"/>
                <w:szCs w:val="22"/>
                <w:lang w:val="en-US" w:eastAsia="uk-UA" w:bidi="ar-SA"/>
              </w:rPr>
            </w:pPr>
          </w:p>
        </w:tc>
      </w:tr>
      <w:tr w14:paraId="2A82F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D64549">
            <w:pPr>
              <w:pStyle w:val="24"/>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唐山市丰南区</w:t>
            </w:r>
            <w:r>
              <w:rPr>
                <w:rFonts w:hint="eastAsia" w:ascii="方正书宋_GBK" w:hAnsi="Times New Roman" w:eastAsia="方正书宋_GBK" w:cs="Times New Roman"/>
                <w:b w:val="0"/>
                <w:sz w:val="22"/>
                <w:szCs w:val="22"/>
                <w:lang w:val="en-US" w:eastAsia="zh-CN" w:bidi="ar-SA"/>
              </w:rPr>
              <w:t>全称</w:t>
            </w:r>
            <w:r>
              <w:rPr>
                <w:rFonts w:ascii="方正书宋_GBK" w:hAnsi="Times New Roman" w:eastAsia="方正书宋_GBK" w:cs="Times New Roman"/>
                <w:b w:val="0"/>
                <w:sz w:val="22"/>
                <w:szCs w:val="22"/>
                <w:lang w:val="en-US" w:eastAsia="uk-UA" w:bidi="ar-SA"/>
              </w:rPr>
              <w:t>本级小计</w:t>
            </w:r>
          </w:p>
        </w:tc>
        <w:tc>
          <w:tcPr>
            <w:tcW w:w="964" w:type="dxa"/>
            <w:vAlign w:val="center"/>
          </w:tcPr>
          <w:p w14:paraId="27F24336">
            <w:pPr>
              <w:pStyle w:val="25"/>
              <w:rPr>
                <w:rFonts w:ascii="方正书宋_GBK" w:hAnsi="Times New Roman" w:eastAsia="方正书宋_GBK" w:cs="Times New Roman"/>
                <w:b w:val="0"/>
                <w:sz w:val="22"/>
                <w:szCs w:val="22"/>
                <w:lang w:val="en-US" w:eastAsia="uk-UA" w:bidi="ar-SA"/>
              </w:rPr>
            </w:pPr>
          </w:p>
        </w:tc>
        <w:tc>
          <w:tcPr>
            <w:tcW w:w="1134" w:type="dxa"/>
            <w:vAlign w:val="center"/>
          </w:tcPr>
          <w:p w14:paraId="3E10F681">
            <w:pPr>
              <w:pStyle w:val="26"/>
              <w:rPr>
                <w:rFonts w:ascii="方正书宋_GBK" w:hAnsi="Times New Roman" w:eastAsia="方正书宋_GBK" w:cs="Times New Roman"/>
                <w:b w:val="0"/>
                <w:sz w:val="22"/>
                <w:szCs w:val="22"/>
                <w:lang w:val="en-US" w:eastAsia="uk-UA" w:bidi="ar-SA"/>
              </w:rPr>
            </w:pPr>
          </w:p>
        </w:tc>
        <w:tc>
          <w:tcPr>
            <w:tcW w:w="1134" w:type="dxa"/>
            <w:vAlign w:val="center"/>
          </w:tcPr>
          <w:p w14:paraId="1957DE6F">
            <w:pPr>
              <w:pStyle w:val="26"/>
              <w:rPr>
                <w:rFonts w:ascii="方正书宋_GBK" w:hAnsi="Times New Roman" w:eastAsia="方正书宋_GBK" w:cs="Times New Roman"/>
                <w:b w:val="0"/>
                <w:sz w:val="22"/>
                <w:szCs w:val="22"/>
                <w:lang w:val="en-US" w:eastAsia="uk-UA" w:bidi="ar-SA"/>
              </w:rPr>
            </w:pPr>
          </w:p>
        </w:tc>
        <w:tc>
          <w:tcPr>
            <w:tcW w:w="709" w:type="dxa"/>
            <w:vAlign w:val="center"/>
          </w:tcPr>
          <w:p w14:paraId="7B0505B9">
            <w:pPr>
              <w:pStyle w:val="24"/>
              <w:rPr>
                <w:rFonts w:ascii="方正书宋_GBK" w:hAnsi="Times New Roman" w:eastAsia="方正书宋_GBK" w:cs="Times New Roman"/>
                <w:b w:val="0"/>
                <w:sz w:val="22"/>
                <w:szCs w:val="22"/>
                <w:lang w:val="en-US" w:eastAsia="uk-UA" w:bidi="ar-SA"/>
              </w:rPr>
            </w:pPr>
          </w:p>
        </w:tc>
        <w:tc>
          <w:tcPr>
            <w:tcW w:w="850" w:type="dxa"/>
            <w:vAlign w:val="center"/>
          </w:tcPr>
          <w:p w14:paraId="67E3786E">
            <w:pPr>
              <w:pStyle w:val="25"/>
              <w:rPr>
                <w:rFonts w:ascii="方正书宋_GBK" w:hAnsi="Times New Roman" w:eastAsia="方正书宋_GBK" w:cs="Times New Roman"/>
                <w:b w:val="0"/>
                <w:sz w:val="22"/>
                <w:szCs w:val="22"/>
                <w:lang w:val="en-US" w:eastAsia="uk-UA" w:bidi="ar-SA"/>
              </w:rPr>
            </w:pPr>
          </w:p>
        </w:tc>
        <w:tc>
          <w:tcPr>
            <w:tcW w:w="850" w:type="dxa"/>
            <w:vAlign w:val="center"/>
          </w:tcPr>
          <w:p w14:paraId="2FF767FB">
            <w:pPr>
              <w:pStyle w:val="25"/>
              <w:rPr>
                <w:rFonts w:ascii="方正书宋_GBK" w:hAnsi="Times New Roman" w:eastAsia="方正书宋_GBK" w:cs="Times New Roman"/>
                <w:b w:val="0"/>
                <w:sz w:val="22"/>
                <w:szCs w:val="22"/>
                <w:lang w:val="en-US" w:eastAsia="uk-UA" w:bidi="ar-SA"/>
              </w:rPr>
            </w:pPr>
          </w:p>
        </w:tc>
        <w:tc>
          <w:tcPr>
            <w:tcW w:w="964" w:type="dxa"/>
            <w:vAlign w:val="center"/>
          </w:tcPr>
          <w:p w14:paraId="5AE0C4C5">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14</w:t>
            </w:r>
            <w:r>
              <w:rPr>
                <w:rFonts w:hint="eastAsia" w:ascii="方正书宋_GBK" w:hAnsi="Times New Roman" w:eastAsia="方正书宋_GBK" w:cs="Times New Roman"/>
                <w:b w:val="0"/>
                <w:sz w:val="22"/>
                <w:szCs w:val="22"/>
                <w:lang w:val="en-US" w:eastAsia="uk-UA" w:bidi="ar-SA"/>
              </w:rPr>
              <w:t>4.00</w:t>
            </w:r>
          </w:p>
        </w:tc>
        <w:tc>
          <w:tcPr>
            <w:tcW w:w="964" w:type="dxa"/>
            <w:vAlign w:val="center"/>
          </w:tcPr>
          <w:p w14:paraId="5887E0ED">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14</w:t>
            </w:r>
            <w:r>
              <w:rPr>
                <w:rFonts w:hint="eastAsia" w:ascii="方正书宋_GBK" w:hAnsi="Times New Roman" w:eastAsia="方正书宋_GBK" w:cs="Times New Roman"/>
                <w:b w:val="0"/>
                <w:sz w:val="22"/>
                <w:szCs w:val="22"/>
                <w:lang w:val="en-US" w:eastAsia="uk-UA" w:bidi="ar-SA"/>
              </w:rPr>
              <w:t>4.00</w:t>
            </w:r>
          </w:p>
        </w:tc>
        <w:tc>
          <w:tcPr>
            <w:tcW w:w="964" w:type="dxa"/>
            <w:vAlign w:val="center"/>
          </w:tcPr>
          <w:p w14:paraId="5ED13895">
            <w:pPr>
              <w:pStyle w:val="25"/>
              <w:rPr>
                <w:rFonts w:ascii="方正书宋_GBK" w:hAnsi="Times New Roman" w:eastAsia="方正书宋_GBK" w:cs="Times New Roman"/>
                <w:b w:val="0"/>
                <w:sz w:val="22"/>
                <w:szCs w:val="22"/>
                <w:lang w:val="en-US" w:eastAsia="uk-UA" w:bidi="ar-SA"/>
              </w:rPr>
            </w:pPr>
          </w:p>
        </w:tc>
        <w:tc>
          <w:tcPr>
            <w:tcW w:w="964" w:type="dxa"/>
            <w:vAlign w:val="center"/>
          </w:tcPr>
          <w:p w14:paraId="1E7530E6">
            <w:pPr>
              <w:pStyle w:val="25"/>
              <w:rPr>
                <w:rFonts w:ascii="方正书宋_GBK" w:hAnsi="Times New Roman" w:eastAsia="方正书宋_GBK" w:cs="Times New Roman"/>
                <w:b w:val="0"/>
                <w:sz w:val="22"/>
                <w:szCs w:val="22"/>
                <w:lang w:val="en-US" w:eastAsia="uk-UA" w:bidi="ar-SA"/>
              </w:rPr>
            </w:pPr>
          </w:p>
        </w:tc>
        <w:tc>
          <w:tcPr>
            <w:tcW w:w="964" w:type="dxa"/>
            <w:vAlign w:val="center"/>
          </w:tcPr>
          <w:p w14:paraId="29742193">
            <w:pPr>
              <w:pStyle w:val="25"/>
              <w:rPr>
                <w:rFonts w:ascii="方正书宋_GBK" w:hAnsi="Times New Roman" w:eastAsia="方正书宋_GBK" w:cs="Times New Roman"/>
                <w:b w:val="0"/>
                <w:sz w:val="22"/>
                <w:szCs w:val="22"/>
                <w:lang w:val="en-US" w:eastAsia="uk-UA" w:bidi="ar-SA"/>
              </w:rPr>
            </w:pPr>
          </w:p>
        </w:tc>
        <w:tc>
          <w:tcPr>
            <w:tcW w:w="964" w:type="dxa"/>
            <w:vAlign w:val="center"/>
          </w:tcPr>
          <w:p w14:paraId="531C3E2E">
            <w:pPr>
              <w:pStyle w:val="25"/>
              <w:rPr>
                <w:rFonts w:ascii="方正书宋_GBK" w:hAnsi="Times New Roman" w:eastAsia="方正书宋_GBK" w:cs="Times New Roman"/>
                <w:b w:val="0"/>
                <w:sz w:val="22"/>
                <w:szCs w:val="22"/>
                <w:lang w:val="en-US" w:eastAsia="uk-UA" w:bidi="ar-SA"/>
              </w:rPr>
            </w:pPr>
          </w:p>
        </w:tc>
        <w:tc>
          <w:tcPr>
            <w:tcW w:w="964" w:type="dxa"/>
            <w:vAlign w:val="center"/>
          </w:tcPr>
          <w:p w14:paraId="5F007B95">
            <w:pPr>
              <w:pStyle w:val="25"/>
              <w:rPr>
                <w:rFonts w:ascii="方正书宋_GBK" w:hAnsi="Times New Roman" w:eastAsia="方正书宋_GBK" w:cs="Times New Roman"/>
                <w:b w:val="0"/>
                <w:sz w:val="22"/>
                <w:szCs w:val="22"/>
                <w:lang w:val="en-US" w:eastAsia="uk-UA" w:bidi="ar-SA"/>
              </w:rPr>
            </w:pPr>
          </w:p>
        </w:tc>
        <w:tc>
          <w:tcPr>
            <w:tcW w:w="964" w:type="dxa"/>
            <w:vAlign w:val="center"/>
          </w:tcPr>
          <w:p w14:paraId="373B1AFB">
            <w:pPr>
              <w:pStyle w:val="25"/>
              <w:rPr>
                <w:rFonts w:ascii="方正书宋_GBK" w:hAnsi="Times New Roman" w:eastAsia="方正书宋_GBK" w:cs="Times New Roman"/>
                <w:b w:val="0"/>
                <w:sz w:val="22"/>
                <w:szCs w:val="22"/>
                <w:lang w:val="en-US" w:eastAsia="uk-UA" w:bidi="ar-SA"/>
              </w:rPr>
            </w:pPr>
          </w:p>
        </w:tc>
      </w:tr>
      <w:tr w14:paraId="09714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D64F68">
            <w:pPr>
              <w:spacing w:line="300" w:lineRule="exact"/>
              <w:jc w:val="right"/>
              <w:rPr>
                <w:rFonts w:ascii="方正书宋_GBK" w:hAnsi="Times New Roman" w:eastAsia="方正书宋_GBK" w:cs="Times New Roman"/>
                <w:b w:val="0"/>
                <w:sz w:val="22"/>
                <w:szCs w:val="22"/>
                <w:lang w:val="en-US" w:eastAsia="uk-UA" w:bidi="ar-SA"/>
              </w:rPr>
            </w:pPr>
            <w:r>
              <w:rPr>
                <w:rFonts w:hint="eastAsia" w:ascii="方正书宋_GBK" w:hAnsi="Times New Roman" w:eastAsia="方正书宋_GBK" w:cs="Times New Roman"/>
                <w:b w:val="0"/>
                <w:sz w:val="22"/>
                <w:szCs w:val="22"/>
                <w:lang w:val="en-US" w:eastAsia="uk-UA" w:bidi="ar-SA"/>
              </w:rPr>
              <w:t>招商经费</w:t>
            </w:r>
          </w:p>
        </w:tc>
        <w:tc>
          <w:tcPr>
            <w:tcW w:w="964" w:type="dxa"/>
            <w:vAlign w:val="center"/>
          </w:tcPr>
          <w:p w14:paraId="11ED905E">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123.28</w:t>
            </w:r>
          </w:p>
        </w:tc>
        <w:tc>
          <w:tcPr>
            <w:tcW w:w="1134" w:type="dxa"/>
            <w:vAlign w:val="center"/>
          </w:tcPr>
          <w:p w14:paraId="10CDDEC0">
            <w:pPr>
              <w:spacing w:line="300" w:lineRule="exact"/>
              <w:jc w:val="right"/>
              <w:rPr>
                <w:rFonts w:ascii="方正书宋_GBK" w:hAnsi="Times New Roman" w:eastAsia="方正书宋_GBK" w:cs="Times New Roman"/>
                <w:b w:val="0"/>
                <w:sz w:val="22"/>
                <w:szCs w:val="22"/>
                <w:lang w:val="en-US" w:eastAsia="uk-UA" w:bidi="ar-SA"/>
              </w:rPr>
            </w:pPr>
            <w:r>
              <w:rPr>
                <w:rFonts w:hint="eastAsia" w:ascii="方正书宋_GBK" w:hAnsi="Times New Roman" w:eastAsia="方正书宋_GBK" w:cs="Times New Roman"/>
                <w:b w:val="0"/>
                <w:sz w:val="22"/>
                <w:szCs w:val="22"/>
                <w:lang w:val="en-US" w:eastAsia="uk-UA" w:bidi="ar-SA"/>
              </w:rPr>
              <w:t>印刷品</w:t>
            </w:r>
          </w:p>
        </w:tc>
        <w:tc>
          <w:tcPr>
            <w:tcW w:w="1134" w:type="dxa"/>
            <w:vAlign w:val="center"/>
          </w:tcPr>
          <w:p w14:paraId="11D69EEE">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A0802</w:t>
            </w:r>
          </w:p>
        </w:tc>
        <w:tc>
          <w:tcPr>
            <w:tcW w:w="709" w:type="dxa"/>
            <w:vAlign w:val="center"/>
          </w:tcPr>
          <w:p w14:paraId="258D664D">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项</w:t>
            </w:r>
          </w:p>
        </w:tc>
        <w:tc>
          <w:tcPr>
            <w:tcW w:w="850" w:type="dxa"/>
            <w:vAlign w:val="center"/>
          </w:tcPr>
          <w:p w14:paraId="0B5C50DF">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1</w:t>
            </w:r>
          </w:p>
        </w:tc>
        <w:tc>
          <w:tcPr>
            <w:tcW w:w="850" w:type="dxa"/>
            <w:vAlign w:val="center"/>
          </w:tcPr>
          <w:p w14:paraId="75AB2239">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25.00</w:t>
            </w:r>
          </w:p>
        </w:tc>
        <w:tc>
          <w:tcPr>
            <w:tcW w:w="964" w:type="dxa"/>
            <w:vAlign w:val="center"/>
          </w:tcPr>
          <w:p w14:paraId="03324F19">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25.00</w:t>
            </w:r>
          </w:p>
        </w:tc>
        <w:tc>
          <w:tcPr>
            <w:tcW w:w="964" w:type="dxa"/>
            <w:vAlign w:val="center"/>
          </w:tcPr>
          <w:p w14:paraId="5070D3C7">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25.00</w:t>
            </w:r>
          </w:p>
        </w:tc>
        <w:tc>
          <w:tcPr>
            <w:tcW w:w="964" w:type="dxa"/>
            <w:vAlign w:val="center"/>
          </w:tcPr>
          <w:p w14:paraId="0F044F63">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28278A64">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56173C24">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65247D3D">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4B81DC5A">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6AA65DAF">
            <w:pPr>
              <w:spacing w:line="300" w:lineRule="exact"/>
              <w:jc w:val="right"/>
              <w:rPr>
                <w:rFonts w:ascii="方正书宋_GBK" w:hAnsi="Times New Roman" w:eastAsia="方正书宋_GBK" w:cs="Times New Roman"/>
                <w:b w:val="0"/>
                <w:sz w:val="22"/>
                <w:szCs w:val="22"/>
                <w:lang w:val="en-US" w:eastAsia="uk-UA" w:bidi="ar-SA"/>
              </w:rPr>
            </w:pPr>
          </w:p>
        </w:tc>
      </w:tr>
      <w:tr w14:paraId="50286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C7283B">
            <w:pPr>
              <w:spacing w:line="300" w:lineRule="exact"/>
              <w:jc w:val="right"/>
              <w:rPr>
                <w:rFonts w:ascii="方正书宋_GBK" w:hAnsi="Times New Roman" w:eastAsia="方正书宋_GBK" w:cs="Times New Roman"/>
                <w:b w:val="0"/>
                <w:sz w:val="22"/>
                <w:szCs w:val="22"/>
                <w:lang w:val="en-US" w:eastAsia="uk-UA" w:bidi="ar-SA"/>
              </w:rPr>
            </w:pPr>
            <w:r>
              <w:rPr>
                <w:rFonts w:hint="eastAsia" w:ascii="方正书宋_GBK" w:hAnsi="Times New Roman" w:eastAsia="方正书宋_GBK" w:cs="Times New Roman"/>
                <w:b w:val="0"/>
                <w:sz w:val="22"/>
                <w:szCs w:val="22"/>
                <w:lang w:val="en-US" w:eastAsia="uk-UA" w:bidi="ar-SA"/>
              </w:rPr>
              <w:t>招商经费</w:t>
            </w:r>
          </w:p>
        </w:tc>
        <w:tc>
          <w:tcPr>
            <w:tcW w:w="964" w:type="dxa"/>
            <w:vAlign w:val="center"/>
          </w:tcPr>
          <w:p w14:paraId="3E709ABC">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123.28</w:t>
            </w:r>
          </w:p>
        </w:tc>
        <w:tc>
          <w:tcPr>
            <w:tcW w:w="1134" w:type="dxa"/>
            <w:vAlign w:val="center"/>
          </w:tcPr>
          <w:p w14:paraId="5C22827D">
            <w:pPr>
              <w:spacing w:line="300" w:lineRule="exact"/>
              <w:jc w:val="right"/>
              <w:rPr>
                <w:rFonts w:ascii="方正书宋_GBK" w:hAnsi="Times New Roman" w:eastAsia="方正书宋_GBK" w:cs="Times New Roman"/>
                <w:b w:val="0"/>
                <w:sz w:val="22"/>
                <w:szCs w:val="22"/>
                <w:lang w:val="en-US" w:eastAsia="uk-UA" w:bidi="ar-SA"/>
              </w:rPr>
            </w:pPr>
            <w:r>
              <w:rPr>
                <w:rFonts w:hint="eastAsia" w:ascii="方正书宋_GBK" w:hAnsi="Times New Roman" w:eastAsia="方正书宋_GBK" w:cs="Times New Roman"/>
                <w:b w:val="0"/>
                <w:sz w:val="22"/>
                <w:szCs w:val="22"/>
                <w:lang w:val="en-US" w:eastAsia="uk-UA" w:bidi="ar-SA"/>
              </w:rPr>
              <w:t>通用设备</w:t>
            </w:r>
          </w:p>
        </w:tc>
        <w:tc>
          <w:tcPr>
            <w:tcW w:w="1134" w:type="dxa"/>
            <w:vAlign w:val="center"/>
          </w:tcPr>
          <w:p w14:paraId="5CABC7E9">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A02</w:t>
            </w:r>
          </w:p>
        </w:tc>
        <w:tc>
          <w:tcPr>
            <w:tcW w:w="709" w:type="dxa"/>
            <w:vAlign w:val="center"/>
          </w:tcPr>
          <w:p w14:paraId="32D19104">
            <w:pPr>
              <w:spacing w:line="300" w:lineRule="exact"/>
              <w:jc w:val="right"/>
              <w:rPr>
                <w:rFonts w:ascii="方正书宋_GBK" w:hAnsi="Times New Roman" w:eastAsia="方正书宋_GBK" w:cs="Times New Roman"/>
                <w:b w:val="0"/>
                <w:sz w:val="22"/>
                <w:szCs w:val="22"/>
                <w:lang w:val="en-US" w:eastAsia="uk-UA" w:bidi="ar-SA"/>
              </w:rPr>
            </w:pPr>
          </w:p>
        </w:tc>
        <w:tc>
          <w:tcPr>
            <w:tcW w:w="850" w:type="dxa"/>
            <w:vAlign w:val="center"/>
          </w:tcPr>
          <w:p w14:paraId="75A41AEF">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1</w:t>
            </w:r>
          </w:p>
        </w:tc>
        <w:tc>
          <w:tcPr>
            <w:tcW w:w="850" w:type="dxa"/>
            <w:vAlign w:val="center"/>
          </w:tcPr>
          <w:p w14:paraId="1A4BF4CC">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25.00</w:t>
            </w:r>
          </w:p>
        </w:tc>
        <w:tc>
          <w:tcPr>
            <w:tcW w:w="964" w:type="dxa"/>
            <w:vAlign w:val="center"/>
          </w:tcPr>
          <w:p w14:paraId="5DA5EB50">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25.00</w:t>
            </w:r>
          </w:p>
        </w:tc>
        <w:tc>
          <w:tcPr>
            <w:tcW w:w="964" w:type="dxa"/>
            <w:vAlign w:val="center"/>
          </w:tcPr>
          <w:p w14:paraId="706ABAEF">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25.00</w:t>
            </w:r>
          </w:p>
        </w:tc>
        <w:tc>
          <w:tcPr>
            <w:tcW w:w="964" w:type="dxa"/>
            <w:vAlign w:val="center"/>
          </w:tcPr>
          <w:p w14:paraId="753A0FBE">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609F41FB">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6C515D50">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628E2ECB">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539282A3">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3A6A6F58">
            <w:pPr>
              <w:spacing w:line="300" w:lineRule="exact"/>
              <w:jc w:val="right"/>
              <w:rPr>
                <w:rFonts w:ascii="方正书宋_GBK" w:hAnsi="Times New Roman" w:eastAsia="方正书宋_GBK" w:cs="Times New Roman"/>
                <w:b w:val="0"/>
                <w:sz w:val="22"/>
                <w:szCs w:val="22"/>
                <w:lang w:val="en-US" w:eastAsia="uk-UA" w:bidi="ar-SA"/>
              </w:rPr>
            </w:pPr>
          </w:p>
        </w:tc>
      </w:tr>
      <w:tr w14:paraId="3D6C2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F31128">
            <w:pPr>
              <w:spacing w:line="300" w:lineRule="exact"/>
              <w:jc w:val="right"/>
              <w:rPr>
                <w:rFonts w:ascii="方正书宋_GBK" w:hAnsi="Times New Roman" w:eastAsia="方正书宋_GBK" w:cs="Times New Roman"/>
                <w:b w:val="0"/>
                <w:sz w:val="22"/>
                <w:szCs w:val="22"/>
                <w:lang w:val="en-US" w:eastAsia="uk-UA" w:bidi="ar-SA"/>
              </w:rPr>
            </w:pPr>
            <w:r>
              <w:rPr>
                <w:rFonts w:hint="eastAsia" w:ascii="方正书宋_GBK" w:hAnsi="Times New Roman" w:eastAsia="方正书宋_GBK" w:cs="Times New Roman"/>
                <w:b w:val="0"/>
                <w:sz w:val="22"/>
                <w:szCs w:val="22"/>
                <w:lang w:val="en-US" w:eastAsia="uk-UA" w:bidi="ar-SA"/>
              </w:rPr>
              <w:t>绿化保洁费</w:t>
            </w:r>
          </w:p>
        </w:tc>
        <w:tc>
          <w:tcPr>
            <w:tcW w:w="964" w:type="dxa"/>
            <w:vAlign w:val="center"/>
          </w:tcPr>
          <w:p w14:paraId="0858044A">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80.00</w:t>
            </w:r>
          </w:p>
        </w:tc>
        <w:tc>
          <w:tcPr>
            <w:tcW w:w="1134" w:type="dxa"/>
            <w:vAlign w:val="center"/>
          </w:tcPr>
          <w:p w14:paraId="4B494B7B">
            <w:pPr>
              <w:spacing w:line="300" w:lineRule="exact"/>
              <w:jc w:val="right"/>
              <w:rPr>
                <w:rFonts w:ascii="方正书宋_GBK" w:hAnsi="Times New Roman" w:eastAsia="方正书宋_GBK" w:cs="Times New Roman"/>
                <w:b w:val="0"/>
                <w:sz w:val="22"/>
                <w:szCs w:val="22"/>
                <w:lang w:val="en-US" w:eastAsia="uk-UA" w:bidi="ar-SA"/>
              </w:rPr>
            </w:pPr>
            <w:r>
              <w:rPr>
                <w:rFonts w:hint="eastAsia" w:ascii="方正书宋_GBK" w:hAnsi="Times New Roman" w:eastAsia="方正书宋_GBK" w:cs="Times New Roman"/>
                <w:b w:val="0"/>
                <w:sz w:val="22"/>
                <w:szCs w:val="22"/>
                <w:lang w:val="en-US" w:eastAsia="uk-UA" w:bidi="ar-SA"/>
              </w:rPr>
              <w:t>城镇公共卫生服务</w:t>
            </w:r>
          </w:p>
        </w:tc>
        <w:tc>
          <w:tcPr>
            <w:tcW w:w="1134" w:type="dxa"/>
            <w:vAlign w:val="center"/>
          </w:tcPr>
          <w:p w14:paraId="12462AAB">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C1601</w:t>
            </w:r>
          </w:p>
        </w:tc>
        <w:tc>
          <w:tcPr>
            <w:tcW w:w="709" w:type="dxa"/>
            <w:vAlign w:val="center"/>
          </w:tcPr>
          <w:p w14:paraId="6B6E0BAD">
            <w:pPr>
              <w:spacing w:line="300" w:lineRule="exact"/>
              <w:jc w:val="right"/>
              <w:rPr>
                <w:rFonts w:ascii="方正书宋_GBK" w:hAnsi="Times New Roman" w:eastAsia="方正书宋_GBK" w:cs="Times New Roman"/>
                <w:b w:val="0"/>
                <w:sz w:val="22"/>
                <w:szCs w:val="22"/>
                <w:lang w:val="en-US" w:eastAsia="uk-UA" w:bidi="ar-SA"/>
              </w:rPr>
            </w:pPr>
          </w:p>
        </w:tc>
        <w:tc>
          <w:tcPr>
            <w:tcW w:w="850" w:type="dxa"/>
            <w:vAlign w:val="center"/>
          </w:tcPr>
          <w:p w14:paraId="77EAE2A5">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1</w:t>
            </w:r>
          </w:p>
        </w:tc>
        <w:tc>
          <w:tcPr>
            <w:tcW w:w="850" w:type="dxa"/>
            <w:vAlign w:val="center"/>
          </w:tcPr>
          <w:p w14:paraId="7CCD637B">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74.00</w:t>
            </w:r>
          </w:p>
        </w:tc>
        <w:tc>
          <w:tcPr>
            <w:tcW w:w="964" w:type="dxa"/>
            <w:vAlign w:val="center"/>
          </w:tcPr>
          <w:p w14:paraId="5859C4B7">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74.00</w:t>
            </w:r>
          </w:p>
        </w:tc>
        <w:tc>
          <w:tcPr>
            <w:tcW w:w="964" w:type="dxa"/>
            <w:vAlign w:val="center"/>
          </w:tcPr>
          <w:p w14:paraId="7CF35771">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74.00</w:t>
            </w:r>
          </w:p>
        </w:tc>
        <w:tc>
          <w:tcPr>
            <w:tcW w:w="964" w:type="dxa"/>
            <w:vAlign w:val="center"/>
          </w:tcPr>
          <w:p w14:paraId="52B794D0">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1249626C">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273F5146">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2A602262">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5047B34D">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4A97D8C2">
            <w:pPr>
              <w:spacing w:line="300" w:lineRule="exact"/>
              <w:jc w:val="right"/>
              <w:rPr>
                <w:rFonts w:ascii="方正书宋_GBK" w:hAnsi="Times New Roman" w:eastAsia="方正书宋_GBK" w:cs="Times New Roman"/>
                <w:b w:val="0"/>
                <w:sz w:val="22"/>
                <w:szCs w:val="22"/>
                <w:lang w:val="en-US" w:eastAsia="uk-UA" w:bidi="ar-SA"/>
              </w:rPr>
            </w:pPr>
          </w:p>
        </w:tc>
      </w:tr>
      <w:tr w14:paraId="7A55D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FD4D61">
            <w:pPr>
              <w:spacing w:line="300" w:lineRule="exact"/>
              <w:jc w:val="right"/>
              <w:rPr>
                <w:rFonts w:ascii="方正书宋_GBK" w:hAnsi="Times New Roman" w:eastAsia="方正书宋_GBK" w:cs="Times New Roman"/>
                <w:b w:val="0"/>
                <w:sz w:val="22"/>
                <w:szCs w:val="22"/>
                <w:lang w:val="en-US" w:eastAsia="uk-UA" w:bidi="ar-SA"/>
              </w:rPr>
            </w:pPr>
            <w:r>
              <w:rPr>
                <w:rFonts w:hint="eastAsia" w:ascii="方正书宋_GBK" w:hAnsi="Times New Roman" w:eastAsia="方正书宋_GBK" w:cs="Times New Roman"/>
                <w:b w:val="0"/>
                <w:sz w:val="22"/>
                <w:szCs w:val="22"/>
                <w:lang w:val="en-US" w:eastAsia="uk-UA" w:bidi="ar-SA"/>
              </w:rPr>
              <w:t>土地集约评价</w:t>
            </w:r>
          </w:p>
        </w:tc>
        <w:tc>
          <w:tcPr>
            <w:tcW w:w="964" w:type="dxa"/>
            <w:vAlign w:val="center"/>
          </w:tcPr>
          <w:p w14:paraId="40D991E9">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20.00</w:t>
            </w:r>
          </w:p>
        </w:tc>
        <w:tc>
          <w:tcPr>
            <w:tcW w:w="1134" w:type="dxa"/>
            <w:vAlign w:val="center"/>
          </w:tcPr>
          <w:p w14:paraId="0F85B483">
            <w:pPr>
              <w:spacing w:line="300" w:lineRule="exact"/>
              <w:jc w:val="right"/>
              <w:rPr>
                <w:rFonts w:ascii="方正书宋_GBK" w:hAnsi="Times New Roman" w:eastAsia="方正书宋_GBK" w:cs="Times New Roman"/>
                <w:b w:val="0"/>
                <w:sz w:val="22"/>
                <w:szCs w:val="22"/>
                <w:lang w:val="en-US" w:eastAsia="uk-UA" w:bidi="ar-SA"/>
              </w:rPr>
            </w:pPr>
            <w:r>
              <w:rPr>
                <w:rFonts w:hint="eastAsia" w:ascii="方正书宋_GBK" w:hAnsi="Times New Roman" w:eastAsia="方正书宋_GBK" w:cs="Times New Roman"/>
                <w:b w:val="0"/>
                <w:sz w:val="22"/>
                <w:szCs w:val="22"/>
                <w:lang w:val="en-US" w:eastAsia="uk-UA" w:bidi="ar-SA"/>
              </w:rPr>
              <w:t>服务</w:t>
            </w:r>
          </w:p>
        </w:tc>
        <w:tc>
          <w:tcPr>
            <w:tcW w:w="1134" w:type="dxa"/>
            <w:vAlign w:val="center"/>
          </w:tcPr>
          <w:p w14:paraId="1CF3362F">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C</w:t>
            </w:r>
          </w:p>
        </w:tc>
        <w:tc>
          <w:tcPr>
            <w:tcW w:w="709" w:type="dxa"/>
            <w:vAlign w:val="center"/>
          </w:tcPr>
          <w:p w14:paraId="2D58EB0A">
            <w:pPr>
              <w:spacing w:line="300" w:lineRule="exact"/>
              <w:jc w:val="right"/>
              <w:rPr>
                <w:rFonts w:ascii="方正书宋_GBK" w:hAnsi="Times New Roman" w:eastAsia="方正书宋_GBK" w:cs="Times New Roman"/>
                <w:b w:val="0"/>
                <w:sz w:val="22"/>
                <w:szCs w:val="22"/>
                <w:lang w:val="en-US" w:eastAsia="uk-UA" w:bidi="ar-SA"/>
              </w:rPr>
            </w:pPr>
          </w:p>
        </w:tc>
        <w:tc>
          <w:tcPr>
            <w:tcW w:w="850" w:type="dxa"/>
            <w:vAlign w:val="center"/>
          </w:tcPr>
          <w:p w14:paraId="5C2CAF71">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1</w:t>
            </w:r>
          </w:p>
        </w:tc>
        <w:tc>
          <w:tcPr>
            <w:tcW w:w="850" w:type="dxa"/>
            <w:vAlign w:val="center"/>
          </w:tcPr>
          <w:p w14:paraId="1257E69A">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20.00</w:t>
            </w:r>
          </w:p>
        </w:tc>
        <w:tc>
          <w:tcPr>
            <w:tcW w:w="964" w:type="dxa"/>
            <w:vAlign w:val="center"/>
          </w:tcPr>
          <w:p w14:paraId="37C79882">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20.00</w:t>
            </w:r>
          </w:p>
        </w:tc>
        <w:tc>
          <w:tcPr>
            <w:tcW w:w="964" w:type="dxa"/>
            <w:vAlign w:val="center"/>
          </w:tcPr>
          <w:p w14:paraId="6F0F64BA">
            <w:pPr>
              <w:spacing w:line="300" w:lineRule="exact"/>
              <w:jc w:val="right"/>
              <w:rPr>
                <w:rFonts w:ascii="方正书宋_GBK" w:hAnsi="Times New Roman" w:eastAsia="方正书宋_GBK" w:cs="Times New Roman"/>
                <w:b w:val="0"/>
                <w:sz w:val="22"/>
                <w:szCs w:val="22"/>
                <w:lang w:val="en-US" w:eastAsia="uk-UA" w:bidi="ar-SA"/>
              </w:rPr>
            </w:pPr>
            <w:r>
              <w:rPr>
                <w:rFonts w:ascii="方正书宋_GBK" w:hAnsi="Times New Roman" w:eastAsia="方正书宋_GBK" w:cs="Times New Roman"/>
                <w:b w:val="0"/>
                <w:sz w:val="22"/>
                <w:szCs w:val="22"/>
                <w:lang w:val="en-US" w:eastAsia="uk-UA" w:bidi="ar-SA"/>
              </w:rPr>
              <w:t>20.00</w:t>
            </w:r>
          </w:p>
        </w:tc>
        <w:tc>
          <w:tcPr>
            <w:tcW w:w="964" w:type="dxa"/>
            <w:vAlign w:val="center"/>
          </w:tcPr>
          <w:p w14:paraId="089ECC1C">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62FD9F31">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3A67A1E6">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6AA31EE4">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79868D19">
            <w:pPr>
              <w:spacing w:line="300" w:lineRule="exact"/>
              <w:jc w:val="right"/>
              <w:rPr>
                <w:rFonts w:ascii="方正书宋_GBK" w:hAnsi="Times New Roman" w:eastAsia="方正书宋_GBK" w:cs="Times New Roman"/>
                <w:b w:val="0"/>
                <w:sz w:val="22"/>
                <w:szCs w:val="22"/>
                <w:lang w:val="en-US" w:eastAsia="uk-UA" w:bidi="ar-SA"/>
              </w:rPr>
            </w:pPr>
          </w:p>
        </w:tc>
        <w:tc>
          <w:tcPr>
            <w:tcW w:w="964" w:type="dxa"/>
            <w:vAlign w:val="center"/>
          </w:tcPr>
          <w:p w14:paraId="44D05623">
            <w:pPr>
              <w:spacing w:line="300" w:lineRule="exact"/>
              <w:jc w:val="right"/>
              <w:rPr>
                <w:rFonts w:ascii="方正书宋_GBK" w:hAnsi="Times New Roman" w:eastAsia="方正书宋_GBK" w:cs="Times New Roman"/>
                <w:b w:val="0"/>
                <w:sz w:val="22"/>
                <w:szCs w:val="22"/>
                <w:lang w:val="en-US" w:eastAsia="uk-UA" w:bidi="ar-SA"/>
              </w:rPr>
            </w:pPr>
          </w:p>
        </w:tc>
      </w:tr>
    </w:tbl>
    <w:p w14:paraId="678F451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250CA29">
      <w:pPr>
        <w:ind w:firstLine="420"/>
      </w:pPr>
      <w:r>
        <w:rPr>
          <w:rFonts w:ascii="方正书宋_GBK" w:hAnsi="方正书宋_GBK" w:eastAsia="方正书宋_GBK" w:cs="方正书宋_GBK"/>
          <w:color w:val="000000"/>
          <w:sz w:val="21"/>
        </w:rPr>
        <w:t>注：无政府采购预算，空表列示。</w:t>
      </w:r>
    </w:p>
    <w:p w14:paraId="7A9A38BE">
      <w:pPr>
        <w:ind w:firstLine="640"/>
      </w:pPr>
      <w:r>
        <w:rPr>
          <w:rFonts w:eastAsia="方正仿宋_GBK"/>
          <w:color w:val="000000"/>
          <w:sz w:val="32"/>
        </w:rPr>
        <w:t xml:space="preserve"> </w:t>
      </w:r>
    </w:p>
    <w:p w14:paraId="69546281">
      <w:pPr>
        <w:spacing w:before="10" w:after="10"/>
        <w:ind w:firstLine="640"/>
        <w:outlineLvl w:val="2"/>
        <w:rPr>
          <w:rFonts w:ascii="黑体" w:hAnsi="黑体" w:eastAsia="黑体" w:cs="黑体"/>
          <w:color w:val="000000"/>
          <w:sz w:val="32"/>
        </w:rPr>
      </w:pPr>
      <w:bookmarkStart w:id="7" w:name="_Toc_3_3_0000000018"/>
    </w:p>
    <w:p w14:paraId="2D5E79F2">
      <w:pPr>
        <w:spacing w:before="10" w:after="10"/>
        <w:ind w:firstLine="640"/>
        <w:outlineLvl w:val="2"/>
        <w:rPr>
          <w:rFonts w:ascii="黑体" w:hAnsi="黑体" w:eastAsia="黑体" w:cs="黑体"/>
          <w:color w:val="000000"/>
          <w:sz w:val="32"/>
        </w:rPr>
      </w:pPr>
    </w:p>
    <w:p w14:paraId="366AB647">
      <w:pPr>
        <w:spacing w:before="10" w:after="10"/>
        <w:ind w:firstLine="640"/>
        <w:outlineLvl w:val="2"/>
        <w:rPr>
          <w:rFonts w:ascii="黑体" w:hAnsi="黑体" w:eastAsia="黑体" w:cs="黑体"/>
          <w:color w:val="000000"/>
          <w:sz w:val="32"/>
        </w:rPr>
      </w:pPr>
    </w:p>
    <w:p w14:paraId="4BBE350D">
      <w:pPr>
        <w:spacing w:before="10" w:after="10"/>
        <w:ind w:firstLine="640"/>
        <w:outlineLvl w:val="2"/>
        <w:rPr>
          <w:rFonts w:ascii="黑体" w:hAnsi="黑体" w:eastAsia="黑体" w:cs="黑体"/>
          <w:color w:val="000000"/>
          <w:sz w:val="32"/>
        </w:rPr>
      </w:pPr>
    </w:p>
    <w:p w14:paraId="548D7068">
      <w:pPr>
        <w:spacing w:before="10" w:after="10"/>
        <w:ind w:firstLine="640"/>
        <w:outlineLvl w:val="2"/>
        <w:rPr>
          <w:rFonts w:ascii="黑体" w:hAnsi="黑体" w:eastAsia="黑体" w:cs="黑体"/>
          <w:color w:val="000000"/>
          <w:sz w:val="32"/>
        </w:rPr>
      </w:pPr>
    </w:p>
    <w:p w14:paraId="5DDAAD2A">
      <w:pPr>
        <w:spacing w:before="10" w:after="10"/>
        <w:ind w:firstLine="640"/>
        <w:outlineLvl w:val="2"/>
      </w:pPr>
      <w:bookmarkStart w:id="10" w:name="_GoBack"/>
      <w:bookmarkEnd w:id="10"/>
      <w:r>
        <w:rPr>
          <w:rFonts w:ascii="黑体" w:hAnsi="黑体" w:eastAsia="黑体" w:cs="黑体"/>
          <w:color w:val="000000"/>
          <w:sz w:val="32"/>
        </w:rPr>
        <w:t>七、国有资产信息</w:t>
      </w:r>
      <w:bookmarkEnd w:id="7"/>
    </w:p>
    <w:p w14:paraId="0982B6AA">
      <w:pPr>
        <w:widowControl/>
        <w:shd w:val="clear" w:color="auto" w:fill="FFFFFF"/>
        <w:spacing w:line="360" w:lineRule="atLeast"/>
        <w:ind w:left="0" w:leftChars="0" w:right="0" w:rightChars="0" w:firstLine="0" w:firstLineChars="0"/>
        <w:jc w:val="center"/>
        <w:rPr>
          <w:rFonts w:hint="eastAsia" w:ascii="仿宋" w:hAnsi="仿宋" w:eastAsia="仿宋" w:cs="宋体"/>
          <w:b/>
          <w:bCs/>
          <w:color w:val="000000"/>
          <w:kern w:val="0"/>
          <w:sz w:val="32"/>
          <w:szCs w:val="32"/>
          <w:lang w:val="en-US" w:eastAsia="zh-CN"/>
        </w:rPr>
      </w:pPr>
      <w:r>
        <w:rPr>
          <w:rFonts w:hint="eastAsia" w:ascii="仿宋" w:hAnsi="仿宋" w:eastAsia="仿宋" w:cs="宋体"/>
          <w:b w:val="0"/>
          <w:bCs w:val="0"/>
          <w:color w:val="000000"/>
          <w:kern w:val="0"/>
          <w:sz w:val="32"/>
          <w:szCs w:val="32"/>
          <w:lang w:val="en-US" w:eastAsia="zh-CN"/>
        </w:rPr>
        <w:t xml:space="preserve">开发区2016年末固定资产占用情况  </w:t>
      </w:r>
      <w:r>
        <w:rPr>
          <w:rFonts w:hint="eastAsia" w:ascii="仿宋" w:hAnsi="仿宋" w:eastAsia="仿宋" w:cs="宋体"/>
          <w:b/>
          <w:bCs/>
          <w:color w:val="000000"/>
          <w:kern w:val="0"/>
          <w:sz w:val="32"/>
          <w:szCs w:val="32"/>
          <w:lang w:val="en-US" w:eastAsia="zh-CN"/>
        </w:rPr>
        <w:t xml:space="preserve">       </w:t>
      </w:r>
      <w:r>
        <w:rPr>
          <w:rFonts w:hint="eastAsia" w:ascii="仿宋" w:hAnsi="仿宋" w:eastAsia="仿宋" w:cs="宋体"/>
          <w:b w:val="0"/>
          <w:bCs w:val="0"/>
          <w:color w:val="000000"/>
          <w:kern w:val="0"/>
          <w:sz w:val="28"/>
          <w:szCs w:val="32"/>
          <w:lang w:val="en-US" w:eastAsia="zh-CN"/>
        </w:rPr>
        <w:t>单位：万元</w:t>
      </w:r>
    </w:p>
    <w:tbl>
      <w:tblPr>
        <w:tblStyle w:val="12"/>
        <w:tblW w:w="0" w:type="auto"/>
        <w:tblInd w:w="3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0"/>
        <w:gridCol w:w="1540"/>
        <w:gridCol w:w="1480"/>
        <w:gridCol w:w="2380"/>
        <w:gridCol w:w="2110"/>
      </w:tblGrid>
      <w:tr w14:paraId="4F36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90" w:type="dxa"/>
            <w:tcBorders>
              <w:top w:val="single" w:color="000000" w:sz="4" w:space="0"/>
              <w:left w:val="single" w:color="000000" w:sz="4" w:space="0"/>
              <w:bottom w:val="single" w:color="000000" w:sz="4" w:space="0"/>
              <w:right w:val="single" w:color="000000" w:sz="4" w:space="0"/>
            </w:tcBorders>
            <w:noWrap w:val="0"/>
            <w:vAlign w:val="center"/>
          </w:tcPr>
          <w:p w14:paraId="324957EB">
            <w:pPr>
              <w:kinsoku/>
              <w:autoSpaceDE/>
              <w:autoSpaceDN w:val="0"/>
              <w:jc w:val="left"/>
              <w:textAlignment w:val="center"/>
              <w:rPr>
                <w:rFonts w:hint="default" w:ascii="宋体" w:hAnsi="宋体" w:eastAsia="宋体"/>
                <w:b/>
                <w:bCs/>
                <w:i w:val="0"/>
                <w:snapToGrid/>
                <w:color w:val="000000"/>
                <w:sz w:val="24"/>
                <w:u w:val="none"/>
                <w:lang w:eastAsia="zh-CN"/>
              </w:rPr>
            </w:pPr>
            <w:r>
              <w:rPr>
                <w:rFonts w:hint="default" w:ascii="宋体" w:hAnsi="宋体" w:eastAsia="宋体"/>
                <w:b/>
                <w:bCs/>
                <w:i w:val="0"/>
                <w:snapToGrid/>
                <w:color w:val="000000"/>
                <w:sz w:val="24"/>
                <w:u w:val="none"/>
                <w:lang w:eastAsia="zh-CN"/>
              </w:rPr>
              <w:t>项　　目</w:t>
            </w:r>
          </w:p>
        </w:tc>
        <w:tc>
          <w:tcPr>
            <w:tcW w:w="3020" w:type="dxa"/>
            <w:gridSpan w:val="2"/>
            <w:tcBorders>
              <w:top w:val="single" w:color="000000" w:sz="4" w:space="0"/>
              <w:left w:val="single" w:color="000000" w:sz="4" w:space="0"/>
              <w:bottom w:val="single" w:color="000000" w:sz="4" w:space="0"/>
              <w:right w:val="single" w:color="000000" w:sz="4" w:space="0"/>
            </w:tcBorders>
            <w:noWrap w:val="0"/>
            <w:vAlign w:val="center"/>
          </w:tcPr>
          <w:p w14:paraId="631B3FBB">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24"/>
                <w:u w:val="none"/>
                <w:lang w:eastAsia="zh-CN"/>
              </w:rPr>
            </w:pPr>
            <w:r>
              <w:rPr>
                <w:rFonts w:hint="default" w:ascii="宋体" w:hAnsi="宋体" w:eastAsia="宋体"/>
                <w:b/>
                <w:bCs/>
                <w:i w:val="0"/>
                <w:snapToGrid/>
                <w:color w:val="000000"/>
                <w:sz w:val="24"/>
                <w:u w:val="none"/>
                <w:lang w:eastAsia="zh-CN"/>
              </w:rPr>
              <w:t>数量</w:t>
            </w:r>
          </w:p>
        </w:tc>
        <w:tc>
          <w:tcPr>
            <w:tcW w:w="4490" w:type="dxa"/>
            <w:gridSpan w:val="2"/>
            <w:tcBorders>
              <w:top w:val="single" w:color="000000" w:sz="4" w:space="0"/>
              <w:left w:val="single" w:color="000000" w:sz="4" w:space="0"/>
              <w:bottom w:val="single" w:color="000000" w:sz="4" w:space="0"/>
              <w:right w:val="single" w:color="000000" w:sz="4" w:space="0"/>
            </w:tcBorders>
            <w:noWrap w:val="0"/>
            <w:vAlign w:val="center"/>
          </w:tcPr>
          <w:p w14:paraId="75EF3F72">
            <w:pPr>
              <w:kinsoku/>
              <w:autoSpaceDE/>
              <w:autoSpaceDN w:val="0"/>
              <w:ind w:left="0" w:leftChars="0" w:right="0" w:rightChars="0" w:firstLine="0" w:firstLineChars="0"/>
              <w:jc w:val="center"/>
              <w:textAlignment w:val="center"/>
              <w:rPr>
                <w:rFonts w:hint="default" w:ascii="宋体" w:hAnsi="宋体" w:eastAsia="宋体"/>
                <w:b/>
                <w:bCs/>
                <w:i w:val="0"/>
                <w:snapToGrid/>
                <w:color w:val="000000"/>
                <w:sz w:val="24"/>
                <w:u w:val="none"/>
                <w:lang w:eastAsia="zh-CN"/>
              </w:rPr>
            </w:pPr>
            <w:r>
              <w:rPr>
                <w:rFonts w:hint="default" w:ascii="宋体" w:hAnsi="宋体" w:eastAsia="宋体"/>
                <w:b/>
                <w:bCs/>
                <w:i w:val="0"/>
                <w:snapToGrid/>
                <w:color w:val="000000"/>
                <w:sz w:val="24"/>
                <w:u w:val="none"/>
                <w:lang w:eastAsia="zh-CN"/>
              </w:rPr>
              <w:t>价值</w:t>
            </w:r>
          </w:p>
        </w:tc>
      </w:tr>
      <w:tr w14:paraId="78E3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90" w:type="dxa"/>
            <w:tcBorders>
              <w:top w:val="single" w:color="000000" w:sz="4" w:space="0"/>
              <w:left w:val="single" w:color="000000" w:sz="4" w:space="0"/>
              <w:bottom w:val="single" w:color="000000" w:sz="4" w:space="0"/>
              <w:right w:val="single" w:color="000000" w:sz="4" w:space="0"/>
            </w:tcBorders>
            <w:noWrap w:val="0"/>
            <w:vAlign w:val="center"/>
          </w:tcPr>
          <w:p w14:paraId="035F4E28">
            <w:pPr>
              <w:kinsoku/>
              <w:autoSpaceDE/>
              <w:autoSpaceDN w:val="0"/>
              <w:jc w:val="left"/>
              <w:textAlignment w:val="center"/>
              <w:rPr>
                <w:rFonts w:hint="default" w:ascii="宋体" w:hAnsi="宋体" w:eastAsia="宋体"/>
                <w:b/>
                <w:bCs/>
                <w:i w:val="0"/>
                <w:snapToGrid/>
                <w:color w:val="000000"/>
                <w:sz w:val="24"/>
                <w:u w:val="none"/>
                <w:lang w:eastAsia="zh-CN"/>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852A52B">
            <w:pPr>
              <w:kinsoku/>
              <w:autoSpaceDE/>
              <w:autoSpaceDN w:val="0"/>
              <w:jc w:val="left"/>
              <w:textAlignment w:val="center"/>
              <w:rPr>
                <w:rFonts w:hint="default" w:ascii="宋体" w:hAnsi="宋体" w:eastAsia="宋体"/>
                <w:b/>
                <w:bCs/>
                <w:i w:val="0"/>
                <w:snapToGrid/>
                <w:color w:val="000000"/>
                <w:sz w:val="24"/>
                <w:u w:val="none"/>
                <w:lang w:eastAsia="zh-CN"/>
              </w:rPr>
            </w:pPr>
            <w:r>
              <w:rPr>
                <w:rFonts w:hint="default" w:ascii="宋体" w:hAnsi="宋体" w:eastAsia="宋体"/>
                <w:b/>
                <w:bCs/>
                <w:i w:val="0"/>
                <w:snapToGrid/>
                <w:color w:val="000000"/>
                <w:sz w:val="24"/>
                <w:u w:val="none"/>
                <w:lang w:eastAsia="zh-CN"/>
              </w:rPr>
              <w:t>年初数</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59680989">
            <w:pPr>
              <w:kinsoku/>
              <w:autoSpaceDE/>
              <w:autoSpaceDN w:val="0"/>
              <w:jc w:val="left"/>
              <w:textAlignment w:val="center"/>
              <w:rPr>
                <w:rFonts w:hint="default" w:ascii="宋体" w:hAnsi="宋体" w:eastAsia="宋体"/>
                <w:b/>
                <w:bCs/>
                <w:i w:val="0"/>
                <w:snapToGrid/>
                <w:color w:val="000000"/>
                <w:sz w:val="24"/>
                <w:u w:val="none"/>
                <w:lang w:eastAsia="zh-CN"/>
              </w:rPr>
            </w:pPr>
            <w:r>
              <w:rPr>
                <w:rFonts w:hint="default" w:ascii="宋体" w:hAnsi="宋体" w:eastAsia="宋体"/>
                <w:b/>
                <w:bCs/>
                <w:i w:val="0"/>
                <w:snapToGrid/>
                <w:color w:val="000000"/>
                <w:sz w:val="24"/>
                <w:u w:val="none"/>
                <w:lang w:eastAsia="zh-CN"/>
              </w:rPr>
              <w:t>年末数</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B6C57BC">
            <w:pPr>
              <w:kinsoku/>
              <w:autoSpaceDE/>
              <w:autoSpaceDN w:val="0"/>
              <w:jc w:val="left"/>
              <w:textAlignment w:val="center"/>
              <w:rPr>
                <w:rFonts w:hint="default" w:ascii="宋体" w:hAnsi="宋体" w:eastAsia="宋体"/>
                <w:b/>
                <w:bCs/>
                <w:i w:val="0"/>
                <w:snapToGrid/>
                <w:color w:val="000000"/>
                <w:sz w:val="24"/>
                <w:u w:val="none"/>
                <w:lang w:eastAsia="zh-CN"/>
              </w:rPr>
            </w:pPr>
            <w:r>
              <w:rPr>
                <w:rFonts w:hint="default" w:ascii="宋体" w:hAnsi="宋体" w:eastAsia="宋体"/>
                <w:b/>
                <w:bCs/>
                <w:i w:val="0"/>
                <w:snapToGrid/>
                <w:color w:val="000000"/>
                <w:sz w:val="24"/>
                <w:u w:val="none"/>
                <w:lang w:eastAsia="zh-CN"/>
              </w:rPr>
              <w:t>年初数</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4348AF28">
            <w:pPr>
              <w:kinsoku/>
              <w:autoSpaceDE/>
              <w:autoSpaceDN w:val="0"/>
              <w:jc w:val="left"/>
              <w:textAlignment w:val="center"/>
              <w:rPr>
                <w:rFonts w:hint="default" w:ascii="宋体" w:hAnsi="宋体" w:eastAsia="宋体"/>
                <w:b/>
                <w:bCs/>
                <w:i w:val="0"/>
                <w:snapToGrid/>
                <w:color w:val="000000"/>
                <w:sz w:val="24"/>
                <w:u w:val="none"/>
                <w:lang w:eastAsia="zh-CN"/>
              </w:rPr>
            </w:pPr>
            <w:r>
              <w:rPr>
                <w:rFonts w:hint="default" w:ascii="宋体" w:hAnsi="宋体" w:eastAsia="宋体"/>
                <w:b/>
                <w:bCs/>
                <w:i w:val="0"/>
                <w:snapToGrid/>
                <w:color w:val="000000"/>
                <w:sz w:val="24"/>
                <w:u w:val="none"/>
                <w:lang w:eastAsia="zh-CN"/>
              </w:rPr>
              <w:t>年末数</w:t>
            </w:r>
          </w:p>
        </w:tc>
      </w:tr>
      <w:tr w14:paraId="4EB2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90" w:type="dxa"/>
            <w:tcBorders>
              <w:top w:val="single" w:color="000000" w:sz="4" w:space="0"/>
              <w:left w:val="single" w:color="000000" w:sz="4" w:space="0"/>
              <w:bottom w:val="single" w:color="000000" w:sz="4" w:space="0"/>
              <w:right w:val="single" w:color="000000" w:sz="4" w:space="0"/>
            </w:tcBorders>
            <w:noWrap w:val="0"/>
            <w:vAlign w:val="center"/>
          </w:tcPr>
          <w:p w14:paraId="33EA0AF2">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栏　　次</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06F1578E">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4067D69C">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2E143E5">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3</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2A20E5BF">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4</w:t>
            </w:r>
          </w:p>
        </w:tc>
      </w:tr>
      <w:tr w14:paraId="0DEAD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90" w:type="dxa"/>
            <w:tcBorders>
              <w:top w:val="single" w:color="000000" w:sz="4" w:space="0"/>
              <w:left w:val="single" w:color="000000" w:sz="4" w:space="0"/>
              <w:bottom w:val="single" w:color="000000" w:sz="4" w:space="0"/>
              <w:right w:val="single" w:color="000000" w:sz="4" w:space="0"/>
            </w:tcBorders>
            <w:noWrap w:val="0"/>
            <w:vAlign w:val="center"/>
          </w:tcPr>
          <w:p w14:paraId="7653F6FB">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bCs/>
                <w:i w:val="0"/>
                <w:snapToGrid/>
                <w:color w:val="000000"/>
                <w:sz w:val="24"/>
                <w:u w:val="none"/>
                <w:lang w:eastAsia="zh-CN"/>
              </w:rPr>
              <w:t>资产总额</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3451710A">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B1079C2">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E171037">
            <w:pPr>
              <w:kinsoku/>
              <w:autoSpaceDE/>
              <w:autoSpaceDN w:val="0"/>
              <w:jc w:val="left"/>
              <w:textAlignment w:val="center"/>
              <w:rPr>
                <w:rFonts w:hint="default" w:ascii="宋体" w:hAnsi="宋体" w:eastAsia="宋体"/>
                <w:b/>
                <w:bCs/>
                <w:i w:val="0"/>
                <w:snapToGrid/>
                <w:color w:val="000000"/>
                <w:sz w:val="24"/>
                <w:u w:val="none"/>
                <w:lang w:eastAsia="zh-CN"/>
              </w:rPr>
            </w:pPr>
            <w:r>
              <w:rPr>
                <w:rFonts w:hint="default" w:ascii="宋体" w:hAnsi="宋体" w:eastAsia="宋体"/>
                <w:b/>
                <w:bCs/>
                <w:i w:val="0"/>
                <w:snapToGrid/>
                <w:color w:val="000000"/>
                <w:sz w:val="24"/>
                <w:u w:val="none"/>
                <w:lang w:eastAsia="zh-CN"/>
              </w:rPr>
              <w:t>301.63</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692E7688">
            <w:pPr>
              <w:kinsoku/>
              <w:autoSpaceDE/>
              <w:autoSpaceDN w:val="0"/>
              <w:jc w:val="left"/>
              <w:textAlignment w:val="center"/>
              <w:rPr>
                <w:rFonts w:hint="default" w:ascii="宋体" w:hAnsi="宋体" w:eastAsia="宋体"/>
                <w:b/>
                <w:bCs/>
                <w:i w:val="0"/>
                <w:snapToGrid/>
                <w:color w:val="000000"/>
                <w:sz w:val="24"/>
                <w:u w:val="none"/>
                <w:lang w:eastAsia="zh-CN"/>
              </w:rPr>
            </w:pPr>
            <w:r>
              <w:rPr>
                <w:rFonts w:hint="default" w:ascii="宋体" w:hAnsi="宋体" w:eastAsia="宋体"/>
                <w:b/>
                <w:bCs/>
                <w:i w:val="0"/>
                <w:snapToGrid/>
                <w:color w:val="000000"/>
                <w:sz w:val="24"/>
                <w:u w:val="none"/>
                <w:lang w:eastAsia="zh-CN"/>
              </w:rPr>
              <w:t>283.21</w:t>
            </w:r>
          </w:p>
        </w:tc>
      </w:tr>
      <w:tr w14:paraId="775FA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90" w:type="dxa"/>
            <w:tcBorders>
              <w:top w:val="single" w:color="000000" w:sz="4" w:space="0"/>
              <w:left w:val="single" w:color="000000" w:sz="4" w:space="0"/>
              <w:bottom w:val="single" w:color="000000" w:sz="4" w:space="0"/>
              <w:right w:val="single" w:color="000000" w:sz="4" w:space="0"/>
            </w:tcBorders>
            <w:noWrap w:val="0"/>
            <w:vAlign w:val="center"/>
          </w:tcPr>
          <w:p w14:paraId="1FBD3B15">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一、流动资产</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02A232EB">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57E33686">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E1E1883">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158.13</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4364DAA7">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103.99</w:t>
            </w:r>
          </w:p>
        </w:tc>
      </w:tr>
      <w:tr w14:paraId="2AF6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90" w:type="dxa"/>
            <w:tcBorders>
              <w:top w:val="single" w:color="000000" w:sz="4" w:space="0"/>
              <w:left w:val="single" w:color="000000" w:sz="4" w:space="0"/>
              <w:bottom w:val="single" w:color="000000" w:sz="4" w:space="0"/>
              <w:right w:val="single" w:color="000000" w:sz="4" w:space="0"/>
            </w:tcBorders>
            <w:noWrap w:val="0"/>
            <w:vAlign w:val="center"/>
          </w:tcPr>
          <w:p w14:paraId="534D9DBF">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二、固定资产</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1D6AC50F">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1DE6AF81">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68695F4">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143.50</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7EF72537">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179.22</w:t>
            </w:r>
          </w:p>
        </w:tc>
      </w:tr>
      <w:tr w14:paraId="0DCE5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90" w:type="dxa"/>
            <w:tcBorders>
              <w:top w:val="single" w:color="000000" w:sz="4" w:space="0"/>
              <w:left w:val="single" w:color="000000" w:sz="4" w:space="0"/>
              <w:bottom w:val="single" w:color="000000" w:sz="4" w:space="0"/>
              <w:right w:val="single" w:color="000000" w:sz="4" w:space="0"/>
            </w:tcBorders>
            <w:noWrap w:val="0"/>
            <w:vAlign w:val="center"/>
          </w:tcPr>
          <w:p w14:paraId="577A5E3D">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 xml:space="preserve">  （一）房屋（平方米）</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56C565A">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110</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E4671A5">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110</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881290B">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60.10</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10051AAF">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60.10</w:t>
            </w:r>
          </w:p>
        </w:tc>
      </w:tr>
      <w:tr w14:paraId="4AA2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90" w:type="dxa"/>
            <w:tcBorders>
              <w:top w:val="single" w:color="000000" w:sz="4" w:space="0"/>
              <w:left w:val="single" w:color="000000" w:sz="4" w:space="0"/>
              <w:bottom w:val="single" w:color="000000" w:sz="4" w:space="0"/>
              <w:right w:val="single" w:color="000000" w:sz="4" w:space="0"/>
            </w:tcBorders>
            <w:noWrap w:val="0"/>
            <w:vAlign w:val="center"/>
          </w:tcPr>
          <w:p w14:paraId="0D279B19">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 xml:space="preserve">        1.办公用房</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6C5DA52">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C63CEFA">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CA87950">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63174655">
            <w:pPr>
              <w:kinsoku/>
              <w:autoSpaceDE/>
              <w:autoSpaceDN w:val="0"/>
              <w:jc w:val="left"/>
              <w:textAlignment w:val="center"/>
              <w:rPr>
                <w:rFonts w:hint="default" w:ascii="宋体" w:hAnsi="宋体" w:eastAsia="宋体"/>
                <w:b w:val="0"/>
                <w:i w:val="0"/>
                <w:snapToGrid/>
                <w:color w:val="000000"/>
                <w:sz w:val="24"/>
                <w:u w:val="none"/>
                <w:lang w:eastAsia="zh-CN"/>
              </w:rPr>
            </w:pPr>
          </w:p>
        </w:tc>
      </w:tr>
      <w:tr w14:paraId="12046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90" w:type="dxa"/>
            <w:tcBorders>
              <w:top w:val="single" w:color="000000" w:sz="4" w:space="0"/>
              <w:left w:val="single" w:color="000000" w:sz="4" w:space="0"/>
              <w:bottom w:val="single" w:color="000000" w:sz="4" w:space="0"/>
              <w:right w:val="single" w:color="000000" w:sz="4" w:space="0"/>
            </w:tcBorders>
            <w:noWrap w:val="0"/>
            <w:vAlign w:val="center"/>
          </w:tcPr>
          <w:p w14:paraId="1F0FE0C8">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　　    2.业务用房</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371B41B">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149A8E1">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D2428A7">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633B62D4">
            <w:pPr>
              <w:kinsoku/>
              <w:autoSpaceDE/>
              <w:autoSpaceDN w:val="0"/>
              <w:jc w:val="left"/>
              <w:textAlignment w:val="center"/>
              <w:rPr>
                <w:rFonts w:hint="default" w:ascii="宋体" w:hAnsi="宋体" w:eastAsia="宋体"/>
                <w:b w:val="0"/>
                <w:i w:val="0"/>
                <w:snapToGrid/>
                <w:color w:val="000000"/>
                <w:sz w:val="24"/>
                <w:u w:val="none"/>
                <w:lang w:eastAsia="zh-CN"/>
              </w:rPr>
            </w:pPr>
          </w:p>
        </w:tc>
      </w:tr>
      <w:tr w14:paraId="6922D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90" w:type="dxa"/>
            <w:tcBorders>
              <w:top w:val="single" w:color="000000" w:sz="4" w:space="0"/>
              <w:left w:val="single" w:color="000000" w:sz="4" w:space="0"/>
              <w:bottom w:val="single" w:color="000000" w:sz="4" w:space="0"/>
              <w:right w:val="single" w:color="000000" w:sz="4" w:space="0"/>
            </w:tcBorders>
            <w:noWrap w:val="0"/>
            <w:vAlign w:val="center"/>
          </w:tcPr>
          <w:p w14:paraId="71028470">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　 　   3.其他（不含构筑物）</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86312E2">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110</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340889F9">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110</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4B51E97">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60.10</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2DB30525">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60.10</w:t>
            </w:r>
          </w:p>
        </w:tc>
      </w:tr>
      <w:tr w14:paraId="104FC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90" w:type="dxa"/>
            <w:tcBorders>
              <w:top w:val="single" w:color="000000" w:sz="4" w:space="0"/>
              <w:left w:val="single" w:color="000000" w:sz="4" w:space="0"/>
              <w:bottom w:val="single" w:color="000000" w:sz="4" w:space="0"/>
              <w:right w:val="single" w:color="000000" w:sz="4" w:space="0"/>
            </w:tcBorders>
            <w:noWrap w:val="0"/>
            <w:vAlign w:val="center"/>
          </w:tcPr>
          <w:p w14:paraId="7C99F35F">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 xml:space="preserve">  （二）车辆（台、辆）</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0033CC5A">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1249DA8">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400A8B0">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7.36</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2343A6E4">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29.32</w:t>
            </w:r>
          </w:p>
        </w:tc>
      </w:tr>
      <w:tr w14:paraId="6E49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90" w:type="dxa"/>
            <w:tcBorders>
              <w:top w:val="single" w:color="000000" w:sz="4" w:space="0"/>
              <w:left w:val="single" w:color="000000" w:sz="4" w:space="0"/>
              <w:bottom w:val="single" w:color="000000" w:sz="4" w:space="0"/>
              <w:right w:val="single" w:color="000000" w:sz="4" w:space="0"/>
            </w:tcBorders>
            <w:noWrap w:val="0"/>
            <w:vAlign w:val="center"/>
          </w:tcPr>
          <w:p w14:paraId="1C0708DD">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 xml:space="preserve">        1.轿车</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5FDB92AD">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663E89A">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5994E326">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4F00ADE0">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7.47</w:t>
            </w:r>
          </w:p>
        </w:tc>
      </w:tr>
      <w:tr w14:paraId="4B0E1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90" w:type="dxa"/>
            <w:tcBorders>
              <w:top w:val="single" w:color="000000" w:sz="4" w:space="0"/>
              <w:left w:val="single" w:color="000000" w:sz="4" w:space="0"/>
              <w:bottom w:val="single" w:color="000000" w:sz="4" w:space="0"/>
              <w:right w:val="single" w:color="000000" w:sz="4" w:space="0"/>
            </w:tcBorders>
            <w:noWrap w:val="0"/>
            <w:vAlign w:val="center"/>
          </w:tcPr>
          <w:p w14:paraId="28604CF1">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 xml:space="preserve">        2.越野车</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F9DAEA0">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5E96561A">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3B9D6FE">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153A7596">
            <w:pPr>
              <w:kinsoku/>
              <w:autoSpaceDE/>
              <w:autoSpaceDN w:val="0"/>
              <w:jc w:val="left"/>
              <w:textAlignment w:val="center"/>
              <w:rPr>
                <w:rFonts w:hint="default" w:ascii="宋体" w:hAnsi="宋体" w:eastAsia="宋体"/>
                <w:b w:val="0"/>
                <w:i w:val="0"/>
                <w:snapToGrid/>
                <w:color w:val="000000"/>
                <w:sz w:val="24"/>
                <w:u w:val="none"/>
                <w:lang w:eastAsia="zh-CN"/>
              </w:rPr>
            </w:pPr>
          </w:p>
        </w:tc>
      </w:tr>
      <w:tr w14:paraId="58BAA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90" w:type="dxa"/>
            <w:tcBorders>
              <w:top w:val="single" w:color="000000" w:sz="4" w:space="0"/>
              <w:left w:val="single" w:color="000000" w:sz="4" w:space="0"/>
              <w:bottom w:val="single" w:color="000000" w:sz="4" w:space="0"/>
              <w:right w:val="single" w:color="000000" w:sz="4" w:space="0"/>
            </w:tcBorders>
            <w:noWrap w:val="0"/>
            <w:vAlign w:val="center"/>
          </w:tcPr>
          <w:p w14:paraId="0416DD2B">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 xml:space="preserve">        3.小型载客汽车</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B913C33">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185F514A">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31767001">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28C616AA">
            <w:pPr>
              <w:kinsoku/>
              <w:autoSpaceDE/>
              <w:autoSpaceDN w:val="0"/>
              <w:jc w:val="left"/>
              <w:textAlignment w:val="center"/>
              <w:rPr>
                <w:rFonts w:hint="default" w:ascii="宋体" w:hAnsi="宋体" w:eastAsia="宋体"/>
                <w:b w:val="0"/>
                <w:i w:val="0"/>
                <w:snapToGrid/>
                <w:color w:val="000000"/>
                <w:sz w:val="24"/>
                <w:u w:val="none"/>
                <w:lang w:eastAsia="zh-CN"/>
              </w:rPr>
            </w:pPr>
          </w:p>
        </w:tc>
      </w:tr>
      <w:tr w14:paraId="4DF09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90" w:type="dxa"/>
            <w:tcBorders>
              <w:top w:val="single" w:color="000000" w:sz="4" w:space="0"/>
              <w:left w:val="single" w:color="000000" w:sz="4" w:space="0"/>
              <w:bottom w:val="single" w:color="000000" w:sz="4" w:space="0"/>
              <w:right w:val="single" w:color="000000" w:sz="4" w:space="0"/>
            </w:tcBorders>
            <w:noWrap w:val="0"/>
            <w:vAlign w:val="center"/>
          </w:tcPr>
          <w:p w14:paraId="50153D04">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 xml:space="preserve">        4.大中型载客汽车</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45105B0A">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1E532303">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4CCA99A2">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1FDB3C7B">
            <w:pPr>
              <w:kinsoku/>
              <w:autoSpaceDE/>
              <w:autoSpaceDN w:val="0"/>
              <w:jc w:val="left"/>
              <w:textAlignment w:val="center"/>
              <w:rPr>
                <w:rFonts w:hint="default" w:ascii="宋体" w:hAnsi="宋体" w:eastAsia="宋体"/>
                <w:b w:val="0"/>
                <w:i w:val="0"/>
                <w:snapToGrid/>
                <w:color w:val="000000"/>
                <w:sz w:val="24"/>
                <w:u w:val="none"/>
                <w:lang w:eastAsia="zh-CN"/>
              </w:rPr>
            </w:pPr>
          </w:p>
        </w:tc>
      </w:tr>
      <w:tr w14:paraId="4BC0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90" w:type="dxa"/>
            <w:tcBorders>
              <w:top w:val="single" w:color="000000" w:sz="4" w:space="0"/>
              <w:left w:val="single" w:color="000000" w:sz="4" w:space="0"/>
              <w:bottom w:val="single" w:color="000000" w:sz="4" w:space="0"/>
              <w:right w:val="single" w:color="000000" w:sz="4" w:space="0"/>
            </w:tcBorders>
            <w:noWrap w:val="0"/>
            <w:vAlign w:val="center"/>
          </w:tcPr>
          <w:p w14:paraId="754F3158">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 xml:space="preserve">        5.其他车型</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33E1CBF4">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4554A150">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1</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E1A7808">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7.36</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28A3C6FC">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21.85</w:t>
            </w:r>
          </w:p>
        </w:tc>
      </w:tr>
      <w:tr w14:paraId="02E8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90" w:type="dxa"/>
            <w:tcBorders>
              <w:top w:val="single" w:color="000000" w:sz="4" w:space="0"/>
              <w:left w:val="single" w:color="000000" w:sz="4" w:space="0"/>
              <w:bottom w:val="single" w:color="000000" w:sz="4" w:space="0"/>
              <w:right w:val="single" w:color="000000" w:sz="4" w:space="0"/>
            </w:tcBorders>
            <w:noWrap w:val="0"/>
            <w:vAlign w:val="center"/>
          </w:tcPr>
          <w:p w14:paraId="05CA96A6">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 xml:space="preserve">  （三）单价在20万元以上的设备（台、套…）</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713E14DE">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C217700">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3C692D8">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1548BD82">
            <w:pPr>
              <w:kinsoku/>
              <w:autoSpaceDE/>
              <w:autoSpaceDN w:val="0"/>
              <w:jc w:val="left"/>
              <w:textAlignment w:val="center"/>
              <w:rPr>
                <w:rFonts w:hint="default" w:ascii="宋体" w:hAnsi="宋体" w:eastAsia="宋体"/>
                <w:b w:val="0"/>
                <w:i w:val="0"/>
                <w:snapToGrid/>
                <w:color w:val="000000"/>
                <w:sz w:val="24"/>
                <w:u w:val="none"/>
                <w:lang w:eastAsia="zh-CN"/>
              </w:rPr>
            </w:pPr>
          </w:p>
        </w:tc>
      </w:tr>
      <w:tr w14:paraId="6E40F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90" w:type="dxa"/>
            <w:tcBorders>
              <w:top w:val="single" w:color="000000" w:sz="4" w:space="0"/>
              <w:left w:val="single" w:color="000000" w:sz="4" w:space="0"/>
              <w:bottom w:val="single" w:color="000000" w:sz="4" w:space="0"/>
              <w:right w:val="single" w:color="000000" w:sz="4" w:space="0"/>
            </w:tcBorders>
            <w:noWrap w:val="0"/>
            <w:vAlign w:val="center"/>
          </w:tcPr>
          <w:p w14:paraId="385E68F9">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 xml:space="preserve">  （四）其他固定资产</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14:paraId="66145B2D">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528D7905">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C3F0D8D">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76.04</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4A91F871">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89.80</w:t>
            </w:r>
          </w:p>
        </w:tc>
      </w:tr>
    </w:tbl>
    <w:p w14:paraId="164E8538">
      <w:pPr>
        <w:ind w:firstLine="640"/>
      </w:pPr>
      <w:r>
        <w:rPr>
          <w:rFonts w:eastAsia="方正仿宋_GBK"/>
          <w:color w:val="000000"/>
          <w:sz w:val="32"/>
        </w:rPr>
        <w:t xml:space="preserve"> </w:t>
      </w:r>
    </w:p>
    <w:p w14:paraId="3DC338A6">
      <w:pPr>
        <w:spacing w:before="10" w:after="10"/>
        <w:ind w:firstLine="640"/>
        <w:outlineLvl w:val="2"/>
      </w:pPr>
      <w:bookmarkStart w:id="8" w:name="_Toc_3_3_0000000019"/>
      <w:r>
        <w:rPr>
          <w:rFonts w:ascii="黑体" w:hAnsi="黑体" w:eastAsia="黑体" w:cs="黑体"/>
          <w:color w:val="000000"/>
          <w:sz w:val="32"/>
        </w:rPr>
        <w:t>八、名词解释</w:t>
      </w:r>
      <w:bookmarkEnd w:id="8"/>
    </w:p>
    <w:p w14:paraId="5E5404F6">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2AA961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B06C1A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CC6AC6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EF33E0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89B8AC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CD5B71D">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9A60C3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670B95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990C9A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73709A6">
      <w:pPr>
        <w:spacing w:before="10" w:after="10"/>
        <w:ind w:firstLine="640"/>
        <w:outlineLvl w:val="2"/>
      </w:pPr>
      <w:bookmarkStart w:id="9" w:name="_Toc_3_3_0000000020"/>
      <w:r>
        <w:rPr>
          <w:rFonts w:ascii="黑体" w:hAnsi="黑体" w:eastAsia="黑体" w:cs="黑体"/>
          <w:color w:val="000000"/>
          <w:sz w:val="32"/>
        </w:rPr>
        <w:t>九、其他需要说明的事项</w:t>
      </w:r>
      <w:bookmarkEnd w:id="9"/>
    </w:p>
    <w:p w14:paraId="3934D4EC">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4" w:type="default"/>
      <w:footerReference r:id="rId5"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E26CB">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separate"/>
    </w:r>
    <w:r>
      <w:rPr>
        <w:rStyle w:val="15"/>
      </w:rPr>
      <w:t>23</w:t>
    </w:r>
    <w:r>
      <w:rPr>
        <w:rStyle w:val="15"/>
      </w:rPr>
      <w:fldChar w:fldCharType="end"/>
    </w:r>
  </w:p>
  <w:p w14:paraId="6CFD78C9">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9EF90">
    <w:pPr>
      <w:jc w:val="right"/>
    </w:pPr>
    <w:r>
      <w:fldChar w:fldCharType="begin"/>
    </w:r>
    <w:r>
      <w:instrText xml:space="preserve">PAGE "page number"</w:instrText>
    </w:r>
    <w:r>
      <w:fldChar w:fldCharType="separate"/>
    </w:r>
    <w: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6A59C">
    <w:r>
      <w:fldChar w:fldCharType="begin"/>
    </w:r>
    <w:r>
      <w:instrText xml:space="preserve">PAGE "page number"</w:instrText>
    </w:r>
    <w:r>
      <w:fldChar w:fldCharType="separate"/>
    </w:r>
    <w: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27277"/>
    <w:multiLevelType w:val="singleLevel"/>
    <w:tmpl w:val="6772727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YWMxMjFlMmE2ZWE1OWMxYzQyMDU3MTlhZjJhODcifQ=="/>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20417814"/>
    <w:rsid w:val="3C3739C2"/>
    <w:rsid w:val="76CA0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Date"/>
    <w:basedOn w:val="1"/>
    <w:next w:val="1"/>
    <w:link w:val="43"/>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uiPriority w:val="0"/>
    <w:pPr>
      <w:tabs>
        <w:tab w:val="center" w:pos="4153"/>
        <w:tab w:val="right" w:pos="8306"/>
      </w:tabs>
      <w:snapToGrid w:val="0"/>
    </w:pPr>
    <w:rPr>
      <w:sz w:val="18"/>
      <w:szCs w:val="18"/>
    </w:rPr>
  </w:style>
  <w:style w:type="paragraph" w:styleId="8">
    <w:name w:val="header"/>
    <w:basedOn w:val="1"/>
    <w:link w:val="35"/>
    <w:unhideWhenUsed/>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0"/>
    <w:pPr>
      <w:spacing w:before="120"/>
      <w:ind w:firstLine="560"/>
    </w:pPr>
    <w:rPr>
      <w:rFonts w:eastAsia="方正仿宋_GBK"/>
      <w:color w:val="000000"/>
      <w:sz w:val="28"/>
    </w:rPr>
  </w:style>
  <w:style w:type="paragraph" w:styleId="10">
    <w:name w:val="footnote text"/>
    <w:basedOn w:val="1"/>
    <w:link w:val="44"/>
    <w:qFormat/>
    <w:uiPriority w:val="0"/>
    <w:pPr>
      <w:widowControl w:val="0"/>
      <w:snapToGrid w:val="0"/>
    </w:pPr>
    <w:rPr>
      <w:rFonts w:eastAsia="宋体"/>
      <w:kern w:val="2"/>
      <w:sz w:val="18"/>
      <w:szCs w:val="18"/>
      <w:lang w:eastAsia="zh-CN"/>
    </w:rPr>
  </w:style>
  <w:style w:type="paragraph" w:styleId="11">
    <w:name w:val="toc 2"/>
    <w:basedOn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5914</Words>
  <Characters>6691</Characters>
  <Lines>41</Lines>
  <Paragraphs>11</Paragraphs>
  <TotalTime>0</TotalTime>
  <ScaleCrop>false</ScaleCrop>
  <LinksUpToDate>false</LinksUpToDate>
  <CharactersWithSpaces>6729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Administrator</cp:lastModifiedBy>
  <dcterms:modified xsi:type="dcterms:W3CDTF">2024-11-20T07:12:14Z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883D1AD4F34749DF95B8FE8A0852C781_13</vt:lpwstr>
  </property>
</Properties>
</file>