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4B3" w:rsidRPr="00CE0D66" w:rsidRDefault="002D5FEC">
      <w:pPr>
        <w:spacing w:line="560" w:lineRule="exact"/>
        <w:ind w:firstLine="200"/>
        <w:rPr>
          <w:rFonts w:ascii="仿宋_GB2312" w:eastAsia="仿宋_GB2312" w:hAnsi="宋体"/>
          <w:sz w:val="32"/>
          <w:szCs w:val="32"/>
        </w:rPr>
      </w:pPr>
      <w:r w:rsidRPr="00CE0D66">
        <w:rPr>
          <w:rFonts w:ascii="仿宋_GB2312" w:eastAsia="仿宋_GB2312" w:hAnsi="宋体" w:hint="eastAsia"/>
          <w:sz w:val="32"/>
          <w:szCs w:val="32"/>
        </w:rPr>
        <w:t>附件2：</w:t>
      </w:r>
    </w:p>
    <w:p w:rsidR="004C14B3" w:rsidRPr="00CE0D66" w:rsidRDefault="002D5FEC">
      <w:pPr>
        <w:jc w:val="center"/>
        <w:rPr>
          <w:rFonts w:ascii="仿宋_GB2312" w:eastAsia="仿宋_GB2312"/>
          <w:b/>
          <w:sz w:val="44"/>
          <w:szCs w:val="44"/>
        </w:rPr>
      </w:pPr>
      <w:r w:rsidRPr="00CE0D66">
        <w:rPr>
          <w:rFonts w:ascii="仿宋_GB2312" w:eastAsia="仿宋_GB2312" w:hint="eastAsia"/>
          <w:b/>
          <w:sz w:val="44"/>
          <w:szCs w:val="44"/>
        </w:rPr>
        <w:t>2019年部门预算公开目录</w:t>
      </w:r>
    </w:p>
    <w:p w:rsidR="004C14B3" w:rsidRPr="00CE0D66" w:rsidRDefault="004C14B3">
      <w:pPr>
        <w:jc w:val="center"/>
        <w:rPr>
          <w:rFonts w:ascii="仿宋_GB2312" w:eastAsia="仿宋_GB2312" w:hAnsi="仿宋"/>
          <w:b/>
          <w:sz w:val="32"/>
          <w:szCs w:val="32"/>
        </w:rPr>
      </w:pPr>
    </w:p>
    <w:p w:rsidR="004C14B3" w:rsidRPr="00CE0D66" w:rsidRDefault="002D5FEC">
      <w:pPr>
        <w:ind w:firstLineChars="200" w:firstLine="643"/>
        <w:jc w:val="center"/>
        <w:rPr>
          <w:rFonts w:ascii="仿宋_GB2312" w:eastAsia="仿宋_GB2312" w:hAnsi="仿宋"/>
          <w:b/>
          <w:sz w:val="32"/>
          <w:szCs w:val="32"/>
        </w:rPr>
      </w:pPr>
      <w:r w:rsidRPr="00CE0D66">
        <w:rPr>
          <w:rFonts w:ascii="仿宋_GB2312" w:eastAsia="仿宋_GB2312" w:hAnsi="仿宋" w:hint="eastAsia"/>
          <w:b/>
          <w:sz w:val="32"/>
          <w:szCs w:val="32"/>
        </w:rPr>
        <w:t>第一部分 2019年部门预算公开有关事项的说明</w:t>
      </w:r>
    </w:p>
    <w:p w:rsidR="004C14B3" w:rsidRPr="00CE0D66" w:rsidRDefault="002D5FEC">
      <w:pPr>
        <w:ind w:firstLineChars="200" w:firstLine="640"/>
        <w:jc w:val="left"/>
        <w:rPr>
          <w:rFonts w:ascii="仿宋_GB2312" w:eastAsia="仿宋_GB2312" w:hAnsi="仿宋"/>
          <w:sz w:val="32"/>
          <w:szCs w:val="32"/>
        </w:rPr>
      </w:pPr>
      <w:r w:rsidRPr="00CE0D66">
        <w:rPr>
          <w:rFonts w:ascii="仿宋_GB2312" w:eastAsia="仿宋_GB2312" w:hAnsi="仿宋" w:hint="eastAsia"/>
          <w:sz w:val="32"/>
          <w:szCs w:val="32"/>
        </w:rPr>
        <w:t>一、部门职责及机构设置情况</w:t>
      </w:r>
    </w:p>
    <w:p w:rsidR="004C14B3" w:rsidRPr="00CE0D66" w:rsidRDefault="002D5FEC">
      <w:pPr>
        <w:tabs>
          <w:tab w:val="left" w:pos="4820"/>
        </w:tabs>
        <w:ind w:firstLineChars="200" w:firstLine="640"/>
        <w:jc w:val="left"/>
        <w:rPr>
          <w:rFonts w:ascii="仿宋_GB2312" w:eastAsia="仿宋_GB2312" w:hAnsi="仿宋"/>
          <w:sz w:val="32"/>
          <w:szCs w:val="32"/>
        </w:rPr>
      </w:pPr>
      <w:r w:rsidRPr="00CE0D66">
        <w:rPr>
          <w:rFonts w:ascii="仿宋_GB2312" w:eastAsia="仿宋_GB2312" w:hAnsi="仿宋" w:hint="eastAsia"/>
          <w:sz w:val="32"/>
          <w:szCs w:val="32"/>
        </w:rPr>
        <w:t>二、部门预算安排的总体情况</w:t>
      </w:r>
    </w:p>
    <w:p w:rsidR="004C14B3" w:rsidRPr="00CE0D66" w:rsidRDefault="002D5FEC">
      <w:pPr>
        <w:autoSpaceDE w:val="0"/>
        <w:autoSpaceDN w:val="0"/>
        <w:adjustRightInd w:val="0"/>
        <w:ind w:firstLineChars="200" w:firstLine="640"/>
        <w:jc w:val="left"/>
        <w:rPr>
          <w:rFonts w:ascii="仿宋_GB2312" w:eastAsia="仿宋_GB2312" w:hAnsi="黑体"/>
          <w:sz w:val="32"/>
          <w:szCs w:val="32"/>
        </w:rPr>
      </w:pPr>
      <w:r w:rsidRPr="00CE0D66">
        <w:rPr>
          <w:rFonts w:ascii="仿宋_GB2312" w:eastAsia="仿宋_GB2312" w:hAnsi="仿宋" w:hint="eastAsia"/>
          <w:sz w:val="32"/>
          <w:szCs w:val="32"/>
        </w:rPr>
        <w:t>三、机关</w:t>
      </w:r>
      <w:r w:rsidRPr="00CE0D66">
        <w:rPr>
          <w:rFonts w:ascii="仿宋_GB2312" w:eastAsia="仿宋_GB2312" w:hAnsi="黑体" w:hint="eastAsia"/>
          <w:sz w:val="32"/>
          <w:szCs w:val="32"/>
        </w:rPr>
        <w:t>运行经费安排情况</w:t>
      </w:r>
    </w:p>
    <w:p w:rsidR="004C14B3" w:rsidRPr="00CE0D66" w:rsidRDefault="002D5FEC">
      <w:pPr>
        <w:ind w:firstLineChars="200" w:firstLine="640"/>
        <w:jc w:val="left"/>
        <w:rPr>
          <w:rFonts w:ascii="仿宋_GB2312" w:eastAsia="仿宋_GB2312" w:hAnsi="仿宋"/>
          <w:sz w:val="32"/>
          <w:szCs w:val="32"/>
        </w:rPr>
      </w:pPr>
      <w:r w:rsidRPr="00CE0D66">
        <w:rPr>
          <w:rFonts w:ascii="仿宋_GB2312" w:eastAsia="仿宋_GB2312" w:hAnsi="仿宋" w:hint="eastAsia"/>
          <w:sz w:val="32"/>
          <w:szCs w:val="32"/>
        </w:rPr>
        <w:t>四、</w:t>
      </w:r>
      <w:r w:rsidRPr="00CE0D66">
        <w:rPr>
          <w:rFonts w:ascii="仿宋_GB2312" w:eastAsia="仿宋_GB2312" w:hAnsi="黑体" w:hint="eastAsia"/>
          <w:sz w:val="32"/>
          <w:szCs w:val="32"/>
        </w:rPr>
        <w:t>财政拨款“三公”经费预算情况及增减变化原因</w:t>
      </w:r>
    </w:p>
    <w:p w:rsidR="004C14B3" w:rsidRPr="00CE0D66" w:rsidRDefault="002D5FEC">
      <w:pPr>
        <w:autoSpaceDE w:val="0"/>
        <w:autoSpaceDN w:val="0"/>
        <w:adjustRightInd w:val="0"/>
        <w:ind w:firstLineChars="196" w:firstLine="627"/>
        <w:jc w:val="left"/>
        <w:rPr>
          <w:rFonts w:ascii="仿宋_GB2312" w:eastAsia="仿宋_GB2312" w:hAnsi="黑体"/>
          <w:sz w:val="32"/>
          <w:szCs w:val="32"/>
        </w:rPr>
      </w:pPr>
      <w:r w:rsidRPr="00CE0D66">
        <w:rPr>
          <w:rFonts w:ascii="仿宋_GB2312" w:eastAsia="仿宋_GB2312" w:hAnsi="仿宋" w:hint="eastAsia"/>
          <w:sz w:val="32"/>
          <w:szCs w:val="32"/>
        </w:rPr>
        <w:t>五、</w:t>
      </w:r>
      <w:r w:rsidRPr="00CE0D66">
        <w:rPr>
          <w:rFonts w:ascii="仿宋_GB2312" w:eastAsia="仿宋_GB2312" w:hAnsi="黑体" w:hint="eastAsia"/>
          <w:sz w:val="32"/>
          <w:szCs w:val="32"/>
        </w:rPr>
        <w:t>绩效预算信息</w:t>
      </w:r>
    </w:p>
    <w:p w:rsidR="004C14B3" w:rsidRPr="00CE0D66" w:rsidRDefault="002D5FEC">
      <w:pPr>
        <w:ind w:firstLineChars="200" w:firstLine="640"/>
        <w:jc w:val="left"/>
        <w:rPr>
          <w:rFonts w:ascii="仿宋_GB2312" w:eastAsia="仿宋_GB2312" w:hAnsi="黑体"/>
          <w:sz w:val="32"/>
          <w:szCs w:val="32"/>
        </w:rPr>
      </w:pPr>
      <w:r w:rsidRPr="00CE0D66">
        <w:rPr>
          <w:rFonts w:ascii="仿宋_GB2312" w:eastAsia="仿宋_GB2312" w:hAnsi="黑体" w:hint="eastAsia"/>
          <w:sz w:val="32"/>
          <w:szCs w:val="32"/>
        </w:rPr>
        <w:t>六、政府采购预算信息</w:t>
      </w:r>
    </w:p>
    <w:p w:rsidR="004C14B3" w:rsidRPr="00CE0D66" w:rsidRDefault="002D5FEC">
      <w:pPr>
        <w:ind w:firstLineChars="200" w:firstLine="640"/>
        <w:jc w:val="left"/>
        <w:rPr>
          <w:rFonts w:ascii="仿宋_GB2312" w:eastAsia="仿宋_GB2312" w:hAnsi="仿宋"/>
          <w:sz w:val="32"/>
          <w:szCs w:val="32"/>
        </w:rPr>
      </w:pPr>
      <w:r w:rsidRPr="00CE0D66">
        <w:rPr>
          <w:rFonts w:ascii="仿宋_GB2312" w:eastAsia="仿宋_GB2312" w:hAnsi="黑体" w:hint="eastAsia"/>
          <w:sz w:val="32"/>
          <w:szCs w:val="32"/>
        </w:rPr>
        <w:t>七、</w:t>
      </w:r>
      <w:r w:rsidRPr="00CE0D66">
        <w:rPr>
          <w:rFonts w:ascii="仿宋_GB2312" w:eastAsia="仿宋_GB2312" w:hAnsi="仿宋" w:hint="eastAsia"/>
          <w:sz w:val="32"/>
          <w:szCs w:val="32"/>
        </w:rPr>
        <w:t>国有资产信息</w:t>
      </w:r>
    </w:p>
    <w:p w:rsidR="004C14B3" w:rsidRPr="00CE0D66" w:rsidRDefault="002D5FEC">
      <w:pPr>
        <w:autoSpaceDE w:val="0"/>
        <w:autoSpaceDN w:val="0"/>
        <w:adjustRightInd w:val="0"/>
        <w:ind w:firstLineChars="196" w:firstLine="627"/>
        <w:jc w:val="left"/>
        <w:rPr>
          <w:rFonts w:ascii="仿宋_GB2312" w:eastAsia="仿宋_GB2312" w:hAnsi="黑体"/>
          <w:sz w:val="32"/>
          <w:szCs w:val="32"/>
        </w:rPr>
      </w:pPr>
      <w:r w:rsidRPr="00CE0D66">
        <w:rPr>
          <w:rFonts w:ascii="仿宋_GB2312" w:eastAsia="仿宋_GB2312" w:hAnsi="仿宋" w:hint="eastAsia"/>
          <w:sz w:val="32"/>
          <w:szCs w:val="32"/>
        </w:rPr>
        <w:t>八</w:t>
      </w:r>
      <w:r w:rsidRPr="00CE0D66">
        <w:rPr>
          <w:rFonts w:ascii="仿宋_GB2312" w:eastAsia="仿宋_GB2312" w:hAnsi="黑体" w:hint="eastAsia"/>
          <w:sz w:val="32"/>
          <w:szCs w:val="32"/>
        </w:rPr>
        <w:t>、</w:t>
      </w:r>
      <w:r w:rsidRPr="00CE0D66">
        <w:rPr>
          <w:rFonts w:ascii="仿宋_GB2312" w:eastAsia="仿宋_GB2312" w:hAnsi="仿宋" w:hint="eastAsia"/>
          <w:sz w:val="32"/>
          <w:szCs w:val="32"/>
        </w:rPr>
        <w:t>名词解释</w:t>
      </w:r>
    </w:p>
    <w:p w:rsidR="004C14B3" w:rsidRPr="00CE0D66" w:rsidRDefault="002D5FEC">
      <w:pPr>
        <w:ind w:firstLineChars="200" w:firstLine="640"/>
        <w:jc w:val="left"/>
        <w:rPr>
          <w:rFonts w:ascii="仿宋_GB2312" w:eastAsia="仿宋_GB2312" w:hAnsi="仿宋"/>
          <w:sz w:val="32"/>
          <w:szCs w:val="32"/>
        </w:rPr>
      </w:pPr>
      <w:r w:rsidRPr="00CE0D66">
        <w:rPr>
          <w:rFonts w:ascii="仿宋_GB2312" w:eastAsia="仿宋_GB2312" w:hAnsi="仿宋" w:hint="eastAsia"/>
          <w:sz w:val="32"/>
          <w:szCs w:val="32"/>
        </w:rPr>
        <w:t>九</w:t>
      </w:r>
      <w:r w:rsidRPr="00CE0D66">
        <w:rPr>
          <w:rFonts w:ascii="仿宋_GB2312" w:eastAsia="仿宋_GB2312" w:hAnsi="黑体" w:hint="eastAsia"/>
          <w:sz w:val="32"/>
          <w:szCs w:val="32"/>
        </w:rPr>
        <w:t>、</w:t>
      </w:r>
      <w:r w:rsidRPr="00CE0D66">
        <w:rPr>
          <w:rFonts w:ascii="仿宋_GB2312" w:eastAsia="仿宋_GB2312" w:hAnsi="仿宋" w:hint="eastAsia"/>
          <w:sz w:val="32"/>
          <w:szCs w:val="32"/>
        </w:rPr>
        <w:t>其他需要说明的事项</w:t>
      </w:r>
    </w:p>
    <w:p w:rsidR="004C14B3" w:rsidRPr="00CE0D66" w:rsidRDefault="002D5FEC">
      <w:pPr>
        <w:ind w:firstLineChars="200" w:firstLine="643"/>
        <w:jc w:val="center"/>
        <w:rPr>
          <w:rFonts w:ascii="仿宋_GB2312" w:eastAsia="仿宋_GB2312" w:hAnsi="仿宋"/>
          <w:b/>
          <w:sz w:val="32"/>
          <w:szCs w:val="32"/>
        </w:rPr>
      </w:pPr>
      <w:r w:rsidRPr="00CE0D66">
        <w:rPr>
          <w:rFonts w:ascii="仿宋_GB2312" w:eastAsia="仿宋_GB2312" w:hAnsi="仿宋" w:hint="eastAsia"/>
          <w:b/>
          <w:sz w:val="32"/>
          <w:szCs w:val="32"/>
        </w:rPr>
        <w:t>第二部分 2019年部门预算公开报表</w:t>
      </w:r>
    </w:p>
    <w:p w:rsidR="004C14B3" w:rsidRPr="00CE0D66" w:rsidRDefault="002D5FEC">
      <w:pPr>
        <w:ind w:firstLineChars="200" w:firstLine="640"/>
        <w:jc w:val="left"/>
        <w:rPr>
          <w:rFonts w:ascii="仿宋_GB2312" w:eastAsia="仿宋_GB2312" w:hAnsi="仿宋"/>
          <w:sz w:val="32"/>
          <w:szCs w:val="32"/>
        </w:rPr>
      </w:pPr>
      <w:r w:rsidRPr="00CE0D66">
        <w:rPr>
          <w:rFonts w:ascii="仿宋_GB2312" w:eastAsia="仿宋_GB2312" w:hAnsi="仿宋" w:hint="eastAsia"/>
          <w:sz w:val="32"/>
          <w:szCs w:val="32"/>
        </w:rPr>
        <w:t>一、部门预算收支总表</w:t>
      </w:r>
    </w:p>
    <w:p w:rsidR="004C14B3" w:rsidRPr="00CE0D66" w:rsidRDefault="002D5FEC">
      <w:pPr>
        <w:ind w:firstLineChars="200" w:firstLine="640"/>
        <w:jc w:val="left"/>
        <w:rPr>
          <w:rFonts w:ascii="仿宋_GB2312" w:eastAsia="仿宋_GB2312" w:hAnsi="仿宋"/>
          <w:sz w:val="32"/>
          <w:szCs w:val="32"/>
        </w:rPr>
      </w:pPr>
      <w:r w:rsidRPr="00CE0D66">
        <w:rPr>
          <w:rFonts w:ascii="仿宋_GB2312" w:eastAsia="仿宋_GB2312" w:hAnsi="仿宋" w:hint="eastAsia"/>
          <w:sz w:val="32"/>
          <w:szCs w:val="32"/>
        </w:rPr>
        <w:t>二、部门预算收入总表</w:t>
      </w:r>
    </w:p>
    <w:p w:rsidR="004C14B3" w:rsidRPr="00CE0D66" w:rsidRDefault="002D5FEC">
      <w:pPr>
        <w:ind w:firstLineChars="200" w:firstLine="640"/>
        <w:jc w:val="left"/>
        <w:rPr>
          <w:rFonts w:ascii="仿宋_GB2312" w:eastAsia="仿宋_GB2312" w:hAnsi="仿宋"/>
          <w:sz w:val="32"/>
          <w:szCs w:val="32"/>
        </w:rPr>
      </w:pPr>
      <w:r w:rsidRPr="00CE0D66">
        <w:rPr>
          <w:rFonts w:ascii="仿宋_GB2312" w:eastAsia="仿宋_GB2312" w:hAnsi="仿宋" w:hint="eastAsia"/>
          <w:sz w:val="32"/>
          <w:szCs w:val="32"/>
        </w:rPr>
        <w:t>三、部门预算支出总表</w:t>
      </w:r>
    </w:p>
    <w:p w:rsidR="004C14B3" w:rsidRPr="00CE0D66" w:rsidRDefault="002D5FEC">
      <w:pPr>
        <w:ind w:firstLineChars="200" w:firstLine="640"/>
        <w:jc w:val="left"/>
        <w:rPr>
          <w:rFonts w:ascii="仿宋_GB2312" w:eastAsia="仿宋_GB2312" w:hAnsi="仿宋"/>
          <w:sz w:val="32"/>
          <w:szCs w:val="32"/>
        </w:rPr>
      </w:pPr>
      <w:r w:rsidRPr="00CE0D66">
        <w:rPr>
          <w:rFonts w:ascii="仿宋_GB2312" w:eastAsia="仿宋_GB2312" w:hAnsi="仿宋" w:hint="eastAsia"/>
          <w:sz w:val="32"/>
          <w:szCs w:val="32"/>
        </w:rPr>
        <w:t>四、部门预算财政拨款收支总表</w:t>
      </w:r>
    </w:p>
    <w:p w:rsidR="004C14B3" w:rsidRPr="00CE0D66" w:rsidRDefault="002D5FEC">
      <w:pPr>
        <w:ind w:firstLineChars="200" w:firstLine="640"/>
        <w:jc w:val="left"/>
        <w:rPr>
          <w:rFonts w:ascii="仿宋_GB2312" w:eastAsia="仿宋_GB2312" w:hAnsi="仿宋"/>
          <w:sz w:val="32"/>
          <w:szCs w:val="32"/>
        </w:rPr>
      </w:pPr>
      <w:r w:rsidRPr="00CE0D66">
        <w:rPr>
          <w:rFonts w:ascii="仿宋_GB2312" w:eastAsia="仿宋_GB2312" w:hAnsi="仿宋" w:hint="eastAsia"/>
          <w:sz w:val="32"/>
          <w:szCs w:val="32"/>
        </w:rPr>
        <w:t>五、部门预算一般公共预算财政拨款支出表</w:t>
      </w:r>
    </w:p>
    <w:p w:rsidR="004C14B3" w:rsidRPr="00CE0D66" w:rsidRDefault="002D5FEC">
      <w:pPr>
        <w:ind w:firstLineChars="200" w:firstLine="640"/>
        <w:jc w:val="left"/>
        <w:rPr>
          <w:rFonts w:ascii="仿宋_GB2312" w:eastAsia="仿宋_GB2312" w:hAnsi="仿宋"/>
          <w:sz w:val="32"/>
          <w:szCs w:val="32"/>
        </w:rPr>
      </w:pPr>
      <w:r w:rsidRPr="00CE0D66">
        <w:rPr>
          <w:rFonts w:ascii="仿宋_GB2312" w:eastAsia="仿宋_GB2312" w:hAnsi="仿宋" w:hint="eastAsia"/>
          <w:sz w:val="32"/>
          <w:szCs w:val="32"/>
        </w:rPr>
        <w:t>六、部门预算一般公共预算财政拨款基本支出表</w:t>
      </w:r>
    </w:p>
    <w:p w:rsidR="004C14B3" w:rsidRPr="00CE0D66" w:rsidRDefault="002D5FEC">
      <w:pPr>
        <w:ind w:firstLineChars="200" w:firstLine="640"/>
        <w:jc w:val="left"/>
        <w:rPr>
          <w:rFonts w:ascii="仿宋_GB2312" w:eastAsia="仿宋_GB2312" w:hAnsi="仿宋"/>
          <w:sz w:val="32"/>
          <w:szCs w:val="32"/>
        </w:rPr>
      </w:pPr>
      <w:r w:rsidRPr="00CE0D66">
        <w:rPr>
          <w:rFonts w:ascii="仿宋_GB2312" w:eastAsia="仿宋_GB2312" w:hAnsi="仿宋" w:hint="eastAsia"/>
          <w:sz w:val="32"/>
          <w:szCs w:val="32"/>
        </w:rPr>
        <w:t>七、部门预算政府基金预算财政拨款支出表</w:t>
      </w:r>
    </w:p>
    <w:p w:rsidR="004C14B3" w:rsidRPr="00CE0D66" w:rsidRDefault="002D5FEC">
      <w:pPr>
        <w:ind w:firstLineChars="200" w:firstLine="640"/>
        <w:jc w:val="left"/>
        <w:rPr>
          <w:rFonts w:ascii="仿宋_GB2312" w:eastAsia="仿宋_GB2312" w:hAnsi="仿宋"/>
          <w:sz w:val="32"/>
          <w:szCs w:val="32"/>
        </w:rPr>
      </w:pPr>
      <w:r w:rsidRPr="00CE0D66">
        <w:rPr>
          <w:rFonts w:ascii="仿宋_GB2312" w:eastAsia="仿宋_GB2312" w:hAnsi="仿宋" w:hint="eastAsia"/>
          <w:sz w:val="32"/>
          <w:szCs w:val="32"/>
        </w:rPr>
        <w:lastRenderedPageBreak/>
        <w:t>八、部门预算国有资本经营预算财政拨款支出表</w:t>
      </w:r>
    </w:p>
    <w:p w:rsidR="004C14B3" w:rsidRPr="00CE0D66" w:rsidRDefault="002D5FEC">
      <w:pPr>
        <w:ind w:firstLineChars="200" w:firstLine="640"/>
        <w:jc w:val="left"/>
        <w:rPr>
          <w:rFonts w:ascii="仿宋_GB2312" w:eastAsia="仿宋_GB2312" w:hAnsi="仿宋"/>
          <w:sz w:val="32"/>
          <w:szCs w:val="32"/>
        </w:rPr>
      </w:pPr>
      <w:r w:rsidRPr="00CE0D66">
        <w:rPr>
          <w:rFonts w:ascii="仿宋_GB2312" w:eastAsia="仿宋_GB2312" w:hAnsi="仿宋" w:hint="eastAsia"/>
          <w:sz w:val="32"/>
          <w:szCs w:val="32"/>
        </w:rPr>
        <w:t>九、部门预算财政拨款“三公”经费支出表</w:t>
      </w:r>
    </w:p>
    <w:p w:rsidR="004C14B3" w:rsidRPr="00CE0D66" w:rsidRDefault="004C14B3">
      <w:pPr>
        <w:rPr>
          <w:rFonts w:ascii="仿宋_GB2312" w:eastAsia="仿宋_GB2312"/>
          <w:sz w:val="22"/>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leftChars="85" w:left="178" w:firstLineChars="200" w:firstLine="420"/>
        <w:rPr>
          <w:rFonts w:ascii="仿宋_GB2312" w:eastAsia="仿宋_GB2312" w:hAnsi="宋体"/>
        </w:rPr>
      </w:pPr>
    </w:p>
    <w:p w:rsidR="004C14B3" w:rsidRPr="00CE0D66" w:rsidRDefault="004C14B3">
      <w:pPr>
        <w:spacing w:line="560" w:lineRule="exact"/>
        <w:ind w:firstLine="200"/>
        <w:rPr>
          <w:rFonts w:ascii="仿宋_GB2312" w:eastAsia="仿宋_GB2312" w:hAnsi="宋体"/>
          <w:sz w:val="32"/>
          <w:szCs w:val="32"/>
        </w:rPr>
        <w:sectPr w:rsidR="004C14B3" w:rsidRPr="00CE0D66">
          <w:headerReference w:type="default" r:id="rId8"/>
          <w:pgSz w:w="11906" w:h="16838"/>
          <w:pgMar w:top="1985" w:right="1531" w:bottom="1701" w:left="1531" w:header="851" w:footer="992" w:gutter="0"/>
          <w:cols w:space="720"/>
          <w:docGrid w:type="lines" w:linePitch="312"/>
        </w:sectPr>
      </w:pPr>
    </w:p>
    <w:p w:rsidR="004C14B3" w:rsidRPr="00CE0D66" w:rsidRDefault="002D5FEC">
      <w:pPr>
        <w:spacing w:line="560" w:lineRule="exact"/>
        <w:ind w:firstLineChars="400" w:firstLine="1767"/>
        <w:rPr>
          <w:rFonts w:ascii="仿宋_GB2312" w:eastAsia="仿宋_GB2312"/>
          <w:b/>
          <w:color w:val="FF0000"/>
          <w:sz w:val="44"/>
          <w:szCs w:val="44"/>
        </w:rPr>
      </w:pPr>
      <w:r w:rsidRPr="00CE0D66">
        <w:rPr>
          <w:rFonts w:ascii="仿宋_GB2312" w:eastAsia="仿宋_GB2312" w:hint="eastAsia"/>
          <w:b/>
          <w:sz w:val="44"/>
          <w:szCs w:val="44"/>
        </w:rPr>
        <w:lastRenderedPageBreak/>
        <w:t>唐山市丰南区</w:t>
      </w:r>
      <w:r w:rsidR="00D401F0">
        <w:rPr>
          <w:rFonts w:ascii="仿宋_GB2312" w:eastAsia="仿宋_GB2312" w:hint="eastAsia"/>
          <w:b/>
          <w:sz w:val="44"/>
          <w:szCs w:val="44"/>
        </w:rPr>
        <w:t>行政审批局</w:t>
      </w:r>
    </w:p>
    <w:p w:rsidR="004C14B3" w:rsidRPr="00CE0D66" w:rsidRDefault="002D5FEC">
      <w:pPr>
        <w:spacing w:line="560" w:lineRule="exact"/>
        <w:jc w:val="center"/>
        <w:rPr>
          <w:rFonts w:ascii="仿宋_GB2312" w:eastAsia="仿宋_GB2312"/>
          <w:b/>
          <w:sz w:val="44"/>
          <w:szCs w:val="44"/>
        </w:rPr>
      </w:pPr>
      <w:r w:rsidRPr="00CE0D66">
        <w:rPr>
          <w:rFonts w:ascii="仿宋_GB2312" w:eastAsia="仿宋_GB2312" w:hint="eastAsia"/>
          <w:b/>
          <w:sz w:val="44"/>
          <w:szCs w:val="44"/>
        </w:rPr>
        <w:t>2019年部门预算公开有关事项的说明</w:t>
      </w:r>
    </w:p>
    <w:p w:rsidR="004C14B3" w:rsidRPr="00CE0D66" w:rsidRDefault="004C14B3">
      <w:pPr>
        <w:spacing w:line="560" w:lineRule="exact"/>
        <w:ind w:firstLine="200"/>
        <w:jc w:val="center"/>
        <w:rPr>
          <w:rFonts w:ascii="仿宋_GB2312" w:eastAsia="仿宋_GB2312"/>
          <w:b/>
          <w:sz w:val="44"/>
          <w:szCs w:val="44"/>
        </w:rPr>
      </w:pPr>
    </w:p>
    <w:p w:rsidR="004C14B3" w:rsidRPr="00B425F2" w:rsidRDefault="002D5FEC" w:rsidP="00B425F2">
      <w:pPr>
        <w:spacing w:line="560" w:lineRule="exact"/>
        <w:ind w:firstLineChars="210" w:firstLine="588"/>
        <w:jc w:val="left"/>
        <w:rPr>
          <w:rFonts w:ascii="仿宋_GB2312" w:eastAsia="仿宋_GB2312"/>
          <w:sz w:val="28"/>
          <w:szCs w:val="28"/>
        </w:rPr>
      </w:pPr>
      <w:r w:rsidRPr="00B425F2">
        <w:rPr>
          <w:rFonts w:ascii="仿宋_GB2312" w:eastAsia="仿宋_GB2312" w:hint="eastAsia"/>
          <w:sz w:val="28"/>
          <w:szCs w:val="28"/>
        </w:rPr>
        <w:t>按照《预算法》、《河北省预决算公开操作规程实施细则》规定，现将丰南区</w:t>
      </w:r>
      <w:r w:rsidR="00D401F0" w:rsidRPr="00B425F2">
        <w:rPr>
          <w:rFonts w:ascii="仿宋_GB2312" w:eastAsia="仿宋_GB2312" w:hint="eastAsia"/>
          <w:sz w:val="28"/>
          <w:szCs w:val="28"/>
        </w:rPr>
        <w:t>行政审批局</w:t>
      </w:r>
      <w:r w:rsidRPr="00B425F2">
        <w:rPr>
          <w:rFonts w:ascii="仿宋_GB2312" w:eastAsia="仿宋_GB2312" w:hint="eastAsia"/>
          <w:sz w:val="28"/>
          <w:szCs w:val="28"/>
        </w:rPr>
        <w:t>2019年部门预算公开如下：</w:t>
      </w:r>
    </w:p>
    <w:p w:rsidR="004C14B3" w:rsidRPr="00B425F2" w:rsidRDefault="002D5FEC" w:rsidP="00B425F2">
      <w:pPr>
        <w:widowControl/>
        <w:numPr>
          <w:ilvl w:val="0"/>
          <w:numId w:val="1"/>
        </w:numPr>
        <w:spacing w:line="560" w:lineRule="exact"/>
        <w:ind w:firstLineChars="200" w:firstLine="562"/>
        <w:textAlignment w:val="baseline"/>
        <w:rPr>
          <w:rFonts w:ascii="仿宋_GB2312" w:eastAsia="仿宋_GB2312"/>
          <w:b/>
          <w:sz w:val="28"/>
          <w:szCs w:val="28"/>
        </w:rPr>
      </w:pPr>
      <w:r w:rsidRPr="00B425F2">
        <w:rPr>
          <w:rFonts w:ascii="仿宋_GB2312" w:eastAsia="仿宋_GB2312" w:hint="eastAsia"/>
          <w:b/>
          <w:sz w:val="28"/>
          <w:szCs w:val="28"/>
        </w:rPr>
        <w:t>部门职责及机构设置情况</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行政审批局主要职责</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（一）负责会同有关部门贯彻落实国家、省、市有关行政审批制度改革的决定和行政审批相关法律、法规，创新和完善相关工作体制机制，制定各项相关规章制度和管理办法，并组织实施。</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二）负责企业设立、投资项目、文教卫事务、交通城管、社会事务、涉农事务等方面行政审批、政务服务事项的办理及相关行政性收费，并承担相应的法律责任。负责及时向各有关职能部门通报行政审批、政务服务事项办理情况。</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（三）负责对行政审批、政务服务事项进行流程再造、优化环节、压缩时限、跟踪督办，协调解决事项办理中存在的问题。推进行政审批、政务服务标准化建设。负责派驻部门行政审批工作的规范、管理和监督。</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（四）负责统一组织实施行政审批涉及的现场勘查、专家评审、技术论证和社会听证等工作。负责指导、协调、监督行政审批中介服务机构开展服务工作。</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 xml:space="preserve">（五）负责全区公共资源交易工作的指导和协调。负责组织拟订统一的公共资源交易规则和操作规程。负责对进入区公共资源交易平台的交易活动实施现场监管。负责法律法规尚未明确监管部门交易事项的监管。 </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（六）负责区综合服务中心、区公共资源交易中心综合平台建设，会同有关部门加强行政审批、政务服务、公共资源交易等信息化建设</w:t>
      </w:r>
      <w:r w:rsidRPr="00B425F2">
        <w:rPr>
          <w:rFonts w:ascii="仿宋_GB2312" w:eastAsia="仿宋_GB2312" w:hint="eastAsia"/>
          <w:sz w:val="28"/>
          <w:szCs w:val="28"/>
        </w:rPr>
        <w:lastRenderedPageBreak/>
        <w:t>和管理。</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七）负责对行政审批、政务服务行为进行监督检查，对窗口工作人员进行日常管理、教育培训和绩效考核。负责对进入区政务服务平台的行政审批、公共资源交易活动及其他政务服务等事项的投诉举报的承办、转办和督办工作，配合有关部门查处违法、违规、违纪问题。</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（八）负责全区各级政务服务体系建设，建立公共服务运行规程和考核体系。</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综合服务中心主要职责：</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（一）负责区行政审批局、区公共资源交易中心等局机关和局属单位计算机系统软、硬件建设和日常管理维护、运行等工作。</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（二）负责行政审批、政务服务事项办件数据的采集整理、统计分析工作。</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（三）负责行政审批事项流程固化的网络升级改造工作。</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（四）负责网站建设和网上审批建设管理、运行维护。</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（五）负责电子监察项目管理和机关网络信息安全工作。</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（六）负责对进驻中心的行政审批、政务服务事项动态管理并进行流程再造、环节优化、时限压缩，对办理情况进行跟踪督办，协调解决事项办理中存在的问题，协调各窗口之间的衔接关系。</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（七）负责业务科室窗口、进驻部门窗口及工作人员日常管理、教育培训、效能督查、纪律督导等工作。</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（八）负责群众满意度测评工作；负责行政审批、政务服务业务及质量的信息统计、分析整理评价等工作。</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（九）负责对进入区政务服务平台的行政审批及其他政务服务等事项的投诉举报的承办、转办和督办工作，配合有关部门查处违法、违规、违纪问题。</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（十）负责为办事企业和群众提供相关法律、法规和方针政策咨</w:t>
      </w:r>
      <w:r w:rsidRPr="00B425F2">
        <w:rPr>
          <w:rFonts w:ascii="仿宋_GB2312" w:eastAsia="仿宋_GB2312" w:hint="eastAsia"/>
          <w:sz w:val="28"/>
          <w:szCs w:val="28"/>
        </w:rPr>
        <w:lastRenderedPageBreak/>
        <w:t>询服务。</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（十一）承担政务服务大厅首问接待和引导服务工作。</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（十二）协调、督促各审批窗口为企业和群众提供最优质最高效服务。</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（十三）负责重点项目的代办、协办和领办工作。</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公共资源交易中心主要职责：</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（一）贯彻实施公共资源交易相关法律、法规、政策，为交易活动提供场所、设施和服务。</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（二）制定交易现场和内部工作制度并组织实施。收集、存储和发布各类交易信息，为市场主体提供相关政策法规咨询服务。</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（三）查验进场交易项目手续，负责项目交易现场记录。见证公共资源交易项目交易全过程，维护交易活动秩序。</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（四）综合使用各类评审专家。建设维护区交易中心信息网络技术平台。</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（五）建立公共资源交易从业者场内信誉评价制度，协助有关部门推进公共资源交易信用评价体系建设。</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（六）负责组织实施区本级年度集中采购目录以内或限额标准以上通用项目的政府采购。</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（七）接受委托人委托，组织采购集中采购目录以外或限额标准以下的政府采购项目。</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（八）按规定要求发布政府采购信息；编制采购文件，制定评标原则和评分标准等。</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（九）组织协调政府采购合同的签订以及对供应商履约的验收，受采购人委托办理政府采购项目的其他事宜。</w:t>
      </w:r>
    </w:p>
    <w:p w:rsidR="00B425F2" w:rsidRPr="00B425F2" w:rsidRDefault="00B425F2" w:rsidP="00B425F2">
      <w:pPr>
        <w:spacing w:line="500" w:lineRule="exact"/>
        <w:ind w:firstLine="560"/>
        <w:rPr>
          <w:rFonts w:ascii="仿宋_GB2312" w:eastAsia="仿宋_GB2312"/>
          <w:sz w:val="28"/>
          <w:szCs w:val="28"/>
        </w:rPr>
      </w:pPr>
      <w:r w:rsidRPr="00B425F2">
        <w:rPr>
          <w:rFonts w:ascii="仿宋_GB2312" w:eastAsia="仿宋_GB2312" w:hint="eastAsia"/>
          <w:sz w:val="28"/>
          <w:szCs w:val="28"/>
        </w:rPr>
        <w:t>（十）登记管理政府采购供应商库。受理供应商的咨询或者质询。</w:t>
      </w:r>
    </w:p>
    <w:p w:rsidR="00B425F2" w:rsidRPr="00B425F2" w:rsidRDefault="00B425F2" w:rsidP="00B425F2">
      <w:pPr>
        <w:adjustRightInd w:val="0"/>
        <w:snapToGrid w:val="0"/>
        <w:spacing w:line="560" w:lineRule="exact"/>
        <w:rPr>
          <w:rFonts w:ascii="仿宋_GB2312" w:eastAsia="仿宋_GB2312" w:hAnsi="仿宋"/>
          <w:sz w:val="28"/>
          <w:szCs w:val="28"/>
        </w:rPr>
      </w:pPr>
    </w:p>
    <w:p w:rsidR="00B425F2" w:rsidRPr="00B425F2" w:rsidRDefault="00B425F2" w:rsidP="00B425F2">
      <w:pPr>
        <w:adjustRightInd w:val="0"/>
        <w:snapToGrid w:val="0"/>
        <w:spacing w:line="560" w:lineRule="exact"/>
        <w:rPr>
          <w:rFonts w:ascii="仿宋_GB2312" w:eastAsia="仿宋_GB2312" w:hAnsi="仿宋"/>
          <w:sz w:val="28"/>
          <w:szCs w:val="28"/>
        </w:rPr>
      </w:pPr>
    </w:p>
    <w:p w:rsidR="004C14B3" w:rsidRPr="00B425F2" w:rsidRDefault="002D5FEC" w:rsidP="00B425F2">
      <w:pPr>
        <w:adjustRightInd w:val="0"/>
        <w:snapToGrid w:val="0"/>
        <w:spacing w:line="560" w:lineRule="exact"/>
        <w:rPr>
          <w:rFonts w:ascii="仿宋_GB2312" w:eastAsia="仿宋_GB2312" w:hAnsi="宋体"/>
          <w:color w:val="FF0000"/>
          <w:sz w:val="28"/>
          <w:szCs w:val="28"/>
        </w:rPr>
      </w:pPr>
      <w:r w:rsidRPr="00B425F2">
        <w:rPr>
          <w:rFonts w:ascii="仿宋_GB2312" w:eastAsia="仿宋_GB2312" w:hAnsi="宋体" w:cs="宋体" w:hint="eastAsia"/>
          <w:b/>
          <w:sz w:val="28"/>
          <w:szCs w:val="28"/>
        </w:rPr>
        <w:lastRenderedPageBreak/>
        <w:t>2、</w:t>
      </w:r>
      <w:r w:rsidRPr="00B425F2">
        <w:rPr>
          <w:rFonts w:ascii="仿宋_GB2312" w:eastAsia="仿宋_GB2312" w:hint="eastAsia"/>
          <w:b/>
          <w:sz w:val="28"/>
          <w:szCs w:val="28"/>
        </w:rPr>
        <w:t>机构设置：</w:t>
      </w:r>
    </w:p>
    <w:tbl>
      <w:tblPr>
        <w:tblW w:w="9834"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308"/>
        <w:gridCol w:w="1559"/>
        <w:gridCol w:w="1560"/>
        <w:gridCol w:w="2407"/>
      </w:tblGrid>
      <w:tr w:rsidR="004C14B3" w:rsidRPr="00B425F2" w:rsidTr="009A061A">
        <w:trPr>
          <w:trHeight w:val="466"/>
          <w:tblHeader/>
          <w:jc w:val="center"/>
        </w:trPr>
        <w:tc>
          <w:tcPr>
            <w:tcW w:w="4308" w:type="dxa"/>
            <w:vMerge w:val="restart"/>
            <w:vAlign w:val="center"/>
          </w:tcPr>
          <w:p w:rsidR="004C14B3" w:rsidRPr="00B425F2" w:rsidRDefault="002D5FEC">
            <w:pPr>
              <w:spacing w:line="300" w:lineRule="exact"/>
              <w:jc w:val="center"/>
              <w:rPr>
                <w:rFonts w:ascii="仿宋_GB2312" w:eastAsia="仿宋_GB2312" w:hAnsi="仿宋"/>
                <w:b/>
                <w:sz w:val="28"/>
                <w:szCs w:val="28"/>
              </w:rPr>
            </w:pPr>
            <w:r w:rsidRPr="00B425F2">
              <w:rPr>
                <w:rFonts w:ascii="仿宋_GB2312" w:eastAsia="仿宋_GB2312" w:hAnsi="仿宋" w:hint="eastAsia"/>
                <w:b/>
                <w:sz w:val="28"/>
                <w:szCs w:val="28"/>
              </w:rPr>
              <w:t>单位名称</w:t>
            </w:r>
          </w:p>
        </w:tc>
        <w:tc>
          <w:tcPr>
            <w:tcW w:w="1559" w:type="dxa"/>
            <w:vMerge w:val="restart"/>
            <w:vAlign w:val="center"/>
          </w:tcPr>
          <w:p w:rsidR="004C14B3" w:rsidRPr="00B425F2" w:rsidRDefault="002D5FEC">
            <w:pPr>
              <w:spacing w:line="300" w:lineRule="exact"/>
              <w:jc w:val="center"/>
              <w:rPr>
                <w:rFonts w:ascii="仿宋_GB2312" w:eastAsia="仿宋_GB2312" w:hAnsi="仿宋"/>
                <w:b/>
                <w:sz w:val="28"/>
                <w:szCs w:val="28"/>
              </w:rPr>
            </w:pPr>
            <w:r w:rsidRPr="00B425F2">
              <w:rPr>
                <w:rFonts w:ascii="仿宋_GB2312" w:eastAsia="仿宋_GB2312" w:hAnsi="仿宋" w:hint="eastAsia"/>
                <w:b/>
                <w:sz w:val="28"/>
                <w:szCs w:val="28"/>
              </w:rPr>
              <w:t>单位性质</w:t>
            </w:r>
          </w:p>
        </w:tc>
        <w:tc>
          <w:tcPr>
            <w:tcW w:w="1560" w:type="dxa"/>
            <w:vMerge w:val="restart"/>
            <w:vAlign w:val="center"/>
          </w:tcPr>
          <w:p w:rsidR="004C14B3" w:rsidRPr="00B425F2" w:rsidRDefault="002D5FEC">
            <w:pPr>
              <w:spacing w:line="300" w:lineRule="exact"/>
              <w:jc w:val="center"/>
              <w:rPr>
                <w:rFonts w:ascii="仿宋_GB2312" w:eastAsia="仿宋_GB2312" w:hAnsi="仿宋"/>
                <w:b/>
                <w:sz w:val="28"/>
                <w:szCs w:val="28"/>
              </w:rPr>
            </w:pPr>
            <w:r w:rsidRPr="00B425F2">
              <w:rPr>
                <w:rFonts w:ascii="仿宋_GB2312" w:eastAsia="仿宋_GB2312" w:hAnsi="仿宋" w:hint="eastAsia"/>
                <w:b/>
                <w:sz w:val="28"/>
                <w:szCs w:val="28"/>
              </w:rPr>
              <w:t>单位规格</w:t>
            </w:r>
          </w:p>
        </w:tc>
        <w:tc>
          <w:tcPr>
            <w:tcW w:w="2407" w:type="dxa"/>
            <w:vMerge w:val="restart"/>
            <w:vAlign w:val="center"/>
          </w:tcPr>
          <w:p w:rsidR="004C14B3" w:rsidRPr="00B425F2" w:rsidRDefault="002D5FEC">
            <w:pPr>
              <w:spacing w:line="300" w:lineRule="exact"/>
              <w:jc w:val="center"/>
              <w:rPr>
                <w:rFonts w:ascii="仿宋_GB2312" w:eastAsia="仿宋_GB2312" w:hAnsi="仿宋"/>
                <w:b/>
                <w:sz w:val="28"/>
                <w:szCs w:val="28"/>
              </w:rPr>
            </w:pPr>
            <w:r w:rsidRPr="00B425F2">
              <w:rPr>
                <w:rFonts w:ascii="仿宋_GB2312" w:eastAsia="仿宋_GB2312" w:hAnsi="仿宋" w:hint="eastAsia"/>
                <w:b/>
                <w:sz w:val="28"/>
                <w:szCs w:val="28"/>
              </w:rPr>
              <w:t>经费保障形式</w:t>
            </w:r>
          </w:p>
        </w:tc>
      </w:tr>
      <w:tr w:rsidR="004C14B3" w:rsidRPr="00B425F2" w:rsidTr="009A061A">
        <w:trPr>
          <w:trHeight w:val="466"/>
          <w:tblHeader/>
          <w:jc w:val="center"/>
        </w:trPr>
        <w:tc>
          <w:tcPr>
            <w:tcW w:w="4308" w:type="dxa"/>
            <w:vMerge/>
            <w:vAlign w:val="center"/>
          </w:tcPr>
          <w:p w:rsidR="004C14B3" w:rsidRPr="00B425F2" w:rsidRDefault="004C14B3">
            <w:pPr>
              <w:spacing w:line="300" w:lineRule="exact"/>
              <w:jc w:val="left"/>
              <w:outlineLvl w:val="0"/>
              <w:rPr>
                <w:rFonts w:ascii="仿宋_GB2312" w:eastAsia="仿宋_GB2312" w:hAnsi="仿宋"/>
                <w:sz w:val="28"/>
                <w:szCs w:val="28"/>
              </w:rPr>
            </w:pPr>
          </w:p>
        </w:tc>
        <w:tc>
          <w:tcPr>
            <w:tcW w:w="1559" w:type="dxa"/>
            <w:vMerge/>
            <w:vAlign w:val="center"/>
          </w:tcPr>
          <w:p w:rsidR="004C14B3" w:rsidRPr="00B425F2" w:rsidRDefault="004C14B3">
            <w:pPr>
              <w:spacing w:line="300" w:lineRule="exact"/>
              <w:jc w:val="left"/>
              <w:outlineLvl w:val="0"/>
              <w:rPr>
                <w:rFonts w:ascii="仿宋_GB2312" w:eastAsia="仿宋_GB2312" w:hAnsi="仿宋"/>
                <w:sz w:val="28"/>
                <w:szCs w:val="28"/>
              </w:rPr>
            </w:pPr>
          </w:p>
        </w:tc>
        <w:tc>
          <w:tcPr>
            <w:tcW w:w="1560" w:type="dxa"/>
            <w:vMerge/>
            <w:vAlign w:val="center"/>
          </w:tcPr>
          <w:p w:rsidR="004C14B3" w:rsidRPr="00B425F2" w:rsidRDefault="004C14B3">
            <w:pPr>
              <w:spacing w:line="300" w:lineRule="exact"/>
              <w:jc w:val="left"/>
              <w:outlineLvl w:val="0"/>
              <w:rPr>
                <w:rFonts w:ascii="仿宋_GB2312" w:eastAsia="仿宋_GB2312" w:hAnsi="仿宋"/>
                <w:sz w:val="28"/>
                <w:szCs w:val="28"/>
              </w:rPr>
            </w:pPr>
          </w:p>
        </w:tc>
        <w:tc>
          <w:tcPr>
            <w:tcW w:w="2407" w:type="dxa"/>
            <w:vMerge/>
            <w:vAlign w:val="center"/>
          </w:tcPr>
          <w:p w:rsidR="004C14B3" w:rsidRPr="00B425F2" w:rsidRDefault="004C14B3">
            <w:pPr>
              <w:spacing w:line="300" w:lineRule="exact"/>
              <w:jc w:val="left"/>
              <w:outlineLvl w:val="0"/>
              <w:rPr>
                <w:rFonts w:ascii="仿宋_GB2312" w:eastAsia="仿宋_GB2312" w:hAnsi="仿宋"/>
                <w:sz w:val="28"/>
                <w:szCs w:val="28"/>
              </w:rPr>
            </w:pPr>
          </w:p>
        </w:tc>
      </w:tr>
      <w:tr w:rsidR="004C14B3" w:rsidRPr="00B425F2" w:rsidTr="009A061A">
        <w:trPr>
          <w:trHeight w:val="927"/>
          <w:jc w:val="center"/>
        </w:trPr>
        <w:tc>
          <w:tcPr>
            <w:tcW w:w="4308" w:type="dxa"/>
            <w:vAlign w:val="center"/>
          </w:tcPr>
          <w:p w:rsidR="004C14B3" w:rsidRPr="00B425F2" w:rsidRDefault="002D5FEC" w:rsidP="00E132CF">
            <w:pPr>
              <w:spacing w:line="300" w:lineRule="exact"/>
              <w:jc w:val="left"/>
              <w:rPr>
                <w:rFonts w:ascii="仿宋_GB2312" w:eastAsia="仿宋_GB2312" w:hAnsi="仿宋"/>
                <w:sz w:val="28"/>
                <w:szCs w:val="28"/>
              </w:rPr>
            </w:pPr>
            <w:r w:rsidRPr="00B425F2">
              <w:rPr>
                <w:rFonts w:ascii="仿宋_GB2312" w:eastAsia="仿宋_GB2312" w:hAnsi="仿宋" w:hint="eastAsia"/>
                <w:sz w:val="28"/>
                <w:szCs w:val="28"/>
              </w:rPr>
              <w:t>唐山市丰南区</w:t>
            </w:r>
            <w:r w:rsidR="00E132CF" w:rsidRPr="00B425F2">
              <w:rPr>
                <w:rFonts w:ascii="仿宋_GB2312" w:eastAsia="仿宋_GB2312" w:hAnsi="仿宋" w:hint="eastAsia"/>
                <w:sz w:val="28"/>
                <w:szCs w:val="28"/>
              </w:rPr>
              <w:t>行政审批局</w:t>
            </w:r>
          </w:p>
        </w:tc>
        <w:tc>
          <w:tcPr>
            <w:tcW w:w="1559" w:type="dxa"/>
            <w:vAlign w:val="center"/>
          </w:tcPr>
          <w:p w:rsidR="004C14B3" w:rsidRPr="00B425F2" w:rsidRDefault="00E132CF">
            <w:pPr>
              <w:spacing w:line="300" w:lineRule="exact"/>
              <w:jc w:val="center"/>
              <w:rPr>
                <w:rFonts w:ascii="仿宋_GB2312" w:eastAsia="仿宋_GB2312" w:hAnsi="仿宋"/>
                <w:sz w:val="28"/>
                <w:szCs w:val="28"/>
              </w:rPr>
            </w:pPr>
            <w:r w:rsidRPr="00B425F2">
              <w:rPr>
                <w:rFonts w:ascii="仿宋_GB2312" w:eastAsia="仿宋_GB2312" w:hAnsi="仿宋" w:hint="eastAsia"/>
                <w:sz w:val="28"/>
                <w:szCs w:val="28"/>
              </w:rPr>
              <w:t>行政</w:t>
            </w:r>
          </w:p>
        </w:tc>
        <w:tc>
          <w:tcPr>
            <w:tcW w:w="1560" w:type="dxa"/>
            <w:vAlign w:val="center"/>
          </w:tcPr>
          <w:p w:rsidR="004C14B3" w:rsidRPr="00B425F2" w:rsidRDefault="002D5FEC">
            <w:pPr>
              <w:spacing w:line="300" w:lineRule="exact"/>
              <w:jc w:val="center"/>
              <w:rPr>
                <w:rFonts w:ascii="仿宋_GB2312" w:eastAsia="仿宋_GB2312" w:hAnsi="仿宋"/>
                <w:sz w:val="28"/>
                <w:szCs w:val="28"/>
              </w:rPr>
            </w:pPr>
            <w:r w:rsidRPr="00B425F2">
              <w:rPr>
                <w:rFonts w:ascii="仿宋_GB2312" w:eastAsia="仿宋_GB2312" w:hAnsi="仿宋" w:hint="eastAsia"/>
                <w:sz w:val="28"/>
                <w:szCs w:val="28"/>
              </w:rPr>
              <w:t>正科级</w:t>
            </w:r>
          </w:p>
        </w:tc>
        <w:tc>
          <w:tcPr>
            <w:tcW w:w="2407" w:type="dxa"/>
            <w:vAlign w:val="center"/>
          </w:tcPr>
          <w:p w:rsidR="004C14B3" w:rsidRPr="00B425F2" w:rsidRDefault="002D5FEC">
            <w:pPr>
              <w:spacing w:line="300" w:lineRule="exact"/>
              <w:jc w:val="center"/>
              <w:rPr>
                <w:rFonts w:ascii="仿宋_GB2312" w:eastAsia="仿宋_GB2312" w:hAnsi="仿宋"/>
                <w:sz w:val="28"/>
                <w:szCs w:val="28"/>
              </w:rPr>
            </w:pPr>
            <w:r w:rsidRPr="00B425F2">
              <w:rPr>
                <w:rFonts w:ascii="仿宋_GB2312" w:eastAsia="仿宋_GB2312" w:hAnsi="仿宋" w:hint="eastAsia"/>
                <w:sz w:val="28"/>
                <w:szCs w:val="28"/>
              </w:rPr>
              <w:t>财政拨款</w:t>
            </w:r>
          </w:p>
        </w:tc>
      </w:tr>
      <w:tr w:rsidR="009A061A" w:rsidRPr="00B425F2" w:rsidTr="009A061A">
        <w:trPr>
          <w:trHeight w:val="927"/>
          <w:jc w:val="center"/>
        </w:trPr>
        <w:tc>
          <w:tcPr>
            <w:tcW w:w="4308" w:type="dxa"/>
            <w:vAlign w:val="center"/>
          </w:tcPr>
          <w:p w:rsidR="009A061A" w:rsidRPr="00B425F2" w:rsidRDefault="009A061A" w:rsidP="00E132CF">
            <w:pPr>
              <w:spacing w:line="300" w:lineRule="exact"/>
              <w:jc w:val="left"/>
              <w:rPr>
                <w:rFonts w:ascii="仿宋_GB2312" w:eastAsia="仿宋_GB2312" w:hAnsi="仿宋"/>
                <w:sz w:val="28"/>
                <w:szCs w:val="28"/>
              </w:rPr>
            </w:pPr>
            <w:r w:rsidRPr="00B425F2">
              <w:rPr>
                <w:rFonts w:ascii="仿宋_GB2312" w:eastAsia="仿宋_GB2312" w:hAnsi="仿宋" w:hint="eastAsia"/>
                <w:sz w:val="28"/>
                <w:szCs w:val="28"/>
              </w:rPr>
              <w:t>唐山市丰南区综合服务中心</w:t>
            </w:r>
          </w:p>
        </w:tc>
        <w:tc>
          <w:tcPr>
            <w:tcW w:w="1559" w:type="dxa"/>
            <w:vAlign w:val="center"/>
          </w:tcPr>
          <w:p w:rsidR="009A061A" w:rsidRPr="00B425F2" w:rsidRDefault="009A061A">
            <w:pPr>
              <w:spacing w:line="300" w:lineRule="exact"/>
              <w:jc w:val="center"/>
              <w:rPr>
                <w:rFonts w:ascii="仿宋_GB2312" w:eastAsia="仿宋_GB2312" w:hAnsi="仿宋"/>
                <w:sz w:val="28"/>
                <w:szCs w:val="28"/>
              </w:rPr>
            </w:pPr>
            <w:r w:rsidRPr="00B425F2">
              <w:rPr>
                <w:rFonts w:ascii="仿宋_GB2312" w:eastAsia="仿宋_GB2312" w:hAnsi="仿宋" w:hint="eastAsia"/>
                <w:sz w:val="28"/>
                <w:szCs w:val="28"/>
              </w:rPr>
              <w:t>事业</w:t>
            </w:r>
          </w:p>
        </w:tc>
        <w:tc>
          <w:tcPr>
            <w:tcW w:w="1560" w:type="dxa"/>
            <w:vAlign w:val="center"/>
          </w:tcPr>
          <w:p w:rsidR="009A061A" w:rsidRPr="00B425F2" w:rsidRDefault="009A061A">
            <w:pPr>
              <w:spacing w:line="300" w:lineRule="exact"/>
              <w:jc w:val="center"/>
              <w:rPr>
                <w:rFonts w:ascii="仿宋_GB2312" w:eastAsia="仿宋_GB2312" w:hAnsi="仿宋"/>
                <w:sz w:val="28"/>
                <w:szCs w:val="28"/>
              </w:rPr>
            </w:pPr>
            <w:r w:rsidRPr="00B425F2">
              <w:rPr>
                <w:rFonts w:ascii="仿宋_GB2312" w:eastAsia="仿宋_GB2312" w:hAnsi="仿宋" w:hint="eastAsia"/>
                <w:sz w:val="28"/>
                <w:szCs w:val="28"/>
              </w:rPr>
              <w:t>副科</w:t>
            </w:r>
            <w:r w:rsidR="00AF2C02">
              <w:rPr>
                <w:rFonts w:ascii="仿宋_GB2312" w:eastAsia="仿宋_GB2312" w:hAnsi="仿宋" w:hint="eastAsia"/>
                <w:sz w:val="28"/>
                <w:szCs w:val="28"/>
              </w:rPr>
              <w:t>级</w:t>
            </w:r>
          </w:p>
        </w:tc>
        <w:tc>
          <w:tcPr>
            <w:tcW w:w="2407" w:type="dxa"/>
            <w:vAlign w:val="center"/>
          </w:tcPr>
          <w:p w:rsidR="009A061A" w:rsidRPr="00B425F2" w:rsidRDefault="009A061A">
            <w:pPr>
              <w:spacing w:line="300" w:lineRule="exact"/>
              <w:jc w:val="center"/>
              <w:rPr>
                <w:rFonts w:ascii="仿宋_GB2312" w:eastAsia="仿宋_GB2312" w:hAnsi="仿宋"/>
                <w:sz w:val="28"/>
                <w:szCs w:val="28"/>
              </w:rPr>
            </w:pPr>
            <w:r w:rsidRPr="00B425F2">
              <w:rPr>
                <w:rFonts w:ascii="仿宋_GB2312" w:eastAsia="仿宋_GB2312" w:hAnsi="仿宋" w:hint="eastAsia"/>
                <w:sz w:val="28"/>
                <w:szCs w:val="28"/>
              </w:rPr>
              <w:t>财政拨款</w:t>
            </w:r>
          </w:p>
        </w:tc>
      </w:tr>
      <w:tr w:rsidR="009A061A" w:rsidRPr="00B425F2" w:rsidTr="009A061A">
        <w:trPr>
          <w:trHeight w:val="927"/>
          <w:jc w:val="center"/>
        </w:trPr>
        <w:tc>
          <w:tcPr>
            <w:tcW w:w="4308" w:type="dxa"/>
            <w:vAlign w:val="center"/>
          </w:tcPr>
          <w:p w:rsidR="009A061A" w:rsidRPr="00B425F2" w:rsidRDefault="009A061A" w:rsidP="00E132CF">
            <w:pPr>
              <w:spacing w:line="300" w:lineRule="exact"/>
              <w:jc w:val="left"/>
              <w:rPr>
                <w:rFonts w:ascii="仿宋_GB2312" w:eastAsia="仿宋_GB2312" w:hAnsi="仿宋"/>
                <w:sz w:val="28"/>
                <w:szCs w:val="28"/>
              </w:rPr>
            </w:pPr>
            <w:r w:rsidRPr="00B425F2">
              <w:rPr>
                <w:rFonts w:ascii="仿宋_GB2312" w:eastAsia="仿宋_GB2312" w:hAnsi="仿宋" w:hint="eastAsia"/>
                <w:sz w:val="28"/>
                <w:szCs w:val="28"/>
              </w:rPr>
              <w:t>唐山市丰南区公共资源交易中心</w:t>
            </w:r>
          </w:p>
        </w:tc>
        <w:tc>
          <w:tcPr>
            <w:tcW w:w="1559" w:type="dxa"/>
            <w:vAlign w:val="center"/>
          </w:tcPr>
          <w:p w:rsidR="009A061A" w:rsidRPr="00B425F2" w:rsidRDefault="009A061A" w:rsidP="00552B61">
            <w:pPr>
              <w:spacing w:line="300" w:lineRule="exact"/>
              <w:jc w:val="center"/>
              <w:rPr>
                <w:rFonts w:ascii="仿宋_GB2312" w:eastAsia="仿宋_GB2312" w:hAnsi="仿宋"/>
                <w:sz w:val="28"/>
                <w:szCs w:val="28"/>
              </w:rPr>
            </w:pPr>
            <w:r w:rsidRPr="00B425F2">
              <w:rPr>
                <w:rFonts w:ascii="仿宋_GB2312" w:eastAsia="仿宋_GB2312" w:hAnsi="仿宋" w:hint="eastAsia"/>
                <w:sz w:val="28"/>
                <w:szCs w:val="28"/>
              </w:rPr>
              <w:t>事业</w:t>
            </w:r>
          </w:p>
        </w:tc>
        <w:tc>
          <w:tcPr>
            <w:tcW w:w="1560" w:type="dxa"/>
            <w:vAlign w:val="center"/>
          </w:tcPr>
          <w:p w:rsidR="009A061A" w:rsidRPr="00B425F2" w:rsidRDefault="009A061A" w:rsidP="00552B61">
            <w:pPr>
              <w:spacing w:line="300" w:lineRule="exact"/>
              <w:jc w:val="center"/>
              <w:rPr>
                <w:rFonts w:ascii="仿宋_GB2312" w:eastAsia="仿宋_GB2312" w:hAnsi="仿宋"/>
                <w:sz w:val="28"/>
                <w:szCs w:val="28"/>
              </w:rPr>
            </w:pPr>
            <w:r w:rsidRPr="00B425F2">
              <w:rPr>
                <w:rFonts w:ascii="仿宋_GB2312" w:eastAsia="仿宋_GB2312" w:hAnsi="仿宋" w:hint="eastAsia"/>
                <w:sz w:val="28"/>
                <w:szCs w:val="28"/>
              </w:rPr>
              <w:t>副科</w:t>
            </w:r>
            <w:r w:rsidR="00AF2C02">
              <w:rPr>
                <w:rFonts w:ascii="仿宋_GB2312" w:eastAsia="仿宋_GB2312" w:hAnsi="仿宋" w:hint="eastAsia"/>
                <w:sz w:val="28"/>
                <w:szCs w:val="28"/>
              </w:rPr>
              <w:t>级</w:t>
            </w:r>
          </w:p>
        </w:tc>
        <w:tc>
          <w:tcPr>
            <w:tcW w:w="2407" w:type="dxa"/>
            <w:vAlign w:val="center"/>
          </w:tcPr>
          <w:p w:rsidR="009A061A" w:rsidRPr="00B425F2" w:rsidRDefault="009A061A">
            <w:pPr>
              <w:spacing w:line="300" w:lineRule="exact"/>
              <w:jc w:val="center"/>
              <w:rPr>
                <w:rFonts w:ascii="仿宋_GB2312" w:eastAsia="仿宋_GB2312" w:hAnsi="仿宋"/>
                <w:sz w:val="28"/>
                <w:szCs w:val="28"/>
              </w:rPr>
            </w:pPr>
            <w:r w:rsidRPr="00B425F2">
              <w:rPr>
                <w:rFonts w:ascii="仿宋_GB2312" w:eastAsia="仿宋_GB2312" w:hAnsi="仿宋" w:hint="eastAsia"/>
                <w:sz w:val="28"/>
                <w:szCs w:val="28"/>
              </w:rPr>
              <w:t>财政拨款</w:t>
            </w:r>
          </w:p>
        </w:tc>
      </w:tr>
    </w:tbl>
    <w:p w:rsidR="004C14B3" w:rsidRPr="00B425F2" w:rsidRDefault="00061BDA" w:rsidP="00B425F2">
      <w:pPr>
        <w:snapToGrid w:val="0"/>
        <w:spacing w:line="440" w:lineRule="exact"/>
        <w:ind w:firstLineChars="200" w:firstLine="560"/>
        <w:rPr>
          <w:rFonts w:ascii="仿宋_GB2312" w:eastAsia="仿宋_GB2312" w:hAnsi="仿宋" w:cs="仿宋"/>
          <w:sz w:val="28"/>
          <w:szCs w:val="28"/>
        </w:rPr>
      </w:pPr>
      <w:r w:rsidRPr="00B425F2">
        <w:rPr>
          <w:rFonts w:ascii="仿宋_GB2312" w:eastAsia="仿宋_GB2312" w:hAnsi="仿宋" w:cs="仿宋" w:hint="eastAsia"/>
          <w:sz w:val="28"/>
          <w:szCs w:val="28"/>
        </w:rPr>
        <w:t>行政审批局</w:t>
      </w:r>
      <w:r w:rsidR="002D5FEC" w:rsidRPr="00B425F2">
        <w:rPr>
          <w:rFonts w:ascii="仿宋_GB2312" w:eastAsia="仿宋_GB2312" w:hAnsi="仿宋" w:cs="仿宋" w:hint="eastAsia"/>
          <w:sz w:val="28"/>
          <w:szCs w:val="28"/>
        </w:rPr>
        <w:t>内设机构：办公室 、</w:t>
      </w:r>
      <w:r w:rsidR="00B35AA8" w:rsidRPr="00B425F2">
        <w:rPr>
          <w:rFonts w:ascii="仿宋_GB2312" w:eastAsia="仿宋_GB2312" w:hAnsi="仿宋" w:cs="仿宋" w:hint="eastAsia"/>
          <w:sz w:val="28"/>
          <w:szCs w:val="28"/>
        </w:rPr>
        <w:t>政策法规科</w:t>
      </w:r>
      <w:r w:rsidR="002D5FEC" w:rsidRPr="00B425F2">
        <w:rPr>
          <w:rFonts w:ascii="仿宋_GB2312" w:eastAsia="仿宋_GB2312" w:hAnsi="仿宋" w:cs="仿宋" w:hint="eastAsia"/>
          <w:sz w:val="28"/>
          <w:szCs w:val="28"/>
        </w:rPr>
        <w:t xml:space="preserve">、 </w:t>
      </w:r>
      <w:r w:rsidR="00B35AA8" w:rsidRPr="00B425F2">
        <w:rPr>
          <w:rFonts w:ascii="仿宋_GB2312" w:eastAsia="仿宋_GB2312" w:hAnsi="仿宋" w:cs="仿宋" w:hint="eastAsia"/>
          <w:sz w:val="28"/>
          <w:szCs w:val="28"/>
        </w:rPr>
        <w:t>企业设立科</w:t>
      </w:r>
      <w:r w:rsidR="002D5FEC" w:rsidRPr="00B425F2">
        <w:rPr>
          <w:rFonts w:ascii="仿宋_GB2312" w:eastAsia="仿宋_GB2312" w:hAnsi="仿宋" w:cs="仿宋" w:hint="eastAsia"/>
          <w:sz w:val="28"/>
          <w:szCs w:val="28"/>
        </w:rPr>
        <w:t>、</w:t>
      </w:r>
      <w:r w:rsidR="00B35AA8" w:rsidRPr="00B425F2">
        <w:rPr>
          <w:rFonts w:ascii="仿宋_GB2312" w:eastAsia="仿宋_GB2312" w:hAnsi="仿宋" w:cs="仿宋" w:hint="eastAsia"/>
          <w:sz w:val="28"/>
          <w:szCs w:val="28"/>
        </w:rPr>
        <w:t>投资项目科、文教卫事务科</w:t>
      </w:r>
      <w:r w:rsidR="002D5FEC" w:rsidRPr="00B425F2">
        <w:rPr>
          <w:rFonts w:ascii="仿宋_GB2312" w:eastAsia="仿宋_GB2312" w:hAnsi="仿宋" w:cs="仿宋" w:hint="eastAsia"/>
          <w:sz w:val="28"/>
          <w:szCs w:val="28"/>
        </w:rPr>
        <w:t>、</w:t>
      </w:r>
      <w:r w:rsidR="00B35AA8" w:rsidRPr="00B425F2">
        <w:rPr>
          <w:rFonts w:ascii="仿宋_GB2312" w:eastAsia="仿宋_GB2312" w:hAnsi="仿宋" w:cs="仿宋" w:hint="eastAsia"/>
          <w:sz w:val="28"/>
          <w:szCs w:val="28"/>
        </w:rPr>
        <w:t>交通城管科</w:t>
      </w:r>
      <w:r w:rsidR="002D5FEC" w:rsidRPr="00B425F2">
        <w:rPr>
          <w:rFonts w:ascii="仿宋_GB2312" w:eastAsia="仿宋_GB2312" w:hAnsi="仿宋" w:cs="仿宋" w:hint="eastAsia"/>
          <w:sz w:val="28"/>
          <w:szCs w:val="28"/>
        </w:rPr>
        <w:t>、</w:t>
      </w:r>
      <w:r w:rsidR="00B35AA8" w:rsidRPr="00B425F2">
        <w:rPr>
          <w:rFonts w:ascii="仿宋_GB2312" w:eastAsia="仿宋_GB2312" w:hAnsi="仿宋" w:cs="仿宋" w:hint="eastAsia"/>
          <w:sz w:val="28"/>
          <w:szCs w:val="28"/>
        </w:rPr>
        <w:t>社会事务科</w:t>
      </w:r>
      <w:r w:rsidR="002D5FEC" w:rsidRPr="00B425F2">
        <w:rPr>
          <w:rFonts w:ascii="仿宋_GB2312" w:eastAsia="仿宋_GB2312" w:hAnsi="仿宋" w:cs="仿宋" w:hint="eastAsia"/>
          <w:sz w:val="28"/>
          <w:szCs w:val="28"/>
        </w:rPr>
        <w:t>、</w:t>
      </w:r>
      <w:r w:rsidR="00B35AA8" w:rsidRPr="00B425F2">
        <w:rPr>
          <w:rFonts w:ascii="仿宋_GB2312" w:eastAsia="仿宋_GB2312" w:hAnsi="仿宋" w:cs="仿宋" w:hint="eastAsia"/>
          <w:sz w:val="28"/>
          <w:szCs w:val="28"/>
        </w:rPr>
        <w:t>涉农事务科。</w:t>
      </w:r>
    </w:p>
    <w:p w:rsidR="00061BDA" w:rsidRPr="00B425F2" w:rsidRDefault="00061BDA" w:rsidP="00B425F2">
      <w:pPr>
        <w:snapToGrid w:val="0"/>
        <w:spacing w:line="440" w:lineRule="exact"/>
        <w:ind w:firstLineChars="200" w:firstLine="560"/>
        <w:rPr>
          <w:rFonts w:ascii="仿宋_GB2312" w:eastAsia="仿宋_GB2312" w:hAnsi="仿宋" w:cs="仿宋"/>
          <w:sz w:val="28"/>
          <w:szCs w:val="28"/>
        </w:rPr>
      </w:pPr>
      <w:r w:rsidRPr="00B425F2">
        <w:rPr>
          <w:rFonts w:ascii="仿宋_GB2312" w:eastAsia="仿宋_GB2312" w:hAnsi="仿宋" w:cs="仿宋" w:hint="eastAsia"/>
          <w:sz w:val="28"/>
          <w:szCs w:val="28"/>
        </w:rPr>
        <w:t>综合服务中西内设机构：信息技术科、代办服务科、效能建设科。</w:t>
      </w:r>
    </w:p>
    <w:p w:rsidR="00061BDA" w:rsidRPr="00B425F2" w:rsidRDefault="00061BDA" w:rsidP="00B425F2">
      <w:pPr>
        <w:snapToGrid w:val="0"/>
        <w:spacing w:line="440" w:lineRule="exact"/>
        <w:ind w:firstLineChars="200" w:firstLine="560"/>
        <w:rPr>
          <w:rFonts w:ascii="仿宋_GB2312" w:eastAsia="仿宋_GB2312" w:hAnsi="仿宋" w:cs="仿宋"/>
          <w:sz w:val="28"/>
          <w:szCs w:val="28"/>
        </w:rPr>
      </w:pPr>
      <w:r w:rsidRPr="00B425F2">
        <w:rPr>
          <w:rFonts w:ascii="仿宋_GB2312" w:eastAsia="仿宋_GB2312" w:hAnsi="仿宋" w:cs="仿宋" w:hint="eastAsia"/>
          <w:sz w:val="28"/>
          <w:szCs w:val="28"/>
        </w:rPr>
        <w:t>公共资源交易中心内设机构：综合见证科、受理科、组织科、评审科。</w:t>
      </w:r>
    </w:p>
    <w:p w:rsidR="004C14B3" w:rsidRPr="00B425F2" w:rsidRDefault="002D5FEC" w:rsidP="00B425F2">
      <w:pPr>
        <w:snapToGrid w:val="0"/>
        <w:spacing w:line="560" w:lineRule="exact"/>
        <w:ind w:firstLineChars="200" w:firstLine="562"/>
        <w:rPr>
          <w:rFonts w:ascii="仿宋_GB2312" w:eastAsia="仿宋_GB2312" w:hAnsi="仿宋"/>
          <w:b/>
          <w:bCs/>
          <w:sz w:val="28"/>
          <w:szCs w:val="28"/>
        </w:rPr>
      </w:pPr>
      <w:r w:rsidRPr="00B425F2">
        <w:rPr>
          <w:rFonts w:ascii="仿宋_GB2312" w:eastAsia="仿宋_GB2312" w:hAnsi="仿宋" w:hint="eastAsia"/>
          <w:b/>
          <w:bCs/>
          <w:sz w:val="28"/>
          <w:szCs w:val="28"/>
        </w:rPr>
        <w:t>3、人员构成</w:t>
      </w:r>
    </w:p>
    <w:p w:rsidR="004C14B3" w:rsidRPr="00B425F2" w:rsidRDefault="002D5FEC">
      <w:pPr>
        <w:adjustRightInd w:val="0"/>
        <w:snapToGrid w:val="0"/>
        <w:spacing w:line="560" w:lineRule="exact"/>
        <w:ind w:leftChars="85" w:left="178" w:firstLine="540"/>
        <w:rPr>
          <w:rFonts w:ascii="仿宋_GB2312" w:eastAsia="仿宋_GB2312" w:hAnsi="仿宋"/>
          <w:sz w:val="28"/>
          <w:szCs w:val="28"/>
        </w:rPr>
      </w:pPr>
      <w:r w:rsidRPr="00B425F2">
        <w:rPr>
          <w:rFonts w:ascii="仿宋_GB2312" w:eastAsia="仿宋_GB2312" w:hAnsi="仿宋" w:hint="eastAsia"/>
          <w:sz w:val="28"/>
          <w:szCs w:val="28"/>
        </w:rPr>
        <w:t>我部门财政供养实有在职</w:t>
      </w:r>
      <w:r w:rsidR="00D23F88" w:rsidRPr="00B425F2">
        <w:rPr>
          <w:rFonts w:ascii="仿宋_GB2312" w:eastAsia="仿宋_GB2312" w:hAnsi="仿宋" w:hint="eastAsia"/>
          <w:sz w:val="28"/>
          <w:szCs w:val="28"/>
        </w:rPr>
        <w:t>47</w:t>
      </w:r>
      <w:r w:rsidRPr="00B425F2">
        <w:rPr>
          <w:rFonts w:ascii="仿宋_GB2312" w:eastAsia="仿宋_GB2312" w:hAnsi="仿宋" w:hint="eastAsia"/>
          <w:sz w:val="28"/>
          <w:szCs w:val="28"/>
        </w:rPr>
        <w:t>人，其中</w:t>
      </w:r>
      <w:r w:rsidR="00936288" w:rsidRPr="00B425F2">
        <w:rPr>
          <w:rFonts w:ascii="仿宋_GB2312" w:eastAsia="仿宋_GB2312" w:hAnsi="仿宋" w:hint="eastAsia"/>
          <w:sz w:val="28"/>
          <w:szCs w:val="28"/>
        </w:rPr>
        <w:t>行政编制17人；</w:t>
      </w:r>
      <w:r w:rsidRPr="00B425F2">
        <w:rPr>
          <w:rFonts w:ascii="仿宋_GB2312" w:eastAsia="仿宋_GB2312" w:hAnsi="仿宋" w:hint="eastAsia"/>
          <w:sz w:val="28"/>
          <w:szCs w:val="28"/>
        </w:rPr>
        <w:t>事业编制1</w:t>
      </w:r>
      <w:r w:rsidR="00936288" w:rsidRPr="00B425F2">
        <w:rPr>
          <w:rFonts w:ascii="仿宋_GB2312" w:eastAsia="仿宋_GB2312" w:hAnsi="仿宋" w:hint="eastAsia"/>
          <w:sz w:val="28"/>
          <w:szCs w:val="28"/>
        </w:rPr>
        <w:t>0</w:t>
      </w:r>
      <w:r w:rsidRPr="00B425F2">
        <w:rPr>
          <w:rFonts w:ascii="仿宋_GB2312" w:eastAsia="仿宋_GB2312" w:hAnsi="仿宋" w:hint="eastAsia"/>
          <w:sz w:val="28"/>
          <w:szCs w:val="28"/>
        </w:rPr>
        <w:t>人、人事代理</w:t>
      </w:r>
      <w:r w:rsidR="00936288" w:rsidRPr="00B425F2">
        <w:rPr>
          <w:rFonts w:ascii="仿宋_GB2312" w:eastAsia="仿宋_GB2312" w:hAnsi="仿宋" w:hint="eastAsia"/>
          <w:sz w:val="28"/>
          <w:szCs w:val="28"/>
        </w:rPr>
        <w:t>2</w:t>
      </w:r>
      <w:r w:rsidRPr="00B425F2">
        <w:rPr>
          <w:rFonts w:ascii="仿宋_GB2312" w:eastAsia="仿宋_GB2312" w:hAnsi="仿宋" w:hint="eastAsia"/>
          <w:sz w:val="28"/>
          <w:szCs w:val="28"/>
        </w:rPr>
        <w:t>人、</w:t>
      </w:r>
      <w:r w:rsidR="00936288" w:rsidRPr="00B425F2">
        <w:rPr>
          <w:rFonts w:ascii="仿宋_GB2312" w:eastAsia="仿宋_GB2312" w:hAnsi="仿宋" w:hint="eastAsia"/>
          <w:sz w:val="28"/>
          <w:szCs w:val="28"/>
        </w:rPr>
        <w:t>参照公务员管理人员18人。</w:t>
      </w:r>
      <w:r w:rsidRPr="00B425F2">
        <w:rPr>
          <w:rFonts w:ascii="仿宋_GB2312" w:eastAsia="仿宋_GB2312" w:hAnsi="仿宋" w:hint="eastAsia"/>
          <w:sz w:val="28"/>
          <w:szCs w:val="28"/>
        </w:rPr>
        <w:t>劳务派遣</w:t>
      </w:r>
      <w:r w:rsidR="00936288" w:rsidRPr="00B425F2">
        <w:rPr>
          <w:rFonts w:ascii="仿宋_GB2312" w:eastAsia="仿宋_GB2312" w:hAnsi="仿宋" w:hint="eastAsia"/>
          <w:sz w:val="28"/>
          <w:szCs w:val="28"/>
        </w:rPr>
        <w:t>18</w:t>
      </w:r>
      <w:r w:rsidRPr="00B425F2">
        <w:rPr>
          <w:rFonts w:ascii="仿宋_GB2312" w:eastAsia="仿宋_GB2312" w:hAnsi="仿宋" w:hint="eastAsia"/>
          <w:sz w:val="28"/>
          <w:szCs w:val="28"/>
        </w:rPr>
        <w:t>人（其中非定额人员</w:t>
      </w:r>
      <w:r w:rsidR="00D23F88" w:rsidRPr="00B425F2">
        <w:rPr>
          <w:rFonts w:ascii="仿宋_GB2312" w:eastAsia="仿宋_GB2312" w:hAnsi="仿宋" w:hint="eastAsia"/>
          <w:sz w:val="28"/>
          <w:szCs w:val="28"/>
        </w:rPr>
        <w:t>6</w:t>
      </w:r>
      <w:r w:rsidRPr="00B425F2">
        <w:rPr>
          <w:rFonts w:ascii="仿宋_GB2312" w:eastAsia="仿宋_GB2312" w:hAnsi="仿宋" w:hint="eastAsia"/>
          <w:sz w:val="28"/>
          <w:szCs w:val="28"/>
        </w:rPr>
        <w:t>人）。</w:t>
      </w:r>
    </w:p>
    <w:p w:rsidR="004C14B3" w:rsidRPr="00B425F2" w:rsidRDefault="002D5FEC">
      <w:pPr>
        <w:ind w:firstLine="640"/>
        <w:rPr>
          <w:rFonts w:ascii="仿宋_GB2312" w:eastAsia="仿宋_GB2312" w:hAnsi="方正仿宋_GBK" w:cs="方正仿宋_GBK"/>
          <w:b/>
          <w:bCs/>
          <w:sz w:val="28"/>
          <w:szCs w:val="28"/>
        </w:rPr>
      </w:pPr>
      <w:r w:rsidRPr="00B425F2">
        <w:rPr>
          <w:rFonts w:ascii="仿宋_GB2312" w:eastAsia="仿宋_GB2312" w:hAnsi="方正仿宋_GBK" w:cs="方正仿宋_GBK" w:hint="eastAsia"/>
          <w:b/>
          <w:bCs/>
          <w:sz w:val="28"/>
          <w:szCs w:val="28"/>
        </w:rPr>
        <w:t>二、部门预算安排的总体情况</w:t>
      </w:r>
    </w:p>
    <w:p w:rsidR="004C14B3" w:rsidRPr="00B425F2" w:rsidRDefault="002D5FEC" w:rsidP="00B425F2">
      <w:pPr>
        <w:widowControl/>
        <w:adjustRightInd w:val="0"/>
        <w:snapToGrid w:val="0"/>
        <w:spacing w:line="560" w:lineRule="exact"/>
        <w:ind w:firstLineChars="200" w:firstLine="562"/>
        <w:rPr>
          <w:rFonts w:ascii="仿宋_GB2312" w:eastAsia="仿宋_GB2312" w:hAnsi="黑体"/>
          <w:color w:val="FF0000"/>
          <w:sz w:val="28"/>
          <w:szCs w:val="28"/>
        </w:rPr>
      </w:pPr>
      <w:r w:rsidRPr="00B425F2">
        <w:rPr>
          <w:rFonts w:ascii="仿宋_GB2312" w:eastAsia="仿宋_GB2312" w:hAnsi="黑体" w:hint="eastAsia"/>
          <w:b/>
          <w:sz w:val="28"/>
          <w:szCs w:val="28"/>
        </w:rPr>
        <w:t>1、收入预算说明</w:t>
      </w:r>
    </w:p>
    <w:p w:rsidR="004C14B3" w:rsidRPr="00B425F2" w:rsidRDefault="002D5FEC" w:rsidP="00B425F2">
      <w:pPr>
        <w:adjustRightInd w:val="0"/>
        <w:snapToGrid w:val="0"/>
        <w:spacing w:line="560" w:lineRule="exact"/>
        <w:ind w:firstLineChars="200" w:firstLine="560"/>
        <w:rPr>
          <w:rFonts w:ascii="仿宋_GB2312" w:eastAsia="仿宋_GB2312" w:hAnsi="仿宋"/>
          <w:sz w:val="28"/>
          <w:szCs w:val="28"/>
        </w:rPr>
      </w:pPr>
      <w:r w:rsidRPr="00B425F2">
        <w:rPr>
          <w:rFonts w:ascii="仿宋_GB2312" w:eastAsia="仿宋_GB2312" w:hAnsi="仿宋" w:hint="eastAsia"/>
          <w:sz w:val="28"/>
          <w:szCs w:val="28"/>
        </w:rPr>
        <w:t>2019年部门收入预算</w:t>
      </w:r>
      <w:r w:rsidR="00C2673F" w:rsidRPr="00B425F2">
        <w:rPr>
          <w:rFonts w:ascii="仿宋_GB2312" w:eastAsia="仿宋_GB2312" w:hAnsi="仿宋" w:hint="eastAsia"/>
          <w:sz w:val="28"/>
          <w:szCs w:val="28"/>
        </w:rPr>
        <w:t>910.43</w:t>
      </w:r>
      <w:r w:rsidRPr="00B425F2">
        <w:rPr>
          <w:rFonts w:ascii="仿宋_GB2312" w:eastAsia="仿宋_GB2312" w:hAnsi="仿宋" w:hint="eastAsia"/>
          <w:sz w:val="28"/>
          <w:szCs w:val="28"/>
        </w:rPr>
        <w:t>万元，其中：一般公共预算拨款</w:t>
      </w:r>
      <w:r w:rsidR="00C2673F" w:rsidRPr="00B425F2">
        <w:rPr>
          <w:rFonts w:ascii="仿宋_GB2312" w:eastAsia="仿宋_GB2312" w:hAnsi="仿宋" w:hint="eastAsia"/>
          <w:sz w:val="28"/>
          <w:szCs w:val="28"/>
        </w:rPr>
        <w:t>910.43</w:t>
      </w:r>
      <w:r w:rsidRPr="00B425F2">
        <w:rPr>
          <w:rFonts w:ascii="仿宋_GB2312" w:eastAsia="仿宋_GB2312" w:hAnsi="仿宋" w:hint="eastAsia"/>
          <w:sz w:val="28"/>
          <w:szCs w:val="28"/>
        </w:rPr>
        <w:t>万元。</w:t>
      </w:r>
    </w:p>
    <w:p w:rsidR="004C14B3" w:rsidRPr="00B425F2" w:rsidRDefault="002D5FEC" w:rsidP="00B425F2">
      <w:pPr>
        <w:widowControl/>
        <w:adjustRightInd w:val="0"/>
        <w:snapToGrid w:val="0"/>
        <w:spacing w:line="560" w:lineRule="exact"/>
        <w:ind w:firstLineChars="200" w:firstLine="562"/>
        <w:rPr>
          <w:rFonts w:ascii="仿宋_GB2312" w:eastAsia="仿宋_GB2312" w:hAnsi="黑体"/>
          <w:b/>
          <w:sz w:val="28"/>
          <w:szCs w:val="28"/>
        </w:rPr>
      </w:pPr>
      <w:r w:rsidRPr="00B425F2">
        <w:rPr>
          <w:rFonts w:ascii="仿宋_GB2312" w:eastAsia="仿宋_GB2312" w:hAnsi="黑体" w:hint="eastAsia"/>
          <w:b/>
          <w:sz w:val="28"/>
          <w:szCs w:val="28"/>
        </w:rPr>
        <w:t xml:space="preserve">2、支出预算说明 </w:t>
      </w:r>
    </w:p>
    <w:p w:rsidR="004C14B3" w:rsidRPr="00B425F2" w:rsidRDefault="002D5FEC">
      <w:pPr>
        <w:widowControl/>
        <w:adjustRightInd w:val="0"/>
        <w:snapToGrid w:val="0"/>
        <w:spacing w:line="560" w:lineRule="exact"/>
        <w:rPr>
          <w:rFonts w:ascii="仿宋_GB2312" w:eastAsia="仿宋_GB2312" w:hAnsi="仿宋"/>
          <w:sz w:val="28"/>
          <w:szCs w:val="28"/>
        </w:rPr>
      </w:pPr>
      <w:r w:rsidRPr="00B425F2">
        <w:rPr>
          <w:rFonts w:ascii="仿宋_GB2312" w:eastAsia="仿宋_GB2312" w:hAnsi="黑体" w:hint="eastAsia"/>
          <w:sz w:val="28"/>
          <w:szCs w:val="28"/>
        </w:rPr>
        <w:t xml:space="preserve">  </w:t>
      </w:r>
      <w:r w:rsidRPr="00B425F2">
        <w:rPr>
          <w:rFonts w:ascii="仿宋_GB2312" w:eastAsia="仿宋_GB2312" w:hAnsi="仿宋" w:hint="eastAsia"/>
          <w:sz w:val="28"/>
          <w:szCs w:val="28"/>
        </w:rPr>
        <w:t xml:space="preserve">  2019年支出预算</w:t>
      </w:r>
      <w:r w:rsidR="00C2673F" w:rsidRPr="00B425F2">
        <w:rPr>
          <w:rFonts w:ascii="仿宋_GB2312" w:eastAsia="仿宋_GB2312" w:hAnsi="仿宋" w:hint="eastAsia"/>
          <w:sz w:val="28"/>
          <w:szCs w:val="28"/>
        </w:rPr>
        <w:t>910.43</w:t>
      </w:r>
      <w:r w:rsidRPr="00B425F2">
        <w:rPr>
          <w:rFonts w:ascii="仿宋_GB2312" w:eastAsia="仿宋_GB2312" w:hAnsi="仿宋" w:hint="eastAsia"/>
          <w:sz w:val="28"/>
          <w:szCs w:val="28"/>
        </w:rPr>
        <w:t>万元，其中：人员经费支出</w:t>
      </w:r>
      <w:r w:rsidR="00C2673F" w:rsidRPr="00B425F2">
        <w:rPr>
          <w:rFonts w:ascii="仿宋_GB2312" w:eastAsia="仿宋_GB2312" w:hAnsi="仿宋" w:hint="eastAsia"/>
          <w:sz w:val="28"/>
          <w:szCs w:val="28"/>
        </w:rPr>
        <w:t>514.79</w:t>
      </w:r>
      <w:r w:rsidRPr="00B425F2">
        <w:rPr>
          <w:rFonts w:ascii="仿宋_GB2312" w:eastAsia="仿宋_GB2312" w:hAnsi="仿宋" w:hint="eastAsia"/>
          <w:sz w:val="28"/>
          <w:szCs w:val="28"/>
        </w:rPr>
        <w:t>万元，日常公用经费支出</w:t>
      </w:r>
      <w:r w:rsidR="00C2673F" w:rsidRPr="00B425F2">
        <w:rPr>
          <w:rFonts w:ascii="仿宋_GB2312" w:eastAsia="仿宋_GB2312" w:hAnsi="仿宋" w:hint="eastAsia"/>
          <w:sz w:val="28"/>
          <w:szCs w:val="28"/>
        </w:rPr>
        <w:t>195.37</w:t>
      </w:r>
      <w:r w:rsidRPr="00B425F2">
        <w:rPr>
          <w:rFonts w:ascii="仿宋_GB2312" w:eastAsia="仿宋_GB2312" w:hAnsi="仿宋" w:hint="eastAsia"/>
          <w:sz w:val="28"/>
          <w:szCs w:val="28"/>
        </w:rPr>
        <w:t>万元；项目支出</w:t>
      </w:r>
      <w:r w:rsidR="00C2673F" w:rsidRPr="00B425F2">
        <w:rPr>
          <w:rFonts w:ascii="仿宋_GB2312" w:eastAsia="仿宋_GB2312" w:hAnsi="仿宋" w:hint="eastAsia"/>
          <w:sz w:val="28"/>
          <w:szCs w:val="28"/>
        </w:rPr>
        <w:t>200.27</w:t>
      </w:r>
      <w:r w:rsidRPr="00B425F2">
        <w:rPr>
          <w:rFonts w:ascii="仿宋_GB2312" w:eastAsia="仿宋_GB2312" w:hAnsi="仿宋" w:hint="eastAsia"/>
          <w:sz w:val="28"/>
          <w:szCs w:val="28"/>
        </w:rPr>
        <w:t>万元，主要用于</w:t>
      </w:r>
      <w:r w:rsidR="00C2673F" w:rsidRPr="00B425F2">
        <w:rPr>
          <w:rFonts w:ascii="仿宋_GB2312" w:eastAsia="仿宋_GB2312" w:hAnsi="仿宋" w:hint="eastAsia"/>
          <w:sz w:val="28"/>
          <w:szCs w:val="28"/>
        </w:rPr>
        <w:t>律师咨询、</w:t>
      </w:r>
      <w:r w:rsidR="00B425F2">
        <w:rPr>
          <w:rFonts w:ascii="仿宋_GB2312" w:eastAsia="仿宋_GB2312" w:hAnsi="仿宋" w:hint="eastAsia"/>
          <w:sz w:val="28"/>
          <w:szCs w:val="28"/>
        </w:rPr>
        <w:t>公务用车购置、</w:t>
      </w:r>
      <w:r w:rsidR="00C2673F" w:rsidRPr="00B425F2">
        <w:rPr>
          <w:rFonts w:ascii="仿宋_GB2312" w:eastAsia="仿宋_GB2312" w:hAnsi="仿宋" w:hint="eastAsia"/>
          <w:sz w:val="28"/>
          <w:szCs w:val="28"/>
        </w:rPr>
        <w:t>行政审批网络维修（维护）、证照印刷、</w:t>
      </w:r>
      <w:r w:rsidR="00C2673F" w:rsidRPr="00B425F2">
        <w:rPr>
          <w:rFonts w:ascii="仿宋_GB2312" w:eastAsia="仿宋_GB2312" w:hAnsi="仿宋" w:hint="eastAsia"/>
          <w:sz w:val="28"/>
          <w:szCs w:val="28"/>
        </w:rPr>
        <w:lastRenderedPageBreak/>
        <w:t>劳务派遣人员工资保险、专家评审、免费服务、“互联网+政务服务”平台建设及公共资源交易中心运政等业务。</w:t>
      </w:r>
    </w:p>
    <w:p w:rsidR="004C14B3" w:rsidRPr="00B425F2" w:rsidRDefault="002D5FEC" w:rsidP="00B425F2">
      <w:pPr>
        <w:autoSpaceDE w:val="0"/>
        <w:autoSpaceDN w:val="0"/>
        <w:adjustRightInd w:val="0"/>
        <w:snapToGrid w:val="0"/>
        <w:spacing w:line="560" w:lineRule="exact"/>
        <w:ind w:firstLineChars="200" w:firstLine="562"/>
        <w:jc w:val="left"/>
        <w:rPr>
          <w:rFonts w:ascii="仿宋_GB2312" w:eastAsia="仿宋_GB2312" w:hAnsi="黑体"/>
          <w:b/>
          <w:sz w:val="28"/>
          <w:szCs w:val="28"/>
        </w:rPr>
      </w:pPr>
      <w:r w:rsidRPr="00B425F2">
        <w:rPr>
          <w:rFonts w:ascii="仿宋_GB2312" w:eastAsia="仿宋_GB2312" w:hAnsi="黑体" w:hint="eastAsia"/>
          <w:b/>
          <w:sz w:val="28"/>
          <w:szCs w:val="28"/>
        </w:rPr>
        <w:t>3、部门预算较上年增减情况</w:t>
      </w:r>
    </w:p>
    <w:p w:rsidR="004C14B3" w:rsidRPr="00B425F2" w:rsidRDefault="002D5FEC" w:rsidP="00F2644E">
      <w:pPr>
        <w:adjustRightInd w:val="0"/>
        <w:snapToGrid w:val="0"/>
        <w:spacing w:line="560" w:lineRule="exact"/>
        <w:ind w:firstLine="640"/>
        <w:rPr>
          <w:rFonts w:ascii="仿宋_GB2312" w:eastAsia="仿宋_GB2312" w:hAnsi="仿宋"/>
          <w:sz w:val="28"/>
          <w:szCs w:val="28"/>
        </w:rPr>
      </w:pPr>
      <w:r w:rsidRPr="00B425F2">
        <w:rPr>
          <w:rFonts w:ascii="仿宋_GB2312" w:eastAsia="仿宋_GB2312" w:hAnsi="仿宋" w:hint="eastAsia"/>
          <w:sz w:val="28"/>
          <w:szCs w:val="28"/>
        </w:rPr>
        <w:t>2019年收入预算较2018年增长</w:t>
      </w:r>
      <w:r w:rsidR="00C74E96" w:rsidRPr="00B425F2">
        <w:rPr>
          <w:rFonts w:ascii="仿宋_GB2312" w:eastAsia="仿宋_GB2312" w:hAnsi="仿宋" w:hint="eastAsia"/>
          <w:sz w:val="28"/>
          <w:szCs w:val="28"/>
        </w:rPr>
        <w:t>536.59</w:t>
      </w:r>
      <w:r w:rsidRPr="00B425F2">
        <w:rPr>
          <w:rFonts w:ascii="仿宋_GB2312" w:eastAsia="仿宋_GB2312" w:hAnsi="仿宋" w:hint="eastAsia"/>
          <w:sz w:val="28"/>
          <w:szCs w:val="28"/>
        </w:rPr>
        <w:t>万元，主要</w:t>
      </w:r>
      <w:r w:rsidR="00C74E96" w:rsidRPr="00B425F2">
        <w:rPr>
          <w:rFonts w:ascii="仿宋_GB2312" w:eastAsia="仿宋_GB2312" w:hAnsi="仿宋" w:hint="eastAsia"/>
          <w:sz w:val="28"/>
          <w:szCs w:val="28"/>
        </w:rPr>
        <w:t>由</w:t>
      </w:r>
      <w:r w:rsidRPr="00B425F2">
        <w:rPr>
          <w:rFonts w:ascii="仿宋_GB2312" w:eastAsia="仿宋_GB2312" w:hAnsi="仿宋" w:hint="eastAsia"/>
          <w:sz w:val="28"/>
          <w:szCs w:val="28"/>
        </w:rPr>
        <w:t>于</w:t>
      </w:r>
      <w:r w:rsidR="00C74E96" w:rsidRPr="00B425F2">
        <w:rPr>
          <w:rFonts w:ascii="仿宋_GB2312" w:eastAsia="仿宋_GB2312" w:hAnsi="仿宋" w:hint="eastAsia"/>
          <w:sz w:val="28"/>
          <w:szCs w:val="28"/>
        </w:rPr>
        <w:t>成立行政审批局后，事项及人员的划入，人员经费及事项</w:t>
      </w:r>
      <w:r w:rsidR="00D8008F" w:rsidRPr="00B425F2">
        <w:rPr>
          <w:rFonts w:ascii="仿宋_GB2312" w:eastAsia="仿宋_GB2312" w:hAnsi="仿宋" w:hint="eastAsia"/>
          <w:sz w:val="28"/>
          <w:szCs w:val="28"/>
        </w:rPr>
        <w:t>业务</w:t>
      </w:r>
      <w:r w:rsidR="00C74E96" w:rsidRPr="00B425F2">
        <w:rPr>
          <w:rFonts w:ascii="仿宋_GB2312" w:eastAsia="仿宋_GB2312" w:hAnsi="仿宋" w:hint="eastAsia"/>
          <w:sz w:val="28"/>
          <w:szCs w:val="28"/>
        </w:rPr>
        <w:t>经费大幅增加。</w:t>
      </w:r>
      <w:r w:rsidRPr="00B425F2">
        <w:rPr>
          <w:rFonts w:ascii="仿宋_GB2312" w:eastAsia="仿宋_GB2312" w:hAnsi="仿宋" w:hint="eastAsia"/>
          <w:sz w:val="28"/>
          <w:szCs w:val="28"/>
        </w:rPr>
        <w:t>2019年支出预算较2018年增长</w:t>
      </w:r>
      <w:r w:rsidR="00F2644E" w:rsidRPr="00B425F2">
        <w:rPr>
          <w:rFonts w:ascii="仿宋_GB2312" w:eastAsia="仿宋_GB2312" w:hAnsi="仿宋" w:hint="eastAsia"/>
          <w:sz w:val="28"/>
          <w:szCs w:val="28"/>
        </w:rPr>
        <w:t>536.59</w:t>
      </w:r>
      <w:r w:rsidRPr="00B425F2">
        <w:rPr>
          <w:rFonts w:ascii="仿宋_GB2312" w:eastAsia="仿宋_GB2312" w:hAnsi="仿宋" w:hint="eastAsia"/>
          <w:sz w:val="28"/>
          <w:szCs w:val="28"/>
        </w:rPr>
        <w:t>万元，其中：基本支出</w:t>
      </w:r>
      <w:r w:rsidR="00F2644E" w:rsidRPr="00B425F2">
        <w:rPr>
          <w:rFonts w:ascii="仿宋_GB2312" w:eastAsia="仿宋_GB2312" w:hAnsi="仿宋" w:hint="eastAsia"/>
          <w:sz w:val="28"/>
          <w:szCs w:val="28"/>
        </w:rPr>
        <w:t>增加404.96</w:t>
      </w:r>
      <w:r w:rsidRPr="00B425F2">
        <w:rPr>
          <w:rFonts w:ascii="仿宋_GB2312" w:eastAsia="仿宋_GB2312" w:hAnsi="仿宋" w:hint="eastAsia"/>
          <w:sz w:val="28"/>
          <w:szCs w:val="28"/>
        </w:rPr>
        <w:t>万元，主要由于人员</w:t>
      </w:r>
      <w:r w:rsidR="00F2644E" w:rsidRPr="00B425F2">
        <w:rPr>
          <w:rFonts w:ascii="仿宋_GB2312" w:eastAsia="仿宋_GB2312" w:hAnsi="仿宋" w:hint="eastAsia"/>
          <w:sz w:val="28"/>
          <w:szCs w:val="28"/>
        </w:rPr>
        <w:t>增加</w:t>
      </w:r>
      <w:r w:rsidRPr="00B425F2">
        <w:rPr>
          <w:rFonts w:ascii="仿宋_GB2312" w:eastAsia="仿宋_GB2312" w:hAnsi="仿宋" w:hint="eastAsia"/>
          <w:sz w:val="28"/>
          <w:szCs w:val="28"/>
        </w:rPr>
        <w:t>；项目支出增长</w:t>
      </w:r>
      <w:r w:rsidR="00F2644E" w:rsidRPr="00B425F2">
        <w:rPr>
          <w:rFonts w:ascii="仿宋_GB2312" w:eastAsia="仿宋_GB2312" w:hAnsi="仿宋" w:hint="eastAsia"/>
          <w:sz w:val="28"/>
          <w:szCs w:val="28"/>
        </w:rPr>
        <w:t>131.63</w:t>
      </w:r>
      <w:r w:rsidRPr="00B425F2">
        <w:rPr>
          <w:rFonts w:ascii="仿宋_GB2312" w:eastAsia="仿宋_GB2312" w:hAnsi="仿宋" w:hint="eastAsia"/>
          <w:sz w:val="28"/>
          <w:szCs w:val="28"/>
        </w:rPr>
        <w:t>万元，主要由于</w:t>
      </w:r>
      <w:r w:rsidR="00D8008F" w:rsidRPr="00B425F2">
        <w:rPr>
          <w:rFonts w:ascii="仿宋_GB2312" w:eastAsia="仿宋_GB2312" w:hAnsi="仿宋" w:hint="eastAsia"/>
          <w:sz w:val="28"/>
          <w:szCs w:val="28"/>
        </w:rPr>
        <w:t>138项</w:t>
      </w:r>
      <w:r w:rsidR="00F2644E" w:rsidRPr="00B425F2">
        <w:rPr>
          <w:rFonts w:ascii="仿宋_GB2312" w:eastAsia="仿宋_GB2312" w:hAnsi="仿宋" w:hint="eastAsia"/>
          <w:sz w:val="28"/>
          <w:szCs w:val="28"/>
        </w:rPr>
        <w:t>事项划入</w:t>
      </w:r>
      <w:r w:rsidR="00AF2C02">
        <w:rPr>
          <w:rFonts w:ascii="仿宋_GB2312" w:eastAsia="仿宋_GB2312" w:hAnsi="仿宋" w:hint="eastAsia"/>
          <w:sz w:val="28"/>
          <w:szCs w:val="28"/>
        </w:rPr>
        <w:t>和人员划入</w:t>
      </w:r>
      <w:r w:rsidR="00F2644E" w:rsidRPr="00B425F2">
        <w:rPr>
          <w:rFonts w:ascii="仿宋_GB2312" w:eastAsia="仿宋_GB2312" w:hAnsi="仿宋" w:hint="eastAsia"/>
          <w:sz w:val="28"/>
          <w:szCs w:val="28"/>
        </w:rPr>
        <w:t>，业务工作大幅增加。</w:t>
      </w:r>
    </w:p>
    <w:p w:rsidR="004C14B3" w:rsidRPr="00B425F2" w:rsidRDefault="002D5FEC" w:rsidP="00B425F2">
      <w:pPr>
        <w:autoSpaceDE w:val="0"/>
        <w:autoSpaceDN w:val="0"/>
        <w:adjustRightInd w:val="0"/>
        <w:snapToGrid w:val="0"/>
        <w:spacing w:line="560" w:lineRule="exact"/>
        <w:ind w:firstLineChars="200" w:firstLine="562"/>
        <w:jc w:val="left"/>
        <w:rPr>
          <w:rFonts w:ascii="仿宋_GB2312" w:eastAsia="仿宋_GB2312" w:hAnsi="黑体"/>
          <w:b/>
          <w:sz w:val="28"/>
          <w:szCs w:val="28"/>
        </w:rPr>
      </w:pPr>
      <w:r w:rsidRPr="00B425F2">
        <w:rPr>
          <w:rFonts w:ascii="仿宋_GB2312" w:eastAsia="仿宋_GB2312" w:hAnsi="黑体" w:hint="eastAsia"/>
          <w:b/>
          <w:sz w:val="28"/>
          <w:szCs w:val="28"/>
        </w:rPr>
        <w:t>三、机关运行经费安排情况</w:t>
      </w:r>
    </w:p>
    <w:p w:rsidR="004C14B3" w:rsidRPr="00B425F2" w:rsidRDefault="002D5FEC">
      <w:pPr>
        <w:widowControl/>
        <w:adjustRightInd w:val="0"/>
        <w:snapToGrid w:val="0"/>
        <w:spacing w:line="560" w:lineRule="exact"/>
        <w:rPr>
          <w:rFonts w:ascii="仿宋_GB2312" w:eastAsia="仿宋_GB2312" w:hAnsi="仿宋"/>
          <w:sz w:val="28"/>
          <w:szCs w:val="28"/>
        </w:rPr>
      </w:pPr>
      <w:r w:rsidRPr="00B425F2">
        <w:rPr>
          <w:rFonts w:ascii="仿宋_GB2312" w:eastAsia="仿宋_GB2312" w:hint="eastAsia"/>
          <w:sz w:val="28"/>
          <w:szCs w:val="28"/>
        </w:rPr>
        <w:t xml:space="preserve">    </w:t>
      </w:r>
      <w:r w:rsidRPr="00B425F2">
        <w:rPr>
          <w:rFonts w:ascii="仿宋_GB2312" w:eastAsia="仿宋_GB2312" w:hAnsi="仿宋" w:hint="eastAsia"/>
          <w:sz w:val="28"/>
          <w:szCs w:val="28"/>
        </w:rPr>
        <w:t>2019年机关运行经费</w:t>
      </w:r>
      <w:r w:rsidR="00A70CDC" w:rsidRPr="00B425F2">
        <w:rPr>
          <w:rFonts w:ascii="仿宋_GB2312" w:eastAsia="仿宋_GB2312" w:hAnsi="仿宋" w:hint="eastAsia"/>
          <w:sz w:val="28"/>
          <w:szCs w:val="28"/>
        </w:rPr>
        <w:t>195.37</w:t>
      </w:r>
      <w:r w:rsidRPr="00B425F2">
        <w:rPr>
          <w:rFonts w:ascii="仿宋_GB2312" w:eastAsia="仿宋_GB2312" w:hAnsi="仿宋" w:hint="eastAsia"/>
          <w:sz w:val="28"/>
          <w:szCs w:val="28"/>
        </w:rPr>
        <w:t>万元，包括（办公费</w:t>
      </w:r>
      <w:r w:rsidR="00A70CDC" w:rsidRPr="00B425F2">
        <w:rPr>
          <w:rFonts w:ascii="仿宋_GB2312" w:eastAsia="仿宋_GB2312" w:hAnsi="仿宋" w:hint="eastAsia"/>
          <w:sz w:val="28"/>
          <w:szCs w:val="28"/>
        </w:rPr>
        <w:t>14.66</w:t>
      </w:r>
      <w:r w:rsidRPr="00B425F2">
        <w:rPr>
          <w:rFonts w:ascii="仿宋_GB2312" w:eastAsia="仿宋_GB2312" w:hAnsi="仿宋" w:hint="eastAsia"/>
          <w:sz w:val="28"/>
          <w:szCs w:val="28"/>
        </w:rPr>
        <w:t>万元、</w:t>
      </w:r>
      <w:r w:rsidR="00A70CDC" w:rsidRPr="00B425F2">
        <w:rPr>
          <w:rFonts w:ascii="仿宋_GB2312" w:eastAsia="仿宋_GB2312" w:hAnsi="仿宋" w:hint="eastAsia"/>
          <w:sz w:val="28"/>
          <w:szCs w:val="28"/>
        </w:rPr>
        <w:t>印刷费3万元、</w:t>
      </w:r>
      <w:r w:rsidRPr="00B425F2">
        <w:rPr>
          <w:rFonts w:ascii="仿宋_GB2312" w:eastAsia="仿宋_GB2312" w:hAnsi="仿宋" w:hint="eastAsia"/>
          <w:sz w:val="28"/>
          <w:szCs w:val="28"/>
        </w:rPr>
        <w:t>水费</w:t>
      </w:r>
      <w:r w:rsidR="00A70CDC" w:rsidRPr="00B425F2">
        <w:rPr>
          <w:rFonts w:ascii="仿宋_GB2312" w:eastAsia="仿宋_GB2312" w:hAnsi="仿宋" w:hint="eastAsia"/>
          <w:sz w:val="28"/>
          <w:szCs w:val="28"/>
        </w:rPr>
        <w:t>1.5</w:t>
      </w:r>
      <w:r w:rsidRPr="00B425F2">
        <w:rPr>
          <w:rFonts w:ascii="仿宋_GB2312" w:eastAsia="仿宋_GB2312" w:hAnsi="仿宋" w:hint="eastAsia"/>
          <w:sz w:val="28"/>
          <w:szCs w:val="28"/>
        </w:rPr>
        <w:t>万元、邮电费</w:t>
      </w:r>
      <w:r w:rsidR="00A70CDC" w:rsidRPr="00B425F2">
        <w:rPr>
          <w:rFonts w:ascii="仿宋_GB2312" w:eastAsia="仿宋_GB2312" w:hAnsi="仿宋" w:hint="eastAsia"/>
          <w:sz w:val="28"/>
          <w:szCs w:val="28"/>
        </w:rPr>
        <w:t>2</w:t>
      </w:r>
      <w:r w:rsidRPr="00B425F2">
        <w:rPr>
          <w:rFonts w:ascii="仿宋_GB2312" w:eastAsia="仿宋_GB2312" w:hAnsi="仿宋" w:hint="eastAsia"/>
          <w:sz w:val="28"/>
          <w:szCs w:val="28"/>
        </w:rPr>
        <w:t>万元、公务用车运行维护费</w:t>
      </w:r>
      <w:r w:rsidR="00A70CDC" w:rsidRPr="00B425F2">
        <w:rPr>
          <w:rFonts w:ascii="仿宋_GB2312" w:eastAsia="仿宋_GB2312" w:hAnsi="仿宋" w:hint="eastAsia"/>
          <w:sz w:val="28"/>
          <w:szCs w:val="28"/>
        </w:rPr>
        <w:t>2.5</w:t>
      </w:r>
      <w:r w:rsidRPr="00B425F2">
        <w:rPr>
          <w:rFonts w:ascii="仿宋_GB2312" w:eastAsia="仿宋_GB2312" w:hAnsi="仿宋" w:hint="eastAsia"/>
          <w:sz w:val="28"/>
          <w:szCs w:val="28"/>
        </w:rPr>
        <w:t>万元、</w:t>
      </w:r>
      <w:r w:rsidR="00A70CDC" w:rsidRPr="00B425F2">
        <w:rPr>
          <w:rFonts w:ascii="仿宋_GB2312" w:eastAsia="仿宋_GB2312" w:hAnsi="仿宋" w:hint="eastAsia"/>
          <w:sz w:val="28"/>
          <w:szCs w:val="28"/>
        </w:rPr>
        <w:t>差旅费1万元、办公设备购置费4万元、其他商品服务支出2万元、</w:t>
      </w:r>
      <w:r w:rsidRPr="00B425F2">
        <w:rPr>
          <w:rFonts w:ascii="仿宋_GB2312" w:eastAsia="仿宋_GB2312" w:hAnsi="仿宋" w:hint="eastAsia"/>
          <w:sz w:val="28"/>
          <w:szCs w:val="28"/>
        </w:rPr>
        <w:t>工会费</w:t>
      </w:r>
      <w:r w:rsidR="00A70CDC" w:rsidRPr="00B425F2">
        <w:rPr>
          <w:rFonts w:ascii="仿宋_GB2312" w:eastAsia="仿宋_GB2312" w:hAnsi="仿宋" w:hint="eastAsia"/>
          <w:sz w:val="28"/>
          <w:szCs w:val="28"/>
        </w:rPr>
        <w:t>6.53</w:t>
      </w:r>
      <w:r w:rsidRPr="00B425F2">
        <w:rPr>
          <w:rFonts w:ascii="仿宋_GB2312" w:eastAsia="仿宋_GB2312" w:hAnsi="仿宋" w:hint="eastAsia"/>
          <w:sz w:val="28"/>
          <w:szCs w:val="28"/>
        </w:rPr>
        <w:t>万元</w:t>
      </w:r>
      <w:r w:rsidR="00AF2C02">
        <w:rPr>
          <w:rFonts w:ascii="仿宋_GB2312" w:eastAsia="仿宋_GB2312" w:hAnsi="仿宋" w:hint="eastAsia"/>
          <w:sz w:val="28"/>
          <w:szCs w:val="28"/>
        </w:rPr>
        <w:t>（区工会费2.61万元）</w:t>
      </w:r>
      <w:r w:rsidRPr="00B425F2">
        <w:rPr>
          <w:rFonts w:ascii="仿宋_GB2312" w:eastAsia="仿宋_GB2312" w:hAnsi="仿宋" w:hint="eastAsia"/>
          <w:sz w:val="28"/>
          <w:szCs w:val="28"/>
        </w:rPr>
        <w:t>、福利费</w:t>
      </w:r>
      <w:r w:rsidR="00A70CDC" w:rsidRPr="00B425F2">
        <w:rPr>
          <w:rFonts w:ascii="仿宋_GB2312" w:eastAsia="仿宋_GB2312" w:hAnsi="仿宋" w:hint="eastAsia"/>
          <w:sz w:val="28"/>
          <w:szCs w:val="28"/>
        </w:rPr>
        <w:t>3.57</w:t>
      </w:r>
      <w:r w:rsidRPr="00B425F2">
        <w:rPr>
          <w:rFonts w:ascii="仿宋_GB2312" w:eastAsia="仿宋_GB2312" w:hAnsi="仿宋" w:hint="eastAsia"/>
          <w:sz w:val="28"/>
          <w:szCs w:val="28"/>
        </w:rPr>
        <w:t>万元、通讯费</w:t>
      </w:r>
      <w:r w:rsidR="00A70CDC" w:rsidRPr="00B425F2">
        <w:rPr>
          <w:rFonts w:ascii="仿宋_GB2312" w:eastAsia="仿宋_GB2312" w:hAnsi="仿宋" w:hint="eastAsia"/>
          <w:sz w:val="28"/>
          <w:szCs w:val="28"/>
        </w:rPr>
        <w:t>15</w:t>
      </w:r>
      <w:r w:rsidRPr="00B425F2">
        <w:rPr>
          <w:rFonts w:ascii="仿宋_GB2312" w:eastAsia="仿宋_GB2312" w:hAnsi="仿宋" w:hint="eastAsia"/>
          <w:sz w:val="28"/>
          <w:szCs w:val="28"/>
        </w:rPr>
        <w:t>万元、交通补贴</w:t>
      </w:r>
      <w:r w:rsidR="00A70CDC" w:rsidRPr="00B425F2">
        <w:rPr>
          <w:rFonts w:ascii="仿宋_GB2312" w:eastAsia="仿宋_GB2312" w:hAnsi="仿宋" w:hint="eastAsia"/>
          <w:sz w:val="28"/>
          <w:szCs w:val="28"/>
        </w:rPr>
        <w:t>17.1</w:t>
      </w:r>
      <w:r w:rsidRPr="00B425F2">
        <w:rPr>
          <w:rFonts w:ascii="仿宋_GB2312" w:eastAsia="仿宋_GB2312" w:hAnsi="仿宋" w:hint="eastAsia"/>
          <w:sz w:val="28"/>
          <w:szCs w:val="28"/>
        </w:rPr>
        <w:t>万元、</w:t>
      </w:r>
      <w:r w:rsidR="00A70CDC" w:rsidRPr="00B425F2">
        <w:rPr>
          <w:rFonts w:ascii="仿宋_GB2312" w:eastAsia="仿宋_GB2312" w:hAnsi="仿宋" w:hint="eastAsia"/>
          <w:sz w:val="28"/>
          <w:szCs w:val="28"/>
        </w:rPr>
        <w:t>电费40万元、</w:t>
      </w:r>
      <w:r w:rsidRPr="00B425F2">
        <w:rPr>
          <w:rFonts w:ascii="仿宋_GB2312" w:eastAsia="仿宋_GB2312" w:hAnsi="仿宋" w:hint="eastAsia"/>
          <w:sz w:val="28"/>
          <w:szCs w:val="28"/>
        </w:rPr>
        <w:t>办公取暖费</w:t>
      </w:r>
      <w:r w:rsidR="00A70CDC" w:rsidRPr="00B425F2">
        <w:rPr>
          <w:rFonts w:ascii="仿宋_GB2312" w:eastAsia="仿宋_GB2312" w:hAnsi="仿宋" w:hint="eastAsia"/>
          <w:sz w:val="28"/>
          <w:szCs w:val="28"/>
        </w:rPr>
        <w:t>60.31</w:t>
      </w:r>
      <w:r w:rsidRPr="00B425F2">
        <w:rPr>
          <w:rFonts w:ascii="仿宋_GB2312" w:eastAsia="仿宋_GB2312" w:hAnsi="仿宋" w:hint="eastAsia"/>
          <w:sz w:val="28"/>
          <w:szCs w:val="28"/>
        </w:rPr>
        <w:t>万元、劳务费</w:t>
      </w:r>
      <w:r w:rsidR="00A70CDC" w:rsidRPr="00B425F2">
        <w:rPr>
          <w:rFonts w:ascii="仿宋_GB2312" w:eastAsia="仿宋_GB2312" w:hAnsi="仿宋" w:hint="eastAsia"/>
          <w:sz w:val="28"/>
          <w:szCs w:val="28"/>
        </w:rPr>
        <w:t>22.2</w:t>
      </w:r>
      <w:r w:rsidRPr="00B425F2">
        <w:rPr>
          <w:rFonts w:ascii="仿宋_GB2312" w:eastAsia="仿宋_GB2312" w:hAnsi="仿宋" w:hint="eastAsia"/>
          <w:sz w:val="28"/>
          <w:szCs w:val="28"/>
        </w:rPr>
        <w:t>万元。</w:t>
      </w:r>
    </w:p>
    <w:p w:rsidR="004C14B3" w:rsidRPr="00B425F2" w:rsidRDefault="002D5FEC" w:rsidP="00B425F2">
      <w:pPr>
        <w:autoSpaceDE w:val="0"/>
        <w:autoSpaceDN w:val="0"/>
        <w:adjustRightInd w:val="0"/>
        <w:snapToGrid w:val="0"/>
        <w:spacing w:line="560" w:lineRule="exact"/>
        <w:ind w:firstLineChars="225" w:firstLine="632"/>
        <w:jc w:val="left"/>
        <w:rPr>
          <w:rFonts w:ascii="仿宋_GB2312" w:eastAsia="仿宋_GB2312" w:hAnsi="黑体"/>
          <w:b/>
          <w:color w:val="FF0000"/>
          <w:sz w:val="28"/>
          <w:szCs w:val="28"/>
        </w:rPr>
      </w:pPr>
      <w:r w:rsidRPr="00B425F2">
        <w:rPr>
          <w:rFonts w:ascii="仿宋_GB2312" w:eastAsia="仿宋_GB2312" w:hAnsi="黑体" w:hint="eastAsia"/>
          <w:b/>
          <w:sz w:val="28"/>
          <w:szCs w:val="28"/>
        </w:rPr>
        <w:t>四、财政拨款“三公”经费预算情况及增减变化原因</w:t>
      </w:r>
    </w:p>
    <w:p w:rsidR="004C14B3" w:rsidRPr="00B425F2" w:rsidRDefault="002D5FEC" w:rsidP="00B425F2">
      <w:pPr>
        <w:adjustRightInd w:val="0"/>
        <w:snapToGrid w:val="0"/>
        <w:spacing w:line="560" w:lineRule="exact"/>
        <w:ind w:firstLineChars="225" w:firstLine="630"/>
        <w:rPr>
          <w:rFonts w:ascii="仿宋_GB2312" w:eastAsia="仿宋_GB2312" w:hAnsi="仿宋"/>
          <w:sz w:val="28"/>
          <w:szCs w:val="28"/>
        </w:rPr>
      </w:pPr>
      <w:r w:rsidRPr="00B425F2">
        <w:rPr>
          <w:rFonts w:ascii="仿宋_GB2312" w:eastAsia="仿宋_GB2312" w:hAnsi="仿宋" w:hint="eastAsia"/>
          <w:sz w:val="28"/>
          <w:szCs w:val="28"/>
        </w:rPr>
        <w:t>2019年，财政拨款“三公”经费预算安排</w:t>
      </w:r>
      <w:r w:rsidR="00685520" w:rsidRPr="00B425F2">
        <w:rPr>
          <w:rFonts w:ascii="仿宋_GB2312" w:eastAsia="仿宋_GB2312" w:hAnsi="仿宋" w:hint="eastAsia"/>
          <w:sz w:val="28"/>
          <w:szCs w:val="28"/>
        </w:rPr>
        <w:t>12.</w:t>
      </w:r>
      <w:r w:rsidRPr="00B425F2">
        <w:rPr>
          <w:rFonts w:ascii="仿宋_GB2312" w:eastAsia="仿宋_GB2312" w:hAnsi="仿宋" w:hint="eastAsia"/>
          <w:sz w:val="28"/>
          <w:szCs w:val="28"/>
        </w:rPr>
        <w:t>5万元，比2018年增加</w:t>
      </w:r>
      <w:r w:rsidR="00685520" w:rsidRPr="00B425F2">
        <w:rPr>
          <w:rFonts w:ascii="仿宋_GB2312" w:eastAsia="仿宋_GB2312" w:hAnsi="仿宋" w:hint="eastAsia"/>
          <w:sz w:val="28"/>
          <w:szCs w:val="28"/>
        </w:rPr>
        <w:t>10</w:t>
      </w:r>
      <w:r w:rsidRPr="00B425F2">
        <w:rPr>
          <w:rFonts w:ascii="仿宋_GB2312" w:eastAsia="仿宋_GB2312" w:hAnsi="仿宋" w:hint="eastAsia"/>
          <w:sz w:val="28"/>
          <w:szCs w:val="28"/>
        </w:rPr>
        <w:t>万元。其中：</w:t>
      </w:r>
      <w:r w:rsidRPr="00B425F2">
        <w:rPr>
          <w:rFonts w:ascii="仿宋_GB2312" w:eastAsia="仿宋_GB2312" w:hAnsi="Arial Unicode MS" w:cs="Arial Unicode MS" w:hint="eastAsia"/>
          <w:sz w:val="28"/>
          <w:szCs w:val="28"/>
        </w:rPr>
        <w:t>①</w:t>
      </w:r>
      <w:r w:rsidRPr="00B425F2">
        <w:rPr>
          <w:rFonts w:ascii="仿宋_GB2312" w:eastAsia="仿宋_GB2312" w:hAnsi="仿宋" w:hint="eastAsia"/>
          <w:sz w:val="28"/>
          <w:szCs w:val="28"/>
        </w:rPr>
        <w:t>因公出国（境）费0万元，比2018年增加0万元，无增减变化；</w:t>
      </w:r>
      <w:r w:rsidRPr="00B425F2">
        <w:rPr>
          <w:rFonts w:ascii="仿宋_GB2312" w:eastAsia="仿宋_GB2312" w:hAnsi="Arial Unicode MS" w:cs="Arial Unicode MS" w:hint="eastAsia"/>
          <w:sz w:val="28"/>
          <w:szCs w:val="28"/>
        </w:rPr>
        <w:t>②</w:t>
      </w:r>
      <w:r w:rsidRPr="00B425F2">
        <w:rPr>
          <w:rFonts w:ascii="仿宋_GB2312" w:eastAsia="仿宋_GB2312" w:hAnsi="仿宋" w:hint="eastAsia"/>
          <w:sz w:val="28"/>
          <w:szCs w:val="28"/>
        </w:rPr>
        <w:t>公务用车购置及运行费</w:t>
      </w:r>
      <w:r w:rsidR="00685520" w:rsidRPr="00B425F2">
        <w:rPr>
          <w:rFonts w:ascii="仿宋_GB2312" w:eastAsia="仿宋_GB2312" w:hAnsi="仿宋" w:hint="eastAsia"/>
          <w:sz w:val="28"/>
          <w:szCs w:val="28"/>
        </w:rPr>
        <w:t>12.</w:t>
      </w:r>
      <w:r w:rsidRPr="00B425F2">
        <w:rPr>
          <w:rFonts w:ascii="仿宋_GB2312" w:eastAsia="仿宋_GB2312" w:hAnsi="仿宋" w:hint="eastAsia"/>
          <w:sz w:val="28"/>
          <w:szCs w:val="28"/>
        </w:rPr>
        <w:t>5万元，其中：公务用车购置费为</w:t>
      </w:r>
      <w:r w:rsidR="00685520" w:rsidRPr="00B425F2">
        <w:rPr>
          <w:rFonts w:ascii="仿宋_GB2312" w:eastAsia="仿宋_GB2312" w:hAnsi="仿宋" w:hint="eastAsia"/>
          <w:sz w:val="28"/>
          <w:szCs w:val="28"/>
        </w:rPr>
        <w:t>1</w:t>
      </w:r>
      <w:r w:rsidRPr="00B425F2">
        <w:rPr>
          <w:rFonts w:ascii="仿宋_GB2312" w:eastAsia="仿宋_GB2312" w:hAnsi="仿宋" w:hint="eastAsia"/>
          <w:sz w:val="28"/>
          <w:szCs w:val="28"/>
        </w:rPr>
        <w:t>0万元，比2018年增加</w:t>
      </w:r>
      <w:r w:rsidR="00685520" w:rsidRPr="00B425F2">
        <w:rPr>
          <w:rFonts w:ascii="仿宋_GB2312" w:eastAsia="仿宋_GB2312" w:hAnsi="仿宋" w:hint="eastAsia"/>
          <w:sz w:val="28"/>
          <w:szCs w:val="28"/>
        </w:rPr>
        <w:t>10</w:t>
      </w:r>
      <w:r w:rsidRPr="00B425F2">
        <w:rPr>
          <w:rFonts w:ascii="仿宋_GB2312" w:eastAsia="仿宋_GB2312" w:hAnsi="仿宋" w:hint="eastAsia"/>
          <w:sz w:val="28"/>
          <w:szCs w:val="28"/>
        </w:rPr>
        <w:t>万元；公务用车运行费</w:t>
      </w:r>
      <w:r w:rsidR="00685520" w:rsidRPr="00B425F2">
        <w:rPr>
          <w:rFonts w:ascii="仿宋_GB2312" w:eastAsia="仿宋_GB2312" w:hAnsi="仿宋" w:hint="eastAsia"/>
          <w:sz w:val="28"/>
          <w:szCs w:val="28"/>
        </w:rPr>
        <w:t>2.</w:t>
      </w:r>
      <w:r w:rsidRPr="00B425F2">
        <w:rPr>
          <w:rFonts w:ascii="仿宋_GB2312" w:eastAsia="仿宋_GB2312" w:hAnsi="仿宋" w:hint="eastAsia"/>
          <w:sz w:val="28"/>
          <w:szCs w:val="28"/>
        </w:rPr>
        <w:t>5万元，比2018年增加0万元，无增减变化；</w:t>
      </w:r>
      <w:r w:rsidRPr="00B425F2">
        <w:rPr>
          <w:rFonts w:ascii="仿宋_GB2312" w:eastAsia="仿宋_GB2312" w:hAnsi="Arial Unicode MS" w:cs="Arial Unicode MS" w:hint="eastAsia"/>
          <w:sz w:val="28"/>
          <w:szCs w:val="28"/>
        </w:rPr>
        <w:t>③</w:t>
      </w:r>
      <w:r w:rsidRPr="00B425F2">
        <w:rPr>
          <w:rFonts w:ascii="仿宋_GB2312" w:eastAsia="仿宋_GB2312" w:hAnsi="仿宋" w:hint="eastAsia"/>
          <w:sz w:val="28"/>
          <w:szCs w:val="28"/>
        </w:rPr>
        <w:t>公务接待费0万元，比2018年增加0万元，无增减变化。</w:t>
      </w:r>
    </w:p>
    <w:p w:rsidR="004C14B3" w:rsidRPr="00B425F2" w:rsidRDefault="002D5FEC" w:rsidP="00B425F2">
      <w:pPr>
        <w:adjustRightInd w:val="0"/>
        <w:snapToGrid w:val="0"/>
        <w:spacing w:line="560" w:lineRule="exact"/>
        <w:ind w:firstLineChars="225" w:firstLine="630"/>
        <w:rPr>
          <w:rFonts w:ascii="仿宋_GB2312" w:eastAsia="仿宋_GB2312" w:hAnsi="仿宋"/>
          <w:sz w:val="28"/>
          <w:szCs w:val="28"/>
        </w:rPr>
      </w:pPr>
      <w:r w:rsidRPr="00B425F2">
        <w:rPr>
          <w:rFonts w:ascii="仿宋_GB2312" w:eastAsia="仿宋_GB2312" w:hAnsi="仿宋" w:hint="eastAsia"/>
          <w:sz w:val="28"/>
          <w:szCs w:val="28"/>
        </w:rPr>
        <w:t>公务用车运行费</w:t>
      </w:r>
      <w:r w:rsidR="00685520" w:rsidRPr="00B425F2">
        <w:rPr>
          <w:rFonts w:ascii="仿宋_GB2312" w:eastAsia="仿宋_GB2312" w:hAnsi="仿宋" w:hint="eastAsia"/>
          <w:sz w:val="28"/>
          <w:szCs w:val="28"/>
        </w:rPr>
        <w:t>12.</w:t>
      </w:r>
      <w:r w:rsidRPr="00B425F2">
        <w:rPr>
          <w:rFonts w:ascii="仿宋_GB2312" w:eastAsia="仿宋_GB2312" w:hAnsi="仿宋" w:hint="eastAsia"/>
          <w:sz w:val="28"/>
          <w:szCs w:val="28"/>
        </w:rPr>
        <w:t>5万元，比2018年增加</w:t>
      </w:r>
      <w:r w:rsidR="002A5B96" w:rsidRPr="00B425F2">
        <w:rPr>
          <w:rFonts w:ascii="仿宋_GB2312" w:eastAsia="仿宋_GB2312" w:hAnsi="仿宋" w:hint="eastAsia"/>
          <w:sz w:val="28"/>
          <w:szCs w:val="28"/>
        </w:rPr>
        <w:t>1</w:t>
      </w:r>
      <w:r w:rsidRPr="00B425F2">
        <w:rPr>
          <w:rFonts w:ascii="仿宋_GB2312" w:eastAsia="仿宋_GB2312" w:hAnsi="仿宋" w:hint="eastAsia"/>
          <w:sz w:val="28"/>
          <w:szCs w:val="28"/>
        </w:rPr>
        <w:t>0万元，原因是</w:t>
      </w:r>
      <w:r w:rsidR="00F4115B" w:rsidRPr="00B425F2">
        <w:rPr>
          <w:rFonts w:ascii="仿宋_GB2312" w:eastAsia="仿宋_GB2312" w:hAnsi="仿宋" w:hint="eastAsia"/>
          <w:sz w:val="28"/>
          <w:szCs w:val="28"/>
        </w:rPr>
        <w:t>原来的公务用车是2005年购买，已经严重老化，安全隐患较大，</w:t>
      </w:r>
      <w:r w:rsidR="00AF0CE8">
        <w:rPr>
          <w:rFonts w:ascii="仿宋_GB2312" w:eastAsia="仿宋_GB2312" w:hAnsi="仿宋" w:hint="eastAsia"/>
          <w:sz w:val="28"/>
          <w:szCs w:val="28"/>
        </w:rPr>
        <w:t>且</w:t>
      </w:r>
      <w:r w:rsidR="00F4115B" w:rsidRPr="00B425F2">
        <w:rPr>
          <w:rFonts w:ascii="仿宋_GB2312" w:eastAsia="仿宋_GB2312" w:hAnsi="仿宋" w:hint="eastAsia"/>
          <w:sz w:val="28"/>
          <w:szCs w:val="28"/>
        </w:rPr>
        <w:t>不</w:t>
      </w:r>
      <w:r w:rsidR="00F4115B" w:rsidRPr="00B425F2">
        <w:rPr>
          <w:rFonts w:ascii="仿宋_GB2312" w:eastAsia="仿宋_GB2312" w:hAnsi="仿宋" w:hint="eastAsia"/>
          <w:sz w:val="28"/>
          <w:szCs w:val="28"/>
        </w:rPr>
        <w:lastRenderedPageBreak/>
        <w:t>适宜野外勘查等业务，已经申请报废，需购置新车，故2019年增加公务用车购置费用10万元</w:t>
      </w:r>
      <w:r w:rsidRPr="00B425F2">
        <w:rPr>
          <w:rFonts w:ascii="仿宋_GB2312" w:eastAsia="仿宋_GB2312" w:hAnsi="仿宋" w:hint="eastAsia"/>
          <w:sz w:val="28"/>
          <w:szCs w:val="28"/>
        </w:rPr>
        <w:t>。</w:t>
      </w:r>
    </w:p>
    <w:p w:rsidR="004C14B3" w:rsidRPr="00B425F2" w:rsidRDefault="002D5FEC" w:rsidP="00B425F2">
      <w:pPr>
        <w:autoSpaceDE w:val="0"/>
        <w:autoSpaceDN w:val="0"/>
        <w:adjustRightInd w:val="0"/>
        <w:snapToGrid w:val="0"/>
        <w:spacing w:line="560" w:lineRule="exact"/>
        <w:ind w:left="198" w:firstLineChars="200" w:firstLine="562"/>
        <w:jc w:val="left"/>
        <w:rPr>
          <w:rFonts w:ascii="仿宋_GB2312" w:eastAsia="仿宋_GB2312" w:hAnsi="黑体"/>
          <w:b/>
          <w:color w:val="FF0000"/>
          <w:sz w:val="28"/>
          <w:szCs w:val="28"/>
        </w:rPr>
      </w:pPr>
      <w:r w:rsidRPr="00B425F2">
        <w:rPr>
          <w:rFonts w:ascii="仿宋_GB2312" w:eastAsia="仿宋_GB2312" w:hAnsi="黑体" w:hint="eastAsia"/>
          <w:b/>
          <w:sz w:val="28"/>
          <w:szCs w:val="28"/>
        </w:rPr>
        <w:t>五、绩效预算信息</w:t>
      </w:r>
    </w:p>
    <w:p w:rsidR="000539FD" w:rsidRPr="00B425F2" w:rsidRDefault="002D5FEC" w:rsidP="000539FD">
      <w:pPr>
        <w:widowControl/>
        <w:spacing w:line="560" w:lineRule="exact"/>
        <w:ind w:firstLine="640"/>
        <w:rPr>
          <w:rFonts w:ascii="仿宋_GB2312" w:eastAsia="仿宋_GB2312"/>
          <w:sz w:val="28"/>
          <w:szCs w:val="28"/>
        </w:rPr>
      </w:pPr>
      <w:r w:rsidRPr="00B425F2">
        <w:rPr>
          <w:rFonts w:ascii="仿宋_GB2312" w:eastAsia="仿宋_GB2312" w:hAnsi="宋体" w:cs="宋体" w:hint="eastAsia"/>
          <w:sz w:val="28"/>
          <w:szCs w:val="28"/>
        </w:rPr>
        <w:t>（一）</w:t>
      </w:r>
      <w:r w:rsidRPr="00B425F2">
        <w:rPr>
          <w:rFonts w:ascii="仿宋_GB2312" w:eastAsia="仿宋_GB2312" w:hint="eastAsia"/>
          <w:sz w:val="28"/>
          <w:szCs w:val="28"/>
        </w:rPr>
        <w:t>总体绩效目标：</w:t>
      </w:r>
      <w:r w:rsidR="000539FD" w:rsidRPr="00B425F2">
        <w:rPr>
          <w:rFonts w:ascii="仿宋_GB2312" w:eastAsia="仿宋_GB2312" w:hint="eastAsia"/>
          <w:sz w:val="28"/>
          <w:szCs w:val="28"/>
        </w:rPr>
        <w:t>2019年，区行政审批局坚持以习近平新时代中国特色社会主义思想为引领，持续深化“放管服”改革，以虚实办事大厅建设为主线，深入推进“优化营商环境”各项改革，真正让企业和群众得到实惠，努力当好服务发展“店小二”，为丰南全面实现“大干三五年，重返全省县（市）区前列”的目标不懈努力。到2019年底，实现网上可办率90%以上，企业和群众办事提供的材料减少60%以上。证照、批文等政务服务事项办理结果电子化率达到100%。在实体大厅区、乡、村三级全覆盖的基础上，运用标准化成果，不断打造实体大厅新亮点。对乡、村办事大厅的硬件建设、服务规范、业务办理规范、咨询服务规范、进驻项目、管理制度等方面进行统一规范，建成全区统一的标准化政务服务体系，使乡镇便民服务中心、村（居）便民服务站硬件水平不断提高，制度上墙、标识统一、项目进驻、服务水平等标准化要求得到逐步的实施和统一。以创新服务方式为保障，实现服务群众“零距离”。</w:t>
      </w:r>
    </w:p>
    <w:p w:rsidR="002800E6" w:rsidRPr="00B425F2" w:rsidRDefault="002D5FEC" w:rsidP="00B425F2">
      <w:pPr>
        <w:autoSpaceDE w:val="0"/>
        <w:autoSpaceDN w:val="0"/>
        <w:spacing w:line="579" w:lineRule="exact"/>
        <w:ind w:firstLineChars="200" w:firstLine="560"/>
        <w:rPr>
          <w:rFonts w:ascii="仿宋_GB2312" w:eastAsia="仿宋_GB2312" w:hAnsi="仿宋"/>
          <w:sz w:val="28"/>
          <w:szCs w:val="28"/>
        </w:rPr>
      </w:pPr>
      <w:r w:rsidRPr="00B425F2">
        <w:rPr>
          <w:rFonts w:ascii="仿宋_GB2312" w:eastAsia="仿宋_GB2312" w:hAnsi="仿宋" w:hint="eastAsia"/>
          <w:sz w:val="28"/>
          <w:szCs w:val="28"/>
        </w:rPr>
        <w:t>（二）职责分类绩效目标：</w:t>
      </w:r>
    </w:p>
    <w:p w:rsidR="002800E6" w:rsidRPr="00B425F2" w:rsidRDefault="002800E6" w:rsidP="00B425F2">
      <w:pPr>
        <w:autoSpaceDE w:val="0"/>
        <w:autoSpaceDN w:val="0"/>
        <w:spacing w:line="579" w:lineRule="exact"/>
        <w:ind w:firstLineChars="200" w:firstLine="560"/>
        <w:rPr>
          <w:rFonts w:ascii="仿宋_GB2312" w:eastAsia="仿宋_GB2312" w:hAnsi="仿宋_GB2312" w:cs="仿宋_GB2312"/>
          <w:kern w:val="0"/>
          <w:sz w:val="28"/>
          <w:szCs w:val="28"/>
        </w:rPr>
      </w:pPr>
      <w:r w:rsidRPr="00B425F2">
        <w:rPr>
          <w:rFonts w:ascii="仿宋_GB2312" w:eastAsia="仿宋_GB2312" w:hAnsi="仿宋" w:hint="eastAsia"/>
          <w:sz w:val="28"/>
          <w:szCs w:val="28"/>
        </w:rPr>
        <w:t>1、行政审批局绩效目标</w:t>
      </w:r>
      <w:r w:rsidR="000539FD" w:rsidRPr="00B425F2">
        <w:rPr>
          <w:rFonts w:ascii="仿宋_GB2312" w:eastAsia="仿宋_GB2312" w:hAnsi="仿宋" w:hint="eastAsia"/>
          <w:sz w:val="28"/>
          <w:szCs w:val="28"/>
        </w:rPr>
        <w:t>深化审批制度改革、简化审批环节、缩短审批时限、提高审批效率、创优发展环境;全面推行联合审批、并联审批，提高行政效能;突出抓好窗口标准化建设，促进窗口建设走向制度化、规范化、标准化。综合事务管理搞好服务保障，为广大干部职工提供安全、快捷、细致、周到的工作环境；加强财务管理，确保资金安全，提高财政资金使用效益。行政审批创新行政审批体制，</w:t>
      </w:r>
      <w:r w:rsidR="000539FD" w:rsidRPr="00B425F2">
        <w:rPr>
          <w:rFonts w:ascii="仿宋_GB2312" w:eastAsia="仿宋_GB2312" w:hAnsi="仿宋" w:hint="eastAsia"/>
          <w:sz w:val="28"/>
          <w:szCs w:val="28"/>
        </w:rPr>
        <w:lastRenderedPageBreak/>
        <w:t>探索建立便民高效的审批工作新模式，优化政务服务环境，全面提升行政效率和服务水平。</w:t>
      </w:r>
    </w:p>
    <w:p w:rsidR="002800E6" w:rsidRPr="00B425F2" w:rsidRDefault="002800E6" w:rsidP="002800E6">
      <w:pPr>
        <w:autoSpaceDE w:val="0"/>
        <w:autoSpaceDN w:val="0"/>
        <w:spacing w:line="579" w:lineRule="exact"/>
        <w:ind w:firstLineChars="200" w:firstLine="560"/>
        <w:rPr>
          <w:rFonts w:ascii="仿宋_GB2312" w:eastAsia="仿宋_GB2312" w:hAnsi="仿宋_GB2312" w:cs="仿宋_GB2312"/>
          <w:kern w:val="0"/>
          <w:sz w:val="28"/>
          <w:szCs w:val="28"/>
        </w:rPr>
      </w:pPr>
      <w:r w:rsidRPr="00B425F2">
        <w:rPr>
          <w:rFonts w:ascii="仿宋_GB2312" w:eastAsia="仿宋_GB2312" w:hAnsi="仿宋_GB2312" w:cs="仿宋_GB2312" w:hint="eastAsia"/>
          <w:kern w:val="0"/>
          <w:sz w:val="28"/>
          <w:szCs w:val="28"/>
        </w:rPr>
        <w:t>2、综合服务中心绩效目标：效能建设规范机关管理，提升服务水平；深化审批制度改革，简化审批环节，缩短审批时限，提高审批效率，优化发展环境。加强对窗口单位的监督，提高群众满意度。“互联网+政务服务”切实降低企业和群众办事制度性成本；依托“一网、一库、一平台”实现全省政务服务事项“一网通办”与全流程效能监督。项目代办、联合审批服务，让群众和企业少跑路，提高办事效率。做到程序简化、时限缩短、从快办理。实行并联审批，减少审批环节，压缩审批时限，提高审批效率。</w:t>
      </w:r>
    </w:p>
    <w:p w:rsidR="002800E6" w:rsidRPr="00B425F2" w:rsidRDefault="002800E6" w:rsidP="001B443C">
      <w:pPr>
        <w:autoSpaceDE w:val="0"/>
        <w:autoSpaceDN w:val="0"/>
        <w:spacing w:line="579" w:lineRule="exact"/>
        <w:ind w:firstLineChars="200" w:firstLine="560"/>
        <w:rPr>
          <w:rFonts w:ascii="仿宋_GB2312" w:eastAsia="仿宋_GB2312" w:hAnsi="仿宋_GB2312" w:cs="仿宋_GB2312"/>
          <w:kern w:val="0"/>
          <w:sz w:val="28"/>
          <w:szCs w:val="28"/>
        </w:rPr>
      </w:pPr>
      <w:r w:rsidRPr="00B425F2">
        <w:rPr>
          <w:rFonts w:ascii="仿宋_GB2312" w:eastAsia="仿宋_GB2312" w:hAnsi="仿宋_GB2312" w:cs="仿宋_GB2312" w:hint="eastAsia"/>
          <w:kern w:val="0"/>
          <w:sz w:val="28"/>
          <w:szCs w:val="28"/>
        </w:rPr>
        <w:t>3、公共资源交易中心绩效目标：</w:t>
      </w:r>
      <w:r w:rsidR="001B443C" w:rsidRPr="00B425F2">
        <w:rPr>
          <w:rFonts w:ascii="仿宋_GB2312" w:eastAsia="仿宋_GB2312" w:hAnsi="仿宋_GB2312" w:cs="仿宋_GB2312" w:hint="eastAsia"/>
          <w:kern w:val="0"/>
          <w:sz w:val="28"/>
          <w:szCs w:val="28"/>
        </w:rPr>
        <w:t>优化公共资源配置，整合现有资源，规范交易行为，切实解决公共资源交易过程中存在的突出问题，打造公开、公平、公证和诚实守信的阳光交易平台。公共资源交易活动，利用服务平台，发挥最佳的市场运作效应，实现效率最高；实现经济效益与社会效益的统一；实现公平、公正、公开,选择最优供应商，确保采购质量、提高采购效率，降低采购成本。</w:t>
      </w:r>
    </w:p>
    <w:p w:rsidR="004C14B3" w:rsidRPr="00CE0D66" w:rsidRDefault="002D5FEC" w:rsidP="005C3D49">
      <w:pPr>
        <w:adjustRightInd w:val="0"/>
        <w:snapToGrid w:val="0"/>
        <w:spacing w:line="560" w:lineRule="exact"/>
        <w:jc w:val="left"/>
        <w:outlineLvl w:val="0"/>
        <w:rPr>
          <w:rFonts w:ascii="仿宋_GB2312" w:eastAsia="仿宋_GB2312"/>
        </w:rPr>
      </w:pPr>
      <w:r w:rsidRPr="00B425F2">
        <w:rPr>
          <w:rFonts w:ascii="仿宋_GB2312" w:eastAsia="仿宋_GB2312" w:hint="eastAsia"/>
          <w:sz w:val="28"/>
          <w:szCs w:val="28"/>
        </w:rPr>
        <w:t>（三）部门职责—工作活动绩效目标指标表：</w:t>
      </w: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sectPr w:rsidR="004C14B3" w:rsidRPr="00CE0D66">
          <w:pgSz w:w="11906" w:h="16838"/>
          <w:pgMar w:top="1440" w:right="1800" w:bottom="1440" w:left="1800" w:header="851" w:footer="992" w:gutter="0"/>
          <w:cols w:space="425"/>
          <w:docGrid w:type="lines" w:linePitch="312"/>
        </w:sectPr>
      </w:pPr>
    </w:p>
    <w:p w:rsidR="00F4418B" w:rsidRDefault="00F4418B" w:rsidP="00F4418B">
      <w:pPr>
        <w:jc w:val="center"/>
        <w:outlineLvl w:val="0"/>
        <w:rPr>
          <w:rFonts w:ascii="方正小标宋_GBK" w:eastAsia="方正小标宋_GBK"/>
          <w:sz w:val="32"/>
        </w:rPr>
      </w:pPr>
      <w:bookmarkStart w:id="0" w:name="_Toc534798245"/>
      <w:r>
        <w:rPr>
          <w:rFonts w:ascii="方正小标宋_GBK" w:eastAsia="方正小标宋_GBK" w:hint="eastAsia"/>
          <w:sz w:val="32"/>
        </w:rPr>
        <w:lastRenderedPageBreak/>
        <w:t>部门职责-工作活动绩效目标</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F4418B" w:rsidTr="00F4418B">
        <w:trPr>
          <w:trHeight w:val="227"/>
          <w:tblHeader/>
          <w:jc w:val="center"/>
        </w:trPr>
        <w:tc>
          <w:tcPr>
            <w:tcW w:w="10986" w:type="dxa"/>
            <w:gridSpan w:val="5"/>
            <w:tcBorders>
              <w:top w:val="single" w:sz="6" w:space="0" w:color="FFFFFF"/>
              <w:left w:val="single" w:sz="6" w:space="0" w:color="FFFFFF"/>
              <w:bottom w:val="single" w:sz="6" w:space="0" w:color="000000"/>
              <w:right w:val="single" w:sz="6" w:space="0" w:color="FFFFFF"/>
            </w:tcBorders>
            <w:vAlign w:val="center"/>
            <w:hideMark/>
          </w:tcPr>
          <w:p w:rsidR="00F4418B" w:rsidRDefault="00F4418B">
            <w:pPr>
              <w:spacing w:line="300" w:lineRule="exact"/>
              <w:jc w:val="left"/>
              <w:rPr>
                <w:rFonts w:ascii="方正小标宋_GBK" w:eastAsia="方正小标宋_GBK"/>
                <w:sz w:val="24"/>
                <w:szCs w:val="22"/>
              </w:rPr>
            </w:pPr>
            <w:r>
              <w:rPr>
                <w:rFonts w:ascii="方正小标宋_GBK" w:eastAsia="方正小标宋_GBK" w:hint="eastAsia"/>
                <w:sz w:val="24"/>
              </w:rPr>
              <w:t>306唐山市丰南区行政审批局</w:t>
            </w:r>
          </w:p>
        </w:tc>
        <w:tc>
          <w:tcPr>
            <w:tcW w:w="2948" w:type="dxa"/>
            <w:gridSpan w:val="4"/>
            <w:tcBorders>
              <w:top w:val="single" w:sz="6" w:space="0" w:color="FFFFFF"/>
              <w:left w:val="single" w:sz="6" w:space="0" w:color="FFFFFF"/>
              <w:bottom w:val="single" w:sz="6" w:space="0" w:color="000000"/>
              <w:right w:val="single" w:sz="6" w:space="0" w:color="FFFFFF"/>
            </w:tcBorders>
            <w:vAlign w:val="center"/>
            <w:hideMark/>
          </w:tcPr>
          <w:p w:rsidR="00F4418B" w:rsidRDefault="00F4418B">
            <w:pPr>
              <w:spacing w:line="300" w:lineRule="exact"/>
              <w:jc w:val="right"/>
              <w:rPr>
                <w:rFonts w:ascii="方正书宋_GBK" w:eastAsia="方正书宋_GBK"/>
                <w:sz w:val="24"/>
                <w:szCs w:val="22"/>
              </w:rPr>
            </w:pPr>
            <w:r>
              <w:rPr>
                <w:rFonts w:ascii="方正书宋_GBK" w:eastAsia="方正书宋_GBK" w:hint="eastAsia"/>
                <w:sz w:val="24"/>
              </w:rPr>
              <w:t>单位：万元</w:t>
            </w:r>
          </w:p>
        </w:tc>
      </w:tr>
      <w:tr w:rsidR="00F4418B" w:rsidTr="00F4418B">
        <w:trPr>
          <w:trHeight w:val="227"/>
          <w:tblHeader/>
          <w:jc w:val="center"/>
        </w:trPr>
        <w:tc>
          <w:tcPr>
            <w:tcW w:w="2341"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b/>
                <w:szCs w:val="22"/>
              </w:rPr>
            </w:pPr>
            <w:r>
              <w:rPr>
                <w:rFonts w:ascii="方正书宋_GBK" w:eastAsia="方正书宋_GBK" w:hint="eastAsia"/>
                <w:b/>
              </w:rPr>
              <w:t>职责活动</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b/>
                <w:szCs w:val="22"/>
              </w:rPr>
            </w:pPr>
            <w:r>
              <w:rPr>
                <w:rFonts w:ascii="方正书宋_GBK" w:eastAsia="方正书宋_GBK" w:hint="eastAsia"/>
                <w:b/>
              </w:rPr>
              <w:t>年度预算数</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b/>
                <w:szCs w:val="22"/>
              </w:rPr>
            </w:pPr>
            <w:r>
              <w:rPr>
                <w:rFonts w:ascii="方正书宋_GBK" w:eastAsia="方正书宋_GBK" w:hint="eastAsia"/>
                <w:b/>
              </w:rPr>
              <w:t>内容描述</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b/>
                <w:szCs w:val="22"/>
              </w:rPr>
            </w:pPr>
            <w:r>
              <w:rPr>
                <w:rFonts w:ascii="方正书宋_GBK" w:eastAsia="方正书宋_GBK" w:hint="eastAsia"/>
                <w:b/>
              </w:rPr>
              <w:t>绩效目标</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b/>
                <w:szCs w:val="22"/>
              </w:rPr>
            </w:pPr>
            <w:r>
              <w:rPr>
                <w:rFonts w:ascii="方正书宋_GBK" w:eastAsia="方正书宋_GBK" w:hint="eastAsia"/>
                <w:b/>
              </w:rPr>
              <w:t>绩效指标</w:t>
            </w:r>
          </w:p>
        </w:tc>
        <w:tc>
          <w:tcPr>
            <w:tcW w:w="2948" w:type="dxa"/>
            <w:gridSpan w:val="4"/>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b/>
                <w:szCs w:val="22"/>
              </w:rPr>
            </w:pPr>
            <w:r>
              <w:rPr>
                <w:rFonts w:ascii="方正书宋_GBK" w:eastAsia="方正书宋_GBK" w:hint="eastAsia"/>
                <w:b/>
              </w:rPr>
              <w:t>评价标准</w:t>
            </w:r>
          </w:p>
        </w:tc>
      </w:tr>
      <w:tr w:rsidR="00F4418B" w:rsidTr="00F4418B">
        <w:trPr>
          <w:trHeight w:val="227"/>
          <w:tblHeader/>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b/>
                <w:szCs w:val="22"/>
              </w:rPr>
            </w:pPr>
            <w:r>
              <w:rPr>
                <w:rFonts w:ascii="方正书宋_GBK" w:eastAsia="方正书宋_GBK" w:hint="eastAsia"/>
                <w:b/>
              </w:rPr>
              <w:t>优</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b/>
                <w:szCs w:val="22"/>
              </w:rPr>
            </w:pPr>
            <w:r>
              <w:rPr>
                <w:rFonts w:ascii="方正书宋_GBK" w:eastAsia="方正书宋_GBK" w:hint="eastAsia"/>
                <w:b/>
              </w:rPr>
              <w:t>良</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b/>
                <w:szCs w:val="22"/>
              </w:rPr>
            </w:pPr>
            <w:r>
              <w:rPr>
                <w:rFonts w:ascii="方正书宋_GBK" w:eastAsia="方正书宋_GBK" w:hint="eastAsia"/>
                <w:b/>
              </w:rPr>
              <w:t>中</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b/>
                <w:szCs w:val="22"/>
              </w:rPr>
            </w:pPr>
            <w:r>
              <w:rPr>
                <w:rFonts w:ascii="方正书宋_GBK" w:eastAsia="方正书宋_GBK" w:hint="eastAsia"/>
                <w:b/>
              </w:rPr>
              <w:t>差</w:t>
            </w:r>
          </w:p>
        </w:tc>
      </w:tr>
      <w:tr w:rsidR="00F4418B" w:rsidTr="00F4418B">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b/>
                <w:szCs w:val="22"/>
              </w:rPr>
            </w:pPr>
            <w:r>
              <w:rPr>
                <w:rFonts w:ascii="方正书宋_GBK" w:eastAsia="方正书宋_GBK" w:hint="eastAsia"/>
                <w:b/>
              </w:rPr>
              <w:t>一、行政审批局</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150.63</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负责企业设立投资项目文教卫交通城管社会涉农事务等行政审批。指导协调区公共资源交易及综合服务中心建设。</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深化审批制度改革、简化审批环节、缩短审批时限、提高审批效率、创优发展环境;全面推行联合审批、并联审批，提高行政效能;突出抓好窗口标准化建设，促进窗口建设走向制度化、规范化、标准化。</w:t>
            </w:r>
          </w:p>
        </w:tc>
        <w:tc>
          <w:tcPr>
            <w:tcW w:w="1417" w:type="dxa"/>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left"/>
              <w:rPr>
                <w:rFonts w:ascii="方正书宋_GBK" w:eastAsia="方正书宋_GBK"/>
                <w:szCs w:val="22"/>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center"/>
              <w:rPr>
                <w:rFonts w:ascii="方正书宋_GBK" w:eastAsia="方正书宋_GBK"/>
                <w:szCs w:val="22"/>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center"/>
              <w:rPr>
                <w:rFonts w:ascii="方正书宋_GBK" w:eastAsia="方正书宋_GBK"/>
                <w:szCs w:val="22"/>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center"/>
              <w:rPr>
                <w:rFonts w:ascii="方正书宋_GBK" w:eastAsia="方正书宋_GBK"/>
                <w:szCs w:val="22"/>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center"/>
              <w:rPr>
                <w:rFonts w:ascii="方正书宋_GBK" w:eastAsia="方正书宋_GBK"/>
                <w:szCs w:val="22"/>
              </w:rPr>
            </w:pPr>
          </w:p>
        </w:tc>
      </w:tr>
      <w:tr w:rsidR="00F4418B" w:rsidTr="00F4418B">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b/>
                <w:szCs w:val="22"/>
              </w:rPr>
            </w:pPr>
            <w:r>
              <w:rPr>
                <w:rFonts w:ascii="方正书宋_GBK" w:eastAsia="方正书宋_GBK" w:hint="eastAsia"/>
                <w:b/>
              </w:rPr>
              <w:t xml:space="preserve">　　1、综合事务管理</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13.00</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组织协调推进日常政务和事务；会议接待组织安排督办落实；负责文电、印章、机要、保密、档案、信访、后勤、安全、督查等工作；负责党组织活动、财务和资产管理、人事管理。</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搞好服务保障，为广大干部职工提供安全、快捷、细致、周到的工作环境；加强财务管理，确保资金安全，提高财政资金使用效益。</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规章制度执行率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100%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96%-99%</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90%-95%</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90%以下</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工作计划执行率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100%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90%--99%</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80%--89%</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80%以下</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综合事务保障完成率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95%--100%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90%--94%</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80%--89%</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80%以下</w:t>
            </w:r>
          </w:p>
        </w:tc>
      </w:tr>
      <w:tr w:rsidR="00F4418B" w:rsidTr="00F4418B">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b/>
                <w:szCs w:val="22"/>
              </w:rPr>
            </w:pPr>
            <w:r>
              <w:rPr>
                <w:rFonts w:ascii="方正书宋_GBK" w:eastAsia="方正书宋_GBK" w:hint="eastAsia"/>
                <w:b/>
              </w:rPr>
              <w:t xml:space="preserve">　　2、行政审批</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78.63</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对行政审批、政务服务事项进行流程再造、优化环节、压缩时限、跟踪督办、协调问题。</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创新行政审批体制，探索建立便民高效的审批工作新模式，优化政务服务环境，全面提升行政效率和服务水平。</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办件率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95%以上</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90%-95%</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80%-90%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80%以下</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提速率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50%以上</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30-50%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10%-30%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10%以下</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服务对象满意率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95%--100%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90%--94%</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80%--89%</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80%以下</w:t>
            </w:r>
          </w:p>
        </w:tc>
      </w:tr>
      <w:tr w:rsidR="00F4418B" w:rsidTr="00F4418B">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b/>
                <w:szCs w:val="22"/>
              </w:rPr>
            </w:pPr>
            <w:r>
              <w:rPr>
                <w:rFonts w:ascii="方正书宋_GBK" w:eastAsia="方正书宋_GBK" w:hint="eastAsia"/>
                <w:b/>
              </w:rPr>
              <w:t xml:space="preserve">　　3、专家评审</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50.00</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统一组织实施行政审批涉及的</w:t>
            </w:r>
            <w:r>
              <w:rPr>
                <w:rFonts w:ascii="方正书宋_GBK" w:eastAsia="方正书宋_GBK" w:hint="eastAsia"/>
              </w:rPr>
              <w:lastRenderedPageBreak/>
              <w:t>现场勘查、专家评审、技术论证和社会听证等工作。</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lastRenderedPageBreak/>
              <w:t>按照国家有关要求，进行实事</w:t>
            </w:r>
            <w:r>
              <w:rPr>
                <w:rFonts w:ascii="方正书宋_GBK" w:eastAsia="方正书宋_GBK" w:hint="eastAsia"/>
              </w:rPr>
              <w:lastRenderedPageBreak/>
              <w:t>求是的分析和论证，编制出符合要求的申请评估报告，为政府的安全监管和许可决策提供有力的安全技术支持。</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lastRenderedPageBreak/>
              <w:t>评审合格率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w:t>
            </w:r>
            <w:r>
              <w:rPr>
                <w:rFonts w:ascii="方正书宋_GBK" w:eastAsia="方正书宋_GBK" w:hint="eastAsia"/>
              </w:rPr>
              <w:lastRenderedPageBreak/>
              <w:t>以上</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lastRenderedPageBreak/>
              <w:t>85%-</w:t>
            </w:r>
            <w:r>
              <w:rPr>
                <w:rFonts w:ascii="方正书宋_GBK" w:eastAsia="方正书宋_GBK" w:hint="eastAsia"/>
              </w:rPr>
              <w:lastRenderedPageBreak/>
              <w:t>90%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lastRenderedPageBreak/>
              <w:t>80%-</w:t>
            </w:r>
            <w:r>
              <w:rPr>
                <w:rFonts w:ascii="方正书宋_GBK" w:eastAsia="方正书宋_GBK" w:hint="eastAsia"/>
              </w:rPr>
              <w:lastRenderedPageBreak/>
              <w:t>84%</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lastRenderedPageBreak/>
              <w:t>80%</w:t>
            </w:r>
            <w:r>
              <w:rPr>
                <w:rFonts w:ascii="方正书宋_GBK" w:eastAsia="方正书宋_GBK" w:hint="eastAsia"/>
              </w:rPr>
              <w:lastRenderedPageBreak/>
              <w:t>以下</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投诉率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0%-3%</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4%-5%</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6%-10%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10%以下</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服务对象满意率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95%--100%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90%--94%</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80%--89%</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80%以下</w:t>
            </w:r>
          </w:p>
        </w:tc>
      </w:tr>
      <w:tr w:rsidR="00F4418B" w:rsidTr="00F4418B">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b/>
                <w:szCs w:val="22"/>
              </w:rPr>
            </w:pPr>
            <w:r>
              <w:rPr>
                <w:rFonts w:ascii="方正书宋_GBK" w:eastAsia="方正书宋_GBK" w:hint="eastAsia"/>
                <w:b/>
              </w:rPr>
              <w:t xml:space="preserve">　　4、免费服务</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9.00</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为前来办理事项的企业和群众提供材料复印、打印、电话传真、上网、电话、短信提醒、急救药品、办事结果（证照）邮政送达等免费服务</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为群众和企业提供更便捷的服务,一站式服务让群众和企业最多跑一次。</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服务对象投诉率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1%-2%</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3%-4%</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5%以上</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出错投诉情况</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零投诉/年</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零投诉/季度</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零投诉/月</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每月都有投诉</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群众满意率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95%--100%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90%--94%</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80%--89%</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80%以下</w:t>
            </w:r>
          </w:p>
        </w:tc>
      </w:tr>
      <w:tr w:rsidR="00F4418B" w:rsidTr="00F4418B">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b/>
                <w:szCs w:val="22"/>
              </w:rPr>
            </w:pPr>
            <w:r>
              <w:rPr>
                <w:rFonts w:ascii="方正书宋_GBK" w:eastAsia="方正书宋_GBK" w:hint="eastAsia"/>
                <w:b/>
              </w:rPr>
              <w:t>二、综合服务中心</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10.00</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负责网络建设及运行维护；进驻单位服务事项的动态管理和流程再造；工作人员日常管理；重点项目的代办服务。</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确保机关网络的正常运行，保障各审批窗口为企业和群众提供最优质最高效的服务。</w:t>
            </w:r>
          </w:p>
        </w:tc>
        <w:tc>
          <w:tcPr>
            <w:tcW w:w="1417" w:type="dxa"/>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left"/>
              <w:rPr>
                <w:rFonts w:ascii="方正书宋_GBK" w:eastAsia="方正书宋_GBK"/>
                <w:szCs w:val="22"/>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center"/>
              <w:rPr>
                <w:rFonts w:ascii="方正书宋_GBK" w:eastAsia="方正书宋_GBK"/>
                <w:szCs w:val="22"/>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center"/>
              <w:rPr>
                <w:rFonts w:ascii="方正书宋_GBK" w:eastAsia="方正书宋_GBK"/>
                <w:szCs w:val="22"/>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center"/>
              <w:rPr>
                <w:rFonts w:ascii="方正书宋_GBK" w:eastAsia="方正书宋_GBK"/>
                <w:szCs w:val="22"/>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center"/>
              <w:rPr>
                <w:rFonts w:ascii="方正书宋_GBK" w:eastAsia="方正书宋_GBK"/>
                <w:szCs w:val="22"/>
              </w:rPr>
            </w:pPr>
          </w:p>
        </w:tc>
      </w:tr>
      <w:tr w:rsidR="00F4418B" w:rsidTr="00F4418B">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b/>
                <w:szCs w:val="22"/>
              </w:rPr>
            </w:pPr>
            <w:r>
              <w:rPr>
                <w:rFonts w:ascii="方正书宋_GBK" w:eastAsia="方正书宋_GBK" w:hint="eastAsia"/>
                <w:b/>
              </w:rPr>
              <w:t xml:space="preserve">　　1、效能建设</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left"/>
              <w:rPr>
                <w:rFonts w:ascii="方正书宋_GBK" w:eastAsia="方正书宋_GBK"/>
                <w:szCs w:val="22"/>
              </w:rPr>
            </w:pP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对进驻工作人员进行日常管理,对办事对象进行回访，受理企业的投诉或意见，对服务对象进行满意度测评。</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规范中心管理，提升服务水平；深化审批制度改革，简化审批环节，缩短审批时限，提高审批效率，优化发展环境。加强对窗口单位的监督，提高群众满意度。</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服务对象回访率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80%以上</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70%--80%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60%-70%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60%以下</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服务对象投诉率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1%-2%</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3%-4%</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5%以上</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群众满意率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95%-</w:t>
            </w:r>
            <w:r>
              <w:rPr>
                <w:rFonts w:ascii="方正书宋_GBK" w:eastAsia="方正书宋_GBK" w:hint="eastAsia"/>
              </w:rPr>
              <w:lastRenderedPageBreak/>
              <w:t>-100%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lastRenderedPageBreak/>
              <w:t>90%-</w:t>
            </w:r>
            <w:r>
              <w:rPr>
                <w:rFonts w:ascii="方正书宋_GBK" w:eastAsia="方正书宋_GBK" w:hint="eastAsia"/>
              </w:rPr>
              <w:lastRenderedPageBreak/>
              <w:t>-94%</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lastRenderedPageBreak/>
              <w:t>80%-</w:t>
            </w:r>
            <w:r>
              <w:rPr>
                <w:rFonts w:ascii="方正书宋_GBK" w:eastAsia="方正书宋_GBK" w:hint="eastAsia"/>
              </w:rPr>
              <w:lastRenderedPageBreak/>
              <w:t>-89%</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lastRenderedPageBreak/>
              <w:t>80%</w:t>
            </w:r>
            <w:r>
              <w:rPr>
                <w:rFonts w:ascii="方正书宋_GBK" w:eastAsia="方正书宋_GBK" w:hint="eastAsia"/>
              </w:rPr>
              <w:lastRenderedPageBreak/>
              <w:t>以下</w:t>
            </w:r>
          </w:p>
        </w:tc>
      </w:tr>
      <w:tr w:rsidR="00F4418B" w:rsidTr="00F4418B">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b/>
                <w:szCs w:val="22"/>
              </w:rPr>
            </w:pPr>
            <w:r>
              <w:rPr>
                <w:rFonts w:ascii="方正书宋_GBK" w:eastAsia="方正书宋_GBK" w:hint="eastAsia"/>
                <w:b/>
              </w:rPr>
              <w:lastRenderedPageBreak/>
              <w:t xml:space="preserve">　　2、</w:t>
            </w:r>
            <w:r>
              <w:rPr>
                <w:rFonts w:ascii="方正书宋_GBK" w:eastAsia="方正书宋_GBK" w:hint="cs"/>
                <w:b/>
              </w:rPr>
              <w:t>“</w:t>
            </w:r>
            <w:r>
              <w:rPr>
                <w:rFonts w:ascii="方正书宋_GBK" w:eastAsia="方正书宋_GBK" w:hint="eastAsia"/>
                <w:b/>
              </w:rPr>
              <w:t>互联网+政务服务</w:t>
            </w:r>
            <w:r>
              <w:rPr>
                <w:rFonts w:ascii="方正书宋_GBK" w:eastAsia="方正书宋_GBK" w:hint="cs"/>
                <w:b/>
              </w:rPr>
              <w:t>”</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10.00</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整合政务资源，优化服务流程，强化业务协同，为企业和群众提供全流程一体化在线政务服务。</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切实降低企业和群众办事制度性成本；依托</w:t>
            </w:r>
            <w:r>
              <w:rPr>
                <w:rFonts w:ascii="方正书宋_GBK" w:eastAsia="方正书宋_GBK" w:hint="cs"/>
              </w:rPr>
              <w:t>“</w:t>
            </w:r>
            <w:r>
              <w:rPr>
                <w:rFonts w:ascii="方正书宋_GBK" w:eastAsia="方正书宋_GBK" w:hint="eastAsia"/>
              </w:rPr>
              <w:t>一网、一库、一平台</w:t>
            </w:r>
            <w:r>
              <w:rPr>
                <w:rFonts w:ascii="方正书宋_GBK" w:eastAsia="方正书宋_GBK" w:hint="cs"/>
              </w:rPr>
              <w:t>”</w:t>
            </w:r>
            <w:r>
              <w:rPr>
                <w:rFonts w:ascii="方正书宋_GBK" w:eastAsia="方正书宋_GBK" w:hint="eastAsia"/>
              </w:rPr>
              <w:t>实现全省政务服务事项</w:t>
            </w:r>
            <w:r>
              <w:rPr>
                <w:rFonts w:ascii="方正书宋_GBK" w:eastAsia="方正书宋_GBK" w:hint="cs"/>
              </w:rPr>
              <w:t>“</w:t>
            </w:r>
            <w:r>
              <w:rPr>
                <w:rFonts w:ascii="方正书宋_GBK" w:eastAsia="方正书宋_GBK" w:hint="eastAsia"/>
              </w:rPr>
              <w:t>一网通办</w:t>
            </w:r>
            <w:r>
              <w:rPr>
                <w:rFonts w:ascii="方正书宋_GBK" w:eastAsia="方正书宋_GBK" w:hint="cs"/>
              </w:rPr>
              <w:t>”</w:t>
            </w:r>
            <w:r>
              <w:rPr>
                <w:rFonts w:ascii="方正书宋_GBK" w:eastAsia="方正书宋_GBK" w:hint="eastAsia"/>
              </w:rPr>
              <w:t>与全流程效能监督。</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提供材料比例</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40%以上</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30%-40%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20%-10%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10%以下</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办理结果电子化率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100%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95-%-99%</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90%-95%</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90%以下</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网上可办率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90%以上</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80%-90%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60%-80%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60%以下</w:t>
            </w:r>
          </w:p>
        </w:tc>
      </w:tr>
      <w:tr w:rsidR="00F4418B" w:rsidTr="00F4418B">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b/>
                <w:szCs w:val="22"/>
              </w:rPr>
            </w:pPr>
            <w:r>
              <w:rPr>
                <w:rFonts w:ascii="方正书宋_GBK" w:eastAsia="方正书宋_GBK" w:hint="eastAsia"/>
                <w:b/>
              </w:rPr>
              <w:t xml:space="preserve">　　3、项目代办、联合审批服务</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left"/>
              <w:rPr>
                <w:rFonts w:ascii="方正书宋_GBK" w:eastAsia="方正书宋_GBK"/>
                <w:szCs w:val="22"/>
              </w:rPr>
            </w:pP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免费为企业和群众办事提供全程代办、受理以及咨询服务；设立固定资产投资项目</w:t>
            </w:r>
            <w:r>
              <w:rPr>
                <w:rFonts w:ascii="方正书宋_GBK" w:eastAsia="方正书宋_GBK" w:hint="cs"/>
              </w:rPr>
              <w:t>“</w:t>
            </w:r>
            <w:r>
              <w:rPr>
                <w:rFonts w:ascii="方正书宋_GBK" w:eastAsia="方正书宋_GBK" w:hint="eastAsia"/>
              </w:rPr>
              <w:t>联审联验</w:t>
            </w:r>
            <w:r>
              <w:rPr>
                <w:rFonts w:ascii="方正书宋_GBK" w:eastAsia="方正书宋_GBK" w:hint="cs"/>
              </w:rPr>
              <w:t>”</w:t>
            </w:r>
            <w:r>
              <w:rPr>
                <w:rFonts w:ascii="方正书宋_GBK" w:eastAsia="方正书宋_GBK" w:hint="eastAsia"/>
              </w:rPr>
              <w:t>统一受理窗口，实现建设项目审批全程代办，有效提高代办服务水平和质量。</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让群众和企业少跑路，提高办事效率。做到程序简化、时限缩短、从快办理。实行并联审批，减少审批环节，压缩审批时限，提高审批效率。</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节时率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50%以上</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10%-50%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10%以下</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0%</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服务对象满意率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95%--100%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90%--94%</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80%--89%</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80%以下</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事务办结率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95%--100%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90%--94%</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80%--89%</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80%以下</w:t>
            </w:r>
          </w:p>
        </w:tc>
      </w:tr>
      <w:tr w:rsidR="00F4418B" w:rsidTr="00F4418B">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b/>
                <w:szCs w:val="22"/>
              </w:rPr>
            </w:pPr>
            <w:r>
              <w:rPr>
                <w:rFonts w:ascii="方正书宋_GBK" w:eastAsia="方正书宋_GBK" w:hint="eastAsia"/>
                <w:b/>
              </w:rPr>
              <w:t>三、公共资源交易中心</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39.64</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贯彻实施公共资源交易的相关法律法规，为交易活动提供场所、设施和服务等。</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优化公共资源配置，整合现有资源，规范交易行为，切实解决公共资源交易过程中存在的突出问题，打造公开、公平、公证和诚实守信的阳光交易平台。</w:t>
            </w:r>
          </w:p>
        </w:tc>
        <w:tc>
          <w:tcPr>
            <w:tcW w:w="1417" w:type="dxa"/>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left"/>
              <w:rPr>
                <w:rFonts w:ascii="方正书宋_GBK" w:eastAsia="方正书宋_GBK"/>
                <w:szCs w:val="22"/>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center"/>
              <w:rPr>
                <w:rFonts w:ascii="方正书宋_GBK" w:eastAsia="方正书宋_GBK"/>
                <w:szCs w:val="22"/>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center"/>
              <w:rPr>
                <w:rFonts w:ascii="方正书宋_GBK" w:eastAsia="方正书宋_GBK"/>
                <w:szCs w:val="22"/>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center"/>
              <w:rPr>
                <w:rFonts w:ascii="方正书宋_GBK" w:eastAsia="方正书宋_GBK"/>
                <w:szCs w:val="22"/>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F4418B" w:rsidRDefault="00F4418B">
            <w:pPr>
              <w:spacing w:line="300" w:lineRule="exact"/>
              <w:jc w:val="center"/>
              <w:rPr>
                <w:rFonts w:ascii="方正书宋_GBK" w:eastAsia="方正书宋_GBK"/>
                <w:szCs w:val="22"/>
              </w:rPr>
            </w:pPr>
          </w:p>
        </w:tc>
      </w:tr>
      <w:tr w:rsidR="00F4418B" w:rsidTr="00F4418B">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b/>
                <w:szCs w:val="22"/>
              </w:rPr>
            </w:pPr>
            <w:r>
              <w:rPr>
                <w:rFonts w:ascii="方正书宋_GBK" w:eastAsia="方正书宋_GBK" w:hint="eastAsia"/>
                <w:b/>
              </w:rPr>
              <w:t xml:space="preserve">　　1、公共资源交易活动</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39.64</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对进行的工程建设招投标、土地招拍挂、政府采购、产权交</w:t>
            </w:r>
            <w:r>
              <w:rPr>
                <w:rFonts w:ascii="方正书宋_GBK" w:eastAsia="方正书宋_GBK" w:hint="eastAsia"/>
              </w:rPr>
              <w:lastRenderedPageBreak/>
              <w:t>易等交易活动进行统一受理登记、信息发布咨询、时间场所安排、专家选取、发放中标(成交）通知、交易资料保存。</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lastRenderedPageBreak/>
              <w:t>利用服务平台，发挥最佳的市场运作效应，简化程序，实现</w:t>
            </w:r>
            <w:r>
              <w:rPr>
                <w:rFonts w:ascii="方正书宋_GBK" w:eastAsia="方正书宋_GBK" w:hint="eastAsia"/>
              </w:rPr>
              <w:lastRenderedPageBreak/>
              <w:t>效率最高；实现经济效益与社会效益的统一；提供咨询服务，为进场交易项目提供服务，安排进场项目交易的时间、场所。采购活动公平、公正、公开,选择最优供应商，确保采购质量、提高采购效率，降低采购成本。</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lastRenderedPageBreak/>
              <w:t>采购招标率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100%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95%--99%</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90%--94%</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90%以下</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采购投诉率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1%-2%</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3%-4%</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5%以上</w:t>
            </w:r>
          </w:p>
        </w:tc>
      </w:tr>
      <w:tr w:rsidR="00F4418B" w:rsidTr="00F4418B">
        <w:trPr>
          <w:trHeight w:val="227"/>
          <w:jc w:val="center"/>
        </w:trPr>
        <w:tc>
          <w:tcPr>
            <w:tcW w:w="1098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b/>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F4418B" w:rsidRDefault="00F4418B">
            <w:pPr>
              <w:widowControl/>
              <w:jc w:val="left"/>
              <w:rPr>
                <w:rFonts w:ascii="方正书宋_GBK" w:eastAsia="方正书宋_GBK"/>
                <w:szCs w:val="2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left"/>
              <w:rPr>
                <w:rFonts w:ascii="方正书宋_GBK" w:eastAsia="方正书宋_GBK"/>
                <w:szCs w:val="22"/>
              </w:rPr>
            </w:pPr>
            <w:r>
              <w:rPr>
                <w:rFonts w:ascii="方正书宋_GBK" w:eastAsia="方正书宋_GBK" w:hint="eastAsia"/>
              </w:rPr>
              <w:t>采购节支率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5%以上</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4%-5%</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2%-3%</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F4418B" w:rsidRDefault="00F4418B">
            <w:pPr>
              <w:spacing w:line="300" w:lineRule="exact"/>
              <w:jc w:val="center"/>
              <w:rPr>
                <w:rFonts w:ascii="方正书宋_GBK" w:eastAsia="方正书宋_GBK"/>
                <w:szCs w:val="22"/>
              </w:rPr>
            </w:pPr>
            <w:r>
              <w:rPr>
                <w:rFonts w:ascii="方正书宋_GBK" w:eastAsia="方正书宋_GBK" w:hint="eastAsia"/>
              </w:rPr>
              <w:t>2%以下</w:t>
            </w:r>
          </w:p>
        </w:tc>
      </w:tr>
    </w:tbl>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pPr>
    </w:p>
    <w:p w:rsidR="004C14B3" w:rsidRPr="00CE0D66" w:rsidRDefault="004C14B3">
      <w:pPr>
        <w:rPr>
          <w:rFonts w:ascii="仿宋_GB2312" w:eastAsia="仿宋_GB2312"/>
        </w:rPr>
        <w:sectPr w:rsidR="004C14B3" w:rsidRPr="00CE0D66">
          <w:pgSz w:w="16838" w:h="11906" w:orient="landscape"/>
          <w:pgMar w:top="1800" w:right="1440" w:bottom="1800" w:left="1440" w:header="851" w:footer="992" w:gutter="0"/>
          <w:cols w:space="425"/>
          <w:docGrid w:type="lines" w:linePitch="312"/>
        </w:sectPr>
      </w:pPr>
    </w:p>
    <w:p w:rsidR="004C14B3" w:rsidRPr="00CE0D66" w:rsidRDefault="002D5FEC">
      <w:pPr>
        <w:adjustRightInd w:val="0"/>
        <w:snapToGrid w:val="0"/>
        <w:spacing w:line="560" w:lineRule="exact"/>
        <w:ind w:firstLineChars="100" w:firstLine="320"/>
        <w:jc w:val="left"/>
        <w:outlineLvl w:val="0"/>
        <w:rPr>
          <w:rFonts w:ascii="仿宋_GB2312" w:eastAsia="仿宋_GB2312"/>
          <w:sz w:val="32"/>
          <w:szCs w:val="32"/>
        </w:rPr>
      </w:pPr>
      <w:r w:rsidRPr="00CE0D66">
        <w:rPr>
          <w:rFonts w:ascii="仿宋_GB2312" w:eastAsia="仿宋_GB2312" w:hint="eastAsia"/>
          <w:sz w:val="32"/>
          <w:szCs w:val="32"/>
        </w:rPr>
        <w:lastRenderedPageBreak/>
        <w:t>（四）扶贫项目绩效目标表（无）。</w:t>
      </w:r>
    </w:p>
    <w:p w:rsidR="00307294" w:rsidRDefault="002D5FEC" w:rsidP="00307294">
      <w:pPr>
        <w:autoSpaceDE w:val="0"/>
        <w:autoSpaceDN w:val="0"/>
        <w:adjustRightInd w:val="0"/>
        <w:snapToGrid w:val="0"/>
        <w:spacing w:line="560" w:lineRule="exact"/>
        <w:ind w:firstLineChars="200" w:firstLine="643"/>
        <w:jc w:val="left"/>
        <w:rPr>
          <w:rFonts w:ascii="仿宋_GB2312" w:eastAsia="仿宋_GB2312" w:hAnsi="黑体"/>
          <w:color w:val="FF0000"/>
          <w:sz w:val="32"/>
          <w:szCs w:val="32"/>
        </w:rPr>
      </w:pPr>
      <w:r w:rsidRPr="00CE0D66">
        <w:rPr>
          <w:rFonts w:ascii="仿宋_GB2312" w:eastAsia="仿宋_GB2312" w:hAnsi="黑体" w:hint="eastAsia"/>
          <w:b/>
          <w:sz w:val="32"/>
          <w:szCs w:val="32"/>
        </w:rPr>
        <w:t>六、政府采购预算信息</w:t>
      </w:r>
    </w:p>
    <w:p w:rsidR="004C1327" w:rsidRPr="004C1327" w:rsidRDefault="004C1327" w:rsidP="004C1327">
      <w:pPr>
        <w:autoSpaceDE w:val="0"/>
        <w:autoSpaceDN w:val="0"/>
        <w:adjustRightInd w:val="0"/>
        <w:snapToGrid w:val="0"/>
        <w:spacing w:line="560" w:lineRule="exact"/>
        <w:ind w:firstLineChars="200" w:firstLine="640"/>
        <w:jc w:val="left"/>
        <w:rPr>
          <w:rFonts w:ascii="仿宋_GB2312" w:eastAsia="仿宋_GB2312" w:hAnsi="仿宋" w:hint="eastAsia"/>
          <w:color w:val="000000" w:themeColor="text1"/>
          <w:sz w:val="32"/>
          <w:szCs w:val="32"/>
        </w:rPr>
      </w:pPr>
      <w:r w:rsidRPr="004C1327">
        <w:rPr>
          <w:rFonts w:ascii="仿宋_GB2312" w:eastAsia="仿宋_GB2312" w:hAnsi="仿宋" w:hint="eastAsia"/>
          <w:color w:val="000000" w:themeColor="text1"/>
          <w:sz w:val="32"/>
          <w:szCs w:val="32"/>
        </w:rPr>
        <w:t>2019年此项目无数据。</w:t>
      </w:r>
    </w:p>
    <w:p w:rsidR="004C14B3" w:rsidRPr="00CE0D66" w:rsidRDefault="002D5FEC" w:rsidP="004C1327">
      <w:pPr>
        <w:autoSpaceDE w:val="0"/>
        <w:autoSpaceDN w:val="0"/>
        <w:adjustRightInd w:val="0"/>
        <w:snapToGrid w:val="0"/>
        <w:spacing w:line="560" w:lineRule="exact"/>
        <w:ind w:firstLineChars="200" w:firstLine="643"/>
        <w:jc w:val="left"/>
        <w:rPr>
          <w:rFonts w:ascii="仿宋_GB2312" w:eastAsia="仿宋_GB2312" w:hAnsi="黑体"/>
          <w:color w:val="FF0000"/>
          <w:sz w:val="32"/>
          <w:szCs w:val="32"/>
        </w:rPr>
      </w:pPr>
      <w:r w:rsidRPr="00CE0D66">
        <w:rPr>
          <w:rFonts w:ascii="仿宋_GB2312" w:eastAsia="仿宋_GB2312" w:hAnsi="黑体" w:hint="eastAsia"/>
          <w:b/>
          <w:sz w:val="32"/>
          <w:szCs w:val="32"/>
        </w:rPr>
        <w:t>七、国有资产信息</w:t>
      </w:r>
    </w:p>
    <w:p w:rsidR="004C14B3" w:rsidRPr="00CE0D66" w:rsidRDefault="002D5FEC">
      <w:pPr>
        <w:adjustRightInd w:val="0"/>
        <w:snapToGrid w:val="0"/>
        <w:spacing w:line="560" w:lineRule="exact"/>
        <w:ind w:firstLineChars="200" w:firstLine="640"/>
        <w:rPr>
          <w:rFonts w:ascii="仿宋_GB2312" w:eastAsia="仿宋_GB2312" w:hAnsi="仿宋"/>
          <w:sz w:val="32"/>
          <w:szCs w:val="32"/>
        </w:rPr>
      </w:pPr>
      <w:r w:rsidRPr="00CE0D66">
        <w:rPr>
          <w:rFonts w:ascii="仿宋_GB2312" w:eastAsia="仿宋_GB2312" w:hAnsi="仿宋" w:hint="eastAsia"/>
          <w:sz w:val="32"/>
          <w:szCs w:val="32"/>
        </w:rPr>
        <w:t>我</w:t>
      </w:r>
      <w:r w:rsidR="00307294">
        <w:rPr>
          <w:rFonts w:ascii="仿宋_GB2312" w:eastAsia="仿宋_GB2312" w:hAnsi="仿宋" w:hint="eastAsia"/>
          <w:sz w:val="32"/>
          <w:szCs w:val="32"/>
        </w:rPr>
        <w:t>部门</w:t>
      </w:r>
      <w:r w:rsidRPr="00CE0D66">
        <w:rPr>
          <w:rFonts w:ascii="仿宋_GB2312" w:eastAsia="仿宋_GB2312" w:hAnsi="仿宋" w:hint="eastAsia"/>
          <w:sz w:val="32"/>
          <w:szCs w:val="32"/>
        </w:rPr>
        <w:t>2018年底固定资产</w:t>
      </w:r>
      <w:r w:rsidR="00E559A2">
        <w:rPr>
          <w:rFonts w:ascii="仿宋_GB2312" w:eastAsia="仿宋_GB2312" w:hAnsi="仿宋" w:hint="eastAsia"/>
          <w:sz w:val="32"/>
          <w:szCs w:val="32"/>
        </w:rPr>
        <w:t>1680.5</w:t>
      </w:r>
      <w:r w:rsidRPr="00CE0D66">
        <w:rPr>
          <w:rFonts w:ascii="仿宋_GB2312" w:eastAsia="仿宋_GB2312" w:hAnsi="仿宋" w:hint="eastAsia"/>
          <w:sz w:val="32"/>
          <w:szCs w:val="32"/>
        </w:rPr>
        <w:t>万元，（详见下表）</w:t>
      </w:r>
    </w:p>
    <w:tbl>
      <w:tblPr>
        <w:tblW w:w="8720" w:type="dxa"/>
        <w:tblInd w:w="93" w:type="dxa"/>
        <w:tblLayout w:type="fixed"/>
        <w:tblLook w:val="04A0"/>
      </w:tblPr>
      <w:tblGrid>
        <w:gridCol w:w="1900"/>
        <w:gridCol w:w="2689"/>
        <w:gridCol w:w="4131"/>
      </w:tblGrid>
      <w:tr w:rsidR="004C14B3" w:rsidRPr="00CE0D66">
        <w:trPr>
          <w:trHeight w:val="846"/>
        </w:trPr>
        <w:tc>
          <w:tcPr>
            <w:tcW w:w="8720" w:type="dxa"/>
            <w:gridSpan w:val="3"/>
            <w:tcBorders>
              <w:top w:val="nil"/>
              <w:left w:val="nil"/>
              <w:bottom w:val="nil"/>
              <w:right w:val="nil"/>
            </w:tcBorders>
            <w:vAlign w:val="center"/>
          </w:tcPr>
          <w:p w:rsidR="004C14B3" w:rsidRPr="00CE0D66" w:rsidRDefault="002D5FEC">
            <w:pPr>
              <w:widowControl/>
              <w:jc w:val="center"/>
              <w:rPr>
                <w:rFonts w:ascii="仿宋_GB2312" w:eastAsia="仿宋_GB2312" w:cs="宋体"/>
                <w:b/>
                <w:bCs/>
                <w:kern w:val="0"/>
                <w:sz w:val="32"/>
                <w:szCs w:val="32"/>
              </w:rPr>
            </w:pPr>
            <w:r w:rsidRPr="00CE0D66">
              <w:rPr>
                <w:rFonts w:ascii="仿宋_GB2312" w:eastAsia="仿宋_GB2312" w:hAnsi="宋体" w:cs="宋体" w:hint="eastAsia"/>
                <w:b/>
                <w:bCs/>
                <w:kern w:val="0"/>
                <w:sz w:val="32"/>
                <w:szCs w:val="32"/>
              </w:rPr>
              <w:t>部门固定资产占用情况表</w:t>
            </w:r>
          </w:p>
        </w:tc>
      </w:tr>
      <w:tr w:rsidR="004C14B3" w:rsidRPr="00CE0D66">
        <w:trPr>
          <w:trHeight w:val="612"/>
        </w:trPr>
        <w:tc>
          <w:tcPr>
            <w:tcW w:w="4589" w:type="dxa"/>
            <w:gridSpan w:val="2"/>
            <w:tcBorders>
              <w:top w:val="nil"/>
              <w:left w:val="nil"/>
              <w:bottom w:val="nil"/>
              <w:right w:val="nil"/>
            </w:tcBorders>
            <w:vAlign w:val="center"/>
          </w:tcPr>
          <w:p w:rsidR="004C14B3" w:rsidRPr="00CE0D66" w:rsidRDefault="002D5FEC">
            <w:pPr>
              <w:widowControl/>
              <w:jc w:val="left"/>
              <w:rPr>
                <w:rFonts w:ascii="仿宋_GB2312" w:eastAsia="仿宋_GB2312"/>
                <w:kern w:val="0"/>
                <w:sz w:val="22"/>
              </w:rPr>
            </w:pPr>
            <w:r w:rsidRPr="00CE0D66">
              <w:rPr>
                <w:rFonts w:ascii="仿宋_GB2312" w:eastAsia="仿宋_GB2312" w:hint="eastAsia"/>
                <w:kern w:val="0"/>
                <w:sz w:val="22"/>
              </w:rPr>
              <w:t>编制部门：</w:t>
            </w:r>
          </w:p>
        </w:tc>
        <w:tc>
          <w:tcPr>
            <w:tcW w:w="4131" w:type="dxa"/>
            <w:tcBorders>
              <w:top w:val="nil"/>
              <w:left w:val="nil"/>
              <w:bottom w:val="nil"/>
              <w:right w:val="nil"/>
            </w:tcBorders>
            <w:vAlign w:val="center"/>
          </w:tcPr>
          <w:p w:rsidR="004C14B3" w:rsidRPr="00CE0D66" w:rsidRDefault="002D5FEC">
            <w:pPr>
              <w:widowControl/>
              <w:jc w:val="right"/>
              <w:rPr>
                <w:rFonts w:ascii="仿宋_GB2312" w:eastAsia="仿宋_GB2312" w:hAnsi="宋体" w:cs="宋体"/>
                <w:b/>
                <w:bCs/>
                <w:kern w:val="0"/>
                <w:sz w:val="22"/>
                <w:szCs w:val="22"/>
              </w:rPr>
            </w:pPr>
            <w:r w:rsidRPr="00CE0D66">
              <w:rPr>
                <w:rFonts w:ascii="仿宋_GB2312" w:eastAsia="仿宋_GB2312" w:hAnsi="仿宋_GB2312" w:cs="仿宋_GB2312" w:hint="eastAsia"/>
                <w:kern w:val="0"/>
                <w:sz w:val="22"/>
                <w:szCs w:val="22"/>
              </w:rPr>
              <w:t>截止时间：2018年12月31日</w:t>
            </w:r>
          </w:p>
        </w:tc>
      </w:tr>
      <w:tr w:rsidR="004C14B3" w:rsidRPr="00CE0D66">
        <w:trPr>
          <w:trHeight w:val="397"/>
        </w:trPr>
        <w:tc>
          <w:tcPr>
            <w:tcW w:w="1900" w:type="dxa"/>
            <w:tcBorders>
              <w:top w:val="single" w:sz="4" w:space="0" w:color="auto"/>
              <w:left w:val="single" w:sz="4" w:space="0" w:color="auto"/>
              <w:bottom w:val="single" w:sz="4" w:space="0" w:color="auto"/>
              <w:right w:val="single" w:sz="4" w:space="0" w:color="auto"/>
            </w:tcBorders>
            <w:vAlign w:val="center"/>
          </w:tcPr>
          <w:p w:rsidR="004C14B3" w:rsidRPr="00CE0D66" w:rsidRDefault="002D5FEC">
            <w:pPr>
              <w:widowControl/>
              <w:jc w:val="center"/>
              <w:rPr>
                <w:rFonts w:ascii="仿宋_GB2312" w:eastAsia="仿宋_GB2312" w:cs="宋体"/>
                <w:b/>
                <w:bCs/>
                <w:kern w:val="0"/>
                <w:sz w:val="22"/>
              </w:rPr>
            </w:pPr>
            <w:r w:rsidRPr="00CE0D66">
              <w:rPr>
                <w:rFonts w:ascii="仿宋_GB2312" w:eastAsia="仿宋_GB2312" w:hAnsi="宋体" w:cs="宋体" w:hint="eastAsia"/>
                <w:b/>
                <w:bCs/>
                <w:kern w:val="0"/>
                <w:sz w:val="22"/>
              </w:rPr>
              <w:t>项目</w:t>
            </w:r>
          </w:p>
        </w:tc>
        <w:tc>
          <w:tcPr>
            <w:tcW w:w="2689" w:type="dxa"/>
            <w:tcBorders>
              <w:top w:val="single" w:sz="4" w:space="0" w:color="auto"/>
              <w:left w:val="nil"/>
              <w:bottom w:val="single" w:sz="4" w:space="0" w:color="auto"/>
              <w:right w:val="single" w:sz="4" w:space="0" w:color="auto"/>
            </w:tcBorders>
            <w:vAlign w:val="center"/>
          </w:tcPr>
          <w:p w:rsidR="004C14B3" w:rsidRPr="00CE0D66" w:rsidRDefault="002D5FEC">
            <w:pPr>
              <w:widowControl/>
              <w:jc w:val="center"/>
              <w:rPr>
                <w:rFonts w:ascii="仿宋_GB2312" w:eastAsia="仿宋_GB2312" w:cs="宋体"/>
                <w:b/>
                <w:bCs/>
                <w:kern w:val="0"/>
                <w:sz w:val="22"/>
              </w:rPr>
            </w:pPr>
            <w:r w:rsidRPr="00CE0D66">
              <w:rPr>
                <w:rFonts w:ascii="仿宋_GB2312" w:eastAsia="仿宋_GB2312" w:hAnsi="宋体" w:cs="宋体" w:hint="eastAsia"/>
                <w:b/>
                <w:bCs/>
                <w:kern w:val="0"/>
                <w:sz w:val="22"/>
              </w:rPr>
              <w:t>数量</w:t>
            </w:r>
          </w:p>
        </w:tc>
        <w:tc>
          <w:tcPr>
            <w:tcW w:w="4131" w:type="dxa"/>
            <w:tcBorders>
              <w:top w:val="single" w:sz="4" w:space="0" w:color="auto"/>
              <w:left w:val="nil"/>
              <w:bottom w:val="single" w:sz="4" w:space="0" w:color="auto"/>
              <w:right w:val="single" w:sz="4" w:space="0" w:color="auto"/>
            </w:tcBorders>
            <w:vAlign w:val="center"/>
          </w:tcPr>
          <w:p w:rsidR="004C14B3" w:rsidRPr="00CE0D66" w:rsidRDefault="002D5FEC">
            <w:pPr>
              <w:widowControl/>
              <w:jc w:val="center"/>
              <w:rPr>
                <w:rFonts w:ascii="仿宋_GB2312" w:eastAsia="仿宋_GB2312" w:hAnsi="宋体" w:cs="宋体"/>
                <w:b/>
                <w:bCs/>
                <w:kern w:val="0"/>
                <w:sz w:val="22"/>
                <w:szCs w:val="22"/>
              </w:rPr>
            </w:pPr>
            <w:r w:rsidRPr="00CE0D66">
              <w:rPr>
                <w:rFonts w:ascii="仿宋_GB2312" w:eastAsia="仿宋_GB2312" w:hAnsi="宋体" w:cs="宋体" w:hint="eastAsia"/>
                <w:b/>
                <w:bCs/>
                <w:kern w:val="0"/>
                <w:sz w:val="22"/>
                <w:szCs w:val="22"/>
              </w:rPr>
              <w:t>价值（金额单位：万元）</w:t>
            </w:r>
          </w:p>
        </w:tc>
      </w:tr>
      <w:tr w:rsidR="004C14B3" w:rsidRPr="00CE0D66">
        <w:trPr>
          <w:trHeight w:val="350"/>
        </w:trPr>
        <w:tc>
          <w:tcPr>
            <w:tcW w:w="1900" w:type="dxa"/>
            <w:tcBorders>
              <w:top w:val="nil"/>
              <w:left w:val="single" w:sz="4" w:space="0" w:color="auto"/>
              <w:bottom w:val="single" w:sz="4" w:space="0" w:color="auto"/>
              <w:right w:val="single" w:sz="4" w:space="0" w:color="auto"/>
            </w:tcBorders>
            <w:vAlign w:val="center"/>
          </w:tcPr>
          <w:p w:rsidR="004C14B3" w:rsidRPr="00CE0D66" w:rsidRDefault="002D5FEC">
            <w:pPr>
              <w:widowControl/>
              <w:jc w:val="center"/>
              <w:rPr>
                <w:rFonts w:ascii="仿宋_GB2312" w:eastAsia="仿宋_GB2312"/>
                <w:kern w:val="0"/>
                <w:sz w:val="22"/>
              </w:rPr>
            </w:pPr>
            <w:r w:rsidRPr="00CE0D66">
              <w:rPr>
                <w:rFonts w:ascii="仿宋_GB2312" w:eastAsia="仿宋_GB2312" w:hint="eastAsia"/>
                <w:kern w:val="0"/>
                <w:sz w:val="22"/>
              </w:rPr>
              <w:t>资产总额</w:t>
            </w:r>
          </w:p>
        </w:tc>
        <w:tc>
          <w:tcPr>
            <w:tcW w:w="2689" w:type="dxa"/>
            <w:tcBorders>
              <w:top w:val="nil"/>
              <w:left w:val="nil"/>
              <w:bottom w:val="single" w:sz="4" w:space="0" w:color="auto"/>
              <w:right w:val="single" w:sz="4" w:space="0" w:color="auto"/>
            </w:tcBorders>
            <w:vAlign w:val="center"/>
          </w:tcPr>
          <w:p w:rsidR="004C14B3" w:rsidRPr="00CE0D66" w:rsidRDefault="002D5FEC">
            <w:pPr>
              <w:widowControl/>
              <w:jc w:val="center"/>
              <w:rPr>
                <w:rFonts w:ascii="仿宋_GB2312" w:eastAsia="仿宋_GB2312"/>
                <w:kern w:val="0"/>
                <w:sz w:val="22"/>
              </w:rPr>
            </w:pPr>
            <w:r w:rsidRPr="00CE0D66">
              <w:rPr>
                <w:rFonts w:ascii="仿宋_GB2312" w:eastAsia="仿宋_GB2312" w:hint="eastAsia"/>
                <w:kern w:val="0"/>
                <w:sz w:val="22"/>
              </w:rPr>
              <w:t>——</w:t>
            </w:r>
          </w:p>
        </w:tc>
        <w:tc>
          <w:tcPr>
            <w:tcW w:w="4131" w:type="dxa"/>
            <w:tcBorders>
              <w:top w:val="nil"/>
              <w:left w:val="nil"/>
              <w:bottom w:val="single" w:sz="4" w:space="0" w:color="auto"/>
              <w:right w:val="single" w:sz="4" w:space="0" w:color="auto"/>
            </w:tcBorders>
            <w:vAlign w:val="center"/>
          </w:tcPr>
          <w:p w:rsidR="004C14B3" w:rsidRPr="00CE0D66" w:rsidRDefault="00E559A2">
            <w:pPr>
              <w:widowControl/>
              <w:jc w:val="center"/>
              <w:rPr>
                <w:rFonts w:ascii="仿宋_GB2312" w:eastAsia="仿宋_GB2312"/>
                <w:kern w:val="0"/>
                <w:sz w:val="22"/>
              </w:rPr>
            </w:pPr>
            <w:r>
              <w:rPr>
                <w:rFonts w:ascii="仿宋_GB2312" w:eastAsia="仿宋_GB2312" w:hint="eastAsia"/>
                <w:kern w:val="0"/>
                <w:sz w:val="22"/>
              </w:rPr>
              <w:t>1680.5</w:t>
            </w:r>
          </w:p>
        </w:tc>
      </w:tr>
      <w:tr w:rsidR="004C14B3" w:rsidRPr="00CE0D66">
        <w:trPr>
          <w:trHeight w:val="539"/>
        </w:trPr>
        <w:tc>
          <w:tcPr>
            <w:tcW w:w="1900" w:type="dxa"/>
            <w:tcBorders>
              <w:top w:val="nil"/>
              <w:left w:val="single" w:sz="4" w:space="0" w:color="auto"/>
              <w:bottom w:val="single" w:sz="4" w:space="0" w:color="auto"/>
              <w:right w:val="single" w:sz="4" w:space="0" w:color="auto"/>
            </w:tcBorders>
            <w:vAlign w:val="center"/>
          </w:tcPr>
          <w:p w:rsidR="004C14B3" w:rsidRPr="00CE0D66" w:rsidRDefault="002D5FEC">
            <w:pPr>
              <w:widowControl/>
              <w:jc w:val="left"/>
              <w:rPr>
                <w:rFonts w:ascii="仿宋_GB2312" w:eastAsia="仿宋_GB2312"/>
                <w:kern w:val="0"/>
                <w:sz w:val="22"/>
              </w:rPr>
            </w:pPr>
            <w:r w:rsidRPr="00CE0D66">
              <w:rPr>
                <w:rFonts w:ascii="仿宋_GB2312" w:eastAsia="仿宋_GB2312" w:hint="eastAsia"/>
                <w:kern w:val="0"/>
                <w:sz w:val="22"/>
              </w:rPr>
              <w:t>1、房屋（平方米）</w:t>
            </w:r>
          </w:p>
        </w:tc>
        <w:tc>
          <w:tcPr>
            <w:tcW w:w="2689" w:type="dxa"/>
            <w:tcBorders>
              <w:top w:val="nil"/>
              <w:left w:val="nil"/>
              <w:bottom w:val="single" w:sz="4" w:space="0" w:color="auto"/>
              <w:right w:val="single" w:sz="4" w:space="0" w:color="auto"/>
            </w:tcBorders>
            <w:vAlign w:val="center"/>
          </w:tcPr>
          <w:p w:rsidR="004C14B3" w:rsidRPr="00CE0D66" w:rsidRDefault="004C790D">
            <w:pPr>
              <w:widowControl/>
              <w:jc w:val="center"/>
              <w:rPr>
                <w:rFonts w:ascii="仿宋_GB2312" w:eastAsia="仿宋_GB2312"/>
                <w:kern w:val="0"/>
                <w:sz w:val="22"/>
              </w:rPr>
            </w:pPr>
            <w:r>
              <w:rPr>
                <w:rFonts w:ascii="仿宋_GB2312" w:eastAsia="仿宋_GB2312" w:hint="eastAsia"/>
                <w:kern w:val="0"/>
                <w:sz w:val="22"/>
              </w:rPr>
              <w:t>----</w:t>
            </w:r>
          </w:p>
        </w:tc>
        <w:tc>
          <w:tcPr>
            <w:tcW w:w="4131" w:type="dxa"/>
            <w:tcBorders>
              <w:top w:val="nil"/>
              <w:left w:val="nil"/>
              <w:bottom w:val="single" w:sz="4" w:space="0" w:color="auto"/>
              <w:right w:val="single" w:sz="4" w:space="0" w:color="auto"/>
            </w:tcBorders>
            <w:vAlign w:val="center"/>
          </w:tcPr>
          <w:p w:rsidR="004C14B3" w:rsidRPr="00CE0D66" w:rsidRDefault="004C790D">
            <w:pPr>
              <w:widowControl/>
              <w:jc w:val="center"/>
              <w:rPr>
                <w:rFonts w:ascii="仿宋_GB2312" w:eastAsia="仿宋_GB2312"/>
                <w:kern w:val="0"/>
                <w:sz w:val="22"/>
              </w:rPr>
            </w:pPr>
            <w:r>
              <w:rPr>
                <w:rFonts w:ascii="仿宋_GB2312" w:eastAsia="仿宋_GB2312" w:hint="eastAsia"/>
                <w:kern w:val="0"/>
                <w:sz w:val="22"/>
              </w:rPr>
              <w:t>----</w:t>
            </w:r>
          </w:p>
        </w:tc>
      </w:tr>
      <w:tr w:rsidR="004C14B3" w:rsidRPr="00CE0D66">
        <w:trPr>
          <w:trHeight w:val="616"/>
        </w:trPr>
        <w:tc>
          <w:tcPr>
            <w:tcW w:w="1900" w:type="dxa"/>
            <w:tcBorders>
              <w:top w:val="nil"/>
              <w:left w:val="single" w:sz="4" w:space="0" w:color="auto"/>
              <w:bottom w:val="single" w:sz="4" w:space="0" w:color="auto"/>
              <w:right w:val="single" w:sz="4" w:space="0" w:color="auto"/>
            </w:tcBorders>
            <w:vAlign w:val="center"/>
          </w:tcPr>
          <w:p w:rsidR="004C14B3" w:rsidRPr="00CE0D66" w:rsidRDefault="002D5FEC">
            <w:pPr>
              <w:widowControl/>
              <w:jc w:val="left"/>
              <w:rPr>
                <w:rFonts w:ascii="仿宋_GB2312" w:eastAsia="仿宋_GB2312"/>
                <w:kern w:val="0"/>
                <w:sz w:val="22"/>
              </w:rPr>
            </w:pPr>
            <w:r w:rsidRPr="00CE0D66">
              <w:rPr>
                <w:rFonts w:ascii="仿宋_GB2312" w:eastAsia="仿宋_GB2312" w:hint="eastAsia"/>
                <w:kern w:val="0"/>
                <w:sz w:val="22"/>
              </w:rPr>
              <w:t>其中：办公用房（平方米）</w:t>
            </w:r>
          </w:p>
        </w:tc>
        <w:tc>
          <w:tcPr>
            <w:tcW w:w="2689" w:type="dxa"/>
            <w:tcBorders>
              <w:top w:val="nil"/>
              <w:left w:val="nil"/>
              <w:bottom w:val="single" w:sz="4" w:space="0" w:color="auto"/>
              <w:right w:val="single" w:sz="4" w:space="0" w:color="auto"/>
            </w:tcBorders>
            <w:vAlign w:val="center"/>
          </w:tcPr>
          <w:p w:rsidR="004C14B3" w:rsidRPr="00CE0D66" w:rsidRDefault="004C790D">
            <w:pPr>
              <w:widowControl/>
              <w:jc w:val="center"/>
              <w:rPr>
                <w:rFonts w:ascii="仿宋_GB2312" w:eastAsia="仿宋_GB2312"/>
                <w:kern w:val="0"/>
                <w:sz w:val="22"/>
              </w:rPr>
            </w:pPr>
            <w:r>
              <w:rPr>
                <w:rFonts w:ascii="仿宋_GB2312" w:eastAsia="仿宋_GB2312" w:hint="eastAsia"/>
                <w:kern w:val="0"/>
                <w:sz w:val="22"/>
              </w:rPr>
              <w:t>----</w:t>
            </w:r>
          </w:p>
        </w:tc>
        <w:tc>
          <w:tcPr>
            <w:tcW w:w="4131" w:type="dxa"/>
            <w:tcBorders>
              <w:top w:val="nil"/>
              <w:left w:val="nil"/>
              <w:bottom w:val="single" w:sz="4" w:space="0" w:color="auto"/>
              <w:right w:val="single" w:sz="4" w:space="0" w:color="auto"/>
            </w:tcBorders>
            <w:vAlign w:val="center"/>
          </w:tcPr>
          <w:p w:rsidR="004C14B3" w:rsidRPr="00CE0D66" w:rsidRDefault="004C790D">
            <w:pPr>
              <w:widowControl/>
              <w:jc w:val="center"/>
              <w:rPr>
                <w:rFonts w:ascii="仿宋_GB2312" w:eastAsia="仿宋_GB2312"/>
                <w:kern w:val="0"/>
                <w:sz w:val="22"/>
              </w:rPr>
            </w:pPr>
            <w:r>
              <w:rPr>
                <w:rFonts w:ascii="仿宋_GB2312" w:eastAsia="仿宋_GB2312" w:hint="eastAsia"/>
                <w:kern w:val="0"/>
                <w:sz w:val="22"/>
              </w:rPr>
              <w:t>----</w:t>
            </w:r>
          </w:p>
        </w:tc>
      </w:tr>
      <w:tr w:rsidR="004C14B3" w:rsidRPr="00CE0D66">
        <w:trPr>
          <w:trHeight w:val="463"/>
        </w:trPr>
        <w:tc>
          <w:tcPr>
            <w:tcW w:w="1900" w:type="dxa"/>
            <w:tcBorders>
              <w:top w:val="nil"/>
              <w:left w:val="single" w:sz="4" w:space="0" w:color="auto"/>
              <w:bottom w:val="single" w:sz="4" w:space="0" w:color="auto"/>
              <w:right w:val="single" w:sz="4" w:space="0" w:color="auto"/>
            </w:tcBorders>
            <w:vAlign w:val="center"/>
          </w:tcPr>
          <w:p w:rsidR="004C14B3" w:rsidRPr="00CE0D66" w:rsidRDefault="002D5FEC">
            <w:pPr>
              <w:widowControl/>
              <w:jc w:val="left"/>
              <w:rPr>
                <w:rFonts w:ascii="仿宋_GB2312" w:eastAsia="仿宋_GB2312"/>
                <w:kern w:val="0"/>
                <w:sz w:val="22"/>
              </w:rPr>
            </w:pPr>
            <w:r w:rsidRPr="00CE0D66">
              <w:rPr>
                <w:rFonts w:ascii="仿宋_GB2312" w:eastAsia="仿宋_GB2312" w:hint="eastAsia"/>
                <w:kern w:val="0"/>
                <w:sz w:val="22"/>
              </w:rPr>
              <w:t>2、车辆（台、辆）</w:t>
            </w:r>
          </w:p>
        </w:tc>
        <w:tc>
          <w:tcPr>
            <w:tcW w:w="2689" w:type="dxa"/>
            <w:tcBorders>
              <w:top w:val="nil"/>
              <w:left w:val="nil"/>
              <w:bottom w:val="single" w:sz="4" w:space="0" w:color="auto"/>
              <w:right w:val="single" w:sz="4" w:space="0" w:color="auto"/>
            </w:tcBorders>
            <w:vAlign w:val="center"/>
          </w:tcPr>
          <w:p w:rsidR="004C14B3" w:rsidRPr="00CE0D66" w:rsidRDefault="00E559A2">
            <w:pPr>
              <w:widowControl/>
              <w:jc w:val="center"/>
              <w:rPr>
                <w:rFonts w:ascii="仿宋_GB2312" w:eastAsia="仿宋_GB2312"/>
                <w:kern w:val="0"/>
                <w:sz w:val="22"/>
              </w:rPr>
            </w:pPr>
            <w:r>
              <w:rPr>
                <w:rFonts w:ascii="仿宋_GB2312" w:eastAsia="仿宋_GB2312" w:hint="eastAsia"/>
                <w:kern w:val="0"/>
                <w:sz w:val="22"/>
              </w:rPr>
              <w:t>2</w:t>
            </w:r>
          </w:p>
        </w:tc>
        <w:tc>
          <w:tcPr>
            <w:tcW w:w="4131" w:type="dxa"/>
            <w:tcBorders>
              <w:top w:val="nil"/>
              <w:left w:val="nil"/>
              <w:bottom w:val="single" w:sz="4" w:space="0" w:color="auto"/>
              <w:right w:val="single" w:sz="4" w:space="0" w:color="auto"/>
            </w:tcBorders>
            <w:vAlign w:val="center"/>
          </w:tcPr>
          <w:p w:rsidR="004C14B3" w:rsidRPr="00CE0D66" w:rsidRDefault="00E559A2">
            <w:pPr>
              <w:widowControl/>
              <w:jc w:val="center"/>
              <w:rPr>
                <w:rFonts w:ascii="仿宋_GB2312" w:eastAsia="仿宋_GB2312"/>
                <w:kern w:val="0"/>
                <w:sz w:val="22"/>
              </w:rPr>
            </w:pPr>
            <w:r>
              <w:rPr>
                <w:rFonts w:ascii="仿宋_GB2312" w:eastAsia="仿宋_GB2312" w:hint="eastAsia"/>
                <w:kern w:val="0"/>
                <w:sz w:val="22"/>
              </w:rPr>
              <w:t>23.68</w:t>
            </w:r>
          </w:p>
        </w:tc>
      </w:tr>
      <w:tr w:rsidR="004C14B3" w:rsidRPr="00CE0D66">
        <w:trPr>
          <w:trHeight w:val="691"/>
        </w:trPr>
        <w:tc>
          <w:tcPr>
            <w:tcW w:w="1900" w:type="dxa"/>
            <w:tcBorders>
              <w:top w:val="nil"/>
              <w:left w:val="single" w:sz="4" w:space="0" w:color="auto"/>
              <w:bottom w:val="single" w:sz="4" w:space="0" w:color="auto"/>
              <w:right w:val="single" w:sz="4" w:space="0" w:color="auto"/>
            </w:tcBorders>
            <w:vAlign w:val="center"/>
          </w:tcPr>
          <w:p w:rsidR="004C14B3" w:rsidRPr="00CE0D66" w:rsidRDefault="002D5FEC">
            <w:pPr>
              <w:widowControl/>
              <w:jc w:val="left"/>
              <w:rPr>
                <w:rFonts w:ascii="仿宋_GB2312" w:eastAsia="仿宋_GB2312"/>
                <w:kern w:val="0"/>
                <w:sz w:val="22"/>
              </w:rPr>
            </w:pPr>
            <w:r w:rsidRPr="00CE0D66">
              <w:rPr>
                <w:rFonts w:ascii="仿宋_GB2312" w:eastAsia="仿宋_GB2312" w:hint="eastAsia"/>
                <w:kern w:val="0"/>
                <w:sz w:val="22"/>
              </w:rPr>
              <w:t>3、单价在20万元以上设备</w:t>
            </w:r>
          </w:p>
        </w:tc>
        <w:tc>
          <w:tcPr>
            <w:tcW w:w="2689" w:type="dxa"/>
            <w:tcBorders>
              <w:top w:val="nil"/>
              <w:left w:val="nil"/>
              <w:bottom w:val="single" w:sz="4" w:space="0" w:color="auto"/>
              <w:right w:val="single" w:sz="4" w:space="0" w:color="auto"/>
            </w:tcBorders>
            <w:vAlign w:val="center"/>
          </w:tcPr>
          <w:p w:rsidR="004C14B3" w:rsidRPr="00CE0D66" w:rsidRDefault="002D5FEC">
            <w:pPr>
              <w:widowControl/>
              <w:jc w:val="center"/>
              <w:rPr>
                <w:rFonts w:ascii="仿宋_GB2312" w:eastAsia="仿宋_GB2312"/>
                <w:kern w:val="0"/>
                <w:sz w:val="22"/>
              </w:rPr>
            </w:pPr>
            <w:r w:rsidRPr="00CE0D66">
              <w:rPr>
                <w:rFonts w:ascii="仿宋_GB2312" w:eastAsia="仿宋_GB2312" w:hint="eastAsia"/>
                <w:kern w:val="0"/>
                <w:sz w:val="22"/>
              </w:rPr>
              <w:t>——</w:t>
            </w:r>
          </w:p>
        </w:tc>
        <w:tc>
          <w:tcPr>
            <w:tcW w:w="4131" w:type="dxa"/>
            <w:tcBorders>
              <w:top w:val="nil"/>
              <w:left w:val="nil"/>
              <w:bottom w:val="single" w:sz="4" w:space="0" w:color="auto"/>
              <w:right w:val="single" w:sz="4" w:space="0" w:color="auto"/>
            </w:tcBorders>
            <w:vAlign w:val="center"/>
          </w:tcPr>
          <w:p w:rsidR="004C14B3" w:rsidRPr="00CE0D66" w:rsidRDefault="002D5FEC">
            <w:pPr>
              <w:widowControl/>
              <w:jc w:val="center"/>
              <w:rPr>
                <w:rFonts w:ascii="仿宋_GB2312" w:eastAsia="仿宋_GB2312"/>
                <w:kern w:val="0"/>
                <w:sz w:val="22"/>
              </w:rPr>
            </w:pPr>
            <w:r w:rsidRPr="00CE0D66">
              <w:rPr>
                <w:rFonts w:ascii="仿宋_GB2312" w:eastAsia="仿宋_GB2312" w:hint="eastAsia"/>
                <w:kern w:val="0"/>
                <w:sz w:val="22"/>
              </w:rPr>
              <w:t>——</w:t>
            </w:r>
          </w:p>
        </w:tc>
      </w:tr>
      <w:tr w:rsidR="004C14B3" w:rsidRPr="00CE0D66">
        <w:trPr>
          <w:trHeight w:val="390"/>
        </w:trPr>
        <w:tc>
          <w:tcPr>
            <w:tcW w:w="1900" w:type="dxa"/>
            <w:tcBorders>
              <w:top w:val="nil"/>
              <w:left w:val="single" w:sz="4" w:space="0" w:color="auto"/>
              <w:bottom w:val="single" w:sz="4" w:space="0" w:color="auto"/>
              <w:right w:val="single" w:sz="4" w:space="0" w:color="auto"/>
            </w:tcBorders>
            <w:vAlign w:val="center"/>
          </w:tcPr>
          <w:p w:rsidR="004C14B3" w:rsidRPr="00CE0D66" w:rsidRDefault="002D5FEC">
            <w:pPr>
              <w:widowControl/>
              <w:jc w:val="left"/>
              <w:rPr>
                <w:rFonts w:ascii="仿宋_GB2312" w:eastAsia="仿宋_GB2312"/>
                <w:kern w:val="0"/>
                <w:sz w:val="22"/>
              </w:rPr>
            </w:pPr>
            <w:r w:rsidRPr="00CE0D66">
              <w:rPr>
                <w:rFonts w:ascii="仿宋_GB2312" w:eastAsia="仿宋_GB2312" w:hint="eastAsia"/>
                <w:kern w:val="0"/>
                <w:sz w:val="22"/>
              </w:rPr>
              <w:t>4、其他固定资产</w:t>
            </w:r>
          </w:p>
        </w:tc>
        <w:tc>
          <w:tcPr>
            <w:tcW w:w="2689" w:type="dxa"/>
            <w:tcBorders>
              <w:top w:val="nil"/>
              <w:left w:val="nil"/>
              <w:bottom w:val="single" w:sz="4" w:space="0" w:color="auto"/>
              <w:right w:val="single" w:sz="4" w:space="0" w:color="auto"/>
            </w:tcBorders>
            <w:vAlign w:val="center"/>
          </w:tcPr>
          <w:p w:rsidR="004C14B3" w:rsidRPr="00CE0D66" w:rsidRDefault="002D5FEC">
            <w:pPr>
              <w:widowControl/>
              <w:jc w:val="center"/>
              <w:rPr>
                <w:rFonts w:ascii="仿宋_GB2312" w:eastAsia="仿宋_GB2312"/>
                <w:kern w:val="0"/>
                <w:sz w:val="22"/>
              </w:rPr>
            </w:pPr>
            <w:r w:rsidRPr="00CE0D66">
              <w:rPr>
                <w:rFonts w:ascii="仿宋_GB2312" w:eastAsia="仿宋_GB2312" w:hint="eastAsia"/>
                <w:kern w:val="0"/>
                <w:sz w:val="22"/>
              </w:rPr>
              <w:t>——</w:t>
            </w:r>
          </w:p>
        </w:tc>
        <w:tc>
          <w:tcPr>
            <w:tcW w:w="4131" w:type="dxa"/>
            <w:tcBorders>
              <w:top w:val="nil"/>
              <w:left w:val="nil"/>
              <w:bottom w:val="single" w:sz="4" w:space="0" w:color="auto"/>
              <w:right w:val="single" w:sz="4" w:space="0" w:color="auto"/>
            </w:tcBorders>
            <w:vAlign w:val="center"/>
          </w:tcPr>
          <w:p w:rsidR="004C14B3" w:rsidRPr="00CE0D66" w:rsidRDefault="00B64585">
            <w:pPr>
              <w:widowControl/>
              <w:jc w:val="center"/>
              <w:rPr>
                <w:rFonts w:ascii="仿宋_GB2312" w:eastAsia="仿宋_GB2312"/>
                <w:kern w:val="0"/>
                <w:sz w:val="22"/>
              </w:rPr>
            </w:pPr>
            <w:r>
              <w:rPr>
                <w:rFonts w:ascii="仿宋_GB2312" w:eastAsia="仿宋_GB2312" w:hint="eastAsia"/>
                <w:kern w:val="0"/>
                <w:sz w:val="22"/>
              </w:rPr>
              <w:t>1656.82</w:t>
            </w:r>
          </w:p>
        </w:tc>
      </w:tr>
    </w:tbl>
    <w:p w:rsidR="004C14B3" w:rsidRPr="00CE0D66" w:rsidRDefault="002D5FEC">
      <w:pPr>
        <w:autoSpaceDE w:val="0"/>
        <w:autoSpaceDN w:val="0"/>
        <w:adjustRightInd w:val="0"/>
        <w:snapToGrid w:val="0"/>
        <w:spacing w:line="560" w:lineRule="exact"/>
        <w:ind w:firstLineChars="200" w:firstLine="643"/>
        <w:jc w:val="left"/>
        <w:rPr>
          <w:rFonts w:ascii="仿宋_GB2312" w:eastAsia="仿宋_GB2312" w:hAnsi="黑体"/>
          <w:color w:val="FF0000"/>
          <w:sz w:val="32"/>
          <w:szCs w:val="32"/>
        </w:rPr>
      </w:pPr>
      <w:r w:rsidRPr="00CE0D66">
        <w:rPr>
          <w:rFonts w:ascii="仿宋_GB2312" w:eastAsia="仿宋_GB2312" w:hAnsi="黑体" w:hint="eastAsia"/>
          <w:b/>
          <w:sz w:val="32"/>
          <w:szCs w:val="32"/>
        </w:rPr>
        <w:t>八、专业名词解释</w:t>
      </w:r>
    </w:p>
    <w:p w:rsidR="004C14B3" w:rsidRPr="00CE0D66" w:rsidRDefault="002D5FEC">
      <w:pPr>
        <w:adjustRightInd w:val="0"/>
        <w:snapToGrid w:val="0"/>
        <w:spacing w:line="560" w:lineRule="exact"/>
        <w:rPr>
          <w:rFonts w:ascii="仿宋_GB2312" w:eastAsia="仿宋_GB2312"/>
          <w:sz w:val="32"/>
          <w:szCs w:val="32"/>
        </w:rPr>
      </w:pPr>
      <w:r w:rsidRPr="00CE0D66">
        <w:rPr>
          <w:rFonts w:ascii="仿宋_GB2312" w:eastAsia="仿宋_GB2312" w:hint="eastAsia"/>
          <w:b/>
          <w:sz w:val="32"/>
          <w:szCs w:val="32"/>
        </w:rPr>
        <w:t xml:space="preserve">  </w:t>
      </w:r>
      <w:r w:rsidRPr="00CE0D66">
        <w:rPr>
          <w:rFonts w:ascii="仿宋_GB2312" w:eastAsia="仿宋_GB2312" w:hAnsi="黑体" w:hint="eastAsia"/>
          <w:sz w:val="32"/>
          <w:szCs w:val="32"/>
        </w:rPr>
        <w:t xml:space="preserve">  基本支出</w:t>
      </w:r>
      <w:r w:rsidRPr="00CE0D66">
        <w:rPr>
          <w:rFonts w:ascii="仿宋_GB2312" w:eastAsia="仿宋_GB2312" w:hint="eastAsia"/>
          <w:b/>
          <w:sz w:val="32"/>
          <w:szCs w:val="32"/>
        </w:rPr>
        <w:t>：</w:t>
      </w:r>
      <w:r w:rsidRPr="00CE0D66">
        <w:rPr>
          <w:rFonts w:ascii="仿宋_GB2312" w:eastAsia="仿宋_GB2312" w:hAnsi="仿宋" w:hint="eastAsia"/>
          <w:sz w:val="32"/>
          <w:szCs w:val="32"/>
        </w:rPr>
        <w:t>为保障机构正常运转，完成日常工作任务，而发生的人员支出和公用支出。</w:t>
      </w:r>
    </w:p>
    <w:p w:rsidR="004C14B3" w:rsidRPr="00CE0D66" w:rsidRDefault="002D5FEC">
      <w:pPr>
        <w:adjustRightInd w:val="0"/>
        <w:snapToGrid w:val="0"/>
        <w:spacing w:line="560" w:lineRule="exact"/>
        <w:rPr>
          <w:rFonts w:ascii="仿宋_GB2312" w:eastAsia="仿宋_GB2312" w:hAnsi="仿宋"/>
          <w:sz w:val="32"/>
          <w:szCs w:val="32"/>
        </w:rPr>
      </w:pPr>
      <w:r w:rsidRPr="00CE0D66">
        <w:rPr>
          <w:rFonts w:ascii="仿宋_GB2312" w:eastAsia="仿宋_GB2312" w:hint="eastAsia"/>
          <w:sz w:val="32"/>
          <w:szCs w:val="32"/>
        </w:rPr>
        <w:t xml:space="preserve">   </w:t>
      </w:r>
      <w:r w:rsidRPr="00CE0D66">
        <w:rPr>
          <w:rFonts w:ascii="仿宋_GB2312" w:eastAsia="仿宋_GB2312" w:hint="eastAsia"/>
          <w:b/>
          <w:sz w:val="32"/>
          <w:szCs w:val="32"/>
        </w:rPr>
        <w:t xml:space="preserve"> </w:t>
      </w:r>
      <w:r w:rsidRPr="00CE0D66">
        <w:rPr>
          <w:rFonts w:ascii="仿宋_GB2312" w:eastAsia="仿宋_GB2312" w:hAnsi="黑体" w:hint="eastAsia"/>
          <w:sz w:val="32"/>
          <w:szCs w:val="32"/>
        </w:rPr>
        <w:t>项目支出</w:t>
      </w:r>
      <w:r w:rsidRPr="00CE0D66">
        <w:rPr>
          <w:rFonts w:ascii="仿宋_GB2312" w:eastAsia="仿宋_GB2312" w:hint="eastAsia"/>
          <w:b/>
          <w:sz w:val="32"/>
          <w:szCs w:val="32"/>
        </w:rPr>
        <w:t>：</w:t>
      </w:r>
      <w:r w:rsidRPr="00CE0D66">
        <w:rPr>
          <w:rFonts w:ascii="仿宋_GB2312" w:eastAsia="仿宋_GB2312" w:hAnsi="仿宋" w:hint="eastAsia"/>
          <w:sz w:val="32"/>
          <w:szCs w:val="32"/>
        </w:rPr>
        <w:t>为完成特定行政任务和事业发展目标而发生的费用</w:t>
      </w:r>
      <w:r w:rsidRPr="00CE0D66">
        <w:rPr>
          <w:rFonts w:ascii="仿宋_GB2312" w:eastAsia="仿宋_GB2312" w:hint="eastAsia"/>
          <w:sz w:val="32"/>
          <w:szCs w:val="32"/>
        </w:rPr>
        <w:t xml:space="preserve">。    </w:t>
      </w:r>
    </w:p>
    <w:p w:rsidR="004C14B3" w:rsidRPr="00CE0D66" w:rsidRDefault="002D5FEC">
      <w:pPr>
        <w:numPr>
          <w:ilvl w:val="0"/>
          <w:numId w:val="2"/>
        </w:numPr>
        <w:adjustRightInd w:val="0"/>
        <w:snapToGrid w:val="0"/>
        <w:spacing w:line="560" w:lineRule="exact"/>
        <w:ind w:firstLine="600"/>
        <w:rPr>
          <w:rFonts w:ascii="仿宋_GB2312" w:eastAsia="仿宋_GB2312" w:hAnsi="黑体"/>
          <w:b/>
          <w:sz w:val="32"/>
          <w:szCs w:val="32"/>
        </w:rPr>
      </w:pPr>
      <w:r w:rsidRPr="00CE0D66">
        <w:rPr>
          <w:rFonts w:ascii="仿宋_GB2312" w:eastAsia="仿宋_GB2312" w:hAnsi="黑体" w:hint="eastAsia"/>
          <w:b/>
          <w:sz w:val="32"/>
          <w:szCs w:val="32"/>
        </w:rPr>
        <w:t>其他情况说明</w:t>
      </w:r>
    </w:p>
    <w:p w:rsidR="004C14B3" w:rsidRPr="00CE0D66" w:rsidRDefault="002D5FEC">
      <w:pPr>
        <w:adjustRightInd w:val="0"/>
        <w:snapToGrid w:val="0"/>
        <w:spacing w:line="560" w:lineRule="exact"/>
        <w:ind w:firstLineChars="200" w:firstLine="640"/>
        <w:rPr>
          <w:rFonts w:ascii="仿宋_GB2312" w:eastAsia="仿宋_GB2312" w:hAnsi="仿宋"/>
          <w:sz w:val="32"/>
          <w:szCs w:val="32"/>
        </w:rPr>
      </w:pPr>
      <w:r w:rsidRPr="00CE0D66">
        <w:rPr>
          <w:rFonts w:ascii="仿宋_GB2312" w:eastAsia="仿宋_GB2312" w:hAnsi="仿宋" w:hint="eastAsia"/>
          <w:sz w:val="32"/>
          <w:szCs w:val="32"/>
        </w:rPr>
        <w:t>部门预算政府性基金预算财政拨款支出表，此表无数据，因本单位不涉及政府性基金，因此无数据；</w:t>
      </w:r>
    </w:p>
    <w:p w:rsidR="004C14B3" w:rsidRPr="00CE0D66" w:rsidRDefault="002D5FEC">
      <w:pPr>
        <w:adjustRightInd w:val="0"/>
        <w:snapToGrid w:val="0"/>
        <w:spacing w:line="560" w:lineRule="exact"/>
        <w:ind w:firstLine="600"/>
        <w:rPr>
          <w:rFonts w:ascii="仿宋_GB2312" w:eastAsia="仿宋_GB2312" w:hAnsi="仿宋"/>
          <w:sz w:val="32"/>
          <w:szCs w:val="32"/>
        </w:rPr>
      </w:pPr>
      <w:r w:rsidRPr="00CE0D66">
        <w:rPr>
          <w:rFonts w:ascii="仿宋_GB2312" w:eastAsia="仿宋_GB2312" w:hAnsi="仿宋" w:hint="eastAsia"/>
          <w:sz w:val="32"/>
          <w:szCs w:val="32"/>
        </w:rPr>
        <w:t>部门预算国有资本经营预算财政拨款支出表，此表无数据，</w:t>
      </w:r>
      <w:r w:rsidRPr="00CE0D66">
        <w:rPr>
          <w:rFonts w:ascii="仿宋_GB2312" w:eastAsia="仿宋_GB2312" w:hAnsi="仿宋" w:hint="eastAsia"/>
          <w:sz w:val="32"/>
          <w:szCs w:val="32"/>
        </w:rPr>
        <w:lastRenderedPageBreak/>
        <w:t>因本单位不涉及国有资本经营，因此无数据。</w:t>
      </w:r>
    </w:p>
    <w:p w:rsidR="004C14B3" w:rsidRPr="00CE0D66" w:rsidRDefault="004C14B3">
      <w:pPr>
        <w:rPr>
          <w:rFonts w:ascii="仿宋_GB2312" w:eastAsia="仿宋_GB2312"/>
          <w:sz w:val="32"/>
          <w:szCs w:val="32"/>
        </w:rPr>
      </w:pPr>
    </w:p>
    <w:p w:rsidR="004C14B3" w:rsidRPr="00CE0D66" w:rsidRDefault="004C14B3">
      <w:pPr>
        <w:ind w:firstLineChars="200" w:firstLine="640"/>
        <w:rPr>
          <w:rFonts w:ascii="仿宋_GB2312" w:eastAsia="仿宋_GB2312" w:hAnsi="黑体"/>
          <w:sz w:val="32"/>
          <w:szCs w:val="32"/>
        </w:rPr>
      </w:pPr>
    </w:p>
    <w:p w:rsidR="004C14B3" w:rsidRPr="00CE0D66" w:rsidRDefault="004C14B3">
      <w:pPr>
        <w:rPr>
          <w:rFonts w:ascii="仿宋_GB2312" w:eastAsia="仿宋_GB2312"/>
        </w:rPr>
      </w:pPr>
    </w:p>
    <w:sectPr w:rsidR="004C14B3" w:rsidRPr="00CE0D66" w:rsidSect="004C14B3">
      <w:footerReference w:type="default" r:id="rId9"/>
      <w:pgSz w:w="11906" w:h="16838"/>
      <w:pgMar w:top="1985" w:right="1531" w:bottom="1701" w:left="1531" w:header="851" w:footer="992" w:gutter="0"/>
      <w:pgNumType w:start="3"/>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6A0" w:rsidRDefault="005876A0" w:rsidP="004C14B3">
      <w:r>
        <w:separator/>
      </w:r>
    </w:p>
  </w:endnote>
  <w:endnote w:type="continuationSeparator" w:id="1">
    <w:p w:rsidR="005876A0" w:rsidRDefault="005876A0" w:rsidP="004C1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roman"/>
    <w:pitch w:val="default"/>
    <w:sig w:usb0="00000000" w:usb1="00000000" w:usb2="00000000" w:usb3="00000000" w:csb0="00040000" w:csb1="00000000"/>
  </w:font>
  <w:font w:name="方正书宋_GBK">
    <w:altName w:val="宋体"/>
    <w:charset w:val="86"/>
    <w:family w:val="roman"/>
    <w:pitch w:val="default"/>
    <w:sig w:usb0="00000000" w:usb1="00000000" w:usb2="00000000"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B3" w:rsidRDefault="0071176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4C14B3" w:rsidRDefault="00711765">
                <w:pPr>
                  <w:pStyle w:val="a3"/>
                </w:pPr>
                <w:r>
                  <w:rPr>
                    <w:rFonts w:hint="eastAsia"/>
                  </w:rPr>
                  <w:fldChar w:fldCharType="begin"/>
                </w:r>
                <w:r w:rsidR="002D5FEC">
                  <w:rPr>
                    <w:rFonts w:hint="eastAsia"/>
                  </w:rPr>
                  <w:instrText xml:space="preserve"> PAGE  \* MERGEFORMAT </w:instrText>
                </w:r>
                <w:r>
                  <w:rPr>
                    <w:rFonts w:hint="eastAsia"/>
                  </w:rPr>
                  <w:fldChar w:fldCharType="separate"/>
                </w:r>
                <w:r w:rsidR="004C1327">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6A0" w:rsidRDefault="005876A0" w:rsidP="004C14B3">
      <w:r>
        <w:separator/>
      </w:r>
    </w:p>
  </w:footnote>
  <w:footnote w:type="continuationSeparator" w:id="1">
    <w:p w:rsidR="005876A0" w:rsidRDefault="005876A0" w:rsidP="004C1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B3" w:rsidRDefault="004C14B3" w:rsidP="00AF2C0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D0C59"/>
    <w:multiLevelType w:val="singleLevel"/>
    <w:tmpl w:val="75FD0C59"/>
    <w:lvl w:ilvl="0">
      <w:start w:val="9"/>
      <w:numFmt w:val="chineseCounting"/>
      <w:suff w:val="nothing"/>
      <w:lvlText w:val="%1、"/>
      <w:lvlJc w:val="left"/>
      <w:rPr>
        <w:rFonts w:hint="eastAsia"/>
      </w:rPr>
    </w:lvl>
  </w:abstractNum>
  <w:abstractNum w:abstractNumId="1">
    <w:nsid w:val="77064522"/>
    <w:multiLevelType w:val="singleLevel"/>
    <w:tmpl w:val="3238E28C"/>
    <w:lvl w:ilvl="0">
      <w:start w:val="1"/>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14B3"/>
    <w:rsid w:val="000539FD"/>
    <w:rsid w:val="00061BDA"/>
    <w:rsid w:val="001250F0"/>
    <w:rsid w:val="001B443C"/>
    <w:rsid w:val="002800E6"/>
    <w:rsid w:val="002A5B96"/>
    <w:rsid w:val="002D5FEC"/>
    <w:rsid w:val="00307294"/>
    <w:rsid w:val="003911B5"/>
    <w:rsid w:val="004A4036"/>
    <w:rsid w:val="004C1327"/>
    <w:rsid w:val="004C14B3"/>
    <w:rsid w:val="004C790D"/>
    <w:rsid w:val="0053155E"/>
    <w:rsid w:val="005876A0"/>
    <w:rsid w:val="005C3D49"/>
    <w:rsid w:val="005F730A"/>
    <w:rsid w:val="006269BA"/>
    <w:rsid w:val="00685520"/>
    <w:rsid w:val="00711765"/>
    <w:rsid w:val="0075464C"/>
    <w:rsid w:val="00936288"/>
    <w:rsid w:val="009A061A"/>
    <w:rsid w:val="00A70CDC"/>
    <w:rsid w:val="00AF0CE8"/>
    <w:rsid w:val="00AF2C02"/>
    <w:rsid w:val="00B35AA8"/>
    <w:rsid w:val="00B425F2"/>
    <w:rsid w:val="00B64585"/>
    <w:rsid w:val="00C2673F"/>
    <w:rsid w:val="00C5767C"/>
    <w:rsid w:val="00C74E96"/>
    <w:rsid w:val="00CE0D66"/>
    <w:rsid w:val="00D23F88"/>
    <w:rsid w:val="00D401F0"/>
    <w:rsid w:val="00D8008F"/>
    <w:rsid w:val="00DD3833"/>
    <w:rsid w:val="00E132CF"/>
    <w:rsid w:val="00E559A2"/>
    <w:rsid w:val="00E87660"/>
    <w:rsid w:val="00EC33B4"/>
    <w:rsid w:val="00F2644E"/>
    <w:rsid w:val="00F4115B"/>
    <w:rsid w:val="00F4418B"/>
    <w:rsid w:val="00FF68EA"/>
    <w:rsid w:val="01BD6B4C"/>
    <w:rsid w:val="437E320B"/>
    <w:rsid w:val="443C5C12"/>
    <w:rsid w:val="6A776372"/>
    <w:rsid w:val="73F9787B"/>
    <w:rsid w:val="7D9F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14B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C14B3"/>
    <w:pPr>
      <w:tabs>
        <w:tab w:val="center" w:pos="4153"/>
        <w:tab w:val="right" w:pos="8306"/>
      </w:tabs>
      <w:snapToGrid w:val="0"/>
      <w:jc w:val="left"/>
    </w:pPr>
    <w:rPr>
      <w:sz w:val="18"/>
    </w:rPr>
  </w:style>
  <w:style w:type="paragraph" w:styleId="a4">
    <w:name w:val="header"/>
    <w:basedOn w:val="a"/>
    <w:qFormat/>
    <w:rsid w:val="004C14B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basedOn w:val="a"/>
    <w:semiHidden/>
    <w:qFormat/>
    <w:rsid w:val="004C14B3"/>
    <w:pPr>
      <w:snapToGrid w:val="0"/>
      <w:jc w:val="left"/>
    </w:pPr>
    <w:rPr>
      <w:sz w:val="18"/>
      <w:szCs w:val="18"/>
    </w:rPr>
  </w:style>
  <w:style w:type="character" w:styleId="a6">
    <w:name w:val="footnote reference"/>
    <w:basedOn w:val="a0"/>
    <w:semiHidden/>
    <w:qFormat/>
    <w:rsid w:val="004C14B3"/>
    <w:rPr>
      <w:vertAlign w:val="superscript"/>
    </w:rPr>
  </w:style>
  <w:style w:type="paragraph" w:styleId="a7">
    <w:name w:val="List Paragraph"/>
    <w:basedOn w:val="a"/>
    <w:uiPriority w:val="99"/>
    <w:unhideWhenUsed/>
    <w:rsid w:val="00E132CF"/>
    <w:pPr>
      <w:ind w:firstLineChars="200" w:firstLine="420"/>
    </w:pPr>
  </w:style>
</w:styles>
</file>

<file path=word/webSettings.xml><?xml version="1.0" encoding="utf-8"?>
<w:webSettings xmlns:r="http://schemas.openxmlformats.org/officeDocument/2006/relationships" xmlns:w="http://schemas.openxmlformats.org/wordprocessingml/2006/main">
  <w:divs>
    <w:div w:id="1103844960">
      <w:bodyDiv w:val="1"/>
      <w:marLeft w:val="0"/>
      <w:marRight w:val="0"/>
      <w:marTop w:val="0"/>
      <w:marBottom w:val="0"/>
      <w:divBdr>
        <w:top w:val="none" w:sz="0" w:space="0" w:color="auto"/>
        <w:left w:val="none" w:sz="0" w:space="0" w:color="auto"/>
        <w:bottom w:val="none" w:sz="0" w:space="0" w:color="auto"/>
        <w:right w:val="none" w:sz="0" w:space="0" w:color="auto"/>
      </w:divBdr>
    </w:div>
    <w:div w:id="1183857361">
      <w:bodyDiv w:val="1"/>
      <w:marLeft w:val="0"/>
      <w:marRight w:val="0"/>
      <w:marTop w:val="0"/>
      <w:marBottom w:val="0"/>
      <w:divBdr>
        <w:top w:val="none" w:sz="0" w:space="0" w:color="auto"/>
        <w:left w:val="none" w:sz="0" w:space="0" w:color="auto"/>
        <w:bottom w:val="none" w:sz="0" w:space="0" w:color="auto"/>
        <w:right w:val="none" w:sz="0" w:space="0" w:color="auto"/>
      </w:divBdr>
    </w:div>
    <w:div w:id="1186284291">
      <w:bodyDiv w:val="1"/>
      <w:marLeft w:val="0"/>
      <w:marRight w:val="0"/>
      <w:marTop w:val="0"/>
      <w:marBottom w:val="0"/>
      <w:divBdr>
        <w:top w:val="none" w:sz="0" w:space="0" w:color="auto"/>
        <w:left w:val="none" w:sz="0" w:space="0" w:color="auto"/>
        <w:bottom w:val="none" w:sz="0" w:space="0" w:color="auto"/>
        <w:right w:val="none" w:sz="0" w:space="0" w:color="auto"/>
      </w:divBdr>
    </w:div>
    <w:div w:id="1743868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15</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20170714-3</dc:creator>
  <cp:lastModifiedBy>001</cp:lastModifiedBy>
  <cp:revision>59</cp:revision>
  <dcterms:created xsi:type="dcterms:W3CDTF">2014-10-29T12:08:00Z</dcterms:created>
  <dcterms:modified xsi:type="dcterms:W3CDTF">2021-05-15T03:40:00Z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