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4"/>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一、唐山市丰南区大新庄镇人民政府本级收支预算</w:t>
      </w:r>
      <w:r>
        <w:tab/>
      </w:r>
      <w:r>
        <w:fldChar w:fldCharType="end"/>
      </w:r>
      <w:r>
        <w:rPr>
          <w:rFonts w:hint="eastAsia"/>
          <w:lang w:val="en-US" w:eastAsia="zh-CN"/>
        </w:rPr>
        <w:t>3</w:t>
      </w:r>
    </w:p>
    <w:p>
      <w:pPr>
        <w:pStyle w:val="4"/>
        <w:tabs>
          <w:tab w:val="right" w:leader="dot" w:pos="14562"/>
        </w:tabs>
        <w:rPr>
          <w:rFonts w:hint="default" w:eastAsia="方正仿宋_GBK"/>
          <w:lang w:val="en-US" w:eastAsia="zh-CN"/>
        </w:rPr>
      </w:pPr>
      <w:r>
        <w:fldChar w:fldCharType="begin"/>
      </w:r>
      <w:r>
        <w:instrText xml:space="preserve"> HYPERLINK \l "_Toc_4_4_0000000020" </w:instrText>
      </w:r>
      <w:r>
        <w:fldChar w:fldCharType="separate"/>
      </w:r>
      <w:r>
        <w:rPr>
          <w:b w:val="0"/>
        </w:rPr>
        <w:t>二、唐山市丰南区公安局大新庄派出所收支预算</w:t>
      </w:r>
      <w:r>
        <w:tab/>
      </w:r>
      <w:r>
        <w:fldChar w:fldCharType="end"/>
      </w:r>
      <w:r>
        <w:rPr>
          <w:rFonts w:hint="eastAsia"/>
          <w:lang w:val="en-US" w:eastAsia="zh-CN"/>
        </w:rPr>
        <w:t>64</w:t>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一、唐山市丰南区大新庄镇人民政府本级收支预算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551001唐山市丰南区大新庄镇人民政府本级</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2937.01</w:t>
            </w:r>
          </w:p>
        </w:tc>
        <w:tc>
          <w:tcPr>
            <w:tcW w:w="4535" w:type="dxa"/>
            <w:vAlign w:val="center"/>
          </w:tcPr>
          <w:p>
            <w:pPr>
              <w:pStyle w:val="16"/>
            </w:pPr>
            <w:r>
              <w:t>一、一般公共服务支出</w:t>
            </w:r>
          </w:p>
        </w:tc>
        <w:tc>
          <w:tcPr>
            <w:tcW w:w="2126" w:type="dxa"/>
            <w:vAlign w:val="center"/>
          </w:tcPr>
          <w:p>
            <w:pPr>
              <w:pStyle w:val="15"/>
            </w:pPr>
            <w:r>
              <w:t>1621.43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370.40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253.95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95.44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r>
              <w:t>479.50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116.29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2937.01</w:t>
            </w:r>
          </w:p>
        </w:tc>
        <w:tc>
          <w:tcPr>
            <w:tcW w:w="4535" w:type="dxa"/>
            <w:vAlign w:val="center"/>
          </w:tcPr>
          <w:p>
            <w:pPr>
              <w:pStyle w:val="18"/>
            </w:pPr>
            <w:r>
              <w:t>本年支出合计</w:t>
            </w:r>
          </w:p>
        </w:tc>
        <w:tc>
          <w:tcPr>
            <w:tcW w:w="2126" w:type="dxa"/>
            <w:vAlign w:val="center"/>
          </w:tcPr>
          <w:p>
            <w:pPr>
              <w:pStyle w:val="19"/>
            </w:pPr>
            <w:r>
              <w:t>2937.01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2937.01</w:t>
            </w:r>
          </w:p>
        </w:tc>
        <w:tc>
          <w:tcPr>
            <w:tcW w:w="4535" w:type="dxa"/>
            <w:vAlign w:val="center"/>
          </w:tcPr>
          <w:p>
            <w:pPr>
              <w:pStyle w:val="18"/>
            </w:pPr>
            <w:r>
              <w:t>支出总计</w:t>
            </w:r>
          </w:p>
        </w:tc>
        <w:tc>
          <w:tcPr>
            <w:tcW w:w="2126" w:type="dxa"/>
            <w:vAlign w:val="center"/>
          </w:tcPr>
          <w:p>
            <w:pPr>
              <w:pStyle w:val="19"/>
            </w:pPr>
            <w:r>
              <w:t>2937.01</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551001唐山市丰南区大新庄镇人民政府本级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2937.01</w:t>
            </w:r>
          </w:p>
        </w:tc>
        <w:tc>
          <w:tcPr>
            <w:tcW w:w="1134" w:type="dxa"/>
            <w:vAlign w:val="center"/>
          </w:tcPr>
          <w:p>
            <w:pPr>
              <w:pStyle w:val="19"/>
            </w:pPr>
            <w:r>
              <w:t>2937.01</w:t>
            </w:r>
          </w:p>
        </w:tc>
        <w:tc>
          <w:tcPr>
            <w:tcW w:w="1134" w:type="dxa"/>
            <w:vAlign w:val="center"/>
          </w:tcPr>
          <w:p>
            <w:pPr>
              <w:pStyle w:val="19"/>
            </w:pPr>
            <w:r>
              <w:t>2937.01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1621.43</w:t>
            </w:r>
          </w:p>
        </w:tc>
        <w:tc>
          <w:tcPr>
            <w:tcW w:w="1134" w:type="dxa"/>
            <w:vAlign w:val="center"/>
          </w:tcPr>
          <w:p>
            <w:pPr>
              <w:pStyle w:val="15"/>
            </w:pPr>
            <w:r>
              <w:t>1621.43</w:t>
            </w:r>
          </w:p>
        </w:tc>
        <w:tc>
          <w:tcPr>
            <w:tcW w:w="1134" w:type="dxa"/>
            <w:vAlign w:val="center"/>
          </w:tcPr>
          <w:p>
            <w:pPr>
              <w:pStyle w:val="15"/>
            </w:pPr>
            <w:r>
              <w:t>1621.43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1574.43</w:t>
            </w:r>
          </w:p>
        </w:tc>
        <w:tc>
          <w:tcPr>
            <w:tcW w:w="1134" w:type="dxa"/>
            <w:vAlign w:val="center"/>
          </w:tcPr>
          <w:p>
            <w:pPr>
              <w:pStyle w:val="15"/>
            </w:pPr>
            <w:r>
              <w:t>1574.43</w:t>
            </w:r>
          </w:p>
        </w:tc>
        <w:tc>
          <w:tcPr>
            <w:tcW w:w="1134" w:type="dxa"/>
            <w:vAlign w:val="center"/>
          </w:tcPr>
          <w:p>
            <w:pPr>
              <w:pStyle w:val="15"/>
            </w:pPr>
            <w:r>
              <w:t>1574.43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2010301</w:t>
            </w:r>
          </w:p>
        </w:tc>
        <w:tc>
          <w:tcPr>
            <w:tcW w:w="1559" w:type="dxa"/>
            <w:vAlign w:val="center"/>
          </w:tcPr>
          <w:p>
            <w:pPr>
              <w:pStyle w:val="16"/>
            </w:pPr>
            <w:r>
              <w:t>行政运行</w:t>
            </w:r>
          </w:p>
        </w:tc>
        <w:tc>
          <w:tcPr>
            <w:tcW w:w="1134" w:type="dxa"/>
            <w:vAlign w:val="center"/>
          </w:tcPr>
          <w:p>
            <w:pPr>
              <w:pStyle w:val="15"/>
            </w:pPr>
            <w:r>
              <w:t>841.94</w:t>
            </w:r>
          </w:p>
        </w:tc>
        <w:tc>
          <w:tcPr>
            <w:tcW w:w="1134" w:type="dxa"/>
            <w:vAlign w:val="center"/>
          </w:tcPr>
          <w:p>
            <w:pPr>
              <w:pStyle w:val="15"/>
            </w:pPr>
            <w:r>
              <w:t>841.94</w:t>
            </w:r>
          </w:p>
        </w:tc>
        <w:tc>
          <w:tcPr>
            <w:tcW w:w="1134" w:type="dxa"/>
            <w:vAlign w:val="center"/>
          </w:tcPr>
          <w:p>
            <w:pPr>
              <w:pStyle w:val="15"/>
            </w:pPr>
            <w:r>
              <w:t>841.94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2010302</w:t>
            </w:r>
          </w:p>
        </w:tc>
        <w:tc>
          <w:tcPr>
            <w:tcW w:w="1559" w:type="dxa"/>
            <w:vAlign w:val="center"/>
          </w:tcPr>
          <w:p>
            <w:pPr>
              <w:pStyle w:val="16"/>
            </w:pPr>
            <w:r>
              <w:t>一般行政管理事务</w:t>
            </w:r>
          </w:p>
        </w:tc>
        <w:tc>
          <w:tcPr>
            <w:tcW w:w="1134" w:type="dxa"/>
            <w:vAlign w:val="center"/>
          </w:tcPr>
          <w:p>
            <w:pPr>
              <w:pStyle w:val="15"/>
            </w:pPr>
            <w:r>
              <w:t>35.60</w:t>
            </w:r>
          </w:p>
        </w:tc>
        <w:tc>
          <w:tcPr>
            <w:tcW w:w="1134" w:type="dxa"/>
            <w:vAlign w:val="center"/>
          </w:tcPr>
          <w:p>
            <w:pPr>
              <w:pStyle w:val="15"/>
            </w:pPr>
            <w:r>
              <w:t>35.60</w:t>
            </w:r>
          </w:p>
        </w:tc>
        <w:tc>
          <w:tcPr>
            <w:tcW w:w="1134" w:type="dxa"/>
            <w:vAlign w:val="center"/>
          </w:tcPr>
          <w:p>
            <w:pPr>
              <w:pStyle w:val="15"/>
            </w:pPr>
            <w:r>
              <w:t>35.60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2010350</w:t>
            </w:r>
          </w:p>
        </w:tc>
        <w:tc>
          <w:tcPr>
            <w:tcW w:w="1559" w:type="dxa"/>
            <w:vAlign w:val="center"/>
          </w:tcPr>
          <w:p>
            <w:pPr>
              <w:pStyle w:val="16"/>
            </w:pPr>
            <w:r>
              <w:t>事业运行</w:t>
            </w:r>
          </w:p>
        </w:tc>
        <w:tc>
          <w:tcPr>
            <w:tcW w:w="1134" w:type="dxa"/>
            <w:vAlign w:val="center"/>
          </w:tcPr>
          <w:p>
            <w:pPr>
              <w:pStyle w:val="15"/>
            </w:pPr>
            <w:r>
              <w:t>591.89</w:t>
            </w:r>
          </w:p>
        </w:tc>
        <w:tc>
          <w:tcPr>
            <w:tcW w:w="1134" w:type="dxa"/>
            <w:vAlign w:val="center"/>
          </w:tcPr>
          <w:p>
            <w:pPr>
              <w:pStyle w:val="15"/>
            </w:pPr>
            <w:r>
              <w:t>591.89</w:t>
            </w:r>
          </w:p>
        </w:tc>
        <w:tc>
          <w:tcPr>
            <w:tcW w:w="1134" w:type="dxa"/>
            <w:vAlign w:val="center"/>
          </w:tcPr>
          <w:p>
            <w:pPr>
              <w:pStyle w:val="15"/>
            </w:pPr>
            <w:r>
              <w:t>591.89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2010399</w:t>
            </w:r>
          </w:p>
        </w:tc>
        <w:tc>
          <w:tcPr>
            <w:tcW w:w="1559" w:type="dxa"/>
            <w:vAlign w:val="center"/>
          </w:tcPr>
          <w:p>
            <w:pPr>
              <w:pStyle w:val="16"/>
            </w:pPr>
            <w:r>
              <w:t>其他政府办公厅（室）及相关机构事务支出</w:t>
            </w:r>
          </w:p>
        </w:tc>
        <w:tc>
          <w:tcPr>
            <w:tcW w:w="1134" w:type="dxa"/>
            <w:vAlign w:val="center"/>
          </w:tcPr>
          <w:p>
            <w:pPr>
              <w:pStyle w:val="15"/>
            </w:pPr>
            <w:r>
              <w:t>105.00</w:t>
            </w:r>
          </w:p>
        </w:tc>
        <w:tc>
          <w:tcPr>
            <w:tcW w:w="1134" w:type="dxa"/>
            <w:vAlign w:val="center"/>
          </w:tcPr>
          <w:p>
            <w:pPr>
              <w:pStyle w:val="15"/>
            </w:pPr>
            <w:r>
              <w:t>105.00</w:t>
            </w:r>
          </w:p>
        </w:tc>
        <w:tc>
          <w:tcPr>
            <w:tcW w:w="1134" w:type="dxa"/>
            <w:vAlign w:val="center"/>
          </w:tcPr>
          <w:p>
            <w:pPr>
              <w:pStyle w:val="15"/>
            </w:pPr>
            <w:r>
              <w:t>105.00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20106</w:t>
            </w:r>
          </w:p>
        </w:tc>
        <w:tc>
          <w:tcPr>
            <w:tcW w:w="1559" w:type="dxa"/>
            <w:vAlign w:val="center"/>
          </w:tcPr>
          <w:p>
            <w:pPr>
              <w:pStyle w:val="16"/>
            </w:pPr>
            <w:r>
              <w:t>财政事务</w:t>
            </w:r>
          </w:p>
        </w:tc>
        <w:tc>
          <w:tcPr>
            <w:tcW w:w="1134" w:type="dxa"/>
            <w:vAlign w:val="center"/>
          </w:tcPr>
          <w:p>
            <w:pPr>
              <w:pStyle w:val="15"/>
            </w:pPr>
            <w:r>
              <w:t>40.00</w:t>
            </w:r>
          </w:p>
        </w:tc>
        <w:tc>
          <w:tcPr>
            <w:tcW w:w="1134" w:type="dxa"/>
            <w:vAlign w:val="center"/>
          </w:tcPr>
          <w:p>
            <w:pPr>
              <w:pStyle w:val="15"/>
            </w:pPr>
            <w:r>
              <w:t>40.00</w:t>
            </w:r>
          </w:p>
        </w:tc>
        <w:tc>
          <w:tcPr>
            <w:tcW w:w="1134" w:type="dxa"/>
            <w:vAlign w:val="center"/>
          </w:tcPr>
          <w:p>
            <w:pPr>
              <w:pStyle w:val="15"/>
            </w:pPr>
            <w:r>
              <w:t>40.00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2010699</w:t>
            </w:r>
          </w:p>
        </w:tc>
        <w:tc>
          <w:tcPr>
            <w:tcW w:w="1559" w:type="dxa"/>
            <w:vAlign w:val="center"/>
          </w:tcPr>
          <w:p>
            <w:pPr>
              <w:pStyle w:val="16"/>
            </w:pPr>
            <w:r>
              <w:t>其他财政事务支出</w:t>
            </w:r>
          </w:p>
        </w:tc>
        <w:tc>
          <w:tcPr>
            <w:tcW w:w="1134" w:type="dxa"/>
            <w:vAlign w:val="center"/>
          </w:tcPr>
          <w:p>
            <w:pPr>
              <w:pStyle w:val="15"/>
            </w:pPr>
            <w:r>
              <w:t>40.00</w:t>
            </w:r>
          </w:p>
        </w:tc>
        <w:tc>
          <w:tcPr>
            <w:tcW w:w="1134" w:type="dxa"/>
            <w:vAlign w:val="center"/>
          </w:tcPr>
          <w:p>
            <w:pPr>
              <w:pStyle w:val="15"/>
            </w:pPr>
            <w:r>
              <w:t>40.00</w:t>
            </w:r>
          </w:p>
        </w:tc>
        <w:tc>
          <w:tcPr>
            <w:tcW w:w="1134" w:type="dxa"/>
            <w:vAlign w:val="center"/>
          </w:tcPr>
          <w:p>
            <w:pPr>
              <w:pStyle w:val="15"/>
            </w:pPr>
            <w:r>
              <w:t>40.00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20111</w:t>
            </w:r>
          </w:p>
        </w:tc>
        <w:tc>
          <w:tcPr>
            <w:tcW w:w="1559" w:type="dxa"/>
            <w:vAlign w:val="center"/>
          </w:tcPr>
          <w:p>
            <w:pPr>
              <w:pStyle w:val="16"/>
            </w:pPr>
            <w:r>
              <w:t>纪检监察事务</w:t>
            </w:r>
          </w:p>
        </w:tc>
        <w:tc>
          <w:tcPr>
            <w:tcW w:w="1134" w:type="dxa"/>
            <w:vAlign w:val="center"/>
          </w:tcPr>
          <w:p>
            <w:pPr>
              <w:pStyle w:val="15"/>
            </w:pPr>
            <w:r>
              <w:t>7.00</w:t>
            </w:r>
          </w:p>
        </w:tc>
        <w:tc>
          <w:tcPr>
            <w:tcW w:w="1134" w:type="dxa"/>
            <w:vAlign w:val="center"/>
          </w:tcPr>
          <w:p>
            <w:pPr>
              <w:pStyle w:val="15"/>
            </w:pPr>
            <w:r>
              <w:t>7.00</w:t>
            </w:r>
          </w:p>
        </w:tc>
        <w:tc>
          <w:tcPr>
            <w:tcW w:w="1134" w:type="dxa"/>
            <w:vAlign w:val="center"/>
          </w:tcPr>
          <w:p>
            <w:pPr>
              <w:pStyle w:val="15"/>
            </w:pPr>
            <w:r>
              <w:t>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2011199</w:t>
            </w:r>
          </w:p>
        </w:tc>
        <w:tc>
          <w:tcPr>
            <w:tcW w:w="1559" w:type="dxa"/>
            <w:vAlign w:val="center"/>
          </w:tcPr>
          <w:p>
            <w:pPr>
              <w:pStyle w:val="16"/>
            </w:pPr>
            <w:r>
              <w:t>其他纪检监察事务支出</w:t>
            </w:r>
          </w:p>
        </w:tc>
        <w:tc>
          <w:tcPr>
            <w:tcW w:w="1134" w:type="dxa"/>
            <w:vAlign w:val="center"/>
          </w:tcPr>
          <w:p>
            <w:pPr>
              <w:pStyle w:val="15"/>
            </w:pPr>
            <w:r>
              <w:t>7.00</w:t>
            </w:r>
          </w:p>
        </w:tc>
        <w:tc>
          <w:tcPr>
            <w:tcW w:w="1134" w:type="dxa"/>
            <w:vAlign w:val="center"/>
          </w:tcPr>
          <w:p>
            <w:pPr>
              <w:pStyle w:val="15"/>
            </w:pPr>
            <w:r>
              <w:t>7.00</w:t>
            </w:r>
          </w:p>
        </w:tc>
        <w:tc>
          <w:tcPr>
            <w:tcW w:w="1134" w:type="dxa"/>
            <w:vAlign w:val="center"/>
          </w:tcPr>
          <w:p>
            <w:pPr>
              <w:pStyle w:val="15"/>
            </w:pPr>
            <w:r>
              <w:t>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370.40</w:t>
            </w:r>
          </w:p>
        </w:tc>
        <w:tc>
          <w:tcPr>
            <w:tcW w:w="1134" w:type="dxa"/>
            <w:vAlign w:val="center"/>
          </w:tcPr>
          <w:p>
            <w:pPr>
              <w:pStyle w:val="15"/>
            </w:pPr>
            <w:r>
              <w:t>370.40</w:t>
            </w:r>
          </w:p>
        </w:tc>
        <w:tc>
          <w:tcPr>
            <w:tcW w:w="1134" w:type="dxa"/>
            <w:vAlign w:val="center"/>
          </w:tcPr>
          <w:p>
            <w:pPr>
              <w:pStyle w:val="15"/>
            </w:pPr>
            <w:r>
              <w:t>370.40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212.88</w:t>
            </w:r>
          </w:p>
        </w:tc>
        <w:tc>
          <w:tcPr>
            <w:tcW w:w="1134" w:type="dxa"/>
            <w:vAlign w:val="center"/>
          </w:tcPr>
          <w:p>
            <w:pPr>
              <w:pStyle w:val="15"/>
            </w:pPr>
            <w:r>
              <w:t>212.88</w:t>
            </w:r>
          </w:p>
        </w:tc>
        <w:tc>
          <w:tcPr>
            <w:tcW w:w="1134" w:type="dxa"/>
            <w:vAlign w:val="center"/>
          </w:tcPr>
          <w:p>
            <w:pPr>
              <w:pStyle w:val="15"/>
            </w:pPr>
            <w:r>
              <w:t>212.88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58.60</w:t>
            </w:r>
          </w:p>
        </w:tc>
        <w:tc>
          <w:tcPr>
            <w:tcW w:w="1134" w:type="dxa"/>
            <w:vAlign w:val="center"/>
          </w:tcPr>
          <w:p>
            <w:pPr>
              <w:pStyle w:val="15"/>
            </w:pPr>
            <w:r>
              <w:t>58.60</w:t>
            </w:r>
          </w:p>
        </w:tc>
        <w:tc>
          <w:tcPr>
            <w:tcW w:w="1134" w:type="dxa"/>
            <w:vAlign w:val="center"/>
          </w:tcPr>
          <w:p>
            <w:pPr>
              <w:pStyle w:val="15"/>
            </w:pPr>
            <w:r>
              <w:t>58.60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154.28</w:t>
            </w:r>
          </w:p>
        </w:tc>
        <w:tc>
          <w:tcPr>
            <w:tcW w:w="1134" w:type="dxa"/>
            <w:vAlign w:val="center"/>
          </w:tcPr>
          <w:p>
            <w:pPr>
              <w:pStyle w:val="15"/>
            </w:pPr>
            <w:r>
              <w:t>154.28</w:t>
            </w:r>
          </w:p>
        </w:tc>
        <w:tc>
          <w:tcPr>
            <w:tcW w:w="1134" w:type="dxa"/>
            <w:vAlign w:val="center"/>
          </w:tcPr>
          <w:p>
            <w:pPr>
              <w:pStyle w:val="15"/>
            </w:pPr>
            <w:r>
              <w:t>154.28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20807</w:t>
            </w:r>
          </w:p>
        </w:tc>
        <w:tc>
          <w:tcPr>
            <w:tcW w:w="1559" w:type="dxa"/>
            <w:vAlign w:val="center"/>
          </w:tcPr>
          <w:p>
            <w:pPr>
              <w:pStyle w:val="16"/>
            </w:pPr>
            <w:r>
              <w:t>就业补助</w:t>
            </w:r>
          </w:p>
        </w:tc>
        <w:tc>
          <w:tcPr>
            <w:tcW w:w="1134" w:type="dxa"/>
            <w:vAlign w:val="center"/>
          </w:tcPr>
          <w:p>
            <w:pPr>
              <w:pStyle w:val="15"/>
            </w:pPr>
            <w:r>
              <w:t>6.84</w:t>
            </w:r>
          </w:p>
        </w:tc>
        <w:tc>
          <w:tcPr>
            <w:tcW w:w="1134" w:type="dxa"/>
            <w:vAlign w:val="center"/>
          </w:tcPr>
          <w:p>
            <w:pPr>
              <w:pStyle w:val="15"/>
            </w:pPr>
            <w:r>
              <w:t>6.84</w:t>
            </w:r>
          </w:p>
        </w:tc>
        <w:tc>
          <w:tcPr>
            <w:tcW w:w="1134" w:type="dxa"/>
            <w:vAlign w:val="center"/>
          </w:tcPr>
          <w:p>
            <w:pPr>
              <w:pStyle w:val="15"/>
            </w:pPr>
            <w:r>
              <w:t>6.84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2080711</w:t>
            </w:r>
          </w:p>
        </w:tc>
        <w:tc>
          <w:tcPr>
            <w:tcW w:w="1559" w:type="dxa"/>
            <w:vAlign w:val="center"/>
          </w:tcPr>
          <w:p>
            <w:pPr>
              <w:pStyle w:val="16"/>
            </w:pPr>
            <w:r>
              <w:t>就业见习补贴</w:t>
            </w:r>
          </w:p>
        </w:tc>
        <w:tc>
          <w:tcPr>
            <w:tcW w:w="1134" w:type="dxa"/>
            <w:vAlign w:val="center"/>
          </w:tcPr>
          <w:p>
            <w:pPr>
              <w:pStyle w:val="15"/>
            </w:pPr>
            <w:r>
              <w:t>6.84</w:t>
            </w:r>
          </w:p>
        </w:tc>
        <w:tc>
          <w:tcPr>
            <w:tcW w:w="1134" w:type="dxa"/>
            <w:vAlign w:val="center"/>
          </w:tcPr>
          <w:p>
            <w:pPr>
              <w:pStyle w:val="15"/>
            </w:pPr>
            <w:r>
              <w:t>6.84</w:t>
            </w:r>
          </w:p>
        </w:tc>
        <w:tc>
          <w:tcPr>
            <w:tcW w:w="1134" w:type="dxa"/>
            <w:vAlign w:val="center"/>
          </w:tcPr>
          <w:p>
            <w:pPr>
              <w:pStyle w:val="15"/>
            </w:pPr>
            <w:r>
              <w:t>6.84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20808</w:t>
            </w:r>
          </w:p>
        </w:tc>
        <w:tc>
          <w:tcPr>
            <w:tcW w:w="1559" w:type="dxa"/>
            <w:vAlign w:val="center"/>
          </w:tcPr>
          <w:p>
            <w:pPr>
              <w:pStyle w:val="16"/>
            </w:pPr>
            <w:r>
              <w:t>抚恤</w:t>
            </w:r>
          </w:p>
        </w:tc>
        <w:tc>
          <w:tcPr>
            <w:tcW w:w="1134" w:type="dxa"/>
            <w:vAlign w:val="center"/>
          </w:tcPr>
          <w:p>
            <w:pPr>
              <w:pStyle w:val="15"/>
            </w:pPr>
            <w:r>
              <w:t>8.18</w:t>
            </w:r>
          </w:p>
        </w:tc>
        <w:tc>
          <w:tcPr>
            <w:tcW w:w="1134" w:type="dxa"/>
            <w:vAlign w:val="center"/>
          </w:tcPr>
          <w:p>
            <w:pPr>
              <w:pStyle w:val="15"/>
            </w:pPr>
            <w:r>
              <w:t>8.18</w:t>
            </w:r>
          </w:p>
        </w:tc>
        <w:tc>
          <w:tcPr>
            <w:tcW w:w="1134" w:type="dxa"/>
            <w:vAlign w:val="center"/>
          </w:tcPr>
          <w:p>
            <w:pPr>
              <w:pStyle w:val="15"/>
            </w:pPr>
            <w:r>
              <w:t>8.18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2080805</w:t>
            </w:r>
          </w:p>
        </w:tc>
        <w:tc>
          <w:tcPr>
            <w:tcW w:w="1559" w:type="dxa"/>
            <w:vAlign w:val="center"/>
          </w:tcPr>
          <w:p>
            <w:pPr>
              <w:pStyle w:val="16"/>
            </w:pPr>
            <w:r>
              <w:t>义务兵优待</w:t>
            </w:r>
          </w:p>
        </w:tc>
        <w:tc>
          <w:tcPr>
            <w:tcW w:w="1134" w:type="dxa"/>
            <w:vAlign w:val="center"/>
          </w:tcPr>
          <w:p>
            <w:pPr>
              <w:pStyle w:val="15"/>
            </w:pPr>
            <w:r>
              <w:t>8.18</w:t>
            </w:r>
          </w:p>
        </w:tc>
        <w:tc>
          <w:tcPr>
            <w:tcW w:w="1134" w:type="dxa"/>
            <w:vAlign w:val="center"/>
          </w:tcPr>
          <w:p>
            <w:pPr>
              <w:pStyle w:val="15"/>
            </w:pPr>
            <w:r>
              <w:t>8.18</w:t>
            </w:r>
          </w:p>
        </w:tc>
        <w:tc>
          <w:tcPr>
            <w:tcW w:w="1134" w:type="dxa"/>
            <w:vAlign w:val="center"/>
          </w:tcPr>
          <w:p>
            <w:pPr>
              <w:pStyle w:val="15"/>
            </w:pPr>
            <w:r>
              <w:t>8.18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20809</w:t>
            </w:r>
          </w:p>
        </w:tc>
        <w:tc>
          <w:tcPr>
            <w:tcW w:w="1559" w:type="dxa"/>
            <w:vAlign w:val="center"/>
          </w:tcPr>
          <w:p>
            <w:pPr>
              <w:pStyle w:val="16"/>
            </w:pPr>
            <w:r>
              <w:t>退役安置</w:t>
            </w:r>
          </w:p>
        </w:tc>
        <w:tc>
          <w:tcPr>
            <w:tcW w:w="1134" w:type="dxa"/>
            <w:vAlign w:val="center"/>
          </w:tcPr>
          <w:p>
            <w:pPr>
              <w:pStyle w:val="15"/>
            </w:pPr>
            <w:r>
              <w:t>85.00</w:t>
            </w:r>
          </w:p>
        </w:tc>
        <w:tc>
          <w:tcPr>
            <w:tcW w:w="1134" w:type="dxa"/>
            <w:vAlign w:val="center"/>
          </w:tcPr>
          <w:p>
            <w:pPr>
              <w:pStyle w:val="15"/>
            </w:pPr>
            <w:r>
              <w:t>85.00</w:t>
            </w:r>
          </w:p>
        </w:tc>
        <w:tc>
          <w:tcPr>
            <w:tcW w:w="1134" w:type="dxa"/>
            <w:vAlign w:val="center"/>
          </w:tcPr>
          <w:p>
            <w:pPr>
              <w:pStyle w:val="15"/>
            </w:pPr>
            <w:r>
              <w:t>85.00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2080999</w:t>
            </w:r>
          </w:p>
        </w:tc>
        <w:tc>
          <w:tcPr>
            <w:tcW w:w="1559" w:type="dxa"/>
            <w:vAlign w:val="center"/>
          </w:tcPr>
          <w:p>
            <w:pPr>
              <w:pStyle w:val="16"/>
            </w:pPr>
            <w:r>
              <w:t>其他退役安置支出</w:t>
            </w:r>
          </w:p>
        </w:tc>
        <w:tc>
          <w:tcPr>
            <w:tcW w:w="1134" w:type="dxa"/>
            <w:vAlign w:val="center"/>
          </w:tcPr>
          <w:p>
            <w:pPr>
              <w:pStyle w:val="15"/>
            </w:pPr>
            <w:r>
              <w:t>85.00</w:t>
            </w:r>
          </w:p>
        </w:tc>
        <w:tc>
          <w:tcPr>
            <w:tcW w:w="1134" w:type="dxa"/>
            <w:vAlign w:val="center"/>
          </w:tcPr>
          <w:p>
            <w:pPr>
              <w:pStyle w:val="15"/>
            </w:pPr>
            <w:r>
              <w:t>85.00</w:t>
            </w:r>
          </w:p>
        </w:tc>
        <w:tc>
          <w:tcPr>
            <w:tcW w:w="1134" w:type="dxa"/>
            <w:vAlign w:val="center"/>
          </w:tcPr>
          <w:p>
            <w:pPr>
              <w:pStyle w:val="15"/>
            </w:pPr>
            <w:r>
              <w:t>85.00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20810</w:t>
            </w:r>
          </w:p>
        </w:tc>
        <w:tc>
          <w:tcPr>
            <w:tcW w:w="1559" w:type="dxa"/>
            <w:vAlign w:val="center"/>
          </w:tcPr>
          <w:p>
            <w:pPr>
              <w:pStyle w:val="16"/>
            </w:pPr>
            <w:r>
              <w:t>社会福利</w:t>
            </w:r>
          </w:p>
        </w:tc>
        <w:tc>
          <w:tcPr>
            <w:tcW w:w="1134" w:type="dxa"/>
            <w:vAlign w:val="center"/>
          </w:tcPr>
          <w:p>
            <w:pPr>
              <w:pStyle w:val="15"/>
            </w:pPr>
            <w:r>
              <w:t>57.00</w:t>
            </w:r>
          </w:p>
        </w:tc>
        <w:tc>
          <w:tcPr>
            <w:tcW w:w="1134" w:type="dxa"/>
            <w:vAlign w:val="center"/>
          </w:tcPr>
          <w:p>
            <w:pPr>
              <w:pStyle w:val="15"/>
            </w:pPr>
            <w:r>
              <w:t>57.00</w:t>
            </w:r>
          </w:p>
        </w:tc>
        <w:tc>
          <w:tcPr>
            <w:tcW w:w="1134" w:type="dxa"/>
            <w:vAlign w:val="center"/>
          </w:tcPr>
          <w:p>
            <w:pPr>
              <w:pStyle w:val="15"/>
            </w:pPr>
            <w:r>
              <w:t>57.00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2081005</w:t>
            </w:r>
          </w:p>
        </w:tc>
        <w:tc>
          <w:tcPr>
            <w:tcW w:w="1559" w:type="dxa"/>
            <w:vAlign w:val="center"/>
          </w:tcPr>
          <w:p>
            <w:pPr>
              <w:pStyle w:val="16"/>
            </w:pPr>
            <w:r>
              <w:t>社会福利事业单位</w:t>
            </w:r>
          </w:p>
        </w:tc>
        <w:tc>
          <w:tcPr>
            <w:tcW w:w="1134" w:type="dxa"/>
            <w:vAlign w:val="center"/>
          </w:tcPr>
          <w:p>
            <w:pPr>
              <w:pStyle w:val="15"/>
            </w:pPr>
            <w:r>
              <w:t>57.00</w:t>
            </w:r>
          </w:p>
        </w:tc>
        <w:tc>
          <w:tcPr>
            <w:tcW w:w="1134" w:type="dxa"/>
            <w:vAlign w:val="center"/>
          </w:tcPr>
          <w:p>
            <w:pPr>
              <w:pStyle w:val="15"/>
            </w:pPr>
            <w:r>
              <w:t>57.00</w:t>
            </w:r>
          </w:p>
        </w:tc>
        <w:tc>
          <w:tcPr>
            <w:tcW w:w="1134" w:type="dxa"/>
            <w:vAlign w:val="center"/>
          </w:tcPr>
          <w:p>
            <w:pPr>
              <w:pStyle w:val="15"/>
            </w:pPr>
            <w:r>
              <w:t>57.00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20825</w:t>
            </w:r>
          </w:p>
        </w:tc>
        <w:tc>
          <w:tcPr>
            <w:tcW w:w="1559" w:type="dxa"/>
            <w:vAlign w:val="center"/>
          </w:tcPr>
          <w:p>
            <w:pPr>
              <w:pStyle w:val="16"/>
            </w:pPr>
            <w:r>
              <w:t>其他生活救助</w:t>
            </w:r>
          </w:p>
        </w:tc>
        <w:tc>
          <w:tcPr>
            <w:tcW w:w="1134" w:type="dxa"/>
            <w:vAlign w:val="center"/>
          </w:tcPr>
          <w:p>
            <w:pPr>
              <w:pStyle w:val="15"/>
            </w:pPr>
            <w:r>
              <w:t>0.50</w:t>
            </w:r>
          </w:p>
        </w:tc>
        <w:tc>
          <w:tcPr>
            <w:tcW w:w="1134" w:type="dxa"/>
            <w:vAlign w:val="center"/>
          </w:tcPr>
          <w:p>
            <w:pPr>
              <w:pStyle w:val="15"/>
            </w:pPr>
            <w:r>
              <w:t>0.50</w:t>
            </w:r>
          </w:p>
        </w:tc>
        <w:tc>
          <w:tcPr>
            <w:tcW w:w="1134" w:type="dxa"/>
            <w:vAlign w:val="center"/>
          </w:tcPr>
          <w:p>
            <w:pPr>
              <w:pStyle w:val="15"/>
            </w:pPr>
            <w:r>
              <w:t>0.50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2082502</w:t>
            </w:r>
          </w:p>
        </w:tc>
        <w:tc>
          <w:tcPr>
            <w:tcW w:w="1559" w:type="dxa"/>
            <w:vAlign w:val="center"/>
          </w:tcPr>
          <w:p>
            <w:pPr>
              <w:pStyle w:val="16"/>
            </w:pPr>
            <w:r>
              <w:t>其他农村生活救助</w:t>
            </w:r>
          </w:p>
        </w:tc>
        <w:tc>
          <w:tcPr>
            <w:tcW w:w="1134" w:type="dxa"/>
            <w:vAlign w:val="center"/>
          </w:tcPr>
          <w:p>
            <w:pPr>
              <w:pStyle w:val="15"/>
            </w:pPr>
            <w:r>
              <w:t>0.50</w:t>
            </w:r>
          </w:p>
        </w:tc>
        <w:tc>
          <w:tcPr>
            <w:tcW w:w="1134" w:type="dxa"/>
            <w:vAlign w:val="center"/>
          </w:tcPr>
          <w:p>
            <w:pPr>
              <w:pStyle w:val="15"/>
            </w:pPr>
            <w:r>
              <w:t>0.50</w:t>
            </w:r>
          </w:p>
        </w:tc>
        <w:tc>
          <w:tcPr>
            <w:tcW w:w="1134" w:type="dxa"/>
            <w:vAlign w:val="center"/>
          </w:tcPr>
          <w:p>
            <w:pPr>
              <w:pStyle w:val="15"/>
            </w:pPr>
            <w:r>
              <w:t>0.50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253.95</w:t>
            </w:r>
          </w:p>
        </w:tc>
        <w:tc>
          <w:tcPr>
            <w:tcW w:w="1134" w:type="dxa"/>
            <w:vAlign w:val="center"/>
          </w:tcPr>
          <w:p>
            <w:pPr>
              <w:pStyle w:val="15"/>
            </w:pPr>
            <w:r>
              <w:t>253.95</w:t>
            </w:r>
          </w:p>
        </w:tc>
        <w:tc>
          <w:tcPr>
            <w:tcW w:w="1134" w:type="dxa"/>
            <w:vAlign w:val="center"/>
          </w:tcPr>
          <w:p>
            <w:pPr>
              <w:pStyle w:val="15"/>
            </w:pPr>
            <w:r>
              <w:t>253.95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21007</w:t>
            </w:r>
          </w:p>
        </w:tc>
        <w:tc>
          <w:tcPr>
            <w:tcW w:w="1559" w:type="dxa"/>
            <w:vAlign w:val="center"/>
          </w:tcPr>
          <w:p>
            <w:pPr>
              <w:pStyle w:val="16"/>
            </w:pPr>
            <w:r>
              <w:t>计划生育事务</w:t>
            </w:r>
          </w:p>
        </w:tc>
        <w:tc>
          <w:tcPr>
            <w:tcW w:w="1134" w:type="dxa"/>
            <w:vAlign w:val="center"/>
          </w:tcPr>
          <w:p>
            <w:pPr>
              <w:pStyle w:val="15"/>
            </w:pPr>
            <w:r>
              <w:t>97.90</w:t>
            </w:r>
          </w:p>
        </w:tc>
        <w:tc>
          <w:tcPr>
            <w:tcW w:w="1134" w:type="dxa"/>
            <w:vAlign w:val="center"/>
          </w:tcPr>
          <w:p>
            <w:pPr>
              <w:pStyle w:val="15"/>
            </w:pPr>
            <w:r>
              <w:t>97.90</w:t>
            </w:r>
          </w:p>
        </w:tc>
        <w:tc>
          <w:tcPr>
            <w:tcW w:w="1134" w:type="dxa"/>
            <w:vAlign w:val="center"/>
          </w:tcPr>
          <w:p>
            <w:pPr>
              <w:pStyle w:val="15"/>
            </w:pPr>
            <w:r>
              <w:t>97.90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2100716</w:t>
            </w:r>
          </w:p>
        </w:tc>
        <w:tc>
          <w:tcPr>
            <w:tcW w:w="1559" w:type="dxa"/>
            <w:vAlign w:val="center"/>
          </w:tcPr>
          <w:p>
            <w:pPr>
              <w:pStyle w:val="16"/>
            </w:pPr>
            <w:r>
              <w:t>计划生育机构</w:t>
            </w:r>
          </w:p>
        </w:tc>
        <w:tc>
          <w:tcPr>
            <w:tcW w:w="1134" w:type="dxa"/>
            <w:vAlign w:val="center"/>
          </w:tcPr>
          <w:p>
            <w:pPr>
              <w:pStyle w:val="15"/>
            </w:pPr>
            <w:r>
              <w:t>97.90</w:t>
            </w:r>
          </w:p>
        </w:tc>
        <w:tc>
          <w:tcPr>
            <w:tcW w:w="1134" w:type="dxa"/>
            <w:vAlign w:val="center"/>
          </w:tcPr>
          <w:p>
            <w:pPr>
              <w:pStyle w:val="15"/>
            </w:pPr>
            <w:r>
              <w:t>97.90</w:t>
            </w:r>
          </w:p>
        </w:tc>
        <w:tc>
          <w:tcPr>
            <w:tcW w:w="1134" w:type="dxa"/>
            <w:vAlign w:val="center"/>
          </w:tcPr>
          <w:p>
            <w:pPr>
              <w:pStyle w:val="15"/>
            </w:pPr>
            <w:r>
              <w:t>97.90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147.05</w:t>
            </w:r>
          </w:p>
        </w:tc>
        <w:tc>
          <w:tcPr>
            <w:tcW w:w="1134" w:type="dxa"/>
            <w:vAlign w:val="center"/>
          </w:tcPr>
          <w:p>
            <w:pPr>
              <w:pStyle w:val="15"/>
            </w:pPr>
            <w:r>
              <w:t>147.05</w:t>
            </w:r>
          </w:p>
        </w:tc>
        <w:tc>
          <w:tcPr>
            <w:tcW w:w="1134" w:type="dxa"/>
            <w:vAlign w:val="center"/>
          </w:tcPr>
          <w:p>
            <w:pPr>
              <w:pStyle w:val="15"/>
            </w:pPr>
            <w:r>
              <w:t>147.05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30</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69.91</w:t>
            </w:r>
          </w:p>
        </w:tc>
        <w:tc>
          <w:tcPr>
            <w:tcW w:w="1134" w:type="dxa"/>
            <w:vAlign w:val="center"/>
          </w:tcPr>
          <w:p>
            <w:pPr>
              <w:pStyle w:val="15"/>
            </w:pPr>
            <w:r>
              <w:t>69.91</w:t>
            </w:r>
          </w:p>
        </w:tc>
        <w:tc>
          <w:tcPr>
            <w:tcW w:w="1134" w:type="dxa"/>
            <w:vAlign w:val="center"/>
          </w:tcPr>
          <w:p>
            <w:pPr>
              <w:pStyle w:val="15"/>
            </w:pPr>
            <w:r>
              <w:t>69.91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31</w:t>
            </w:r>
          </w:p>
        </w:tc>
        <w:tc>
          <w:tcPr>
            <w:tcW w:w="992" w:type="dxa"/>
            <w:vAlign w:val="center"/>
          </w:tcPr>
          <w:p>
            <w:pPr>
              <w:pStyle w:val="16"/>
            </w:pPr>
            <w:r>
              <w:t>2101103</w:t>
            </w:r>
          </w:p>
        </w:tc>
        <w:tc>
          <w:tcPr>
            <w:tcW w:w="1559" w:type="dxa"/>
            <w:vAlign w:val="center"/>
          </w:tcPr>
          <w:p>
            <w:pPr>
              <w:pStyle w:val="16"/>
            </w:pPr>
            <w:r>
              <w:t>公务员医疗补助</w:t>
            </w:r>
          </w:p>
        </w:tc>
        <w:tc>
          <w:tcPr>
            <w:tcW w:w="1134" w:type="dxa"/>
            <w:vAlign w:val="center"/>
          </w:tcPr>
          <w:p>
            <w:pPr>
              <w:pStyle w:val="15"/>
            </w:pPr>
            <w:r>
              <w:t>77.14</w:t>
            </w:r>
          </w:p>
        </w:tc>
        <w:tc>
          <w:tcPr>
            <w:tcW w:w="1134" w:type="dxa"/>
            <w:vAlign w:val="center"/>
          </w:tcPr>
          <w:p>
            <w:pPr>
              <w:pStyle w:val="15"/>
            </w:pPr>
            <w:r>
              <w:t>77.14</w:t>
            </w:r>
          </w:p>
        </w:tc>
        <w:tc>
          <w:tcPr>
            <w:tcW w:w="1134" w:type="dxa"/>
            <w:vAlign w:val="center"/>
          </w:tcPr>
          <w:p>
            <w:pPr>
              <w:pStyle w:val="15"/>
            </w:pPr>
            <w:r>
              <w:t>77.14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32</w:t>
            </w:r>
          </w:p>
        </w:tc>
        <w:tc>
          <w:tcPr>
            <w:tcW w:w="992" w:type="dxa"/>
            <w:vAlign w:val="center"/>
          </w:tcPr>
          <w:p>
            <w:pPr>
              <w:pStyle w:val="16"/>
            </w:pPr>
            <w:r>
              <w:t>21014</w:t>
            </w:r>
          </w:p>
        </w:tc>
        <w:tc>
          <w:tcPr>
            <w:tcW w:w="1559" w:type="dxa"/>
            <w:vAlign w:val="center"/>
          </w:tcPr>
          <w:p>
            <w:pPr>
              <w:pStyle w:val="16"/>
            </w:pPr>
            <w:r>
              <w:t>优抚对象医疗</w:t>
            </w:r>
          </w:p>
        </w:tc>
        <w:tc>
          <w:tcPr>
            <w:tcW w:w="1134" w:type="dxa"/>
            <w:vAlign w:val="center"/>
          </w:tcPr>
          <w:p>
            <w:pPr>
              <w:pStyle w:val="15"/>
            </w:pPr>
            <w:r>
              <w:t>9.00</w:t>
            </w:r>
          </w:p>
        </w:tc>
        <w:tc>
          <w:tcPr>
            <w:tcW w:w="1134" w:type="dxa"/>
            <w:vAlign w:val="center"/>
          </w:tcPr>
          <w:p>
            <w:pPr>
              <w:pStyle w:val="15"/>
            </w:pPr>
            <w:r>
              <w:t>9.00</w:t>
            </w:r>
          </w:p>
        </w:tc>
        <w:tc>
          <w:tcPr>
            <w:tcW w:w="1134" w:type="dxa"/>
            <w:vAlign w:val="center"/>
          </w:tcPr>
          <w:p>
            <w:pPr>
              <w:pStyle w:val="15"/>
            </w:pPr>
            <w:r>
              <w:t>9.00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33</w:t>
            </w:r>
          </w:p>
        </w:tc>
        <w:tc>
          <w:tcPr>
            <w:tcW w:w="992" w:type="dxa"/>
            <w:vAlign w:val="center"/>
          </w:tcPr>
          <w:p>
            <w:pPr>
              <w:pStyle w:val="16"/>
            </w:pPr>
            <w:r>
              <w:t>2101401</w:t>
            </w:r>
          </w:p>
        </w:tc>
        <w:tc>
          <w:tcPr>
            <w:tcW w:w="1559" w:type="dxa"/>
            <w:vAlign w:val="center"/>
          </w:tcPr>
          <w:p>
            <w:pPr>
              <w:pStyle w:val="16"/>
            </w:pPr>
            <w:r>
              <w:t>优抚对象医疗补助</w:t>
            </w:r>
          </w:p>
        </w:tc>
        <w:tc>
          <w:tcPr>
            <w:tcW w:w="1134" w:type="dxa"/>
            <w:vAlign w:val="center"/>
          </w:tcPr>
          <w:p>
            <w:pPr>
              <w:pStyle w:val="15"/>
            </w:pPr>
            <w:r>
              <w:t>9.00</w:t>
            </w:r>
          </w:p>
        </w:tc>
        <w:tc>
          <w:tcPr>
            <w:tcW w:w="1134" w:type="dxa"/>
            <w:vAlign w:val="center"/>
          </w:tcPr>
          <w:p>
            <w:pPr>
              <w:pStyle w:val="15"/>
            </w:pPr>
            <w:r>
              <w:t>9.00</w:t>
            </w:r>
          </w:p>
        </w:tc>
        <w:tc>
          <w:tcPr>
            <w:tcW w:w="1134" w:type="dxa"/>
            <w:vAlign w:val="center"/>
          </w:tcPr>
          <w:p>
            <w:pPr>
              <w:pStyle w:val="15"/>
            </w:pPr>
            <w:r>
              <w:t>9.00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34</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95.44</w:t>
            </w:r>
          </w:p>
        </w:tc>
        <w:tc>
          <w:tcPr>
            <w:tcW w:w="1134" w:type="dxa"/>
            <w:vAlign w:val="center"/>
          </w:tcPr>
          <w:p>
            <w:pPr>
              <w:pStyle w:val="15"/>
            </w:pPr>
            <w:r>
              <w:t>95.44</w:t>
            </w:r>
          </w:p>
        </w:tc>
        <w:tc>
          <w:tcPr>
            <w:tcW w:w="1134" w:type="dxa"/>
            <w:vAlign w:val="center"/>
          </w:tcPr>
          <w:p>
            <w:pPr>
              <w:pStyle w:val="15"/>
            </w:pPr>
            <w:r>
              <w:t>95.44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35</w:t>
            </w:r>
          </w:p>
        </w:tc>
        <w:tc>
          <w:tcPr>
            <w:tcW w:w="992" w:type="dxa"/>
            <w:vAlign w:val="center"/>
          </w:tcPr>
          <w:p>
            <w:pPr>
              <w:pStyle w:val="16"/>
            </w:pPr>
            <w:r>
              <w:t>21205</w:t>
            </w:r>
          </w:p>
        </w:tc>
        <w:tc>
          <w:tcPr>
            <w:tcW w:w="1559" w:type="dxa"/>
            <w:vAlign w:val="center"/>
          </w:tcPr>
          <w:p>
            <w:pPr>
              <w:pStyle w:val="16"/>
            </w:pPr>
            <w:r>
              <w:t>城乡社区环境卫生</w:t>
            </w:r>
          </w:p>
        </w:tc>
        <w:tc>
          <w:tcPr>
            <w:tcW w:w="1134" w:type="dxa"/>
            <w:vAlign w:val="center"/>
          </w:tcPr>
          <w:p>
            <w:pPr>
              <w:pStyle w:val="15"/>
            </w:pPr>
            <w:r>
              <w:t>48.44</w:t>
            </w:r>
          </w:p>
        </w:tc>
        <w:tc>
          <w:tcPr>
            <w:tcW w:w="1134" w:type="dxa"/>
            <w:vAlign w:val="center"/>
          </w:tcPr>
          <w:p>
            <w:pPr>
              <w:pStyle w:val="15"/>
            </w:pPr>
            <w:r>
              <w:t>48.44</w:t>
            </w:r>
          </w:p>
        </w:tc>
        <w:tc>
          <w:tcPr>
            <w:tcW w:w="1134" w:type="dxa"/>
            <w:vAlign w:val="center"/>
          </w:tcPr>
          <w:p>
            <w:pPr>
              <w:pStyle w:val="15"/>
            </w:pPr>
            <w:r>
              <w:t>48.44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36</w:t>
            </w:r>
          </w:p>
        </w:tc>
        <w:tc>
          <w:tcPr>
            <w:tcW w:w="992" w:type="dxa"/>
            <w:vAlign w:val="center"/>
          </w:tcPr>
          <w:p>
            <w:pPr>
              <w:pStyle w:val="16"/>
            </w:pPr>
            <w:r>
              <w:t>2120501</w:t>
            </w:r>
          </w:p>
        </w:tc>
        <w:tc>
          <w:tcPr>
            <w:tcW w:w="1559" w:type="dxa"/>
            <w:vAlign w:val="center"/>
          </w:tcPr>
          <w:p>
            <w:pPr>
              <w:pStyle w:val="16"/>
            </w:pPr>
            <w:r>
              <w:t>城乡社区环境卫生</w:t>
            </w:r>
          </w:p>
        </w:tc>
        <w:tc>
          <w:tcPr>
            <w:tcW w:w="1134" w:type="dxa"/>
            <w:vAlign w:val="center"/>
          </w:tcPr>
          <w:p>
            <w:pPr>
              <w:pStyle w:val="15"/>
            </w:pPr>
            <w:r>
              <w:t>48.44</w:t>
            </w:r>
          </w:p>
        </w:tc>
        <w:tc>
          <w:tcPr>
            <w:tcW w:w="1134" w:type="dxa"/>
            <w:vAlign w:val="center"/>
          </w:tcPr>
          <w:p>
            <w:pPr>
              <w:pStyle w:val="15"/>
            </w:pPr>
            <w:r>
              <w:t>48.44</w:t>
            </w:r>
          </w:p>
        </w:tc>
        <w:tc>
          <w:tcPr>
            <w:tcW w:w="1134" w:type="dxa"/>
            <w:vAlign w:val="center"/>
          </w:tcPr>
          <w:p>
            <w:pPr>
              <w:pStyle w:val="15"/>
            </w:pPr>
            <w:r>
              <w:t>48.44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37</w:t>
            </w:r>
          </w:p>
        </w:tc>
        <w:tc>
          <w:tcPr>
            <w:tcW w:w="992" w:type="dxa"/>
            <w:vAlign w:val="center"/>
          </w:tcPr>
          <w:p>
            <w:pPr>
              <w:pStyle w:val="16"/>
            </w:pPr>
            <w:r>
              <w:t>21299</w:t>
            </w:r>
          </w:p>
        </w:tc>
        <w:tc>
          <w:tcPr>
            <w:tcW w:w="1559" w:type="dxa"/>
            <w:vAlign w:val="center"/>
          </w:tcPr>
          <w:p>
            <w:pPr>
              <w:pStyle w:val="16"/>
            </w:pPr>
            <w:r>
              <w:t>其他城乡社区支出</w:t>
            </w:r>
          </w:p>
        </w:tc>
        <w:tc>
          <w:tcPr>
            <w:tcW w:w="1134" w:type="dxa"/>
            <w:vAlign w:val="center"/>
          </w:tcPr>
          <w:p>
            <w:pPr>
              <w:pStyle w:val="15"/>
            </w:pPr>
            <w:r>
              <w:t>47.00</w:t>
            </w:r>
          </w:p>
        </w:tc>
        <w:tc>
          <w:tcPr>
            <w:tcW w:w="1134" w:type="dxa"/>
            <w:vAlign w:val="center"/>
          </w:tcPr>
          <w:p>
            <w:pPr>
              <w:pStyle w:val="15"/>
            </w:pPr>
            <w:r>
              <w:t>47.00</w:t>
            </w:r>
          </w:p>
        </w:tc>
        <w:tc>
          <w:tcPr>
            <w:tcW w:w="1134" w:type="dxa"/>
            <w:vAlign w:val="center"/>
          </w:tcPr>
          <w:p>
            <w:pPr>
              <w:pStyle w:val="15"/>
            </w:pPr>
            <w:r>
              <w:t>47.00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38</w:t>
            </w:r>
          </w:p>
        </w:tc>
        <w:tc>
          <w:tcPr>
            <w:tcW w:w="992" w:type="dxa"/>
            <w:vAlign w:val="center"/>
          </w:tcPr>
          <w:p>
            <w:pPr>
              <w:pStyle w:val="16"/>
            </w:pPr>
            <w:r>
              <w:t>2129999</w:t>
            </w:r>
          </w:p>
        </w:tc>
        <w:tc>
          <w:tcPr>
            <w:tcW w:w="1559" w:type="dxa"/>
            <w:vAlign w:val="center"/>
          </w:tcPr>
          <w:p>
            <w:pPr>
              <w:pStyle w:val="16"/>
            </w:pPr>
            <w:r>
              <w:t>其他城乡社区支出</w:t>
            </w:r>
          </w:p>
        </w:tc>
        <w:tc>
          <w:tcPr>
            <w:tcW w:w="1134" w:type="dxa"/>
            <w:vAlign w:val="center"/>
          </w:tcPr>
          <w:p>
            <w:pPr>
              <w:pStyle w:val="15"/>
            </w:pPr>
            <w:r>
              <w:t>47.00</w:t>
            </w:r>
          </w:p>
        </w:tc>
        <w:tc>
          <w:tcPr>
            <w:tcW w:w="1134" w:type="dxa"/>
            <w:vAlign w:val="center"/>
          </w:tcPr>
          <w:p>
            <w:pPr>
              <w:pStyle w:val="15"/>
            </w:pPr>
            <w:r>
              <w:t>47.00</w:t>
            </w:r>
          </w:p>
        </w:tc>
        <w:tc>
          <w:tcPr>
            <w:tcW w:w="1134" w:type="dxa"/>
            <w:vAlign w:val="center"/>
          </w:tcPr>
          <w:p>
            <w:pPr>
              <w:pStyle w:val="15"/>
            </w:pPr>
            <w:r>
              <w:t>47.00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39</w:t>
            </w:r>
          </w:p>
        </w:tc>
        <w:tc>
          <w:tcPr>
            <w:tcW w:w="992" w:type="dxa"/>
            <w:vAlign w:val="center"/>
          </w:tcPr>
          <w:p>
            <w:pPr>
              <w:pStyle w:val="16"/>
            </w:pPr>
            <w:r>
              <w:t>213</w:t>
            </w:r>
          </w:p>
        </w:tc>
        <w:tc>
          <w:tcPr>
            <w:tcW w:w="1559" w:type="dxa"/>
            <w:vAlign w:val="center"/>
          </w:tcPr>
          <w:p>
            <w:pPr>
              <w:pStyle w:val="16"/>
            </w:pPr>
            <w:r>
              <w:t>农林水支出</w:t>
            </w:r>
          </w:p>
        </w:tc>
        <w:tc>
          <w:tcPr>
            <w:tcW w:w="1134" w:type="dxa"/>
            <w:vAlign w:val="center"/>
          </w:tcPr>
          <w:p>
            <w:pPr>
              <w:pStyle w:val="15"/>
            </w:pPr>
            <w:r>
              <w:t>479.50</w:t>
            </w:r>
          </w:p>
        </w:tc>
        <w:tc>
          <w:tcPr>
            <w:tcW w:w="1134" w:type="dxa"/>
            <w:vAlign w:val="center"/>
          </w:tcPr>
          <w:p>
            <w:pPr>
              <w:pStyle w:val="15"/>
            </w:pPr>
            <w:r>
              <w:t>479.50</w:t>
            </w:r>
          </w:p>
        </w:tc>
        <w:tc>
          <w:tcPr>
            <w:tcW w:w="1134" w:type="dxa"/>
            <w:vAlign w:val="center"/>
          </w:tcPr>
          <w:p>
            <w:pPr>
              <w:pStyle w:val="15"/>
            </w:pPr>
            <w:r>
              <w:t>479.50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40</w:t>
            </w:r>
          </w:p>
        </w:tc>
        <w:tc>
          <w:tcPr>
            <w:tcW w:w="992" w:type="dxa"/>
            <w:vAlign w:val="center"/>
          </w:tcPr>
          <w:p>
            <w:pPr>
              <w:pStyle w:val="16"/>
            </w:pPr>
            <w:r>
              <w:t>21303</w:t>
            </w:r>
          </w:p>
        </w:tc>
        <w:tc>
          <w:tcPr>
            <w:tcW w:w="1559" w:type="dxa"/>
            <w:vAlign w:val="center"/>
          </w:tcPr>
          <w:p>
            <w:pPr>
              <w:pStyle w:val="16"/>
            </w:pPr>
            <w:r>
              <w:t>水利</w:t>
            </w:r>
          </w:p>
        </w:tc>
        <w:tc>
          <w:tcPr>
            <w:tcW w:w="1134" w:type="dxa"/>
            <w:vAlign w:val="center"/>
          </w:tcPr>
          <w:p>
            <w:pPr>
              <w:pStyle w:val="15"/>
            </w:pPr>
            <w:r>
              <w:t>15.00</w:t>
            </w:r>
          </w:p>
        </w:tc>
        <w:tc>
          <w:tcPr>
            <w:tcW w:w="1134" w:type="dxa"/>
            <w:vAlign w:val="center"/>
          </w:tcPr>
          <w:p>
            <w:pPr>
              <w:pStyle w:val="15"/>
            </w:pPr>
            <w:r>
              <w:t>15.00</w:t>
            </w:r>
          </w:p>
        </w:tc>
        <w:tc>
          <w:tcPr>
            <w:tcW w:w="1134" w:type="dxa"/>
            <w:vAlign w:val="center"/>
          </w:tcPr>
          <w:p>
            <w:pPr>
              <w:pStyle w:val="15"/>
            </w:pPr>
            <w:r>
              <w:t>15.00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41</w:t>
            </w:r>
          </w:p>
        </w:tc>
        <w:tc>
          <w:tcPr>
            <w:tcW w:w="992" w:type="dxa"/>
            <w:vAlign w:val="center"/>
          </w:tcPr>
          <w:p>
            <w:pPr>
              <w:pStyle w:val="16"/>
            </w:pPr>
            <w:r>
              <w:t>2130314</w:t>
            </w:r>
          </w:p>
        </w:tc>
        <w:tc>
          <w:tcPr>
            <w:tcW w:w="1559" w:type="dxa"/>
            <w:vAlign w:val="center"/>
          </w:tcPr>
          <w:p>
            <w:pPr>
              <w:pStyle w:val="16"/>
            </w:pPr>
            <w:r>
              <w:t>防汛</w:t>
            </w:r>
          </w:p>
        </w:tc>
        <w:tc>
          <w:tcPr>
            <w:tcW w:w="1134" w:type="dxa"/>
            <w:vAlign w:val="center"/>
          </w:tcPr>
          <w:p>
            <w:pPr>
              <w:pStyle w:val="15"/>
            </w:pPr>
            <w:r>
              <w:t>15.00</w:t>
            </w:r>
          </w:p>
        </w:tc>
        <w:tc>
          <w:tcPr>
            <w:tcW w:w="1134" w:type="dxa"/>
            <w:vAlign w:val="center"/>
          </w:tcPr>
          <w:p>
            <w:pPr>
              <w:pStyle w:val="15"/>
            </w:pPr>
            <w:r>
              <w:t>15.00</w:t>
            </w:r>
          </w:p>
        </w:tc>
        <w:tc>
          <w:tcPr>
            <w:tcW w:w="1134" w:type="dxa"/>
            <w:vAlign w:val="center"/>
          </w:tcPr>
          <w:p>
            <w:pPr>
              <w:pStyle w:val="15"/>
            </w:pPr>
            <w:r>
              <w:t>15.00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42</w:t>
            </w:r>
          </w:p>
        </w:tc>
        <w:tc>
          <w:tcPr>
            <w:tcW w:w="992" w:type="dxa"/>
            <w:vAlign w:val="center"/>
          </w:tcPr>
          <w:p>
            <w:pPr>
              <w:pStyle w:val="16"/>
            </w:pPr>
            <w:r>
              <w:t>21307</w:t>
            </w:r>
          </w:p>
        </w:tc>
        <w:tc>
          <w:tcPr>
            <w:tcW w:w="1559" w:type="dxa"/>
            <w:vAlign w:val="center"/>
          </w:tcPr>
          <w:p>
            <w:pPr>
              <w:pStyle w:val="16"/>
            </w:pPr>
            <w:r>
              <w:t>农村综合改革</w:t>
            </w:r>
          </w:p>
        </w:tc>
        <w:tc>
          <w:tcPr>
            <w:tcW w:w="1134" w:type="dxa"/>
            <w:vAlign w:val="center"/>
          </w:tcPr>
          <w:p>
            <w:pPr>
              <w:pStyle w:val="15"/>
            </w:pPr>
            <w:r>
              <w:t>464.50</w:t>
            </w:r>
          </w:p>
        </w:tc>
        <w:tc>
          <w:tcPr>
            <w:tcW w:w="1134" w:type="dxa"/>
            <w:vAlign w:val="center"/>
          </w:tcPr>
          <w:p>
            <w:pPr>
              <w:pStyle w:val="15"/>
            </w:pPr>
            <w:r>
              <w:t>464.50</w:t>
            </w:r>
          </w:p>
        </w:tc>
        <w:tc>
          <w:tcPr>
            <w:tcW w:w="1134" w:type="dxa"/>
            <w:vAlign w:val="center"/>
          </w:tcPr>
          <w:p>
            <w:pPr>
              <w:pStyle w:val="15"/>
            </w:pPr>
            <w:r>
              <w:t>464.50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43</w:t>
            </w:r>
          </w:p>
        </w:tc>
        <w:tc>
          <w:tcPr>
            <w:tcW w:w="992" w:type="dxa"/>
            <w:vAlign w:val="center"/>
          </w:tcPr>
          <w:p>
            <w:pPr>
              <w:pStyle w:val="16"/>
            </w:pPr>
            <w:r>
              <w:t>2130705</w:t>
            </w:r>
          </w:p>
        </w:tc>
        <w:tc>
          <w:tcPr>
            <w:tcW w:w="1559" w:type="dxa"/>
            <w:vAlign w:val="center"/>
          </w:tcPr>
          <w:p>
            <w:pPr>
              <w:pStyle w:val="16"/>
            </w:pPr>
            <w:r>
              <w:t>对村民委员会和村党支部的补助</w:t>
            </w:r>
          </w:p>
        </w:tc>
        <w:tc>
          <w:tcPr>
            <w:tcW w:w="1134" w:type="dxa"/>
            <w:vAlign w:val="center"/>
          </w:tcPr>
          <w:p>
            <w:pPr>
              <w:pStyle w:val="15"/>
            </w:pPr>
            <w:r>
              <w:t>464.50</w:t>
            </w:r>
          </w:p>
        </w:tc>
        <w:tc>
          <w:tcPr>
            <w:tcW w:w="1134" w:type="dxa"/>
            <w:vAlign w:val="center"/>
          </w:tcPr>
          <w:p>
            <w:pPr>
              <w:pStyle w:val="15"/>
            </w:pPr>
            <w:r>
              <w:t>464.50</w:t>
            </w:r>
          </w:p>
        </w:tc>
        <w:tc>
          <w:tcPr>
            <w:tcW w:w="1134" w:type="dxa"/>
            <w:vAlign w:val="center"/>
          </w:tcPr>
          <w:p>
            <w:pPr>
              <w:pStyle w:val="15"/>
            </w:pPr>
            <w:r>
              <w:t>464.50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44</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116.29</w:t>
            </w:r>
          </w:p>
        </w:tc>
        <w:tc>
          <w:tcPr>
            <w:tcW w:w="1134" w:type="dxa"/>
            <w:vAlign w:val="center"/>
          </w:tcPr>
          <w:p>
            <w:pPr>
              <w:pStyle w:val="15"/>
            </w:pPr>
            <w:r>
              <w:t>116.29</w:t>
            </w:r>
          </w:p>
        </w:tc>
        <w:tc>
          <w:tcPr>
            <w:tcW w:w="1134" w:type="dxa"/>
            <w:vAlign w:val="center"/>
          </w:tcPr>
          <w:p>
            <w:pPr>
              <w:pStyle w:val="15"/>
            </w:pPr>
            <w:r>
              <w:t>116.29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45</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116.29</w:t>
            </w:r>
          </w:p>
        </w:tc>
        <w:tc>
          <w:tcPr>
            <w:tcW w:w="1134" w:type="dxa"/>
            <w:vAlign w:val="center"/>
          </w:tcPr>
          <w:p>
            <w:pPr>
              <w:pStyle w:val="15"/>
            </w:pPr>
            <w:r>
              <w:t>116.29</w:t>
            </w:r>
          </w:p>
        </w:tc>
        <w:tc>
          <w:tcPr>
            <w:tcW w:w="1134" w:type="dxa"/>
            <w:vAlign w:val="center"/>
          </w:tcPr>
          <w:p>
            <w:pPr>
              <w:pStyle w:val="15"/>
            </w:pPr>
            <w:r>
              <w:t>116.29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46</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116.29</w:t>
            </w:r>
          </w:p>
        </w:tc>
        <w:tc>
          <w:tcPr>
            <w:tcW w:w="1134" w:type="dxa"/>
            <w:vAlign w:val="center"/>
          </w:tcPr>
          <w:p>
            <w:pPr>
              <w:pStyle w:val="15"/>
            </w:pPr>
            <w:r>
              <w:t>116.29</w:t>
            </w:r>
          </w:p>
        </w:tc>
        <w:tc>
          <w:tcPr>
            <w:tcW w:w="1134" w:type="dxa"/>
            <w:vAlign w:val="center"/>
          </w:tcPr>
          <w:p>
            <w:pPr>
              <w:pStyle w:val="15"/>
            </w:pPr>
            <w:r>
              <w:t>116.29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551001唐山市丰南区大新庄镇人民政府本级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2937.01</w:t>
            </w:r>
          </w:p>
        </w:tc>
        <w:tc>
          <w:tcPr>
            <w:tcW w:w="1361" w:type="dxa"/>
            <w:vAlign w:val="center"/>
          </w:tcPr>
          <w:p>
            <w:pPr>
              <w:pStyle w:val="19"/>
            </w:pPr>
            <w:r>
              <w:t>1910.05</w:t>
            </w:r>
          </w:p>
        </w:tc>
        <w:tc>
          <w:tcPr>
            <w:tcW w:w="1361" w:type="dxa"/>
            <w:vAlign w:val="center"/>
          </w:tcPr>
          <w:p>
            <w:pPr>
              <w:pStyle w:val="19"/>
            </w:pPr>
            <w:r>
              <w:t>1026.96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1621.43</w:t>
            </w:r>
          </w:p>
        </w:tc>
        <w:tc>
          <w:tcPr>
            <w:tcW w:w="1361" w:type="dxa"/>
            <w:vAlign w:val="center"/>
          </w:tcPr>
          <w:p>
            <w:pPr>
              <w:pStyle w:val="15"/>
            </w:pPr>
            <w:r>
              <w:t>1433.83</w:t>
            </w:r>
          </w:p>
        </w:tc>
        <w:tc>
          <w:tcPr>
            <w:tcW w:w="1361" w:type="dxa"/>
            <w:vAlign w:val="center"/>
          </w:tcPr>
          <w:p>
            <w:pPr>
              <w:pStyle w:val="15"/>
            </w:pPr>
            <w:r>
              <w:t>187.60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1574.43</w:t>
            </w:r>
          </w:p>
        </w:tc>
        <w:tc>
          <w:tcPr>
            <w:tcW w:w="1361" w:type="dxa"/>
            <w:vAlign w:val="center"/>
          </w:tcPr>
          <w:p>
            <w:pPr>
              <w:pStyle w:val="15"/>
            </w:pPr>
            <w:r>
              <w:t>1433.83</w:t>
            </w:r>
          </w:p>
        </w:tc>
        <w:tc>
          <w:tcPr>
            <w:tcW w:w="1361" w:type="dxa"/>
            <w:vAlign w:val="center"/>
          </w:tcPr>
          <w:p>
            <w:pPr>
              <w:pStyle w:val="15"/>
            </w:pPr>
            <w:r>
              <w:t>140.60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2010301</w:t>
            </w:r>
          </w:p>
        </w:tc>
        <w:tc>
          <w:tcPr>
            <w:tcW w:w="4535" w:type="dxa"/>
            <w:vAlign w:val="center"/>
          </w:tcPr>
          <w:p>
            <w:pPr>
              <w:pStyle w:val="16"/>
            </w:pPr>
            <w:r>
              <w:t>行政运行</w:t>
            </w:r>
          </w:p>
        </w:tc>
        <w:tc>
          <w:tcPr>
            <w:tcW w:w="1361" w:type="dxa"/>
            <w:vAlign w:val="center"/>
          </w:tcPr>
          <w:p>
            <w:pPr>
              <w:pStyle w:val="15"/>
            </w:pPr>
            <w:r>
              <w:t>841.94</w:t>
            </w:r>
          </w:p>
        </w:tc>
        <w:tc>
          <w:tcPr>
            <w:tcW w:w="1361" w:type="dxa"/>
            <w:vAlign w:val="center"/>
          </w:tcPr>
          <w:p>
            <w:pPr>
              <w:pStyle w:val="15"/>
            </w:pPr>
            <w:r>
              <w:t>841.94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2010302</w:t>
            </w:r>
          </w:p>
        </w:tc>
        <w:tc>
          <w:tcPr>
            <w:tcW w:w="4535" w:type="dxa"/>
            <w:vAlign w:val="center"/>
          </w:tcPr>
          <w:p>
            <w:pPr>
              <w:pStyle w:val="16"/>
            </w:pPr>
            <w:r>
              <w:t>一般行政管理事务</w:t>
            </w:r>
          </w:p>
        </w:tc>
        <w:tc>
          <w:tcPr>
            <w:tcW w:w="1361" w:type="dxa"/>
            <w:vAlign w:val="center"/>
          </w:tcPr>
          <w:p>
            <w:pPr>
              <w:pStyle w:val="15"/>
            </w:pPr>
            <w:r>
              <w:t>35.60</w:t>
            </w:r>
          </w:p>
        </w:tc>
        <w:tc>
          <w:tcPr>
            <w:tcW w:w="1361" w:type="dxa"/>
            <w:vAlign w:val="center"/>
          </w:tcPr>
          <w:p>
            <w:pPr>
              <w:pStyle w:val="15"/>
            </w:pPr>
          </w:p>
        </w:tc>
        <w:tc>
          <w:tcPr>
            <w:tcW w:w="1361" w:type="dxa"/>
            <w:vAlign w:val="center"/>
          </w:tcPr>
          <w:p>
            <w:pPr>
              <w:pStyle w:val="15"/>
            </w:pPr>
            <w:r>
              <w:t>35.60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2010350</w:t>
            </w:r>
          </w:p>
        </w:tc>
        <w:tc>
          <w:tcPr>
            <w:tcW w:w="4535" w:type="dxa"/>
            <w:vAlign w:val="center"/>
          </w:tcPr>
          <w:p>
            <w:pPr>
              <w:pStyle w:val="16"/>
            </w:pPr>
            <w:r>
              <w:t>事业运行</w:t>
            </w:r>
          </w:p>
        </w:tc>
        <w:tc>
          <w:tcPr>
            <w:tcW w:w="1361" w:type="dxa"/>
            <w:vAlign w:val="center"/>
          </w:tcPr>
          <w:p>
            <w:pPr>
              <w:pStyle w:val="15"/>
            </w:pPr>
            <w:r>
              <w:t>591.89</w:t>
            </w:r>
          </w:p>
        </w:tc>
        <w:tc>
          <w:tcPr>
            <w:tcW w:w="1361" w:type="dxa"/>
            <w:vAlign w:val="center"/>
          </w:tcPr>
          <w:p>
            <w:pPr>
              <w:pStyle w:val="15"/>
            </w:pPr>
            <w:r>
              <w:t>591.89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2010399</w:t>
            </w:r>
          </w:p>
        </w:tc>
        <w:tc>
          <w:tcPr>
            <w:tcW w:w="4535" w:type="dxa"/>
            <w:vAlign w:val="center"/>
          </w:tcPr>
          <w:p>
            <w:pPr>
              <w:pStyle w:val="16"/>
            </w:pPr>
            <w:r>
              <w:t>其他政府办公厅（室）及相关机构事务支出</w:t>
            </w:r>
          </w:p>
        </w:tc>
        <w:tc>
          <w:tcPr>
            <w:tcW w:w="1361" w:type="dxa"/>
            <w:vAlign w:val="center"/>
          </w:tcPr>
          <w:p>
            <w:pPr>
              <w:pStyle w:val="15"/>
            </w:pPr>
            <w:r>
              <w:t>105.00</w:t>
            </w:r>
          </w:p>
        </w:tc>
        <w:tc>
          <w:tcPr>
            <w:tcW w:w="1361" w:type="dxa"/>
            <w:vAlign w:val="center"/>
          </w:tcPr>
          <w:p>
            <w:pPr>
              <w:pStyle w:val="15"/>
            </w:pPr>
          </w:p>
        </w:tc>
        <w:tc>
          <w:tcPr>
            <w:tcW w:w="1361" w:type="dxa"/>
            <w:vAlign w:val="center"/>
          </w:tcPr>
          <w:p>
            <w:pPr>
              <w:pStyle w:val="15"/>
            </w:pPr>
            <w:r>
              <w:t>105.00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20106</w:t>
            </w:r>
          </w:p>
        </w:tc>
        <w:tc>
          <w:tcPr>
            <w:tcW w:w="4535" w:type="dxa"/>
            <w:vAlign w:val="center"/>
          </w:tcPr>
          <w:p>
            <w:pPr>
              <w:pStyle w:val="16"/>
            </w:pPr>
            <w:r>
              <w:t>财政事务</w:t>
            </w:r>
          </w:p>
        </w:tc>
        <w:tc>
          <w:tcPr>
            <w:tcW w:w="1361" w:type="dxa"/>
            <w:vAlign w:val="center"/>
          </w:tcPr>
          <w:p>
            <w:pPr>
              <w:pStyle w:val="15"/>
            </w:pPr>
            <w:r>
              <w:t>40.00</w:t>
            </w:r>
          </w:p>
        </w:tc>
        <w:tc>
          <w:tcPr>
            <w:tcW w:w="1361" w:type="dxa"/>
            <w:vAlign w:val="center"/>
          </w:tcPr>
          <w:p>
            <w:pPr>
              <w:pStyle w:val="15"/>
            </w:pPr>
          </w:p>
        </w:tc>
        <w:tc>
          <w:tcPr>
            <w:tcW w:w="1361" w:type="dxa"/>
            <w:vAlign w:val="center"/>
          </w:tcPr>
          <w:p>
            <w:pPr>
              <w:pStyle w:val="15"/>
            </w:pPr>
            <w:r>
              <w:t>40.00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2010699</w:t>
            </w:r>
          </w:p>
        </w:tc>
        <w:tc>
          <w:tcPr>
            <w:tcW w:w="4535" w:type="dxa"/>
            <w:vAlign w:val="center"/>
          </w:tcPr>
          <w:p>
            <w:pPr>
              <w:pStyle w:val="16"/>
            </w:pPr>
            <w:r>
              <w:t>其他财政事务支出</w:t>
            </w:r>
          </w:p>
        </w:tc>
        <w:tc>
          <w:tcPr>
            <w:tcW w:w="1361" w:type="dxa"/>
            <w:vAlign w:val="center"/>
          </w:tcPr>
          <w:p>
            <w:pPr>
              <w:pStyle w:val="15"/>
            </w:pPr>
            <w:r>
              <w:t>40.00</w:t>
            </w:r>
          </w:p>
        </w:tc>
        <w:tc>
          <w:tcPr>
            <w:tcW w:w="1361" w:type="dxa"/>
            <w:vAlign w:val="center"/>
          </w:tcPr>
          <w:p>
            <w:pPr>
              <w:pStyle w:val="15"/>
            </w:pPr>
          </w:p>
        </w:tc>
        <w:tc>
          <w:tcPr>
            <w:tcW w:w="1361" w:type="dxa"/>
            <w:vAlign w:val="center"/>
          </w:tcPr>
          <w:p>
            <w:pPr>
              <w:pStyle w:val="15"/>
            </w:pPr>
            <w:r>
              <w:t>40.00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20111</w:t>
            </w:r>
          </w:p>
        </w:tc>
        <w:tc>
          <w:tcPr>
            <w:tcW w:w="4535" w:type="dxa"/>
            <w:vAlign w:val="center"/>
          </w:tcPr>
          <w:p>
            <w:pPr>
              <w:pStyle w:val="16"/>
            </w:pPr>
            <w:r>
              <w:t>纪检监察事务</w:t>
            </w:r>
          </w:p>
        </w:tc>
        <w:tc>
          <w:tcPr>
            <w:tcW w:w="1361" w:type="dxa"/>
            <w:vAlign w:val="center"/>
          </w:tcPr>
          <w:p>
            <w:pPr>
              <w:pStyle w:val="15"/>
            </w:pPr>
            <w:r>
              <w:t>7.00</w:t>
            </w:r>
          </w:p>
        </w:tc>
        <w:tc>
          <w:tcPr>
            <w:tcW w:w="1361" w:type="dxa"/>
            <w:vAlign w:val="center"/>
          </w:tcPr>
          <w:p>
            <w:pPr>
              <w:pStyle w:val="15"/>
            </w:pPr>
          </w:p>
        </w:tc>
        <w:tc>
          <w:tcPr>
            <w:tcW w:w="1361" w:type="dxa"/>
            <w:vAlign w:val="center"/>
          </w:tcPr>
          <w:p>
            <w:pPr>
              <w:pStyle w:val="15"/>
            </w:pPr>
            <w:r>
              <w:t>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2011199</w:t>
            </w:r>
          </w:p>
        </w:tc>
        <w:tc>
          <w:tcPr>
            <w:tcW w:w="4535" w:type="dxa"/>
            <w:vAlign w:val="center"/>
          </w:tcPr>
          <w:p>
            <w:pPr>
              <w:pStyle w:val="16"/>
            </w:pPr>
            <w:r>
              <w:t>其他纪检监察事务支出</w:t>
            </w:r>
          </w:p>
        </w:tc>
        <w:tc>
          <w:tcPr>
            <w:tcW w:w="1361" w:type="dxa"/>
            <w:vAlign w:val="center"/>
          </w:tcPr>
          <w:p>
            <w:pPr>
              <w:pStyle w:val="15"/>
            </w:pPr>
            <w:r>
              <w:t>7.00</w:t>
            </w:r>
          </w:p>
        </w:tc>
        <w:tc>
          <w:tcPr>
            <w:tcW w:w="1361" w:type="dxa"/>
            <w:vAlign w:val="center"/>
          </w:tcPr>
          <w:p>
            <w:pPr>
              <w:pStyle w:val="15"/>
            </w:pPr>
          </w:p>
        </w:tc>
        <w:tc>
          <w:tcPr>
            <w:tcW w:w="1361" w:type="dxa"/>
            <w:vAlign w:val="center"/>
          </w:tcPr>
          <w:p>
            <w:pPr>
              <w:pStyle w:val="15"/>
            </w:pPr>
            <w:r>
              <w:t>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370.40</w:t>
            </w:r>
          </w:p>
        </w:tc>
        <w:tc>
          <w:tcPr>
            <w:tcW w:w="1361" w:type="dxa"/>
            <w:vAlign w:val="center"/>
          </w:tcPr>
          <w:p>
            <w:pPr>
              <w:pStyle w:val="15"/>
            </w:pPr>
            <w:r>
              <w:t>212.88</w:t>
            </w:r>
          </w:p>
        </w:tc>
        <w:tc>
          <w:tcPr>
            <w:tcW w:w="1361" w:type="dxa"/>
            <w:vAlign w:val="center"/>
          </w:tcPr>
          <w:p>
            <w:pPr>
              <w:pStyle w:val="15"/>
            </w:pPr>
            <w:r>
              <w:t>157.52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212.88</w:t>
            </w:r>
          </w:p>
        </w:tc>
        <w:tc>
          <w:tcPr>
            <w:tcW w:w="1361" w:type="dxa"/>
            <w:vAlign w:val="center"/>
          </w:tcPr>
          <w:p>
            <w:pPr>
              <w:pStyle w:val="15"/>
            </w:pPr>
            <w:r>
              <w:t>212.88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58.60</w:t>
            </w:r>
          </w:p>
        </w:tc>
        <w:tc>
          <w:tcPr>
            <w:tcW w:w="1361" w:type="dxa"/>
            <w:vAlign w:val="center"/>
          </w:tcPr>
          <w:p>
            <w:pPr>
              <w:pStyle w:val="15"/>
            </w:pPr>
            <w:r>
              <w:t>58.60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154.28</w:t>
            </w:r>
          </w:p>
        </w:tc>
        <w:tc>
          <w:tcPr>
            <w:tcW w:w="1361" w:type="dxa"/>
            <w:vAlign w:val="center"/>
          </w:tcPr>
          <w:p>
            <w:pPr>
              <w:pStyle w:val="15"/>
            </w:pPr>
            <w:r>
              <w:t>154.28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20807</w:t>
            </w:r>
          </w:p>
        </w:tc>
        <w:tc>
          <w:tcPr>
            <w:tcW w:w="4535" w:type="dxa"/>
            <w:vAlign w:val="center"/>
          </w:tcPr>
          <w:p>
            <w:pPr>
              <w:pStyle w:val="16"/>
            </w:pPr>
            <w:r>
              <w:t>就业补助</w:t>
            </w:r>
          </w:p>
        </w:tc>
        <w:tc>
          <w:tcPr>
            <w:tcW w:w="1361" w:type="dxa"/>
            <w:vAlign w:val="center"/>
          </w:tcPr>
          <w:p>
            <w:pPr>
              <w:pStyle w:val="15"/>
            </w:pPr>
            <w:r>
              <w:t>6.84</w:t>
            </w:r>
          </w:p>
        </w:tc>
        <w:tc>
          <w:tcPr>
            <w:tcW w:w="1361" w:type="dxa"/>
            <w:vAlign w:val="center"/>
          </w:tcPr>
          <w:p>
            <w:pPr>
              <w:pStyle w:val="15"/>
            </w:pPr>
          </w:p>
        </w:tc>
        <w:tc>
          <w:tcPr>
            <w:tcW w:w="1361" w:type="dxa"/>
            <w:vAlign w:val="center"/>
          </w:tcPr>
          <w:p>
            <w:pPr>
              <w:pStyle w:val="15"/>
            </w:pPr>
            <w:r>
              <w:t>6.84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2080711</w:t>
            </w:r>
          </w:p>
        </w:tc>
        <w:tc>
          <w:tcPr>
            <w:tcW w:w="4535" w:type="dxa"/>
            <w:vAlign w:val="center"/>
          </w:tcPr>
          <w:p>
            <w:pPr>
              <w:pStyle w:val="16"/>
            </w:pPr>
            <w:r>
              <w:t>就业见习补贴</w:t>
            </w:r>
          </w:p>
        </w:tc>
        <w:tc>
          <w:tcPr>
            <w:tcW w:w="1361" w:type="dxa"/>
            <w:vAlign w:val="center"/>
          </w:tcPr>
          <w:p>
            <w:pPr>
              <w:pStyle w:val="15"/>
            </w:pPr>
            <w:r>
              <w:t>6.84</w:t>
            </w:r>
          </w:p>
        </w:tc>
        <w:tc>
          <w:tcPr>
            <w:tcW w:w="1361" w:type="dxa"/>
            <w:vAlign w:val="center"/>
          </w:tcPr>
          <w:p>
            <w:pPr>
              <w:pStyle w:val="15"/>
            </w:pPr>
          </w:p>
        </w:tc>
        <w:tc>
          <w:tcPr>
            <w:tcW w:w="1361" w:type="dxa"/>
            <w:vAlign w:val="center"/>
          </w:tcPr>
          <w:p>
            <w:pPr>
              <w:pStyle w:val="15"/>
            </w:pPr>
            <w:r>
              <w:t>6.84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20808</w:t>
            </w:r>
          </w:p>
        </w:tc>
        <w:tc>
          <w:tcPr>
            <w:tcW w:w="4535" w:type="dxa"/>
            <w:vAlign w:val="center"/>
          </w:tcPr>
          <w:p>
            <w:pPr>
              <w:pStyle w:val="16"/>
            </w:pPr>
            <w:r>
              <w:t>抚恤</w:t>
            </w:r>
          </w:p>
        </w:tc>
        <w:tc>
          <w:tcPr>
            <w:tcW w:w="1361" w:type="dxa"/>
            <w:vAlign w:val="center"/>
          </w:tcPr>
          <w:p>
            <w:pPr>
              <w:pStyle w:val="15"/>
            </w:pPr>
            <w:r>
              <w:t>8.18</w:t>
            </w:r>
          </w:p>
        </w:tc>
        <w:tc>
          <w:tcPr>
            <w:tcW w:w="1361" w:type="dxa"/>
            <w:vAlign w:val="center"/>
          </w:tcPr>
          <w:p>
            <w:pPr>
              <w:pStyle w:val="15"/>
            </w:pPr>
          </w:p>
        </w:tc>
        <w:tc>
          <w:tcPr>
            <w:tcW w:w="1361" w:type="dxa"/>
            <w:vAlign w:val="center"/>
          </w:tcPr>
          <w:p>
            <w:pPr>
              <w:pStyle w:val="15"/>
            </w:pPr>
            <w:r>
              <w:t>8.18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2080805</w:t>
            </w:r>
          </w:p>
        </w:tc>
        <w:tc>
          <w:tcPr>
            <w:tcW w:w="4535" w:type="dxa"/>
            <w:vAlign w:val="center"/>
          </w:tcPr>
          <w:p>
            <w:pPr>
              <w:pStyle w:val="16"/>
            </w:pPr>
            <w:r>
              <w:t>义务兵优待</w:t>
            </w:r>
          </w:p>
        </w:tc>
        <w:tc>
          <w:tcPr>
            <w:tcW w:w="1361" w:type="dxa"/>
            <w:vAlign w:val="center"/>
          </w:tcPr>
          <w:p>
            <w:pPr>
              <w:pStyle w:val="15"/>
            </w:pPr>
            <w:r>
              <w:t>8.18</w:t>
            </w:r>
          </w:p>
        </w:tc>
        <w:tc>
          <w:tcPr>
            <w:tcW w:w="1361" w:type="dxa"/>
            <w:vAlign w:val="center"/>
          </w:tcPr>
          <w:p>
            <w:pPr>
              <w:pStyle w:val="15"/>
            </w:pPr>
          </w:p>
        </w:tc>
        <w:tc>
          <w:tcPr>
            <w:tcW w:w="1361" w:type="dxa"/>
            <w:vAlign w:val="center"/>
          </w:tcPr>
          <w:p>
            <w:pPr>
              <w:pStyle w:val="15"/>
            </w:pPr>
            <w:r>
              <w:t>8.18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20809</w:t>
            </w:r>
          </w:p>
        </w:tc>
        <w:tc>
          <w:tcPr>
            <w:tcW w:w="4535" w:type="dxa"/>
            <w:vAlign w:val="center"/>
          </w:tcPr>
          <w:p>
            <w:pPr>
              <w:pStyle w:val="16"/>
            </w:pPr>
            <w:r>
              <w:t>退役安置</w:t>
            </w:r>
          </w:p>
        </w:tc>
        <w:tc>
          <w:tcPr>
            <w:tcW w:w="1361" w:type="dxa"/>
            <w:vAlign w:val="center"/>
          </w:tcPr>
          <w:p>
            <w:pPr>
              <w:pStyle w:val="15"/>
            </w:pPr>
            <w:r>
              <w:t>85.00</w:t>
            </w:r>
          </w:p>
        </w:tc>
        <w:tc>
          <w:tcPr>
            <w:tcW w:w="1361" w:type="dxa"/>
            <w:vAlign w:val="center"/>
          </w:tcPr>
          <w:p>
            <w:pPr>
              <w:pStyle w:val="15"/>
            </w:pPr>
          </w:p>
        </w:tc>
        <w:tc>
          <w:tcPr>
            <w:tcW w:w="1361" w:type="dxa"/>
            <w:vAlign w:val="center"/>
          </w:tcPr>
          <w:p>
            <w:pPr>
              <w:pStyle w:val="15"/>
            </w:pPr>
            <w:r>
              <w:t>85.00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2080999</w:t>
            </w:r>
          </w:p>
        </w:tc>
        <w:tc>
          <w:tcPr>
            <w:tcW w:w="4535" w:type="dxa"/>
            <w:vAlign w:val="center"/>
          </w:tcPr>
          <w:p>
            <w:pPr>
              <w:pStyle w:val="16"/>
            </w:pPr>
            <w:r>
              <w:t>其他退役安置支出</w:t>
            </w:r>
          </w:p>
        </w:tc>
        <w:tc>
          <w:tcPr>
            <w:tcW w:w="1361" w:type="dxa"/>
            <w:vAlign w:val="center"/>
          </w:tcPr>
          <w:p>
            <w:pPr>
              <w:pStyle w:val="15"/>
            </w:pPr>
            <w:r>
              <w:t>85.00</w:t>
            </w:r>
          </w:p>
        </w:tc>
        <w:tc>
          <w:tcPr>
            <w:tcW w:w="1361" w:type="dxa"/>
            <w:vAlign w:val="center"/>
          </w:tcPr>
          <w:p>
            <w:pPr>
              <w:pStyle w:val="15"/>
            </w:pPr>
          </w:p>
        </w:tc>
        <w:tc>
          <w:tcPr>
            <w:tcW w:w="1361" w:type="dxa"/>
            <w:vAlign w:val="center"/>
          </w:tcPr>
          <w:p>
            <w:pPr>
              <w:pStyle w:val="15"/>
            </w:pPr>
            <w:r>
              <w:t>85.00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20810</w:t>
            </w:r>
          </w:p>
        </w:tc>
        <w:tc>
          <w:tcPr>
            <w:tcW w:w="4535" w:type="dxa"/>
            <w:vAlign w:val="center"/>
          </w:tcPr>
          <w:p>
            <w:pPr>
              <w:pStyle w:val="16"/>
            </w:pPr>
            <w:r>
              <w:t>社会福利</w:t>
            </w:r>
          </w:p>
        </w:tc>
        <w:tc>
          <w:tcPr>
            <w:tcW w:w="1361" w:type="dxa"/>
            <w:vAlign w:val="center"/>
          </w:tcPr>
          <w:p>
            <w:pPr>
              <w:pStyle w:val="15"/>
            </w:pPr>
            <w:r>
              <w:t>57.00</w:t>
            </w:r>
          </w:p>
        </w:tc>
        <w:tc>
          <w:tcPr>
            <w:tcW w:w="1361" w:type="dxa"/>
            <w:vAlign w:val="center"/>
          </w:tcPr>
          <w:p>
            <w:pPr>
              <w:pStyle w:val="15"/>
            </w:pPr>
          </w:p>
        </w:tc>
        <w:tc>
          <w:tcPr>
            <w:tcW w:w="1361" w:type="dxa"/>
            <w:vAlign w:val="center"/>
          </w:tcPr>
          <w:p>
            <w:pPr>
              <w:pStyle w:val="15"/>
            </w:pPr>
            <w:r>
              <w:t>57.00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2081005</w:t>
            </w:r>
          </w:p>
        </w:tc>
        <w:tc>
          <w:tcPr>
            <w:tcW w:w="4535" w:type="dxa"/>
            <w:vAlign w:val="center"/>
          </w:tcPr>
          <w:p>
            <w:pPr>
              <w:pStyle w:val="16"/>
            </w:pPr>
            <w:r>
              <w:t>社会福利事业单位</w:t>
            </w:r>
          </w:p>
        </w:tc>
        <w:tc>
          <w:tcPr>
            <w:tcW w:w="1361" w:type="dxa"/>
            <w:vAlign w:val="center"/>
          </w:tcPr>
          <w:p>
            <w:pPr>
              <w:pStyle w:val="15"/>
            </w:pPr>
            <w:r>
              <w:t>57.00</w:t>
            </w:r>
          </w:p>
        </w:tc>
        <w:tc>
          <w:tcPr>
            <w:tcW w:w="1361" w:type="dxa"/>
            <w:vAlign w:val="center"/>
          </w:tcPr>
          <w:p>
            <w:pPr>
              <w:pStyle w:val="15"/>
            </w:pPr>
          </w:p>
        </w:tc>
        <w:tc>
          <w:tcPr>
            <w:tcW w:w="1361" w:type="dxa"/>
            <w:vAlign w:val="center"/>
          </w:tcPr>
          <w:p>
            <w:pPr>
              <w:pStyle w:val="15"/>
            </w:pPr>
            <w:r>
              <w:t>57.00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20825</w:t>
            </w:r>
          </w:p>
        </w:tc>
        <w:tc>
          <w:tcPr>
            <w:tcW w:w="4535" w:type="dxa"/>
            <w:vAlign w:val="center"/>
          </w:tcPr>
          <w:p>
            <w:pPr>
              <w:pStyle w:val="16"/>
            </w:pPr>
            <w:r>
              <w:t>其他生活救助</w:t>
            </w:r>
          </w:p>
        </w:tc>
        <w:tc>
          <w:tcPr>
            <w:tcW w:w="1361" w:type="dxa"/>
            <w:vAlign w:val="center"/>
          </w:tcPr>
          <w:p>
            <w:pPr>
              <w:pStyle w:val="15"/>
            </w:pPr>
            <w:r>
              <w:t>0.50</w:t>
            </w:r>
          </w:p>
        </w:tc>
        <w:tc>
          <w:tcPr>
            <w:tcW w:w="1361" w:type="dxa"/>
            <w:vAlign w:val="center"/>
          </w:tcPr>
          <w:p>
            <w:pPr>
              <w:pStyle w:val="15"/>
            </w:pPr>
          </w:p>
        </w:tc>
        <w:tc>
          <w:tcPr>
            <w:tcW w:w="1361" w:type="dxa"/>
            <w:vAlign w:val="center"/>
          </w:tcPr>
          <w:p>
            <w:pPr>
              <w:pStyle w:val="15"/>
            </w:pPr>
            <w:r>
              <w:t>0.50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2082502</w:t>
            </w:r>
          </w:p>
        </w:tc>
        <w:tc>
          <w:tcPr>
            <w:tcW w:w="4535" w:type="dxa"/>
            <w:vAlign w:val="center"/>
          </w:tcPr>
          <w:p>
            <w:pPr>
              <w:pStyle w:val="16"/>
            </w:pPr>
            <w:r>
              <w:t>其他农村生活救助</w:t>
            </w:r>
          </w:p>
        </w:tc>
        <w:tc>
          <w:tcPr>
            <w:tcW w:w="1361" w:type="dxa"/>
            <w:vAlign w:val="center"/>
          </w:tcPr>
          <w:p>
            <w:pPr>
              <w:pStyle w:val="15"/>
            </w:pPr>
            <w:r>
              <w:t>0.50</w:t>
            </w:r>
          </w:p>
        </w:tc>
        <w:tc>
          <w:tcPr>
            <w:tcW w:w="1361" w:type="dxa"/>
            <w:vAlign w:val="center"/>
          </w:tcPr>
          <w:p>
            <w:pPr>
              <w:pStyle w:val="15"/>
            </w:pPr>
          </w:p>
        </w:tc>
        <w:tc>
          <w:tcPr>
            <w:tcW w:w="1361" w:type="dxa"/>
            <w:vAlign w:val="center"/>
          </w:tcPr>
          <w:p>
            <w:pPr>
              <w:pStyle w:val="15"/>
            </w:pPr>
            <w:r>
              <w:t>0.50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253.95</w:t>
            </w:r>
          </w:p>
        </w:tc>
        <w:tc>
          <w:tcPr>
            <w:tcW w:w="1361" w:type="dxa"/>
            <w:vAlign w:val="center"/>
          </w:tcPr>
          <w:p>
            <w:pPr>
              <w:pStyle w:val="15"/>
            </w:pPr>
            <w:r>
              <w:t>147.05</w:t>
            </w:r>
          </w:p>
        </w:tc>
        <w:tc>
          <w:tcPr>
            <w:tcW w:w="1361" w:type="dxa"/>
            <w:vAlign w:val="center"/>
          </w:tcPr>
          <w:p>
            <w:pPr>
              <w:pStyle w:val="15"/>
            </w:pPr>
            <w:r>
              <w:t>106.90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21007</w:t>
            </w:r>
          </w:p>
        </w:tc>
        <w:tc>
          <w:tcPr>
            <w:tcW w:w="4535" w:type="dxa"/>
            <w:vAlign w:val="center"/>
          </w:tcPr>
          <w:p>
            <w:pPr>
              <w:pStyle w:val="16"/>
            </w:pPr>
            <w:r>
              <w:t>计划生育事务</w:t>
            </w:r>
          </w:p>
        </w:tc>
        <w:tc>
          <w:tcPr>
            <w:tcW w:w="1361" w:type="dxa"/>
            <w:vAlign w:val="center"/>
          </w:tcPr>
          <w:p>
            <w:pPr>
              <w:pStyle w:val="15"/>
            </w:pPr>
            <w:r>
              <w:t>97.90</w:t>
            </w:r>
          </w:p>
        </w:tc>
        <w:tc>
          <w:tcPr>
            <w:tcW w:w="1361" w:type="dxa"/>
            <w:vAlign w:val="center"/>
          </w:tcPr>
          <w:p>
            <w:pPr>
              <w:pStyle w:val="15"/>
            </w:pPr>
          </w:p>
        </w:tc>
        <w:tc>
          <w:tcPr>
            <w:tcW w:w="1361" w:type="dxa"/>
            <w:vAlign w:val="center"/>
          </w:tcPr>
          <w:p>
            <w:pPr>
              <w:pStyle w:val="15"/>
            </w:pPr>
            <w:r>
              <w:t>97.90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2100716</w:t>
            </w:r>
          </w:p>
        </w:tc>
        <w:tc>
          <w:tcPr>
            <w:tcW w:w="4535" w:type="dxa"/>
            <w:vAlign w:val="center"/>
          </w:tcPr>
          <w:p>
            <w:pPr>
              <w:pStyle w:val="16"/>
            </w:pPr>
            <w:r>
              <w:t>计划生育机构</w:t>
            </w:r>
          </w:p>
        </w:tc>
        <w:tc>
          <w:tcPr>
            <w:tcW w:w="1361" w:type="dxa"/>
            <w:vAlign w:val="center"/>
          </w:tcPr>
          <w:p>
            <w:pPr>
              <w:pStyle w:val="15"/>
            </w:pPr>
            <w:r>
              <w:t>97.90</w:t>
            </w:r>
          </w:p>
        </w:tc>
        <w:tc>
          <w:tcPr>
            <w:tcW w:w="1361" w:type="dxa"/>
            <w:vAlign w:val="center"/>
          </w:tcPr>
          <w:p>
            <w:pPr>
              <w:pStyle w:val="15"/>
            </w:pPr>
          </w:p>
        </w:tc>
        <w:tc>
          <w:tcPr>
            <w:tcW w:w="1361" w:type="dxa"/>
            <w:vAlign w:val="center"/>
          </w:tcPr>
          <w:p>
            <w:pPr>
              <w:pStyle w:val="15"/>
            </w:pPr>
            <w:r>
              <w:t>97.90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147.05</w:t>
            </w:r>
          </w:p>
        </w:tc>
        <w:tc>
          <w:tcPr>
            <w:tcW w:w="1361" w:type="dxa"/>
            <w:vAlign w:val="center"/>
          </w:tcPr>
          <w:p>
            <w:pPr>
              <w:pStyle w:val="15"/>
            </w:pPr>
            <w:r>
              <w:t>147.05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69.91</w:t>
            </w:r>
          </w:p>
        </w:tc>
        <w:tc>
          <w:tcPr>
            <w:tcW w:w="1361" w:type="dxa"/>
            <w:vAlign w:val="center"/>
          </w:tcPr>
          <w:p>
            <w:pPr>
              <w:pStyle w:val="15"/>
            </w:pPr>
            <w:r>
              <w:t>69.91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992" w:type="dxa"/>
            <w:vAlign w:val="center"/>
          </w:tcPr>
          <w:p>
            <w:pPr>
              <w:pStyle w:val="16"/>
            </w:pPr>
            <w:r>
              <w:t>2101103</w:t>
            </w:r>
          </w:p>
        </w:tc>
        <w:tc>
          <w:tcPr>
            <w:tcW w:w="4535" w:type="dxa"/>
            <w:vAlign w:val="center"/>
          </w:tcPr>
          <w:p>
            <w:pPr>
              <w:pStyle w:val="16"/>
            </w:pPr>
            <w:r>
              <w:t>公务员医疗补助</w:t>
            </w:r>
          </w:p>
        </w:tc>
        <w:tc>
          <w:tcPr>
            <w:tcW w:w="1361" w:type="dxa"/>
            <w:vAlign w:val="center"/>
          </w:tcPr>
          <w:p>
            <w:pPr>
              <w:pStyle w:val="15"/>
            </w:pPr>
            <w:r>
              <w:t>77.14</w:t>
            </w:r>
          </w:p>
        </w:tc>
        <w:tc>
          <w:tcPr>
            <w:tcW w:w="1361" w:type="dxa"/>
            <w:vAlign w:val="center"/>
          </w:tcPr>
          <w:p>
            <w:pPr>
              <w:pStyle w:val="15"/>
            </w:pPr>
            <w:r>
              <w:t>77.14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992" w:type="dxa"/>
            <w:vAlign w:val="center"/>
          </w:tcPr>
          <w:p>
            <w:pPr>
              <w:pStyle w:val="16"/>
            </w:pPr>
            <w:r>
              <w:t>21014</w:t>
            </w:r>
          </w:p>
        </w:tc>
        <w:tc>
          <w:tcPr>
            <w:tcW w:w="4535" w:type="dxa"/>
            <w:vAlign w:val="center"/>
          </w:tcPr>
          <w:p>
            <w:pPr>
              <w:pStyle w:val="16"/>
            </w:pPr>
            <w:r>
              <w:t>优抚对象医疗</w:t>
            </w:r>
          </w:p>
        </w:tc>
        <w:tc>
          <w:tcPr>
            <w:tcW w:w="1361" w:type="dxa"/>
            <w:vAlign w:val="center"/>
          </w:tcPr>
          <w:p>
            <w:pPr>
              <w:pStyle w:val="15"/>
            </w:pPr>
            <w:r>
              <w:t>9.00</w:t>
            </w:r>
          </w:p>
        </w:tc>
        <w:tc>
          <w:tcPr>
            <w:tcW w:w="1361" w:type="dxa"/>
            <w:vAlign w:val="center"/>
          </w:tcPr>
          <w:p>
            <w:pPr>
              <w:pStyle w:val="15"/>
            </w:pPr>
          </w:p>
        </w:tc>
        <w:tc>
          <w:tcPr>
            <w:tcW w:w="1361" w:type="dxa"/>
            <w:vAlign w:val="center"/>
          </w:tcPr>
          <w:p>
            <w:pPr>
              <w:pStyle w:val="15"/>
            </w:pPr>
            <w:r>
              <w:t>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992" w:type="dxa"/>
            <w:vAlign w:val="center"/>
          </w:tcPr>
          <w:p>
            <w:pPr>
              <w:pStyle w:val="16"/>
            </w:pPr>
            <w:r>
              <w:t>2101401</w:t>
            </w:r>
          </w:p>
        </w:tc>
        <w:tc>
          <w:tcPr>
            <w:tcW w:w="4535" w:type="dxa"/>
            <w:vAlign w:val="center"/>
          </w:tcPr>
          <w:p>
            <w:pPr>
              <w:pStyle w:val="16"/>
            </w:pPr>
            <w:r>
              <w:t>优抚对象医疗补助</w:t>
            </w:r>
          </w:p>
        </w:tc>
        <w:tc>
          <w:tcPr>
            <w:tcW w:w="1361" w:type="dxa"/>
            <w:vAlign w:val="center"/>
          </w:tcPr>
          <w:p>
            <w:pPr>
              <w:pStyle w:val="15"/>
            </w:pPr>
            <w:r>
              <w:t>9.00</w:t>
            </w:r>
          </w:p>
        </w:tc>
        <w:tc>
          <w:tcPr>
            <w:tcW w:w="1361" w:type="dxa"/>
            <w:vAlign w:val="center"/>
          </w:tcPr>
          <w:p>
            <w:pPr>
              <w:pStyle w:val="15"/>
            </w:pPr>
          </w:p>
        </w:tc>
        <w:tc>
          <w:tcPr>
            <w:tcW w:w="1361" w:type="dxa"/>
            <w:vAlign w:val="center"/>
          </w:tcPr>
          <w:p>
            <w:pPr>
              <w:pStyle w:val="15"/>
            </w:pPr>
            <w:r>
              <w:t>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992" w:type="dxa"/>
            <w:vAlign w:val="center"/>
          </w:tcPr>
          <w:p>
            <w:pPr>
              <w:pStyle w:val="16"/>
            </w:pPr>
            <w:r>
              <w:t>212</w:t>
            </w:r>
          </w:p>
        </w:tc>
        <w:tc>
          <w:tcPr>
            <w:tcW w:w="4535" w:type="dxa"/>
            <w:vAlign w:val="center"/>
          </w:tcPr>
          <w:p>
            <w:pPr>
              <w:pStyle w:val="16"/>
            </w:pPr>
            <w:r>
              <w:t>城乡社区支出</w:t>
            </w:r>
          </w:p>
        </w:tc>
        <w:tc>
          <w:tcPr>
            <w:tcW w:w="1361" w:type="dxa"/>
            <w:vAlign w:val="center"/>
          </w:tcPr>
          <w:p>
            <w:pPr>
              <w:pStyle w:val="15"/>
            </w:pPr>
            <w:r>
              <w:t>95.44</w:t>
            </w:r>
          </w:p>
        </w:tc>
        <w:tc>
          <w:tcPr>
            <w:tcW w:w="1361" w:type="dxa"/>
            <w:vAlign w:val="center"/>
          </w:tcPr>
          <w:p>
            <w:pPr>
              <w:pStyle w:val="15"/>
            </w:pPr>
          </w:p>
        </w:tc>
        <w:tc>
          <w:tcPr>
            <w:tcW w:w="1361" w:type="dxa"/>
            <w:vAlign w:val="center"/>
          </w:tcPr>
          <w:p>
            <w:pPr>
              <w:pStyle w:val="15"/>
            </w:pPr>
            <w:r>
              <w:t>95.44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992" w:type="dxa"/>
            <w:vAlign w:val="center"/>
          </w:tcPr>
          <w:p>
            <w:pPr>
              <w:pStyle w:val="16"/>
            </w:pPr>
            <w:r>
              <w:t>21205</w:t>
            </w:r>
          </w:p>
        </w:tc>
        <w:tc>
          <w:tcPr>
            <w:tcW w:w="4535" w:type="dxa"/>
            <w:vAlign w:val="center"/>
          </w:tcPr>
          <w:p>
            <w:pPr>
              <w:pStyle w:val="16"/>
            </w:pPr>
            <w:r>
              <w:t>城乡社区环境卫生</w:t>
            </w:r>
          </w:p>
        </w:tc>
        <w:tc>
          <w:tcPr>
            <w:tcW w:w="1361" w:type="dxa"/>
            <w:vAlign w:val="center"/>
          </w:tcPr>
          <w:p>
            <w:pPr>
              <w:pStyle w:val="15"/>
            </w:pPr>
            <w:r>
              <w:t>48.44</w:t>
            </w:r>
          </w:p>
        </w:tc>
        <w:tc>
          <w:tcPr>
            <w:tcW w:w="1361" w:type="dxa"/>
            <w:vAlign w:val="center"/>
          </w:tcPr>
          <w:p>
            <w:pPr>
              <w:pStyle w:val="15"/>
            </w:pPr>
          </w:p>
        </w:tc>
        <w:tc>
          <w:tcPr>
            <w:tcW w:w="1361" w:type="dxa"/>
            <w:vAlign w:val="center"/>
          </w:tcPr>
          <w:p>
            <w:pPr>
              <w:pStyle w:val="15"/>
            </w:pPr>
            <w:r>
              <w:t>48.44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992" w:type="dxa"/>
            <w:vAlign w:val="center"/>
          </w:tcPr>
          <w:p>
            <w:pPr>
              <w:pStyle w:val="16"/>
            </w:pPr>
            <w:r>
              <w:t>2120501</w:t>
            </w:r>
          </w:p>
        </w:tc>
        <w:tc>
          <w:tcPr>
            <w:tcW w:w="4535" w:type="dxa"/>
            <w:vAlign w:val="center"/>
          </w:tcPr>
          <w:p>
            <w:pPr>
              <w:pStyle w:val="16"/>
            </w:pPr>
            <w:r>
              <w:t>城乡社区环境卫生</w:t>
            </w:r>
          </w:p>
        </w:tc>
        <w:tc>
          <w:tcPr>
            <w:tcW w:w="1361" w:type="dxa"/>
            <w:vAlign w:val="center"/>
          </w:tcPr>
          <w:p>
            <w:pPr>
              <w:pStyle w:val="15"/>
            </w:pPr>
            <w:r>
              <w:t>48.44</w:t>
            </w:r>
          </w:p>
        </w:tc>
        <w:tc>
          <w:tcPr>
            <w:tcW w:w="1361" w:type="dxa"/>
            <w:vAlign w:val="center"/>
          </w:tcPr>
          <w:p>
            <w:pPr>
              <w:pStyle w:val="15"/>
            </w:pPr>
          </w:p>
        </w:tc>
        <w:tc>
          <w:tcPr>
            <w:tcW w:w="1361" w:type="dxa"/>
            <w:vAlign w:val="center"/>
          </w:tcPr>
          <w:p>
            <w:pPr>
              <w:pStyle w:val="15"/>
            </w:pPr>
            <w:r>
              <w:t>48.44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992" w:type="dxa"/>
            <w:vAlign w:val="center"/>
          </w:tcPr>
          <w:p>
            <w:pPr>
              <w:pStyle w:val="16"/>
            </w:pPr>
            <w:r>
              <w:t>21299</w:t>
            </w:r>
          </w:p>
        </w:tc>
        <w:tc>
          <w:tcPr>
            <w:tcW w:w="4535" w:type="dxa"/>
            <w:vAlign w:val="center"/>
          </w:tcPr>
          <w:p>
            <w:pPr>
              <w:pStyle w:val="16"/>
            </w:pPr>
            <w:r>
              <w:t>其他城乡社区支出</w:t>
            </w:r>
          </w:p>
        </w:tc>
        <w:tc>
          <w:tcPr>
            <w:tcW w:w="1361" w:type="dxa"/>
            <w:vAlign w:val="center"/>
          </w:tcPr>
          <w:p>
            <w:pPr>
              <w:pStyle w:val="15"/>
            </w:pPr>
            <w:r>
              <w:t>47.00</w:t>
            </w:r>
          </w:p>
        </w:tc>
        <w:tc>
          <w:tcPr>
            <w:tcW w:w="1361" w:type="dxa"/>
            <w:vAlign w:val="center"/>
          </w:tcPr>
          <w:p>
            <w:pPr>
              <w:pStyle w:val="15"/>
            </w:pPr>
          </w:p>
        </w:tc>
        <w:tc>
          <w:tcPr>
            <w:tcW w:w="1361" w:type="dxa"/>
            <w:vAlign w:val="center"/>
          </w:tcPr>
          <w:p>
            <w:pPr>
              <w:pStyle w:val="15"/>
            </w:pPr>
            <w:r>
              <w:t>47.00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38</w:t>
            </w:r>
          </w:p>
        </w:tc>
        <w:tc>
          <w:tcPr>
            <w:tcW w:w="992" w:type="dxa"/>
            <w:vAlign w:val="center"/>
          </w:tcPr>
          <w:p>
            <w:pPr>
              <w:pStyle w:val="16"/>
            </w:pPr>
            <w:r>
              <w:t>2129999</w:t>
            </w:r>
          </w:p>
        </w:tc>
        <w:tc>
          <w:tcPr>
            <w:tcW w:w="4535" w:type="dxa"/>
            <w:vAlign w:val="center"/>
          </w:tcPr>
          <w:p>
            <w:pPr>
              <w:pStyle w:val="16"/>
            </w:pPr>
            <w:r>
              <w:t>其他城乡社区支出</w:t>
            </w:r>
          </w:p>
        </w:tc>
        <w:tc>
          <w:tcPr>
            <w:tcW w:w="1361" w:type="dxa"/>
            <w:vAlign w:val="center"/>
          </w:tcPr>
          <w:p>
            <w:pPr>
              <w:pStyle w:val="15"/>
            </w:pPr>
            <w:r>
              <w:t>47.00</w:t>
            </w:r>
          </w:p>
        </w:tc>
        <w:tc>
          <w:tcPr>
            <w:tcW w:w="1361" w:type="dxa"/>
            <w:vAlign w:val="center"/>
          </w:tcPr>
          <w:p>
            <w:pPr>
              <w:pStyle w:val="15"/>
            </w:pPr>
          </w:p>
        </w:tc>
        <w:tc>
          <w:tcPr>
            <w:tcW w:w="1361" w:type="dxa"/>
            <w:vAlign w:val="center"/>
          </w:tcPr>
          <w:p>
            <w:pPr>
              <w:pStyle w:val="15"/>
            </w:pPr>
            <w:r>
              <w:t>47.00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39</w:t>
            </w:r>
          </w:p>
        </w:tc>
        <w:tc>
          <w:tcPr>
            <w:tcW w:w="992" w:type="dxa"/>
            <w:vAlign w:val="center"/>
          </w:tcPr>
          <w:p>
            <w:pPr>
              <w:pStyle w:val="16"/>
            </w:pPr>
            <w:r>
              <w:t>213</w:t>
            </w:r>
          </w:p>
        </w:tc>
        <w:tc>
          <w:tcPr>
            <w:tcW w:w="4535" w:type="dxa"/>
            <w:vAlign w:val="center"/>
          </w:tcPr>
          <w:p>
            <w:pPr>
              <w:pStyle w:val="16"/>
            </w:pPr>
            <w:r>
              <w:t>农林水支出</w:t>
            </w:r>
          </w:p>
        </w:tc>
        <w:tc>
          <w:tcPr>
            <w:tcW w:w="1361" w:type="dxa"/>
            <w:vAlign w:val="center"/>
          </w:tcPr>
          <w:p>
            <w:pPr>
              <w:pStyle w:val="15"/>
            </w:pPr>
            <w:r>
              <w:t>479.50</w:t>
            </w:r>
          </w:p>
        </w:tc>
        <w:tc>
          <w:tcPr>
            <w:tcW w:w="1361" w:type="dxa"/>
            <w:vAlign w:val="center"/>
          </w:tcPr>
          <w:p>
            <w:pPr>
              <w:pStyle w:val="15"/>
            </w:pPr>
          </w:p>
        </w:tc>
        <w:tc>
          <w:tcPr>
            <w:tcW w:w="1361" w:type="dxa"/>
            <w:vAlign w:val="center"/>
          </w:tcPr>
          <w:p>
            <w:pPr>
              <w:pStyle w:val="15"/>
            </w:pPr>
            <w:r>
              <w:t>479.50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40</w:t>
            </w:r>
          </w:p>
        </w:tc>
        <w:tc>
          <w:tcPr>
            <w:tcW w:w="992" w:type="dxa"/>
            <w:vAlign w:val="center"/>
          </w:tcPr>
          <w:p>
            <w:pPr>
              <w:pStyle w:val="16"/>
            </w:pPr>
            <w:r>
              <w:t>21303</w:t>
            </w:r>
          </w:p>
        </w:tc>
        <w:tc>
          <w:tcPr>
            <w:tcW w:w="4535" w:type="dxa"/>
            <w:vAlign w:val="center"/>
          </w:tcPr>
          <w:p>
            <w:pPr>
              <w:pStyle w:val="16"/>
            </w:pPr>
            <w:r>
              <w:t>水利</w:t>
            </w:r>
          </w:p>
        </w:tc>
        <w:tc>
          <w:tcPr>
            <w:tcW w:w="1361" w:type="dxa"/>
            <w:vAlign w:val="center"/>
          </w:tcPr>
          <w:p>
            <w:pPr>
              <w:pStyle w:val="15"/>
            </w:pPr>
            <w:r>
              <w:t>15.00</w:t>
            </w:r>
          </w:p>
        </w:tc>
        <w:tc>
          <w:tcPr>
            <w:tcW w:w="1361" w:type="dxa"/>
            <w:vAlign w:val="center"/>
          </w:tcPr>
          <w:p>
            <w:pPr>
              <w:pStyle w:val="15"/>
            </w:pPr>
          </w:p>
        </w:tc>
        <w:tc>
          <w:tcPr>
            <w:tcW w:w="1361" w:type="dxa"/>
            <w:vAlign w:val="center"/>
          </w:tcPr>
          <w:p>
            <w:pPr>
              <w:pStyle w:val="15"/>
            </w:pPr>
            <w:r>
              <w:t>15.00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41</w:t>
            </w:r>
          </w:p>
        </w:tc>
        <w:tc>
          <w:tcPr>
            <w:tcW w:w="992" w:type="dxa"/>
            <w:vAlign w:val="center"/>
          </w:tcPr>
          <w:p>
            <w:pPr>
              <w:pStyle w:val="16"/>
            </w:pPr>
            <w:r>
              <w:t>2130314</w:t>
            </w:r>
          </w:p>
        </w:tc>
        <w:tc>
          <w:tcPr>
            <w:tcW w:w="4535" w:type="dxa"/>
            <w:vAlign w:val="center"/>
          </w:tcPr>
          <w:p>
            <w:pPr>
              <w:pStyle w:val="16"/>
            </w:pPr>
            <w:r>
              <w:t>防汛</w:t>
            </w:r>
          </w:p>
        </w:tc>
        <w:tc>
          <w:tcPr>
            <w:tcW w:w="1361" w:type="dxa"/>
            <w:vAlign w:val="center"/>
          </w:tcPr>
          <w:p>
            <w:pPr>
              <w:pStyle w:val="15"/>
            </w:pPr>
            <w:r>
              <w:t>15.00</w:t>
            </w:r>
          </w:p>
        </w:tc>
        <w:tc>
          <w:tcPr>
            <w:tcW w:w="1361" w:type="dxa"/>
            <w:vAlign w:val="center"/>
          </w:tcPr>
          <w:p>
            <w:pPr>
              <w:pStyle w:val="15"/>
            </w:pPr>
          </w:p>
        </w:tc>
        <w:tc>
          <w:tcPr>
            <w:tcW w:w="1361" w:type="dxa"/>
            <w:vAlign w:val="center"/>
          </w:tcPr>
          <w:p>
            <w:pPr>
              <w:pStyle w:val="15"/>
            </w:pPr>
            <w:r>
              <w:t>15.00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42</w:t>
            </w:r>
          </w:p>
        </w:tc>
        <w:tc>
          <w:tcPr>
            <w:tcW w:w="992" w:type="dxa"/>
            <w:vAlign w:val="center"/>
          </w:tcPr>
          <w:p>
            <w:pPr>
              <w:pStyle w:val="16"/>
            </w:pPr>
            <w:r>
              <w:t>21307</w:t>
            </w:r>
          </w:p>
        </w:tc>
        <w:tc>
          <w:tcPr>
            <w:tcW w:w="4535" w:type="dxa"/>
            <w:vAlign w:val="center"/>
          </w:tcPr>
          <w:p>
            <w:pPr>
              <w:pStyle w:val="16"/>
            </w:pPr>
            <w:r>
              <w:t>农村综合改革</w:t>
            </w:r>
          </w:p>
        </w:tc>
        <w:tc>
          <w:tcPr>
            <w:tcW w:w="1361" w:type="dxa"/>
            <w:vAlign w:val="center"/>
          </w:tcPr>
          <w:p>
            <w:pPr>
              <w:pStyle w:val="15"/>
            </w:pPr>
            <w:r>
              <w:t>464.50</w:t>
            </w:r>
          </w:p>
        </w:tc>
        <w:tc>
          <w:tcPr>
            <w:tcW w:w="1361" w:type="dxa"/>
            <w:vAlign w:val="center"/>
          </w:tcPr>
          <w:p>
            <w:pPr>
              <w:pStyle w:val="15"/>
            </w:pPr>
          </w:p>
        </w:tc>
        <w:tc>
          <w:tcPr>
            <w:tcW w:w="1361" w:type="dxa"/>
            <w:vAlign w:val="center"/>
          </w:tcPr>
          <w:p>
            <w:pPr>
              <w:pStyle w:val="15"/>
            </w:pPr>
            <w:r>
              <w:t>464.50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43</w:t>
            </w:r>
          </w:p>
        </w:tc>
        <w:tc>
          <w:tcPr>
            <w:tcW w:w="992" w:type="dxa"/>
            <w:vAlign w:val="center"/>
          </w:tcPr>
          <w:p>
            <w:pPr>
              <w:pStyle w:val="16"/>
            </w:pPr>
            <w:r>
              <w:t>2130705</w:t>
            </w:r>
          </w:p>
        </w:tc>
        <w:tc>
          <w:tcPr>
            <w:tcW w:w="4535" w:type="dxa"/>
            <w:vAlign w:val="center"/>
          </w:tcPr>
          <w:p>
            <w:pPr>
              <w:pStyle w:val="16"/>
            </w:pPr>
            <w:r>
              <w:t>对村民委员会和村党支部的补助</w:t>
            </w:r>
          </w:p>
        </w:tc>
        <w:tc>
          <w:tcPr>
            <w:tcW w:w="1361" w:type="dxa"/>
            <w:vAlign w:val="center"/>
          </w:tcPr>
          <w:p>
            <w:pPr>
              <w:pStyle w:val="15"/>
            </w:pPr>
            <w:r>
              <w:t>464.50</w:t>
            </w:r>
          </w:p>
        </w:tc>
        <w:tc>
          <w:tcPr>
            <w:tcW w:w="1361" w:type="dxa"/>
            <w:vAlign w:val="center"/>
          </w:tcPr>
          <w:p>
            <w:pPr>
              <w:pStyle w:val="15"/>
            </w:pPr>
          </w:p>
        </w:tc>
        <w:tc>
          <w:tcPr>
            <w:tcW w:w="1361" w:type="dxa"/>
            <w:vAlign w:val="center"/>
          </w:tcPr>
          <w:p>
            <w:pPr>
              <w:pStyle w:val="15"/>
            </w:pPr>
            <w:r>
              <w:t>464.50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44</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116.29</w:t>
            </w:r>
          </w:p>
        </w:tc>
        <w:tc>
          <w:tcPr>
            <w:tcW w:w="1361" w:type="dxa"/>
            <w:vAlign w:val="center"/>
          </w:tcPr>
          <w:p>
            <w:pPr>
              <w:pStyle w:val="15"/>
            </w:pPr>
            <w:r>
              <w:t>116.29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45</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116.29</w:t>
            </w:r>
          </w:p>
        </w:tc>
        <w:tc>
          <w:tcPr>
            <w:tcW w:w="1361" w:type="dxa"/>
            <w:vAlign w:val="center"/>
          </w:tcPr>
          <w:p>
            <w:pPr>
              <w:pStyle w:val="15"/>
            </w:pPr>
            <w:r>
              <w:t>116.29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46</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116.29</w:t>
            </w:r>
          </w:p>
        </w:tc>
        <w:tc>
          <w:tcPr>
            <w:tcW w:w="1361" w:type="dxa"/>
            <w:vAlign w:val="center"/>
          </w:tcPr>
          <w:p>
            <w:pPr>
              <w:pStyle w:val="15"/>
            </w:pPr>
            <w:r>
              <w:t>116.29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551001唐山市丰南区大新庄镇人民政府本级</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2937.01</w:t>
            </w:r>
          </w:p>
        </w:tc>
        <w:tc>
          <w:tcPr>
            <w:tcW w:w="3402" w:type="dxa"/>
            <w:vAlign w:val="center"/>
          </w:tcPr>
          <w:p>
            <w:pPr>
              <w:pStyle w:val="16"/>
            </w:pPr>
            <w:r>
              <w:t>一、一般公共服务支出</w:t>
            </w:r>
          </w:p>
        </w:tc>
        <w:tc>
          <w:tcPr>
            <w:tcW w:w="1474" w:type="dxa"/>
            <w:vAlign w:val="center"/>
          </w:tcPr>
          <w:p>
            <w:pPr>
              <w:pStyle w:val="15"/>
            </w:pPr>
            <w:r>
              <w:t>1621.43</w:t>
            </w:r>
          </w:p>
        </w:tc>
        <w:tc>
          <w:tcPr>
            <w:tcW w:w="1474" w:type="dxa"/>
            <w:vAlign w:val="center"/>
          </w:tcPr>
          <w:p>
            <w:pPr>
              <w:pStyle w:val="15"/>
            </w:pPr>
            <w:r>
              <w:t>1621.43</w:t>
            </w: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370.40</w:t>
            </w:r>
          </w:p>
        </w:tc>
        <w:tc>
          <w:tcPr>
            <w:tcW w:w="1474" w:type="dxa"/>
            <w:vAlign w:val="center"/>
          </w:tcPr>
          <w:p>
            <w:pPr>
              <w:pStyle w:val="15"/>
            </w:pPr>
            <w:r>
              <w:t>370.40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253.95</w:t>
            </w:r>
          </w:p>
        </w:tc>
        <w:tc>
          <w:tcPr>
            <w:tcW w:w="1474" w:type="dxa"/>
            <w:vAlign w:val="center"/>
          </w:tcPr>
          <w:p>
            <w:pPr>
              <w:pStyle w:val="15"/>
            </w:pPr>
            <w:r>
              <w:t>253.95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95.44</w:t>
            </w:r>
          </w:p>
        </w:tc>
        <w:tc>
          <w:tcPr>
            <w:tcW w:w="1474" w:type="dxa"/>
            <w:vAlign w:val="center"/>
          </w:tcPr>
          <w:p>
            <w:pPr>
              <w:pStyle w:val="15"/>
            </w:pPr>
            <w:r>
              <w:t>95.44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r>
              <w:t>479.50</w:t>
            </w:r>
          </w:p>
        </w:tc>
        <w:tc>
          <w:tcPr>
            <w:tcW w:w="1474" w:type="dxa"/>
            <w:vAlign w:val="center"/>
          </w:tcPr>
          <w:p>
            <w:pPr>
              <w:pStyle w:val="15"/>
            </w:pPr>
            <w:r>
              <w:t>479.50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116.29</w:t>
            </w:r>
          </w:p>
        </w:tc>
        <w:tc>
          <w:tcPr>
            <w:tcW w:w="1474" w:type="dxa"/>
            <w:vAlign w:val="center"/>
          </w:tcPr>
          <w:p>
            <w:pPr>
              <w:pStyle w:val="15"/>
            </w:pPr>
            <w:r>
              <w:t>116.29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2937.01</w:t>
            </w:r>
          </w:p>
        </w:tc>
        <w:tc>
          <w:tcPr>
            <w:tcW w:w="3402" w:type="dxa"/>
            <w:vAlign w:val="center"/>
          </w:tcPr>
          <w:p>
            <w:pPr>
              <w:pStyle w:val="18"/>
            </w:pPr>
            <w:r>
              <w:t>本年支出合计</w:t>
            </w:r>
          </w:p>
        </w:tc>
        <w:tc>
          <w:tcPr>
            <w:tcW w:w="1474" w:type="dxa"/>
            <w:vAlign w:val="center"/>
          </w:tcPr>
          <w:p>
            <w:pPr>
              <w:pStyle w:val="19"/>
            </w:pPr>
            <w:r>
              <w:t>2937.01</w:t>
            </w:r>
          </w:p>
        </w:tc>
        <w:tc>
          <w:tcPr>
            <w:tcW w:w="1474" w:type="dxa"/>
            <w:vAlign w:val="center"/>
          </w:tcPr>
          <w:p>
            <w:pPr>
              <w:pStyle w:val="19"/>
            </w:pPr>
            <w:r>
              <w:t>2937.01</w:t>
            </w:r>
          </w:p>
        </w:tc>
        <w:tc>
          <w:tcPr>
            <w:tcW w:w="1474" w:type="dxa"/>
            <w:vAlign w:val="center"/>
          </w:tcPr>
          <w:p>
            <w:pPr>
              <w:pStyle w:val="19"/>
            </w:pPr>
          </w:p>
        </w:tc>
        <w:tc>
          <w:tcPr>
            <w:tcW w:w="1474" w:type="dxa"/>
            <w:vAlign w:val="center"/>
          </w:tcPr>
          <w:p>
            <w:pPr>
              <w:pStyle w:val="1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2937.01</w:t>
            </w:r>
          </w:p>
        </w:tc>
        <w:tc>
          <w:tcPr>
            <w:tcW w:w="3402" w:type="dxa"/>
            <w:vAlign w:val="center"/>
          </w:tcPr>
          <w:p>
            <w:pPr>
              <w:pStyle w:val="18"/>
            </w:pPr>
            <w:r>
              <w:t>支出总计</w:t>
            </w:r>
          </w:p>
        </w:tc>
        <w:tc>
          <w:tcPr>
            <w:tcW w:w="1474" w:type="dxa"/>
            <w:vAlign w:val="center"/>
          </w:tcPr>
          <w:p>
            <w:pPr>
              <w:pStyle w:val="19"/>
            </w:pPr>
            <w:r>
              <w:t>2937.01</w:t>
            </w:r>
          </w:p>
        </w:tc>
        <w:tc>
          <w:tcPr>
            <w:tcW w:w="1474" w:type="dxa"/>
            <w:vAlign w:val="center"/>
          </w:tcPr>
          <w:p>
            <w:pPr>
              <w:pStyle w:val="19"/>
            </w:pPr>
            <w:r>
              <w:t>2937.01</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551001唐山市丰南区大新庄镇人民政府本级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2937.01</w:t>
            </w:r>
          </w:p>
        </w:tc>
        <w:tc>
          <w:tcPr>
            <w:tcW w:w="2551" w:type="dxa"/>
            <w:vAlign w:val="center"/>
          </w:tcPr>
          <w:p>
            <w:pPr>
              <w:pStyle w:val="19"/>
            </w:pPr>
            <w:r>
              <w:t>1910.05</w:t>
            </w:r>
          </w:p>
        </w:tc>
        <w:tc>
          <w:tcPr>
            <w:tcW w:w="2551" w:type="dxa"/>
            <w:vAlign w:val="center"/>
          </w:tcPr>
          <w:p>
            <w:pPr>
              <w:pStyle w:val="19"/>
            </w:pPr>
            <w:r>
              <w:t>1026.96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1621.43</w:t>
            </w:r>
          </w:p>
        </w:tc>
        <w:tc>
          <w:tcPr>
            <w:tcW w:w="2551" w:type="dxa"/>
            <w:vAlign w:val="center"/>
          </w:tcPr>
          <w:p>
            <w:pPr>
              <w:pStyle w:val="15"/>
            </w:pPr>
            <w:r>
              <w:t>1433.83</w:t>
            </w:r>
          </w:p>
        </w:tc>
        <w:tc>
          <w:tcPr>
            <w:tcW w:w="2551" w:type="dxa"/>
            <w:vAlign w:val="center"/>
          </w:tcPr>
          <w:p>
            <w:pPr>
              <w:pStyle w:val="15"/>
            </w:pPr>
            <w:r>
              <w:t>187.60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1574.43</w:t>
            </w:r>
          </w:p>
        </w:tc>
        <w:tc>
          <w:tcPr>
            <w:tcW w:w="2551" w:type="dxa"/>
            <w:vAlign w:val="center"/>
          </w:tcPr>
          <w:p>
            <w:pPr>
              <w:pStyle w:val="15"/>
            </w:pPr>
            <w:r>
              <w:t>1433.83</w:t>
            </w:r>
          </w:p>
        </w:tc>
        <w:tc>
          <w:tcPr>
            <w:tcW w:w="2551" w:type="dxa"/>
            <w:vAlign w:val="center"/>
          </w:tcPr>
          <w:p>
            <w:pPr>
              <w:pStyle w:val="15"/>
            </w:pPr>
            <w:r>
              <w:t>140.60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2010301</w:t>
            </w:r>
          </w:p>
        </w:tc>
        <w:tc>
          <w:tcPr>
            <w:tcW w:w="4535" w:type="dxa"/>
            <w:vAlign w:val="center"/>
          </w:tcPr>
          <w:p>
            <w:pPr>
              <w:pStyle w:val="16"/>
            </w:pPr>
            <w:r>
              <w:t>行政运行</w:t>
            </w:r>
          </w:p>
        </w:tc>
        <w:tc>
          <w:tcPr>
            <w:tcW w:w="2551" w:type="dxa"/>
            <w:vAlign w:val="center"/>
          </w:tcPr>
          <w:p>
            <w:pPr>
              <w:pStyle w:val="15"/>
            </w:pPr>
            <w:r>
              <w:t>841.94</w:t>
            </w:r>
          </w:p>
        </w:tc>
        <w:tc>
          <w:tcPr>
            <w:tcW w:w="2551" w:type="dxa"/>
            <w:vAlign w:val="center"/>
          </w:tcPr>
          <w:p>
            <w:pPr>
              <w:pStyle w:val="15"/>
            </w:pPr>
            <w:r>
              <w:t>841.94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2010302</w:t>
            </w:r>
          </w:p>
        </w:tc>
        <w:tc>
          <w:tcPr>
            <w:tcW w:w="4535" w:type="dxa"/>
            <w:vAlign w:val="center"/>
          </w:tcPr>
          <w:p>
            <w:pPr>
              <w:pStyle w:val="16"/>
            </w:pPr>
            <w:r>
              <w:t>一般行政管理事务</w:t>
            </w:r>
          </w:p>
        </w:tc>
        <w:tc>
          <w:tcPr>
            <w:tcW w:w="2551" w:type="dxa"/>
            <w:vAlign w:val="center"/>
          </w:tcPr>
          <w:p>
            <w:pPr>
              <w:pStyle w:val="15"/>
            </w:pPr>
            <w:r>
              <w:t>35.60</w:t>
            </w:r>
          </w:p>
        </w:tc>
        <w:tc>
          <w:tcPr>
            <w:tcW w:w="2551" w:type="dxa"/>
            <w:vAlign w:val="center"/>
          </w:tcPr>
          <w:p>
            <w:pPr>
              <w:pStyle w:val="15"/>
            </w:pPr>
          </w:p>
        </w:tc>
        <w:tc>
          <w:tcPr>
            <w:tcW w:w="2551" w:type="dxa"/>
            <w:vAlign w:val="center"/>
          </w:tcPr>
          <w:p>
            <w:pPr>
              <w:pStyle w:val="15"/>
            </w:pPr>
            <w:r>
              <w:t>35.60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2010350</w:t>
            </w:r>
          </w:p>
        </w:tc>
        <w:tc>
          <w:tcPr>
            <w:tcW w:w="4535" w:type="dxa"/>
            <w:vAlign w:val="center"/>
          </w:tcPr>
          <w:p>
            <w:pPr>
              <w:pStyle w:val="16"/>
            </w:pPr>
            <w:r>
              <w:t>事业运行</w:t>
            </w:r>
          </w:p>
        </w:tc>
        <w:tc>
          <w:tcPr>
            <w:tcW w:w="2551" w:type="dxa"/>
            <w:vAlign w:val="center"/>
          </w:tcPr>
          <w:p>
            <w:pPr>
              <w:pStyle w:val="15"/>
            </w:pPr>
            <w:r>
              <w:t>591.89</w:t>
            </w:r>
          </w:p>
        </w:tc>
        <w:tc>
          <w:tcPr>
            <w:tcW w:w="2551" w:type="dxa"/>
            <w:vAlign w:val="center"/>
          </w:tcPr>
          <w:p>
            <w:pPr>
              <w:pStyle w:val="15"/>
            </w:pPr>
            <w:r>
              <w:t>591.89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2010399</w:t>
            </w:r>
          </w:p>
        </w:tc>
        <w:tc>
          <w:tcPr>
            <w:tcW w:w="4535" w:type="dxa"/>
            <w:vAlign w:val="center"/>
          </w:tcPr>
          <w:p>
            <w:pPr>
              <w:pStyle w:val="16"/>
            </w:pPr>
            <w:r>
              <w:t>其他政府办公厅（室）及相关机构事务支出</w:t>
            </w:r>
          </w:p>
        </w:tc>
        <w:tc>
          <w:tcPr>
            <w:tcW w:w="2551" w:type="dxa"/>
            <w:vAlign w:val="center"/>
          </w:tcPr>
          <w:p>
            <w:pPr>
              <w:pStyle w:val="15"/>
            </w:pPr>
            <w:r>
              <w:t>105.00</w:t>
            </w:r>
          </w:p>
        </w:tc>
        <w:tc>
          <w:tcPr>
            <w:tcW w:w="2551" w:type="dxa"/>
            <w:vAlign w:val="center"/>
          </w:tcPr>
          <w:p>
            <w:pPr>
              <w:pStyle w:val="15"/>
            </w:pPr>
          </w:p>
        </w:tc>
        <w:tc>
          <w:tcPr>
            <w:tcW w:w="2551" w:type="dxa"/>
            <w:vAlign w:val="center"/>
          </w:tcPr>
          <w:p>
            <w:pPr>
              <w:pStyle w:val="15"/>
            </w:pPr>
            <w: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20106</w:t>
            </w:r>
          </w:p>
        </w:tc>
        <w:tc>
          <w:tcPr>
            <w:tcW w:w="4535" w:type="dxa"/>
            <w:vAlign w:val="center"/>
          </w:tcPr>
          <w:p>
            <w:pPr>
              <w:pStyle w:val="16"/>
            </w:pPr>
            <w:r>
              <w:t>财政事务</w:t>
            </w:r>
          </w:p>
        </w:tc>
        <w:tc>
          <w:tcPr>
            <w:tcW w:w="2551" w:type="dxa"/>
            <w:vAlign w:val="center"/>
          </w:tcPr>
          <w:p>
            <w:pPr>
              <w:pStyle w:val="15"/>
            </w:pPr>
            <w:r>
              <w:t>40.00</w:t>
            </w:r>
          </w:p>
        </w:tc>
        <w:tc>
          <w:tcPr>
            <w:tcW w:w="2551" w:type="dxa"/>
            <w:vAlign w:val="center"/>
          </w:tcPr>
          <w:p>
            <w:pPr>
              <w:pStyle w:val="15"/>
            </w:pPr>
          </w:p>
        </w:tc>
        <w:tc>
          <w:tcPr>
            <w:tcW w:w="2551" w:type="dxa"/>
            <w:vAlign w:val="center"/>
          </w:tcPr>
          <w:p>
            <w:pPr>
              <w:pStyle w:val="15"/>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2010699</w:t>
            </w:r>
          </w:p>
        </w:tc>
        <w:tc>
          <w:tcPr>
            <w:tcW w:w="4535" w:type="dxa"/>
            <w:vAlign w:val="center"/>
          </w:tcPr>
          <w:p>
            <w:pPr>
              <w:pStyle w:val="16"/>
            </w:pPr>
            <w:r>
              <w:t>其他财政事务支出</w:t>
            </w:r>
          </w:p>
        </w:tc>
        <w:tc>
          <w:tcPr>
            <w:tcW w:w="2551" w:type="dxa"/>
            <w:vAlign w:val="center"/>
          </w:tcPr>
          <w:p>
            <w:pPr>
              <w:pStyle w:val="15"/>
            </w:pPr>
            <w:r>
              <w:t>40.00</w:t>
            </w:r>
          </w:p>
        </w:tc>
        <w:tc>
          <w:tcPr>
            <w:tcW w:w="2551" w:type="dxa"/>
            <w:vAlign w:val="center"/>
          </w:tcPr>
          <w:p>
            <w:pPr>
              <w:pStyle w:val="15"/>
            </w:pPr>
          </w:p>
        </w:tc>
        <w:tc>
          <w:tcPr>
            <w:tcW w:w="2551" w:type="dxa"/>
            <w:vAlign w:val="center"/>
          </w:tcPr>
          <w:p>
            <w:pPr>
              <w:pStyle w:val="15"/>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20111</w:t>
            </w:r>
          </w:p>
        </w:tc>
        <w:tc>
          <w:tcPr>
            <w:tcW w:w="4535" w:type="dxa"/>
            <w:vAlign w:val="center"/>
          </w:tcPr>
          <w:p>
            <w:pPr>
              <w:pStyle w:val="16"/>
            </w:pPr>
            <w:r>
              <w:t>纪检监察事务</w:t>
            </w:r>
          </w:p>
        </w:tc>
        <w:tc>
          <w:tcPr>
            <w:tcW w:w="2551" w:type="dxa"/>
            <w:vAlign w:val="center"/>
          </w:tcPr>
          <w:p>
            <w:pPr>
              <w:pStyle w:val="15"/>
            </w:pPr>
            <w:r>
              <w:t>7.00</w:t>
            </w:r>
          </w:p>
        </w:tc>
        <w:tc>
          <w:tcPr>
            <w:tcW w:w="2551" w:type="dxa"/>
            <w:vAlign w:val="center"/>
          </w:tcPr>
          <w:p>
            <w:pPr>
              <w:pStyle w:val="15"/>
            </w:pPr>
          </w:p>
        </w:tc>
        <w:tc>
          <w:tcPr>
            <w:tcW w:w="2551"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2011199</w:t>
            </w:r>
          </w:p>
        </w:tc>
        <w:tc>
          <w:tcPr>
            <w:tcW w:w="4535" w:type="dxa"/>
            <w:vAlign w:val="center"/>
          </w:tcPr>
          <w:p>
            <w:pPr>
              <w:pStyle w:val="16"/>
            </w:pPr>
            <w:r>
              <w:t>其他纪检监察事务支出</w:t>
            </w:r>
          </w:p>
        </w:tc>
        <w:tc>
          <w:tcPr>
            <w:tcW w:w="2551" w:type="dxa"/>
            <w:vAlign w:val="center"/>
          </w:tcPr>
          <w:p>
            <w:pPr>
              <w:pStyle w:val="15"/>
            </w:pPr>
            <w:r>
              <w:t>7.00</w:t>
            </w:r>
          </w:p>
        </w:tc>
        <w:tc>
          <w:tcPr>
            <w:tcW w:w="2551" w:type="dxa"/>
            <w:vAlign w:val="center"/>
          </w:tcPr>
          <w:p>
            <w:pPr>
              <w:pStyle w:val="15"/>
            </w:pPr>
          </w:p>
        </w:tc>
        <w:tc>
          <w:tcPr>
            <w:tcW w:w="2551"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370.40</w:t>
            </w:r>
          </w:p>
        </w:tc>
        <w:tc>
          <w:tcPr>
            <w:tcW w:w="2551" w:type="dxa"/>
            <w:vAlign w:val="center"/>
          </w:tcPr>
          <w:p>
            <w:pPr>
              <w:pStyle w:val="15"/>
            </w:pPr>
            <w:r>
              <w:t>212.88</w:t>
            </w:r>
          </w:p>
        </w:tc>
        <w:tc>
          <w:tcPr>
            <w:tcW w:w="2551" w:type="dxa"/>
            <w:vAlign w:val="center"/>
          </w:tcPr>
          <w:p>
            <w:pPr>
              <w:pStyle w:val="15"/>
            </w:pPr>
            <w:r>
              <w:t>157.52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212.88</w:t>
            </w:r>
          </w:p>
        </w:tc>
        <w:tc>
          <w:tcPr>
            <w:tcW w:w="2551" w:type="dxa"/>
            <w:vAlign w:val="center"/>
          </w:tcPr>
          <w:p>
            <w:pPr>
              <w:pStyle w:val="15"/>
            </w:pPr>
            <w:r>
              <w:t>212.88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58.60</w:t>
            </w:r>
          </w:p>
        </w:tc>
        <w:tc>
          <w:tcPr>
            <w:tcW w:w="2551" w:type="dxa"/>
            <w:vAlign w:val="center"/>
          </w:tcPr>
          <w:p>
            <w:pPr>
              <w:pStyle w:val="15"/>
            </w:pPr>
            <w:r>
              <w:t>58.60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154.28</w:t>
            </w:r>
          </w:p>
        </w:tc>
        <w:tc>
          <w:tcPr>
            <w:tcW w:w="2551" w:type="dxa"/>
            <w:vAlign w:val="center"/>
          </w:tcPr>
          <w:p>
            <w:pPr>
              <w:pStyle w:val="15"/>
            </w:pPr>
            <w:r>
              <w:t>154.28</w:t>
            </w:r>
          </w:p>
        </w:tc>
        <w:tc>
          <w:tcPr>
            <w:tcW w:w="255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20807</w:t>
            </w:r>
          </w:p>
        </w:tc>
        <w:tc>
          <w:tcPr>
            <w:tcW w:w="4535" w:type="dxa"/>
            <w:vAlign w:val="center"/>
          </w:tcPr>
          <w:p>
            <w:pPr>
              <w:pStyle w:val="16"/>
            </w:pPr>
            <w:r>
              <w:t>就业补助</w:t>
            </w:r>
          </w:p>
        </w:tc>
        <w:tc>
          <w:tcPr>
            <w:tcW w:w="2551" w:type="dxa"/>
            <w:vAlign w:val="center"/>
          </w:tcPr>
          <w:p>
            <w:pPr>
              <w:pStyle w:val="15"/>
            </w:pPr>
            <w:r>
              <w:t>6.84</w:t>
            </w:r>
          </w:p>
        </w:tc>
        <w:tc>
          <w:tcPr>
            <w:tcW w:w="2551" w:type="dxa"/>
            <w:vAlign w:val="center"/>
          </w:tcPr>
          <w:p>
            <w:pPr>
              <w:pStyle w:val="15"/>
            </w:pPr>
          </w:p>
        </w:tc>
        <w:tc>
          <w:tcPr>
            <w:tcW w:w="2551" w:type="dxa"/>
            <w:vAlign w:val="center"/>
          </w:tcPr>
          <w:p>
            <w:pPr>
              <w:pStyle w:val="15"/>
            </w:pPr>
            <w:r>
              <w:t>6.84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2080711</w:t>
            </w:r>
          </w:p>
        </w:tc>
        <w:tc>
          <w:tcPr>
            <w:tcW w:w="4535" w:type="dxa"/>
            <w:vAlign w:val="center"/>
          </w:tcPr>
          <w:p>
            <w:pPr>
              <w:pStyle w:val="16"/>
            </w:pPr>
            <w:r>
              <w:t>就业见习补贴</w:t>
            </w:r>
          </w:p>
        </w:tc>
        <w:tc>
          <w:tcPr>
            <w:tcW w:w="2551" w:type="dxa"/>
            <w:vAlign w:val="center"/>
          </w:tcPr>
          <w:p>
            <w:pPr>
              <w:pStyle w:val="15"/>
            </w:pPr>
            <w:r>
              <w:t>6.84</w:t>
            </w:r>
          </w:p>
        </w:tc>
        <w:tc>
          <w:tcPr>
            <w:tcW w:w="2551" w:type="dxa"/>
            <w:vAlign w:val="center"/>
          </w:tcPr>
          <w:p>
            <w:pPr>
              <w:pStyle w:val="15"/>
            </w:pPr>
          </w:p>
        </w:tc>
        <w:tc>
          <w:tcPr>
            <w:tcW w:w="2551" w:type="dxa"/>
            <w:vAlign w:val="center"/>
          </w:tcPr>
          <w:p>
            <w:pPr>
              <w:pStyle w:val="15"/>
            </w:pPr>
            <w:r>
              <w:t>6.84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20808</w:t>
            </w:r>
          </w:p>
        </w:tc>
        <w:tc>
          <w:tcPr>
            <w:tcW w:w="4535" w:type="dxa"/>
            <w:vAlign w:val="center"/>
          </w:tcPr>
          <w:p>
            <w:pPr>
              <w:pStyle w:val="16"/>
            </w:pPr>
            <w:r>
              <w:t>抚恤</w:t>
            </w:r>
          </w:p>
        </w:tc>
        <w:tc>
          <w:tcPr>
            <w:tcW w:w="2551" w:type="dxa"/>
            <w:vAlign w:val="center"/>
          </w:tcPr>
          <w:p>
            <w:pPr>
              <w:pStyle w:val="15"/>
            </w:pPr>
            <w:r>
              <w:t>8.18</w:t>
            </w:r>
          </w:p>
        </w:tc>
        <w:tc>
          <w:tcPr>
            <w:tcW w:w="2551" w:type="dxa"/>
            <w:vAlign w:val="center"/>
          </w:tcPr>
          <w:p>
            <w:pPr>
              <w:pStyle w:val="15"/>
            </w:pPr>
          </w:p>
        </w:tc>
        <w:tc>
          <w:tcPr>
            <w:tcW w:w="2551" w:type="dxa"/>
            <w:vAlign w:val="center"/>
          </w:tcPr>
          <w:p>
            <w:pPr>
              <w:pStyle w:val="15"/>
            </w:pPr>
            <w:r>
              <w:t>8.18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2080805</w:t>
            </w:r>
          </w:p>
        </w:tc>
        <w:tc>
          <w:tcPr>
            <w:tcW w:w="4535" w:type="dxa"/>
            <w:vAlign w:val="center"/>
          </w:tcPr>
          <w:p>
            <w:pPr>
              <w:pStyle w:val="16"/>
            </w:pPr>
            <w:r>
              <w:t>义务兵优待</w:t>
            </w:r>
          </w:p>
        </w:tc>
        <w:tc>
          <w:tcPr>
            <w:tcW w:w="2551" w:type="dxa"/>
            <w:vAlign w:val="center"/>
          </w:tcPr>
          <w:p>
            <w:pPr>
              <w:pStyle w:val="15"/>
            </w:pPr>
            <w:r>
              <w:t>8.18</w:t>
            </w:r>
          </w:p>
        </w:tc>
        <w:tc>
          <w:tcPr>
            <w:tcW w:w="2551" w:type="dxa"/>
            <w:vAlign w:val="center"/>
          </w:tcPr>
          <w:p>
            <w:pPr>
              <w:pStyle w:val="15"/>
            </w:pPr>
          </w:p>
        </w:tc>
        <w:tc>
          <w:tcPr>
            <w:tcW w:w="2551" w:type="dxa"/>
            <w:vAlign w:val="center"/>
          </w:tcPr>
          <w:p>
            <w:pPr>
              <w:pStyle w:val="15"/>
            </w:pPr>
            <w:r>
              <w:t>8.18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20809</w:t>
            </w:r>
          </w:p>
        </w:tc>
        <w:tc>
          <w:tcPr>
            <w:tcW w:w="4535" w:type="dxa"/>
            <w:vAlign w:val="center"/>
          </w:tcPr>
          <w:p>
            <w:pPr>
              <w:pStyle w:val="16"/>
            </w:pPr>
            <w:r>
              <w:t>退役安置</w:t>
            </w:r>
          </w:p>
        </w:tc>
        <w:tc>
          <w:tcPr>
            <w:tcW w:w="2551" w:type="dxa"/>
            <w:vAlign w:val="center"/>
          </w:tcPr>
          <w:p>
            <w:pPr>
              <w:pStyle w:val="15"/>
            </w:pPr>
            <w:r>
              <w:t>85.00</w:t>
            </w:r>
          </w:p>
        </w:tc>
        <w:tc>
          <w:tcPr>
            <w:tcW w:w="2551" w:type="dxa"/>
            <w:vAlign w:val="center"/>
          </w:tcPr>
          <w:p>
            <w:pPr>
              <w:pStyle w:val="15"/>
            </w:pPr>
          </w:p>
        </w:tc>
        <w:tc>
          <w:tcPr>
            <w:tcW w:w="2551" w:type="dxa"/>
            <w:vAlign w:val="center"/>
          </w:tcPr>
          <w:p>
            <w:pPr>
              <w:pStyle w:val="15"/>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2080999</w:t>
            </w:r>
          </w:p>
        </w:tc>
        <w:tc>
          <w:tcPr>
            <w:tcW w:w="4535" w:type="dxa"/>
            <w:vAlign w:val="center"/>
          </w:tcPr>
          <w:p>
            <w:pPr>
              <w:pStyle w:val="16"/>
            </w:pPr>
            <w:r>
              <w:t>其他退役安置支出</w:t>
            </w:r>
          </w:p>
        </w:tc>
        <w:tc>
          <w:tcPr>
            <w:tcW w:w="2551" w:type="dxa"/>
            <w:vAlign w:val="center"/>
          </w:tcPr>
          <w:p>
            <w:pPr>
              <w:pStyle w:val="15"/>
            </w:pPr>
            <w:r>
              <w:t>85.00</w:t>
            </w:r>
          </w:p>
        </w:tc>
        <w:tc>
          <w:tcPr>
            <w:tcW w:w="2551" w:type="dxa"/>
            <w:vAlign w:val="center"/>
          </w:tcPr>
          <w:p>
            <w:pPr>
              <w:pStyle w:val="15"/>
            </w:pPr>
          </w:p>
        </w:tc>
        <w:tc>
          <w:tcPr>
            <w:tcW w:w="2551" w:type="dxa"/>
            <w:vAlign w:val="center"/>
          </w:tcPr>
          <w:p>
            <w:pPr>
              <w:pStyle w:val="15"/>
            </w:pPr>
            <w:r>
              <w:t>85.00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20810</w:t>
            </w:r>
          </w:p>
        </w:tc>
        <w:tc>
          <w:tcPr>
            <w:tcW w:w="4535" w:type="dxa"/>
            <w:vAlign w:val="center"/>
          </w:tcPr>
          <w:p>
            <w:pPr>
              <w:pStyle w:val="16"/>
            </w:pPr>
            <w:r>
              <w:t>社会福利</w:t>
            </w:r>
          </w:p>
        </w:tc>
        <w:tc>
          <w:tcPr>
            <w:tcW w:w="2551" w:type="dxa"/>
            <w:vAlign w:val="center"/>
          </w:tcPr>
          <w:p>
            <w:pPr>
              <w:pStyle w:val="15"/>
            </w:pPr>
            <w:r>
              <w:t>57.00</w:t>
            </w:r>
          </w:p>
        </w:tc>
        <w:tc>
          <w:tcPr>
            <w:tcW w:w="2551" w:type="dxa"/>
            <w:vAlign w:val="center"/>
          </w:tcPr>
          <w:p>
            <w:pPr>
              <w:pStyle w:val="15"/>
            </w:pPr>
          </w:p>
        </w:tc>
        <w:tc>
          <w:tcPr>
            <w:tcW w:w="2551" w:type="dxa"/>
            <w:vAlign w:val="center"/>
          </w:tcPr>
          <w:p>
            <w:pPr>
              <w:pStyle w:val="15"/>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2081005</w:t>
            </w:r>
          </w:p>
        </w:tc>
        <w:tc>
          <w:tcPr>
            <w:tcW w:w="4535" w:type="dxa"/>
            <w:vAlign w:val="center"/>
          </w:tcPr>
          <w:p>
            <w:pPr>
              <w:pStyle w:val="16"/>
            </w:pPr>
            <w:r>
              <w:t>社会福利事业单位</w:t>
            </w:r>
          </w:p>
        </w:tc>
        <w:tc>
          <w:tcPr>
            <w:tcW w:w="2551" w:type="dxa"/>
            <w:vAlign w:val="center"/>
          </w:tcPr>
          <w:p>
            <w:pPr>
              <w:pStyle w:val="15"/>
            </w:pPr>
            <w:r>
              <w:t>57.00</w:t>
            </w:r>
          </w:p>
        </w:tc>
        <w:tc>
          <w:tcPr>
            <w:tcW w:w="2551" w:type="dxa"/>
            <w:vAlign w:val="center"/>
          </w:tcPr>
          <w:p>
            <w:pPr>
              <w:pStyle w:val="15"/>
            </w:pPr>
          </w:p>
        </w:tc>
        <w:tc>
          <w:tcPr>
            <w:tcW w:w="2551" w:type="dxa"/>
            <w:vAlign w:val="center"/>
          </w:tcPr>
          <w:p>
            <w:pPr>
              <w:pStyle w:val="15"/>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20825</w:t>
            </w:r>
          </w:p>
        </w:tc>
        <w:tc>
          <w:tcPr>
            <w:tcW w:w="4535" w:type="dxa"/>
            <w:vAlign w:val="center"/>
          </w:tcPr>
          <w:p>
            <w:pPr>
              <w:pStyle w:val="16"/>
            </w:pPr>
            <w:r>
              <w:t>其他生活救助</w:t>
            </w:r>
          </w:p>
        </w:tc>
        <w:tc>
          <w:tcPr>
            <w:tcW w:w="2551" w:type="dxa"/>
            <w:vAlign w:val="center"/>
          </w:tcPr>
          <w:p>
            <w:pPr>
              <w:pStyle w:val="15"/>
            </w:pPr>
            <w:r>
              <w:t>0.50</w:t>
            </w:r>
          </w:p>
        </w:tc>
        <w:tc>
          <w:tcPr>
            <w:tcW w:w="2551" w:type="dxa"/>
            <w:vAlign w:val="center"/>
          </w:tcPr>
          <w:p>
            <w:pPr>
              <w:pStyle w:val="15"/>
            </w:pPr>
          </w:p>
        </w:tc>
        <w:tc>
          <w:tcPr>
            <w:tcW w:w="2551"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2082502</w:t>
            </w:r>
          </w:p>
        </w:tc>
        <w:tc>
          <w:tcPr>
            <w:tcW w:w="4535" w:type="dxa"/>
            <w:vAlign w:val="center"/>
          </w:tcPr>
          <w:p>
            <w:pPr>
              <w:pStyle w:val="16"/>
            </w:pPr>
            <w:r>
              <w:t>其他农村生活救助</w:t>
            </w:r>
          </w:p>
        </w:tc>
        <w:tc>
          <w:tcPr>
            <w:tcW w:w="2551" w:type="dxa"/>
            <w:vAlign w:val="center"/>
          </w:tcPr>
          <w:p>
            <w:pPr>
              <w:pStyle w:val="15"/>
            </w:pPr>
            <w:r>
              <w:t>0.50</w:t>
            </w:r>
          </w:p>
        </w:tc>
        <w:tc>
          <w:tcPr>
            <w:tcW w:w="2551" w:type="dxa"/>
            <w:vAlign w:val="center"/>
          </w:tcPr>
          <w:p>
            <w:pPr>
              <w:pStyle w:val="15"/>
            </w:pPr>
          </w:p>
        </w:tc>
        <w:tc>
          <w:tcPr>
            <w:tcW w:w="2551"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253.95</w:t>
            </w:r>
          </w:p>
        </w:tc>
        <w:tc>
          <w:tcPr>
            <w:tcW w:w="2551" w:type="dxa"/>
            <w:vAlign w:val="center"/>
          </w:tcPr>
          <w:p>
            <w:pPr>
              <w:pStyle w:val="15"/>
            </w:pPr>
            <w:r>
              <w:t>147.05</w:t>
            </w:r>
          </w:p>
        </w:tc>
        <w:tc>
          <w:tcPr>
            <w:tcW w:w="2551" w:type="dxa"/>
            <w:vAlign w:val="center"/>
          </w:tcPr>
          <w:p>
            <w:pPr>
              <w:pStyle w:val="15"/>
            </w:pPr>
            <w:r>
              <w:t>106.90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21007</w:t>
            </w:r>
          </w:p>
        </w:tc>
        <w:tc>
          <w:tcPr>
            <w:tcW w:w="4535" w:type="dxa"/>
            <w:vAlign w:val="center"/>
          </w:tcPr>
          <w:p>
            <w:pPr>
              <w:pStyle w:val="16"/>
            </w:pPr>
            <w:r>
              <w:t>计划生育事务</w:t>
            </w:r>
          </w:p>
        </w:tc>
        <w:tc>
          <w:tcPr>
            <w:tcW w:w="2551" w:type="dxa"/>
            <w:vAlign w:val="center"/>
          </w:tcPr>
          <w:p>
            <w:pPr>
              <w:pStyle w:val="15"/>
            </w:pPr>
            <w:r>
              <w:t>97.90</w:t>
            </w:r>
          </w:p>
        </w:tc>
        <w:tc>
          <w:tcPr>
            <w:tcW w:w="2551" w:type="dxa"/>
            <w:vAlign w:val="center"/>
          </w:tcPr>
          <w:p>
            <w:pPr>
              <w:pStyle w:val="15"/>
            </w:pPr>
          </w:p>
        </w:tc>
        <w:tc>
          <w:tcPr>
            <w:tcW w:w="2551" w:type="dxa"/>
            <w:vAlign w:val="center"/>
          </w:tcPr>
          <w:p>
            <w:pPr>
              <w:pStyle w:val="15"/>
            </w:pPr>
            <w:r>
              <w:t>97.90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2100716</w:t>
            </w:r>
          </w:p>
        </w:tc>
        <w:tc>
          <w:tcPr>
            <w:tcW w:w="4535" w:type="dxa"/>
            <w:vAlign w:val="center"/>
          </w:tcPr>
          <w:p>
            <w:pPr>
              <w:pStyle w:val="16"/>
            </w:pPr>
            <w:r>
              <w:t>计划生育机构</w:t>
            </w:r>
          </w:p>
        </w:tc>
        <w:tc>
          <w:tcPr>
            <w:tcW w:w="2551" w:type="dxa"/>
            <w:vAlign w:val="center"/>
          </w:tcPr>
          <w:p>
            <w:pPr>
              <w:pStyle w:val="15"/>
            </w:pPr>
            <w:r>
              <w:t>97.90</w:t>
            </w:r>
          </w:p>
        </w:tc>
        <w:tc>
          <w:tcPr>
            <w:tcW w:w="2551" w:type="dxa"/>
            <w:vAlign w:val="center"/>
          </w:tcPr>
          <w:p>
            <w:pPr>
              <w:pStyle w:val="15"/>
            </w:pPr>
          </w:p>
        </w:tc>
        <w:tc>
          <w:tcPr>
            <w:tcW w:w="2551" w:type="dxa"/>
            <w:vAlign w:val="center"/>
          </w:tcPr>
          <w:p>
            <w:pPr>
              <w:pStyle w:val="15"/>
            </w:pPr>
            <w:r>
              <w:t>97.90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147.05</w:t>
            </w:r>
          </w:p>
        </w:tc>
        <w:tc>
          <w:tcPr>
            <w:tcW w:w="2551" w:type="dxa"/>
            <w:vAlign w:val="center"/>
          </w:tcPr>
          <w:p>
            <w:pPr>
              <w:pStyle w:val="15"/>
            </w:pPr>
            <w:r>
              <w:t>147.05</w:t>
            </w:r>
          </w:p>
        </w:tc>
        <w:tc>
          <w:tcPr>
            <w:tcW w:w="255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69.91</w:t>
            </w:r>
          </w:p>
        </w:tc>
        <w:tc>
          <w:tcPr>
            <w:tcW w:w="2551" w:type="dxa"/>
            <w:vAlign w:val="center"/>
          </w:tcPr>
          <w:p>
            <w:pPr>
              <w:pStyle w:val="15"/>
            </w:pPr>
            <w:r>
              <w:t>69.91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2101103</w:t>
            </w:r>
          </w:p>
        </w:tc>
        <w:tc>
          <w:tcPr>
            <w:tcW w:w="4535" w:type="dxa"/>
            <w:vAlign w:val="center"/>
          </w:tcPr>
          <w:p>
            <w:pPr>
              <w:pStyle w:val="16"/>
            </w:pPr>
            <w:r>
              <w:t>公务员医疗补助</w:t>
            </w:r>
          </w:p>
        </w:tc>
        <w:tc>
          <w:tcPr>
            <w:tcW w:w="2551" w:type="dxa"/>
            <w:vAlign w:val="center"/>
          </w:tcPr>
          <w:p>
            <w:pPr>
              <w:pStyle w:val="15"/>
            </w:pPr>
            <w:r>
              <w:t>77.14</w:t>
            </w:r>
          </w:p>
        </w:tc>
        <w:tc>
          <w:tcPr>
            <w:tcW w:w="2551" w:type="dxa"/>
            <w:vAlign w:val="center"/>
          </w:tcPr>
          <w:p>
            <w:pPr>
              <w:pStyle w:val="15"/>
            </w:pPr>
            <w:r>
              <w:t>77.14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21014</w:t>
            </w:r>
          </w:p>
        </w:tc>
        <w:tc>
          <w:tcPr>
            <w:tcW w:w="4535" w:type="dxa"/>
            <w:vAlign w:val="center"/>
          </w:tcPr>
          <w:p>
            <w:pPr>
              <w:pStyle w:val="16"/>
            </w:pPr>
            <w:r>
              <w:t>优抚对象医疗</w:t>
            </w:r>
          </w:p>
        </w:tc>
        <w:tc>
          <w:tcPr>
            <w:tcW w:w="2551" w:type="dxa"/>
            <w:vAlign w:val="center"/>
          </w:tcPr>
          <w:p>
            <w:pPr>
              <w:pStyle w:val="15"/>
            </w:pPr>
            <w:r>
              <w:t>9.00</w:t>
            </w:r>
          </w:p>
        </w:tc>
        <w:tc>
          <w:tcPr>
            <w:tcW w:w="2551" w:type="dxa"/>
            <w:vAlign w:val="center"/>
          </w:tcPr>
          <w:p>
            <w:pPr>
              <w:pStyle w:val="15"/>
            </w:pPr>
          </w:p>
        </w:tc>
        <w:tc>
          <w:tcPr>
            <w:tcW w:w="2551" w:type="dxa"/>
            <w:vAlign w:val="center"/>
          </w:tcPr>
          <w:p>
            <w:pPr>
              <w:pStyle w:val="15"/>
            </w:pPr>
            <w:r>
              <w:t>9.00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1191" w:type="dxa"/>
            <w:vAlign w:val="center"/>
          </w:tcPr>
          <w:p>
            <w:pPr>
              <w:pStyle w:val="16"/>
            </w:pPr>
            <w:r>
              <w:t>2101401</w:t>
            </w:r>
          </w:p>
        </w:tc>
        <w:tc>
          <w:tcPr>
            <w:tcW w:w="4535" w:type="dxa"/>
            <w:vAlign w:val="center"/>
          </w:tcPr>
          <w:p>
            <w:pPr>
              <w:pStyle w:val="16"/>
            </w:pPr>
            <w:r>
              <w:t>优抚对象医疗补助</w:t>
            </w:r>
          </w:p>
        </w:tc>
        <w:tc>
          <w:tcPr>
            <w:tcW w:w="2551" w:type="dxa"/>
            <w:vAlign w:val="center"/>
          </w:tcPr>
          <w:p>
            <w:pPr>
              <w:pStyle w:val="15"/>
            </w:pPr>
            <w:r>
              <w:t>9.00</w:t>
            </w:r>
          </w:p>
        </w:tc>
        <w:tc>
          <w:tcPr>
            <w:tcW w:w="2551" w:type="dxa"/>
            <w:vAlign w:val="center"/>
          </w:tcPr>
          <w:p>
            <w:pPr>
              <w:pStyle w:val="15"/>
            </w:pPr>
          </w:p>
        </w:tc>
        <w:tc>
          <w:tcPr>
            <w:tcW w:w="2551" w:type="dxa"/>
            <w:vAlign w:val="center"/>
          </w:tcPr>
          <w:p>
            <w:pPr>
              <w:pStyle w:val="15"/>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95.44</w:t>
            </w:r>
          </w:p>
        </w:tc>
        <w:tc>
          <w:tcPr>
            <w:tcW w:w="2551" w:type="dxa"/>
            <w:vAlign w:val="center"/>
          </w:tcPr>
          <w:p>
            <w:pPr>
              <w:pStyle w:val="15"/>
            </w:pPr>
          </w:p>
        </w:tc>
        <w:tc>
          <w:tcPr>
            <w:tcW w:w="2551" w:type="dxa"/>
            <w:vAlign w:val="center"/>
          </w:tcPr>
          <w:p>
            <w:pPr>
              <w:pStyle w:val="15"/>
            </w:pPr>
            <w:r>
              <w:t>95.44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1191" w:type="dxa"/>
            <w:vAlign w:val="center"/>
          </w:tcPr>
          <w:p>
            <w:pPr>
              <w:pStyle w:val="16"/>
            </w:pPr>
            <w:r>
              <w:t>21205</w:t>
            </w:r>
          </w:p>
        </w:tc>
        <w:tc>
          <w:tcPr>
            <w:tcW w:w="4535" w:type="dxa"/>
            <w:vAlign w:val="center"/>
          </w:tcPr>
          <w:p>
            <w:pPr>
              <w:pStyle w:val="16"/>
            </w:pPr>
            <w:r>
              <w:t>城乡社区环境卫生</w:t>
            </w:r>
          </w:p>
        </w:tc>
        <w:tc>
          <w:tcPr>
            <w:tcW w:w="2551" w:type="dxa"/>
            <w:vAlign w:val="center"/>
          </w:tcPr>
          <w:p>
            <w:pPr>
              <w:pStyle w:val="15"/>
            </w:pPr>
            <w:r>
              <w:t>48.44</w:t>
            </w:r>
          </w:p>
        </w:tc>
        <w:tc>
          <w:tcPr>
            <w:tcW w:w="2551" w:type="dxa"/>
            <w:vAlign w:val="center"/>
          </w:tcPr>
          <w:p>
            <w:pPr>
              <w:pStyle w:val="15"/>
            </w:pPr>
          </w:p>
        </w:tc>
        <w:tc>
          <w:tcPr>
            <w:tcW w:w="2551" w:type="dxa"/>
            <w:vAlign w:val="center"/>
          </w:tcPr>
          <w:p>
            <w:pPr>
              <w:pStyle w:val="15"/>
            </w:pPr>
            <w:r>
              <w:t>48.44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1191" w:type="dxa"/>
            <w:vAlign w:val="center"/>
          </w:tcPr>
          <w:p>
            <w:pPr>
              <w:pStyle w:val="16"/>
            </w:pPr>
            <w:r>
              <w:t>2120501</w:t>
            </w:r>
          </w:p>
        </w:tc>
        <w:tc>
          <w:tcPr>
            <w:tcW w:w="4535" w:type="dxa"/>
            <w:vAlign w:val="center"/>
          </w:tcPr>
          <w:p>
            <w:pPr>
              <w:pStyle w:val="16"/>
            </w:pPr>
            <w:r>
              <w:t>城乡社区环境卫生</w:t>
            </w:r>
          </w:p>
        </w:tc>
        <w:tc>
          <w:tcPr>
            <w:tcW w:w="2551" w:type="dxa"/>
            <w:vAlign w:val="center"/>
          </w:tcPr>
          <w:p>
            <w:pPr>
              <w:pStyle w:val="15"/>
            </w:pPr>
            <w:r>
              <w:t>48.44</w:t>
            </w:r>
          </w:p>
        </w:tc>
        <w:tc>
          <w:tcPr>
            <w:tcW w:w="2551" w:type="dxa"/>
            <w:vAlign w:val="center"/>
          </w:tcPr>
          <w:p>
            <w:pPr>
              <w:pStyle w:val="15"/>
            </w:pPr>
          </w:p>
        </w:tc>
        <w:tc>
          <w:tcPr>
            <w:tcW w:w="2551" w:type="dxa"/>
            <w:vAlign w:val="center"/>
          </w:tcPr>
          <w:p>
            <w:pPr>
              <w:pStyle w:val="15"/>
            </w:pPr>
            <w:r>
              <w:t>48.44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1191" w:type="dxa"/>
            <w:vAlign w:val="center"/>
          </w:tcPr>
          <w:p>
            <w:pPr>
              <w:pStyle w:val="16"/>
            </w:pPr>
            <w:r>
              <w:t>21299</w:t>
            </w:r>
          </w:p>
        </w:tc>
        <w:tc>
          <w:tcPr>
            <w:tcW w:w="4535" w:type="dxa"/>
            <w:vAlign w:val="center"/>
          </w:tcPr>
          <w:p>
            <w:pPr>
              <w:pStyle w:val="16"/>
            </w:pPr>
            <w:r>
              <w:t>其他城乡社区支出</w:t>
            </w:r>
          </w:p>
        </w:tc>
        <w:tc>
          <w:tcPr>
            <w:tcW w:w="2551" w:type="dxa"/>
            <w:vAlign w:val="center"/>
          </w:tcPr>
          <w:p>
            <w:pPr>
              <w:pStyle w:val="15"/>
            </w:pPr>
            <w:r>
              <w:t>47.00</w:t>
            </w:r>
          </w:p>
        </w:tc>
        <w:tc>
          <w:tcPr>
            <w:tcW w:w="2551" w:type="dxa"/>
            <w:vAlign w:val="center"/>
          </w:tcPr>
          <w:p>
            <w:pPr>
              <w:pStyle w:val="15"/>
            </w:pPr>
          </w:p>
        </w:tc>
        <w:tc>
          <w:tcPr>
            <w:tcW w:w="2551" w:type="dxa"/>
            <w:vAlign w:val="center"/>
          </w:tcPr>
          <w:p>
            <w:pPr>
              <w:pStyle w:val="15"/>
            </w:pPr>
            <w:r>
              <w:t>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38</w:t>
            </w:r>
          </w:p>
        </w:tc>
        <w:tc>
          <w:tcPr>
            <w:tcW w:w="1191" w:type="dxa"/>
            <w:vAlign w:val="center"/>
          </w:tcPr>
          <w:p>
            <w:pPr>
              <w:pStyle w:val="16"/>
            </w:pPr>
            <w:r>
              <w:t>2129999</w:t>
            </w:r>
          </w:p>
        </w:tc>
        <w:tc>
          <w:tcPr>
            <w:tcW w:w="4535" w:type="dxa"/>
            <w:vAlign w:val="center"/>
          </w:tcPr>
          <w:p>
            <w:pPr>
              <w:pStyle w:val="16"/>
            </w:pPr>
            <w:r>
              <w:t>其他城乡社区支出</w:t>
            </w:r>
          </w:p>
        </w:tc>
        <w:tc>
          <w:tcPr>
            <w:tcW w:w="2551" w:type="dxa"/>
            <w:vAlign w:val="center"/>
          </w:tcPr>
          <w:p>
            <w:pPr>
              <w:pStyle w:val="15"/>
            </w:pPr>
            <w:r>
              <w:t>47.00</w:t>
            </w:r>
          </w:p>
        </w:tc>
        <w:tc>
          <w:tcPr>
            <w:tcW w:w="2551" w:type="dxa"/>
            <w:vAlign w:val="center"/>
          </w:tcPr>
          <w:p>
            <w:pPr>
              <w:pStyle w:val="15"/>
            </w:pPr>
          </w:p>
        </w:tc>
        <w:tc>
          <w:tcPr>
            <w:tcW w:w="2551" w:type="dxa"/>
            <w:vAlign w:val="center"/>
          </w:tcPr>
          <w:p>
            <w:pPr>
              <w:pStyle w:val="15"/>
            </w:pPr>
            <w:r>
              <w:t>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39</w:t>
            </w:r>
          </w:p>
        </w:tc>
        <w:tc>
          <w:tcPr>
            <w:tcW w:w="1191" w:type="dxa"/>
            <w:vAlign w:val="center"/>
          </w:tcPr>
          <w:p>
            <w:pPr>
              <w:pStyle w:val="16"/>
            </w:pPr>
            <w:r>
              <w:t>213</w:t>
            </w:r>
          </w:p>
        </w:tc>
        <w:tc>
          <w:tcPr>
            <w:tcW w:w="4535" w:type="dxa"/>
            <w:vAlign w:val="center"/>
          </w:tcPr>
          <w:p>
            <w:pPr>
              <w:pStyle w:val="16"/>
            </w:pPr>
            <w:r>
              <w:t>农林水支出</w:t>
            </w:r>
          </w:p>
        </w:tc>
        <w:tc>
          <w:tcPr>
            <w:tcW w:w="2551" w:type="dxa"/>
            <w:vAlign w:val="center"/>
          </w:tcPr>
          <w:p>
            <w:pPr>
              <w:pStyle w:val="15"/>
            </w:pPr>
            <w:r>
              <w:t>479.50</w:t>
            </w:r>
          </w:p>
        </w:tc>
        <w:tc>
          <w:tcPr>
            <w:tcW w:w="2551" w:type="dxa"/>
            <w:vAlign w:val="center"/>
          </w:tcPr>
          <w:p>
            <w:pPr>
              <w:pStyle w:val="15"/>
            </w:pPr>
          </w:p>
        </w:tc>
        <w:tc>
          <w:tcPr>
            <w:tcW w:w="2551" w:type="dxa"/>
            <w:vAlign w:val="center"/>
          </w:tcPr>
          <w:p>
            <w:pPr>
              <w:pStyle w:val="15"/>
            </w:pPr>
            <w:r>
              <w:t>479.50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40</w:t>
            </w:r>
          </w:p>
        </w:tc>
        <w:tc>
          <w:tcPr>
            <w:tcW w:w="1191" w:type="dxa"/>
            <w:vAlign w:val="center"/>
          </w:tcPr>
          <w:p>
            <w:pPr>
              <w:pStyle w:val="16"/>
            </w:pPr>
            <w:r>
              <w:t>21303</w:t>
            </w:r>
          </w:p>
        </w:tc>
        <w:tc>
          <w:tcPr>
            <w:tcW w:w="4535" w:type="dxa"/>
            <w:vAlign w:val="center"/>
          </w:tcPr>
          <w:p>
            <w:pPr>
              <w:pStyle w:val="16"/>
            </w:pPr>
            <w:r>
              <w:t>水利</w:t>
            </w:r>
          </w:p>
        </w:tc>
        <w:tc>
          <w:tcPr>
            <w:tcW w:w="2551" w:type="dxa"/>
            <w:vAlign w:val="center"/>
          </w:tcPr>
          <w:p>
            <w:pPr>
              <w:pStyle w:val="15"/>
            </w:pPr>
            <w:r>
              <w:t>15.00</w:t>
            </w:r>
          </w:p>
        </w:tc>
        <w:tc>
          <w:tcPr>
            <w:tcW w:w="2551" w:type="dxa"/>
            <w:vAlign w:val="center"/>
          </w:tcPr>
          <w:p>
            <w:pPr>
              <w:pStyle w:val="15"/>
            </w:pPr>
          </w:p>
        </w:tc>
        <w:tc>
          <w:tcPr>
            <w:tcW w:w="2551" w:type="dxa"/>
            <w:vAlign w:val="center"/>
          </w:tcPr>
          <w:p>
            <w:pPr>
              <w:pStyle w:val="15"/>
            </w:pPr>
            <w:r>
              <w:t>15.00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41</w:t>
            </w:r>
          </w:p>
        </w:tc>
        <w:tc>
          <w:tcPr>
            <w:tcW w:w="1191" w:type="dxa"/>
            <w:vAlign w:val="center"/>
          </w:tcPr>
          <w:p>
            <w:pPr>
              <w:pStyle w:val="16"/>
            </w:pPr>
            <w:r>
              <w:t>2130314</w:t>
            </w:r>
          </w:p>
        </w:tc>
        <w:tc>
          <w:tcPr>
            <w:tcW w:w="4535" w:type="dxa"/>
            <w:vAlign w:val="center"/>
          </w:tcPr>
          <w:p>
            <w:pPr>
              <w:pStyle w:val="16"/>
            </w:pPr>
            <w:r>
              <w:t>防汛</w:t>
            </w:r>
          </w:p>
        </w:tc>
        <w:tc>
          <w:tcPr>
            <w:tcW w:w="2551" w:type="dxa"/>
            <w:vAlign w:val="center"/>
          </w:tcPr>
          <w:p>
            <w:pPr>
              <w:pStyle w:val="15"/>
            </w:pPr>
            <w:r>
              <w:t>15.00</w:t>
            </w:r>
          </w:p>
        </w:tc>
        <w:tc>
          <w:tcPr>
            <w:tcW w:w="2551" w:type="dxa"/>
            <w:vAlign w:val="center"/>
          </w:tcPr>
          <w:p>
            <w:pPr>
              <w:pStyle w:val="15"/>
            </w:pPr>
          </w:p>
        </w:tc>
        <w:tc>
          <w:tcPr>
            <w:tcW w:w="2551"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42</w:t>
            </w:r>
          </w:p>
        </w:tc>
        <w:tc>
          <w:tcPr>
            <w:tcW w:w="1191" w:type="dxa"/>
            <w:vAlign w:val="center"/>
          </w:tcPr>
          <w:p>
            <w:pPr>
              <w:pStyle w:val="16"/>
            </w:pPr>
            <w:r>
              <w:t>21307</w:t>
            </w:r>
          </w:p>
        </w:tc>
        <w:tc>
          <w:tcPr>
            <w:tcW w:w="4535" w:type="dxa"/>
            <w:vAlign w:val="center"/>
          </w:tcPr>
          <w:p>
            <w:pPr>
              <w:pStyle w:val="16"/>
            </w:pPr>
            <w:r>
              <w:t>农村综合改革</w:t>
            </w:r>
          </w:p>
        </w:tc>
        <w:tc>
          <w:tcPr>
            <w:tcW w:w="2551" w:type="dxa"/>
            <w:vAlign w:val="center"/>
          </w:tcPr>
          <w:p>
            <w:pPr>
              <w:pStyle w:val="15"/>
            </w:pPr>
            <w:r>
              <w:t>464.50</w:t>
            </w:r>
          </w:p>
        </w:tc>
        <w:tc>
          <w:tcPr>
            <w:tcW w:w="2551" w:type="dxa"/>
            <w:vAlign w:val="center"/>
          </w:tcPr>
          <w:p>
            <w:pPr>
              <w:pStyle w:val="15"/>
            </w:pPr>
          </w:p>
        </w:tc>
        <w:tc>
          <w:tcPr>
            <w:tcW w:w="2551" w:type="dxa"/>
            <w:vAlign w:val="center"/>
          </w:tcPr>
          <w:p>
            <w:pPr>
              <w:pStyle w:val="15"/>
            </w:pPr>
            <w:r>
              <w:t>464.50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43</w:t>
            </w:r>
          </w:p>
        </w:tc>
        <w:tc>
          <w:tcPr>
            <w:tcW w:w="1191" w:type="dxa"/>
            <w:vAlign w:val="center"/>
          </w:tcPr>
          <w:p>
            <w:pPr>
              <w:pStyle w:val="16"/>
            </w:pPr>
            <w:r>
              <w:t>2130705</w:t>
            </w:r>
          </w:p>
        </w:tc>
        <w:tc>
          <w:tcPr>
            <w:tcW w:w="4535" w:type="dxa"/>
            <w:vAlign w:val="center"/>
          </w:tcPr>
          <w:p>
            <w:pPr>
              <w:pStyle w:val="16"/>
            </w:pPr>
            <w:r>
              <w:t>对村民委员会和村党支部的补助</w:t>
            </w:r>
          </w:p>
        </w:tc>
        <w:tc>
          <w:tcPr>
            <w:tcW w:w="2551" w:type="dxa"/>
            <w:vAlign w:val="center"/>
          </w:tcPr>
          <w:p>
            <w:pPr>
              <w:pStyle w:val="15"/>
            </w:pPr>
            <w:r>
              <w:t>464.50</w:t>
            </w:r>
          </w:p>
        </w:tc>
        <w:tc>
          <w:tcPr>
            <w:tcW w:w="2551" w:type="dxa"/>
            <w:vAlign w:val="center"/>
          </w:tcPr>
          <w:p>
            <w:pPr>
              <w:pStyle w:val="15"/>
            </w:pPr>
          </w:p>
        </w:tc>
        <w:tc>
          <w:tcPr>
            <w:tcW w:w="2551" w:type="dxa"/>
            <w:vAlign w:val="center"/>
          </w:tcPr>
          <w:p>
            <w:pPr>
              <w:pStyle w:val="15"/>
            </w:pPr>
            <w:r>
              <w:t>464.50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44</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116.29</w:t>
            </w:r>
          </w:p>
        </w:tc>
        <w:tc>
          <w:tcPr>
            <w:tcW w:w="2551" w:type="dxa"/>
            <w:vAlign w:val="center"/>
          </w:tcPr>
          <w:p>
            <w:pPr>
              <w:pStyle w:val="15"/>
            </w:pPr>
            <w:r>
              <w:t>116.29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45</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116.29</w:t>
            </w:r>
          </w:p>
        </w:tc>
        <w:tc>
          <w:tcPr>
            <w:tcW w:w="2551" w:type="dxa"/>
            <w:vAlign w:val="center"/>
          </w:tcPr>
          <w:p>
            <w:pPr>
              <w:pStyle w:val="15"/>
            </w:pPr>
            <w:r>
              <w:t>116.29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46</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116.29</w:t>
            </w:r>
          </w:p>
        </w:tc>
        <w:tc>
          <w:tcPr>
            <w:tcW w:w="2551" w:type="dxa"/>
            <w:vAlign w:val="center"/>
          </w:tcPr>
          <w:p>
            <w:pPr>
              <w:pStyle w:val="15"/>
            </w:pPr>
            <w:r>
              <w:t>116.29</w:t>
            </w:r>
          </w:p>
        </w:tc>
        <w:tc>
          <w:tcPr>
            <w:tcW w:w="2551"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551001唐山市丰南区大新庄镇人民政府本级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1910.05</w:t>
            </w:r>
          </w:p>
        </w:tc>
        <w:tc>
          <w:tcPr>
            <w:tcW w:w="2551" w:type="dxa"/>
            <w:vAlign w:val="center"/>
          </w:tcPr>
          <w:p>
            <w:pPr>
              <w:pStyle w:val="19"/>
            </w:pPr>
            <w:r>
              <w:t>1671.32</w:t>
            </w:r>
          </w:p>
        </w:tc>
        <w:tc>
          <w:tcPr>
            <w:tcW w:w="2551" w:type="dxa"/>
            <w:vAlign w:val="center"/>
          </w:tcPr>
          <w:p>
            <w:pPr>
              <w:pStyle w:val="19"/>
            </w:pPr>
            <w:r>
              <w:t>238.73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1593.06</w:t>
            </w:r>
          </w:p>
        </w:tc>
        <w:tc>
          <w:tcPr>
            <w:tcW w:w="2551" w:type="dxa"/>
            <w:vAlign w:val="center"/>
          </w:tcPr>
          <w:p>
            <w:pPr>
              <w:pStyle w:val="15"/>
            </w:pPr>
            <w:r>
              <w:t>1593.06</w:t>
            </w:r>
          </w:p>
        </w:tc>
        <w:tc>
          <w:tcPr>
            <w:tcW w:w="255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478.27</w:t>
            </w:r>
          </w:p>
        </w:tc>
        <w:tc>
          <w:tcPr>
            <w:tcW w:w="2551" w:type="dxa"/>
            <w:vAlign w:val="center"/>
          </w:tcPr>
          <w:p>
            <w:pPr>
              <w:pStyle w:val="15"/>
            </w:pPr>
            <w:r>
              <w:t>478.27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390.98</w:t>
            </w:r>
          </w:p>
        </w:tc>
        <w:tc>
          <w:tcPr>
            <w:tcW w:w="2551" w:type="dxa"/>
            <w:vAlign w:val="center"/>
          </w:tcPr>
          <w:p>
            <w:pPr>
              <w:pStyle w:val="15"/>
            </w:pPr>
            <w:r>
              <w:t>390.98</w:t>
            </w:r>
          </w:p>
        </w:tc>
        <w:tc>
          <w:tcPr>
            <w:tcW w:w="255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11.45</w:t>
            </w:r>
          </w:p>
        </w:tc>
        <w:tc>
          <w:tcPr>
            <w:tcW w:w="2551" w:type="dxa"/>
            <w:vAlign w:val="center"/>
          </w:tcPr>
          <w:p>
            <w:pPr>
              <w:pStyle w:val="15"/>
            </w:pPr>
            <w:r>
              <w:t>11.45</w:t>
            </w:r>
          </w:p>
        </w:tc>
        <w:tc>
          <w:tcPr>
            <w:tcW w:w="255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281.17</w:t>
            </w:r>
          </w:p>
        </w:tc>
        <w:tc>
          <w:tcPr>
            <w:tcW w:w="2551" w:type="dxa"/>
            <w:vAlign w:val="center"/>
          </w:tcPr>
          <w:p>
            <w:pPr>
              <w:pStyle w:val="15"/>
            </w:pPr>
            <w:r>
              <w:t>281.17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154.28</w:t>
            </w:r>
          </w:p>
        </w:tc>
        <w:tc>
          <w:tcPr>
            <w:tcW w:w="2551" w:type="dxa"/>
            <w:vAlign w:val="center"/>
          </w:tcPr>
          <w:p>
            <w:pPr>
              <w:pStyle w:val="15"/>
            </w:pPr>
            <w:r>
              <w:t>154.28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69.91</w:t>
            </w:r>
          </w:p>
        </w:tc>
        <w:tc>
          <w:tcPr>
            <w:tcW w:w="2551" w:type="dxa"/>
            <w:vAlign w:val="center"/>
          </w:tcPr>
          <w:p>
            <w:pPr>
              <w:pStyle w:val="15"/>
            </w:pPr>
            <w:r>
              <w:t>69.91</w:t>
            </w:r>
          </w:p>
        </w:tc>
        <w:tc>
          <w:tcPr>
            <w:tcW w:w="255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77.14</w:t>
            </w:r>
          </w:p>
        </w:tc>
        <w:tc>
          <w:tcPr>
            <w:tcW w:w="2551" w:type="dxa"/>
            <w:vAlign w:val="center"/>
          </w:tcPr>
          <w:p>
            <w:pPr>
              <w:pStyle w:val="15"/>
            </w:pPr>
            <w:r>
              <w:t>77.14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13.57</w:t>
            </w:r>
          </w:p>
        </w:tc>
        <w:tc>
          <w:tcPr>
            <w:tcW w:w="2551" w:type="dxa"/>
            <w:vAlign w:val="center"/>
          </w:tcPr>
          <w:p>
            <w:pPr>
              <w:pStyle w:val="15"/>
            </w:pPr>
            <w:r>
              <w:t>13.57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116.29</w:t>
            </w:r>
          </w:p>
        </w:tc>
        <w:tc>
          <w:tcPr>
            <w:tcW w:w="2551" w:type="dxa"/>
            <w:vAlign w:val="center"/>
          </w:tcPr>
          <w:p>
            <w:pPr>
              <w:pStyle w:val="15"/>
            </w:pPr>
            <w:r>
              <w:t>116.29</w:t>
            </w:r>
          </w:p>
        </w:tc>
        <w:tc>
          <w:tcPr>
            <w:tcW w:w="255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238.73</w:t>
            </w:r>
          </w:p>
        </w:tc>
        <w:tc>
          <w:tcPr>
            <w:tcW w:w="2551" w:type="dxa"/>
            <w:vAlign w:val="center"/>
          </w:tcPr>
          <w:p>
            <w:pPr>
              <w:pStyle w:val="15"/>
            </w:pPr>
          </w:p>
        </w:tc>
        <w:tc>
          <w:tcPr>
            <w:tcW w:w="2551" w:type="dxa"/>
            <w:vAlign w:val="center"/>
          </w:tcPr>
          <w:p>
            <w:pPr>
              <w:pStyle w:val="15"/>
            </w:pPr>
            <w:r>
              <w:t>238.73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85.16</w:t>
            </w:r>
          </w:p>
        </w:tc>
        <w:tc>
          <w:tcPr>
            <w:tcW w:w="2551" w:type="dxa"/>
            <w:vAlign w:val="center"/>
          </w:tcPr>
          <w:p>
            <w:pPr>
              <w:pStyle w:val="15"/>
            </w:pPr>
          </w:p>
        </w:tc>
        <w:tc>
          <w:tcPr>
            <w:tcW w:w="2551" w:type="dxa"/>
            <w:vAlign w:val="center"/>
          </w:tcPr>
          <w:p>
            <w:pPr>
              <w:pStyle w:val="15"/>
            </w:pPr>
            <w:r>
              <w:t>85.16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20.20</w:t>
            </w:r>
          </w:p>
        </w:tc>
        <w:tc>
          <w:tcPr>
            <w:tcW w:w="2551" w:type="dxa"/>
            <w:vAlign w:val="center"/>
          </w:tcPr>
          <w:p>
            <w:pPr>
              <w:pStyle w:val="15"/>
            </w:pPr>
          </w:p>
        </w:tc>
        <w:tc>
          <w:tcPr>
            <w:tcW w:w="2551" w:type="dxa"/>
            <w:vAlign w:val="center"/>
          </w:tcPr>
          <w:p>
            <w:pPr>
              <w:pStyle w:val="15"/>
            </w:pPr>
            <w:r>
              <w:t>20.20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30.00</w:t>
            </w:r>
          </w:p>
        </w:tc>
        <w:tc>
          <w:tcPr>
            <w:tcW w:w="2551" w:type="dxa"/>
            <w:vAlign w:val="center"/>
          </w:tcPr>
          <w:p>
            <w:pPr>
              <w:pStyle w:val="15"/>
            </w:pPr>
          </w:p>
        </w:tc>
        <w:tc>
          <w:tcPr>
            <w:tcW w:w="2551"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1.47</w:t>
            </w:r>
          </w:p>
        </w:tc>
        <w:tc>
          <w:tcPr>
            <w:tcW w:w="2551" w:type="dxa"/>
            <w:vAlign w:val="center"/>
          </w:tcPr>
          <w:p>
            <w:pPr>
              <w:pStyle w:val="15"/>
            </w:pPr>
          </w:p>
        </w:tc>
        <w:tc>
          <w:tcPr>
            <w:tcW w:w="2551" w:type="dxa"/>
            <w:vAlign w:val="center"/>
          </w:tcPr>
          <w:p>
            <w:pPr>
              <w:pStyle w:val="15"/>
            </w:pPr>
            <w:r>
              <w:t>1.47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20.30</w:t>
            </w:r>
          </w:p>
        </w:tc>
        <w:tc>
          <w:tcPr>
            <w:tcW w:w="2551" w:type="dxa"/>
            <w:vAlign w:val="center"/>
          </w:tcPr>
          <w:p>
            <w:pPr>
              <w:pStyle w:val="15"/>
            </w:pPr>
          </w:p>
        </w:tc>
        <w:tc>
          <w:tcPr>
            <w:tcW w:w="2551" w:type="dxa"/>
            <w:vAlign w:val="center"/>
          </w:tcPr>
          <w:p>
            <w:pPr>
              <w:pStyle w:val="15"/>
            </w:pPr>
            <w:r>
              <w:t>20.30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10.90</w:t>
            </w:r>
          </w:p>
        </w:tc>
        <w:tc>
          <w:tcPr>
            <w:tcW w:w="2551" w:type="dxa"/>
            <w:vAlign w:val="center"/>
          </w:tcPr>
          <w:p>
            <w:pPr>
              <w:pStyle w:val="15"/>
            </w:pPr>
          </w:p>
        </w:tc>
        <w:tc>
          <w:tcPr>
            <w:tcW w:w="2551" w:type="dxa"/>
            <w:vAlign w:val="center"/>
          </w:tcPr>
          <w:p>
            <w:pPr>
              <w:pStyle w:val="15"/>
            </w:pPr>
            <w:r>
              <w:t>10.90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57.30</w:t>
            </w:r>
          </w:p>
        </w:tc>
        <w:tc>
          <w:tcPr>
            <w:tcW w:w="2551" w:type="dxa"/>
            <w:vAlign w:val="center"/>
          </w:tcPr>
          <w:p>
            <w:pPr>
              <w:pStyle w:val="15"/>
            </w:pPr>
          </w:p>
        </w:tc>
        <w:tc>
          <w:tcPr>
            <w:tcW w:w="2551" w:type="dxa"/>
            <w:vAlign w:val="center"/>
          </w:tcPr>
          <w:p>
            <w:pPr>
              <w:pStyle w:val="15"/>
            </w:pPr>
            <w:r>
              <w:t>57.30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3.40</w:t>
            </w:r>
          </w:p>
        </w:tc>
        <w:tc>
          <w:tcPr>
            <w:tcW w:w="2551" w:type="dxa"/>
            <w:vAlign w:val="center"/>
          </w:tcPr>
          <w:p>
            <w:pPr>
              <w:pStyle w:val="15"/>
            </w:pPr>
          </w:p>
        </w:tc>
        <w:tc>
          <w:tcPr>
            <w:tcW w:w="2551" w:type="dxa"/>
            <w:vAlign w:val="center"/>
          </w:tcPr>
          <w:p>
            <w:pPr>
              <w:pStyle w:val="15"/>
            </w:pPr>
            <w:r>
              <w:t>3.40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78.26</w:t>
            </w:r>
          </w:p>
        </w:tc>
        <w:tc>
          <w:tcPr>
            <w:tcW w:w="2551" w:type="dxa"/>
            <w:vAlign w:val="center"/>
          </w:tcPr>
          <w:p>
            <w:pPr>
              <w:pStyle w:val="15"/>
            </w:pPr>
            <w:r>
              <w:t>78.26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58.60</w:t>
            </w:r>
          </w:p>
        </w:tc>
        <w:tc>
          <w:tcPr>
            <w:tcW w:w="2551" w:type="dxa"/>
            <w:vAlign w:val="center"/>
          </w:tcPr>
          <w:p>
            <w:pPr>
              <w:pStyle w:val="15"/>
            </w:pPr>
            <w:r>
              <w:t>58.60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19.41</w:t>
            </w:r>
          </w:p>
        </w:tc>
        <w:tc>
          <w:tcPr>
            <w:tcW w:w="2551" w:type="dxa"/>
            <w:vAlign w:val="center"/>
          </w:tcPr>
          <w:p>
            <w:pPr>
              <w:pStyle w:val="15"/>
            </w:pPr>
            <w:r>
              <w:t>19.41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0.25</w:t>
            </w:r>
          </w:p>
        </w:tc>
        <w:tc>
          <w:tcPr>
            <w:tcW w:w="2551" w:type="dxa"/>
            <w:vAlign w:val="center"/>
          </w:tcPr>
          <w:p>
            <w:pPr>
              <w:pStyle w:val="15"/>
            </w:pPr>
            <w:r>
              <w:t>0.25</w:t>
            </w:r>
          </w:p>
        </w:tc>
        <w:tc>
          <w:tcPr>
            <w:tcW w:w="2551"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551001唐山市丰南区大新庄镇人民政府本级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551001唐山市丰南区大新庄镇人民政府本级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551001唐山市丰南区大新庄镇人民政府本级</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pPr>
            <w:r>
              <w:t>15.47</w:t>
            </w:r>
          </w:p>
        </w:tc>
        <w:tc>
          <w:tcPr>
            <w:tcW w:w="2381" w:type="dxa"/>
            <w:vAlign w:val="center"/>
          </w:tcPr>
          <w:p>
            <w:pPr>
              <w:pStyle w:val="19"/>
            </w:pPr>
            <w:r>
              <w:t>15.47</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1" w:type="dxa"/>
            <w:vAlign w:val="center"/>
          </w:tcPr>
          <w:p>
            <w:pPr>
              <w:pStyle w:val="15"/>
            </w:pPr>
            <w:r>
              <w:t>15.47</w:t>
            </w:r>
          </w:p>
        </w:tc>
        <w:tc>
          <w:tcPr>
            <w:tcW w:w="2381" w:type="dxa"/>
            <w:vAlign w:val="center"/>
          </w:tcPr>
          <w:p>
            <w:pPr>
              <w:pStyle w:val="15"/>
            </w:pPr>
            <w:r>
              <w:t>15.47</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其中：教学科研人员因公出国（境）</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二、公务用车购置及维护费</w:t>
            </w:r>
          </w:p>
        </w:tc>
        <w:tc>
          <w:tcPr>
            <w:tcW w:w="2381" w:type="dxa"/>
            <w:vAlign w:val="center"/>
          </w:tcPr>
          <w:p>
            <w:pPr>
              <w:pStyle w:val="15"/>
            </w:pPr>
            <w:r>
              <w:t>10.00</w:t>
            </w:r>
          </w:p>
        </w:tc>
        <w:tc>
          <w:tcPr>
            <w:tcW w:w="2381" w:type="dxa"/>
            <w:vAlign w:val="center"/>
          </w:tcPr>
          <w:p>
            <w:pPr>
              <w:pStyle w:val="15"/>
            </w:pPr>
            <w:r>
              <w:t>10.00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1" w:type="dxa"/>
            <w:vAlign w:val="center"/>
          </w:tcPr>
          <w:p>
            <w:pPr>
              <w:pStyle w:val="15"/>
            </w:pPr>
            <w:r>
              <w:t>10.00</w:t>
            </w:r>
          </w:p>
        </w:tc>
        <w:tc>
          <w:tcPr>
            <w:tcW w:w="2381" w:type="dxa"/>
            <w:vAlign w:val="center"/>
          </w:tcPr>
          <w:p>
            <w:pPr>
              <w:pStyle w:val="15"/>
            </w:pPr>
            <w:r>
              <w:t>10.00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1" w:type="dxa"/>
            <w:vAlign w:val="center"/>
          </w:tcPr>
          <w:p>
            <w:pPr>
              <w:pStyle w:val="15"/>
            </w:pPr>
            <w:r>
              <w:t>5.47</w:t>
            </w:r>
          </w:p>
        </w:tc>
        <w:tc>
          <w:tcPr>
            <w:tcW w:w="2381" w:type="dxa"/>
            <w:vAlign w:val="center"/>
          </w:tcPr>
          <w:p>
            <w:pPr>
              <w:pStyle w:val="15"/>
            </w:pPr>
            <w:r>
              <w:t>5.47</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10</w:t>
            </w:r>
          </w:p>
        </w:tc>
        <w:tc>
          <w:tcPr>
            <w:tcW w:w="3798" w:type="dxa"/>
            <w:vAlign w:val="center"/>
          </w:tcPr>
          <w:p>
            <w:pPr>
              <w:pStyle w:val="16"/>
            </w:pPr>
            <w:r>
              <w:t>四、会议费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11</w:t>
            </w:r>
          </w:p>
        </w:tc>
        <w:tc>
          <w:tcPr>
            <w:tcW w:w="3798" w:type="dxa"/>
            <w:vAlign w:val="center"/>
          </w:tcPr>
          <w:p>
            <w:pPr>
              <w:pStyle w:val="16"/>
            </w:pPr>
            <w:r>
              <w:t>五、培训费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唐山市丰南区大新庄镇人民政府本级2022年单位预算信息公开情况说明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按照《预算法》、《地方预决算公开操作规程》和《关于进一步推进预算公开工作的实施意见》规定，现将唐山市丰南区大新庄镇人民政府本级2022年单位预算公开如下：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21"/>
      </w:pPr>
      <w:r>
        <w:t>（一）党政综合办公室（财政所）。负责机关文电运转、综合协调、政务值班、会务组织、信息反馈、档案管理、保密机要、后勤保障等日常工作；负责监督检查和指导所属单位和行政村的档案工作；负责政务公开、村务公开工作。</w:t>
      </w:r>
    </w:p>
    <w:p>
      <w:pPr>
        <w:pStyle w:val="21"/>
      </w:pPr>
      <w:r>
        <w:t>负责镇政府年度预、决算管理并组织预算执行；协助税务机关和非税收入执收执罚部门征缴财政收入；负责乡镇财政管理的涉农补贴类和项目类资金管理、监督，组织开展绩效评价；管理镇行政事业单位国有资产、政府采购及政府性债权债务；负责镇行政事业单位财务管理。</w:t>
      </w:r>
    </w:p>
    <w:p>
      <w:pPr>
        <w:pStyle w:val="21"/>
      </w:pPr>
      <w:r>
        <w:t>（二）党建工作办公室（人大主席团办公室）。负责辖区党的建设；负责非公有制企业和社会组织党建工作；负责党员队伍建设；负责人才工作；负责意识形态、统一战线、民族宗教、人民武装有关工作；负责机构编制管理、人事和工资福利管理；负责承担人大、政协、纪检监察、工会、共青团、妇联、老干部等工作；按权限负责辖区政权和业务指导工作；按权限负责社区工作者的日常管理工作。</w:t>
      </w:r>
    </w:p>
    <w:p>
      <w:pPr>
        <w:pStyle w:val="21"/>
      </w:pPr>
      <w:r>
        <w:t>（三）应急管理办公室（发展改革办公室）。负责加强本辖区生产经营单位安全生产状况的监督检查，协助上级有关部门依法履行安全生产监督管理职责；负责辖区消防、防汛抗旱、防灾减灾、林木防火工作；依法做好本辖区的突发事件应对工作、制定本级突发事件应急预案、组织开展应急演练；负责建立健全自然灾害救助款物和捐赠款物的监督检查制度，并及时受理投诉和举报；负责本辖区乡道、村道建设、养护和管理工作，负责乡村道路交通安全监督管理工作；领导辖区内传染病防治工作；组织开展群众性卫生活动，进行预防传染病的健康教育。</w:t>
      </w:r>
    </w:p>
    <w:p>
      <w:pPr>
        <w:pStyle w:val="21"/>
      </w:pPr>
      <w:r>
        <w:t>负责加强党对农村经济建设的领导，巩固和加强农业基础地位，保障重要农产品有效供给和促进农民持续增收；负责招商引资、项目建设、内外贸易和市场主体培育等工作；根据本镇经济发展战略，会同有关部门拟定本镇经济发展规划并制定具体政策和措施；组织实施居家养老服务工作；负责本辖区爱国卫生日常工作。</w:t>
      </w:r>
    </w:p>
    <w:p>
      <w:pPr>
        <w:pStyle w:val="21"/>
      </w:pPr>
      <w:r>
        <w:t>（四）自然资源和生态环境办公室。负责动员和组织社会力量参与土地调查工作；负责本区域范围内的镇村规划建设管理工作；按照职责分工依法履行土壤污染防治和安全利用职责；按照职责分工负责本辖区河湖的水资源保护、水域岸线管理、水污染防治，水环境治理等工作、协助上级人民政府及其有关部门做好地下水相关管理和监督工作；负责大气污染和扬尘防治工作；落实属地监管责任，做好禁止露天焚烧秸秆工作；按照职责分工做好“散乱污”企业综合整治工作；按照职责分工做好乡村环境保护和治理工作；按照职责分工和相关预案开展突发环境事件应急处置工作，按照有关规定向上级报告；按权限负责辖区自然资源保护和监管工作；组织开展全民义务植树、古树名木保护利用工作。</w:t>
      </w:r>
    </w:p>
    <w:p>
      <w:pPr>
        <w:pStyle w:val="21"/>
      </w:pPr>
      <w:r>
        <w:t>（五）综合行政执法队。为公益一类事业单位，负责根据法律法规和省政府授权、承担综合行政执法工作；负责辖区内的食品安全隐患排查、信息报告，协助执法和宣传教育等工作，协助做好本行政区域内小作坊、小餐饮、小摊点的监督管理工作；协助有关部门查处传销等违法行为；负责养犬日常监督管理工作，联系协调执法机关及时处理养犬管理工作中的问题；负责辖区内私搭乱建、乱堆乱放、违规占地清理工作；根据委托授权负责本辖区内的宗教事务管理工作。</w:t>
      </w:r>
    </w:p>
    <w:p>
      <w:pPr>
        <w:pStyle w:val="21"/>
      </w:pPr>
      <w:r>
        <w:t>（六）行政综合服务中心（综合文化服务站）。为公益一类事业单位，根据法律法规和省政府授权，承担行政审批和综合服务工作；负责相关民生保障工作；负责信用体系建设有关工作；开展就业宣传和就业服务工作；负责辖区内人口卫生健康工作；按权限做好残疾人保障工作；按照职责分工，负责做好辖区城乡居民基本养老保险和基本医疗保障工作。</w:t>
      </w:r>
    </w:p>
    <w:p>
      <w:pPr>
        <w:pStyle w:val="21"/>
      </w:pPr>
      <w:r>
        <w:t>组织开展镇村两级文体活动；加强镇村两级文体队伍建设，并发现培养文体人才；协助党委、政府搞好镇村两级文体设施建设；管理保护本镇内文物，挖掘保护本镇内非物质文化遗产。</w:t>
      </w:r>
    </w:p>
    <w:p>
      <w:pPr>
        <w:pStyle w:val="21"/>
      </w:pPr>
      <w:r>
        <w:t>（七）农业综合服务中心。为公益一类事业单位，负责辖区基本农田保护管理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本辖区农村扶贫的具体实施工作；引导和扶持农业机械化有关工作；负责组织当地农业生产经营组织和农业生产者对农业有害生物实施综合治理；按照职责分工负责辖区农民负担监管工作，组织开展农民负担专项检查；按照职责分工负责辖区村容和环境卫生；按照职责分工加强畜禽遗传资源保护，协助有关部门做好辖区畜禽养殖污染防治工作；加强辖区内的水土保持工作；负责本行政区域内人居环境改善工作；配合上级人民政府有关部门做好本行政区域内农村供水用水管理等相关工作；负责辖区内农村集体资产管理的指导和监督，按分工和权限负责村集体财务管理工作；负责辖区内农村土地承包管理及经营纠纷调解相关工作；负责农村合作经济经营管理工作，农村合作经济组织财务会计工作，落实“双代管”制度；承担农村合作经济组织的内部审计工作；负责农村土地经营权流转管理服务工作。</w:t>
      </w:r>
    </w:p>
    <w:p>
      <w:pPr>
        <w:pStyle w:val="21"/>
      </w:pPr>
      <w:r>
        <w:t>（八）退役军人服务站。为公益一类事业单位，负责辖区拥军优属、退役军人服务等工作；负责宣传和落实退役士兵相关政策，培树就业创业先进典型；收集退役士兵基本情况，组织开展职业教育培训，提供就业创业指导、咨询和服务；建立精准帮扶责任制，开展常态化走访慰问、帮扶解困、化解矛盾和思想政治工作；配合有关部门做好军队退役人员来信、来访工作。</w:t>
      </w:r>
    </w:p>
    <w:p>
      <w:pPr>
        <w:pStyle w:val="21"/>
      </w:pPr>
      <w:r>
        <w:t>（九）综合指挥和信息化网络中心（社会治理办公室）。为公益一类事业单位，负责信息化网络建设与管理工作。</w:t>
      </w:r>
    </w:p>
    <w:p>
      <w:pPr>
        <w:pStyle w:val="21"/>
      </w:pPr>
      <w:r>
        <w:t>负责制定本辖区社会治安综合治理规划、检查、推动社会治安综合治理措施的落实，协调和督促有关部门开展法制宣传教育工作、调解各类纠纷；组织群众开展各种形式的治安防范活动和军民、警民联防活动；指导、帮助村民委员会做好社会治安综合治理工作；组织协调辖区社会治安防控体系建设及普法工作，开展基层平安创建活动及各种形式的治安防范活动；加强群防群治组织建设、动员、组织人民群众维护社会治安和社会秩序，做好防范邪教工作；做好信访工作，畅通信访渠道，处理来信、接待来访；协调有关部门做好未成年人的保护、社区戒毒和社区康复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唐山市丰南区大新庄镇人民政府本级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单位预算的编制实行综合预算管理，即全部收入和支出都反映在预算中。</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（一）收入说明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2022年</w:t>
      </w:r>
      <w:r>
        <w:rPr>
          <w:rFonts w:hint="eastAsia" w:eastAsia="方正仿宋_GBK" w:cs="Times New Roman"/>
          <w:color w:val="000000"/>
          <w:sz w:val="28"/>
          <w:lang w:val="en-US" w:eastAsia="zh-CN"/>
        </w:rPr>
        <w:t>单位</w:t>
      </w:r>
      <w:r>
        <w:rPr>
          <w:rFonts w:hint="eastAsia" w:ascii="Times New Roman" w:hAnsi="Times New Roman" w:eastAsia="方正仿宋_GBK" w:cs="Times New Roman"/>
          <w:color w:val="000000"/>
          <w:sz w:val="28"/>
        </w:rPr>
        <w:t>预算收入</w:t>
      </w:r>
      <w:r>
        <w:rPr>
          <w:rFonts w:hint="eastAsia" w:ascii="Times New Roman" w:hAnsi="Times New Roman" w:eastAsia="方正仿宋_GBK" w:cs="Times New Roman"/>
          <w:color w:val="000000"/>
          <w:sz w:val="28"/>
          <w:lang w:val="en-US" w:eastAsia="zh-CN"/>
        </w:rPr>
        <w:t>29</w:t>
      </w:r>
      <w:r>
        <w:rPr>
          <w:rFonts w:hint="eastAsia" w:eastAsia="方正仿宋_GBK" w:cs="Times New Roman"/>
          <w:color w:val="000000"/>
          <w:sz w:val="28"/>
          <w:lang w:val="en-US" w:eastAsia="zh-CN"/>
        </w:rPr>
        <w:t>37.01</w:t>
      </w:r>
      <w:r>
        <w:rPr>
          <w:rFonts w:hint="eastAsia" w:ascii="Times New Roman" w:hAnsi="Times New Roman" w:eastAsia="方正仿宋_GBK" w:cs="Times New Roman"/>
          <w:color w:val="000000"/>
          <w:sz w:val="28"/>
        </w:rPr>
        <w:t>万元，其中：一般公共预算拨款</w:t>
      </w:r>
      <w:r>
        <w:rPr>
          <w:rFonts w:hint="eastAsia" w:ascii="Times New Roman" w:hAnsi="Times New Roman" w:eastAsia="方正仿宋_GBK" w:cs="Times New Roman"/>
          <w:color w:val="000000"/>
          <w:sz w:val="28"/>
          <w:lang w:val="en-US" w:eastAsia="zh-CN"/>
        </w:rPr>
        <w:t>29</w:t>
      </w:r>
      <w:r>
        <w:rPr>
          <w:rFonts w:hint="eastAsia" w:eastAsia="方正仿宋_GBK" w:cs="Times New Roman"/>
          <w:color w:val="000000"/>
          <w:sz w:val="28"/>
          <w:lang w:val="en-US" w:eastAsia="zh-CN"/>
        </w:rPr>
        <w:t>37.01</w:t>
      </w:r>
      <w:r>
        <w:rPr>
          <w:rFonts w:hint="eastAsia" w:ascii="Times New Roman" w:hAnsi="Times New Roman" w:eastAsia="方正仿宋_GBK" w:cs="Times New Roman"/>
          <w:color w:val="000000"/>
          <w:sz w:val="28"/>
        </w:rPr>
        <w:t>万元，政府性基金预算拨款</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万元，国有资本经营预算拨款</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万元，财政专户核拨</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万元，单位资金</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（二）支出说明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2022年</w:t>
      </w:r>
      <w:r>
        <w:rPr>
          <w:rFonts w:hint="eastAsia" w:eastAsia="方正仿宋_GBK" w:cs="Times New Roman"/>
          <w:color w:val="000000"/>
          <w:sz w:val="28"/>
          <w:lang w:val="en-US" w:eastAsia="zh-CN"/>
        </w:rPr>
        <w:t>单位</w:t>
      </w:r>
      <w:r>
        <w:rPr>
          <w:rFonts w:hint="eastAsia" w:ascii="Times New Roman" w:hAnsi="Times New Roman" w:eastAsia="方正仿宋_GBK" w:cs="Times New Roman"/>
          <w:color w:val="000000"/>
          <w:sz w:val="28"/>
        </w:rPr>
        <w:t>预算支出</w:t>
      </w:r>
      <w:r>
        <w:rPr>
          <w:rFonts w:hint="eastAsia" w:ascii="Times New Roman" w:hAnsi="Times New Roman" w:eastAsia="方正仿宋_GBK" w:cs="Times New Roman"/>
          <w:color w:val="000000"/>
          <w:sz w:val="28"/>
          <w:lang w:val="en-US" w:eastAsia="zh-CN"/>
        </w:rPr>
        <w:t>29</w:t>
      </w:r>
      <w:r>
        <w:rPr>
          <w:rFonts w:hint="eastAsia" w:eastAsia="方正仿宋_GBK" w:cs="Times New Roman"/>
          <w:color w:val="000000"/>
          <w:sz w:val="28"/>
          <w:lang w:val="en-US" w:eastAsia="zh-CN"/>
        </w:rPr>
        <w:t>37.01</w:t>
      </w:r>
      <w:r>
        <w:rPr>
          <w:rFonts w:hint="eastAsia" w:ascii="Times New Roman" w:hAnsi="Times New Roman" w:eastAsia="方正仿宋_GBK" w:cs="Times New Roman"/>
          <w:color w:val="000000"/>
          <w:sz w:val="28"/>
        </w:rPr>
        <w:t>万元，其中：人员经费</w:t>
      </w:r>
      <w:r>
        <w:rPr>
          <w:rFonts w:hint="eastAsia" w:ascii="Times New Roman" w:hAnsi="Times New Roman" w:eastAsia="方正仿宋_GBK" w:cs="Times New Roman"/>
          <w:color w:val="000000"/>
          <w:sz w:val="28"/>
          <w:lang w:val="en-US" w:eastAsia="zh-CN"/>
        </w:rPr>
        <w:t>1671.32</w:t>
      </w:r>
      <w:r>
        <w:rPr>
          <w:rFonts w:hint="eastAsia" w:ascii="Times New Roman" w:hAnsi="Times New Roman" w:eastAsia="方正仿宋_GBK" w:cs="Times New Roman"/>
          <w:color w:val="000000"/>
          <w:sz w:val="28"/>
        </w:rPr>
        <w:t>万元，日常公用经费</w:t>
      </w:r>
      <w:r>
        <w:rPr>
          <w:rFonts w:hint="eastAsia" w:eastAsia="方正仿宋_GBK" w:cs="Times New Roman"/>
          <w:color w:val="000000"/>
          <w:sz w:val="28"/>
          <w:lang w:val="en-US" w:eastAsia="zh-CN"/>
        </w:rPr>
        <w:t>238.73</w:t>
      </w:r>
      <w:r>
        <w:rPr>
          <w:rFonts w:hint="eastAsia" w:ascii="Times New Roman" w:hAnsi="Times New Roman" w:eastAsia="方正仿宋_GBK" w:cs="Times New Roman"/>
          <w:color w:val="000000"/>
          <w:sz w:val="28"/>
        </w:rPr>
        <w:t>万元，项目支出</w:t>
      </w:r>
      <w:r>
        <w:rPr>
          <w:rFonts w:hint="eastAsia" w:ascii="Times New Roman" w:hAnsi="Times New Roman" w:eastAsia="方正仿宋_GBK" w:cs="Times New Roman"/>
          <w:color w:val="000000"/>
          <w:sz w:val="28"/>
          <w:lang w:val="en-US" w:eastAsia="zh-CN"/>
        </w:rPr>
        <w:t>1026.96</w:t>
      </w:r>
      <w:r>
        <w:rPr>
          <w:rFonts w:hint="eastAsia" w:ascii="Times New Roman" w:hAnsi="Times New Roman" w:eastAsia="方正仿宋_GBK" w:cs="Times New Roman"/>
          <w:color w:val="000000"/>
          <w:sz w:val="28"/>
        </w:rPr>
        <w:t>万元。</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（三）比上年增减情况</w:t>
      </w:r>
    </w:p>
    <w:p>
      <w:pPr>
        <w:spacing w:before="0" w:after="0" w:line="500" w:lineRule="exact"/>
        <w:ind w:firstLine="560"/>
        <w:jc w:val="left"/>
        <w:outlineLvl w:val="9"/>
      </w:pPr>
      <w:r>
        <w:rPr>
          <w:rFonts w:hint="eastAsia" w:ascii="Times New Roman" w:hAnsi="Times New Roman" w:eastAsia="方正仿宋_GBK" w:cs="Times New Roman"/>
          <w:color w:val="000000"/>
          <w:sz w:val="28"/>
        </w:rPr>
        <w:t>2022年</w:t>
      </w:r>
      <w:r>
        <w:rPr>
          <w:rFonts w:hint="eastAsia" w:eastAsia="方正仿宋_GBK" w:cs="Times New Roman"/>
          <w:color w:val="000000"/>
          <w:sz w:val="28"/>
          <w:lang w:val="en-US" w:eastAsia="zh-CN"/>
        </w:rPr>
        <w:t>单位</w:t>
      </w:r>
      <w:r>
        <w:rPr>
          <w:rFonts w:hint="eastAsia" w:ascii="Times New Roman" w:hAnsi="Times New Roman" w:eastAsia="方正仿宋_GBK" w:cs="Times New Roman"/>
          <w:color w:val="000000"/>
          <w:sz w:val="28"/>
        </w:rPr>
        <w:t>预算较2021年减少</w:t>
      </w:r>
      <w:r>
        <w:rPr>
          <w:rFonts w:hint="eastAsia" w:eastAsia="方正仿宋_GBK" w:cs="Times New Roman"/>
          <w:color w:val="000000"/>
          <w:sz w:val="28"/>
          <w:lang w:val="en-US" w:eastAsia="zh-CN"/>
        </w:rPr>
        <w:t>61.42</w:t>
      </w:r>
      <w:r>
        <w:rPr>
          <w:rFonts w:hint="eastAsia" w:ascii="Times New Roman" w:hAnsi="Times New Roman" w:eastAsia="方正仿宋_GBK" w:cs="Times New Roman"/>
          <w:color w:val="000000"/>
          <w:sz w:val="28"/>
        </w:rPr>
        <w:t>万元，其中：人员经费减少</w:t>
      </w:r>
      <w:r>
        <w:rPr>
          <w:rFonts w:hint="eastAsia" w:ascii="Times New Roman" w:hAnsi="Times New Roman" w:eastAsia="方正仿宋_GBK" w:cs="Times New Roman"/>
          <w:color w:val="000000"/>
          <w:sz w:val="28"/>
          <w:lang w:val="en-US" w:eastAsia="zh-CN"/>
        </w:rPr>
        <w:t>23.3</w:t>
      </w:r>
      <w:r>
        <w:rPr>
          <w:rFonts w:hint="eastAsia" w:ascii="Times New Roman" w:hAnsi="Times New Roman" w:eastAsia="方正仿宋_GBK" w:cs="Times New Roman"/>
          <w:color w:val="000000"/>
          <w:sz w:val="28"/>
        </w:rPr>
        <w:t>万元，日常公用经费增加</w:t>
      </w:r>
      <w:r>
        <w:rPr>
          <w:rFonts w:hint="eastAsia" w:eastAsia="方正仿宋_GBK" w:cs="Times New Roman"/>
          <w:color w:val="000000"/>
          <w:sz w:val="28"/>
          <w:lang w:val="en-US" w:eastAsia="zh-CN"/>
        </w:rPr>
        <w:t>5.57</w:t>
      </w:r>
      <w:r>
        <w:rPr>
          <w:rFonts w:hint="eastAsia" w:ascii="Times New Roman" w:hAnsi="Times New Roman" w:eastAsia="方正仿宋_GBK" w:cs="Times New Roman"/>
          <w:color w:val="000000"/>
          <w:sz w:val="28"/>
        </w:rPr>
        <w:t>万元，项目经费减少</w:t>
      </w:r>
      <w:r>
        <w:rPr>
          <w:rFonts w:hint="eastAsia" w:ascii="Times New Roman" w:hAnsi="Times New Roman" w:eastAsia="方正仿宋_GBK" w:cs="Times New Roman"/>
          <w:color w:val="000000"/>
          <w:sz w:val="28"/>
          <w:lang w:val="en-US" w:eastAsia="zh-CN"/>
        </w:rPr>
        <w:t>43.69</w:t>
      </w:r>
      <w:r>
        <w:rPr>
          <w:rFonts w:hint="eastAsia" w:ascii="Times New Roman" w:hAnsi="Times New Roman" w:eastAsia="方正仿宋_GBK" w:cs="Times New Roman"/>
          <w:color w:val="000000"/>
          <w:sz w:val="28"/>
        </w:rPr>
        <w:t>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0" w:after="0" w:line="500" w:lineRule="exact"/>
        <w:ind w:firstLine="560"/>
        <w:jc w:val="left"/>
        <w:outlineLvl w:val="9"/>
      </w:pPr>
      <w:r>
        <w:rPr>
          <w:rFonts w:hint="eastAsia" w:ascii="Times New Roman" w:hAnsi="Times New Roman" w:eastAsia="方正仿宋_GBK" w:cs="Times New Roman"/>
          <w:color w:val="000000"/>
          <w:sz w:val="28"/>
        </w:rPr>
        <w:t>2022年机关运行经费共计安排</w:t>
      </w:r>
      <w:r>
        <w:rPr>
          <w:rFonts w:hint="eastAsia" w:ascii="Times New Roman" w:hAnsi="Times New Roman" w:eastAsia="方正仿宋_GBK" w:cs="Times New Roman"/>
          <w:color w:val="000000"/>
          <w:sz w:val="28"/>
          <w:lang w:val="en-US" w:eastAsia="zh-CN"/>
        </w:rPr>
        <w:t>2</w:t>
      </w:r>
      <w:r>
        <w:rPr>
          <w:rFonts w:hint="eastAsia" w:eastAsia="方正仿宋_GBK" w:cs="Times New Roman"/>
          <w:color w:val="000000"/>
          <w:sz w:val="28"/>
          <w:lang w:val="en-US" w:eastAsia="zh-CN"/>
        </w:rPr>
        <w:t>38.73</w:t>
      </w:r>
      <w:r>
        <w:rPr>
          <w:rFonts w:hint="eastAsia" w:ascii="Times New Roman" w:hAnsi="Times New Roman" w:eastAsia="方正仿宋_GBK" w:cs="Times New Roman"/>
          <w:color w:val="000000"/>
          <w:sz w:val="28"/>
        </w:rPr>
        <w:t>万元，主要包括用于保证机关正常运转的办公费</w:t>
      </w:r>
      <w:r>
        <w:rPr>
          <w:rFonts w:hint="eastAsia" w:eastAsia="方正仿宋_GBK" w:cs="Times New Roman"/>
          <w:color w:val="000000"/>
          <w:sz w:val="28"/>
          <w:lang w:val="en-US" w:eastAsia="zh-CN"/>
        </w:rPr>
        <w:t>85.16</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、办公用房取暖费</w:t>
      </w:r>
      <w:r>
        <w:rPr>
          <w:rFonts w:hint="eastAsia" w:ascii="Times New Roman" w:hAnsi="Times New Roman" w:eastAsia="方正仿宋_GBK" w:cs="Times New Roman"/>
          <w:color w:val="000000"/>
          <w:sz w:val="28"/>
          <w:lang w:val="en-US" w:eastAsia="zh-CN"/>
        </w:rPr>
        <w:t>30万元</w:t>
      </w:r>
      <w:r>
        <w:rPr>
          <w:rFonts w:hint="eastAsia" w:ascii="Times New Roman" w:hAnsi="Times New Roman" w:eastAsia="方正仿宋_GBK" w:cs="Times New Roman"/>
          <w:color w:val="000000"/>
          <w:sz w:val="28"/>
        </w:rPr>
        <w:t>、公务用车运行维护费</w:t>
      </w:r>
      <w:r>
        <w:rPr>
          <w:rFonts w:hint="eastAsia" w:ascii="Times New Roman" w:hAnsi="Times New Roman" w:eastAsia="方正仿宋_GBK" w:cs="Times New Roman"/>
          <w:color w:val="000000"/>
          <w:sz w:val="28"/>
          <w:lang w:val="en-US" w:eastAsia="zh-CN"/>
        </w:rPr>
        <w:t>10万元</w:t>
      </w:r>
      <w:r>
        <w:rPr>
          <w:rFonts w:hint="eastAsia" w:ascii="Times New Roman" w:hAnsi="Times New Roman" w:eastAsia="方正仿宋_GBK" w:cs="Times New Roman"/>
          <w:color w:val="000000"/>
          <w:sz w:val="28"/>
        </w:rPr>
        <w:t>、</w:t>
      </w:r>
      <w:r>
        <w:rPr>
          <w:rFonts w:hint="eastAsia" w:ascii="Times New Roman" w:hAnsi="Times New Roman" w:eastAsia="方正仿宋_GBK" w:cs="Times New Roman"/>
          <w:color w:val="000000"/>
          <w:sz w:val="28"/>
          <w:lang w:val="en-US" w:eastAsia="zh-CN"/>
        </w:rPr>
        <w:t>公务接待费1.47万元、</w:t>
      </w:r>
      <w:r>
        <w:rPr>
          <w:rFonts w:hint="eastAsia" w:ascii="Times New Roman" w:hAnsi="Times New Roman" w:eastAsia="方正仿宋_GBK" w:cs="Times New Roman"/>
          <w:color w:val="000000"/>
          <w:sz w:val="28"/>
        </w:rPr>
        <w:t>工会费</w:t>
      </w:r>
      <w:r>
        <w:rPr>
          <w:rFonts w:hint="eastAsia" w:ascii="Times New Roman" w:hAnsi="Times New Roman" w:eastAsia="方正仿宋_GBK" w:cs="Times New Roman"/>
          <w:color w:val="000000"/>
          <w:sz w:val="28"/>
          <w:lang w:val="en-US" w:eastAsia="zh-CN"/>
        </w:rPr>
        <w:t>20.3万元</w:t>
      </w:r>
      <w:r>
        <w:rPr>
          <w:rFonts w:hint="eastAsia" w:ascii="Times New Roman" w:hAnsi="Times New Roman" w:eastAsia="方正仿宋_GBK" w:cs="Times New Roman"/>
          <w:color w:val="000000"/>
          <w:sz w:val="28"/>
        </w:rPr>
        <w:t>、</w:t>
      </w:r>
      <w:r>
        <w:rPr>
          <w:rFonts w:hint="eastAsia" w:ascii="Times New Roman" w:hAnsi="Times New Roman" w:eastAsia="方正仿宋_GBK" w:cs="Times New Roman"/>
          <w:color w:val="000000"/>
          <w:sz w:val="28"/>
          <w:lang w:val="en-US" w:eastAsia="zh-CN"/>
        </w:rPr>
        <w:t>在职职工</w:t>
      </w:r>
      <w:r>
        <w:rPr>
          <w:rFonts w:hint="eastAsia" w:ascii="Times New Roman" w:hAnsi="Times New Roman" w:eastAsia="方正仿宋_GBK" w:cs="Times New Roman"/>
          <w:color w:val="000000"/>
          <w:sz w:val="28"/>
        </w:rPr>
        <w:t>福利费</w:t>
      </w:r>
      <w:r>
        <w:rPr>
          <w:rFonts w:hint="eastAsia" w:ascii="Times New Roman" w:hAnsi="Times New Roman" w:eastAsia="方正仿宋_GBK" w:cs="Times New Roman"/>
          <w:color w:val="000000"/>
          <w:sz w:val="28"/>
          <w:lang w:val="en-US" w:eastAsia="zh-CN"/>
        </w:rPr>
        <w:t>10.9万元、退休福利费3.4万元</w:t>
      </w:r>
      <w:r>
        <w:rPr>
          <w:rFonts w:hint="eastAsia" w:ascii="Times New Roman" w:hAnsi="Times New Roman" w:eastAsia="方正仿宋_GBK" w:cs="Times New Roman"/>
          <w:color w:val="000000"/>
          <w:sz w:val="28"/>
        </w:rPr>
        <w:t>、移动通讯补贴</w:t>
      </w:r>
      <w:r>
        <w:rPr>
          <w:rFonts w:hint="eastAsia" w:ascii="Times New Roman" w:hAnsi="Times New Roman" w:eastAsia="方正仿宋_GBK" w:cs="Times New Roman"/>
          <w:color w:val="000000"/>
          <w:sz w:val="28"/>
          <w:lang w:val="en-US" w:eastAsia="zh-CN"/>
        </w:rPr>
        <w:t>20.2万元</w:t>
      </w:r>
      <w:r>
        <w:rPr>
          <w:rFonts w:hint="eastAsia" w:ascii="Times New Roman" w:hAnsi="Times New Roman" w:eastAsia="方正仿宋_GBK" w:cs="Times New Roman"/>
          <w:color w:val="000000"/>
          <w:sz w:val="28"/>
        </w:rPr>
        <w:t>、交通补贴</w:t>
      </w:r>
      <w:r>
        <w:rPr>
          <w:rFonts w:hint="eastAsia" w:ascii="Times New Roman" w:hAnsi="Times New Roman" w:eastAsia="方正仿宋_GBK" w:cs="Times New Roman"/>
          <w:color w:val="000000"/>
          <w:sz w:val="28"/>
          <w:lang w:val="en-US" w:eastAsia="zh-CN"/>
        </w:rPr>
        <w:t>57.3万元</w:t>
      </w:r>
      <w:r>
        <w:rPr>
          <w:rFonts w:hint="eastAsia" w:ascii="Times New Roman" w:hAnsi="Times New Roman" w:eastAsia="方正仿宋_GBK" w:cs="Times New Roman"/>
          <w:color w:val="000000"/>
          <w:sz w:val="28"/>
        </w:rPr>
        <w:t>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2022年</w:t>
      </w:r>
      <w:r>
        <w:rPr>
          <w:rFonts w:hint="eastAsia" w:eastAsia="方正仿宋_GBK" w:cs="Times New Roman"/>
          <w:color w:val="000000"/>
          <w:sz w:val="28"/>
          <w:lang w:val="en-US" w:eastAsia="zh-CN"/>
        </w:rPr>
        <w:t>单位</w:t>
      </w:r>
      <w:r>
        <w:rPr>
          <w:rFonts w:hint="eastAsia" w:ascii="Times New Roman" w:hAnsi="Times New Roman" w:eastAsia="方正仿宋_GBK" w:cs="Times New Roman"/>
          <w:color w:val="000000"/>
          <w:sz w:val="28"/>
        </w:rPr>
        <w:t>“三公”经费预算安排</w:t>
      </w:r>
      <w:r>
        <w:rPr>
          <w:rFonts w:hint="eastAsia" w:ascii="Times New Roman" w:hAnsi="Times New Roman" w:eastAsia="方正仿宋_GBK" w:cs="Times New Roman"/>
          <w:color w:val="000000"/>
          <w:sz w:val="28"/>
          <w:lang w:val="en-US" w:eastAsia="zh-CN"/>
        </w:rPr>
        <w:t>15.47</w:t>
      </w:r>
      <w:r>
        <w:rPr>
          <w:rFonts w:hint="eastAsia" w:ascii="Times New Roman" w:hAnsi="Times New Roman" w:eastAsia="方正仿宋_GBK" w:cs="Times New Roman"/>
          <w:color w:val="000000"/>
          <w:sz w:val="28"/>
        </w:rPr>
        <w:t>万元，比2021年增加</w:t>
      </w:r>
      <w:r>
        <w:rPr>
          <w:rFonts w:hint="eastAsia" w:ascii="Times New Roman" w:hAnsi="Times New Roman" w:eastAsia="方正仿宋_GBK" w:cs="Times New Roman"/>
          <w:color w:val="000000"/>
          <w:sz w:val="28"/>
          <w:lang w:val="en-US" w:eastAsia="zh-CN"/>
        </w:rPr>
        <w:t>0.01</w:t>
      </w:r>
      <w:r>
        <w:rPr>
          <w:rFonts w:hint="eastAsia" w:ascii="Times New Roman" w:hAnsi="Times New Roman" w:eastAsia="方正仿宋_GBK" w:cs="Times New Roman"/>
          <w:color w:val="000000"/>
          <w:sz w:val="28"/>
        </w:rPr>
        <w:t>万元。具体增减情况为：</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（一）公务用车购置及运行费</w:t>
      </w:r>
      <w:r>
        <w:rPr>
          <w:rFonts w:hint="eastAsia" w:ascii="Times New Roman" w:hAnsi="Times New Roman" w:eastAsia="方正仿宋_GBK" w:cs="Times New Roman"/>
          <w:color w:val="000000"/>
          <w:sz w:val="28"/>
          <w:lang w:val="en-US" w:eastAsia="zh-CN"/>
        </w:rPr>
        <w:t>10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val="en-US" w:eastAsia="zh-CN"/>
        </w:rPr>
        <w:t>与</w:t>
      </w:r>
      <w:r>
        <w:rPr>
          <w:rFonts w:hint="eastAsia" w:ascii="Times New Roman" w:hAnsi="Times New Roman" w:eastAsia="方正仿宋_GBK" w:cs="Times New Roman"/>
          <w:color w:val="000000"/>
          <w:sz w:val="28"/>
        </w:rPr>
        <w:t>2021年</w:t>
      </w:r>
      <w:r>
        <w:rPr>
          <w:rFonts w:hint="eastAsia" w:ascii="Times New Roman" w:hAnsi="Times New Roman" w:eastAsia="方正仿宋_GBK" w:cs="Times New Roman"/>
          <w:color w:val="000000"/>
          <w:sz w:val="28"/>
          <w:lang w:val="en-US" w:eastAsia="zh-CN"/>
        </w:rPr>
        <w:t>持平</w:t>
      </w:r>
      <w:r>
        <w:rPr>
          <w:rFonts w:hint="eastAsia" w:ascii="Times New Roman" w:hAnsi="Times New Roman" w:eastAsia="方正仿宋_GBK" w:cs="Times New Roman"/>
          <w:color w:val="000000"/>
          <w:sz w:val="28"/>
        </w:rPr>
        <w:t>，无增减变化</w:t>
      </w:r>
      <w:r>
        <w:rPr>
          <w:rFonts w:hint="eastAsia" w:ascii="Times New Roman" w:hAnsi="Times New Roman" w:eastAsia="方正仿宋_GBK" w:cs="Times New Roman"/>
          <w:color w:val="000000"/>
          <w:sz w:val="28"/>
          <w:lang w:eastAsia="zh-CN"/>
        </w:rPr>
        <w:t>。</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（二）公务接待费</w:t>
      </w:r>
      <w:r>
        <w:rPr>
          <w:rFonts w:hint="eastAsia" w:ascii="Times New Roman" w:hAnsi="Times New Roman" w:eastAsia="方正仿宋_GBK" w:cs="Times New Roman"/>
          <w:color w:val="000000"/>
          <w:sz w:val="28"/>
          <w:lang w:val="en-US" w:eastAsia="zh-CN"/>
        </w:rPr>
        <w:t>5.47</w:t>
      </w:r>
      <w:r>
        <w:rPr>
          <w:rFonts w:hint="eastAsia" w:ascii="Times New Roman" w:hAnsi="Times New Roman" w:eastAsia="方正仿宋_GBK" w:cs="Times New Roman"/>
          <w:color w:val="000000"/>
          <w:sz w:val="28"/>
        </w:rPr>
        <w:t>万元，比2021年增加</w:t>
      </w:r>
      <w:r>
        <w:rPr>
          <w:rFonts w:hint="eastAsia" w:ascii="Times New Roman" w:hAnsi="Times New Roman" w:eastAsia="方正仿宋_GBK" w:cs="Times New Roman"/>
          <w:color w:val="000000"/>
          <w:sz w:val="28"/>
          <w:lang w:val="en-US" w:eastAsia="zh-CN"/>
        </w:rPr>
        <w:t>0.01</w:t>
      </w:r>
      <w:r>
        <w:rPr>
          <w:rFonts w:hint="eastAsia" w:ascii="Times New Roman" w:hAnsi="Times New Roman" w:eastAsia="方正仿宋_GBK" w:cs="Times New Roman"/>
          <w:color w:val="000000"/>
          <w:sz w:val="28"/>
        </w:rPr>
        <w:t>万元，原因是</w:t>
      </w:r>
      <w:r>
        <w:rPr>
          <w:rFonts w:hint="eastAsia" w:ascii="Times New Roman" w:hAnsi="Times New Roman" w:eastAsia="方正仿宋_GBK" w:cs="Times New Roman"/>
          <w:color w:val="000000"/>
          <w:sz w:val="28"/>
          <w:lang w:val="en-US" w:eastAsia="zh-CN"/>
        </w:rPr>
        <w:t>公务接待费是按照定额公用经费、公务用车运行维护费及取暖费总和的2%来计算，因2022年公用经费较2021年增加0.56万元，最终导致公务接待费增加0.01万元。</w:t>
      </w:r>
    </w:p>
    <w:p>
      <w:pPr>
        <w:spacing w:before="0" w:after="0" w:line="500" w:lineRule="exact"/>
        <w:ind w:firstLine="560"/>
        <w:jc w:val="left"/>
        <w:outlineLvl w:val="9"/>
      </w:pPr>
      <w:r>
        <w:rPr>
          <w:rFonts w:hint="eastAsia" w:ascii="Times New Roman" w:hAnsi="Times New Roman" w:eastAsia="方正仿宋_GBK" w:cs="Times New Roman"/>
          <w:color w:val="000000"/>
          <w:sz w:val="28"/>
        </w:rPr>
        <w:t>（三）因公出国（境）费</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val="en-US" w:eastAsia="zh-CN"/>
        </w:rPr>
        <w:t>与</w:t>
      </w:r>
      <w:r>
        <w:rPr>
          <w:rFonts w:hint="eastAsia" w:ascii="Times New Roman" w:hAnsi="Times New Roman" w:eastAsia="方正仿宋_GBK" w:cs="Times New Roman"/>
          <w:color w:val="000000"/>
          <w:sz w:val="28"/>
        </w:rPr>
        <w:t>2021年</w:t>
      </w:r>
      <w:r>
        <w:rPr>
          <w:rFonts w:hint="eastAsia" w:ascii="Times New Roman" w:hAnsi="Times New Roman" w:eastAsia="方正仿宋_GBK" w:cs="Times New Roman"/>
          <w:color w:val="000000"/>
          <w:sz w:val="28"/>
          <w:lang w:val="en-US" w:eastAsia="zh-CN"/>
        </w:rPr>
        <w:t>持平</w:t>
      </w:r>
      <w:r>
        <w:rPr>
          <w:rFonts w:hint="eastAsia" w:ascii="Times New Roman" w:hAnsi="Times New Roman" w:eastAsia="方正仿宋_GBK" w:cs="Times New Roman"/>
          <w:color w:val="000000"/>
          <w:sz w:val="28"/>
        </w:rPr>
        <w:t>，无增减变化</w:t>
      </w:r>
      <w:r>
        <w:rPr>
          <w:rFonts w:hint="eastAsia" w:ascii="Times New Roman" w:hAnsi="Times New Roman" w:eastAsia="方正仿宋_GBK" w:cs="Times New Roman"/>
          <w:color w:val="000000"/>
          <w:sz w:val="28"/>
          <w:lang w:eastAsia="zh-CN"/>
        </w:rPr>
        <w:t>。</w:t>
      </w: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五、预算绩效信息</w:t>
      </w:r>
    </w:p>
    <w:p>
      <w:pPr>
        <w:spacing w:before="0" w:after="0" w:line="240" w:lineRule="auto"/>
        <w:ind w:firstLine="640"/>
        <w:jc w:val="left"/>
        <w:outlineLvl w:val="9"/>
        <w:rPr>
          <w:b w:val="0"/>
          <w:bCs/>
        </w:rPr>
      </w:pPr>
      <w:r>
        <w:rPr>
          <w:rFonts w:ascii="方正楷体_GBK" w:hAnsi="方正楷体_GBK" w:eastAsia="方正楷体_GBK" w:cs="方正楷体_GBK"/>
          <w:b w:val="0"/>
          <w:bCs/>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根据区委、区政府2022年度计划目标，结合实际情况，特制定我乡镇政府2022年度发展规划目标，具体如下：</w:t>
      </w:r>
    </w:p>
    <w:p>
      <w:pPr>
        <w:pStyle w:val="25"/>
      </w:pPr>
      <w:r>
        <w:t>2022年，我镇将在区委、区政府的坚强领导下，努力践行</w:t>
      </w:r>
      <w:r>
        <w:rPr>
          <w:rFonts w:hint="eastAsia"/>
          <w:lang w:val="en-US" w:eastAsia="zh-CN"/>
        </w:rPr>
        <w:t>习近平新时代</w:t>
      </w:r>
      <w:r>
        <w:t>中国特色社会主义</w:t>
      </w:r>
      <w:r>
        <w:rPr>
          <w:rFonts w:hint="eastAsia"/>
          <w:lang w:val="en-US" w:eastAsia="zh-CN"/>
        </w:rPr>
        <w:t>思想</w:t>
      </w:r>
      <w:bookmarkStart w:id="2" w:name="_GoBack"/>
      <w:bookmarkEnd w:id="2"/>
      <w:r>
        <w:t>，以党的十九大精神指导工作全局，深入和落实科学发展观，提高自主创新能力，全面加强党的建设，紧紧围绕实施“强农稳镇、兴工富镇、城建旺镇、环境立镇、和谐合镇”的战略。把加快中心镇发展作为促进工业化、城镇化、农业化产业，系统解决“三农”问题的重大举措来抓。坚持“以德立镇、产业兴镇、依法治镇”总基调，以发展产业为核心，精心谋划、发挥优势、埋头苦干、砥砺奋进，推进“富裕、美丽、和谐乡村”建设再上新台阶。</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t>一、负责机关文电运转、综合协调、政务值班、会务组织、信息反馈、档案管理、保密机要、后勤保障等日常工作；负责镇行政事业单位财务管理。</w:t>
      </w:r>
    </w:p>
    <w:p>
      <w:pPr>
        <w:pStyle w:val="26"/>
      </w:pPr>
      <w:r>
        <w:t>绩效目标：确保镇内各项工作顺利开展，大力发展民营经济，提升乡镇经济综合实力</w:t>
      </w:r>
    </w:p>
    <w:p>
      <w:pPr>
        <w:pStyle w:val="26"/>
      </w:pPr>
      <w:r>
        <w:t>绩效指标：资金使用率、群体满意度达到90%以上，资金于7日内发放。</w:t>
      </w:r>
    </w:p>
    <w:p>
      <w:pPr>
        <w:pStyle w:val="26"/>
      </w:pPr>
      <w:r>
        <w:t>二、承担人大、政协、纪检监察、工会、共青团、妇联、老干部等工作</w:t>
      </w:r>
    </w:p>
    <w:p>
      <w:pPr>
        <w:pStyle w:val="26"/>
      </w:pPr>
      <w:r>
        <w:t>绩效目标：加强党的建设，提高党员素质，完成上级和党委交办的各项工作</w:t>
      </w:r>
    </w:p>
    <w:p>
      <w:pPr>
        <w:pStyle w:val="26"/>
      </w:pPr>
      <w:r>
        <w:t>绩效指标：资金使用率、群体满意度达到90%以上，资金于7日内发放。</w:t>
      </w:r>
    </w:p>
    <w:p>
      <w:pPr>
        <w:pStyle w:val="26"/>
      </w:pPr>
      <w:r>
        <w:t>三、负责本辖区内应急管理日常工作</w:t>
      </w:r>
    </w:p>
    <w:p>
      <w:pPr>
        <w:pStyle w:val="26"/>
      </w:pPr>
      <w:r>
        <w:t>绩效目标：全面掌握突发事件基本情况，及时上级和有关部门领导汇报，确定应急对策</w:t>
      </w:r>
    </w:p>
    <w:p>
      <w:pPr>
        <w:pStyle w:val="26"/>
      </w:pPr>
      <w:r>
        <w:t>绩效指标：资金发放及时率、群体满意度达到90%以上，规定如期内办结。</w:t>
      </w:r>
    </w:p>
    <w:p>
      <w:pPr>
        <w:pStyle w:val="26"/>
      </w:pPr>
      <w:r>
        <w:t>四、负责生态环境建设、保护监管</w:t>
      </w:r>
    </w:p>
    <w:p>
      <w:pPr>
        <w:pStyle w:val="26"/>
      </w:pPr>
      <w:r>
        <w:t>绩效目标：负责辖区自然资源保护和监管工作</w:t>
      </w:r>
    </w:p>
    <w:p>
      <w:pPr>
        <w:pStyle w:val="26"/>
      </w:pPr>
      <w:r>
        <w:t>绩效指标：资金7日内发放，验收通过率、群众知晓率达到90%以上。</w:t>
      </w:r>
    </w:p>
    <w:p>
      <w:pPr>
        <w:pStyle w:val="26"/>
      </w:pPr>
      <w:r>
        <w:t>五、负责镇综合行政执法工作</w:t>
      </w:r>
    </w:p>
    <w:p>
      <w:pPr>
        <w:pStyle w:val="26"/>
      </w:pPr>
      <w:r>
        <w:t>绩效目标：保障辖区内日常工作的稳定</w:t>
      </w:r>
    </w:p>
    <w:p>
      <w:pPr>
        <w:pStyle w:val="26"/>
      </w:pPr>
      <w:r>
        <w:t>绩效指标：案件完成率、限时结案率达到90%以上，目标群体满意度达到非常满意。</w:t>
      </w:r>
    </w:p>
    <w:p>
      <w:pPr>
        <w:pStyle w:val="26"/>
      </w:pPr>
      <w:r>
        <w:t>六、行政审批和综合服务工作</w:t>
      </w:r>
    </w:p>
    <w:p>
      <w:pPr>
        <w:pStyle w:val="26"/>
      </w:pPr>
      <w:r>
        <w:t>绩效目标：有效推进辖区内民生工作</w:t>
      </w:r>
    </w:p>
    <w:p>
      <w:pPr>
        <w:pStyle w:val="26"/>
      </w:pPr>
      <w:r>
        <w:t>绩效指标：资金7日内发放，目标群体满意度达到非常满意，开展文体活动的村3个。</w:t>
      </w:r>
    </w:p>
    <w:p>
      <w:pPr>
        <w:pStyle w:val="26"/>
      </w:pPr>
      <w:r>
        <w:t>七、负责辖区基本农田保护管理工作</w:t>
      </w:r>
    </w:p>
    <w:p>
      <w:pPr>
        <w:pStyle w:val="26"/>
      </w:pPr>
      <w:r>
        <w:t>绩效目标：农业事业协调发展</w:t>
      </w:r>
    </w:p>
    <w:p>
      <w:pPr>
        <w:pStyle w:val="26"/>
      </w:pPr>
      <w:r>
        <w:t>绩效指标：提升改造提升重点村3个，资金7日内发放，目标群体满意度达到90%。</w:t>
      </w:r>
    </w:p>
    <w:p>
      <w:pPr>
        <w:pStyle w:val="26"/>
      </w:pPr>
      <w:r>
        <w:t>八、负责辖区拥军优属、退役军人服务等工作</w:t>
      </w:r>
    </w:p>
    <w:p>
      <w:pPr>
        <w:pStyle w:val="26"/>
      </w:pPr>
      <w:r>
        <w:t>绩效目标：提供就业创业指导，化解矛盾和思想政治</w:t>
      </w:r>
    </w:p>
    <w:p>
      <w:pPr>
        <w:pStyle w:val="26"/>
      </w:pPr>
      <w:r>
        <w:t>绩效指标：优抚对象医疗补助到位率、优抚对象抚恤和生活补助足额兑现率、目标群体满意度达到90%以上。</w:t>
      </w:r>
    </w:p>
    <w:p>
      <w:pPr>
        <w:pStyle w:val="26"/>
      </w:pPr>
      <w:r>
        <w:t>九、负责信息化网络建设与管理工作</w:t>
      </w:r>
    </w:p>
    <w:p>
      <w:pPr>
        <w:pStyle w:val="26"/>
      </w:pPr>
      <w:r>
        <w:t>绩效目标：确保案件按时了结；积极调解民事纠纷</w:t>
      </w:r>
    </w:p>
    <w:p>
      <w:pPr>
        <w:pStyle w:val="26"/>
      </w:pPr>
      <w:r>
        <w:t>绩效指标：重大安保任务完成率、矛盾纠纷调处率、限时结案率达到90%以上。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t>一、完善制度建设</w:t>
      </w:r>
    </w:p>
    <w:p>
      <w:pPr>
        <w:pStyle w:val="27"/>
      </w:pPr>
      <w:r>
        <w:t>制定完善预算绩效管理制度、资金管理办法、工作保障制度，为全年预算绩效目标的实现奠定基础制度。</w:t>
      </w:r>
    </w:p>
    <w:p>
      <w:pPr>
        <w:pStyle w:val="27"/>
      </w:pPr>
      <w:r>
        <w:t>二、加强支出管理</w:t>
      </w:r>
    </w:p>
    <w:p>
      <w:pPr>
        <w:pStyle w:val="27"/>
      </w:pPr>
      <w:r>
        <w:t>通过优化支出结构、编细编实预算、加快履行政府采购手续、尽快启动项目、及时支付资金、6月底前细化代编预算、按规定及时下达资金等多种措施，确保支出进度达标。</w:t>
      </w:r>
    </w:p>
    <w:p>
      <w:pPr>
        <w:pStyle w:val="27"/>
      </w:pPr>
      <w:r>
        <w:t>三、加强绩效运行监控</w:t>
      </w:r>
    </w:p>
    <w:p>
      <w:pPr>
        <w:pStyle w:val="27"/>
      </w:pPr>
      <w:r>
        <w:t>按要求开展绩效运行监控，发现问题及时采取措施，确保绩效目标如期保质实现。</w:t>
      </w:r>
    </w:p>
    <w:p>
      <w:pPr>
        <w:pStyle w:val="27"/>
      </w:pPr>
      <w:r>
        <w:t>四、做好绩效自评</w:t>
      </w:r>
    </w:p>
    <w:p>
      <w:pPr>
        <w:pStyle w:val="27"/>
      </w:pPr>
      <w:r>
        <w:t>按要求开展上年度部门预算绩效自评和重点评价工作，对评价中发现的问题及时整改，调整优化支出结构，提高财政资金使用效益。</w:t>
      </w:r>
    </w:p>
    <w:p>
      <w:pPr>
        <w:pStyle w:val="27"/>
      </w:pPr>
      <w:r>
        <w:t>五、规范财务资产管理</w:t>
      </w:r>
    </w:p>
    <w:p>
      <w:pPr>
        <w:pStyle w:val="27"/>
      </w:pPr>
      <w:r>
        <w:t>完善财务管理制度，严格审批程序，加强固定资产登记、使用和报废处置管理，做到支出合理，物尽其用。</w:t>
      </w:r>
    </w:p>
    <w:p>
      <w:pPr>
        <w:pStyle w:val="27"/>
      </w:pPr>
      <w:r>
        <w:t>六、加强内部监督</w:t>
      </w:r>
    </w:p>
    <w:p>
      <w:pPr>
        <w:pStyle w:val="27"/>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7"/>
      </w:pPr>
      <w:r>
        <w:t>七、加强宣传培训调研</w:t>
      </w:r>
    </w:p>
    <w:p>
      <w:pPr>
        <w:pStyle w:val="27"/>
      </w:pPr>
      <w:r>
        <w:t>加强人员培训，提高本部门职工业务素质；加强调研，提出优化财政资金配置、提高资金使用效益的意见意见；加大宣传力度，强化预算绩效管理意识，促进预算绩效管理水平进一步提升。</w:t>
      </w:r>
    </w:p>
    <w:p>
      <w:pPr>
        <w:pStyle w:val="27"/>
      </w:pPr>
      <w:r>
        <w:t>八、突出特色、发展产业</w:t>
      </w:r>
    </w:p>
    <w:p>
      <w:pPr>
        <w:pStyle w:val="27"/>
      </w:pPr>
      <w:r>
        <w:t>大力发展现代农业。加强土地整理、河渠清淤、排灌设施、生产桥建设等基础建设，推进农村集体产权股份制改革，积极培育新型农业经营主体。大力招商引资，发展二三产业。切实把工作重心落在招商引资上面，以项目建设的实际成果推进大新庄镇经济社会全面快速发展。一是调整充实招商队伍，二是发挥能人优势，三是推进在谈项目落地。</w:t>
      </w:r>
    </w:p>
    <w:p>
      <w:pPr>
        <w:pStyle w:val="27"/>
      </w:pPr>
      <w:r>
        <w:t>九、提升环境面貌，发展民生事业</w:t>
      </w:r>
    </w:p>
    <w:p>
      <w:pPr>
        <w:pStyle w:val="27"/>
      </w:pPr>
      <w:r>
        <w:t>建设美丽乡村。加大投入进一步提高卫生清理垃圾处理水平；建设民生工程。提高村级硬件水平和文化氛围。落实惠民政策。全面落实人口计生政策，提高生殖健康、妇幼保健、托幼等公共服务水平；高标准落实养老、医疗保险和低保等保障政策，突出狠抓建档立卡贫困户扶贫、脱贫。</w:t>
      </w:r>
    </w:p>
    <w:p>
      <w:pPr>
        <w:pStyle w:val="27"/>
      </w:pPr>
      <w:r>
        <w:t>十、建设平安乡镇，维护社会和谐稳定</w:t>
      </w:r>
    </w:p>
    <w:p>
      <w:pPr>
        <w:pStyle w:val="27"/>
      </w:pPr>
      <w:r>
        <w:t>加强基层党建和干部作风建设。强化意识形态领域工作，加强党员干部队伍教育和管理。加强信访稳定工作。加强法律法规常识教育，积极营造依法治镇氛围，提高群众明辨是非的能力，规范日常言行。加强安全管理。全年至少组织2次安全生产大检查，不出现群死群伤的安全生产事故；人防技防相结合预防和打击各类治安案件、刑事案件，深入开展扫黑除恶专项斗争，保证社会秩序良好，群众安居乐业。</w:t>
      </w:r>
    </w:p>
    <w:p>
      <w:pPr>
        <w:numPr>
          <w:ilvl w:val="0"/>
          <w:numId w:val="1"/>
        </w:numPr>
        <w:spacing w:before="0" w:after="0" w:line="240" w:lineRule="auto"/>
        <w:ind w:firstLine="640"/>
        <w:jc w:val="left"/>
        <w:outlineLvl w:val="9"/>
        <w:rPr>
          <w:rFonts w:ascii="方正楷体_GBK" w:hAnsi="方正楷体_GBK" w:eastAsia="方正楷体_GBK" w:cs="方正楷体_GBK"/>
          <w:b w:val="0"/>
          <w:bCs/>
          <w:color w:val="000000"/>
          <w:sz w:val="32"/>
        </w:rPr>
      </w:pPr>
      <w:r>
        <w:rPr>
          <w:rFonts w:ascii="方正楷体_GBK" w:hAnsi="方正楷体_GBK" w:eastAsia="方正楷体_GBK" w:cs="方正楷体_GBK"/>
          <w:b w:val="0"/>
          <w:bCs/>
          <w:color w:val="000000"/>
          <w:sz w:val="32"/>
        </w:rPr>
        <w:t xml:space="preserve"> 专项资金绩效目标</w:t>
      </w:r>
    </w:p>
    <w:p>
      <w:pPr>
        <w:numPr>
          <w:ilvl w:val="0"/>
          <w:numId w:val="0"/>
        </w:numPr>
        <w:adjustRightInd w:val="0"/>
        <w:snapToGrid w:val="0"/>
        <w:spacing w:line="560" w:lineRule="exact"/>
        <w:ind w:firstLine="560" w:firstLineChars="200"/>
        <w:jc w:val="left"/>
        <w:outlineLvl w:val="0"/>
        <w:rPr>
          <w:rFonts w:ascii="方正楷体_GBK" w:hAnsi="方正楷体_GBK" w:eastAsia="方正楷体_GBK" w:cs="方正楷体_GBK"/>
          <w:b/>
          <w:color w:val="000000"/>
          <w:sz w:val="32"/>
        </w:rPr>
      </w:pPr>
      <w:r>
        <w:rPr>
          <w:rFonts w:hint="eastAsia" w:ascii="Times New Roman" w:hAnsi="Times New Roman" w:eastAsia="方正仿宋_GBK" w:cs="Times New Roman"/>
          <w:sz w:val="28"/>
          <w:szCs w:val="24"/>
          <w:lang w:val="en-US" w:eastAsia="zh-CN" w:bidi="ar-SA"/>
        </w:rPr>
        <w:t>2022年此项目无数据。</w:t>
      </w:r>
    </w:p>
    <w:p>
      <w:pPr>
        <w:pStyle w:val="28"/>
        <w:spacing w:before="0" w:after="0" w:line="240" w:lineRule="auto"/>
        <w:ind w:firstLine="640"/>
        <w:jc w:val="left"/>
        <w:outlineLvl w:val="9"/>
        <w:rPr>
          <w:rFonts w:ascii="黑体" w:hAnsi="黑体" w:eastAsia="黑体" w:cs="黑体"/>
          <w:b w:val="0"/>
          <w:bCs/>
          <w:color w:val="000000"/>
          <w:sz w:val="32"/>
        </w:rPr>
      </w:pPr>
      <w:r>
        <w:rPr>
          <w:rFonts w:ascii="方正楷体_GBK" w:hAnsi="方正楷体_GBK" w:eastAsia="方正楷体_GBK" w:cs="方正楷体_GBK"/>
          <w:b w:val="0"/>
          <w:bCs/>
          <w:color w:val="000000"/>
          <w:sz w:val="32"/>
        </w:rPr>
        <w:t>第三部分  预算项目绩效目标</w:t>
      </w:r>
    </w:p>
    <w:p>
      <w:pPr>
        <w:pStyle w:val="28"/>
        <w:spacing w:before="0" w:after="0"/>
        <w:ind w:firstLine="560"/>
        <w:jc w:val="left"/>
        <w:outlineLvl w:val="9"/>
      </w:pPr>
      <w:r>
        <w:rPr>
          <w:rFonts w:ascii="方正仿宋_GBK" w:hAnsi="方正仿宋_GBK" w:eastAsia="方正仿宋_GBK" w:cs="方正仿宋_GBK"/>
          <w:b/>
          <w:color w:val="000000"/>
          <w:sz w:val="28"/>
        </w:rPr>
        <w:t>1、财政所劳务派遣人员费用（劳务费）绩效目标表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1.保障机关有序运转</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劳务派遣人员数量</w:t>
            </w:r>
          </w:p>
        </w:tc>
        <w:tc>
          <w:tcPr>
            <w:tcW w:w="2835" w:type="dxa"/>
            <w:vAlign w:val="center"/>
          </w:tcPr>
          <w:p>
            <w:pPr>
              <w:pStyle w:val="30"/>
            </w:pPr>
            <w:r>
              <w:t>聘用的劳务派遣人数</w:t>
            </w:r>
          </w:p>
        </w:tc>
        <w:tc>
          <w:tcPr>
            <w:tcW w:w="2551" w:type="dxa"/>
            <w:vAlign w:val="center"/>
          </w:tcPr>
          <w:p>
            <w:pPr>
              <w:pStyle w:val="30"/>
            </w:pPr>
            <w:r>
              <w:t>6人</w:t>
            </w:r>
          </w:p>
        </w:tc>
        <w:tc>
          <w:tcPr>
            <w:tcW w:w="2268" w:type="dxa"/>
            <w:vAlign w:val="center"/>
          </w:tcPr>
          <w:p>
            <w:pPr>
              <w:pStyle w:val="3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工作完成情况</w:t>
            </w:r>
          </w:p>
        </w:tc>
        <w:tc>
          <w:tcPr>
            <w:tcW w:w="2835" w:type="dxa"/>
            <w:vAlign w:val="center"/>
          </w:tcPr>
          <w:p>
            <w:pPr>
              <w:pStyle w:val="30"/>
            </w:pPr>
            <w:r>
              <w:t>工作完成情况</w:t>
            </w:r>
          </w:p>
        </w:tc>
        <w:tc>
          <w:tcPr>
            <w:tcW w:w="2551" w:type="dxa"/>
            <w:vAlign w:val="center"/>
          </w:tcPr>
          <w:p>
            <w:pPr>
              <w:pStyle w:val="30"/>
            </w:pPr>
            <w:r>
              <w:t>工作完成情况</w:t>
            </w:r>
          </w:p>
        </w:tc>
        <w:tc>
          <w:tcPr>
            <w:tcW w:w="2268" w:type="dxa"/>
            <w:vAlign w:val="center"/>
          </w:tcPr>
          <w:p>
            <w:pPr>
              <w:pStyle w:val="30"/>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补助标准</w:t>
            </w:r>
          </w:p>
        </w:tc>
        <w:tc>
          <w:tcPr>
            <w:tcW w:w="2835" w:type="dxa"/>
            <w:vAlign w:val="center"/>
          </w:tcPr>
          <w:p>
            <w:pPr>
              <w:pStyle w:val="30"/>
            </w:pPr>
            <w:r>
              <w:t>月工资保险</w:t>
            </w:r>
          </w:p>
        </w:tc>
        <w:tc>
          <w:tcPr>
            <w:tcW w:w="2551" w:type="dxa"/>
            <w:vAlign w:val="center"/>
          </w:tcPr>
          <w:p>
            <w:pPr>
              <w:pStyle w:val="30"/>
            </w:pPr>
            <w:r>
              <w:t>≥1900元</w:t>
            </w:r>
          </w:p>
        </w:tc>
        <w:tc>
          <w:tcPr>
            <w:tcW w:w="2268" w:type="dxa"/>
            <w:vAlign w:val="center"/>
          </w:tcPr>
          <w:p>
            <w:pPr>
              <w:pStyle w:val="30"/>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补助发放及时率</w:t>
            </w:r>
          </w:p>
        </w:tc>
        <w:tc>
          <w:tcPr>
            <w:tcW w:w="2835" w:type="dxa"/>
            <w:vAlign w:val="center"/>
          </w:tcPr>
          <w:p>
            <w:pPr>
              <w:pStyle w:val="30"/>
            </w:pPr>
            <w:r>
              <w:t>补助发放的及时程度</w:t>
            </w:r>
          </w:p>
        </w:tc>
        <w:tc>
          <w:tcPr>
            <w:tcW w:w="2551" w:type="dxa"/>
            <w:vAlign w:val="center"/>
          </w:tcPr>
          <w:p>
            <w:pPr>
              <w:pStyle w:val="30"/>
            </w:pPr>
            <w:r>
              <w:t>≥95%</w:t>
            </w:r>
          </w:p>
        </w:tc>
        <w:tc>
          <w:tcPr>
            <w:tcW w:w="2268" w:type="dxa"/>
            <w:vAlign w:val="center"/>
          </w:tcPr>
          <w:p>
            <w:pPr>
              <w:pStyle w:val="30"/>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保障机关有序运转</w:t>
            </w:r>
          </w:p>
        </w:tc>
        <w:tc>
          <w:tcPr>
            <w:tcW w:w="2835" w:type="dxa"/>
            <w:vAlign w:val="center"/>
          </w:tcPr>
          <w:p>
            <w:pPr>
              <w:pStyle w:val="30"/>
            </w:pPr>
            <w:r>
              <w:t>机关有序运转</w:t>
            </w:r>
          </w:p>
        </w:tc>
        <w:tc>
          <w:tcPr>
            <w:tcW w:w="2551" w:type="dxa"/>
            <w:vAlign w:val="center"/>
          </w:tcPr>
          <w:p>
            <w:pPr>
              <w:pStyle w:val="30"/>
            </w:pPr>
            <w:r>
              <w:t>机关有序运转</w:t>
            </w:r>
          </w:p>
        </w:tc>
        <w:tc>
          <w:tcPr>
            <w:tcW w:w="2268" w:type="dxa"/>
            <w:vAlign w:val="center"/>
          </w:tcPr>
          <w:p>
            <w:pPr>
              <w:pStyle w:val="3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维护社会稳定</w:t>
            </w:r>
          </w:p>
        </w:tc>
        <w:tc>
          <w:tcPr>
            <w:tcW w:w="2835" w:type="dxa"/>
            <w:vAlign w:val="center"/>
          </w:tcPr>
          <w:p>
            <w:pPr>
              <w:pStyle w:val="30"/>
            </w:pPr>
            <w:r>
              <w:t>维护社会稳定</w:t>
            </w:r>
          </w:p>
        </w:tc>
        <w:tc>
          <w:tcPr>
            <w:tcW w:w="2551" w:type="dxa"/>
            <w:vAlign w:val="center"/>
          </w:tcPr>
          <w:p>
            <w:pPr>
              <w:pStyle w:val="30"/>
            </w:pPr>
            <w:r>
              <w:t>维护社会稳定</w:t>
            </w:r>
          </w:p>
        </w:tc>
        <w:tc>
          <w:tcPr>
            <w:tcW w:w="2268" w:type="dxa"/>
            <w:vAlign w:val="center"/>
          </w:tcPr>
          <w:p>
            <w:pPr>
              <w:pStyle w:val="3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满意度</w:t>
            </w:r>
          </w:p>
        </w:tc>
        <w:tc>
          <w:tcPr>
            <w:tcW w:w="2835" w:type="dxa"/>
            <w:vAlign w:val="center"/>
          </w:tcPr>
          <w:p>
            <w:pPr>
              <w:pStyle w:val="30"/>
            </w:pPr>
            <w:r>
              <w:t>受益人员满意度</w:t>
            </w:r>
          </w:p>
        </w:tc>
        <w:tc>
          <w:tcPr>
            <w:tcW w:w="2551" w:type="dxa"/>
            <w:vAlign w:val="center"/>
          </w:tcPr>
          <w:p>
            <w:pPr>
              <w:pStyle w:val="30"/>
            </w:pPr>
            <w:r>
              <w:t>≥90%</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2、村级组织运转经费（办公费）绩效目标表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1.保障村级组织正常运转</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覆盖率</w:t>
            </w:r>
          </w:p>
        </w:tc>
        <w:tc>
          <w:tcPr>
            <w:tcW w:w="2835" w:type="dxa"/>
            <w:vAlign w:val="center"/>
          </w:tcPr>
          <w:p>
            <w:pPr>
              <w:pStyle w:val="30"/>
            </w:pPr>
            <w:r>
              <w:t>受益行政村数量占全部行政村的比例</w:t>
            </w:r>
          </w:p>
        </w:tc>
        <w:tc>
          <w:tcPr>
            <w:tcW w:w="2551" w:type="dxa"/>
            <w:vAlign w:val="center"/>
          </w:tcPr>
          <w:p>
            <w:pPr>
              <w:pStyle w:val="30"/>
            </w:pPr>
            <w:r>
              <w:t>100%</w:t>
            </w:r>
          </w:p>
        </w:tc>
        <w:tc>
          <w:tcPr>
            <w:tcW w:w="2268" w:type="dxa"/>
            <w:vAlign w:val="center"/>
          </w:tcPr>
          <w:p>
            <w:pPr>
              <w:pStyle w:val="30"/>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补助资金到位率</w:t>
            </w:r>
          </w:p>
        </w:tc>
        <w:tc>
          <w:tcPr>
            <w:tcW w:w="2835" w:type="dxa"/>
            <w:vAlign w:val="center"/>
          </w:tcPr>
          <w:p>
            <w:pPr>
              <w:pStyle w:val="30"/>
            </w:pPr>
            <w:r>
              <w:t>实际到位补助资金占应到位资金的比例</w:t>
            </w:r>
          </w:p>
        </w:tc>
        <w:tc>
          <w:tcPr>
            <w:tcW w:w="2551" w:type="dxa"/>
            <w:vAlign w:val="center"/>
          </w:tcPr>
          <w:p>
            <w:pPr>
              <w:pStyle w:val="30"/>
            </w:pPr>
            <w:r>
              <w:t>100%</w:t>
            </w:r>
          </w:p>
        </w:tc>
        <w:tc>
          <w:tcPr>
            <w:tcW w:w="2268" w:type="dxa"/>
            <w:vAlign w:val="center"/>
          </w:tcPr>
          <w:p>
            <w:pPr>
              <w:pStyle w:val="30"/>
            </w:pPr>
            <w:r>
              <w:t>资金到账情况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资金拨付及时率</w:t>
            </w:r>
          </w:p>
        </w:tc>
        <w:tc>
          <w:tcPr>
            <w:tcW w:w="2835" w:type="dxa"/>
            <w:vAlign w:val="center"/>
          </w:tcPr>
          <w:p>
            <w:pPr>
              <w:pStyle w:val="30"/>
            </w:pPr>
            <w:r>
              <w:t>资金拨付及时程度</w:t>
            </w:r>
          </w:p>
        </w:tc>
        <w:tc>
          <w:tcPr>
            <w:tcW w:w="2551" w:type="dxa"/>
            <w:vAlign w:val="center"/>
          </w:tcPr>
          <w:p>
            <w:pPr>
              <w:pStyle w:val="30"/>
            </w:pPr>
            <w:r>
              <w:t>≥95%</w:t>
            </w:r>
          </w:p>
        </w:tc>
        <w:tc>
          <w:tcPr>
            <w:tcW w:w="2268" w:type="dxa"/>
            <w:vAlign w:val="center"/>
          </w:tcPr>
          <w:p>
            <w:pPr>
              <w:pStyle w:val="30"/>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预算资金完成率</w:t>
            </w:r>
          </w:p>
        </w:tc>
        <w:tc>
          <w:tcPr>
            <w:tcW w:w="2835" w:type="dxa"/>
            <w:vAlign w:val="center"/>
          </w:tcPr>
          <w:p>
            <w:pPr>
              <w:pStyle w:val="30"/>
            </w:pPr>
            <w:r>
              <w:t>按预算资金完成</w:t>
            </w:r>
          </w:p>
        </w:tc>
        <w:tc>
          <w:tcPr>
            <w:tcW w:w="2551" w:type="dxa"/>
            <w:vAlign w:val="center"/>
          </w:tcPr>
          <w:p>
            <w:pPr>
              <w:pStyle w:val="30"/>
            </w:pPr>
            <w:r>
              <w:t>100%</w:t>
            </w:r>
          </w:p>
        </w:tc>
        <w:tc>
          <w:tcPr>
            <w:tcW w:w="2268" w:type="dxa"/>
            <w:vAlign w:val="center"/>
          </w:tcPr>
          <w:p>
            <w:pPr>
              <w:pStyle w:val="30"/>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村级组织有序运转</w:t>
            </w:r>
          </w:p>
        </w:tc>
        <w:tc>
          <w:tcPr>
            <w:tcW w:w="2835" w:type="dxa"/>
            <w:vAlign w:val="center"/>
          </w:tcPr>
          <w:p>
            <w:pPr>
              <w:pStyle w:val="30"/>
            </w:pPr>
            <w:r>
              <w:t>村级组织有序运转</w:t>
            </w:r>
          </w:p>
        </w:tc>
        <w:tc>
          <w:tcPr>
            <w:tcW w:w="2551" w:type="dxa"/>
            <w:vAlign w:val="center"/>
          </w:tcPr>
          <w:p>
            <w:pPr>
              <w:pStyle w:val="30"/>
            </w:pPr>
            <w:r>
              <w:t>村级组织有序运转</w:t>
            </w:r>
          </w:p>
        </w:tc>
        <w:tc>
          <w:tcPr>
            <w:tcW w:w="2268" w:type="dxa"/>
            <w:vAlign w:val="center"/>
          </w:tcPr>
          <w:p>
            <w:pPr>
              <w:pStyle w:val="30"/>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改善村委会办公条件</w:t>
            </w:r>
          </w:p>
        </w:tc>
        <w:tc>
          <w:tcPr>
            <w:tcW w:w="2835" w:type="dxa"/>
            <w:vAlign w:val="center"/>
          </w:tcPr>
          <w:p>
            <w:pPr>
              <w:pStyle w:val="30"/>
            </w:pPr>
            <w:r>
              <w:t>改善村委会办公条件</w:t>
            </w:r>
          </w:p>
        </w:tc>
        <w:tc>
          <w:tcPr>
            <w:tcW w:w="2551" w:type="dxa"/>
            <w:vAlign w:val="center"/>
          </w:tcPr>
          <w:p>
            <w:pPr>
              <w:pStyle w:val="30"/>
            </w:pPr>
            <w:r>
              <w:t>改善村委会办公条件</w:t>
            </w:r>
          </w:p>
        </w:tc>
        <w:tc>
          <w:tcPr>
            <w:tcW w:w="2268" w:type="dxa"/>
            <w:vAlign w:val="center"/>
          </w:tcPr>
          <w:p>
            <w:pPr>
              <w:pStyle w:val="30"/>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群众的整体满意度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3、服务群众专项经费绩效目标表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人数</w:t>
            </w:r>
          </w:p>
        </w:tc>
        <w:tc>
          <w:tcPr>
            <w:tcW w:w="2835" w:type="dxa"/>
            <w:vAlign w:val="center"/>
          </w:tcPr>
          <w:p>
            <w:pPr>
              <w:pStyle w:val="30"/>
            </w:pPr>
            <w:r>
              <w:t>报账员人数</w:t>
            </w:r>
          </w:p>
        </w:tc>
        <w:tc>
          <w:tcPr>
            <w:tcW w:w="2551" w:type="dxa"/>
            <w:vAlign w:val="center"/>
          </w:tcPr>
          <w:p>
            <w:pPr>
              <w:pStyle w:val="30"/>
            </w:pPr>
            <w:r>
              <w:t>≤60人</w:t>
            </w:r>
          </w:p>
        </w:tc>
        <w:tc>
          <w:tcPr>
            <w:tcW w:w="2268" w:type="dxa"/>
            <w:vAlign w:val="center"/>
          </w:tcPr>
          <w:p>
            <w:pPr>
              <w:pStyle w:val="30"/>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资金到位率</w:t>
            </w:r>
          </w:p>
        </w:tc>
        <w:tc>
          <w:tcPr>
            <w:tcW w:w="2835" w:type="dxa"/>
            <w:vAlign w:val="center"/>
          </w:tcPr>
          <w:p>
            <w:pPr>
              <w:pStyle w:val="30"/>
            </w:pPr>
            <w:r>
              <w:t>资金到位率</w:t>
            </w:r>
          </w:p>
        </w:tc>
        <w:tc>
          <w:tcPr>
            <w:tcW w:w="2551" w:type="dxa"/>
            <w:vAlign w:val="center"/>
          </w:tcPr>
          <w:p>
            <w:pPr>
              <w:pStyle w:val="30"/>
            </w:pPr>
            <w:r>
              <w:t>≥90%</w:t>
            </w:r>
          </w:p>
        </w:tc>
        <w:tc>
          <w:tcPr>
            <w:tcW w:w="2268" w:type="dxa"/>
            <w:vAlign w:val="center"/>
          </w:tcPr>
          <w:p>
            <w:pPr>
              <w:pStyle w:val="30"/>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资金拨付及时率</w:t>
            </w:r>
          </w:p>
        </w:tc>
        <w:tc>
          <w:tcPr>
            <w:tcW w:w="2835" w:type="dxa"/>
            <w:vAlign w:val="center"/>
          </w:tcPr>
          <w:p>
            <w:pPr>
              <w:pStyle w:val="30"/>
            </w:pPr>
            <w:r>
              <w:t>资金拨付及时率</w:t>
            </w:r>
          </w:p>
        </w:tc>
        <w:tc>
          <w:tcPr>
            <w:tcW w:w="2551" w:type="dxa"/>
            <w:vAlign w:val="center"/>
          </w:tcPr>
          <w:p>
            <w:pPr>
              <w:pStyle w:val="30"/>
            </w:pPr>
            <w:r>
              <w:t>≥90%</w:t>
            </w:r>
          </w:p>
        </w:tc>
        <w:tc>
          <w:tcPr>
            <w:tcW w:w="2268" w:type="dxa"/>
            <w:vAlign w:val="center"/>
          </w:tcPr>
          <w:p>
            <w:pPr>
              <w:pStyle w:val="30"/>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补助发放标准</w:t>
            </w:r>
          </w:p>
        </w:tc>
        <w:tc>
          <w:tcPr>
            <w:tcW w:w="2835" w:type="dxa"/>
            <w:vAlign w:val="center"/>
          </w:tcPr>
          <w:p>
            <w:pPr>
              <w:pStyle w:val="30"/>
            </w:pPr>
            <w:r>
              <w:t>补助发放标准</w:t>
            </w:r>
          </w:p>
        </w:tc>
        <w:tc>
          <w:tcPr>
            <w:tcW w:w="2551" w:type="dxa"/>
            <w:vAlign w:val="center"/>
          </w:tcPr>
          <w:p>
            <w:pPr>
              <w:pStyle w:val="30"/>
            </w:pPr>
            <w:r>
              <w:t>18821元</w:t>
            </w:r>
          </w:p>
        </w:tc>
        <w:tc>
          <w:tcPr>
            <w:tcW w:w="2268" w:type="dxa"/>
            <w:vAlign w:val="center"/>
          </w:tcPr>
          <w:p>
            <w:pPr>
              <w:pStyle w:val="30"/>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长期性</w:t>
            </w:r>
          </w:p>
        </w:tc>
        <w:tc>
          <w:tcPr>
            <w:tcW w:w="2835" w:type="dxa"/>
            <w:vAlign w:val="center"/>
          </w:tcPr>
          <w:p>
            <w:pPr>
              <w:pStyle w:val="30"/>
            </w:pPr>
            <w:r>
              <w:t>工作长期稳定开展</w:t>
            </w:r>
          </w:p>
        </w:tc>
        <w:tc>
          <w:tcPr>
            <w:tcW w:w="2551" w:type="dxa"/>
            <w:vAlign w:val="center"/>
          </w:tcPr>
          <w:p>
            <w:pPr>
              <w:pStyle w:val="30"/>
            </w:pPr>
            <w:r>
              <w:t>显著提高</w:t>
            </w:r>
          </w:p>
        </w:tc>
        <w:tc>
          <w:tcPr>
            <w:tcW w:w="2268" w:type="dxa"/>
            <w:vAlign w:val="center"/>
          </w:tcPr>
          <w:p>
            <w:pPr>
              <w:pStyle w:val="3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服务对象的满意度</w:t>
            </w:r>
          </w:p>
        </w:tc>
        <w:tc>
          <w:tcPr>
            <w:tcW w:w="2835" w:type="dxa"/>
            <w:vAlign w:val="center"/>
          </w:tcPr>
          <w:p>
            <w:pPr>
              <w:pStyle w:val="30"/>
            </w:pPr>
            <w:r>
              <w:t>服务对象的满意度</w:t>
            </w:r>
          </w:p>
        </w:tc>
        <w:tc>
          <w:tcPr>
            <w:tcW w:w="2551" w:type="dxa"/>
            <w:vAlign w:val="center"/>
          </w:tcPr>
          <w:p>
            <w:pPr>
              <w:pStyle w:val="30"/>
            </w:pPr>
            <w:r>
              <w:t>≥90%</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4、服务群众专项经费绩效目标表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村数量</w:t>
            </w:r>
          </w:p>
        </w:tc>
        <w:tc>
          <w:tcPr>
            <w:tcW w:w="2835" w:type="dxa"/>
            <w:vAlign w:val="center"/>
          </w:tcPr>
          <w:p>
            <w:pPr>
              <w:pStyle w:val="30"/>
            </w:pPr>
            <w:r>
              <w:t>保洁费涉及到的村数量</w:t>
            </w:r>
          </w:p>
        </w:tc>
        <w:tc>
          <w:tcPr>
            <w:tcW w:w="2551" w:type="dxa"/>
            <w:vAlign w:val="center"/>
          </w:tcPr>
          <w:p>
            <w:pPr>
              <w:pStyle w:val="30"/>
            </w:pPr>
            <w:r>
              <w:t>≤62个</w:t>
            </w:r>
          </w:p>
        </w:tc>
        <w:tc>
          <w:tcPr>
            <w:tcW w:w="2268" w:type="dxa"/>
            <w:vAlign w:val="center"/>
          </w:tcPr>
          <w:p>
            <w:pPr>
              <w:pStyle w:val="30"/>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资金到位率</w:t>
            </w:r>
          </w:p>
        </w:tc>
        <w:tc>
          <w:tcPr>
            <w:tcW w:w="2835" w:type="dxa"/>
            <w:vAlign w:val="center"/>
          </w:tcPr>
          <w:p>
            <w:pPr>
              <w:pStyle w:val="30"/>
            </w:pPr>
            <w:r>
              <w:t>资金到位率</w:t>
            </w:r>
          </w:p>
        </w:tc>
        <w:tc>
          <w:tcPr>
            <w:tcW w:w="2551" w:type="dxa"/>
            <w:vAlign w:val="center"/>
          </w:tcPr>
          <w:p>
            <w:pPr>
              <w:pStyle w:val="30"/>
            </w:pPr>
            <w:r>
              <w:t>≥90%</w:t>
            </w:r>
          </w:p>
        </w:tc>
        <w:tc>
          <w:tcPr>
            <w:tcW w:w="2268" w:type="dxa"/>
            <w:vAlign w:val="center"/>
          </w:tcPr>
          <w:p>
            <w:pPr>
              <w:pStyle w:val="30"/>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资金拨付及时率</w:t>
            </w:r>
          </w:p>
        </w:tc>
        <w:tc>
          <w:tcPr>
            <w:tcW w:w="2835" w:type="dxa"/>
            <w:vAlign w:val="center"/>
          </w:tcPr>
          <w:p>
            <w:pPr>
              <w:pStyle w:val="30"/>
            </w:pPr>
            <w:r>
              <w:t>资金拨付及时率</w:t>
            </w:r>
          </w:p>
        </w:tc>
        <w:tc>
          <w:tcPr>
            <w:tcW w:w="2551" w:type="dxa"/>
            <w:vAlign w:val="center"/>
          </w:tcPr>
          <w:p>
            <w:pPr>
              <w:pStyle w:val="30"/>
            </w:pPr>
            <w:r>
              <w:t>≥90%</w:t>
            </w:r>
          </w:p>
        </w:tc>
        <w:tc>
          <w:tcPr>
            <w:tcW w:w="2268" w:type="dxa"/>
            <w:vAlign w:val="center"/>
          </w:tcPr>
          <w:p>
            <w:pPr>
              <w:pStyle w:val="30"/>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完成工作所需资金</w:t>
            </w:r>
          </w:p>
        </w:tc>
        <w:tc>
          <w:tcPr>
            <w:tcW w:w="2835" w:type="dxa"/>
            <w:vAlign w:val="center"/>
          </w:tcPr>
          <w:p>
            <w:pPr>
              <w:pStyle w:val="30"/>
            </w:pPr>
            <w:r>
              <w:t>完成工作所需资金</w:t>
            </w:r>
          </w:p>
        </w:tc>
        <w:tc>
          <w:tcPr>
            <w:tcW w:w="2551" w:type="dxa"/>
            <w:vAlign w:val="center"/>
          </w:tcPr>
          <w:p>
            <w:pPr>
              <w:pStyle w:val="30"/>
            </w:pPr>
            <w:r>
              <w:t>≤284.09万元</w:t>
            </w:r>
          </w:p>
        </w:tc>
        <w:tc>
          <w:tcPr>
            <w:tcW w:w="2268" w:type="dxa"/>
            <w:vAlign w:val="center"/>
          </w:tcPr>
          <w:p>
            <w:pPr>
              <w:pStyle w:val="30"/>
            </w:pPr>
            <w:r>
              <w:t>账本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长期性</w:t>
            </w:r>
          </w:p>
        </w:tc>
        <w:tc>
          <w:tcPr>
            <w:tcW w:w="2835" w:type="dxa"/>
            <w:vAlign w:val="center"/>
          </w:tcPr>
          <w:p>
            <w:pPr>
              <w:pStyle w:val="30"/>
            </w:pPr>
            <w:r>
              <w:t>工作长期稳定开展</w:t>
            </w:r>
          </w:p>
        </w:tc>
        <w:tc>
          <w:tcPr>
            <w:tcW w:w="2551" w:type="dxa"/>
            <w:vAlign w:val="center"/>
          </w:tcPr>
          <w:p>
            <w:pPr>
              <w:pStyle w:val="30"/>
            </w:pPr>
            <w:r>
              <w:t>显著提高</w:t>
            </w:r>
          </w:p>
        </w:tc>
        <w:tc>
          <w:tcPr>
            <w:tcW w:w="2268" w:type="dxa"/>
            <w:vAlign w:val="center"/>
          </w:tcPr>
          <w:p>
            <w:pPr>
              <w:pStyle w:val="3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服务对象的满意度</w:t>
            </w:r>
          </w:p>
        </w:tc>
        <w:tc>
          <w:tcPr>
            <w:tcW w:w="2835" w:type="dxa"/>
            <w:vAlign w:val="center"/>
          </w:tcPr>
          <w:p>
            <w:pPr>
              <w:pStyle w:val="30"/>
            </w:pPr>
            <w:r>
              <w:t>服务对象的满意度</w:t>
            </w:r>
          </w:p>
        </w:tc>
        <w:tc>
          <w:tcPr>
            <w:tcW w:w="2551" w:type="dxa"/>
            <w:vAlign w:val="center"/>
          </w:tcPr>
          <w:p>
            <w:pPr>
              <w:pStyle w:val="30"/>
            </w:pPr>
            <w:r>
              <w:t>≥90%</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5、环境治理（发展基数）绩效目标表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环境治理次数</w:t>
            </w:r>
          </w:p>
        </w:tc>
        <w:tc>
          <w:tcPr>
            <w:tcW w:w="2835" w:type="dxa"/>
            <w:vAlign w:val="center"/>
          </w:tcPr>
          <w:p>
            <w:pPr>
              <w:pStyle w:val="30"/>
            </w:pPr>
            <w:r>
              <w:t>环境治理次数</w:t>
            </w:r>
          </w:p>
        </w:tc>
        <w:tc>
          <w:tcPr>
            <w:tcW w:w="2551" w:type="dxa"/>
            <w:vAlign w:val="center"/>
          </w:tcPr>
          <w:p>
            <w:pPr>
              <w:pStyle w:val="30"/>
            </w:pPr>
            <w:r>
              <w:t>≥5次</w:t>
            </w:r>
          </w:p>
        </w:tc>
        <w:tc>
          <w:tcPr>
            <w:tcW w:w="2268" w:type="dxa"/>
            <w:vAlign w:val="center"/>
          </w:tcPr>
          <w:p>
            <w:pPr>
              <w:pStyle w:val="30"/>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资金到位率</w:t>
            </w:r>
          </w:p>
        </w:tc>
        <w:tc>
          <w:tcPr>
            <w:tcW w:w="2835" w:type="dxa"/>
            <w:vAlign w:val="center"/>
          </w:tcPr>
          <w:p>
            <w:pPr>
              <w:pStyle w:val="30"/>
            </w:pPr>
            <w:r>
              <w:t>资金到位率</w:t>
            </w:r>
          </w:p>
        </w:tc>
        <w:tc>
          <w:tcPr>
            <w:tcW w:w="2551" w:type="dxa"/>
            <w:vAlign w:val="center"/>
          </w:tcPr>
          <w:p>
            <w:pPr>
              <w:pStyle w:val="30"/>
            </w:pPr>
            <w:r>
              <w:t>≥90%</w:t>
            </w:r>
          </w:p>
        </w:tc>
        <w:tc>
          <w:tcPr>
            <w:tcW w:w="2268" w:type="dxa"/>
            <w:vAlign w:val="center"/>
          </w:tcPr>
          <w:p>
            <w:pPr>
              <w:pStyle w:val="30"/>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资金拨付及时率</w:t>
            </w:r>
          </w:p>
        </w:tc>
        <w:tc>
          <w:tcPr>
            <w:tcW w:w="2835" w:type="dxa"/>
            <w:vAlign w:val="center"/>
          </w:tcPr>
          <w:p>
            <w:pPr>
              <w:pStyle w:val="30"/>
            </w:pPr>
            <w:r>
              <w:t>资金拨付及时率</w:t>
            </w:r>
          </w:p>
        </w:tc>
        <w:tc>
          <w:tcPr>
            <w:tcW w:w="2551" w:type="dxa"/>
            <w:vAlign w:val="center"/>
          </w:tcPr>
          <w:p>
            <w:pPr>
              <w:pStyle w:val="30"/>
            </w:pPr>
            <w:r>
              <w:t>≥90%</w:t>
            </w:r>
          </w:p>
        </w:tc>
        <w:tc>
          <w:tcPr>
            <w:tcW w:w="2268" w:type="dxa"/>
            <w:vAlign w:val="center"/>
          </w:tcPr>
          <w:p>
            <w:pPr>
              <w:pStyle w:val="30"/>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完成工作所需资金</w:t>
            </w:r>
          </w:p>
        </w:tc>
        <w:tc>
          <w:tcPr>
            <w:tcW w:w="2835" w:type="dxa"/>
            <w:vAlign w:val="center"/>
          </w:tcPr>
          <w:p>
            <w:pPr>
              <w:pStyle w:val="30"/>
            </w:pPr>
            <w:r>
              <w:t>完成工作所需资金</w:t>
            </w:r>
          </w:p>
        </w:tc>
        <w:tc>
          <w:tcPr>
            <w:tcW w:w="2551" w:type="dxa"/>
            <w:vAlign w:val="center"/>
          </w:tcPr>
          <w:p>
            <w:pPr>
              <w:pStyle w:val="30"/>
            </w:pPr>
            <w:r>
              <w:t>≤18.44万元</w:t>
            </w:r>
          </w:p>
        </w:tc>
        <w:tc>
          <w:tcPr>
            <w:tcW w:w="2268" w:type="dxa"/>
            <w:vAlign w:val="center"/>
          </w:tcPr>
          <w:p>
            <w:pPr>
              <w:pStyle w:val="30"/>
            </w:pPr>
            <w:r>
              <w:t>账本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长期性</w:t>
            </w:r>
          </w:p>
        </w:tc>
        <w:tc>
          <w:tcPr>
            <w:tcW w:w="2835" w:type="dxa"/>
            <w:vAlign w:val="center"/>
          </w:tcPr>
          <w:p>
            <w:pPr>
              <w:pStyle w:val="30"/>
            </w:pPr>
            <w:r>
              <w:t>工作长期稳定开展</w:t>
            </w:r>
          </w:p>
        </w:tc>
        <w:tc>
          <w:tcPr>
            <w:tcW w:w="2551" w:type="dxa"/>
            <w:vAlign w:val="center"/>
          </w:tcPr>
          <w:p>
            <w:pPr>
              <w:pStyle w:val="30"/>
            </w:pPr>
            <w:r>
              <w:t>显著提高</w:t>
            </w:r>
          </w:p>
        </w:tc>
        <w:tc>
          <w:tcPr>
            <w:tcW w:w="2268" w:type="dxa"/>
            <w:vAlign w:val="center"/>
          </w:tcPr>
          <w:p>
            <w:pPr>
              <w:pStyle w:val="3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服务对象的满意度</w:t>
            </w:r>
          </w:p>
        </w:tc>
        <w:tc>
          <w:tcPr>
            <w:tcW w:w="2835" w:type="dxa"/>
            <w:vAlign w:val="center"/>
          </w:tcPr>
          <w:p>
            <w:pPr>
              <w:pStyle w:val="30"/>
            </w:pPr>
            <w:r>
              <w:t>服务对象的满意度</w:t>
            </w:r>
          </w:p>
        </w:tc>
        <w:tc>
          <w:tcPr>
            <w:tcW w:w="2551" w:type="dxa"/>
            <w:vAlign w:val="center"/>
          </w:tcPr>
          <w:p>
            <w:pPr>
              <w:pStyle w:val="30"/>
            </w:pPr>
            <w:r>
              <w:t>≥90%</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6、计生专干补助绩效目标表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人数</w:t>
            </w:r>
          </w:p>
        </w:tc>
        <w:tc>
          <w:tcPr>
            <w:tcW w:w="2835" w:type="dxa"/>
            <w:vAlign w:val="center"/>
          </w:tcPr>
          <w:p>
            <w:pPr>
              <w:pStyle w:val="30"/>
            </w:pPr>
            <w:r>
              <w:t>计生专干人数</w:t>
            </w:r>
          </w:p>
        </w:tc>
        <w:tc>
          <w:tcPr>
            <w:tcW w:w="2551" w:type="dxa"/>
            <w:vAlign w:val="center"/>
          </w:tcPr>
          <w:p>
            <w:pPr>
              <w:pStyle w:val="30"/>
            </w:pPr>
            <w:r>
              <w:t>≤52人</w:t>
            </w:r>
          </w:p>
        </w:tc>
        <w:tc>
          <w:tcPr>
            <w:tcW w:w="2268" w:type="dxa"/>
            <w:vAlign w:val="center"/>
          </w:tcPr>
          <w:p>
            <w:pPr>
              <w:pStyle w:val="30"/>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资金到位率</w:t>
            </w:r>
          </w:p>
        </w:tc>
        <w:tc>
          <w:tcPr>
            <w:tcW w:w="2835" w:type="dxa"/>
            <w:vAlign w:val="center"/>
          </w:tcPr>
          <w:p>
            <w:pPr>
              <w:pStyle w:val="30"/>
            </w:pPr>
            <w:r>
              <w:t>资金到位率</w:t>
            </w:r>
          </w:p>
        </w:tc>
        <w:tc>
          <w:tcPr>
            <w:tcW w:w="2551" w:type="dxa"/>
            <w:vAlign w:val="center"/>
          </w:tcPr>
          <w:p>
            <w:pPr>
              <w:pStyle w:val="30"/>
            </w:pPr>
            <w:r>
              <w:t>≥90%</w:t>
            </w:r>
          </w:p>
        </w:tc>
        <w:tc>
          <w:tcPr>
            <w:tcW w:w="2268" w:type="dxa"/>
            <w:vAlign w:val="center"/>
          </w:tcPr>
          <w:p>
            <w:pPr>
              <w:pStyle w:val="30"/>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资金拨付及时率</w:t>
            </w:r>
          </w:p>
        </w:tc>
        <w:tc>
          <w:tcPr>
            <w:tcW w:w="2835" w:type="dxa"/>
            <w:vAlign w:val="center"/>
          </w:tcPr>
          <w:p>
            <w:pPr>
              <w:pStyle w:val="30"/>
            </w:pPr>
            <w:r>
              <w:t>资金拨付及时率</w:t>
            </w:r>
          </w:p>
        </w:tc>
        <w:tc>
          <w:tcPr>
            <w:tcW w:w="2551" w:type="dxa"/>
            <w:vAlign w:val="center"/>
          </w:tcPr>
          <w:p>
            <w:pPr>
              <w:pStyle w:val="30"/>
            </w:pPr>
            <w:r>
              <w:t>≥90%</w:t>
            </w:r>
          </w:p>
        </w:tc>
        <w:tc>
          <w:tcPr>
            <w:tcW w:w="2268" w:type="dxa"/>
            <w:vAlign w:val="center"/>
          </w:tcPr>
          <w:p>
            <w:pPr>
              <w:pStyle w:val="30"/>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完成工作所需资金</w:t>
            </w:r>
          </w:p>
        </w:tc>
        <w:tc>
          <w:tcPr>
            <w:tcW w:w="2835" w:type="dxa"/>
            <w:vAlign w:val="center"/>
          </w:tcPr>
          <w:p>
            <w:pPr>
              <w:pStyle w:val="30"/>
            </w:pPr>
            <w:r>
              <w:t>完成工作所需资金</w:t>
            </w:r>
          </w:p>
        </w:tc>
        <w:tc>
          <w:tcPr>
            <w:tcW w:w="2551" w:type="dxa"/>
            <w:vAlign w:val="center"/>
          </w:tcPr>
          <w:p>
            <w:pPr>
              <w:pStyle w:val="30"/>
            </w:pPr>
            <w:r>
              <w:t>≤97.9万元</w:t>
            </w:r>
          </w:p>
        </w:tc>
        <w:tc>
          <w:tcPr>
            <w:tcW w:w="2268" w:type="dxa"/>
            <w:vAlign w:val="center"/>
          </w:tcPr>
          <w:p>
            <w:pPr>
              <w:pStyle w:val="30"/>
            </w:pPr>
            <w:r>
              <w:t>账本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长期性</w:t>
            </w:r>
          </w:p>
        </w:tc>
        <w:tc>
          <w:tcPr>
            <w:tcW w:w="2835" w:type="dxa"/>
            <w:vAlign w:val="center"/>
          </w:tcPr>
          <w:p>
            <w:pPr>
              <w:pStyle w:val="30"/>
            </w:pPr>
            <w:r>
              <w:t>工作长期稳定开展</w:t>
            </w:r>
          </w:p>
        </w:tc>
        <w:tc>
          <w:tcPr>
            <w:tcW w:w="2551" w:type="dxa"/>
            <w:vAlign w:val="center"/>
          </w:tcPr>
          <w:p>
            <w:pPr>
              <w:pStyle w:val="30"/>
            </w:pPr>
            <w:r>
              <w:t>显著提高</w:t>
            </w:r>
          </w:p>
        </w:tc>
        <w:tc>
          <w:tcPr>
            <w:tcW w:w="2268" w:type="dxa"/>
            <w:vAlign w:val="center"/>
          </w:tcPr>
          <w:p>
            <w:pPr>
              <w:pStyle w:val="3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服务对象的满意度</w:t>
            </w:r>
          </w:p>
        </w:tc>
        <w:tc>
          <w:tcPr>
            <w:tcW w:w="2835" w:type="dxa"/>
            <w:vAlign w:val="center"/>
          </w:tcPr>
          <w:p>
            <w:pPr>
              <w:pStyle w:val="30"/>
            </w:pPr>
            <w:r>
              <w:t>服务对象的满意度</w:t>
            </w:r>
          </w:p>
        </w:tc>
        <w:tc>
          <w:tcPr>
            <w:tcW w:w="2551" w:type="dxa"/>
            <w:vAlign w:val="center"/>
          </w:tcPr>
          <w:p>
            <w:pPr>
              <w:pStyle w:val="30"/>
            </w:pPr>
            <w:r>
              <w:t>≥90%</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7、纪检专项经费绩效目标表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经费金额</w:t>
            </w:r>
          </w:p>
        </w:tc>
        <w:tc>
          <w:tcPr>
            <w:tcW w:w="2835" w:type="dxa"/>
            <w:vAlign w:val="center"/>
          </w:tcPr>
          <w:p>
            <w:pPr>
              <w:pStyle w:val="30"/>
            </w:pPr>
            <w:r>
              <w:t>下发纪检经费金额</w:t>
            </w:r>
          </w:p>
        </w:tc>
        <w:tc>
          <w:tcPr>
            <w:tcW w:w="2551" w:type="dxa"/>
            <w:vAlign w:val="center"/>
          </w:tcPr>
          <w:p>
            <w:pPr>
              <w:pStyle w:val="30"/>
            </w:pPr>
            <w:r>
              <w:t>7万元</w:t>
            </w:r>
          </w:p>
        </w:tc>
        <w:tc>
          <w:tcPr>
            <w:tcW w:w="2268" w:type="dxa"/>
            <w:vAlign w:val="center"/>
          </w:tcPr>
          <w:p>
            <w:pPr>
              <w:pStyle w:val="30"/>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经费支出率</w:t>
            </w:r>
          </w:p>
        </w:tc>
        <w:tc>
          <w:tcPr>
            <w:tcW w:w="2835" w:type="dxa"/>
            <w:vAlign w:val="center"/>
          </w:tcPr>
          <w:p>
            <w:pPr>
              <w:pStyle w:val="30"/>
            </w:pPr>
            <w:r>
              <w:t>实际支出金额占总金额的比例</w:t>
            </w:r>
          </w:p>
        </w:tc>
        <w:tc>
          <w:tcPr>
            <w:tcW w:w="2551" w:type="dxa"/>
            <w:vAlign w:val="center"/>
          </w:tcPr>
          <w:p>
            <w:pPr>
              <w:pStyle w:val="30"/>
            </w:pPr>
            <w:r>
              <w:t>≤100%</w:t>
            </w:r>
          </w:p>
        </w:tc>
        <w:tc>
          <w:tcPr>
            <w:tcW w:w="2268" w:type="dxa"/>
            <w:vAlign w:val="center"/>
          </w:tcPr>
          <w:p>
            <w:pPr>
              <w:pStyle w:val="30"/>
            </w:pPr>
            <w:r>
              <w:t>明细账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资金到位率</w:t>
            </w:r>
          </w:p>
        </w:tc>
        <w:tc>
          <w:tcPr>
            <w:tcW w:w="2835" w:type="dxa"/>
            <w:vAlign w:val="center"/>
          </w:tcPr>
          <w:p>
            <w:pPr>
              <w:pStyle w:val="30"/>
            </w:pPr>
            <w:r>
              <w:t>实际到位资金占应到位资金的比例</w:t>
            </w:r>
          </w:p>
        </w:tc>
        <w:tc>
          <w:tcPr>
            <w:tcW w:w="2551" w:type="dxa"/>
            <w:vAlign w:val="center"/>
          </w:tcPr>
          <w:p>
            <w:pPr>
              <w:pStyle w:val="30"/>
            </w:pPr>
            <w:r>
              <w:t>≥95%</w:t>
            </w:r>
          </w:p>
        </w:tc>
        <w:tc>
          <w:tcPr>
            <w:tcW w:w="2268" w:type="dxa"/>
            <w:vAlign w:val="center"/>
          </w:tcPr>
          <w:p>
            <w:pPr>
              <w:pStyle w:val="30"/>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控制在预算资金内</w:t>
            </w:r>
          </w:p>
        </w:tc>
        <w:tc>
          <w:tcPr>
            <w:tcW w:w="2835" w:type="dxa"/>
            <w:vAlign w:val="center"/>
          </w:tcPr>
          <w:p>
            <w:pPr>
              <w:pStyle w:val="30"/>
            </w:pPr>
            <w:r>
              <w:t>控制在预算资金内</w:t>
            </w:r>
          </w:p>
        </w:tc>
        <w:tc>
          <w:tcPr>
            <w:tcW w:w="2551" w:type="dxa"/>
            <w:vAlign w:val="center"/>
          </w:tcPr>
          <w:p>
            <w:pPr>
              <w:pStyle w:val="30"/>
            </w:pPr>
            <w:r>
              <w:t>≤7万元</w:t>
            </w:r>
          </w:p>
        </w:tc>
        <w:tc>
          <w:tcPr>
            <w:tcW w:w="2268" w:type="dxa"/>
            <w:vAlign w:val="center"/>
          </w:tcPr>
          <w:p>
            <w:pPr>
              <w:pStyle w:val="30"/>
            </w:pPr>
            <w:r>
              <w:t>工作进度台账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长期性</w:t>
            </w:r>
          </w:p>
        </w:tc>
        <w:tc>
          <w:tcPr>
            <w:tcW w:w="2835" w:type="dxa"/>
            <w:vAlign w:val="center"/>
          </w:tcPr>
          <w:p>
            <w:pPr>
              <w:pStyle w:val="30"/>
            </w:pPr>
            <w:r>
              <w:t>纪检工作长期稳定开展</w:t>
            </w:r>
          </w:p>
        </w:tc>
        <w:tc>
          <w:tcPr>
            <w:tcW w:w="2551" w:type="dxa"/>
            <w:vAlign w:val="center"/>
          </w:tcPr>
          <w:p>
            <w:pPr>
              <w:pStyle w:val="30"/>
            </w:pPr>
            <w:r>
              <w:t>显著提高</w:t>
            </w:r>
          </w:p>
        </w:tc>
        <w:tc>
          <w:tcPr>
            <w:tcW w:w="2268" w:type="dxa"/>
            <w:vAlign w:val="center"/>
          </w:tcPr>
          <w:p>
            <w:pPr>
              <w:pStyle w:val="3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服务对象的满意度</w:t>
            </w:r>
          </w:p>
        </w:tc>
        <w:tc>
          <w:tcPr>
            <w:tcW w:w="2835" w:type="dxa"/>
            <w:vAlign w:val="center"/>
          </w:tcPr>
          <w:p>
            <w:pPr>
              <w:pStyle w:val="30"/>
            </w:pPr>
            <w:r>
              <w:t>服务对象的满意度</w:t>
            </w:r>
          </w:p>
        </w:tc>
        <w:tc>
          <w:tcPr>
            <w:tcW w:w="2551" w:type="dxa"/>
            <w:vAlign w:val="center"/>
          </w:tcPr>
          <w:p>
            <w:pPr>
              <w:pStyle w:val="30"/>
            </w:pPr>
            <w:r>
              <w:t>≥90%</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8、精简退职职工救济金绩效目标表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人数</w:t>
            </w:r>
          </w:p>
        </w:tc>
        <w:tc>
          <w:tcPr>
            <w:tcW w:w="2835" w:type="dxa"/>
            <w:vAlign w:val="center"/>
          </w:tcPr>
          <w:p>
            <w:pPr>
              <w:pStyle w:val="30"/>
            </w:pPr>
            <w:r>
              <w:t>救济人数</w:t>
            </w:r>
          </w:p>
        </w:tc>
        <w:tc>
          <w:tcPr>
            <w:tcW w:w="2551" w:type="dxa"/>
            <w:vAlign w:val="center"/>
          </w:tcPr>
          <w:p>
            <w:pPr>
              <w:pStyle w:val="30"/>
            </w:pPr>
            <w:r>
              <w:t>≤6人</w:t>
            </w:r>
          </w:p>
        </w:tc>
        <w:tc>
          <w:tcPr>
            <w:tcW w:w="2268" w:type="dxa"/>
            <w:vAlign w:val="center"/>
          </w:tcPr>
          <w:p>
            <w:pPr>
              <w:pStyle w:val="30"/>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资金到位率</w:t>
            </w:r>
          </w:p>
        </w:tc>
        <w:tc>
          <w:tcPr>
            <w:tcW w:w="2835" w:type="dxa"/>
            <w:vAlign w:val="center"/>
          </w:tcPr>
          <w:p>
            <w:pPr>
              <w:pStyle w:val="30"/>
            </w:pPr>
            <w:r>
              <w:t>资金到位率</w:t>
            </w:r>
          </w:p>
        </w:tc>
        <w:tc>
          <w:tcPr>
            <w:tcW w:w="2551" w:type="dxa"/>
            <w:vAlign w:val="center"/>
          </w:tcPr>
          <w:p>
            <w:pPr>
              <w:pStyle w:val="30"/>
            </w:pPr>
            <w:r>
              <w:t>≥90%</w:t>
            </w:r>
          </w:p>
        </w:tc>
        <w:tc>
          <w:tcPr>
            <w:tcW w:w="2268" w:type="dxa"/>
            <w:vAlign w:val="center"/>
          </w:tcPr>
          <w:p>
            <w:pPr>
              <w:pStyle w:val="30"/>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资金拨付及时率</w:t>
            </w:r>
          </w:p>
        </w:tc>
        <w:tc>
          <w:tcPr>
            <w:tcW w:w="2835" w:type="dxa"/>
            <w:vAlign w:val="center"/>
          </w:tcPr>
          <w:p>
            <w:pPr>
              <w:pStyle w:val="30"/>
            </w:pPr>
            <w:r>
              <w:t>资金拨付及时率</w:t>
            </w:r>
          </w:p>
        </w:tc>
        <w:tc>
          <w:tcPr>
            <w:tcW w:w="2551" w:type="dxa"/>
            <w:vAlign w:val="center"/>
          </w:tcPr>
          <w:p>
            <w:pPr>
              <w:pStyle w:val="30"/>
            </w:pPr>
            <w:r>
              <w:t>≥90%</w:t>
            </w:r>
          </w:p>
        </w:tc>
        <w:tc>
          <w:tcPr>
            <w:tcW w:w="2268" w:type="dxa"/>
            <w:vAlign w:val="center"/>
          </w:tcPr>
          <w:p>
            <w:pPr>
              <w:pStyle w:val="30"/>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完成工作需要资金</w:t>
            </w:r>
          </w:p>
        </w:tc>
        <w:tc>
          <w:tcPr>
            <w:tcW w:w="2835" w:type="dxa"/>
            <w:vAlign w:val="center"/>
          </w:tcPr>
          <w:p>
            <w:pPr>
              <w:pStyle w:val="30"/>
            </w:pPr>
            <w:r>
              <w:t>完成工作需要资金</w:t>
            </w:r>
          </w:p>
        </w:tc>
        <w:tc>
          <w:tcPr>
            <w:tcW w:w="2551" w:type="dxa"/>
            <w:vAlign w:val="center"/>
          </w:tcPr>
          <w:p>
            <w:pPr>
              <w:pStyle w:val="30"/>
            </w:pPr>
            <w:r>
              <w:t>≤0.5万元</w:t>
            </w:r>
          </w:p>
        </w:tc>
        <w:tc>
          <w:tcPr>
            <w:tcW w:w="2268" w:type="dxa"/>
            <w:vAlign w:val="center"/>
          </w:tcPr>
          <w:p>
            <w:pPr>
              <w:pStyle w:val="30"/>
            </w:pPr>
            <w:r>
              <w:t>账本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社会稳定水平</w:t>
            </w:r>
          </w:p>
        </w:tc>
        <w:tc>
          <w:tcPr>
            <w:tcW w:w="2835" w:type="dxa"/>
            <w:vAlign w:val="center"/>
          </w:tcPr>
          <w:p>
            <w:pPr>
              <w:pStyle w:val="30"/>
            </w:pPr>
            <w:r>
              <w:t>社会稳定水平</w:t>
            </w:r>
          </w:p>
        </w:tc>
        <w:tc>
          <w:tcPr>
            <w:tcW w:w="2551" w:type="dxa"/>
            <w:vAlign w:val="center"/>
          </w:tcPr>
          <w:p>
            <w:pPr>
              <w:pStyle w:val="30"/>
            </w:pPr>
            <w:r>
              <w:t>显著提高</w:t>
            </w:r>
          </w:p>
        </w:tc>
        <w:tc>
          <w:tcPr>
            <w:tcW w:w="2268" w:type="dxa"/>
            <w:vAlign w:val="center"/>
          </w:tcPr>
          <w:p>
            <w:pPr>
              <w:pStyle w:val="3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服务对象的满意度</w:t>
            </w:r>
          </w:p>
        </w:tc>
        <w:tc>
          <w:tcPr>
            <w:tcW w:w="2835" w:type="dxa"/>
            <w:vAlign w:val="center"/>
          </w:tcPr>
          <w:p>
            <w:pPr>
              <w:pStyle w:val="30"/>
            </w:pPr>
            <w:r>
              <w:t>服务对象的满意度</w:t>
            </w:r>
          </w:p>
        </w:tc>
        <w:tc>
          <w:tcPr>
            <w:tcW w:w="2551" w:type="dxa"/>
            <w:vAlign w:val="center"/>
          </w:tcPr>
          <w:p>
            <w:pPr>
              <w:pStyle w:val="30"/>
            </w:pPr>
            <w:r>
              <w:t>≥90%</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9、敬老院劳务派遣人员费用（劳务费）绩效目标表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1.保障机关有序运转</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劳务派遣人员数量</w:t>
            </w:r>
          </w:p>
        </w:tc>
        <w:tc>
          <w:tcPr>
            <w:tcW w:w="2835" w:type="dxa"/>
            <w:vAlign w:val="center"/>
          </w:tcPr>
          <w:p>
            <w:pPr>
              <w:pStyle w:val="30"/>
            </w:pPr>
            <w:r>
              <w:t>聘用的劳务派遣人数</w:t>
            </w:r>
          </w:p>
        </w:tc>
        <w:tc>
          <w:tcPr>
            <w:tcW w:w="2551" w:type="dxa"/>
            <w:vAlign w:val="center"/>
          </w:tcPr>
          <w:p>
            <w:pPr>
              <w:pStyle w:val="30"/>
            </w:pPr>
            <w:r>
              <w:t>14人</w:t>
            </w:r>
          </w:p>
        </w:tc>
        <w:tc>
          <w:tcPr>
            <w:tcW w:w="2268" w:type="dxa"/>
            <w:vAlign w:val="center"/>
          </w:tcPr>
          <w:p>
            <w:pPr>
              <w:pStyle w:val="3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工作完成情况</w:t>
            </w:r>
          </w:p>
        </w:tc>
        <w:tc>
          <w:tcPr>
            <w:tcW w:w="2835" w:type="dxa"/>
            <w:vAlign w:val="center"/>
          </w:tcPr>
          <w:p>
            <w:pPr>
              <w:pStyle w:val="30"/>
            </w:pPr>
            <w:r>
              <w:t>工作完成情况</w:t>
            </w:r>
          </w:p>
        </w:tc>
        <w:tc>
          <w:tcPr>
            <w:tcW w:w="2551" w:type="dxa"/>
            <w:vAlign w:val="center"/>
          </w:tcPr>
          <w:p>
            <w:pPr>
              <w:pStyle w:val="30"/>
            </w:pPr>
            <w:r>
              <w:t>工作完成情况</w:t>
            </w:r>
          </w:p>
        </w:tc>
        <w:tc>
          <w:tcPr>
            <w:tcW w:w="2268" w:type="dxa"/>
            <w:vAlign w:val="center"/>
          </w:tcPr>
          <w:p>
            <w:pPr>
              <w:pStyle w:val="30"/>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补助标准</w:t>
            </w:r>
          </w:p>
        </w:tc>
        <w:tc>
          <w:tcPr>
            <w:tcW w:w="2835" w:type="dxa"/>
            <w:vAlign w:val="center"/>
          </w:tcPr>
          <w:p>
            <w:pPr>
              <w:pStyle w:val="30"/>
            </w:pPr>
            <w:r>
              <w:t>月工资保险</w:t>
            </w:r>
          </w:p>
        </w:tc>
        <w:tc>
          <w:tcPr>
            <w:tcW w:w="2551" w:type="dxa"/>
            <w:vAlign w:val="center"/>
          </w:tcPr>
          <w:p>
            <w:pPr>
              <w:pStyle w:val="30"/>
            </w:pPr>
            <w:r>
              <w:t>≥1900元</w:t>
            </w:r>
          </w:p>
        </w:tc>
        <w:tc>
          <w:tcPr>
            <w:tcW w:w="2268" w:type="dxa"/>
            <w:vAlign w:val="center"/>
          </w:tcPr>
          <w:p>
            <w:pPr>
              <w:pStyle w:val="30"/>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补助发放及时率</w:t>
            </w:r>
          </w:p>
        </w:tc>
        <w:tc>
          <w:tcPr>
            <w:tcW w:w="2835" w:type="dxa"/>
            <w:vAlign w:val="center"/>
          </w:tcPr>
          <w:p>
            <w:pPr>
              <w:pStyle w:val="30"/>
            </w:pPr>
            <w:r>
              <w:t>补助发放的及时程度</w:t>
            </w:r>
          </w:p>
        </w:tc>
        <w:tc>
          <w:tcPr>
            <w:tcW w:w="2551" w:type="dxa"/>
            <w:vAlign w:val="center"/>
          </w:tcPr>
          <w:p>
            <w:pPr>
              <w:pStyle w:val="30"/>
            </w:pPr>
            <w:r>
              <w:t>≥95%</w:t>
            </w:r>
          </w:p>
        </w:tc>
        <w:tc>
          <w:tcPr>
            <w:tcW w:w="2268" w:type="dxa"/>
            <w:vAlign w:val="center"/>
          </w:tcPr>
          <w:p>
            <w:pPr>
              <w:pStyle w:val="30"/>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维护社会稳定</w:t>
            </w:r>
          </w:p>
        </w:tc>
        <w:tc>
          <w:tcPr>
            <w:tcW w:w="2835" w:type="dxa"/>
            <w:vAlign w:val="center"/>
          </w:tcPr>
          <w:p>
            <w:pPr>
              <w:pStyle w:val="30"/>
            </w:pPr>
            <w:r>
              <w:t>维护社会稳定</w:t>
            </w:r>
          </w:p>
        </w:tc>
        <w:tc>
          <w:tcPr>
            <w:tcW w:w="2551" w:type="dxa"/>
            <w:vAlign w:val="center"/>
          </w:tcPr>
          <w:p>
            <w:pPr>
              <w:pStyle w:val="30"/>
            </w:pPr>
            <w:r>
              <w:t>维护社会稳定</w:t>
            </w:r>
          </w:p>
        </w:tc>
        <w:tc>
          <w:tcPr>
            <w:tcW w:w="2268" w:type="dxa"/>
            <w:vAlign w:val="center"/>
          </w:tcPr>
          <w:p>
            <w:pPr>
              <w:pStyle w:val="3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满意度</w:t>
            </w:r>
          </w:p>
        </w:tc>
        <w:tc>
          <w:tcPr>
            <w:tcW w:w="2835" w:type="dxa"/>
            <w:vAlign w:val="center"/>
          </w:tcPr>
          <w:p>
            <w:pPr>
              <w:pStyle w:val="30"/>
            </w:pPr>
            <w:r>
              <w:t>受益人员满意度</w:t>
            </w:r>
          </w:p>
        </w:tc>
        <w:tc>
          <w:tcPr>
            <w:tcW w:w="2551" w:type="dxa"/>
            <w:vAlign w:val="center"/>
          </w:tcPr>
          <w:p>
            <w:pPr>
              <w:pStyle w:val="30"/>
            </w:pPr>
            <w:r>
              <w:t>≥90%</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10、就业见习基本生活费补贴绩效目标表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1.提高毕业生工作能力</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补助人数</w:t>
            </w:r>
          </w:p>
        </w:tc>
        <w:tc>
          <w:tcPr>
            <w:tcW w:w="2835" w:type="dxa"/>
            <w:vAlign w:val="center"/>
          </w:tcPr>
          <w:p>
            <w:pPr>
              <w:pStyle w:val="30"/>
            </w:pPr>
            <w:r>
              <w:t>补助保障的人数</w:t>
            </w:r>
          </w:p>
        </w:tc>
        <w:tc>
          <w:tcPr>
            <w:tcW w:w="2551" w:type="dxa"/>
            <w:vAlign w:val="center"/>
          </w:tcPr>
          <w:p>
            <w:pPr>
              <w:pStyle w:val="30"/>
            </w:pPr>
            <w:r>
              <w:t>15人</w:t>
            </w:r>
          </w:p>
        </w:tc>
        <w:tc>
          <w:tcPr>
            <w:tcW w:w="2268" w:type="dxa"/>
            <w:vAlign w:val="center"/>
          </w:tcPr>
          <w:p>
            <w:pPr>
              <w:pStyle w:val="30"/>
            </w:pPr>
            <w:r>
              <w:t>见习协议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补助发放准确率</w:t>
            </w:r>
          </w:p>
        </w:tc>
        <w:tc>
          <w:tcPr>
            <w:tcW w:w="2835" w:type="dxa"/>
            <w:vAlign w:val="center"/>
          </w:tcPr>
          <w:p>
            <w:pPr>
              <w:pStyle w:val="30"/>
            </w:pPr>
            <w:r>
              <w:t>补助发放的准确程度</w:t>
            </w:r>
          </w:p>
        </w:tc>
        <w:tc>
          <w:tcPr>
            <w:tcW w:w="2551" w:type="dxa"/>
            <w:vAlign w:val="center"/>
          </w:tcPr>
          <w:p>
            <w:pPr>
              <w:pStyle w:val="30"/>
            </w:pPr>
            <w:r>
              <w:t>≥95%</w:t>
            </w:r>
          </w:p>
        </w:tc>
        <w:tc>
          <w:tcPr>
            <w:tcW w:w="2268" w:type="dxa"/>
            <w:vAlign w:val="center"/>
          </w:tcPr>
          <w:p>
            <w:pPr>
              <w:pStyle w:val="30"/>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补助标准</w:t>
            </w:r>
          </w:p>
        </w:tc>
        <w:tc>
          <w:tcPr>
            <w:tcW w:w="2835" w:type="dxa"/>
            <w:vAlign w:val="center"/>
          </w:tcPr>
          <w:p>
            <w:pPr>
              <w:pStyle w:val="30"/>
            </w:pPr>
            <w:r>
              <w:t>每人每月补助标准</w:t>
            </w:r>
          </w:p>
        </w:tc>
        <w:tc>
          <w:tcPr>
            <w:tcW w:w="2551" w:type="dxa"/>
            <w:vAlign w:val="center"/>
          </w:tcPr>
          <w:p>
            <w:pPr>
              <w:pStyle w:val="30"/>
            </w:pPr>
            <w:r>
              <w:t>≥1900元</w:t>
            </w:r>
          </w:p>
        </w:tc>
        <w:tc>
          <w:tcPr>
            <w:tcW w:w="2268" w:type="dxa"/>
            <w:vAlign w:val="center"/>
          </w:tcPr>
          <w:p>
            <w:pPr>
              <w:pStyle w:val="30"/>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补助发放及时率</w:t>
            </w:r>
          </w:p>
        </w:tc>
        <w:tc>
          <w:tcPr>
            <w:tcW w:w="2835" w:type="dxa"/>
            <w:vAlign w:val="center"/>
          </w:tcPr>
          <w:p>
            <w:pPr>
              <w:pStyle w:val="30"/>
            </w:pPr>
            <w:r>
              <w:t>补助发放的及时程度</w:t>
            </w:r>
          </w:p>
        </w:tc>
        <w:tc>
          <w:tcPr>
            <w:tcW w:w="2551" w:type="dxa"/>
            <w:vAlign w:val="center"/>
          </w:tcPr>
          <w:p>
            <w:pPr>
              <w:pStyle w:val="30"/>
            </w:pPr>
            <w:r>
              <w:t>≥95%</w:t>
            </w:r>
          </w:p>
        </w:tc>
        <w:tc>
          <w:tcPr>
            <w:tcW w:w="2268" w:type="dxa"/>
            <w:vAlign w:val="center"/>
          </w:tcPr>
          <w:p>
            <w:pPr>
              <w:pStyle w:val="30"/>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提供见习岗位，提高毕业生工作能力</w:t>
            </w:r>
          </w:p>
        </w:tc>
        <w:tc>
          <w:tcPr>
            <w:tcW w:w="2835" w:type="dxa"/>
            <w:vAlign w:val="center"/>
          </w:tcPr>
          <w:p>
            <w:pPr>
              <w:pStyle w:val="30"/>
            </w:pPr>
            <w:r>
              <w:t>毕业生工作能力提高</w:t>
            </w:r>
          </w:p>
        </w:tc>
        <w:tc>
          <w:tcPr>
            <w:tcW w:w="2551" w:type="dxa"/>
            <w:vAlign w:val="center"/>
          </w:tcPr>
          <w:p>
            <w:pPr>
              <w:pStyle w:val="30"/>
            </w:pPr>
            <w:r>
              <w:t>毕业生工作能力</w:t>
            </w:r>
          </w:p>
        </w:tc>
        <w:tc>
          <w:tcPr>
            <w:tcW w:w="2268" w:type="dxa"/>
            <w:vAlign w:val="center"/>
          </w:tcPr>
          <w:p>
            <w:pPr>
              <w:pStyle w:val="3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稳就业促就业</w:t>
            </w:r>
          </w:p>
        </w:tc>
        <w:tc>
          <w:tcPr>
            <w:tcW w:w="2835" w:type="dxa"/>
            <w:vAlign w:val="center"/>
          </w:tcPr>
          <w:p>
            <w:pPr>
              <w:pStyle w:val="30"/>
            </w:pPr>
            <w:r>
              <w:t>稳就业促就业</w:t>
            </w:r>
          </w:p>
        </w:tc>
        <w:tc>
          <w:tcPr>
            <w:tcW w:w="2551" w:type="dxa"/>
            <w:vAlign w:val="center"/>
          </w:tcPr>
          <w:p>
            <w:pPr>
              <w:pStyle w:val="30"/>
            </w:pPr>
            <w:r>
              <w:t>稳就业促就业</w:t>
            </w:r>
          </w:p>
        </w:tc>
        <w:tc>
          <w:tcPr>
            <w:tcW w:w="2268" w:type="dxa"/>
            <w:vAlign w:val="center"/>
          </w:tcPr>
          <w:p>
            <w:pPr>
              <w:pStyle w:val="3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满意度</w:t>
            </w:r>
          </w:p>
        </w:tc>
        <w:tc>
          <w:tcPr>
            <w:tcW w:w="2835" w:type="dxa"/>
            <w:vAlign w:val="center"/>
          </w:tcPr>
          <w:p>
            <w:pPr>
              <w:pStyle w:val="30"/>
            </w:pPr>
            <w:r>
              <w:t>受益人员满意度</w:t>
            </w:r>
          </w:p>
        </w:tc>
        <w:tc>
          <w:tcPr>
            <w:tcW w:w="2551" w:type="dxa"/>
            <w:vAlign w:val="center"/>
          </w:tcPr>
          <w:p>
            <w:pPr>
              <w:pStyle w:val="30"/>
            </w:pPr>
            <w:r>
              <w:t>≥90%</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11、劳务派遣人员费用（劳务费）绩效目标表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1.保障机关有序运转</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劳务派遣人员数量</w:t>
            </w:r>
          </w:p>
        </w:tc>
        <w:tc>
          <w:tcPr>
            <w:tcW w:w="2835" w:type="dxa"/>
            <w:vAlign w:val="center"/>
          </w:tcPr>
          <w:p>
            <w:pPr>
              <w:pStyle w:val="30"/>
            </w:pPr>
            <w:r>
              <w:t>聘用的劳务派遣人数</w:t>
            </w:r>
          </w:p>
        </w:tc>
        <w:tc>
          <w:tcPr>
            <w:tcW w:w="2551" w:type="dxa"/>
            <w:vAlign w:val="center"/>
          </w:tcPr>
          <w:p>
            <w:pPr>
              <w:pStyle w:val="30"/>
            </w:pPr>
            <w:r>
              <w:t>5人</w:t>
            </w:r>
          </w:p>
        </w:tc>
        <w:tc>
          <w:tcPr>
            <w:tcW w:w="2268" w:type="dxa"/>
            <w:vAlign w:val="center"/>
          </w:tcPr>
          <w:p>
            <w:pPr>
              <w:pStyle w:val="3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工作完成情况</w:t>
            </w:r>
          </w:p>
        </w:tc>
        <w:tc>
          <w:tcPr>
            <w:tcW w:w="2835" w:type="dxa"/>
            <w:vAlign w:val="center"/>
          </w:tcPr>
          <w:p>
            <w:pPr>
              <w:pStyle w:val="30"/>
            </w:pPr>
            <w:r>
              <w:t>工作完成情况</w:t>
            </w:r>
          </w:p>
        </w:tc>
        <w:tc>
          <w:tcPr>
            <w:tcW w:w="2551" w:type="dxa"/>
            <w:vAlign w:val="center"/>
          </w:tcPr>
          <w:p>
            <w:pPr>
              <w:pStyle w:val="30"/>
            </w:pPr>
            <w:r>
              <w:t>工作完成情况</w:t>
            </w:r>
          </w:p>
        </w:tc>
        <w:tc>
          <w:tcPr>
            <w:tcW w:w="2268" w:type="dxa"/>
            <w:vAlign w:val="center"/>
          </w:tcPr>
          <w:p>
            <w:pPr>
              <w:pStyle w:val="30"/>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补助标准</w:t>
            </w:r>
          </w:p>
        </w:tc>
        <w:tc>
          <w:tcPr>
            <w:tcW w:w="2835" w:type="dxa"/>
            <w:vAlign w:val="center"/>
          </w:tcPr>
          <w:p>
            <w:pPr>
              <w:pStyle w:val="30"/>
            </w:pPr>
            <w:r>
              <w:t>月工资保险</w:t>
            </w:r>
          </w:p>
        </w:tc>
        <w:tc>
          <w:tcPr>
            <w:tcW w:w="2551" w:type="dxa"/>
            <w:vAlign w:val="center"/>
          </w:tcPr>
          <w:p>
            <w:pPr>
              <w:pStyle w:val="30"/>
            </w:pPr>
            <w:r>
              <w:t>≥1900元</w:t>
            </w:r>
          </w:p>
        </w:tc>
        <w:tc>
          <w:tcPr>
            <w:tcW w:w="2268" w:type="dxa"/>
            <w:vAlign w:val="center"/>
          </w:tcPr>
          <w:p>
            <w:pPr>
              <w:pStyle w:val="30"/>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补助发放及时率</w:t>
            </w:r>
          </w:p>
        </w:tc>
        <w:tc>
          <w:tcPr>
            <w:tcW w:w="2835" w:type="dxa"/>
            <w:vAlign w:val="center"/>
          </w:tcPr>
          <w:p>
            <w:pPr>
              <w:pStyle w:val="30"/>
            </w:pPr>
            <w:r>
              <w:t>补助发放的及时程度</w:t>
            </w:r>
          </w:p>
        </w:tc>
        <w:tc>
          <w:tcPr>
            <w:tcW w:w="2551" w:type="dxa"/>
            <w:vAlign w:val="center"/>
          </w:tcPr>
          <w:p>
            <w:pPr>
              <w:pStyle w:val="30"/>
            </w:pPr>
            <w:r>
              <w:t>≥95%</w:t>
            </w:r>
          </w:p>
        </w:tc>
        <w:tc>
          <w:tcPr>
            <w:tcW w:w="2268" w:type="dxa"/>
            <w:vAlign w:val="center"/>
          </w:tcPr>
          <w:p>
            <w:pPr>
              <w:pStyle w:val="30"/>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保障机关有序运转</w:t>
            </w:r>
          </w:p>
        </w:tc>
        <w:tc>
          <w:tcPr>
            <w:tcW w:w="2835" w:type="dxa"/>
            <w:vAlign w:val="center"/>
          </w:tcPr>
          <w:p>
            <w:pPr>
              <w:pStyle w:val="30"/>
            </w:pPr>
            <w:r>
              <w:t>机关有序运转</w:t>
            </w:r>
          </w:p>
        </w:tc>
        <w:tc>
          <w:tcPr>
            <w:tcW w:w="2551" w:type="dxa"/>
            <w:vAlign w:val="center"/>
          </w:tcPr>
          <w:p>
            <w:pPr>
              <w:pStyle w:val="30"/>
            </w:pPr>
            <w:r>
              <w:t>机关有序运转</w:t>
            </w:r>
          </w:p>
        </w:tc>
        <w:tc>
          <w:tcPr>
            <w:tcW w:w="2268" w:type="dxa"/>
            <w:vAlign w:val="center"/>
          </w:tcPr>
          <w:p>
            <w:pPr>
              <w:pStyle w:val="3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维护社会稳定</w:t>
            </w:r>
          </w:p>
        </w:tc>
        <w:tc>
          <w:tcPr>
            <w:tcW w:w="2835" w:type="dxa"/>
            <w:vAlign w:val="center"/>
          </w:tcPr>
          <w:p>
            <w:pPr>
              <w:pStyle w:val="30"/>
            </w:pPr>
            <w:r>
              <w:t>维护社会稳定</w:t>
            </w:r>
          </w:p>
        </w:tc>
        <w:tc>
          <w:tcPr>
            <w:tcW w:w="2551" w:type="dxa"/>
            <w:vAlign w:val="center"/>
          </w:tcPr>
          <w:p>
            <w:pPr>
              <w:pStyle w:val="30"/>
            </w:pPr>
            <w:r>
              <w:t>维护社会稳定</w:t>
            </w:r>
          </w:p>
        </w:tc>
        <w:tc>
          <w:tcPr>
            <w:tcW w:w="2268" w:type="dxa"/>
            <w:vAlign w:val="center"/>
          </w:tcPr>
          <w:p>
            <w:pPr>
              <w:pStyle w:val="3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满意度</w:t>
            </w:r>
          </w:p>
        </w:tc>
        <w:tc>
          <w:tcPr>
            <w:tcW w:w="2835" w:type="dxa"/>
            <w:vAlign w:val="center"/>
          </w:tcPr>
          <w:p>
            <w:pPr>
              <w:pStyle w:val="30"/>
            </w:pPr>
            <w:r>
              <w:t>受益人员满意度</w:t>
            </w:r>
          </w:p>
        </w:tc>
        <w:tc>
          <w:tcPr>
            <w:tcW w:w="2551" w:type="dxa"/>
            <w:vAlign w:val="center"/>
          </w:tcPr>
          <w:p>
            <w:pPr>
              <w:pStyle w:val="30"/>
            </w:pPr>
            <w:r>
              <w:t>≥90%</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12、六级以上伤残军人医疗补助（区级）绩效目标表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1.及时报销六级伤残军人医药费，保障伤残军人基本生活。</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六级以上伤残军人人数</w:t>
            </w:r>
          </w:p>
        </w:tc>
        <w:tc>
          <w:tcPr>
            <w:tcW w:w="2835" w:type="dxa"/>
            <w:vAlign w:val="center"/>
          </w:tcPr>
          <w:p>
            <w:pPr>
              <w:pStyle w:val="30"/>
            </w:pPr>
            <w:r>
              <w:t>六级以上伤残军人人数</w:t>
            </w:r>
          </w:p>
        </w:tc>
        <w:tc>
          <w:tcPr>
            <w:tcW w:w="2551" w:type="dxa"/>
            <w:vAlign w:val="center"/>
          </w:tcPr>
          <w:p>
            <w:pPr>
              <w:pStyle w:val="30"/>
            </w:pPr>
            <w:r>
              <w:t>9人</w:t>
            </w:r>
          </w:p>
        </w:tc>
        <w:tc>
          <w:tcPr>
            <w:tcW w:w="2268" w:type="dxa"/>
            <w:vAlign w:val="center"/>
          </w:tcPr>
          <w:p>
            <w:pPr>
              <w:pStyle w:val="30"/>
            </w:pPr>
            <w:r>
              <w:t>伤残军人证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报销比例</w:t>
            </w:r>
          </w:p>
        </w:tc>
        <w:tc>
          <w:tcPr>
            <w:tcW w:w="2835" w:type="dxa"/>
            <w:vAlign w:val="center"/>
          </w:tcPr>
          <w:p>
            <w:pPr>
              <w:pStyle w:val="30"/>
            </w:pPr>
            <w:r>
              <w:t>申请医疗报销的人数占符合条件总人数的比例</w:t>
            </w:r>
          </w:p>
        </w:tc>
        <w:tc>
          <w:tcPr>
            <w:tcW w:w="2551" w:type="dxa"/>
            <w:vAlign w:val="center"/>
          </w:tcPr>
          <w:p>
            <w:pPr>
              <w:pStyle w:val="30"/>
            </w:pPr>
            <w:r>
              <w:t>≥90%</w:t>
            </w:r>
          </w:p>
        </w:tc>
        <w:tc>
          <w:tcPr>
            <w:tcW w:w="2268" w:type="dxa"/>
            <w:vAlign w:val="center"/>
          </w:tcPr>
          <w:p>
            <w:pPr>
              <w:pStyle w:val="30"/>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补助资金发放及时率</w:t>
            </w:r>
          </w:p>
        </w:tc>
        <w:tc>
          <w:tcPr>
            <w:tcW w:w="2835" w:type="dxa"/>
            <w:vAlign w:val="center"/>
          </w:tcPr>
          <w:p>
            <w:pPr>
              <w:pStyle w:val="30"/>
            </w:pPr>
            <w:r>
              <w:t>补助资金发放及时程度</w:t>
            </w:r>
          </w:p>
        </w:tc>
        <w:tc>
          <w:tcPr>
            <w:tcW w:w="2551" w:type="dxa"/>
            <w:vAlign w:val="center"/>
          </w:tcPr>
          <w:p>
            <w:pPr>
              <w:pStyle w:val="30"/>
            </w:pPr>
            <w:r>
              <w:t>≥95%</w:t>
            </w:r>
          </w:p>
        </w:tc>
        <w:tc>
          <w:tcPr>
            <w:tcW w:w="2268" w:type="dxa"/>
            <w:vAlign w:val="center"/>
          </w:tcPr>
          <w:p>
            <w:pPr>
              <w:pStyle w:val="30"/>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报销金额占年初预算的比例</w:t>
            </w:r>
          </w:p>
        </w:tc>
        <w:tc>
          <w:tcPr>
            <w:tcW w:w="2551" w:type="dxa"/>
            <w:vAlign w:val="center"/>
          </w:tcPr>
          <w:p>
            <w:pPr>
              <w:pStyle w:val="30"/>
            </w:pPr>
            <w:r>
              <w:t>≥80%</w:t>
            </w:r>
          </w:p>
        </w:tc>
        <w:tc>
          <w:tcPr>
            <w:tcW w:w="2268" w:type="dxa"/>
            <w:vAlign w:val="center"/>
          </w:tcPr>
          <w:p>
            <w:pPr>
              <w:pStyle w:val="30"/>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保障伤残军人基本生活</w:t>
            </w:r>
          </w:p>
        </w:tc>
        <w:tc>
          <w:tcPr>
            <w:tcW w:w="2835" w:type="dxa"/>
            <w:vAlign w:val="center"/>
          </w:tcPr>
          <w:p>
            <w:pPr>
              <w:pStyle w:val="30"/>
            </w:pPr>
            <w:r>
              <w:t>保障伤残军人基本生活</w:t>
            </w:r>
          </w:p>
        </w:tc>
        <w:tc>
          <w:tcPr>
            <w:tcW w:w="2551" w:type="dxa"/>
            <w:vAlign w:val="center"/>
          </w:tcPr>
          <w:p>
            <w:pPr>
              <w:pStyle w:val="30"/>
            </w:pPr>
            <w:r>
              <w:t>保障伤残军人基本生活</w:t>
            </w:r>
          </w:p>
        </w:tc>
        <w:tc>
          <w:tcPr>
            <w:tcW w:w="2268" w:type="dxa"/>
            <w:vAlign w:val="center"/>
          </w:tcPr>
          <w:p>
            <w:pPr>
              <w:pStyle w:val="30"/>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维护社会和谐</w:t>
            </w:r>
          </w:p>
        </w:tc>
        <w:tc>
          <w:tcPr>
            <w:tcW w:w="2835" w:type="dxa"/>
            <w:vAlign w:val="center"/>
          </w:tcPr>
          <w:p>
            <w:pPr>
              <w:pStyle w:val="30"/>
            </w:pPr>
            <w:r>
              <w:t>维护社会和谐</w:t>
            </w:r>
          </w:p>
        </w:tc>
        <w:tc>
          <w:tcPr>
            <w:tcW w:w="2551" w:type="dxa"/>
            <w:vAlign w:val="center"/>
          </w:tcPr>
          <w:p>
            <w:pPr>
              <w:pStyle w:val="30"/>
            </w:pPr>
            <w:r>
              <w:t>维护社会和谐</w:t>
            </w:r>
          </w:p>
        </w:tc>
        <w:tc>
          <w:tcPr>
            <w:tcW w:w="2268" w:type="dxa"/>
            <w:vAlign w:val="center"/>
          </w:tcPr>
          <w:p>
            <w:pPr>
              <w:pStyle w:val="30"/>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13、年终一次性优待金（区级）绩效目标表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优抚对象人数</w:t>
            </w:r>
          </w:p>
        </w:tc>
        <w:tc>
          <w:tcPr>
            <w:tcW w:w="2835" w:type="dxa"/>
            <w:vAlign w:val="center"/>
          </w:tcPr>
          <w:p>
            <w:pPr>
              <w:pStyle w:val="30"/>
            </w:pPr>
            <w:r>
              <w:t>优抚对象人数</w:t>
            </w:r>
          </w:p>
        </w:tc>
        <w:tc>
          <w:tcPr>
            <w:tcW w:w="2551" w:type="dxa"/>
            <w:vAlign w:val="center"/>
          </w:tcPr>
          <w:p>
            <w:pPr>
              <w:pStyle w:val="30"/>
            </w:pPr>
            <w:r>
              <w:t>88人</w:t>
            </w:r>
          </w:p>
        </w:tc>
        <w:tc>
          <w:tcPr>
            <w:tcW w:w="2268" w:type="dxa"/>
            <w:vAlign w:val="center"/>
          </w:tcPr>
          <w:p>
            <w:pPr>
              <w:pStyle w:val="30"/>
            </w:pPr>
            <w:r>
              <w:t>退管站统计表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发放优抚资金占全年预算的比例</w:t>
            </w:r>
          </w:p>
        </w:tc>
        <w:tc>
          <w:tcPr>
            <w:tcW w:w="2835" w:type="dxa"/>
            <w:vAlign w:val="center"/>
          </w:tcPr>
          <w:p>
            <w:pPr>
              <w:pStyle w:val="30"/>
            </w:pPr>
            <w:r>
              <w:t>发放优抚资金占全年预算的比例</w:t>
            </w:r>
          </w:p>
        </w:tc>
        <w:tc>
          <w:tcPr>
            <w:tcW w:w="2551" w:type="dxa"/>
            <w:vAlign w:val="center"/>
          </w:tcPr>
          <w:p>
            <w:pPr>
              <w:pStyle w:val="30"/>
            </w:pPr>
            <w:r>
              <w:t>≥90%</w:t>
            </w:r>
          </w:p>
        </w:tc>
        <w:tc>
          <w:tcPr>
            <w:tcW w:w="2268" w:type="dxa"/>
            <w:vAlign w:val="center"/>
          </w:tcPr>
          <w:p>
            <w:pPr>
              <w:pStyle w:val="30"/>
            </w:pPr>
            <w:r>
              <w:t>发放进度台账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资金支付及时率</w:t>
            </w:r>
          </w:p>
        </w:tc>
        <w:tc>
          <w:tcPr>
            <w:tcW w:w="2835" w:type="dxa"/>
            <w:vAlign w:val="center"/>
          </w:tcPr>
          <w:p>
            <w:pPr>
              <w:pStyle w:val="30"/>
            </w:pPr>
            <w:r>
              <w:t>根据年初预算及工作需要及时支付</w:t>
            </w:r>
          </w:p>
        </w:tc>
        <w:tc>
          <w:tcPr>
            <w:tcW w:w="2551" w:type="dxa"/>
            <w:vAlign w:val="center"/>
          </w:tcPr>
          <w:p>
            <w:pPr>
              <w:pStyle w:val="30"/>
            </w:pPr>
            <w:r>
              <w:t>≥90%</w:t>
            </w:r>
          </w:p>
        </w:tc>
        <w:tc>
          <w:tcPr>
            <w:tcW w:w="2268" w:type="dxa"/>
            <w:vAlign w:val="center"/>
          </w:tcPr>
          <w:p>
            <w:pPr>
              <w:pStyle w:val="30"/>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完成工作需要资金</w:t>
            </w:r>
          </w:p>
        </w:tc>
        <w:tc>
          <w:tcPr>
            <w:tcW w:w="2835" w:type="dxa"/>
            <w:vAlign w:val="center"/>
          </w:tcPr>
          <w:p>
            <w:pPr>
              <w:pStyle w:val="30"/>
            </w:pPr>
            <w:r>
              <w:t>完成工作需要资金</w:t>
            </w:r>
          </w:p>
        </w:tc>
        <w:tc>
          <w:tcPr>
            <w:tcW w:w="2551" w:type="dxa"/>
            <w:vAlign w:val="center"/>
          </w:tcPr>
          <w:p>
            <w:pPr>
              <w:pStyle w:val="30"/>
            </w:pPr>
            <w:r>
              <w:t>≤8.18万元</w:t>
            </w:r>
          </w:p>
        </w:tc>
        <w:tc>
          <w:tcPr>
            <w:tcW w:w="2268" w:type="dxa"/>
            <w:vAlign w:val="center"/>
          </w:tcPr>
          <w:p>
            <w:pPr>
              <w:pStyle w:val="30"/>
            </w:pPr>
            <w:r>
              <w:t>总账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社会稳定水平</w:t>
            </w:r>
          </w:p>
        </w:tc>
        <w:tc>
          <w:tcPr>
            <w:tcW w:w="2835" w:type="dxa"/>
            <w:vAlign w:val="center"/>
          </w:tcPr>
          <w:p>
            <w:pPr>
              <w:pStyle w:val="30"/>
            </w:pPr>
            <w:r>
              <w:t>社会稳定水平</w:t>
            </w:r>
          </w:p>
        </w:tc>
        <w:tc>
          <w:tcPr>
            <w:tcW w:w="2551" w:type="dxa"/>
            <w:vAlign w:val="center"/>
          </w:tcPr>
          <w:p>
            <w:pPr>
              <w:pStyle w:val="30"/>
            </w:pPr>
            <w:r>
              <w:t>显著提高</w:t>
            </w:r>
          </w:p>
        </w:tc>
        <w:tc>
          <w:tcPr>
            <w:tcW w:w="2268" w:type="dxa"/>
            <w:vAlign w:val="center"/>
          </w:tcPr>
          <w:p>
            <w:pPr>
              <w:pStyle w:val="3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14、退役军人公益性岗位安置费用绩效目标表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1.为退役军人提供过渡性工作岗位，维护社会稳定，促进社会和谐。</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人员数量</w:t>
            </w:r>
          </w:p>
        </w:tc>
        <w:tc>
          <w:tcPr>
            <w:tcW w:w="2835" w:type="dxa"/>
            <w:vAlign w:val="center"/>
          </w:tcPr>
          <w:p>
            <w:pPr>
              <w:pStyle w:val="30"/>
            </w:pPr>
            <w:r>
              <w:t>公益性岗位安置人数</w:t>
            </w:r>
          </w:p>
        </w:tc>
        <w:tc>
          <w:tcPr>
            <w:tcW w:w="2551" w:type="dxa"/>
            <w:vAlign w:val="center"/>
          </w:tcPr>
          <w:p>
            <w:pPr>
              <w:pStyle w:val="30"/>
            </w:pPr>
            <w:r>
              <w:t>24人</w:t>
            </w:r>
          </w:p>
        </w:tc>
        <w:tc>
          <w:tcPr>
            <w:tcW w:w="2268" w:type="dxa"/>
            <w:vAlign w:val="center"/>
          </w:tcPr>
          <w:p>
            <w:pPr>
              <w:pStyle w:val="30"/>
            </w:pPr>
            <w:r>
              <w:t>安置协议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补助发放准确率</w:t>
            </w:r>
          </w:p>
        </w:tc>
        <w:tc>
          <w:tcPr>
            <w:tcW w:w="2835" w:type="dxa"/>
            <w:vAlign w:val="center"/>
          </w:tcPr>
          <w:p>
            <w:pPr>
              <w:pStyle w:val="30"/>
            </w:pPr>
            <w:r>
              <w:t>补助发放的准确程度</w:t>
            </w:r>
          </w:p>
        </w:tc>
        <w:tc>
          <w:tcPr>
            <w:tcW w:w="2551" w:type="dxa"/>
            <w:vAlign w:val="center"/>
          </w:tcPr>
          <w:p>
            <w:pPr>
              <w:pStyle w:val="30"/>
            </w:pPr>
            <w:r>
              <w:t>≥95%</w:t>
            </w:r>
          </w:p>
        </w:tc>
        <w:tc>
          <w:tcPr>
            <w:tcW w:w="2268" w:type="dxa"/>
            <w:vAlign w:val="center"/>
          </w:tcPr>
          <w:p>
            <w:pPr>
              <w:pStyle w:val="30"/>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补助标准</w:t>
            </w:r>
          </w:p>
        </w:tc>
        <w:tc>
          <w:tcPr>
            <w:tcW w:w="2835" w:type="dxa"/>
            <w:vAlign w:val="center"/>
          </w:tcPr>
          <w:p>
            <w:pPr>
              <w:pStyle w:val="30"/>
            </w:pPr>
            <w:r>
              <w:t>每人每月工资、保险</w:t>
            </w:r>
          </w:p>
        </w:tc>
        <w:tc>
          <w:tcPr>
            <w:tcW w:w="2551" w:type="dxa"/>
            <w:vAlign w:val="center"/>
          </w:tcPr>
          <w:p>
            <w:pPr>
              <w:pStyle w:val="30"/>
            </w:pPr>
            <w:r>
              <w:t>≥1900元</w:t>
            </w:r>
          </w:p>
        </w:tc>
        <w:tc>
          <w:tcPr>
            <w:tcW w:w="2268" w:type="dxa"/>
            <w:vAlign w:val="center"/>
          </w:tcPr>
          <w:p>
            <w:pPr>
              <w:pStyle w:val="30"/>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补助发放及时率</w:t>
            </w:r>
          </w:p>
        </w:tc>
        <w:tc>
          <w:tcPr>
            <w:tcW w:w="2835" w:type="dxa"/>
            <w:vAlign w:val="center"/>
          </w:tcPr>
          <w:p>
            <w:pPr>
              <w:pStyle w:val="30"/>
            </w:pPr>
            <w:r>
              <w:t>补助发放的及时程度</w:t>
            </w:r>
          </w:p>
        </w:tc>
        <w:tc>
          <w:tcPr>
            <w:tcW w:w="2551" w:type="dxa"/>
            <w:vAlign w:val="center"/>
          </w:tcPr>
          <w:p>
            <w:pPr>
              <w:pStyle w:val="30"/>
            </w:pPr>
            <w:r>
              <w:t>≥95%</w:t>
            </w:r>
          </w:p>
        </w:tc>
        <w:tc>
          <w:tcPr>
            <w:tcW w:w="2268" w:type="dxa"/>
            <w:vAlign w:val="center"/>
          </w:tcPr>
          <w:p>
            <w:pPr>
              <w:pStyle w:val="30"/>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社会稳定水平</w:t>
            </w:r>
          </w:p>
        </w:tc>
        <w:tc>
          <w:tcPr>
            <w:tcW w:w="2835" w:type="dxa"/>
            <w:vAlign w:val="center"/>
          </w:tcPr>
          <w:p>
            <w:pPr>
              <w:pStyle w:val="30"/>
            </w:pPr>
            <w:r>
              <w:t>通过补助政策促进社会稳定水平逐步提高</w:t>
            </w:r>
          </w:p>
        </w:tc>
        <w:tc>
          <w:tcPr>
            <w:tcW w:w="2551" w:type="dxa"/>
            <w:vAlign w:val="center"/>
          </w:tcPr>
          <w:p>
            <w:pPr>
              <w:pStyle w:val="30"/>
            </w:pPr>
            <w:r>
              <w:t>社会稳定水平逐步提高</w:t>
            </w:r>
          </w:p>
        </w:tc>
        <w:tc>
          <w:tcPr>
            <w:tcW w:w="2268" w:type="dxa"/>
            <w:vAlign w:val="center"/>
          </w:tcPr>
          <w:p>
            <w:pPr>
              <w:pStyle w:val="30"/>
            </w:pPr>
            <w:r>
              <w:t>社会稳定水平逐步提高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促进社会和谐</w:t>
            </w:r>
          </w:p>
        </w:tc>
        <w:tc>
          <w:tcPr>
            <w:tcW w:w="2835" w:type="dxa"/>
            <w:vAlign w:val="center"/>
          </w:tcPr>
          <w:p>
            <w:pPr>
              <w:pStyle w:val="30"/>
            </w:pPr>
            <w:r>
              <w:t>社会和谐</w:t>
            </w:r>
          </w:p>
        </w:tc>
        <w:tc>
          <w:tcPr>
            <w:tcW w:w="2551" w:type="dxa"/>
            <w:vAlign w:val="center"/>
          </w:tcPr>
          <w:p>
            <w:pPr>
              <w:pStyle w:val="30"/>
            </w:pPr>
            <w:r>
              <w:t>社会和谐</w:t>
            </w:r>
          </w:p>
        </w:tc>
        <w:tc>
          <w:tcPr>
            <w:tcW w:w="2268" w:type="dxa"/>
            <w:vAlign w:val="center"/>
          </w:tcPr>
          <w:p>
            <w:pPr>
              <w:pStyle w:val="30"/>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满意度</w:t>
            </w:r>
          </w:p>
        </w:tc>
        <w:tc>
          <w:tcPr>
            <w:tcW w:w="2835" w:type="dxa"/>
            <w:vAlign w:val="center"/>
          </w:tcPr>
          <w:p>
            <w:pPr>
              <w:pStyle w:val="30"/>
            </w:pPr>
            <w:r>
              <w:t>受益对象满意度</w:t>
            </w:r>
          </w:p>
        </w:tc>
        <w:tc>
          <w:tcPr>
            <w:tcW w:w="2551" w:type="dxa"/>
            <w:vAlign w:val="center"/>
          </w:tcPr>
          <w:p>
            <w:pPr>
              <w:pStyle w:val="30"/>
            </w:pPr>
            <w:r>
              <w:t>≥90%</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15、维稳经费（发展基数）绩效目标表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1.开展法制宣传，减少信访案件，维护社会稳定</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开展宣传工作</w:t>
            </w:r>
          </w:p>
        </w:tc>
        <w:tc>
          <w:tcPr>
            <w:tcW w:w="2835" w:type="dxa"/>
            <w:vAlign w:val="center"/>
          </w:tcPr>
          <w:p>
            <w:pPr>
              <w:pStyle w:val="30"/>
            </w:pPr>
            <w:r>
              <w:t>开展依法信访宣传次数</w:t>
            </w:r>
          </w:p>
        </w:tc>
        <w:tc>
          <w:tcPr>
            <w:tcW w:w="2551" w:type="dxa"/>
            <w:vAlign w:val="center"/>
          </w:tcPr>
          <w:p>
            <w:pPr>
              <w:pStyle w:val="30"/>
            </w:pPr>
            <w:r>
              <w:t>≥2%</w:t>
            </w:r>
          </w:p>
        </w:tc>
        <w:tc>
          <w:tcPr>
            <w:tcW w:w="2268" w:type="dxa"/>
            <w:vAlign w:val="center"/>
          </w:tcPr>
          <w:p>
            <w:pPr>
              <w:pStyle w:val="30"/>
            </w:pPr>
            <w:r>
              <w:t>活动记录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综合业务管理工作完成率</w:t>
            </w:r>
          </w:p>
        </w:tc>
        <w:tc>
          <w:tcPr>
            <w:tcW w:w="2835" w:type="dxa"/>
            <w:vAlign w:val="center"/>
          </w:tcPr>
          <w:p>
            <w:pPr>
              <w:pStyle w:val="30"/>
            </w:pPr>
            <w:r>
              <w:t>综合业务管理工作完成率</w:t>
            </w:r>
          </w:p>
        </w:tc>
        <w:tc>
          <w:tcPr>
            <w:tcW w:w="2551" w:type="dxa"/>
            <w:vAlign w:val="center"/>
          </w:tcPr>
          <w:p>
            <w:pPr>
              <w:pStyle w:val="30"/>
            </w:pPr>
            <w:r>
              <w:t>≥95%</w:t>
            </w:r>
          </w:p>
        </w:tc>
        <w:tc>
          <w:tcPr>
            <w:tcW w:w="2268" w:type="dxa"/>
            <w:vAlign w:val="center"/>
          </w:tcPr>
          <w:p>
            <w:pPr>
              <w:pStyle w:val="30"/>
            </w:pPr>
            <w:r>
              <w:t>实际执行情况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信访问题解决时限</w:t>
            </w:r>
          </w:p>
        </w:tc>
        <w:tc>
          <w:tcPr>
            <w:tcW w:w="2835" w:type="dxa"/>
            <w:vAlign w:val="center"/>
          </w:tcPr>
          <w:p>
            <w:pPr>
              <w:pStyle w:val="30"/>
            </w:pPr>
            <w:r>
              <w:t>解决上访人反映问题的时限</w:t>
            </w:r>
          </w:p>
        </w:tc>
        <w:tc>
          <w:tcPr>
            <w:tcW w:w="2551" w:type="dxa"/>
            <w:vAlign w:val="center"/>
          </w:tcPr>
          <w:p>
            <w:pPr>
              <w:pStyle w:val="30"/>
            </w:pPr>
            <w:r>
              <w:t>≤5工作日</w:t>
            </w:r>
          </w:p>
        </w:tc>
        <w:tc>
          <w:tcPr>
            <w:tcW w:w="2268" w:type="dxa"/>
            <w:vAlign w:val="center"/>
          </w:tcPr>
          <w:p>
            <w:pPr>
              <w:pStyle w:val="30"/>
            </w:pPr>
            <w:r>
              <w:t>工作档案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解决问题的成本</w:t>
            </w:r>
          </w:p>
        </w:tc>
        <w:tc>
          <w:tcPr>
            <w:tcW w:w="2835" w:type="dxa"/>
            <w:vAlign w:val="center"/>
          </w:tcPr>
          <w:p>
            <w:pPr>
              <w:pStyle w:val="30"/>
            </w:pPr>
            <w:r>
              <w:t>信访费用总支出/信访总人数</w:t>
            </w:r>
          </w:p>
        </w:tc>
        <w:tc>
          <w:tcPr>
            <w:tcW w:w="2551" w:type="dxa"/>
            <w:vAlign w:val="center"/>
          </w:tcPr>
          <w:p>
            <w:pPr>
              <w:pStyle w:val="30"/>
            </w:pPr>
            <w:r>
              <w:t>≤500元</w:t>
            </w:r>
          </w:p>
        </w:tc>
        <w:tc>
          <w:tcPr>
            <w:tcW w:w="2268" w:type="dxa"/>
            <w:vAlign w:val="center"/>
          </w:tcPr>
          <w:p>
            <w:pPr>
              <w:pStyle w:val="30"/>
            </w:pPr>
            <w:r>
              <w:t>事项办理台账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基层化解矛盾比率</w:t>
            </w:r>
          </w:p>
        </w:tc>
        <w:tc>
          <w:tcPr>
            <w:tcW w:w="2835" w:type="dxa"/>
            <w:vAlign w:val="center"/>
          </w:tcPr>
          <w:p>
            <w:pPr>
              <w:pStyle w:val="30"/>
            </w:pPr>
            <w:r>
              <w:t>将矛盾化解在基层的比率</w:t>
            </w:r>
          </w:p>
        </w:tc>
        <w:tc>
          <w:tcPr>
            <w:tcW w:w="2551" w:type="dxa"/>
            <w:vAlign w:val="center"/>
          </w:tcPr>
          <w:p>
            <w:pPr>
              <w:pStyle w:val="30"/>
            </w:pPr>
            <w:r>
              <w:t>≥90%</w:t>
            </w:r>
          </w:p>
        </w:tc>
        <w:tc>
          <w:tcPr>
            <w:tcW w:w="2268" w:type="dxa"/>
            <w:vAlign w:val="center"/>
          </w:tcPr>
          <w:p>
            <w:pPr>
              <w:pStyle w:val="3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社会稳定天数</w:t>
            </w:r>
          </w:p>
        </w:tc>
        <w:tc>
          <w:tcPr>
            <w:tcW w:w="2835" w:type="dxa"/>
            <w:vAlign w:val="center"/>
          </w:tcPr>
          <w:p>
            <w:pPr>
              <w:pStyle w:val="30"/>
            </w:pPr>
            <w:r>
              <w:t>通过维稳工作，社会稳定天数增加</w:t>
            </w:r>
          </w:p>
        </w:tc>
        <w:tc>
          <w:tcPr>
            <w:tcW w:w="2551" w:type="dxa"/>
            <w:vAlign w:val="center"/>
          </w:tcPr>
          <w:p>
            <w:pPr>
              <w:pStyle w:val="30"/>
            </w:pPr>
            <w:r>
              <w:t>≥10天</w:t>
            </w:r>
          </w:p>
        </w:tc>
        <w:tc>
          <w:tcPr>
            <w:tcW w:w="2268" w:type="dxa"/>
            <w:vAlign w:val="center"/>
          </w:tcPr>
          <w:p>
            <w:pPr>
              <w:pStyle w:val="30"/>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居民对工作满意度</w:t>
            </w:r>
          </w:p>
        </w:tc>
        <w:tc>
          <w:tcPr>
            <w:tcW w:w="2835" w:type="dxa"/>
            <w:vAlign w:val="center"/>
          </w:tcPr>
          <w:p>
            <w:pPr>
              <w:pStyle w:val="30"/>
            </w:pPr>
            <w:r>
              <w:t>居民对维稳工作的满意度</w:t>
            </w:r>
          </w:p>
        </w:tc>
        <w:tc>
          <w:tcPr>
            <w:tcW w:w="2551" w:type="dxa"/>
            <w:vAlign w:val="center"/>
          </w:tcPr>
          <w:p>
            <w:pPr>
              <w:pStyle w:val="30"/>
            </w:pPr>
            <w:r>
              <w:t>≥90%</w:t>
            </w:r>
          </w:p>
        </w:tc>
        <w:tc>
          <w:tcPr>
            <w:tcW w:w="2268" w:type="dxa"/>
            <w:vAlign w:val="center"/>
          </w:tcPr>
          <w:p>
            <w:pPr>
              <w:pStyle w:val="30"/>
            </w:pPr>
            <w:r>
              <w:t>调查问卷</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16、卫生清理（发展基数）绩效目标表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卫生清理完成率</w:t>
            </w:r>
          </w:p>
        </w:tc>
        <w:tc>
          <w:tcPr>
            <w:tcW w:w="2835" w:type="dxa"/>
            <w:vAlign w:val="center"/>
          </w:tcPr>
          <w:p>
            <w:pPr>
              <w:pStyle w:val="30"/>
            </w:pPr>
            <w:r>
              <w:t>实际清理卫生完成量占全年任务的比例</w:t>
            </w:r>
          </w:p>
        </w:tc>
        <w:tc>
          <w:tcPr>
            <w:tcW w:w="2551" w:type="dxa"/>
            <w:vAlign w:val="center"/>
          </w:tcPr>
          <w:p>
            <w:pPr>
              <w:pStyle w:val="30"/>
            </w:pPr>
            <w:r>
              <w:t>≥90%</w:t>
            </w:r>
          </w:p>
        </w:tc>
        <w:tc>
          <w:tcPr>
            <w:tcW w:w="2268" w:type="dxa"/>
            <w:vAlign w:val="center"/>
          </w:tcPr>
          <w:p>
            <w:pPr>
              <w:pStyle w:val="30"/>
            </w:pPr>
            <w:r>
              <w:t>年计划表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资金到位率</w:t>
            </w:r>
          </w:p>
        </w:tc>
        <w:tc>
          <w:tcPr>
            <w:tcW w:w="2835" w:type="dxa"/>
            <w:vAlign w:val="center"/>
          </w:tcPr>
          <w:p>
            <w:pPr>
              <w:pStyle w:val="30"/>
            </w:pPr>
            <w:r>
              <w:t>资金到位率</w:t>
            </w:r>
          </w:p>
        </w:tc>
        <w:tc>
          <w:tcPr>
            <w:tcW w:w="2551" w:type="dxa"/>
            <w:vAlign w:val="center"/>
          </w:tcPr>
          <w:p>
            <w:pPr>
              <w:pStyle w:val="30"/>
            </w:pPr>
            <w:r>
              <w:t>≥90%</w:t>
            </w:r>
          </w:p>
        </w:tc>
        <w:tc>
          <w:tcPr>
            <w:tcW w:w="2268" w:type="dxa"/>
            <w:vAlign w:val="center"/>
          </w:tcPr>
          <w:p>
            <w:pPr>
              <w:pStyle w:val="30"/>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资金拨付及时率</w:t>
            </w:r>
          </w:p>
        </w:tc>
        <w:tc>
          <w:tcPr>
            <w:tcW w:w="2835" w:type="dxa"/>
            <w:vAlign w:val="center"/>
          </w:tcPr>
          <w:p>
            <w:pPr>
              <w:pStyle w:val="30"/>
            </w:pPr>
            <w:r>
              <w:t>资金拨付及时率</w:t>
            </w:r>
          </w:p>
        </w:tc>
        <w:tc>
          <w:tcPr>
            <w:tcW w:w="2551" w:type="dxa"/>
            <w:vAlign w:val="center"/>
          </w:tcPr>
          <w:p>
            <w:pPr>
              <w:pStyle w:val="30"/>
            </w:pPr>
            <w:r>
              <w:t>≥90%</w:t>
            </w:r>
          </w:p>
        </w:tc>
        <w:tc>
          <w:tcPr>
            <w:tcW w:w="2268" w:type="dxa"/>
            <w:vAlign w:val="center"/>
          </w:tcPr>
          <w:p>
            <w:pPr>
              <w:pStyle w:val="30"/>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完成工作所需资金</w:t>
            </w:r>
          </w:p>
        </w:tc>
        <w:tc>
          <w:tcPr>
            <w:tcW w:w="2835" w:type="dxa"/>
            <w:vAlign w:val="center"/>
          </w:tcPr>
          <w:p>
            <w:pPr>
              <w:pStyle w:val="30"/>
            </w:pPr>
            <w:r>
              <w:t>完成工作所需资金</w:t>
            </w:r>
          </w:p>
        </w:tc>
        <w:tc>
          <w:tcPr>
            <w:tcW w:w="2551" w:type="dxa"/>
            <w:vAlign w:val="center"/>
          </w:tcPr>
          <w:p>
            <w:pPr>
              <w:pStyle w:val="30"/>
            </w:pPr>
            <w:r>
              <w:t>≤30万元</w:t>
            </w:r>
          </w:p>
        </w:tc>
        <w:tc>
          <w:tcPr>
            <w:tcW w:w="2268" w:type="dxa"/>
            <w:vAlign w:val="center"/>
          </w:tcPr>
          <w:p>
            <w:pPr>
              <w:pStyle w:val="30"/>
            </w:pPr>
            <w:r>
              <w:t>账本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长期性</w:t>
            </w:r>
          </w:p>
        </w:tc>
        <w:tc>
          <w:tcPr>
            <w:tcW w:w="2835" w:type="dxa"/>
            <w:vAlign w:val="center"/>
          </w:tcPr>
          <w:p>
            <w:pPr>
              <w:pStyle w:val="30"/>
            </w:pPr>
            <w:r>
              <w:t>工作长期稳定开展</w:t>
            </w:r>
          </w:p>
        </w:tc>
        <w:tc>
          <w:tcPr>
            <w:tcW w:w="2551" w:type="dxa"/>
            <w:vAlign w:val="center"/>
          </w:tcPr>
          <w:p>
            <w:pPr>
              <w:pStyle w:val="30"/>
            </w:pPr>
            <w:r>
              <w:t>显著提高</w:t>
            </w:r>
          </w:p>
        </w:tc>
        <w:tc>
          <w:tcPr>
            <w:tcW w:w="2268" w:type="dxa"/>
            <w:vAlign w:val="center"/>
          </w:tcPr>
          <w:p>
            <w:pPr>
              <w:pStyle w:val="3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服务对象的满意度</w:t>
            </w:r>
          </w:p>
        </w:tc>
        <w:tc>
          <w:tcPr>
            <w:tcW w:w="2835" w:type="dxa"/>
            <w:vAlign w:val="center"/>
          </w:tcPr>
          <w:p>
            <w:pPr>
              <w:pStyle w:val="30"/>
            </w:pPr>
            <w:r>
              <w:t>服务对象的满意度</w:t>
            </w:r>
          </w:p>
        </w:tc>
        <w:tc>
          <w:tcPr>
            <w:tcW w:w="2551" w:type="dxa"/>
            <w:vAlign w:val="center"/>
          </w:tcPr>
          <w:p>
            <w:pPr>
              <w:pStyle w:val="30"/>
            </w:pPr>
            <w:r>
              <w:t>≥90%</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17、乡镇财政办公经费绩效目标表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经费金额</w:t>
            </w:r>
          </w:p>
        </w:tc>
        <w:tc>
          <w:tcPr>
            <w:tcW w:w="2835" w:type="dxa"/>
            <w:vAlign w:val="center"/>
          </w:tcPr>
          <w:p>
            <w:pPr>
              <w:pStyle w:val="30"/>
            </w:pPr>
            <w:r>
              <w:t>下发财政经费金额</w:t>
            </w:r>
          </w:p>
        </w:tc>
        <w:tc>
          <w:tcPr>
            <w:tcW w:w="2551" w:type="dxa"/>
            <w:vAlign w:val="center"/>
          </w:tcPr>
          <w:p>
            <w:pPr>
              <w:pStyle w:val="30"/>
            </w:pPr>
            <w:r>
              <w:t>8万元</w:t>
            </w:r>
          </w:p>
        </w:tc>
        <w:tc>
          <w:tcPr>
            <w:tcW w:w="2268" w:type="dxa"/>
            <w:vAlign w:val="center"/>
          </w:tcPr>
          <w:p>
            <w:pPr>
              <w:pStyle w:val="30"/>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经费支出率</w:t>
            </w:r>
          </w:p>
        </w:tc>
        <w:tc>
          <w:tcPr>
            <w:tcW w:w="2835" w:type="dxa"/>
            <w:vAlign w:val="center"/>
          </w:tcPr>
          <w:p>
            <w:pPr>
              <w:pStyle w:val="30"/>
            </w:pPr>
            <w:r>
              <w:t>实际支出金额占总金额的比例</w:t>
            </w:r>
          </w:p>
        </w:tc>
        <w:tc>
          <w:tcPr>
            <w:tcW w:w="2551" w:type="dxa"/>
            <w:vAlign w:val="center"/>
          </w:tcPr>
          <w:p>
            <w:pPr>
              <w:pStyle w:val="30"/>
            </w:pPr>
            <w:r>
              <w:t>≤100%</w:t>
            </w:r>
          </w:p>
        </w:tc>
        <w:tc>
          <w:tcPr>
            <w:tcW w:w="2268" w:type="dxa"/>
            <w:vAlign w:val="center"/>
          </w:tcPr>
          <w:p>
            <w:pPr>
              <w:pStyle w:val="30"/>
            </w:pPr>
            <w:r>
              <w:t>明细账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资金到位率</w:t>
            </w:r>
          </w:p>
        </w:tc>
        <w:tc>
          <w:tcPr>
            <w:tcW w:w="2835" w:type="dxa"/>
            <w:vAlign w:val="center"/>
          </w:tcPr>
          <w:p>
            <w:pPr>
              <w:pStyle w:val="30"/>
            </w:pPr>
            <w:r>
              <w:t>实际到位资金占应到位资金的比例</w:t>
            </w:r>
          </w:p>
        </w:tc>
        <w:tc>
          <w:tcPr>
            <w:tcW w:w="2551" w:type="dxa"/>
            <w:vAlign w:val="center"/>
          </w:tcPr>
          <w:p>
            <w:pPr>
              <w:pStyle w:val="30"/>
            </w:pPr>
            <w:r>
              <w:t>≥95%</w:t>
            </w:r>
          </w:p>
        </w:tc>
        <w:tc>
          <w:tcPr>
            <w:tcW w:w="2268" w:type="dxa"/>
            <w:vAlign w:val="center"/>
          </w:tcPr>
          <w:p>
            <w:pPr>
              <w:pStyle w:val="30"/>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控制在预算资金内</w:t>
            </w:r>
          </w:p>
        </w:tc>
        <w:tc>
          <w:tcPr>
            <w:tcW w:w="2835" w:type="dxa"/>
            <w:vAlign w:val="center"/>
          </w:tcPr>
          <w:p>
            <w:pPr>
              <w:pStyle w:val="30"/>
            </w:pPr>
            <w:r>
              <w:t>控制在预算资金内</w:t>
            </w:r>
          </w:p>
        </w:tc>
        <w:tc>
          <w:tcPr>
            <w:tcW w:w="2551" w:type="dxa"/>
            <w:vAlign w:val="center"/>
          </w:tcPr>
          <w:p>
            <w:pPr>
              <w:pStyle w:val="30"/>
            </w:pPr>
            <w:r>
              <w:t>≤8万元</w:t>
            </w:r>
          </w:p>
        </w:tc>
        <w:tc>
          <w:tcPr>
            <w:tcW w:w="2268" w:type="dxa"/>
            <w:vAlign w:val="center"/>
          </w:tcPr>
          <w:p>
            <w:pPr>
              <w:pStyle w:val="30"/>
            </w:pPr>
            <w:r>
              <w:t>工作进度台账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长期性</w:t>
            </w:r>
          </w:p>
        </w:tc>
        <w:tc>
          <w:tcPr>
            <w:tcW w:w="2835" w:type="dxa"/>
            <w:vAlign w:val="center"/>
          </w:tcPr>
          <w:p>
            <w:pPr>
              <w:pStyle w:val="30"/>
            </w:pPr>
            <w:r>
              <w:t>财政工作长期稳定开展</w:t>
            </w:r>
          </w:p>
        </w:tc>
        <w:tc>
          <w:tcPr>
            <w:tcW w:w="2551" w:type="dxa"/>
            <w:vAlign w:val="center"/>
          </w:tcPr>
          <w:p>
            <w:pPr>
              <w:pStyle w:val="30"/>
            </w:pPr>
            <w:r>
              <w:t>显著提高</w:t>
            </w:r>
          </w:p>
        </w:tc>
        <w:tc>
          <w:tcPr>
            <w:tcW w:w="2268" w:type="dxa"/>
            <w:vAlign w:val="center"/>
          </w:tcPr>
          <w:p>
            <w:pPr>
              <w:pStyle w:val="3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服务对象的满意度</w:t>
            </w:r>
          </w:p>
        </w:tc>
        <w:tc>
          <w:tcPr>
            <w:tcW w:w="2835" w:type="dxa"/>
            <w:vAlign w:val="center"/>
          </w:tcPr>
          <w:p>
            <w:pPr>
              <w:pStyle w:val="30"/>
            </w:pPr>
            <w:r>
              <w:t>服务对象的满意度</w:t>
            </w:r>
          </w:p>
        </w:tc>
        <w:tc>
          <w:tcPr>
            <w:tcW w:w="2551" w:type="dxa"/>
            <w:vAlign w:val="center"/>
          </w:tcPr>
          <w:p>
            <w:pPr>
              <w:pStyle w:val="30"/>
            </w:pPr>
            <w:r>
              <w:t>≥90%</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18、乡镇政府劳务派遣人员经费（发展基数）绩效目标表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1.保障机关有序运转</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劳务派遣人员数量</w:t>
            </w:r>
          </w:p>
        </w:tc>
        <w:tc>
          <w:tcPr>
            <w:tcW w:w="2835" w:type="dxa"/>
            <w:vAlign w:val="center"/>
          </w:tcPr>
          <w:p>
            <w:pPr>
              <w:pStyle w:val="30"/>
            </w:pPr>
            <w:r>
              <w:t>聘用的劳务派遣人数</w:t>
            </w:r>
          </w:p>
        </w:tc>
        <w:tc>
          <w:tcPr>
            <w:tcW w:w="2551" w:type="dxa"/>
            <w:vAlign w:val="center"/>
          </w:tcPr>
          <w:p>
            <w:pPr>
              <w:pStyle w:val="30"/>
            </w:pPr>
            <w:r>
              <w:t>19人</w:t>
            </w:r>
          </w:p>
        </w:tc>
        <w:tc>
          <w:tcPr>
            <w:tcW w:w="2268" w:type="dxa"/>
            <w:vAlign w:val="center"/>
          </w:tcPr>
          <w:p>
            <w:pPr>
              <w:pStyle w:val="3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工作完成情况</w:t>
            </w:r>
          </w:p>
        </w:tc>
        <w:tc>
          <w:tcPr>
            <w:tcW w:w="2835" w:type="dxa"/>
            <w:vAlign w:val="center"/>
          </w:tcPr>
          <w:p>
            <w:pPr>
              <w:pStyle w:val="30"/>
            </w:pPr>
            <w:r>
              <w:t>工作完成情况</w:t>
            </w:r>
          </w:p>
        </w:tc>
        <w:tc>
          <w:tcPr>
            <w:tcW w:w="2551" w:type="dxa"/>
            <w:vAlign w:val="center"/>
          </w:tcPr>
          <w:p>
            <w:pPr>
              <w:pStyle w:val="30"/>
            </w:pPr>
            <w:r>
              <w:t>工作完成情况</w:t>
            </w:r>
          </w:p>
        </w:tc>
        <w:tc>
          <w:tcPr>
            <w:tcW w:w="2268" w:type="dxa"/>
            <w:vAlign w:val="center"/>
          </w:tcPr>
          <w:p>
            <w:pPr>
              <w:pStyle w:val="30"/>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补助标准</w:t>
            </w:r>
          </w:p>
        </w:tc>
        <w:tc>
          <w:tcPr>
            <w:tcW w:w="2835" w:type="dxa"/>
            <w:vAlign w:val="center"/>
          </w:tcPr>
          <w:p>
            <w:pPr>
              <w:pStyle w:val="30"/>
            </w:pPr>
            <w:r>
              <w:t>月工资保险</w:t>
            </w:r>
          </w:p>
        </w:tc>
        <w:tc>
          <w:tcPr>
            <w:tcW w:w="2551" w:type="dxa"/>
            <w:vAlign w:val="center"/>
          </w:tcPr>
          <w:p>
            <w:pPr>
              <w:pStyle w:val="30"/>
            </w:pPr>
            <w:r>
              <w:t>≥1900元</w:t>
            </w:r>
          </w:p>
        </w:tc>
        <w:tc>
          <w:tcPr>
            <w:tcW w:w="2268" w:type="dxa"/>
            <w:vAlign w:val="center"/>
          </w:tcPr>
          <w:p>
            <w:pPr>
              <w:pStyle w:val="30"/>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补助发放及时率</w:t>
            </w:r>
          </w:p>
        </w:tc>
        <w:tc>
          <w:tcPr>
            <w:tcW w:w="2835" w:type="dxa"/>
            <w:vAlign w:val="center"/>
          </w:tcPr>
          <w:p>
            <w:pPr>
              <w:pStyle w:val="30"/>
            </w:pPr>
            <w:r>
              <w:t>补助发放的及时程度</w:t>
            </w:r>
          </w:p>
        </w:tc>
        <w:tc>
          <w:tcPr>
            <w:tcW w:w="2551" w:type="dxa"/>
            <w:vAlign w:val="center"/>
          </w:tcPr>
          <w:p>
            <w:pPr>
              <w:pStyle w:val="30"/>
            </w:pPr>
            <w:r>
              <w:t>≥95%</w:t>
            </w:r>
          </w:p>
        </w:tc>
        <w:tc>
          <w:tcPr>
            <w:tcW w:w="2268" w:type="dxa"/>
            <w:vAlign w:val="center"/>
          </w:tcPr>
          <w:p>
            <w:pPr>
              <w:pStyle w:val="30"/>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保障机关有序运转</w:t>
            </w:r>
          </w:p>
        </w:tc>
        <w:tc>
          <w:tcPr>
            <w:tcW w:w="2835" w:type="dxa"/>
            <w:vAlign w:val="center"/>
          </w:tcPr>
          <w:p>
            <w:pPr>
              <w:pStyle w:val="30"/>
            </w:pPr>
            <w:r>
              <w:t>机关有序运转</w:t>
            </w:r>
          </w:p>
        </w:tc>
        <w:tc>
          <w:tcPr>
            <w:tcW w:w="2551" w:type="dxa"/>
            <w:vAlign w:val="center"/>
          </w:tcPr>
          <w:p>
            <w:pPr>
              <w:pStyle w:val="30"/>
            </w:pPr>
            <w:r>
              <w:t>机关有序运转</w:t>
            </w:r>
          </w:p>
        </w:tc>
        <w:tc>
          <w:tcPr>
            <w:tcW w:w="2268" w:type="dxa"/>
            <w:vAlign w:val="center"/>
          </w:tcPr>
          <w:p>
            <w:pPr>
              <w:pStyle w:val="3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维护社会稳定</w:t>
            </w:r>
          </w:p>
        </w:tc>
        <w:tc>
          <w:tcPr>
            <w:tcW w:w="2835" w:type="dxa"/>
            <w:vAlign w:val="center"/>
          </w:tcPr>
          <w:p>
            <w:pPr>
              <w:pStyle w:val="30"/>
            </w:pPr>
            <w:r>
              <w:t>维护社会稳定</w:t>
            </w:r>
          </w:p>
        </w:tc>
        <w:tc>
          <w:tcPr>
            <w:tcW w:w="2551" w:type="dxa"/>
            <w:vAlign w:val="center"/>
          </w:tcPr>
          <w:p>
            <w:pPr>
              <w:pStyle w:val="30"/>
            </w:pPr>
            <w:r>
              <w:t>维护社会稳定</w:t>
            </w:r>
          </w:p>
        </w:tc>
        <w:tc>
          <w:tcPr>
            <w:tcW w:w="2268" w:type="dxa"/>
            <w:vAlign w:val="center"/>
          </w:tcPr>
          <w:p>
            <w:pPr>
              <w:pStyle w:val="3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满意度</w:t>
            </w:r>
          </w:p>
        </w:tc>
        <w:tc>
          <w:tcPr>
            <w:tcW w:w="2835" w:type="dxa"/>
            <w:vAlign w:val="center"/>
          </w:tcPr>
          <w:p>
            <w:pPr>
              <w:pStyle w:val="30"/>
            </w:pPr>
            <w:r>
              <w:t>受益人员满意度</w:t>
            </w:r>
          </w:p>
        </w:tc>
        <w:tc>
          <w:tcPr>
            <w:tcW w:w="2551" w:type="dxa"/>
            <w:vAlign w:val="center"/>
          </w:tcPr>
          <w:p>
            <w:pPr>
              <w:pStyle w:val="30"/>
            </w:pPr>
            <w:r>
              <w:t>≥90%</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19、扬水站维修、防汛(发展基数）绩效目标表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维修完成率</w:t>
            </w:r>
          </w:p>
        </w:tc>
        <w:tc>
          <w:tcPr>
            <w:tcW w:w="2835" w:type="dxa"/>
            <w:vAlign w:val="center"/>
          </w:tcPr>
          <w:p>
            <w:pPr>
              <w:pStyle w:val="30"/>
            </w:pPr>
            <w:r>
              <w:t>实际维修扬水站数量占全部扬水站数量的比例</w:t>
            </w:r>
          </w:p>
        </w:tc>
        <w:tc>
          <w:tcPr>
            <w:tcW w:w="2551" w:type="dxa"/>
            <w:vAlign w:val="center"/>
          </w:tcPr>
          <w:p>
            <w:pPr>
              <w:pStyle w:val="30"/>
            </w:pPr>
            <w:r>
              <w:t>≥90%</w:t>
            </w:r>
          </w:p>
        </w:tc>
        <w:tc>
          <w:tcPr>
            <w:tcW w:w="2268" w:type="dxa"/>
            <w:vAlign w:val="center"/>
          </w:tcPr>
          <w:p>
            <w:pPr>
              <w:pStyle w:val="30"/>
            </w:pPr>
            <w:r>
              <w:t>年计划表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资金到位率</w:t>
            </w:r>
          </w:p>
        </w:tc>
        <w:tc>
          <w:tcPr>
            <w:tcW w:w="2835" w:type="dxa"/>
            <w:vAlign w:val="center"/>
          </w:tcPr>
          <w:p>
            <w:pPr>
              <w:pStyle w:val="30"/>
            </w:pPr>
            <w:r>
              <w:t>资金到位率</w:t>
            </w:r>
          </w:p>
        </w:tc>
        <w:tc>
          <w:tcPr>
            <w:tcW w:w="2551" w:type="dxa"/>
            <w:vAlign w:val="center"/>
          </w:tcPr>
          <w:p>
            <w:pPr>
              <w:pStyle w:val="30"/>
            </w:pPr>
            <w:r>
              <w:t>≥90%</w:t>
            </w:r>
          </w:p>
        </w:tc>
        <w:tc>
          <w:tcPr>
            <w:tcW w:w="2268" w:type="dxa"/>
            <w:vAlign w:val="center"/>
          </w:tcPr>
          <w:p>
            <w:pPr>
              <w:pStyle w:val="30"/>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资金拨付及时率</w:t>
            </w:r>
          </w:p>
        </w:tc>
        <w:tc>
          <w:tcPr>
            <w:tcW w:w="2835" w:type="dxa"/>
            <w:vAlign w:val="center"/>
          </w:tcPr>
          <w:p>
            <w:pPr>
              <w:pStyle w:val="30"/>
            </w:pPr>
            <w:r>
              <w:t>资金拨付及时率</w:t>
            </w:r>
          </w:p>
        </w:tc>
        <w:tc>
          <w:tcPr>
            <w:tcW w:w="2551" w:type="dxa"/>
            <w:vAlign w:val="center"/>
          </w:tcPr>
          <w:p>
            <w:pPr>
              <w:pStyle w:val="30"/>
            </w:pPr>
            <w:r>
              <w:t>≥90%</w:t>
            </w:r>
          </w:p>
        </w:tc>
        <w:tc>
          <w:tcPr>
            <w:tcW w:w="2268" w:type="dxa"/>
            <w:vAlign w:val="center"/>
          </w:tcPr>
          <w:p>
            <w:pPr>
              <w:pStyle w:val="30"/>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控制在预算成本内</w:t>
            </w:r>
          </w:p>
        </w:tc>
        <w:tc>
          <w:tcPr>
            <w:tcW w:w="2835" w:type="dxa"/>
            <w:vAlign w:val="center"/>
          </w:tcPr>
          <w:p>
            <w:pPr>
              <w:pStyle w:val="30"/>
            </w:pPr>
            <w:r>
              <w:t>控制在预算成本内</w:t>
            </w:r>
          </w:p>
        </w:tc>
        <w:tc>
          <w:tcPr>
            <w:tcW w:w="2551" w:type="dxa"/>
            <w:vAlign w:val="center"/>
          </w:tcPr>
          <w:p>
            <w:pPr>
              <w:pStyle w:val="30"/>
            </w:pPr>
            <w:r>
              <w:t>≤15万元</w:t>
            </w:r>
          </w:p>
        </w:tc>
        <w:tc>
          <w:tcPr>
            <w:tcW w:w="2268" w:type="dxa"/>
            <w:vAlign w:val="center"/>
          </w:tcPr>
          <w:p>
            <w:pPr>
              <w:pStyle w:val="30"/>
            </w:pPr>
            <w:r>
              <w:t>账本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有效提升汛期防汛能力</w:t>
            </w:r>
          </w:p>
        </w:tc>
        <w:tc>
          <w:tcPr>
            <w:tcW w:w="2835" w:type="dxa"/>
            <w:vAlign w:val="center"/>
          </w:tcPr>
          <w:p>
            <w:pPr>
              <w:pStyle w:val="30"/>
            </w:pPr>
            <w:r>
              <w:t>有效提升汛期防汛能力</w:t>
            </w:r>
          </w:p>
        </w:tc>
        <w:tc>
          <w:tcPr>
            <w:tcW w:w="2551" w:type="dxa"/>
            <w:vAlign w:val="center"/>
          </w:tcPr>
          <w:p>
            <w:pPr>
              <w:pStyle w:val="30"/>
            </w:pPr>
            <w:r>
              <w:t>显著提高</w:t>
            </w:r>
          </w:p>
        </w:tc>
        <w:tc>
          <w:tcPr>
            <w:tcW w:w="2268" w:type="dxa"/>
            <w:vAlign w:val="center"/>
          </w:tcPr>
          <w:p>
            <w:pPr>
              <w:pStyle w:val="3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服务对象的满意度</w:t>
            </w:r>
          </w:p>
        </w:tc>
        <w:tc>
          <w:tcPr>
            <w:tcW w:w="2835" w:type="dxa"/>
            <w:vAlign w:val="center"/>
          </w:tcPr>
          <w:p>
            <w:pPr>
              <w:pStyle w:val="30"/>
            </w:pPr>
            <w:r>
              <w:t>服务对象的满意度</w:t>
            </w:r>
          </w:p>
        </w:tc>
        <w:tc>
          <w:tcPr>
            <w:tcW w:w="2551" w:type="dxa"/>
            <w:vAlign w:val="center"/>
          </w:tcPr>
          <w:p>
            <w:pPr>
              <w:pStyle w:val="30"/>
            </w:pPr>
            <w:r>
              <w:t>≥90%</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20、义务工役制人员及遗属补助绩效目标表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1.保障义务工役制人员及遗属生活支出</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义务工役制人员及遗属数量</w:t>
            </w:r>
          </w:p>
        </w:tc>
        <w:tc>
          <w:tcPr>
            <w:tcW w:w="2835" w:type="dxa"/>
            <w:vAlign w:val="center"/>
          </w:tcPr>
          <w:p>
            <w:pPr>
              <w:pStyle w:val="30"/>
            </w:pPr>
            <w:r>
              <w:t>享受义务工役制人员生活补贴人数</w:t>
            </w:r>
          </w:p>
        </w:tc>
        <w:tc>
          <w:tcPr>
            <w:tcW w:w="2551" w:type="dxa"/>
            <w:vAlign w:val="center"/>
          </w:tcPr>
          <w:p>
            <w:pPr>
              <w:pStyle w:val="30"/>
            </w:pPr>
            <w:r>
              <w:t>23人</w:t>
            </w:r>
          </w:p>
        </w:tc>
        <w:tc>
          <w:tcPr>
            <w:tcW w:w="2268" w:type="dxa"/>
            <w:vAlign w:val="center"/>
          </w:tcPr>
          <w:p>
            <w:pPr>
              <w:pStyle w:val="3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补助发放准确率</w:t>
            </w:r>
          </w:p>
        </w:tc>
        <w:tc>
          <w:tcPr>
            <w:tcW w:w="2835" w:type="dxa"/>
            <w:vAlign w:val="center"/>
          </w:tcPr>
          <w:p>
            <w:pPr>
              <w:pStyle w:val="30"/>
            </w:pPr>
            <w:r>
              <w:t>补助发放的准确程度</w:t>
            </w:r>
          </w:p>
        </w:tc>
        <w:tc>
          <w:tcPr>
            <w:tcW w:w="2551" w:type="dxa"/>
            <w:vAlign w:val="center"/>
          </w:tcPr>
          <w:p>
            <w:pPr>
              <w:pStyle w:val="30"/>
            </w:pPr>
            <w:r>
              <w:t>≥95%</w:t>
            </w:r>
          </w:p>
        </w:tc>
        <w:tc>
          <w:tcPr>
            <w:tcW w:w="2268" w:type="dxa"/>
            <w:vAlign w:val="center"/>
          </w:tcPr>
          <w:p>
            <w:pPr>
              <w:pStyle w:val="30"/>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补助标准</w:t>
            </w:r>
          </w:p>
        </w:tc>
        <w:tc>
          <w:tcPr>
            <w:tcW w:w="2835" w:type="dxa"/>
            <w:vAlign w:val="center"/>
          </w:tcPr>
          <w:p>
            <w:pPr>
              <w:pStyle w:val="30"/>
            </w:pPr>
            <w:r>
              <w:t>月补助金额</w:t>
            </w:r>
          </w:p>
        </w:tc>
        <w:tc>
          <w:tcPr>
            <w:tcW w:w="2551" w:type="dxa"/>
            <w:vAlign w:val="center"/>
          </w:tcPr>
          <w:p>
            <w:pPr>
              <w:pStyle w:val="30"/>
            </w:pPr>
            <w:r>
              <w:t>≥200元</w:t>
            </w:r>
          </w:p>
        </w:tc>
        <w:tc>
          <w:tcPr>
            <w:tcW w:w="2268" w:type="dxa"/>
            <w:vAlign w:val="center"/>
          </w:tcPr>
          <w:p>
            <w:pPr>
              <w:pStyle w:val="30"/>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补助发放及时率</w:t>
            </w:r>
          </w:p>
        </w:tc>
        <w:tc>
          <w:tcPr>
            <w:tcW w:w="2835" w:type="dxa"/>
            <w:vAlign w:val="center"/>
          </w:tcPr>
          <w:p>
            <w:pPr>
              <w:pStyle w:val="30"/>
            </w:pPr>
            <w:r>
              <w:t>补助发放的及时程度</w:t>
            </w:r>
          </w:p>
        </w:tc>
        <w:tc>
          <w:tcPr>
            <w:tcW w:w="2551" w:type="dxa"/>
            <w:vAlign w:val="center"/>
          </w:tcPr>
          <w:p>
            <w:pPr>
              <w:pStyle w:val="30"/>
            </w:pPr>
            <w:r>
              <w:t>≥95%</w:t>
            </w:r>
          </w:p>
        </w:tc>
        <w:tc>
          <w:tcPr>
            <w:tcW w:w="2268" w:type="dxa"/>
            <w:vAlign w:val="center"/>
          </w:tcPr>
          <w:p>
            <w:pPr>
              <w:pStyle w:val="30"/>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社会稳定水平</w:t>
            </w:r>
          </w:p>
        </w:tc>
        <w:tc>
          <w:tcPr>
            <w:tcW w:w="2835" w:type="dxa"/>
            <w:vAlign w:val="center"/>
          </w:tcPr>
          <w:p>
            <w:pPr>
              <w:pStyle w:val="30"/>
            </w:pPr>
            <w:r>
              <w:t>通过补助政策促进社会稳定水平逐步提高</w:t>
            </w:r>
          </w:p>
        </w:tc>
        <w:tc>
          <w:tcPr>
            <w:tcW w:w="2551" w:type="dxa"/>
            <w:vAlign w:val="center"/>
          </w:tcPr>
          <w:p>
            <w:pPr>
              <w:pStyle w:val="30"/>
            </w:pPr>
            <w:r>
              <w:t>社会稳定水平逐步提高</w:t>
            </w:r>
          </w:p>
        </w:tc>
        <w:tc>
          <w:tcPr>
            <w:tcW w:w="2268" w:type="dxa"/>
            <w:vAlign w:val="center"/>
          </w:tcPr>
          <w:p>
            <w:pPr>
              <w:pStyle w:val="30"/>
            </w:pPr>
            <w:r>
              <w:t>社会稳定水平逐步提高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促进社会和谐</w:t>
            </w:r>
          </w:p>
        </w:tc>
        <w:tc>
          <w:tcPr>
            <w:tcW w:w="2835" w:type="dxa"/>
            <w:vAlign w:val="center"/>
          </w:tcPr>
          <w:p>
            <w:pPr>
              <w:pStyle w:val="30"/>
            </w:pPr>
            <w:r>
              <w:t>社会和谐</w:t>
            </w:r>
          </w:p>
        </w:tc>
        <w:tc>
          <w:tcPr>
            <w:tcW w:w="2551" w:type="dxa"/>
            <w:vAlign w:val="center"/>
          </w:tcPr>
          <w:p>
            <w:pPr>
              <w:pStyle w:val="30"/>
            </w:pPr>
            <w:r>
              <w:t>社会和谐</w:t>
            </w:r>
          </w:p>
        </w:tc>
        <w:tc>
          <w:tcPr>
            <w:tcW w:w="2268" w:type="dxa"/>
            <w:vAlign w:val="center"/>
          </w:tcPr>
          <w:p>
            <w:pPr>
              <w:pStyle w:val="30"/>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满意度</w:t>
            </w:r>
          </w:p>
        </w:tc>
        <w:tc>
          <w:tcPr>
            <w:tcW w:w="2835" w:type="dxa"/>
            <w:vAlign w:val="center"/>
          </w:tcPr>
          <w:p>
            <w:pPr>
              <w:pStyle w:val="30"/>
            </w:pPr>
            <w:r>
              <w:t>受益人员满意度</w:t>
            </w:r>
          </w:p>
        </w:tc>
        <w:tc>
          <w:tcPr>
            <w:tcW w:w="2551" w:type="dxa"/>
            <w:vAlign w:val="center"/>
          </w:tcPr>
          <w:p>
            <w:pPr>
              <w:pStyle w:val="30"/>
            </w:pPr>
            <w:r>
              <w:t>≥90%</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21、原镇办企业遗留问题的补助费用（发展基数）绩效目标表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人数</w:t>
            </w:r>
          </w:p>
        </w:tc>
        <w:tc>
          <w:tcPr>
            <w:tcW w:w="2835" w:type="dxa"/>
            <w:vAlign w:val="center"/>
          </w:tcPr>
          <w:p>
            <w:pPr>
              <w:pStyle w:val="30"/>
            </w:pPr>
            <w:r>
              <w:t>实际补助人数</w:t>
            </w:r>
          </w:p>
        </w:tc>
        <w:tc>
          <w:tcPr>
            <w:tcW w:w="2551" w:type="dxa"/>
            <w:vAlign w:val="center"/>
          </w:tcPr>
          <w:p>
            <w:pPr>
              <w:pStyle w:val="30"/>
            </w:pPr>
            <w:r>
              <w:t>≥20人</w:t>
            </w:r>
          </w:p>
        </w:tc>
        <w:tc>
          <w:tcPr>
            <w:tcW w:w="2268" w:type="dxa"/>
            <w:vAlign w:val="center"/>
          </w:tcPr>
          <w:p>
            <w:pPr>
              <w:pStyle w:val="30"/>
            </w:pPr>
            <w:r>
              <w:t>支款单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补助发放覆盖率</w:t>
            </w:r>
          </w:p>
        </w:tc>
        <w:tc>
          <w:tcPr>
            <w:tcW w:w="2835" w:type="dxa"/>
            <w:vAlign w:val="center"/>
          </w:tcPr>
          <w:p>
            <w:pPr>
              <w:pStyle w:val="30"/>
            </w:pPr>
            <w:r>
              <w:t>补助发放覆盖率</w:t>
            </w:r>
          </w:p>
        </w:tc>
        <w:tc>
          <w:tcPr>
            <w:tcW w:w="2551" w:type="dxa"/>
            <w:vAlign w:val="center"/>
          </w:tcPr>
          <w:p>
            <w:pPr>
              <w:pStyle w:val="30"/>
            </w:pPr>
            <w:r>
              <w:t>≥90%</w:t>
            </w:r>
          </w:p>
        </w:tc>
        <w:tc>
          <w:tcPr>
            <w:tcW w:w="2268" w:type="dxa"/>
            <w:vAlign w:val="center"/>
          </w:tcPr>
          <w:p>
            <w:pPr>
              <w:pStyle w:val="30"/>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补助发放</w:t>
            </w:r>
          </w:p>
        </w:tc>
        <w:tc>
          <w:tcPr>
            <w:tcW w:w="2835" w:type="dxa"/>
            <w:vAlign w:val="center"/>
          </w:tcPr>
          <w:p>
            <w:pPr>
              <w:pStyle w:val="30"/>
            </w:pPr>
            <w:r>
              <w:t>补助发放及时性</w:t>
            </w:r>
          </w:p>
        </w:tc>
        <w:tc>
          <w:tcPr>
            <w:tcW w:w="2551" w:type="dxa"/>
            <w:vAlign w:val="center"/>
          </w:tcPr>
          <w:p>
            <w:pPr>
              <w:pStyle w:val="30"/>
            </w:pPr>
            <w:r>
              <w:t>≤5日</w:t>
            </w:r>
          </w:p>
        </w:tc>
        <w:tc>
          <w:tcPr>
            <w:tcW w:w="2268" w:type="dxa"/>
            <w:vAlign w:val="center"/>
          </w:tcPr>
          <w:p>
            <w:pPr>
              <w:pStyle w:val="30"/>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控制在预算资金内</w:t>
            </w:r>
          </w:p>
        </w:tc>
        <w:tc>
          <w:tcPr>
            <w:tcW w:w="2835" w:type="dxa"/>
            <w:vAlign w:val="center"/>
          </w:tcPr>
          <w:p>
            <w:pPr>
              <w:pStyle w:val="30"/>
            </w:pPr>
            <w:r>
              <w:t>控制在预算资金内</w:t>
            </w:r>
          </w:p>
        </w:tc>
        <w:tc>
          <w:tcPr>
            <w:tcW w:w="2551" w:type="dxa"/>
            <w:vAlign w:val="center"/>
          </w:tcPr>
          <w:p>
            <w:pPr>
              <w:pStyle w:val="30"/>
            </w:pPr>
            <w:r>
              <w:t>≤20万元</w:t>
            </w:r>
          </w:p>
        </w:tc>
        <w:tc>
          <w:tcPr>
            <w:tcW w:w="2268" w:type="dxa"/>
            <w:vAlign w:val="center"/>
          </w:tcPr>
          <w:p>
            <w:pPr>
              <w:pStyle w:val="30"/>
            </w:pPr>
            <w:r>
              <w:t>资金发放台账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社会稳定水平</w:t>
            </w:r>
          </w:p>
        </w:tc>
        <w:tc>
          <w:tcPr>
            <w:tcW w:w="2835" w:type="dxa"/>
            <w:vAlign w:val="center"/>
          </w:tcPr>
          <w:p>
            <w:pPr>
              <w:pStyle w:val="30"/>
            </w:pPr>
            <w:r>
              <w:t>社会稳定水平</w:t>
            </w:r>
          </w:p>
        </w:tc>
        <w:tc>
          <w:tcPr>
            <w:tcW w:w="2551" w:type="dxa"/>
            <w:vAlign w:val="center"/>
          </w:tcPr>
          <w:p>
            <w:pPr>
              <w:pStyle w:val="30"/>
            </w:pPr>
            <w:r>
              <w:t>显著提高</w:t>
            </w:r>
          </w:p>
        </w:tc>
        <w:tc>
          <w:tcPr>
            <w:tcW w:w="2268" w:type="dxa"/>
            <w:vAlign w:val="center"/>
          </w:tcPr>
          <w:p>
            <w:pPr>
              <w:pStyle w:val="30"/>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22、招商经费（发展基数）绩效目标表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1.按照计划开展招商引资活动，为本地区经济发展提供新动能。</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签约意向书个数</w:t>
            </w:r>
          </w:p>
        </w:tc>
        <w:tc>
          <w:tcPr>
            <w:tcW w:w="2835" w:type="dxa"/>
            <w:vAlign w:val="center"/>
          </w:tcPr>
          <w:p>
            <w:pPr>
              <w:pStyle w:val="30"/>
            </w:pPr>
            <w:r>
              <w:t>签约意向书个数</w:t>
            </w:r>
          </w:p>
        </w:tc>
        <w:tc>
          <w:tcPr>
            <w:tcW w:w="2551" w:type="dxa"/>
            <w:vAlign w:val="center"/>
          </w:tcPr>
          <w:p>
            <w:pPr>
              <w:pStyle w:val="30"/>
            </w:pPr>
            <w:r>
              <w:t>≥1个</w:t>
            </w:r>
          </w:p>
        </w:tc>
        <w:tc>
          <w:tcPr>
            <w:tcW w:w="2268" w:type="dxa"/>
            <w:vAlign w:val="center"/>
          </w:tcPr>
          <w:p>
            <w:pPr>
              <w:pStyle w:val="30"/>
            </w:pPr>
            <w:r>
              <w:t>签约情况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项目落地率</w:t>
            </w:r>
          </w:p>
        </w:tc>
        <w:tc>
          <w:tcPr>
            <w:tcW w:w="2835" w:type="dxa"/>
            <w:vAlign w:val="center"/>
          </w:tcPr>
          <w:p>
            <w:pPr>
              <w:pStyle w:val="30"/>
            </w:pPr>
            <w:r>
              <w:t>落地项目占签约项目的比例</w:t>
            </w:r>
          </w:p>
        </w:tc>
        <w:tc>
          <w:tcPr>
            <w:tcW w:w="2551" w:type="dxa"/>
            <w:vAlign w:val="center"/>
          </w:tcPr>
          <w:p>
            <w:pPr>
              <w:pStyle w:val="30"/>
            </w:pPr>
            <w:r>
              <w:t>≥1个</w:t>
            </w:r>
          </w:p>
        </w:tc>
        <w:tc>
          <w:tcPr>
            <w:tcW w:w="2268" w:type="dxa"/>
            <w:vAlign w:val="center"/>
          </w:tcPr>
          <w:p>
            <w:pPr>
              <w:pStyle w:val="30"/>
            </w:pPr>
            <w:r>
              <w:t>项目建设情况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资金利用及时率</w:t>
            </w:r>
          </w:p>
        </w:tc>
        <w:tc>
          <w:tcPr>
            <w:tcW w:w="2835" w:type="dxa"/>
            <w:vAlign w:val="center"/>
          </w:tcPr>
          <w:p>
            <w:pPr>
              <w:pStyle w:val="30"/>
            </w:pPr>
            <w:r>
              <w:t>及时利用资金比率</w:t>
            </w:r>
          </w:p>
        </w:tc>
        <w:tc>
          <w:tcPr>
            <w:tcW w:w="2551" w:type="dxa"/>
            <w:vAlign w:val="center"/>
          </w:tcPr>
          <w:p>
            <w:pPr>
              <w:pStyle w:val="30"/>
            </w:pPr>
            <w:r>
              <w:t>≥90%</w:t>
            </w:r>
          </w:p>
        </w:tc>
        <w:tc>
          <w:tcPr>
            <w:tcW w:w="2268" w:type="dxa"/>
            <w:vAlign w:val="center"/>
          </w:tcPr>
          <w:p>
            <w:pPr>
              <w:pStyle w:val="30"/>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经费使用制度化节约化</w:t>
            </w:r>
          </w:p>
        </w:tc>
        <w:tc>
          <w:tcPr>
            <w:tcW w:w="2835" w:type="dxa"/>
            <w:vAlign w:val="center"/>
          </w:tcPr>
          <w:p>
            <w:pPr>
              <w:pStyle w:val="30"/>
            </w:pPr>
            <w:r>
              <w:t>严格按照财经纪律执行</w:t>
            </w:r>
          </w:p>
        </w:tc>
        <w:tc>
          <w:tcPr>
            <w:tcW w:w="2551" w:type="dxa"/>
            <w:vAlign w:val="center"/>
          </w:tcPr>
          <w:p>
            <w:pPr>
              <w:pStyle w:val="30"/>
            </w:pPr>
            <w:r>
              <w:t>严格按照财经纪律执行</w:t>
            </w:r>
          </w:p>
        </w:tc>
        <w:tc>
          <w:tcPr>
            <w:tcW w:w="2268" w:type="dxa"/>
            <w:vAlign w:val="center"/>
          </w:tcPr>
          <w:p>
            <w:pPr>
              <w:pStyle w:val="30"/>
            </w:pPr>
            <w:r>
              <w:t>资金使用台账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税收完成率</w:t>
            </w:r>
          </w:p>
        </w:tc>
        <w:tc>
          <w:tcPr>
            <w:tcW w:w="2835" w:type="dxa"/>
            <w:vAlign w:val="center"/>
          </w:tcPr>
          <w:p>
            <w:pPr>
              <w:pStyle w:val="30"/>
            </w:pPr>
            <w:r>
              <w:t>税收完成数占计划数的比例</w:t>
            </w:r>
          </w:p>
        </w:tc>
        <w:tc>
          <w:tcPr>
            <w:tcW w:w="2551" w:type="dxa"/>
            <w:vAlign w:val="center"/>
          </w:tcPr>
          <w:p>
            <w:pPr>
              <w:pStyle w:val="30"/>
            </w:pPr>
            <w:r>
              <w:t>≥40%</w:t>
            </w:r>
          </w:p>
        </w:tc>
        <w:tc>
          <w:tcPr>
            <w:tcW w:w="2268" w:type="dxa"/>
            <w:vAlign w:val="center"/>
          </w:tcPr>
          <w:p>
            <w:pPr>
              <w:pStyle w:val="30"/>
            </w:pPr>
            <w:r>
              <w:t>一般公共预算收入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促进经济发展</w:t>
            </w:r>
          </w:p>
        </w:tc>
        <w:tc>
          <w:tcPr>
            <w:tcW w:w="2835" w:type="dxa"/>
            <w:vAlign w:val="center"/>
          </w:tcPr>
          <w:p>
            <w:pPr>
              <w:pStyle w:val="30"/>
            </w:pPr>
            <w:r>
              <w:t>促进经济发展</w:t>
            </w:r>
          </w:p>
        </w:tc>
        <w:tc>
          <w:tcPr>
            <w:tcW w:w="2551" w:type="dxa"/>
            <w:vAlign w:val="center"/>
          </w:tcPr>
          <w:p>
            <w:pPr>
              <w:pStyle w:val="30"/>
            </w:pPr>
            <w:r>
              <w:t>经济发展</w:t>
            </w:r>
          </w:p>
        </w:tc>
        <w:tc>
          <w:tcPr>
            <w:tcW w:w="2268" w:type="dxa"/>
            <w:vAlign w:val="center"/>
          </w:tcPr>
          <w:p>
            <w:pPr>
              <w:pStyle w:val="3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23、支持村级党建（发展基数）绩效目标表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建设村数量</w:t>
            </w:r>
          </w:p>
        </w:tc>
        <w:tc>
          <w:tcPr>
            <w:tcW w:w="2835" w:type="dxa"/>
            <w:vAlign w:val="center"/>
          </w:tcPr>
          <w:p>
            <w:pPr>
              <w:pStyle w:val="30"/>
            </w:pPr>
            <w:r>
              <w:t>建设村数量</w:t>
            </w:r>
          </w:p>
        </w:tc>
        <w:tc>
          <w:tcPr>
            <w:tcW w:w="2551" w:type="dxa"/>
            <w:vAlign w:val="center"/>
          </w:tcPr>
          <w:p>
            <w:pPr>
              <w:pStyle w:val="30"/>
            </w:pPr>
            <w:r>
              <w:t>≥1个</w:t>
            </w:r>
          </w:p>
        </w:tc>
        <w:tc>
          <w:tcPr>
            <w:tcW w:w="2268" w:type="dxa"/>
            <w:vAlign w:val="center"/>
          </w:tcPr>
          <w:p>
            <w:pPr>
              <w:pStyle w:val="30"/>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资金到位率</w:t>
            </w:r>
          </w:p>
        </w:tc>
        <w:tc>
          <w:tcPr>
            <w:tcW w:w="2835" w:type="dxa"/>
            <w:vAlign w:val="center"/>
          </w:tcPr>
          <w:p>
            <w:pPr>
              <w:pStyle w:val="30"/>
            </w:pPr>
            <w:r>
              <w:t>资金到位率</w:t>
            </w:r>
          </w:p>
        </w:tc>
        <w:tc>
          <w:tcPr>
            <w:tcW w:w="2551" w:type="dxa"/>
            <w:vAlign w:val="center"/>
          </w:tcPr>
          <w:p>
            <w:pPr>
              <w:pStyle w:val="30"/>
            </w:pPr>
            <w:r>
              <w:t>≥90%</w:t>
            </w:r>
          </w:p>
        </w:tc>
        <w:tc>
          <w:tcPr>
            <w:tcW w:w="2268" w:type="dxa"/>
            <w:vAlign w:val="center"/>
          </w:tcPr>
          <w:p>
            <w:pPr>
              <w:pStyle w:val="30"/>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资金拨付及时率</w:t>
            </w:r>
          </w:p>
        </w:tc>
        <w:tc>
          <w:tcPr>
            <w:tcW w:w="2835" w:type="dxa"/>
            <w:vAlign w:val="center"/>
          </w:tcPr>
          <w:p>
            <w:pPr>
              <w:pStyle w:val="30"/>
            </w:pPr>
            <w:r>
              <w:t>资金拨付及时率</w:t>
            </w:r>
          </w:p>
        </w:tc>
        <w:tc>
          <w:tcPr>
            <w:tcW w:w="2551" w:type="dxa"/>
            <w:vAlign w:val="center"/>
          </w:tcPr>
          <w:p>
            <w:pPr>
              <w:pStyle w:val="30"/>
            </w:pPr>
            <w:r>
              <w:t>≥90%</w:t>
            </w:r>
          </w:p>
        </w:tc>
        <w:tc>
          <w:tcPr>
            <w:tcW w:w="2268" w:type="dxa"/>
            <w:vAlign w:val="center"/>
          </w:tcPr>
          <w:p>
            <w:pPr>
              <w:pStyle w:val="30"/>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完成工作所需资金</w:t>
            </w:r>
          </w:p>
        </w:tc>
        <w:tc>
          <w:tcPr>
            <w:tcW w:w="2835" w:type="dxa"/>
            <w:vAlign w:val="center"/>
          </w:tcPr>
          <w:p>
            <w:pPr>
              <w:pStyle w:val="30"/>
            </w:pPr>
            <w:r>
              <w:t>完成工作所需资金</w:t>
            </w:r>
          </w:p>
        </w:tc>
        <w:tc>
          <w:tcPr>
            <w:tcW w:w="2551" w:type="dxa"/>
            <w:vAlign w:val="center"/>
          </w:tcPr>
          <w:p>
            <w:pPr>
              <w:pStyle w:val="30"/>
            </w:pPr>
            <w:r>
              <w:t>≤20万元</w:t>
            </w:r>
          </w:p>
        </w:tc>
        <w:tc>
          <w:tcPr>
            <w:tcW w:w="2268" w:type="dxa"/>
            <w:vAlign w:val="center"/>
          </w:tcPr>
          <w:p>
            <w:pPr>
              <w:pStyle w:val="30"/>
            </w:pPr>
            <w:r>
              <w:t>账本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长期性</w:t>
            </w:r>
          </w:p>
        </w:tc>
        <w:tc>
          <w:tcPr>
            <w:tcW w:w="2835" w:type="dxa"/>
            <w:vAlign w:val="center"/>
          </w:tcPr>
          <w:p>
            <w:pPr>
              <w:pStyle w:val="30"/>
            </w:pPr>
            <w:r>
              <w:t>工作长期稳定开展</w:t>
            </w:r>
          </w:p>
        </w:tc>
        <w:tc>
          <w:tcPr>
            <w:tcW w:w="2551" w:type="dxa"/>
            <w:vAlign w:val="center"/>
          </w:tcPr>
          <w:p>
            <w:pPr>
              <w:pStyle w:val="30"/>
            </w:pPr>
            <w:r>
              <w:t>显著提高</w:t>
            </w:r>
          </w:p>
        </w:tc>
        <w:tc>
          <w:tcPr>
            <w:tcW w:w="2268" w:type="dxa"/>
            <w:vAlign w:val="center"/>
          </w:tcPr>
          <w:p>
            <w:pPr>
              <w:pStyle w:val="3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服务对象的满意度</w:t>
            </w:r>
          </w:p>
        </w:tc>
        <w:tc>
          <w:tcPr>
            <w:tcW w:w="2835" w:type="dxa"/>
            <w:vAlign w:val="center"/>
          </w:tcPr>
          <w:p>
            <w:pPr>
              <w:pStyle w:val="30"/>
            </w:pPr>
            <w:r>
              <w:t>服务对象的满意度</w:t>
            </w:r>
          </w:p>
        </w:tc>
        <w:tc>
          <w:tcPr>
            <w:tcW w:w="2551" w:type="dxa"/>
            <w:vAlign w:val="center"/>
          </w:tcPr>
          <w:p>
            <w:pPr>
              <w:pStyle w:val="30"/>
            </w:pPr>
            <w:r>
              <w:t>≥90%</w:t>
            </w:r>
          </w:p>
        </w:tc>
        <w:tc>
          <w:tcPr>
            <w:tcW w:w="2268" w:type="dxa"/>
            <w:vAlign w:val="center"/>
          </w:tcPr>
          <w:p>
            <w:pPr>
              <w:pStyle w:val="30"/>
            </w:pPr>
            <w:r>
              <w:t>问卷调查</w:t>
            </w:r>
          </w:p>
        </w:tc>
      </w:tr>
    </w:tbl>
    <w:p>
      <w:pPr>
        <w:pStyle w:val="28"/>
        <w:sectPr>
          <w:pgSz w:w="16840" w:h="11900" w:orient="landscape"/>
          <w:pgMar w:top="1361" w:right="1020" w:bottom="1361" w:left="1020" w:header="720" w:footer="720" w:gutter="0"/>
        </w:sectPr>
      </w:pP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2022年，唐山市丰南区大新庄镇人民政府</w:t>
      </w:r>
      <w:r>
        <w:rPr>
          <w:rFonts w:hint="eastAsia" w:ascii="Times New Roman" w:hAnsi="Times New Roman" w:eastAsia="方正仿宋_GBK" w:cs="Times New Roman"/>
          <w:b w:val="0"/>
          <w:color w:val="000000"/>
          <w:sz w:val="28"/>
          <w:lang w:val="en-US" w:eastAsia="zh-CN"/>
        </w:rPr>
        <w:t>本级</w:t>
      </w:r>
      <w:r>
        <w:rPr>
          <w:rFonts w:ascii="Times New Roman" w:hAnsi="Times New Roman" w:eastAsia="方正仿宋_GBK" w:cs="Times New Roman"/>
          <w:b w:val="0"/>
          <w:color w:val="000000"/>
          <w:sz w:val="28"/>
        </w:rPr>
        <w:t>安排政府采购预算0.00万元。具体内容见下表。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551</w:t>
            </w:r>
            <w:r>
              <w:rPr>
                <w:rFonts w:hint="eastAsia"/>
                <w:lang w:val="en-US" w:eastAsia="zh-CN"/>
              </w:rPr>
              <w:t>001</w:t>
            </w:r>
            <w:r>
              <w:t>唐山市丰南区大新庄镇人民政府</w:t>
            </w:r>
            <w:r>
              <w:rPr>
                <w:rFonts w:hint="eastAsia"/>
                <w:lang w:val="en-US" w:eastAsia="zh-CN"/>
              </w:rPr>
              <w:t>本级</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唐山市丰南区大新庄镇人民政府</w:t>
      </w:r>
      <w:r>
        <w:rPr>
          <w:rFonts w:hint="eastAsia" w:eastAsia="方正仿宋_GBK" w:cs="Times New Roman"/>
          <w:b w:val="0"/>
          <w:color w:val="auto"/>
          <w:sz w:val="28"/>
          <w:highlight w:val="none"/>
          <w:lang w:val="en-US" w:eastAsia="zh-CN"/>
        </w:rPr>
        <w:t>本级</w:t>
      </w:r>
      <w:r>
        <w:rPr>
          <w:rFonts w:ascii="Times New Roman" w:hAnsi="Times New Roman" w:eastAsia="方正仿宋_GBK" w:cs="Times New Roman"/>
          <w:b w:val="0"/>
          <w:color w:val="auto"/>
          <w:sz w:val="28"/>
          <w:highlight w:val="none"/>
        </w:rPr>
        <w:t>上年末固定资产金额为</w:t>
      </w:r>
      <w:r>
        <w:rPr>
          <w:rFonts w:hint="eastAsia" w:eastAsia="方正仿宋_GBK" w:cs="Times New Roman"/>
          <w:b w:val="0"/>
          <w:color w:val="auto"/>
          <w:sz w:val="28"/>
          <w:highlight w:val="none"/>
          <w:lang w:val="en-US" w:eastAsia="zh-CN"/>
        </w:rPr>
        <w:t>1957.61</w:t>
      </w:r>
      <w:r>
        <w:rPr>
          <w:rFonts w:ascii="Times New Roman" w:hAnsi="Times New Roman" w:eastAsia="方正仿宋_GBK" w:cs="Times New Roman"/>
          <w:b w:val="0"/>
          <w:color w:val="auto"/>
          <w:sz w:val="28"/>
          <w:highlight w:val="none"/>
        </w:rPr>
        <w:t>万元（详见下表）。</w:t>
      </w:r>
      <w:r>
        <w:rPr>
          <w:rFonts w:hint="eastAsia" w:eastAsia="方正仿宋_GBK" w:cs="Times New Roman"/>
          <w:b w:val="0"/>
          <w:color w:val="auto"/>
          <w:sz w:val="28"/>
          <w:lang w:val="en-US" w:eastAsia="zh-CN"/>
        </w:rPr>
        <w:t>本年度拟购置固定资产总额为0.00万元，已按要求列入政府采购预算，详见政府采购预算表。</w:t>
      </w:r>
    </w:p>
    <w:p>
      <w:pPr>
        <w:spacing w:before="0" w:after="0" w:line="240" w:lineRule="auto"/>
        <w:ind w:firstLine="0"/>
        <w:jc w:val="center"/>
        <w:outlineLvl w:val="9"/>
        <w:rPr>
          <w:color w:val="auto"/>
          <w:highlight w:val="none"/>
        </w:rPr>
      </w:pPr>
      <w:r>
        <w:rPr>
          <w:rFonts w:hint="eastAsia" w:ascii="方正小标宋_GBK" w:hAnsi="方正小标宋_GBK" w:eastAsia="方正小标宋_GBK" w:cs="方正小标宋_GBK"/>
          <w:color w:val="auto"/>
          <w:sz w:val="36"/>
          <w:highlight w:val="none"/>
          <w:lang w:val="en-US" w:eastAsia="zh-CN"/>
        </w:rPr>
        <w:t>单位</w:t>
      </w:r>
      <w:r>
        <w:rPr>
          <w:rFonts w:ascii="方正小标宋_GBK" w:hAnsi="方正小标宋_GBK" w:eastAsia="方正小标宋_GBK" w:cs="方正小标宋_GBK"/>
          <w:color w:val="auto"/>
          <w:sz w:val="36"/>
          <w:highlight w:val="none"/>
        </w:rPr>
        <w:t>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color w:val="auto"/>
                <w:highlight w:val="none"/>
              </w:rPr>
            </w:pPr>
            <w:r>
              <w:rPr>
                <w:color w:val="auto"/>
                <w:highlight w:val="none"/>
              </w:rPr>
              <w:t>551唐山市丰南区大新庄镇人民政府</w:t>
            </w:r>
          </w:p>
        </w:tc>
        <w:tc>
          <w:tcPr>
            <w:tcW w:w="5669" w:type="dxa"/>
            <w:gridSpan w:val="2"/>
            <w:tcBorders>
              <w:top w:val="single" w:color="FFFFFF" w:sz="6" w:space="0"/>
              <w:left w:val="single" w:color="FFFFFF" w:sz="6" w:space="0"/>
              <w:right w:val="single" w:color="FFFFFF" w:sz="6" w:space="0"/>
            </w:tcBorders>
            <w:vAlign w:val="center"/>
          </w:tcPr>
          <w:p>
            <w:pPr>
              <w:pStyle w:val="11"/>
              <w:rPr>
                <w:color w:val="auto"/>
                <w:highlight w:val="none"/>
              </w:rPr>
            </w:pPr>
            <w:r>
              <w:rPr>
                <w:color w:val="auto"/>
                <w:highlight w:val="none"/>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rPr>
                <w:color w:val="auto"/>
                <w:highlight w:val="none"/>
              </w:rPr>
            </w:pPr>
            <w:r>
              <w:rPr>
                <w:color w:val="auto"/>
                <w:highlight w:val="none"/>
              </w:rPr>
              <w:t>项   目</w:t>
            </w:r>
          </w:p>
        </w:tc>
        <w:tc>
          <w:tcPr>
            <w:tcW w:w="2835" w:type="dxa"/>
            <w:vAlign w:val="center"/>
          </w:tcPr>
          <w:p>
            <w:pPr>
              <w:pStyle w:val="14"/>
              <w:rPr>
                <w:color w:val="auto"/>
                <w:highlight w:val="none"/>
              </w:rPr>
            </w:pPr>
            <w:r>
              <w:rPr>
                <w:color w:val="auto"/>
                <w:highlight w:val="none"/>
              </w:rPr>
              <w:t>数量</w:t>
            </w:r>
          </w:p>
        </w:tc>
        <w:tc>
          <w:tcPr>
            <w:tcW w:w="2835" w:type="dxa"/>
            <w:vAlign w:val="center"/>
          </w:tcPr>
          <w:p>
            <w:pPr>
              <w:pStyle w:val="14"/>
              <w:rPr>
                <w:color w:val="auto"/>
                <w:highlight w:val="none"/>
              </w:rPr>
            </w:pPr>
            <w:r>
              <w:rPr>
                <w:color w:val="auto"/>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default" w:eastAsia="方正书宋_GBK"/>
                <w:color w:val="auto"/>
                <w:highlight w:val="none"/>
                <w:lang w:val="en-US" w:eastAsia="zh-CN"/>
              </w:rPr>
            </w:pPr>
            <w:r>
              <w:rPr>
                <w:rFonts w:hint="eastAsia"/>
                <w:color w:val="auto"/>
                <w:highlight w:val="none"/>
                <w:lang w:val="en-US" w:eastAsia="zh-CN"/>
              </w:rPr>
              <w:t>房屋（平方米）</w:t>
            </w:r>
          </w:p>
        </w:tc>
        <w:tc>
          <w:tcPr>
            <w:tcW w:w="2835" w:type="dxa"/>
            <w:vAlign w:val="center"/>
          </w:tcPr>
          <w:p>
            <w:pPr>
              <w:pStyle w:val="17"/>
              <w:rPr>
                <w:rFonts w:hint="default" w:eastAsia="方正书宋_GBK"/>
                <w:color w:val="auto"/>
                <w:highlight w:val="none"/>
                <w:lang w:val="en-US" w:eastAsia="zh-CN"/>
              </w:rPr>
            </w:pPr>
            <w:r>
              <w:rPr>
                <w:rFonts w:hint="eastAsia"/>
                <w:color w:val="auto"/>
                <w:highlight w:val="none"/>
                <w:lang w:val="en-US" w:eastAsia="zh-CN"/>
              </w:rPr>
              <w:t>8608</w:t>
            </w:r>
          </w:p>
        </w:tc>
        <w:tc>
          <w:tcPr>
            <w:tcW w:w="2835" w:type="dxa"/>
            <w:vAlign w:val="center"/>
          </w:tcPr>
          <w:p>
            <w:pPr>
              <w:pStyle w:val="15"/>
              <w:rPr>
                <w:rFonts w:hint="default" w:eastAsia="方正书宋_GBK"/>
                <w:color w:val="auto"/>
                <w:highlight w:val="none"/>
                <w:lang w:val="en-US" w:eastAsia="zh-CN"/>
              </w:rPr>
            </w:pPr>
            <w:r>
              <w:rPr>
                <w:rFonts w:hint="eastAsia"/>
                <w:color w:val="auto"/>
                <w:highlight w:val="none"/>
                <w:lang w:val="en-US" w:eastAsia="zh-CN"/>
              </w:rPr>
              <w:t>989.45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eastAsia="方正书宋_GBK"/>
                <w:color w:val="auto"/>
                <w:highlight w:val="none"/>
                <w:lang w:val="en-US" w:eastAsia="zh-CN"/>
              </w:rPr>
            </w:pPr>
            <w:r>
              <w:rPr>
                <w:rFonts w:hint="eastAsia"/>
                <w:color w:val="auto"/>
                <w:highlight w:val="none"/>
                <w:lang w:val="en-US" w:eastAsia="zh-CN"/>
              </w:rPr>
              <w:t>车辆</w:t>
            </w:r>
          </w:p>
        </w:tc>
        <w:tc>
          <w:tcPr>
            <w:tcW w:w="2835" w:type="dxa"/>
            <w:vAlign w:val="center"/>
          </w:tcPr>
          <w:p>
            <w:pPr>
              <w:pStyle w:val="17"/>
              <w:rPr>
                <w:rFonts w:hint="default" w:eastAsia="方正书宋_GBK"/>
                <w:color w:val="auto"/>
                <w:highlight w:val="none"/>
                <w:lang w:val="en-US" w:eastAsia="zh-CN"/>
              </w:rPr>
            </w:pPr>
            <w:r>
              <w:rPr>
                <w:rFonts w:hint="eastAsia"/>
                <w:color w:val="auto"/>
                <w:highlight w:val="none"/>
                <w:lang w:val="en-US" w:eastAsia="zh-CN"/>
              </w:rPr>
              <w:t>13</w:t>
            </w:r>
          </w:p>
        </w:tc>
        <w:tc>
          <w:tcPr>
            <w:tcW w:w="2835" w:type="dxa"/>
            <w:vAlign w:val="center"/>
          </w:tcPr>
          <w:p>
            <w:pPr>
              <w:pStyle w:val="15"/>
              <w:rPr>
                <w:rFonts w:hint="default" w:eastAsia="方正书宋_GBK"/>
                <w:color w:val="auto"/>
                <w:highlight w:val="none"/>
                <w:lang w:val="en-US" w:eastAsia="zh-CN"/>
              </w:rPr>
            </w:pPr>
            <w:r>
              <w:rPr>
                <w:rFonts w:hint="eastAsia"/>
                <w:color w:val="auto"/>
                <w:highlight w:val="none"/>
                <w:lang w:val="en-US" w:eastAsia="zh-CN"/>
              </w:rPr>
              <w:t>138.32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default" w:eastAsia="方正书宋_GBK"/>
                <w:color w:val="auto"/>
                <w:highlight w:val="none"/>
                <w:lang w:val="en-US" w:eastAsia="zh-CN"/>
              </w:rPr>
            </w:pPr>
            <w:r>
              <w:rPr>
                <w:rFonts w:hint="eastAsia"/>
                <w:color w:val="auto"/>
                <w:highlight w:val="none"/>
                <w:lang w:val="en-US" w:eastAsia="zh-CN"/>
              </w:rPr>
              <w:t>其他固定资产</w:t>
            </w:r>
          </w:p>
        </w:tc>
        <w:tc>
          <w:tcPr>
            <w:tcW w:w="2835" w:type="dxa"/>
            <w:vAlign w:val="center"/>
          </w:tcPr>
          <w:p>
            <w:pPr>
              <w:pStyle w:val="17"/>
              <w:rPr>
                <w:rFonts w:hint="eastAsia" w:eastAsia="方正书宋_GBK"/>
                <w:color w:val="auto"/>
                <w:highlight w:val="none"/>
                <w:lang w:eastAsia="zh-CN"/>
              </w:rPr>
            </w:pPr>
            <w:r>
              <w:rPr>
                <w:rFonts w:hint="eastAsia"/>
                <w:color w:val="auto"/>
                <w:highlight w:val="none"/>
                <w:lang w:eastAsia="zh-CN"/>
              </w:rPr>
              <w:t>——</w:t>
            </w:r>
          </w:p>
        </w:tc>
        <w:tc>
          <w:tcPr>
            <w:tcW w:w="2835" w:type="dxa"/>
            <w:vAlign w:val="center"/>
          </w:tcPr>
          <w:p>
            <w:pPr>
              <w:pStyle w:val="15"/>
              <w:rPr>
                <w:rFonts w:hint="default" w:eastAsia="方正书宋_GBK"/>
                <w:color w:val="auto"/>
                <w:highlight w:val="none"/>
                <w:lang w:val="en-US" w:eastAsia="zh-CN"/>
              </w:rPr>
            </w:pPr>
            <w:r>
              <w:rPr>
                <w:rFonts w:hint="eastAsia"/>
                <w:color w:val="auto"/>
                <w:highlight w:val="none"/>
                <w:lang w:val="en-US" w:eastAsia="zh-CN"/>
              </w:rPr>
              <w:t>829.84</w:t>
            </w:r>
          </w:p>
        </w:tc>
      </w:tr>
    </w:tbl>
    <w:p>
      <w:pPr>
        <w:spacing w:before="0" w:after="0" w:line="240" w:lineRule="auto"/>
        <w:ind w:firstLine="560" w:firstLineChars="200"/>
        <w:jc w:val="left"/>
        <w:outlineLvl w:val="9"/>
        <w:rPr>
          <w:rFonts w:hint="eastAsia" w:ascii="Times New Roman" w:eastAsia="方正仿宋_GBK"/>
          <w:color w:val="auto"/>
          <w:sz w:val="28"/>
          <w:highlight w:val="none"/>
        </w:rPr>
      </w:pPr>
    </w:p>
    <w:p>
      <w:pPr>
        <w:spacing w:before="0" w:after="0"/>
        <w:ind w:firstLine="640"/>
        <w:jc w:val="left"/>
        <w:outlineLvl w:val="9"/>
        <w:rPr>
          <w:rFonts w:hint="eastAsia" w:eastAsia="方正仿宋_GBK"/>
          <w:color w:val="auto"/>
          <w:highlight w:val="none"/>
          <w:lang w:eastAsia="zh-CN"/>
        </w:rPr>
      </w:pPr>
      <w:r>
        <w:rPr>
          <w:rFonts w:hint="eastAsia" w:ascii="Times New Roman" w:eastAsia="方正仿宋_GBK"/>
          <w:color w:val="auto"/>
          <w:sz w:val="28"/>
          <w:highlight w:val="none"/>
        </w:rPr>
        <w:t>2022年无新增资产</w:t>
      </w:r>
      <w:r>
        <w:rPr>
          <w:rFonts w:hint="eastAsia" w:eastAsia="方正仿宋_GBK"/>
          <w:color w:val="auto"/>
          <w:sz w:val="28"/>
          <w:highlight w:val="none"/>
          <w:lang w:eastAsia="zh-CN"/>
        </w:rPr>
        <w:t>。</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auto"/>
          <w:sz w:val="28"/>
          <w:lang w:val="en-US" w:eastAsia="zh-CN"/>
        </w:rPr>
        <w:t>区级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auto"/>
          <w:sz w:val="28"/>
          <w:lang w:val="en-US" w:eastAsia="zh-CN"/>
        </w:rPr>
        <w:t>区级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ascii="Times New Roman" w:hAnsi="Times New Roman" w:eastAsia="方正仿宋_GBK" w:cs="Times New Roman"/>
          <w:b w:val="0"/>
          <w:color w:val="000000"/>
          <w:sz w:val="28"/>
        </w:rPr>
      </w:pPr>
      <w:bookmarkStart w:id="1" w:name="_Toc_4_4_0000000020"/>
      <w:r>
        <w:rPr>
          <w:rFonts w:hint="eastAsia" w:eastAsia="方正仿宋_GBK" w:cs="Times New Roman"/>
          <w:b w:val="0"/>
          <w:color w:val="000000"/>
          <w:sz w:val="28"/>
          <w:lang w:val="en-US" w:eastAsia="zh-CN"/>
        </w:rPr>
        <w:t>单位</w:t>
      </w:r>
      <w:r>
        <w:rPr>
          <w:rFonts w:hint="eastAsia" w:ascii="Times New Roman" w:hAnsi="Times New Roman" w:eastAsia="方正仿宋_GBK" w:cs="Times New Roman"/>
          <w:b w:val="0"/>
          <w:color w:val="000000"/>
          <w:sz w:val="28"/>
        </w:rPr>
        <w:t>预算政府性基金预算财政拨款支出表，此表无数据，因本单位不涉及政府性基金，因此无数据；</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eastAsia="方正仿宋_GBK" w:cs="Times New Roman"/>
          <w:b w:val="0"/>
          <w:color w:val="000000"/>
          <w:sz w:val="28"/>
          <w:lang w:val="en-US" w:eastAsia="zh-CN"/>
        </w:rPr>
        <w:t>单位</w:t>
      </w:r>
      <w:r>
        <w:rPr>
          <w:rFonts w:hint="eastAsia" w:ascii="Times New Roman" w:hAnsi="Times New Roman" w:eastAsia="方正仿宋_GBK" w:cs="Times New Roman"/>
          <w:b w:val="0"/>
          <w:color w:val="000000"/>
          <w:sz w:val="28"/>
        </w:rPr>
        <w:t>预算国有资本经营预算财政拨款支出表，此表无数据，因本单位不涉及国有资本经营，因此无数据。</w:t>
      </w: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pPr>
      <w:r>
        <w:rPr>
          <w:rFonts w:ascii="方正小标宋_GBK" w:hAnsi="方正小标宋_GBK" w:eastAsia="方正小标宋_GBK" w:cs="方正小标宋_GBK"/>
          <w:b w:val="0"/>
          <w:color w:val="000000"/>
          <w:sz w:val="44"/>
        </w:rPr>
        <w:t>二、唐山市丰南区公安局大新庄派出所收支预算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551002唐山市丰南区公安局大新庄派出所</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10.64</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r>
              <w:t>10.64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10.64</w:t>
            </w:r>
          </w:p>
        </w:tc>
        <w:tc>
          <w:tcPr>
            <w:tcW w:w="4535" w:type="dxa"/>
            <w:vAlign w:val="center"/>
          </w:tcPr>
          <w:p>
            <w:pPr>
              <w:pStyle w:val="18"/>
            </w:pPr>
            <w:r>
              <w:t>本年支出合计</w:t>
            </w:r>
          </w:p>
        </w:tc>
        <w:tc>
          <w:tcPr>
            <w:tcW w:w="2126" w:type="dxa"/>
            <w:vAlign w:val="center"/>
          </w:tcPr>
          <w:p>
            <w:pPr>
              <w:pStyle w:val="19"/>
            </w:pPr>
            <w:r>
              <w:t>10.64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10.64</w:t>
            </w:r>
          </w:p>
        </w:tc>
        <w:tc>
          <w:tcPr>
            <w:tcW w:w="4535" w:type="dxa"/>
            <w:vAlign w:val="center"/>
          </w:tcPr>
          <w:p>
            <w:pPr>
              <w:pStyle w:val="18"/>
            </w:pPr>
            <w:r>
              <w:t>支出总计</w:t>
            </w:r>
          </w:p>
        </w:tc>
        <w:tc>
          <w:tcPr>
            <w:tcW w:w="2126" w:type="dxa"/>
            <w:vAlign w:val="center"/>
          </w:tcPr>
          <w:p>
            <w:pPr>
              <w:pStyle w:val="19"/>
            </w:pPr>
            <w:r>
              <w:t>10.64</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551002唐山市丰南区公安局大新庄派出所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10.64</w:t>
            </w:r>
          </w:p>
        </w:tc>
        <w:tc>
          <w:tcPr>
            <w:tcW w:w="1134" w:type="dxa"/>
            <w:vAlign w:val="center"/>
          </w:tcPr>
          <w:p>
            <w:pPr>
              <w:pStyle w:val="19"/>
            </w:pPr>
            <w:r>
              <w:t>10.64</w:t>
            </w:r>
          </w:p>
        </w:tc>
        <w:tc>
          <w:tcPr>
            <w:tcW w:w="1134" w:type="dxa"/>
            <w:vAlign w:val="center"/>
          </w:tcPr>
          <w:p>
            <w:pPr>
              <w:pStyle w:val="19"/>
            </w:pPr>
            <w:r>
              <w:t>10.64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204</w:t>
            </w:r>
          </w:p>
        </w:tc>
        <w:tc>
          <w:tcPr>
            <w:tcW w:w="1559" w:type="dxa"/>
            <w:vAlign w:val="center"/>
          </w:tcPr>
          <w:p>
            <w:pPr>
              <w:pStyle w:val="16"/>
            </w:pPr>
            <w:r>
              <w:t>公共安全支出</w:t>
            </w:r>
          </w:p>
        </w:tc>
        <w:tc>
          <w:tcPr>
            <w:tcW w:w="1134" w:type="dxa"/>
            <w:vAlign w:val="center"/>
          </w:tcPr>
          <w:p>
            <w:pPr>
              <w:pStyle w:val="15"/>
            </w:pPr>
            <w:r>
              <w:t>10.64</w:t>
            </w:r>
          </w:p>
        </w:tc>
        <w:tc>
          <w:tcPr>
            <w:tcW w:w="1134" w:type="dxa"/>
            <w:vAlign w:val="center"/>
          </w:tcPr>
          <w:p>
            <w:pPr>
              <w:pStyle w:val="15"/>
            </w:pPr>
            <w:r>
              <w:t>10.64</w:t>
            </w:r>
          </w:p>
        </w:tc>
        <w:tc>
          <w:tcPr>
            <w:tcW w:w="1134" w:type="dxa"/>
            <w:vAlign w:val="center"/>
          </w:tcPr>
          <w:p>
            <w:pPr>
              <w:pStyle w:val="15"/>
            </w:pPr>
            <w:r>
              <w:t>10.64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20402</w:t>
            </w:r>
          </w:p>
        </w:tc>
        <w:tc>
          <w:tcPr>
            <w:tcW w:w="1559" w:type="dxa"/>
            <w:vAlign w:val="center"/>
          </w:tcPr>
          <w:p>
            <w:pPr>
              <w:pStyle w:val="16"/>
            </w:pPr>
            <w:r>
              <w:t>公安</w:t>
            </w:r>
          </w:p>
        </w:tc>
        <w:tc>
          <w:tcPr>
            <w:tcW w:w="1134" w:type="dxa"/>
            <w:vAlign w:val="center"/>
          </w:tcPr>
          <w:p>
            <w:pPr>
              <w:pStyle w:val="15"/>
            </w:pPr>
            <w:r>
              <w:t>10.64</w:t>
            </w:r>
          </w:p>
        </w:tc>
        <w:tc>
          <w:tcPr>
            <w:tcW w:w="1134" w:type="dxa"/>
            <w:vAlign w:val="center"/>
          </w:tcPr>
          <w:p>
            <w:pPr>
              <w:pStyle w:val="15"/>
            </w:pPr>
            <w:r>
              <w:t>10.64</w:t>
            </w:r>
          </w:p>
        </w:tc>
        <w:tc>
          <w:tcPr>
            <w:tcW w:w="1134" w:type="dxa"/>
            <w:vAlign w:val="center"/>
          </w:tcPr>
          <w:p>
            <w:pPr>
              <w:pStyle w:val="15"/>
            </w:pPr>
            <w:r>
              <w:t>10.64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2040201</w:t>
            </w:r>
          </w:p>
        </w:tc>
        <w:tc>
          <w:tcPr>
            <w:tcW w:w="1559" w:type="dxa"/>
            <w:vAlign w:val="center"/>
          </w:tcPr>
          <w:p>
            <w:pPr>
              <w:pStyle w:val="16"/>
            </w:pPr>
            <w:r>
              <w:t>行政运行</w:t>
            </w:r>
          </w:p>
        </w:tc>
        <w:tc>
          <w:tcPr>
            <w:tcW w:w="1134" w:type="dxa"/>
            <w:vAlign w:val="center"/>
          </w:tcPr>
          <w:p>
            <w:pPr>
              <w:pStyle w:val="15"/>
            </w:pPr>
            <w:r>
              <w:t>10.64</w:t>
            </w:r>
          </w:p>
        </w:tc>
        <w:tc>
          <w:tcPr>
            <w:tcW w:w="1134" w:type="dxa"/>
            <w:vAlign w:val="center"/>
          </w:tcPr>
          <w:p>
            <w:pPr>
              <w:pStyle w:val="15"/>
            </w:pPr>
            <w:r>
              <w:t>10.64</w:t>
            </w:r>
          </w:p>
        </w:tc>
        <w:tc>
          <w:tcPr>
            <w:tcW w:w="1134" w:type="dxa"/>
            <w:vAlign w:val="center"/>
          </w:tcPr>
          <w:p>
            <w:pPr>
              <w:pStyle w:val="15"/>
            </w:pPr>
            <w:r>
              <w:t>10.64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551002唐山市丰南区公安局大新庄派出所</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10.64</w:t>
            </w:r>
          </w:p>
        </w:tc>
        <w:tc>
          <w:tcPr>
            <w:tcW w:w="1361" w:type="dxa"/>
            <w:vAlign w:val="center"/>
          </w:tcPr>
          <w:p>
            <w:pPr>
              <w:pStyle w:val="19"/>
            </w:pPr>
            <w:r>
              <w:t>10.64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204</w:t>
            </w:r>
          </w:p>
        </w:tc>
        <w:tc>
          <w:tcPr>
            <w:tcW w:w="4535" w:type="dxa"/>
            <w:vAlign w:val="center"/>
          </w:tcPr>
          <w:p>
            <w:pPr>
              <w:pStyle w:val="16"/>
            </w:pPr>
            <w:r>
              <w:t>公共安全支出</w:t>
            </w:r>
          </w:p>
        </w:tc>
        <w:tc>
          <w:tcPr>
            <w:tcW w:w="1361" w:type="dxa"/>
            <w:vAlign w:val="center"/>
          </w:tcPr>
          <w:p>
            <w:pPr>
              <w:pStyle w:val="15"/>
            </w:pPr>
            <w:r>
              <w:t>10.64</w:t>
            </w:r>
          </w:p>
        </w:tc>
        <w:tc>
          <w:tcPr>
            <w:tcW w:w="1361" w:type="dxa"/>
            <w:vAlign w:val="center"/>
          </w:tcPr>
          <w:p>
            <w:pPr>
              <w:pStyle w:val="15"/>
            </w:pPr>
            <w:r>
              <w:t>10.64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20402</w:t>
            </w:r>
          </w:p>
        </w:tc>
        <w:tc>
          <w:tcPr>
            <w:tcW w:w="4535" w:type="dxa"/>
            <w:vAlign w:val="center"/>
          </w:tcPr>
          <w:p>
            <w:pPr>
              <w:pStyle w:val="16"/>
            </w:pPr>
            <w:r>
              <w:t>公安</w:t>
            </w:r>
          </w:p>
        </w:tc>
        <w:tc>
          <w:tcPr>
            <w:tcW w:w="1361" w:type="dxa"/>
            <w:vAlign w:val="center"/>
          </w:tcPr>
          <w:p>
            <w:pPr>
              <w:pStyle w:val="15"/>
            </w:pPr>
            <w:r>
              <w:t>10.64</w:t>
            </w:r>
          </w:p>
        </w:tc>
        <w:tc>
          <w:tcPr>
            <w:tcW w:w="1361" w:type="dxa"/>
            <w:vAlign w:val="center"/>
          </w:tcPr>
          <w:p>
            <w:pPr>
              <w:pStyle w:val="15"/>
            </w:pPr>
            <w:r>
              <w:t>10.64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2040201</w:t>
            </w:r>
          </w:p>
        </w:tc>
        <w:tc>
          <w:tcPr>
            <w:tcW w:w="4535" w:type="dxa"/>
            <w:vAlign w:val="center"/>
          </w:tcPr>
          <w:p>
            <w:pPr>
              <w:pStyle w:val="16"/>
            </w:pPr>
            <w:r>
              <w:t>行政运行</w:t>
            </w:r>
          </w:p>
        </w:tc>
        <w:tc>
          <w:tcPr>
            <w:tcW w:w="1361" w:type="dxa"/>
            <w:vAlign w:val="center"/>
          </w:tcPr>
          <w:p>
            <w:pPr>
              <w:pStyle w:val="15"/>
            </w:pPr>
            <w:r>
              <w:t>10.64</w:t>
            </w:r>
          </w:p>
        </w:tc>
        <w:tc>
          <w:tcPr>
            <w:tcW w:w="1361" w:type="dxa"/>
            <w:vAlign w:val="center"/>
          </w:tcPr>
          <w:p>
            <w:pPr>
              <w:pStyle w:val="15"/>
            </w:pPr>
            <w:r>
              <w:t>10.64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551002唐山市丰南区公安局大新庄派出所</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10.64</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r>
              <w:t>10.64</w:t>
            </w:r>
          </w:p>
        </w:tc>
        <w:tc>
          <w:tcPr>
            <w:tcW w:w="1474" w:type="dxa"/>
            <w:vAlign w:val="center"/>
          </w:tcPr>
          <w:p>
            <w:pPr>
              <w:pStyle w:val="15"/>
            </w:pPr>
            <w:r>
              <w:t>10.64</w:t>
            </w: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10.64</w:t>
            </w:r>
          </w:p>
        </w:tc>
        <w:tc>
          <w:tcPr>
            <w:tcW w:w="3402" w:type="dxa"/>
            <w:vAlign w:val="center"/>
          </w:tcPr>
          <w:p>
            <w:pPr>
              <w:pStyle w:val="18"/>
            </w:pPr>
            <w:r>
              <w:t>本年支出合计</w:t>
            </w:r>
          </w:p>
        </w:tc>
        <w:tc>
          <w:tcPr>
            <w:tcW w:w="1474" w:type="dxa"/>
            <w:vAlign w:val="center"/>
          </w:tcPr>
          <w:p>
            <w:pPr>
              <w:pStyle w:val="19"/>
            </w:pPr>
            <w:r>
              <w:t>10.64</w:t>
            </w:r>
          </w:p>
        </w:tc>
        <w:tc>
          <w:tcPr>
            <w:tcW w:w="1474" w:type="dxa"/>
            <w:vAlign w:val="center"/>
          </w:tcPr>
          <w:p>
            <w:pPr>
              <w:pStyle w:val="19"/>
            </w:pPr>
            <w:r>
              <w:t>10.64</w:t>
            </w:r>
          </w:p>
        </w:tc>
        <w:tc>
          <w:tcPr>
            <w:tcW w:w="1474" w:type="dxa"/>
            <w:vAlign w:val="center"/>
          </w:tcPr>
          <w:p>
            <w:pPr>
              <w:pStyle w:val="19"/>
            </w:pPr>
          </w:p>
        </w:tc>
        <w:tc>
          <w:tcPr>
            <w:tcW w:w="1474" w:type="dxa"/>
            <w:vAlign w:val="center"/>
          </w:tcPr>
          <w:p>
            <w:pPr>
              <w:pStyle w:val="1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10.64</w:t>
            </w:r>
          </w:p>
        </w:tc>
        <w:tc>
          <w:tcPr>
            <w:tcW w:w="3402" w:type="dxa"/>
            <w:vAlign w:val="center"/>
          </w:tcPr>
          <w:p>
            <w:pPr>
              <w:pStyle w:val="18"/>
            </w:pPr>
            <w:r>
              <w:t>支出总计</w:t>
            </w:r>
          </w:p>
        </w:tc>
        <w:tc>
          <w:tcPr>
            <w:tcW w:w="1474" w:type="dxa"/>
            <w:vAlign w:val="center"/>
          </w:tcPr>
          <w:p>
            <w:pPr>
              <w:pStyle w:val="19"/>
            </w:pPr>
            <w:r>
              <w:t>10.64</w:t>
            </w:r>
          </w:p>
        </w:tc>
        <w:tc>
          <w:tcPr>
            <w:tcW w:w="1474" w:type="dxa"/>
            <w:vAlign w:val="center"/>
          </w:tcPr>
          <w:p>
            <w:pPr>
              <w:pStyle w:val="19"/>
            </w:pPr>
            <w:r>
              <w:t>10.64</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551002唐山市丰南区公安局大新庄派出所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10.64</w:t>
            </w:r>
          </w:p>
        </w:tc>
        <w:tc>
          <w:tcPr>
            <w:tcW w:w="2551" w:type="dxa"/>
            <w:vAlign w:val="center"/>
          </w:tcPr>
          <w:p>
            <w:pPr>
              <w:pStyle w:val="19"/>
            </w:pPr>
            <w:r>
              <w:t>10.64</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204</w:t>
            </w:r>
          </w:p>
        </w:tc>
        <w:tc>
          <w:tcPr>
            <w:tcW w:w="4535" w:type="dxa"/>
            <w:vAlign w:val="center"/>
          </w:tcPr>
          <w:p>
            <w:pPr>
              <w:pStyle w:val="16"/>
            </w:pPr>
            <w:r>
              <w:t>公共安全支出</w:t>
            </w:r>
          </w:p>
        </w:tc>
        <w:tc>
          <w:tcPr>
            <w:tcW w:w="2551" w:type="dxa"/>
            <w:vAlign w:val="center"/>
          </w:tcPr>
          <w:p>
            <w:pPr>
              <w:pStyle w:val="15"/>
            </w:pPr>
            <w:r>
              <w:t>10.64</w:t>
            </w:r>
          </w:p>
        </w:tc>
        <w:tc>
          <w:tcPr>
            <w:tcW w:w="2551" w:type="dxa"/>
            <w:vAlign w:val="center"/>
          </w:tcPr>
          <w:p>
            <w:pPr>
              <w:pStyle w:val="15"/>
            </w:pPr>
            <w:r>
              <w:t>10.64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20402</w:t>
            </w:r>
          </w:p>
        </w:tc>
        <w:tc>
          <w:tcPr>
            <w:tcW w:w="4535" w:type="dxa"/>
            <w:vAlign w:val="center"/>
          </w:tcPr>
          <w:p>
            <w:pPr>
              <w:pStyle w:val="16"/>
            </w:pPr>
            <w:r>
              <w:t>公安</w:t>
            </w:r>
          </w:p>
        </w:tc>
        <w:tc>
          <w:tcPr>
            <w:tcW w:w="2551" w:type="dxa"/>
            <w:vAlign w:val="center"/>
          </w:tcPr>
          <w:p>
            <w:pPr>
              <w:pStyle w:val="15"/>
            </w:pPr>
            <w:r>
              <w:t>10.64</w:t>
            </w:r>
          </w:p>
        </w:tc>
        <w:tc>
          <w:tcPr>
            <w:tcW w:w="2551" w:type="dxa"/>
            <w:vAlign w:val="center"/>
          </w:tcPr>
          <w:p>
            <w:pPr>
              <w:pStyle w:val="15"/>
            </w:pPr>
            <w:r>
              <w:t>10.64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2040201</w:t>
            </w:r>
          </w:p>
        </w:tc>
        <w:tc>
          <w:tcPr>
            <w:tcW w:w="4535" w:type="dxa"/>
            <w:vAlign w:val="center"/>
          </w:tcPr>
          <w:p>
            <w:pPr>
              <w:pStyle w:val="16"/>
            </w:pPr>
            <w:r>
              <w:t>行政运行</w:t>
            </w:r>
          </w:p>
        </w:tc>
        <w:tc>
          <w:tcPr>
            <w:tcW w:w="2551" w:type="dxa"/>
            <w:vAlign w:val="center"/>
          </w:tcPr>
          <w:p>
            <w:pPr>
              <w:pStyle w:val="15"/>
            </w:pPr>
            <w:r>
              <w:t>10.64</w:t>
            </w:r>
          </w:p>
        </w:tc>
        <w:tc>
          <w:tcPr>
            <w:tcW w:w="2551" w:type="dxa"/>
            <w:vAlign w:val="center"/>
          </w:tcPr>
          <w:p>
            <w:pPr>
              <w:pStyle w:val="15"/>
            </w:pPr>
            <w:r>
              <w:t>10.64</w:t>
            </w:r>
          </w:p>
        </w:tc>
        <w:tc>
          <w:tcPr>
            <w:tcW w:w="2551"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551002唐山市丰南区公安局大新庄派出所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10.64</w:t>
            </w:r>
          </w:p>
        </w:tc>
        <w:tc>
          <w:tcPr>
            <w:tcW w:w="2551" w:type="dxa"/>
            <w:vAlign w:val="center"/>
          </w:tcPr>
          <w:p>
            <w:pPr>
              <w:pStyle w:val="19"/>
            </w:pPr>
          </w:p>
        </w:tc>
        <w:tc>
          <w:tcPr>
            <w:tcW w:w="2551" w:type="dxa"/>
            <w:vAlign w:val="center"/>
          </w:tcPr>
          <w:p>
            <w:pPr>
              <w:pStyle w:val="19"/>
            </w:pPr>
            <w:r>
              <w:t>10.64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10.64</w:t>
            </w:r>
          </w:p>
        </w:tc>
        <w:tc>
          <w:tcPr>
            <w:tcW w:w="2551" w:type="dxa"/>
            <w:vAlign w:val="center"/>
          </w:tcPr>
          <w:p>
            <w:pPr>
              <w:pStyle w:val="15"/>
            </w:pPr>
          </w:p>
        </w:tc>
        <w:tc>
          <w:tcPr>
            <w:tcW w:w="2551" w:type="dxa"/>
            <w:vAlign w:val="center"/>
          </w:tcPr>
          <w:p>
            <w:pPr>
              <w:pStyle w:val="15"/>
            </w:pPr>
            <w:r>
              <w:t>10.64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2.64</w:t>
            </w:r>
          </w:p>
        </w:tc>
        <w:tc>
          <w:tcPr>
            <w:tcW w:w="2551" w:type="dxa"/>
            <w:vAlign w:val="center"/>
          </w:tcPr>
          <w:p>
            <w:pPr>
              <w:pStyle w:val="15"/>
            </w:pPr>
          </w:p>
        </w:tc>
        <w:tc>
          <w:tcPr>
            <w:tcW w:w="2551" w:type="dxa"/>
            <w:vAlign w:val="center"/>
          </w:tcPr>
          <w:p>
            <w:pPr>
              <w:pStyle w:val="15"/>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30218</w:t>
            </w:r>
          </w:p>
        </w:tc>
        <w:tc>
          <w:tcPr>
            <w:tcW w:w="4535" w:type="dxa"/>
            <w:vAlign w:val="center"/>
          </w:tcPr>
          <w:p>
            <w:pPr>
              <w:pStyle w:val="16"/>
            </w:pPr>
            <w:r>
              <w:t>专用材料费</w:t>
            </w:r>
          </w:p>
        </w:tc>
        <w:tc>
          <w:tcPr>
            <w:tcW w:w="2551" w:type="dxa"/>
            <w:vAlign w:val="center"/>
          </w:tcPr>
          <w:p>
            <w:pPr>
              <w:pStyle w:val="15"/>
            </w:pPr>
            <w:r>
              <w:t>7.00</w:t>
            </w:r>
          </w:p>
        </w:tc>
        <w:tc>
          <w:tcPr>
            <w:tcW w:w="2551" w:type="dxa"/>
            <w:vAlign w:val="center"/>
          </w:tcPr>
          <w:p>
            <w:pPr>
              <w:pStyle w:val="15"/>
            </w:pPr>
          </w:p>
        </w:tc>
        <w:tc>
          <w:tcPr>
            <w:tcW w:w="2551" w:type="dxa"/>
            <w:vAlign w:val="center"/>
          </w:tcPr>
          <w:p>
            <w:pPr>
              <w:pStyle w:val="15"/>
            </w:pPr>
            <w:r>
              <w:t>7.00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551002唐山市丰南区公安局大新庄派出所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551002唐山市丰南区公安局大新庄派出所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551002唐山市丰南区公安局大新庄派出所</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唐山市丰南区公安局大新庄派出所2022年单位预算信息公开情况说明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按照《预算法》、《地方预决算公开操作规程》和《关于进一步推进预算公开工作的实施意见》规定，现将唐山市丰南区公安局大新庄派出所2022年单位预算公开如下：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3"/>
        <w:rPr>
          <w:rFonts w:hint="eastAsia"/>
          <w:lang w:eastAsia="zh-CN"/>
        </w:rPr>
      </w:pPr>
      <w:r>
        <w:t>负责辖区消防、防汛抗旱、防灾减灾、林木防火工作</w:t>
      </w:r>
      <w:r>
        <w:rPr>
          <w:rFonts w:hint="eastAsia"/>
          <w:lang w:eastAsia="zh-CN"/>
        </w:rPr>
        <w:t>，</w:t>
      </w:r>
      <w:r>
        <w:t>按照职责分工和相关预案开展突发环境事件应急处置工作</w:t>
      </w:r>
      <w:r>
        <w:rPr>
          <w:rFonts w:hint="eastAsia"/>
          <w:lang w:eastAsia="zh-CN"/>
        </w:rPr>
        <w:t>；</w:t>
      </w:r>
    </w:p>
    <w:p>
      <w:pPr>
        <w:pStyle w:val="33"/>
        <w:rPr>
          <w:rFonts w:hint="eastAsia" w:eastAsia="方正仿宋_GBK"/>
          <w:lang w:eastAsia="zh-CN"/>
        </w:rPr>
      </w:pPr>
      <w:r>
        <w:t>负责制定本辖区社会治安综合治理规划、检查、推动社会治安综合治理措施的落实</w:t>
      </w:r>
      <w:r>
        <w:rPr>
          <w:rFonts w:hint="eastAsia"/>
          <w:lang w:eastAsia="zh-CN"/>
        </w:rPr>
        <w:t>，</w:t>
      </w:r>
      <w:r>
        <w:t>加强群防群治组织建设、动员、组织人民群众维护社会治安和社会秩序</w:t>
      </w:r>
      <w:r>
        <w:rPr>
          <w:rFonts w:hint="eastAsia"/>
          <w:lang w:eastAsia="zh-CN"/>
        </w:rPr>
        <w:t>，</w:t>
      </w:r>
      <w:r>
        <w:t>做好未成年人的保护、社区戒毒和社区康复工作。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唐山市丰南区公安局大新庄派出所</w:t>
            </w:r>
          </w:p>
        </w:tc>
        <w:tc>
          <w:tcPr>
            <w:tcW w:w="1843" w:type="dxa"/>
            <w:vAlign w:val="center"/>
          </w:tcPr>
          <w:p>
            <w:pPr>
              <w:pStyle w:val="17"/>
            </w:pPr>
            <w:r>
              <w:t>行政</w:t>
            </w:r>
          </w:p>
        </w:tc>
        <w:tc>
          <w:tcPr>
            <w:tcW w:w="2126" w:type="dxa"/>
            <w:vAlign w:val="center"/>
          </w:tcPr>
          <w:p>
            <w:pPr>
              <w:pStyle w:val="17"/>
            </w:pPr>
            <w:r>
              <w:t>副科级</w:t>
            </w:r>
          </w:p>
        </w:tc>
        <w:tc>
          <w:tcPr>
            <w:tcW w:w="3827" w:type="dxa"/>
            <w:vAlign w:val="center"/>
          </w:tcPr>
          <w:p>
            <w:pPr>
              <w:pStyle w:val="17"/>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单位预算的编制实行综合预算管理，即全部收入和支出都反映在预算中。</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（一）收入说明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2022年</w:t>
      </w:r>
      <w:r>
        <w:rPr>
          <w:rFonts w:hint="eastAsia" w:eastAsia="方正仿宋_GBK" w:cs="Times New Roman"/>
          <w:color w:val="000000"/>
          <w:sz w:val="28"/>
          <w:lang w:val="en-US" w:eastAsia="zh-CN"/>
        </w:rPr>
        <w:t>单位</w:t>
      </w:r>
      <w:r>
        <w:rPr>
          <w:rFonts w:hint="eastAsia" w:ascii="Times New Roman" w:hAnsi="Times New Roman" w:eastAsia="方正仿宋_GBK" w:cs="Times New Roman"/>
          <w:color w:val="000000"/>
          <w:sz w:val="28"/>
        </w:rPr>
        <w:t>预算收入</w:t>
      </w:r>
      <w:r>
        <w:rPr>
          <w:rFonts w:hint="eastAsia" w:eastAsia="方正仿宋_GBK" w:cs="Times New Roman"/>
          <w:color w:val="000000"/>
          <w:sz w:val="28"/>
          <w:lang w:val="en-US" w:eastAsia="zh-CN"/>
        </w:rPr>
        <w:t>10.64</w:t>
      </w:r>
      <w:r>
        <w:rPr>
          <w:rFonts w:hint="eastAsia" w:ascii="Times New Roman" w:hAnsi="Times New Roman" w:eastAsia="方正仿宋_GBK" w:cs="Times New Roman"/>
          <w:color w:val="000000"/>
          <w:sz w:val="28"/>
        </w:rPr>
        <w:t>万元，其中：一般公共预算拨款</w:t>
      </w:r>
      <w:r>
        <w:rPr>
          <w:rFonts w:hint="eastAsia" w:eastAsia="方正仿宋_GBK" w:cs="Times New Roman"/>
          <w:color w:val="000000"/>
          <w:sz w:val="28"/>
          <w:lang w:val="en-US" w:eastAsia="zh-CN"/>
        </w:rPr>
        <w:t>10.64</w:t>
      </w:r>
      <w:r>
        <w:rPr>
          <w:rFonts w:hint="eastAsia" w:ascii="Times New Roman" w:hAnsi="Times New Roman" w:eastAsia="方正仿宋_GBK" w:cs="Times New Roman"/>
          <w:color w:val="000000"/>
          <w:sz w:val="28"/>
        </w:rPr>
        <w:t>万元，政府性基金预算拨款</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万元，国有资本经营预算拨款</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万元，财政专户核拨</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万元，单位资金</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（二）支出说明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2022年</w:t>
      </w:r>
      <w:r>
        <w:rPr>
          <w:rFonts w:hint="eastAsia" w:eastAsia="方正仿宋_GBK" w:cs="Times New Roman"/>
          <w:color w:val="000000"/>
          <w:sz w:val="28"/>
          <w:lang w:val="en-US" w:eastAsia="zh-CN"/>
        </w:rPr>
        <w:t>单位</w:t>
      </w:r>
      <w:r>
        <w:rPr>
          <w:rFonts w:hint="eastAsia" w:ascii="Times New Roman" w:hAnsi="Times New Roman" w:eastAsia="方正仿宋_GBK" w:cs="Times New Roman"/>
          <w:color w:val="000000"/>
          <w:sz w:val="28"/>
        </w:rPr>
        <w:t>预算支出</w:t>
      </w:r>
      <w:r>
        <w:rPr>
          <w:rFonts w:hint="eastAsia" w:eastAsia="方正仿宋_GBK" w:cs="Times New Roman"/>
          <w:color w:val="000000"/>
          <w:sz w:val="28"/>
          <w:lang w:val="en-US" w:eastAsia="zh-CN"/>
        </w:rPr>
        <w:t>10.64</w:t>
      </w:r>
      <w:r>
        <w:rPr>
          <w:rFonts w:hint="eastAsia" w:ascii="Times New Roman" w:hAnsi="Times New Roman" w:eastAsia="方正仿宋_GBK" w:cs="Times New Roman"/>
          <w:color w:val="000000"/>
          <w:sz w:val="28"/>
        </w:rPr>
        <w:t>万元，其中：人员经费</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万元，日常公用经费</w:t>
      </w:r>
      <w:r>
        <w:rPr>
          <w:rFonts w:hint="eastAsia" w:eastAsia="方正仿宋_GBK" w:cs="Times New Roman"/>
          <w:color w:val="000000"/>
          <w:sz w:val="28"/>
          <w:lang w:val="en-US" w:eastAsia="zh-CN"/>
        </w:rPr>
        <w:t>10.64</w:t>
      </w:r>
      <w:r>
        <w:rPr>
          <w:rFonts w:hint="eastAsia" w:ascii="Times New Roman" w:hAnsi="Times New Roman" w:eastAsia="方正仿宋_GBK" w:cs="Times New Roman"/>
          <w:color w:val="000000"/>
          <w:sz w:val="28"/>
        </w:rPr>
        <w:t>万元，项目支出</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（三）比上年增减情况</w:t>
      </w:r>
    </w:p>
    <w:p>
      <w:pPr>
        <w:spacing w:before="0" w:after="0" w:line="500" w:lineRule="exact"/>
        <w:ind w:firstLine="560"/>
        <w:jc w:val="left"/>
        <w:outlineLvl w:val="9"/>
      </w:pPr>
      <w:r>
        <w:rPr>
          <w:rFonts w:hint="eastAsia" w:ascii="Times New Roman" w:hAnsi="Times New Roman" w:eastAsia="方正仿宋_GBK" w:cs="Times New Roman"/>
          <w:color w:val="000000"/>
          <w:sz w:val="28"/>
        </w:rPr>
        <w:t>2022年</w:t>
      </w:r>
      <w:r>
        <w:rPr>
          <w:rFonts w:hint="eastAsia" w:eastAsia="方正仿宋_GBK" w:cs="Times New Roman"/>
          <w:color w:val="000000"/>
          <w:sz w:val="28"/>
          <w:lang w:val="en-US" w:eastAsia="zh-CN"/>
        </w:rPr>
        <w:t>单位</w:t>
      </w:r>
      <w:r>
        <w:rPr>
          <w:rFonts w:hint="eastAsia" w:ascii="Times New Roman" w:hAnsi="Times New Roman" w:eastAsia="方正仿宋_GBK" w:cs="Times New Roman"/>
          <w:color w:val="000000"/>
          <w:sz w:val="28"/>
        </w:rPr>
        <w:t>预算较2021年减少</w:t>
      </w:r>
      <w:r>
        <w:rPr>
          <w:rFonts w:hint="eastAsia" w:eastAsia="方正仿宋_GBK" w:cs="Times New Roman"/>
          <w:color w:val="000000"/>
          <w:sz w:val="28"/>
          <w:lang w:val="en-US" w:eastAsia="zh-CN"/>
        </w:rPr>
        <w:t>3.16</w:t>
      </w:r>
      <w:r>
        <w:rPr>
          <w:rFonts w:hint="eastAsia" w:ascii="Times New Roman" w:hAnsi="Times New Roman" w:eastAsia="方正仿宋_GBK" w:cs="Times New Roman"/>
          <w:color w:val="000000"/>
          <w:sz w:val="28"/>
        </w:rPr>
        <w:t>万元，其中：人员经费</w:t>
      </w:r>
      <w:r>
        <w:rPr>
          <w:rFonts w:hint="eastAsia" w:eastAsia="方正仿宋_GBK" w:cs="Times New Roman"/>
          <w:color w:val="000000"/>
          <w:sz w:val="28"/>
          <w:lang w:val="en-US" w:eastAsia="zh-CN"/>
        </w:rPr>
        <w:t>无增减变化</w:t>
      </w:r>
      <w:r>
        <w:rPr>
          <w:rFonts w:hint="eastAsia" w:ascii="Times New Roman" w:hAnsi="Times New Roman" w:eastAsia="方正仿宋_GBK" w:cs="Times New Roman"/>
          <w:color w:val="000000"/>
          <w:sz w:val="28"/>
        </w:rPr>
        <w:t>，日常公用经费</w:t>
      </w:r>
      <w:r>
        <w:rPr>
          <w:rFonts w:hint="eastAsia" w:eastAsia="方正仿宋_GBK" w:cs="Times New Roman"/>
          <w:color w:val="000000"/>
          <w:sz w:val="28"/>
          <w:lang w:val="en-US" w:eastAsia="zh-CN"/>
        </w:rPr>
        <w:t>减少3.16</w:t>
      </w:r>
      <w:r>
        <w:rPr>
          <w:rFonts w:hint="eastAsia" w:ascii="Times New Roman" w:hAnsi="Times New Roman" w:eastAsia="方正仿宋_GBK" w:cs="Times New Roman"/>
          <w:color w:val="000000"/>
          <w:sz w:val="28"/>
        </w:rPr>
        <w:t>万元，项目经费</w:t>
      </w:r>
      <w:r>
        <w:rPr>
          <w:rFonts w:hint="eastAsia" w:eastAsia="方正仿宋_GBK" w:cs="Times New Roman"/>
          <w:color w:val="000000"/>
          <w:sz w:val="28"/>
          <w:lang w:val="en-US" w:eastAsia="zh-CN"/>
        </w:rPr>
        <w:t>无增减变化</w:t>
      </w:r>
      <w:r>
        <w:rPr>
          <w:rFonts w:hint="eastAsia" w:ascii="Times New Roman" w:hAnsi="Times New Roman" w:eastAsia="方正仿宋_GBK" w:cs="Times New Roman"/>
          <w:color w:val="000000"/>
          <w:sz w:val="28"/>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0" w:after="0" w:line="500" w:lineRule="exact"/>
        <w:ind w:firstLine="560"/>
        <w:jc w:val="left"/>
        <w:outlineLvl w:val="9"/>
      </w:pPr>
      <w:r>
        <w:rPr>
          <w:rFonts w:hint="eastAsia" w:ascii="Times New Roman" w:hAnsi="Times New Roman" w:eastAsia="方正仿宋_GBK" w:cs="Times New Roman"/>
          <w:color w:val="000000"/>
          <w:sz w:val="28"/>
        </w:rPr>
        <w:t>2022年机关运行经费共计安排</w:t>
      </w:r>
      <w:r>
        <w:rPr>
          <w:rFonts w:hint="eastAsia" w:eastAsia="方正仿宋_GBK" w:cs="Times New Roman"/>
          <w:color w:val="000000"/>
          <w:sz w:val="28"/>
          <w:lang w:val="en-US" w:eastAsia="zh-CN"/>
        </w:rPr>
        <w:t>10.64</w:t>
      </w:r>
      <w:r>
        <w:rPr>
          <w:rFonts w:hint="eastAsia" w:ascii="Times New Roman" w:hAnsi="Times New Roman" w:eastAsia="方正仿宋_GBK" w:cs="Times New Roman"/>
          <w:color w:val="000000"/>
          <w:sz w:val="28"/>
        </w:rPr>
        <w:t>万元，主要包括用于保证机关正常运转的办公费</w:t>
      </w:r>
      <w:r>
        <w:rPr>
          <w:rFonts w:hint="eastAsia" w:eastAsia="方正仿宋_GBK" w:cs="Times New Roman"/>
          <w:color w:val="000000"/>
          <w:sz w:val="28"/>
          <w:lang w:val="en-US" w:eastAsia="zh-CN"/>
        </w:rPr>
        <w:t>2.64</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、邮电费</w:t>
      </w:r>
      <w:r>
        <w:rPr>
          <w:rFonts w:hint="eastAsia" w:ascii="Times New Roman" w:hAnsi="Times New Roman" w:eastAsia="方正仿宋_GBK" w:cs="Times New Roman"/>
          <w:color w:val="000000"/>
          <w:sz w:val="28"/>
          <w:lang w:val="en-US" w:eastAsia="zh-CN"/>
        </w:rPr>
        <w:t>1万元</w:t>
      </w:r>
      <w:r>
        <w:rPr>
          <w:rFonts w:hint="eastAsia" w:ascii="Times New Roman" w:hAnsi="Times New Roman" w:eastAsia="方正仿宋_GBK" w:cs="Times New Roman"/>
          <w:color w:val="000000"/>
          <w:sz w:val="28"/>
        </w:rPr>
        <w:t>、专用材料</w:t>
      </w:r>
      <w:r>
        <w:rPr>
          <w:rFonts w:hint="eastAsia" w:ascii="Times New Roman" w:hAnsi="Times New Roman" w:eastAsia="方正仿宋_GBK" w:cs="Times New Roman"/>
          <w:color w:val="000000"/>
          <w:sz w:val="28"/>
          <w:lang w:val="en-US" w:eastAsia="zh-CN"/>
        </w:rPr>
        <w:t>7万元</w:t>
      </w:r>
      <w:r>
        <w:rPr>
          <w:rFonts w:hint="eastAsia" w:eastAsia="方正仿宋_GBK" w:cs="Times New Roman"/>
          <w:color w:val="000000"/>
          <w:sz w:val="28"/>
          <w:lang w:val="en-US" w:eastAsia="zh-CN"/>
        </w:rPr>
        <w:t>的</w:t>
      </w:r>
      <w:r>
        <w:rPr>
          <w:rFonts w:hint="eastAsia" w:ascii="Times New Roman" w:hAnsi="Times New Roman" w:eastAsia="方正仿宋_GBK" w:cs="Times New Roman"/>
          <w:color w:val="000000"/>
          <w:sz w:val="28"/>
        </w:rPr>
        <w:t>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2022年部门“三公”经费预算安排</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val="en-US" w:eastAsia="zh-CN"/>
        </w:rPr>
        <w:t>与</w:t>
      </w:r>
      <w:r>
        <w:rPr>
          <w:rFonts w:hint="eastAsia" w:ascii="Times New Roman" w:hAnsi="Times New Roman" w:eastAsia="方正仿宋_GBK" w:cs="Times New Roman"/>
          <w:color w:val="000000"/>
          <w:sz w:val="28"/>
        </w:rPr>
        <w:t>2021年</w:t>
      </w:r>
      <w:r>
        <w:rPr>
          <w:rFonts w:hint="eastAsia" w:ascii="Times New Roman" w:hAnsi="Times New Roman" w:eastAsia="方正仿宋_GBK" w:cs="Times New Roman"/>
          <w:color w:val="000000"/>
          <w:sz w:val="28"/>
          <w:lang w:val="en-US" w:eastAsia="zh-CN"/>
        </w:rPr>
        <w:t>持平</w:t>
      </w:r>
      <w:r>
        <w:rPr>
          <w:rFonts w:hint="eastAsia" w:ascii="Times New Roman" w:hAnsi="Times New Roman" w:eastAsia="方正仿宋_GBK" w:cs="Times New Roman"/>
          <w:color w:val="000000"/>
          <w:sz w:val="28"/>
        </w:rPr>
        <w:t>。具体增减情况为：</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（一）公务用车购置及运行费</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val="en-US" w:eastAsia="zh-CN"/>
        </w:rPr>
        <w:t>与</w:t>
      </w:r>
      <w:r>
        <w:rPr>
          <w:rFonts w:hint="eastAsia" w:ascii="Times New Roman" w:hAnsi="Times New Roman" w:eastAsia="方正仿宋_GBK" w:cs="Times New Roman"/>
          <w:color w:val="000000"/>
          <w:sz w:val="28"/>
        </w:rPr>
        <w:t>2021年</w:t>
      </w:r>
      <w:r>
        <w:rPr>
          <w:rFonts w:hint="eastAsia" w:ascii="Times New Roman" w:hAnsi="Times New Roman" w:eastAsia="方正仿宋_GBK" w:cs="Times New Roman"/>
          <w:color w:val="000000"/>
          <w:sz w:val="28"/>
          <w:lang w:val="en-US" w:eastAsia="zh-CN"/>
        </w:rPr>
        <w:t>持平</w:t>
      </w:r>
      <w:r>
        <w:rPr>
          <w:rFonts w:hint="eastAsia" w:ascii="Times New Roman" w:hAnsi="Times New Roman" w:eastAsia="方正仿宋_GBK" w:cs="Times New Roman"/>
          <w:color w:val="000000"/>
          <w:sz w:val="28"/>
        </w:rPr>
        <w:t>，无增减变化</w:t>
      </w:r>
      <w:r>
        <w:rPr>
          <w:rFonts w:hint="eastAsia" w:ascii="Times New Roman" w:hAnsi="Times New Roman" w:eastAsia="方正仿宋_GBK" w:cs="Times New Roman"/>
          <w:color w:val="000000"/>
          <w:sz w:val="28"/>
          <w:lang w:eastAsia="zh-CN"/>
        </w:rPr>
        <w:t>。</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（二）公务接待费</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val="en-US" w:eastAsia="zh-CN"/>
        </w:rPr>
        <w:t>与</w:t>
      </w:r>
      <w:r>
        <w:rPr>
          <w:rFonts w:hint="eastAsia" w:ascii="Times New Roman" w:hAnsi="Times New Roman" w:eastAsia="方正仿宋_GBK" w:cs="Times New Roman"/>
          <w:color w:val="000000"/>
          <w:sz w:val="28"/>
        </w:rPr>
        <w:t>2021年</w:t>
      </w:r>
      <w:r>
        <w:rPr>
          <w:rFonts w:hint="eastAsia" w:ascii="Times New Roman" w:hAnsi="Times New Roman" w:eastAsia="方正仿宋_GBK" w:cs="Times New Roman"/>
          <w:color w:val="000000"/>
          <w:sz w:val="28"/>
          <w:lang w:val="en-US" w:eastAsia="zh-CN"/>
        </w:rPr>
        <w:t>持平</w:t>
      </w:r>
      <w:r>
        <w:rPr>
          <w:rFonts w:hint="eastAsia" w:ascii="Times New Roman" w:hAnsi="Times New Roman" w:eastAsia="方正仿宋_GBK" w:cs="Times New Roman"/>
          <w:color w:val="000000"/>
          <w:sz w:val="28"/>
        </w:rPr>
        <w:t>，无增减变化</w:t>
      </w:r>
      <w:r>
        <w:rPr>
          <w:rFonts w:hint="eastAsia" w:ascii="Times New Roman" w:hAnsi="Times New Roman" w:eastAsia="方正仿宋_GBK" w:cs="Times New Roman"/>
          <w:color w:val="000000"/>
          <w:sz w:val="28"/>
          <w:lang w:eastAsia="zh-CN"/>
        </w:rPr>
        <w:t>。</w:t>
      </w:r>
    </w:p>
    <w:p>
      <w:pPr>
        <w:numPr>
          <w:ilvl w:val="0"/>
          <w:numId w:val="3"/>
        </w:numPr>
        <w:spacing w:before="10" w:after="10" w:line="240" w:lineRule="auto"/>
        <w:ind w:firstLine="640"/>
        <w:jc w:val="left"/>
        <w:outlineLvl w:val="5"/>
        <w:rPr>
          <w:rFonts w:ascii="黑体" w:hAnsi="黑体" w:eastAsia="黑体" w:cs="黑体"/>
          <w:color w:val="000000"/>
          <w:sz w:val="32"/>
        </w:rPr>
      </w:pPr>
      <w:r>
        <w:rPr>
          <w:rFonts w:hint="eastAsia" w:ascii="Times New Roman" w:hAnsi="Times New Roman" w:eastAsia="方正仿宋_GBK" w:cs="Times New Roman"/>
          <w:color w:val="000000"/>
          <w:sz w:val="28"/>
        </w:rPr>
        <w:t>（三）因公出国（境）费</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val="en-US" w:eastAsia="zh-CN"/>
        </w:rPr>
        <w:t>与</w:t>
      </w:r>
      <w:r>
        <w:rPr>
          <w:rFonts w:hint="eastAsia" w:ascii="Times New Roman" w:hAnsi="Times New Roman" w:eastAsia="方正仿宋_GBK" w:cs="Times New Roman"/>
          <w:color w:val="000000"/>
          <w:sz w:val="28"/>
        </w:rPr>
        <w:t>2021年</w:t>
      </w:r>
      <w:r>
        <w:rPr>
          <w:rFonts w:hint="eastAsia" w:ascii="Times New Roman" w:hAnsi="Times New Roman" w:eastAsia="方正仿宋_GBK" w:cs="Times New Roman"/>
          <w:color w:val="000000"/>
          <w:sz w:val="28"/>
          <w:lang w:val="en-US" w:eastAsia="zh-CN"/>
        </w:rPr>
        <w:t>持平</w:t>
      </w:r>
      <w:r>
        <w:rPr>
          <w:rFonts w:hint="eastAsia" w:ascii="Times New Roman" w:hAnsi="Times New Roman" w:eastAsia="方正仿宋_GBK" w:cs="Times New Roman"/>
          <w:color w:val="000000"/>
          <w:sz w:val="28"/>
        </w:rPr>
        <w:t>，无增减变化</w:t>
      </w:r>
      <w:r>
        <w:rPr>
          <w:rFonts w:hint="eastAsia" w:ascii="Times New Roman" w:hAnsi="Times New Roman" w:eastAsia="方正仿宋_GBK" w:cs="Times New Roman"/>
          <w:color w:val="000000"/>
          <w:sz w:val="28"/>
          <w:lang w:eastAsia="zh-CN"/>
        </w:rPr>
        <w:t>。</w:t>
      </w:r>
    </w:p>
    <w:p>
      <w:pPr>
        <w:numPr>
          <w:ilvl w:val="0"/>
          <w:numId w:val="3"/>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根据区委、区政府2022年度计划目标，结合实际情况，特制定我乡镇政府2022年度发展规划目标，具体如下：</w:t>
      </w:r>
    </w:p>
    <w:p>
      <w:pPr>
        <w:pStyle w:val="25"/>
        <w:rPr>
          <w:rFonts w:ascii="黑体" w:hAnsi="黑体" w:eastAsia="黑体" w:cs="黑体"/>
          <w:color w:val="000000"/>
          <w:sz w:val="32"/>
        </w:rPr>
      </w:pPr>
      <w:r>
        <w:t>2022年，我镇将在区委、区政府的坚强领导下，努力践行</w:t>
      </w:r>
      <w:r>
        <w:rPr>
          <w:rFonts w:hint="eastAsia"/>
          <w:lang w:val="en-US" w:eastAsia="zh-CN"/>
        </w:rPr>
        <w:t>习近平新时代</w:t>
      </w:r>
      <w:r>
        <w:t>中国特色社会主义</w:t>
      </w:r>
      <w:r>
        <w:rPr>
          <w:rFonts w:hint="eastAsia"/>
          <w:lang w:val="en-US" w:eastAsia="zh-CN"/>
        </w:rPr>
        <w:t>思想</w:t>
      </w:r>
      <w:r>
        <w:t>，以党的十九大精神指导工作全局，深入和落实科学发展观，提高自主创新能力，全面加强党的建设，紧紧围绕实施“强农稳镇、兴工富镇、城建旺镇、环境立镇、和谐合镇”的战略。把加快中心镇发展作为促进工业化、城镇化、农业化产业，系统解决“三农”问题的重大举措来抓。坚持“以德立镇、产业兴镇、依法治镇”总基调，以发展产业为核心，精心谋划、发挥优势、埋头苦干、砥砺奋进，推进“富裕、美丽、和谐乡村”建设再上新台阶。</w:t>
      </w:r>
    </w:p>
    <w:p>
      <w:pPr>
        <w:spacing w:before="0" w:after="0" w:line="500" w:lineRule="exact"/>
        <w:ind w:firstLine="560"/>
        <w:jc w:val="left"/>
        <w:outlineLvl w:val="9"/>
        <w:rPr>
          <w:rFonts w:ascii="黑体" w:hAnsi="黑体" w:eastAsia="黑体" w:cs="黑体"/>
          <w:color w:val="000000"/>
          <w:sz w:val="32"/>
        </w:rPr>
      </w:pPr>
      <w:r>
        <w:rPr>
          <w:rFonts w:ascii="Times New Roman" w:hAnsi="Times New Roman" w:eastAsia="方正仿宋_GBK" w:cs="Times New Roman"/>
          <w:color w:val="000000"/>
          <w:sz w:val="28"/>
        </w:rPr>
        <w:t>（二）分项绩效目标</w:t>
      </w:r>
    </w:p>
    <w:p>
      <w:pPr>
        <w:pStyle w:val="26"/>
      </w:pPr>
      <w:r>
        <w:rPr>
          <w:rFonts w:hint="eastAsia"/>
          <w:lang w:val="en-US" w:eastAsia="zh-CN"/>
        </w:rPr>
        <w:t>一</w:t>
      </w:r>
      <w:r>
        <w:t>、负责本辖区内应急管理日常工作</w:t>
      </w:r>
    </w:p>
    <w:p>
      <w:pPr>
        <w:pStyle w:val="26"/>
      </w:pPr>
      <w:r>
        <w:t>绩效目标：全面掌握突发事件基本情况，及时上级和有关部门领导汇报，确定应急对策</w:t>
      </w:r>
    </w:p>
    <w:p>
      <w:pPr>
        <w:pStyle w:val="26"/>
        <w:rPr>
          <w:rFonts w:ascii="黑体" w:hAnsi="黑体" w:eastAsia="黑体" w:cs="黑体"/>
          <w:color w:val="000000"/>
          <w:sz w:val="32"/>
        </w:rPr>
      </w:pPr>
      <w:r>
        <w:t>绩效指标：资金发放及时率、群体满意度达到90%以上，规定如期内办结。</w:t>
      </w:r>
    </w:p>
    <w:p>
      <w:pPr>
        <w:pStyle w:val="26"/>
      </w:pPr>
      <w:r>
        <w:rPr>
          <w:rFonts w:hint="eastAsia"/>
          <w:lang w:val="en-US" w:eastAsia="zh-CN"/>
        </w:rPr>
        <w:t>二</w:t>
      </w:r>
      <w:r>
        <w:t>、负责镇综合行政执法工作</w:t>
      </w:r>
    </w:p>
    <w:p>
      <w:pPr>
        <w:pStyle w:val="26"/>
      </w:pPr>
      <w:r>
        <w:t>绩效目标：保障辖区内日常工作的稳定</w:t>
      </w:r>
    </w:p>
    <w:p>
      <w:pPr>
        <w:pStyle w:val="26"/>
      </w:pPr>
      <w:r>
        <w:t>绩效指标：案件完成率、限时结案率达到90%以上，目标群体满意度达到非常满意。</w:t>
      </w:r>
    </w:p>
    <w:p>
      <w:pPr>
        <w:pStyle w:val="26"/>
      </w:pPr>
      <w:r>
        <w:rPr>
          <w:rFonts w:hint="eastAsia"/>
          <w:lang w:val="en-US" w:eastAsia="zh-CN"/>
        </w:rPr>
        <w:t>三</w:t>
      </w:r>
      <w:r>
        <w:t>、负责信息化网络建设与管理工作</w:t>
      </w:r>
    </w:p>
    <w:p>
      <w:pPr>
        <w:pStyle w:val="26"/>
      </w:pPr>
      <w:r>
        <w:t>绩效目标：确保案件按时了结；积极调解民事纠纷</w:t>
      </w:r>
    </w:p>
    <w:p>
      <w:pPr>
        <w:pStyle w:val="26"/>
      </w:pPr>
      <w:r>
        <w:t>绩效指标：重大安保任务完成率、矛盾纠纷调处率、限时结案率达到90%以上。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t>一、完善制度建设</w:t>
      </w:r>
    </w:p>
    <w:p>
      <w:pPr>
        <w:pStyle w:val="27"/>
      </w:pPr>
      <w:r>
        <w:t>制定完善预算绩效管理制度、资金管理办法、工作保障制度，为全年预算绩效目标的实现奠定基础制度。</w:t>
      </w:r>
    </w:p>
    <w:p>
      <w:pPr>
        <w:pStyle w:val="27"/>
      </w:pPr>
      <w:r>
        <w:t>二、加强支出管理</w:t>
      </w:r>
    </w:p>
    <w:p>
      <w:pPr>
        <w:pStyle w:val="27"/>
      </w:pPr>
      <w:r>
        <w:t>通过优化支出结构、编细编实预算、加快履行政府采购手续、尽快启动项目、及时支付资金、6月底前细化代编预算、按规定及时下达资金等多种措施，确保支出进度达标。</w:t>
      </w:r>
    </w:p>
    <w:p>
      <w:pPr>
        <w:pStyle w:val="27"/>
      </w:pPr>
      <w:r>
        <w:t>三、加强绩效运行监控</w:t>
      </w:r>
    </w:p>
    <w:p>
      <w:pPr>
        <w:pStyle w:val="27"/>
      </w:pPr>
      <w:r>
        <w:t>按要求开展绩效运行监控，发现问题及时采取措施，确保绩效目标如期保质实现。</w:t>
      </w:r>
    </w:p>
    <w:p>
      <w:pPr>
        <w:pStyle w:val="27"/>
      </w:pPr>
      <w:r>
        <w:t>四、做好绩效自评</w:t>
      </w:r>
    </w:p>
    <w:p>
      <w:pPr>
        <w:pStyle w:val="27"/>
      </w:pPr>
      <w:r>
        <w:t>按要求开展上年度部门预算绩效自评和重点评价工作，对评价中发现的问题及时整改，调整优化支出结构，提高财政资金使用效益。</w:t>
      </w:r>
    </w:p>
    <w:p>
      <w:pPr>
        <w:pStyle w:val="27"/>
      </w:pPr>
      <w:r>
        <w:rPr>
          <w:rFonts w:hint="eastAsia"/>
          <w:lang w:val="en-US" w:eastAsia="zh-CN"/>
        </w:rPr>
        <w:t>五</w:t>
      </w:r>
      <w:r>
        <w:t>、加强内部监督</w:t>
      </w:r>
    </w:p>
    <w:p>
      <w:pPr>
        <w:pStyle w:val="27"/>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7"/>
      </w:pPr>
      <w:r>
        <w:rPr>
          <w:rFonts w:hint="eastAsia"/>
          <w:lang w:val="en-US" w:eastAsia="zh-CN"/>
        </w:rPr>
        <w:t>六</w:t>
      </w:r>
      <w:r>
        <w:t>、建设平安乡镇，维护社会和谐稳定</w:t>
      </w:r>
    </w:p>
    <w:p>
      <w:pPr>
        <w:pStyle w:val="27"/>
      </w:pPr>
      <w:r>
        <w:t>加强基层党建和干部作风建设。强化意识形态领域工作，加强党员干部队伍教育和管理。加强信访稳定工作。加强法律法规常识教育，积极营造依法治镇氛围，提高群众明辨是非的能力，规范日常言行。加强安全管理。全年至少组织2次安全生产大检查，不出现群死群伤的安全生产事故；人防技防相结合预防和打击各类治安案件、刑事案件，深入开展扫黑除恶专项斗争，保证社会秩序良好，群众安居乐业。</w:t>
      </w:r>
    </w:p>
    <w:p>
      <w:pPr>
        <w:numPr>
          <w:ilvl w:val="0"/>
          <w:numId w:val="0"/>
        </w:numPr>
        <w:spacing w:before="10" w:after="10" w:line="240" w:lineRule="auto"/>
        <w:jc w:val="left"/>
        <w:outlineLvl w:val="5"/>
        <w:sectPr>
          <w:pgSz w:w="16840" w:h="11900" w:orient="landscape"/>
          <w:pgMar w:top="1361" w:right="1020" w:bottom="1361"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2022年，唐山市丰南区公安局大新庄派出所安排政府采购预算0.00万元。具体内容见下表。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551002唐山市丰南区公安局大新庄派出所</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唐山市丰南区公安局大新庄派出所上年末固定资产金额为</w:t>
      </w:r>
      <w:r>
        <w:rPr>
          <w:rFonts w:hint="eastAsia" w:eastAsia="方正仿宋_GBK" w:cs="Times New Roman"/>
          <w:b w:val="0"/>
          <w:color w:val="000000"/>
          <w:sz w:val="28"/>
          <w:highlight w:val="none"/>
          <w:lang w:val="en-US" w:eastAsia="zh-CN"/>
        </w:rPr>
        <w:t>154.19</w:t>
      </w:r>
      <w:r>
        <w:rPr>
          <w:rFonts w:ascii="Times New Roman" w:hAnsi="Times New Roman" w:eastAsia="方正仿宋_GBK" w:cs="Times New Roman"/>
          <w:b w:val="0"/>
          <w:color w:val="000000"/>
          <w:sz w:val="28"/>
          <w:highlight w:val="none"/>
        </w:rPr>
        <w:t>万元（详见下表）。</w:t>
      </w:r>
      <w:r>
        <w:rPr>
          <w:rFonts w:hint="eastAsia" w:eastAsia="方正仿宋_GBK" w:cs="Times New Roman"/>
          <w:b w:val="0"/>
          <w:color w:val="auto"/>
          <w:sz w:val="28"/>
          <w:lang w:val="en-US" w:eastAsia="zh-CN"/>
        </w:rPr>
        <w:t>本年度拟购置固定资产总额为0.00万元，已按要求列入政府采购预算，详见政府采购预算表。</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highlight w:val="none"/>
              </w:rPr>
            </w:pPr>
            <w:r>
              <w:rPr>
                <w:highlight w:val="none"/>
              </w:rPr>
              <w:t>551002唐山市丰南区公安局大新庄派出所</w:t>
            </w:r>
          </w:p>
        </w:tc>
        <w:tc>
          <w:tcPr>
            <w:tcW w:w="5669" w:type="dxa"/>
            <w:gridSpan w:val="2"/>
            <w:tcBorders>
              <w:top w:val="single" w:color="FFFFFF" w:sz="6" w:space="0"/>
              <w:left w:val="single" w:color="FFFFFF" w:sz="6" w:space="0"/>
              <w:right w:val="single" w:color="FFFFFF" w:sz="6" w:space="0"/>
            </w:tcBorders>
            <w:vAlign w:val="center"/>
          </w:tcPr>
          <w:p>
            <w:pPr>
              <w:pStyle w:val="11"/>
              <w:rPr>
                <w:highlight w:val="none"/>
              </w:rPr>
            </w:pPr>
            <w:r>
              <w:rPr>
                <w:highlight w:val="none"/>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rPr>
                <w:highlight w:val="none"/>
              </w:rPr>
            </w:pPr>
            <w:r>
              <w:rPr>
                <w:highlight w:val="none"/>
              </w:rPr>
              <w:t>项   目</w:t>
            </w:r>
          </w:p>
        </w:tc>
        <w:tc>
          <w:tcPr>
            <w:tcW w:w="2835" w:type="dxa"/>
            <w:vAlign w:val="center"/>
          </w:tcPr>
          <w:p>
            <w:pPr>
              <w:pStyle w:val="14"/>
              <w:rPr>
                <w:highlight w:val="none"/>
              </w:rPr>
            </w:pPr>
            <w:r>
              <w:rPr>
                <w:highlight w:val="none"/>
              </w:rPr>
              <w:t>数量</w:t>
            </w:r>
          </w:p>
        </w:tc>
        <w:tc>
          <w:tcPr>
            <w:tcW w:w="2835" w:type="dxa"/>
            <w:vAlign w:val="center"/>
          </w:tcPr>
          <w:p>
            <w:pPr>
              <w:pStyle w:val="14"/>
              <w:rPr>
                <w:highlight w:val="none"/>
              </w:rPr>
            </w:pPr>
            <w:r>
              <w:rPr>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default" w:eastAsia="方正书宋_GBK"/>
                <w:highlight w:val="none"/>
                <w:lang w:val="en-US" w:eastAsia="zh-CN"/>
              </w:rPr>
            </w:pPr>
            <w:r>
              <w:rPr>
                <w:rFonts w:hint="eastAsia"/>
                <w:highlight w:val="none"/>
                <w:lang w:val="en-US" w:eastAsia="zh-CN"/>
              </w:rPr>
              <w:t>房屋（平方米）</w:t>
            </w:r>
          </w:p>
        </w:tc>
        <w:tc>
          <w:tcPr>
            <w:tcW w:w="2835" w:type="dxa"/>
            <w:vAlign w:val="center"/>
          </w:tcPr>
          <w:p>
            <w:pPr>
              <w:pStyle w:val="17"/>
              <w:rPr>
                <w:rFonts w:hint="default" w:eastAsia="方正书宋_GBK"/>
                <w:highlight w:val="none"/>
                <w:lang w:val="en-US" w:eastAsia="zh-CN"/>
              </w:rPr>
            </w:pPr>
            <w:r>
              <w:rPr>
                <w:rFonts w:hint="eastAsia"/>
                <w:highlight w:val="none"/>
                <w:lang w:val="en-US" w:eastAsia="zh-CN"/>
              </w:rPr>
              <w:t>760</w:t>
            </w:r>
          </w:p>
        </w:tc>
        <w:tc>
          <w:tcPr>
            <w:tcW w:w="2835" w:type="dxa"/>
            <w:vAlign w:val="center"/>
          </w:tcPr>
          <w:p>
            <w:pPr>
              <w:pStyle w:val="15"/>
              <w:rPr>
                <w:rFonts w:hint="default" w:eastAsia="方正书宋_GBK"/>
                <w:highlight w:val="none"/>
                <w:lang w:val="en-US" w:eastAsia="zh-CN"/>
              </w:rPr>
            </w:pPr>
            <w:r>
              <w:rPr>
                <w:rFonts w:hint="eastAsia"/>
                <w:highlight w:val="none"/>
                <w:lang w:val="en-US" w:eastAsia="zh-CN"/>
              </w:rPr>
              <w:t>99.09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eastAsia="方正书宋_GBK"/>
                <w:highlight w:val="none"/>
                <w:lang w:val="en-US" w:eastAsia="zh-CN"/>
              </w:rPr>
            </w:pPr>
            <w:r>
              <w:rPr>
                <w:rFonts w:hint="eastAsia"/>
                <w:highlight w:val="none"/>
                <w:lang w:val="en-US" w:eastAsia="zh-CN"/>
              </w:rPr>
              <w:t>车辆</w:t>
            </w:r>
          </w:p>
        </w:tc>
        <w:tc>
          <w:tcPr>
            <w:tcW w:w="2835" w:type="dxa"/>
            <w:vAlign w:val="center"/>
          </w:tcPr>
          <w:p>
            <w:pPr>
              <w:pStyle w:val="17"/>
              <w:rPr>
                <w:rFonts w:hint="eastAsia" w:eastAsia="方正书宋_GBK"/>
                <w:highlight w:val="none"/>
                <w:lang w:val="en-US" w:eastAsia="zh-CN"/>
              </w:rPr>
            </w:pPr>
            <w:r>
              <w:rPr>
                <w:rFonts w:hint="eastAsia"/>
                <w:highlight w:val="none"/>
                <w:lang w:val="en-US" w:eastAsia="zh-CN"/>
              </w:rPr>
              <w:t>1</w:t>
            </w:r>
          </w:p>
        </w:tc>
        <w:tc>
          <w:tcPr>
            <w:tcW w:w="2835" w:type="dxa"/>
            <w:vAlign w:val="center"/>
          </w:tcPr>
          <w:p>
            <w:pPr>
              <w:pStyle w:val="15"/>
              <w:rPr>
                <w:rFonts w:hint="default" w:eastAsia="方正书宋_GBK"/>
                <w:highlight w:val="none"/>
                <w:lang w:val="en-US" w:eastAsia="zh-CN"/>
              </w:rPr>
            </w:pPr>
            <w:r>
              <w:rPr>
                <w:rFonts w:hint="eastAsia"/>
                <w:highlight w:val="none"/>
                <w:lang w:val="en-US" w:eastAsia="zh-CN"/>
              </w:rPr>
              <w:t>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default" w:eastAsia="方正书宋_GBK"/>
                <w:highlight w:val="none"/>
                <w:lang w:val="en-US" w:eastAsia="zh-CN"/>
              </w:rPr>
            </w:pPr>
            <w:r>
              <w:rPr>
                <w:rFonts w:hint="eastAsia"/>
                <w:highlight w:val="none"/>
                <w:lang w:val="en-US" w:eastAsia="zh-CN"/>
              </w:rPr>
              <w:t>其他固定资产</w:t>
            </w:r>
          </w:p>
        </w:tc>
        <w:tc>
          <w:tcPr>
            <w:tcW w:w="2835" w:type="dxa"/>
            <w:vAlign w:val="center"/>
          </w:tcPr>
          <w:p>
            <w:pPr>
              <w:pStyle w:val="17"/>
              <w:rPr>
                <w:rFonts w:hint="eastAsia" w:eastAsia="方正书宋_GBK"/>
                <w:highlight w:val="none"/>
                <w:lang w:eastAsia="zh-CN"/>
              </w:rPr>
            </w:pPr>
            <w:r>
              <w:rPr>
                <w:rFonts w:hint="eastAsia"/>
                <w:highlight w:val="none"/>
                <w:lang w:eastAsia="zh-CN"/>
              </w:rPr>
              <w:t>——</w:t>
            </w:r>
          </w:p>
        </w:tc>
        <w:tc>
          <w:tcPr>
            <w:tcW w:w="2835" w:type="dxa"/>
            <w:vAlign w:val="center"/>
          </w:tcPr>
          <w:p>
            <w:pPr>
              <w:pStyle w:val="15"/>
              <w:rPr>
                <w:rFonts w:hint="default" w:eastAsia="方正书宋_GBK"/>
                <w:highlight w:val="none"/>
                <w:lang w:val="en-US" w:eastAsia="zh-CN"/>
              </w:rPr>
            </w:pPr>
            <w:r>
              <w:rPr>
                <w:rFonts w:hint="eastAsia"/>
                <w:highlight w:val="none"/>
                <w:lang w:val="en-US" w:eastAsia="zh-CN"/>
              </w:rPr>
              <w:t>53.84</w:t>
            </w:r>
          </w:p>
        </w:tc>
      </w:tr>
    </w:tbl>
    <w:p>
      <w:pPr>
        <w:spacing w:before="0" w:after="0" w:line="240" w:lineRule="auto"/>
        <w:ind w:firstLine="560" w:firstLineChars="200"/>
        <w:jc w:val="left"/>
        <w:outlineLvl w:val="9"/>
        <w:rPr>
          <w:highlight w:val="none"/>
        </w:rPr>
      </w:pPr>
      <w:r>
        <w:rPr>
          <w:rFonts w:hint="eastAsia" w:ascii="Times New Roman" w:eastAsia="方正仿宋_GBK"/>
          <w:color w:val="auto"/>
          <w:sz w:val="28"/>
          <w:highlight w:val="none"/>
        </w:rPr>
        <w:t>2022年无新增资产</w:t>
      </w:r>
      <w:r>
        <w:rPr>
          <w:rFonts w:hint="eastAsia" w:eastAsia="方正仿宋_GBK"/>
          <w:color w:val="auto"/>
          <w:sz w:val="28"/>
          <w:highlight w:val="none"/>
          <w:lang w:eastAsia="zh-CN"/>
        </w:rPr>
        <w:t>。</w:t>
      </w:r>
      <w:r>
        <w:rPr>
          <w:rFonts w:ascii="Times New Roman" w:hAnsi="Times New Roman" w:eastAsia="方正仿宋_GBK" w:cs="Times New Roman"/>
          <w:color w:val="000000"/>
          <w:sz w:val="32"/>
          <w:highlight w:val="none"/>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auto"/>
          <w:sz w:val="28"/>
          <w:lang w:val="en-US" w:eastAsia="zh-CN"/>
        </w:rPr>
        <w:t>区级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auto"/>
          <w:sz w:val="28"/>
          <w:lang w:val="en-US" w:eastAsia="zh-CN"/>
        </w:rPr>
        <w:t>区级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eastAsia="方正仿宋_GBK" w:cs="Times New Roman"/>
          <w:b w:val="0"/>
          <w:color w:val="000000"/>
          <w:sz w:val="28"/>
          <w:lang w:val="en-US" w:eastAsia="zh-CN"/>
        </w:rPr>
        <w:t>单位</w:t>
      </w:r>
      <w:r>
        <w:rPr>
          <w:rFonts w:hint="eastAsia" w:ascii="Times New Roman" w:hAnsi="Times New Roman" w:eastAsia="方正仿宋_GBK" w:cs="Times New Roman"/>
          <w:b w:val="0"/>
          <w:color w:val="000000"/>
          <w:sz w:val="28"/>
        </w:rPr>
        <w:t>预算政府性基金预算财政拨款支出表，此表无数据，因本单位不涉及政府性基金，因此无数据；</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eastAsia="方正仿宋_GBK" w:cs="Times New Roman"/>
          <w:b w:val="0"/>
          <w:color w:val="000000"/>
          <w:sz w:val="28"/>
          <w:lang w:val="en-US" w:eastAsia="zh-CN"/>
        </w:rPr>
        <w:t>单位</w:t>
      </w:r>
      <w:r>
        <w:rPr>
          <w:rFonts w:hint="eastAsia" w:ascii="Times New Roman" w:hAnsi="Times New Roman" w:eastAsia="方正仿宋_GBK" w:cs="Times New Roman"/>
          <w:b w:val="0"/>
          <w:color w:val="000000"/>
          <w:sz w:val="28"/>
        </w:rPr>
        <w:t>预算国有资本经营预算财政拨款支出表，此表无数据，因本单位不涉及国有资本经营，因此无数据。</w:t>
      </w:r>
    </w:p>
    <w:p>
      <w:pPr>
        <w:spacing w:before="0" w:after="0" w:line="500" w:lineRule="exact"/>
        <w:ind w:firstLine="560"/>
        <w:jc w:val="left"/>
        <w:outlineLvl w:val="9"/>
        <w:rPr>
          <w:color w:val="FF0000"/>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5AF059"/>
    <w:multiLevelType w:val="singleLevel"/>
    <w:tmpl w:val="955AF059"/>
    <w:lvl w:ilvl="0" w:tentative="0">
      <w:start w:val="5"/>
      <w:numFmt w:val="chineseCounting"/>
      <w:suff w:val="nothing"/>
      <w:lvlText w:val="%1、"/>
      <w:lvlJc w:val="left"/>
      <w:rPr>
        <w:rFonts w:hint="eastAsia"/>
      </w:rPr>
    </w:lvl>
  </w:abstractNum>
  <w:abstractNum w:abstractNumId="1">
    <w:nsid w:val="AE4D748E"/>
    <w:multiLevelType w:val="singleLevel"/>
    <w:tmpl w:val="AE4D748E"/>
    <w:lvl w:ilvl="0" w:tentative="0">
      <w:start w:val="6"/>
      <w:numFmt w:val="chineseCounting"/>
      <w:suff w:val="nothing"/>
      <w:lvlText w:val="%1、"/>
      <w:lvlJc w:val="left"/>
      <w:rPr>
        <w:rFonts w:hint="eastAsia"/>
      </w:rPr>
    </w:lvl>
  </w:abstractNum>
  <w:abstractNum w:abstractNumId="2">
    <w:nsid w:val="277935BE"/>
    <w:multiLevelType w:val="singleLevel"/>
    <w:tmpl w:val="277935BE"/>
    <w:lvl w:ilvl="0" w:tentative="0">
      <w:start w:val="2"/>
      <w:numFmt w:val="chineseCounting"/>
      <w:suff w:val="space"/>
      <w:lvlText w:val="第%1部分"/>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13D4BAC"/>
    <w:rsid w:val="01491035"/>
    <w:rsid w:val="017D2765"/>
    <w:rsid w:val="022700F5"/>
    <w:rsid w:val="03011498"/>
    <w:rsid w:val="03C411C0"/>
    <w:rsid w:val="04B11A6F"/>
    <w:rsid w:val="054D6077"/>
    <w:rsid w:val="069D5D69"/>
    <w:rsid w:val="09C1778E"/>
    <w:rsid w:val="0A5507AF"/>
    <w:rsid w:val="0A9A5F96"/>
    <w:rsid w:val="1BBD5F2F"/>
    <w:rsid w:val="230B6BE1"/>
    <w:rsid w:val="2A0C154D"/>
    <w:rsid w:val="2DAD48B2"/>
    <w:rsid w:val="2ED70DBB"/>
    <w:rsid w:val="2F8A002A"/>
    <w:rsid w:val="39870030"/>
    <w:rsid w:val="3A263B24"/>
    <w:rsid w:val="3ABA4D4C"/>
    <w:rsid w:val="3E6D4AB2"/>
    <w:rsid w:val="3ED65DD2"/>
    <w:rsid w:val="40592462"/>
    <w:rsid w:val="42D13147"/>
    <w:rsid w:val="47A44AE9"/>
    <w:rsid w:val="4BE805F8"/>
    <w:rsid w:val="4F0C5826"/>
    <w:rsid w:val="525167A1"/>
    <w:rsid w:val="560A6339"/>
    <w:rsid w:val="58F0199F"/>
    <w:rsid w:val="591562C8"/>
    <w:rsid w:val="5CA73892"/>
    <w:rsid w:val="5DCD68E7"/>
    <w:rsid w:val="5F1E4F88"/>
    <w:rsid w:val="5F451B6F"/>
    <w:rsid w:val="67EB6BD9"/>
    <w:rsid w:val="68506C45"/>
    <w:rsid w:val="7257495E"/>
    <w:rsid w:val="77D04CCD"/>
    <w:rsid w:val="78FA180A"/>
    <w:rsid w:val="793A43A7"/>
    <w:rsid w:val="7C1D06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semiHidden/>
    <w:unhideWhenUsed/>
    <w:qFormat/>
    <w:uiPriority w:val="99"/>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Normal_10a57135-6c49-409f-8599-7263af445f2e"/>
    <w:qFormat/>
    <w:uiPriority w:val="0"/>
    <w:rPr>
      <w:rFonts w:ascii="Times New Roman" w:hAnsi="Times New Roman" w:eastAsia="Times New Roman" w:cstheme="minorBidi"/>
      <w:sz w:val="24"/>
      <w:szCs w:val="24"/>
      <w:lang w:val="en-US" w:eastAsia="uk-UA" w:bidi="ar-SA"/>
    </w:rPr>
  </w:style>
  <w:style w:type="paragraph" w:customStyle="1" w:styleId="29">
    <w:name w:val="单元格样式1_94eb9a6d-2657-47a5-9848-4ffb3c83df84"/>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30">
    <w:name w:val="单元格样式2_a88c4c50-7d0c-49e3-a71c-f78bfde94a4f"/>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31">
    <w:name w:val="单元格样式3_cdd96a08-c2b7-4cb9-9309-45269fa03d8b"/>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3">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6">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2022-02-18T10:10:51Z</dcterms:created>
  <dcterms:modified xsi:type="dcterms:W3CDTF">2022-02-18T02:10:50Z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2022-02-18T10:12:23Z</dcterms:created>
  <dcterms:modified xsi:type="dcterms:W3CDTF">2022-02-18T02:12:23Z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2022-02-18T10:12:44Z</dcterms:created>
  <dcterms:modified xsi:type="dcterms:W3CDTF">2022-02-18T02:12:44Z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2022-02-18T10:09:27Z</dcterms:created>
  <dcterms:modified xsi:type="dcterms:W3CDTF">2022-02-18T02:09:27Z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2022-02-18T10:12:50Z</dcterms:created>
  <dcterms:modified xsi:type="dcterms:W3CDTF">2022-02-18T02:12:50Z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2022-02-18T10:10:16Z</dcterms:created>
  <dcterms:modified xsi:type="dcterms:W3CDTF">2022-02-18T02:10:16Z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285fb0e-cc3d-4bc5-9b43-c9f0de1565c2}">
  <ds:schemaRefs/>
</ds:datastoreItem>
</file>

<file path=customXml/itemProps11.xml><?xml version="1.0" encoding="utf-8"?>
<ds:datastoreItem xmlns:ds="http://schemas.openxmlformats.org/officeDocument/2006/customXml" ds:itemID="{510c207b-862b-4e76-a0f3-63c19e3d8ee2}">
  <ds:schemaRefs/>
</ds:datastoreItem>
</file>

<file path=customXml/itemProps12.xml><?xml version="1.0" encoding="utf-8"?>
<ds:datastoreItem xmlns:ds="http://schemas.openxmlformats.org/officeDocument/2006/customXml" ds:itemID="{78d9173a-19da-45c1-a6d5-163dd042ee01}">
  <ds:schemaRefs/>
</ds:datastoreItem>
</file>

<file path=customXml/itemProps13.xml><?xml version="1.0" encoding="utf-8"?>
<ds:datastoreItem xmlns:ds="http://schemas.openxmlformats.org/officeDocument/2006/customXml" ds:itemID="{8edd1937-1eab-4e6d-9eeb-4d1b04397c03}">
  <ds:schemaRefs/>
</ds:datastoreItem>
</file>

<file path=customXml/itemProps2.xml><?xml version="1.0" encoding="utf-8"?>
<ds:datastoreItem xmlns:ds="http://schemas.openxmlformats.org/officeDocument/2006/customXml" ds:itemID="{cc90aa8b-ee1b-450e-a2e0-e6549f58db7b}">
  <ds:schemaRefs/>
</ds:datastoreItem>
</file>

<file path=customXml/itemProps3.xml><?xml version="1.0" encoding="utf-8"?>
<ds:datastoreItem xmlns:ds="http://schemas.openxmlformats.org/officeDocument/2006/customXml" ds:itemID="{4b82e090-3a94-4008-931a-e7be7791369a}">
  <ds:schemaRefs/>
</ds:datastoreItem>
</file>

<file path=customXml/itemProps4.xml><?xml version="1.0" encoding="utf-8"?>
<ds:datastoreItem xmlns:ds="http://schemas.openxmlformats.org/officeDocument/2006/customXml" ds:itemID="{e0cb4525-24b8-413a-8fb0-62e2777c472e}">
  <ds:schemaRefs/>
</ds:datastoreItem>
</file>

<file path=customXml/itemProps5.xml><?xml version="1.0" encoding="utf-8"?>
<ds:datastoreItem xmlns:ds="http://schemas.openxmlformats.org/officeDocument/2006/customXml" ds:itemID="{bfac9e3b-abf9-4dbc-ab33-9ce2c6f7a56d}">
  <ds:schemaRefs/>
</ds:datastoreItem>
</file>

<file path=customXml/itemProps6.xml><?xml version="1.0" encoding="utf-8"?>
<ds:datastoreItem xmlns:ds="http://schemas.openxmlformats.org/officeDocument/2006/customXml" ds:itemID="{3c249070-e2f6-4ded-9978-5e51a232308f}">
  <ds:schemaRefs/>
</ds:datastoreItem>
</file>

<file path=customXml/itemProps7.xml><?xml version="1.0" encoding="utf-8"?>
<ds:datastoreItem xmlns:ds="http://schemas.openxmlformats.org/officeDocument/2006/customXml" ds:itemID="{f6dfbf44-0fa6-4907-9dfb-dfa4def4d990}">
  <ds:schemaRefs/>
</ds:datastoreItem>
</file>

<file path=customXml/itemProps8.xml><?xml version="1.0" encoding="utf-8"?>
<ds:datastoreItem xmlns:ds="http://schemas.openxmlformats.org/officeDocument/2006/customXml" ds:itemID="{e7b28c05-1503-4ec6-afca-0c19ec93446b}">
  <ds:schemaRefs/>
</ds:datastoreItem>
</file>

<file path=customXml/itemProps9.xml><?xml version="1.0" encoding="utf-8"?>
<ds:datastoreItem xmlns:ds="http://schemas.openxmlformats.org/officeDocument/2006/customXml" ds:itemID="{d425c888-e7f8-4347-845d-57aea73a714e}">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Office_11.1.0.9584_F1E327BC-269C-435d-A152-05C5408002CA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2022-02-18T10:12:00Z</dcterms:created>
  <dc:creator>Administrator</dc:creator>
  <cp:lastModifiedBy>Administrator</cp:lastModifiedBy>
  <dcterms:modified xsi:type="dcterms:W3CDTF">2024-12-18T02:54:26Z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