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i w:val="0"/>
          <w:caps w:val="0"/>
          <w:smallCaps w:val="0"/>
          <w:color w:val="333333"/>
          <w:spacing w:val="0"/>
          <w:kern w:val="0"/>
          <w:sz w:val="72"/>
          <w:szCs w:val="72"/>
          <w:bdr w:val="none" w:sz="0" w:space="0" w:color="auto"/>
          <w:shd w:val="clear" w:color="auto" w:fill="FFFFFF"/>
          <w:lang w:val="en-US" w:eastAsia="zh-CN"/>
        </w:rPr>
        <w:t>2016</w:t>
      </w:r>
      <w:r>
        <w:rPr>
          <w:rFonts w:ascii="方正小标宋_GBK" w:eastAsia="方正小标宋_GBK" w:cs="方正小标宋_GBK" w:hAnsi="方正小标宋_GBK" w:hint="eastAsia"/>
          <w:i w:val="0"/>
          <w:caps w:val="0"/>
          <w:smallCaps w:val="0"/>
          <w:color w:val="333333"/>
          <w:spacing w:val="0"/>
          <w:kern w:val="0"/>
          <w:sz w:val="72"/>
          <w:szCs w:val="72"/>
          <w:bdr w:val="none" w:sz="0" w:space="0" w:color="auto"/>
          <w:shd w:val="clear" w:color="auto" w:fill="FFFFFF"/>
          <w:lang w:val="en-US" w:eastAsia="zh-CN"/>
        </w:rPr>
        <w:t>年区级部门预算</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方正小标宋_GBK" w:eastAsia="方正小标宋_GBK" w:cs="方正小标宋_GBK" w:hAnsi="方正小标宋_GBK"/>
          <w:i w:val="0"/>
          <w:caps w:val="0"/>
          <w:smallCaps w:val="0"/>
          <w:color w:val="333333"/>
          <w:spacing w:val="0"/>
          <w:kern w:val="0"/>
          <w:sz w:val="52"/>
          <w:szCs w:val="52"/>
          <w:bdr w:val="none" w:sz="0" w:space="0" w:color="auto"/>
          <w:shd w:val="clear" w:color="auto" w:fill="FFFFFF"/>
          <w:lang w:val="en-US" w:eastAsia="zh-CN"/>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i w:val="0"/>
          <w:caps w:val="0"/>
          <w:smallCaps w:val="0"/>
          <w:color w:val="333333"/>
          <w:spacing w:val="0"/>
          <w:kern w:val="0"/>
          <w:sz w:val="44"/>
          <w:szCs w:val="44"/>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44"/>
          <w:szCs w:val="44"/>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宋体" w:eastAsia="宋体" w:cs="宋体" w:hAnsi="宋体" w:hint="eastAsia"/>
          <w:i w:val="0"/>
          <w:caps w:val="0"/>
          <w:smallCaps w:val="0"/>
          <w:color w:val="333333"/>
          <w:spacing w:val="0"/>
          <w:kern w:val="0"/>
          <w:sz w:val="52"/>
          <w:szCs w:val="52"/>
          <w:bdr w:val="none" w:sz="0" w:space="0" w:color="auto"/>
          <w:shd w:val="clear" w:color="auto" w:fill="FFFFFF"/>
          <w:lang w:val="en-US" w:eastAsia="zh-CN"/>
        </w:rPr>
        <w:t>丰南区</w:t>
      </w:r>
      <w:r>
        <w:rPr>
          <w:rStyle w:val="16"/>
          <w:rFonts w:ascii="方正楷体_GBK" w:eastAsia="方正楷体_GBK" w:cs="方正楷体_GBK" w:hAnsi="方正楷体_GBK"/>
          <w:i w:val="0"/>
          <w:caps w:val="0"/>
          <w:smallCaps w:val="0"/>
          <w:color w:val="333333"/>
          <w:spacing w:val="0"/>
          <w:kern w:val="0"/>
          <w:sz w:val="52"/>
          <w:szCs w:val="52"/>
          <w:bdr w:val="none" w:sz="0" w:space="0" w:color="auto"/>
          <w:shd w:val="clear" w:color="auto" w:fill="FFFFFF"/>
          <w:lang w:val="en-US" w:eastAsia="zh-CN"/>
        </w:rPr>
        <w:t>审计局</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宋体" w:eastAsia="宋体" w:cs="宋体" w:hAnsi="宋体" w:hint="eastAsia"/>
          <w:i w:val="0"/>
          <w:caps w:val="0"/>
          <w:smallCaps w:val="0"/>
          <w:color w:val="333333"/>
          <w:spacing w:val="0"/>
          <w:kern w:val="0"/>
          <w:sz w:val="32"/>
          <w:szCs w:val="32"/>
          <w:bdr w:val="none" w:sz="0" w:space="0" w:color="auto"/>
          <w:shd w:val="clear" w:color="auto" w:fill="FFFFFF"/>
          <w:lang w:val="en-US" w:eastAsia="zh-CN"/>
        </w:rPr>
        <w:t>丰南区</w:t>
      </w:r>
      <w:r>
        <w:rPr>
          <w:rStyle w:val="16"/>
          <w:rFonts w:ascii="方正楷体_GBK" w:eastAsia="方正楷体_GBK" w:cs="方正楷体_GBK" w:hAnsi="方正楷体_GBK" w:hint="eastAsia"/>
          <w:i w:val="0"/>
          <w:caps w:val="0"/>
          <w:smallCaps w:val="0"/>
          <w:color w:val="333333"/>
          <w:spacing w:val="0"/>
          <w:kern w:val="0"/>
          <w:sz w:val="32"/>
          <w:szCs w:val="32"/>
          <w:bdr w:val="none" w:sz="0" w:space="0" w:color="auto"/>
          <w:shd w:val="clear" w:color="auto" w:fill="FFFFFF"/>
          <w:lang w:val="en-US" w:eastAsia="zh-CN"/>
        </w:rPr>
        <w:t>审计局编制</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方正楷体_GBK" w:eastAsia="方正楷体_GBK" w:cs="方正楷体_GBK" w:hAnsi="方正楷体_GBK" w:hint="eastAsia"/>
          <w:i w:val="0"/>
          <w:caps w:val="0"/>
          <w:smallCaps w:val="0"/>
          <w:color w:val="333333"/>
          <w:spacing w:val="0"/>
          <w:kern w:val="0"/>
          <w:sz w:val="32"/>
          <w:szCs w:val="32"/>
          <w:bdr w:val="none" w:sz="0" w:space="0" w:color="auto"/>
          <w:shd w:val="clear" w:color="auto" w:fill="FFFFFF"/>
          <w:lang w:val="en-US" w:eastAsia="zh-CN"/>
        </w:rPr>
        <w:t>丰南区财政局审核</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微软雅黑" w:eastAsia="微软雅黑" w:cs="微软雅黑" w:hAnsi="微软雅黑" w:hint="eastAsia"/>
          <w:i w:val="0"/>
          <w:caps w:val="0"/>
          <w:smallCaps w:val="0"/>
          <w:color w:val="333333"/>
          <w:spacing w:val="0"/>
          <w:sz w:val="16"/>
          <w:szCs w:val="16"/>
        </w:rPr>
      </w:pP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36"/>
          <w:szCs w:val="3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36"/>
          <w:szCs w:val="36"/>
          <w:bdr w:val="none" w:sz="0" w:space="0" w:color="auto"/>
          <w:shd w:val="clear" w:color="auto" w:fill="FFFFFF"/>
          <w:lang w:val="en-US" w:eastAsia="zh-CN"/>
        </w:rPr>
        <w:t>目</w:t>
      </w:r>
      <w:r>
        <w:rPr>
          <w:rFonts w:ascii="微软雅黑" w:eastAsia="微软雅黑" w:cs="微软雅黑" w:hAnsi="微软雅黑" w:hint="eastAsia"/>
          <w:i w:val="0"/>
          <w:caps w:val="0"/>
          <w:smallCaps w:val="0"/>
          <w:color w:val="333333"/>
          <w:spacing w:val="0"/>
          <w:kern w:val="0"/>
          <w:sz w:val="36"/>
          <w:szCs w:val="36"/>
          <w:bdr w:val="none" w:sz="0" w:space="0" w:color="auto"/>
          <w:shd w:val="clear" w:color="auto" w:fill="FFFFFF"/>
          <w:lang w:val="en-US" w:eastAsia="zh-CN"/>
        </w:rPr>
        <w:t>    </w:t>
      </w:r>
      <w:r>
        <w:rPr>
          <w:rFonts w:ascii="方正小标宋_GBK" w:eastAsia="方正小标宋_GBK" w:cs="方正小标宋_GBK" w:hAnsi="方正小标宋_GBK" w:hint="eastAsia"/>
          <w:i w:val="0"/>
          <w:caps w:val="0"/>
          <w:smallCaps w:val="0"/>
          <w:color w:val="333333"/>
          <w:spacing w:val="0"/>
          <w:kern w:val="0"/>
          <w:sz w:val="36"/>
          <w:szCs w:val="36"/>
          <w:bdr w:val="none" w:sz="0" w:space="0" w:color="auto"/>
          <w:shd w:val="clear" w:color="auto" w:fill="FFFFFF"/>
          <w:lang w:val="en-US" w:eastAsia="zh-CN"/>
        </w:rPr>
        <w:t>录</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30"/>
          <w:szCs w:val="30"/>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30"/>
          <w:szCs w:val="30"/>
          <w:bdr w:val="none" w:sz="0" w:space="0" w:color="auto"/>
          <w:shd w:val="clear" w:color="auto" w:fill="FFFFFF"/>
          <w:lang w:val="en-US" w:eastAsia="zh-CN"/>
        </w:rPr>
        <w:t>第一部分部门预算情况</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年度目标及保障措施</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部门职责</w:t>
      </w:r>
      <w:r>
        <w:rPr>
          <w:rFonts w:ascii="微软雅黑" w:eastAsia="微软雅黑" w:cs="微软雅黑" w:hAnsi="微软雅黑" w:hint="eastAsia"/>
          <w:i w:val="0"/>
          <w:caps w:val="0"/>
          <w:smallCaps w:val="0"/>
          <w:color w:val="333333"/>
          <w:spacing w:val="0"/>
          <w:sz w:val="28"/>
          <w:szCs w:val="28"/>
          <w:bdr w:val="none" w:sz="0" w:space="0" w:color="auto"/>
          <w:shd w:val="clear" w:color="auto" w:fill="FFFFFF"/>
          <w:lang w:val="en-US"/>
        </w:rPr>
        <w:t>-</w:t>
      </w: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工作活动绩效目标</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部门收支预算总表</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部门基本支出预算</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部门项目支出预算</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部门“三公”及会议培训经费预算</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部门政府采购预算</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部门基本情况表</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30"/>
          <w:szCs w:val="30"/>
          <w:bdr w:val="none" w:sz="0" w:space="0" w:color="auto"/>
          <w:shd w:val="clear" w:color="auto" w:fill="FFFFFF"/>
          <w:lang w:val="en-US" w:eastAsia="zh-CN"/>
        </w:rPr>
        <w:t>第二部分预算单位收支预算情况</w:t>
      </w:r>
    </w:p>
    <w:p>
      <w:pPr>
        <w:pStyle w:val="15"/>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sz w:val="28"/>
          <w:szCs w:val="28"/>
          <w:bdr w:val="none" w:sz="0" w:space="0" w:color="auto"/>
          <w:shd w:val="clear" w:color="auto" w:fill="FFFFFF"/>
        </w:rPr>
        <w:t>一、审计局收支预算</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42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44"/>
          <w:szCs w:val="44"/>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44"/>
          <w:szCs w:val="44"/>
          <w:bdr w:val="none" w:sz="0" w:space="0" w:color="auto"/>
          <w:shd w:val="clear" w:color="auto" w:fill="FFFFFF"/>
          <w:lang w:val="en-US" w:eastAsia="zh-CN"/>
        </w:rPr>
        <w:t>第一部分部门预算情况</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36"/>
          <w:szCs w:val="3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0" w:name="_Toc441303936"/>
      <w:bookmarkEnd w:id="0"/>
      <w:r>
        <w:rPr>
          <w:rFonts w:ascii="方正小标宋_GBK" w:eastAsia="方正小标宋_GBK" w:cs="方正小标宋_GBK" w:hAnsi="方正小标宋_GBK" w:hint="eastAsia"/>
          <w:i w:val="0"/>
          <w:caps w:val="0"/>
          <w:smallCaps w:val="0"/>
          <w:color w:val="333333"/>
          <w:spacing w:val="0"/>
          <w:kern w:val="0"/>
          <w:sz w:val="36"/>
          <w:szCs w:val="36"/>
          <w:bdr w:val="none" w:sz="0" w:space="0" w:color="auto"/>
          <w:shd w:val="clear" w:color="auto" w:fill="FFFFFF"/>
          <w:lang w:val="en-US" w:eastAsia="zh-CN"/>
        </w:rPr>
        <w:t>年度目标及保障措施</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    </w:t>
      </w:r>
      <w:r>
        <w:rPr>
          <w:rFonts w:ascii="方正黑体_GBK" w:eastAsia="方正黑体_GBK" w:cs="方正黑体_GBK" w:hAnsi="方正黑体_GBK"/>
          <w:i w:val="0"/>
          <w:caps w:val="0"/>
          <w:smallCaps w:val="0"/>
          <w:color w:val="333333"/>
          <w:spacing w:val="0"/>
          <w:kern w:val="0"/>
          <w:sz w:val="28"/>
          <w:szCs w:val="28"/>
          <w:bdr w:val="none" w:sz="0" w:space="0" w:color="auto"/>
          <w:shd w:val="clear" w:color="auto" w:fill="FFFFFF"/>
          <w:lang w:val="en-US" w:eastAsia="zh-CN"/>
        </w:rPr>
        <w:t>一、年度发展规划目标</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    </w:t>
      </w:r>
      <w:r>
        <w:rPr>
          <w:rStyle w:val="16"/>
          <w:rFonts w:ascii="方正楷体_GBK" w:eastAsia="方正楷体_GBK" w:cs="方正楷体_GBK" w:hAnsi="方正楷体_GBK" w:hint="eastAsia"/>
          <w:i w:val="0"/>
          <w:caps w:val="0"/>
          <w:smallCaps w:val="0"/>
          <w:color w:val="333333"/>
          <w:spacing w:val="0"/>
          <w:kern w:val="0"/>
          <w:sz w:val="28"/>
          <w:szCs w:val="28"/>
          <w:bdr w:val="none" w:sz="0" w:space="0" w:color="auto"/>
          <w:shd w:val="clear" w:color="auto" w:fill="FFFFFF"/>
          <w:lang w:val="en-US" w:eastAsia="zh-CN"/>
        </w:rPr>
        <w:t>总体目标：</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i w:val="0"/>
          <w:caps w:val="0"/>
          <w:smallCaps w:val="0"/>
          <w:color w:val="333333"/>
          <w:spacing w:val="0"/>
          <w:kern w:val="0"/>
          <w:sz w:val="28"/>
          <w:szCs w:val="28"/>
          <w:bdr w:val="none" w:sz="0" w:space="0" w:color="auto"/>
          <w:shd w:val="clear" w:color="auto" w:fill="FFFFFF"/>
          <w:lang w:val="en-US" w:eastAsia="zh-CN"/>
        </w:rPr>
        <w:t>一是继续加大审计监督力度，认真开展财政预算执行审计、乡镇财政决算审计、领导干部经济责任审计、财政投资建设项目的审计等常规审计工作。经济责任审计将进一步实行离任干部和满三年干部审计全覆盖，切实为干部选任工作和监督管理服务。</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二是在完成常规审计的同时，配合上级审计机关继续开展对我区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五个围绕</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情况的审计；对我区贯彻落实</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稳增长、促改革、调结构、惠民生、防风险</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政策措施情况的审计；对保障性安居工程的跟踪审计。此外，积极完成上级审计机关和区委、区政府临时交办的各项审计任务。</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三是继续加大审计发现问题的整改力度，把促进整改落实作为审计工作的主要目标，实现审计成果最大化。</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四是继续加大审计队伍建设力度，打造政治过硬、业务精通、作风优良、廉洁自律、文明和谐的审计队伍，不断提高审计工作制度化、规范化水平和审计机关的公信力。</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关于</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2016</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年财政预算编制的说明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丰南区委组织部属行政单位，单位编制</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人，其中：行政编制</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21</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人，事业编制</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9</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人；现实有在职人员</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26</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人，其中：行政人员</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18</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人，事业人员</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8</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人，人事代理</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人；公务用车编制</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辆，实有小汽车</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辆。部内设有办公室、财务审计一科、财务审计二科、财务审计三科、固定资产投资审计科、政府投资审计中心等六个职能科室。承担着全区审计工作；制定并组织实施全区审计工作的发展规划、专业领域审计工作规划和年度审计计划；向区长提出区级年度预算执行和其他财政收支情况的审计结果报告；指导和监督内部审计工作；组织审计区政府驻外非经营性机构的财务收支；推广信息技术在审计领域的应用，组织建设审计信息系统；组织实施对内部审计的指导与监督；组织审计专业培训；组织开展审计科研和学术交流活动；承办区政府交办的其他事项等工作职能。</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2016</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年度预算安排支出共</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647.88</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万元。其中：人员经费支出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509.3</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万元；正常公用经费支出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18.58</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万元；专项项目经费支出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120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万元。具体如下：</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一、人员经费预算安排</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509.3</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（一）工资福利支出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467.31</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万元，其中：基本工资</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94.55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万元，津贴补贴</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74.73</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万元，奖励金</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20.7</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万元，社会保障缴费</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86.47</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万元，绩效工资</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52.79</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万元，其他工资福利支出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138.07</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（二）对个人和家庭的补助支出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41.99</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万元，其中：住房公积金</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24.2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万元，取暖补贴</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17</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万元，生活补助</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0.66</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万元，独生子女父母奖励</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0.13</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二、正常公用经费支出安排</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18.58</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办公费</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8.96</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万元，按实有在职职工每人每年</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2500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元安排；，公务用车运行维护费</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万元，为实有车辆燃修（</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万元）、保险费（</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万元）；按照规定职工福利费为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2.8</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万元，工会费为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3.82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万元；离退休干部报刊费</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三、专项项目经费支出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120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（一）办公费安排</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万元。每月零星办公用品购置</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万元，全年预算</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（二）购置更新电脑设备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台，每台</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6000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元，安排</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（三）省市重点审计项目及我局配合的重大审计项目，住宿餐饮讲课费用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（四）全员</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74</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名职工参加全国各地区审计项目培训及业务培训学习，大概需要</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（五）审计公务用车及维护费用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（六）需要维修维护计算机设备打印机设备，还有财务基建软件更新等支出全年合计</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（七）需要印刷审计专业文书格式纸张费用大概需要</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（八）</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台固定电话，全年费用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万元，审计人员因公出差审计每月费用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4000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元，全年</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万元，两项合计</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8</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2016</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年预算中“三公”经费对比</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2015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年预算变化的说明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2015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年度预算“三公经费”为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万元，其中：公务用车运行维护费</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万元；会议费</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万元；培训费</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10</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2016</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年度预算“三公经费”为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42</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万元。与</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2015</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年无变化。</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center"/>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2016年责任目标及绩效考核办法：</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为进一步规范管理，明确岗位责任目标，切实改进工作作风，全面提升工作质量和水平，促进年度绩效考核科学化、规范化和制度化。根据相关法律、法规及政策规定，结合本局实际，制定《唐山市丰南区审计局</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2016</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年责任目标及绩效考核办法》。</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一、政治精神文明建设责任目标及考核办法</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(100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（一）坚持正确的政治方向（</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坚持四项基本原则，政治、思想、言行上与党中央、国务院保持一致。发现参与非法政治活动、散布不负责任的政治言论等重大事件和行为的，年终考核时直接确定为不称职，并依法按程序上报相关部门进行处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（二）严守党风廉政规定（</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忠于职守、清正廉洁、不谋私利，严守党员干部相关规定和公务员行为规范。发现有下列行为之一的，年终考核直接确定为不称职，并依法按程序上报相关部门进行处理：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1、向被审单位索、拿、卡、要或利用职权为自己和他人谋取私利的；</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2、玩忽职守、贻误工作并造成严重不良影响的；</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3、泄露国家秘密、商业秘密并造成严重不良影响的；</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4、参与黄赌毒等违反社会治安管理等行为的。</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（三）遵守各项规章管理制度（</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1、严格执行相关工作纪律和作风建设规定。严禁上班时间炒股、玩电子游戏、打牌、下棋、打麻将、出入休闲娱乐场所等；严禁接受被审计单位提供的宴请、娱乐、旅游活动，或者在被审计单位处报销费用。每查实一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分；违反其他相关规定的，每查实一次扣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至</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2、遵守上班签到制度。每缺签一次扣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分；未按时签到的，每次扣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3、遵守请销假制度。</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）不签到又不在工作岗位，且无正当理由说明的，视为旷工。每查实一次扣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）旷工或者因公外出、请假期满无正当理由逾期不归连续超过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天或者一年内累计超过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天的，按《中华人民共和国公务员法》第八十三条规定予以辞退。</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）全年请事假累计超过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天以上的，每超</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天扣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）全年旷工累计超过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天、事假累计超过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天、病假累计超过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天的，取消年终评先资格；</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）缺席各级组织召开的会议、培训学习或有关活动的，每次扣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分；造成不良影响的，每次扣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5、遵守阅文制度。对局领导批示中涉及分管领导、科长和相关人员的承办事项，相关领导和人员应在次日内阅文、签名，并按规定组织承办。未按时阅文的每次扣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分，承办事项不力的每件扣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至</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6、遵守</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首问责任制</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。来电来函来访受理中，因态度不好或不负责任的答复造成不良影响的，每次扣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（四）搞好审计宣传（</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1、全局人员每科室年内至少向本局提交相关审计信息</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篇，未提交的扣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分。审计学术论文在市级以上（含市级）刊物发表的，每篇加</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分；审计信息在区级以上（含区级）媒体或刊物上发表的，按照区级、市级、省级、国家级每篇分别加</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分。年度考核此项加分最高不超过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2、完成局分配的审计法规和审计报刊征订任务，未按时完成的，扣相关人员</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至</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二、物质文明建设责任目标及考核办法</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(100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（一）业务科室</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1、完成审计项目计划</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）按时完成年度审计项目计划，未完成项目计划按比例扣分；每完成</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个上级审计机关、区领导及区委组织部追加项目并按计划项目审计程序实施的加</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至</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分（按主、协审</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6</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分配比例计入个人得分，其他综合科室参照执行），未按时完成的扣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至</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）单个审计项目收缴入库在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万元以上的</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含</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万元</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加</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分，每超</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万元加</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分，最高加分不超过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2、审计执法质量考核</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）未按照《国家审计准则》规定的程序实施审计，审计项目出现重大质量问题，且主要责任在审计组所在科室的，每宗扣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）在审计过程中，对被审单位账面存在的违法违纪行为未查出或查得不彻底，被上级审计机关或其他部门查出或因举报复查出的，每宗扣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）发生行政诉讼或复议后改变原决定的，每宗扣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）在市审计局组织的审计项目质量考核中，抽检项目质量考核分达不到</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90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分的，每宗扣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）审计报告意见和审计决定落实不到位的</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 </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每个项目扣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至</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3、审计项目完成时限及审计档案</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）审计项目完成时限（</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分）。现场审计不得少于两人。一般性计划项目完成时限为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40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个工作日</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从下发审计通知书到审计小组出具审计报告征求意见稿，下同</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；综合性项目完成时限为</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60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个工作日。在审计结论性文书发出后</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90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日内，落实审计报告意见和审计决定。非正当原因未按时对审计报告意见和审计决定执行情况进行督查的，每个项目扣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）审计档案（</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分）。审计项目的立卷归档应在审计报告发出后三个月内完成（年末完成项目归档时间原则上不超过次年</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月）。未按时归档或达不到归档要求的，按比例扣分。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（二）办公室</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1、按时按要求编制年度审计项目计划、各项目标责任和管理制度的修订，分段工作总结和机关文明创建，各种文书材料的撰写及年度工作目标考核。每欠缺一项或未按时完成的，扣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2、负责公文处理、上传下达、会议组织、档案管理、后勤保障、环境卫生、综合治理和保密工作。日常工作被区领导点名通报批评的，一次扣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分；公文处理差错每处扣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分；处理突发事件及上访问题不及时，造成不良影响的，每次扣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分；机关卫生存在脏、乱、差现象，经督查核实，每发现一次扣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分；出现失泄密事件的，每件扣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分；后勤保障服务工作不到位，影响到安全及工作的，每次扣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3、信息工作：全年编发《审计青年人》十二期，每少一期扣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4、审计统计：按时报送业务统计报表。未按时按要求报送的，每次扣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分；出现差错的，每处扣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0.5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5、建立政府投资审计项目</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挂号</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登记制度。对送审的政府投资项目进行台账登记。出现未实行</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挂号</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登记的项目，每个扣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（三）法规科</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1、法制复核把关。负责审计报告、审计决定和审计结果报告等审计结论性文书以及其他行政性文书的法制复核把关。审计结论性文书出现法规引用不当或引发行政文书执行质疑的，每件扣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2、项目审理复核。负责业务科室的审计项目审理复核。</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审理复核内容：对本局实施的一般性审计项目，应重点审理复核《审计实施方案》确定的重点内容是否存在应审未审，审计组提交的报告中所反映的问题是否审深审透、定性是否准确、处理建议是否适当；对政府投资项目应重点从重要工程量、材料价格、超预算事项、隐蔽工程和变更设计等方面进行审理复核。</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）审理复核时间要求。对本局一般性项目的审理复核应在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个工作日内完成，综合性项目在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个工作日内完成；对政府投资项目造价结算在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500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万元之内的审理复核在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8</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个工作日内完成，造价结算在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500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万元以上（含</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500</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万元）的审理复核在</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16</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个工作日内完成。</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）考核扣分标准。审理复核内容未按要求实施的，每个项目扣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分；未按时完成审理复核的，每个项目扣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分；同一项目，经其他部门复核后差错率超过</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的，每个项目扣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3、代理本局行政应诉。因工作失误造成败诉的，每宗扣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（四）财务室</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1、负责编制局机关年度财务预算和决算。坚持量入为出，做到收支平衡。未按时按要求编制的，扣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2、负责办理局机关人员工资福利报批手续及劳资统计工作。出现工作失误，影响工资福利情形的，扣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至</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3</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3、负责做好政府采购有关手续的办理。出现应办未办政府采购手续的采购事项，每次扣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4、负责组织做好单位机构代码证及机关人员会计证等相关证照的年检年审和教育培训工作。未按要求组织完成的，扣</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至</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三、计分规则及考核程序</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（一）计分规则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1、政治精神文明考核到个人；物质文明考核到科室，科室根据考核情况再考核到个人。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2、分管领导物质文明考核分按直接分管科室的平均分值加减本人的加减分计算；局长按分管领导的平均分值加减本人的加减分计算。</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3、因工作需要抽到相关部门工作的人员，相关单位有考核的从其规定，无考核的则按全局人员平均值计算。</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（二）考核程序</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1、成立考核小组。考核小组人员由办公室、法规科相关人员组成。</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2、年终考核。各科室于</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12</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月</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25</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日前，进行自我年度工作总结，填写目标责任绩效考核自查表，并附相关书面材料，提交给考核小组；考核小组对相关材料进行审核，提出初步考核结果；最终考核结果由局党组会议审定。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3、考核结果运用。科室考核得分作为评选先进科室的主要条件；个人考核得分作为上报区委、区政府和本局表彰先进个人及推荐干部晋级的重要依据。</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四、其他</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执行公休假制度。在满足工作需要的条件下，尽量安排公休；应休未休公休假可以抵减病事假；在建立健全考勤、目标责任考核的基础上，根据实际情况并在征得相关部门同意后，对应休未休公休假采取次年补休或另行安排。</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黑体_GBK" w:eastAsia="方正黑体_GBK" w:cs="方正黑体_GBK" w:hAnsi="方正黑体_GBK" w:hint="eastAsia"/>
          <w:i w:val="0"/>
          <w:caps w:val="0"/>
          <w:smallCaps w:val="0"/>
          <w:color w:val="333333"/>
          <w:spacing w:val="0"/>
          <w:kern w:val="0"/>
          <w:sz w:val="28"/>
          <w:szCs w:val="28"/>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黑体_GBK" w:eastAsia="方正黑体_GBK" w:cs="方正黑体_GBK" w:hAnsi="方正黑体_GBK" w:hint="eastAsia"/>
          <w:i w:val="0"/>
          <w:caps w:val="0"/>
          <w:smallCaps w:val="0"/>
          <w:color w:val="333333"/>
          <w:spacing w:val="0"/>
          <w:kern w:val="0"/>
          <w:sz w:val="28"/>
          <w:szCs w:val="28"/>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    </w:t>
      </w:r>
      <w:r>
        <w:rPr>
          <w:rFonts w:ascii="方正黑体_GBK" w:eastAsia="方正黑体_GBK" w:cs="方正黑体_GBK" w:hAnsi="方正黑体_GBK" w:hint="eastAsia"/>
          <w:i w:val="0"/>
          <w:caps w:val="0"/>
          <w:smallCaps w:val="0"/>
          <w:color w:val="333333"/>
          <w:spacing w:val="0"/>
          <w:kern w:val="0"/>
          <w:sz w:val="28"/>
          <w:szCs w:val="28"/>
          <w:bdr w:val="none" w:sz="0" w:space="0" w:color="auto"/>
          <w:shd w:val="clear" w:color="auto" w:fill="FFFFFF"/>
          <w:lang w:val="en-US" w:eastAsia="zh-CN"/>
        </w:rPr>
        <w:t>二、实现年度发展规划目标的保障措施</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深入贯彻落实党的十八大和十八届四中、五中全会精神，以强化对权力运行的制约监督为重点，以不断提高审计质量为核心，把揭示问题始终作为审计工作的第一要务，注重突出重点抓力度、强化延伸抓深度，提升成果抓高度，努力在审深、审透、审实上下功夫，充分发挥审计监督作用。以加强审计队伍建设为保障，坚持</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依法审计、服务大局、围绕中心、突出重点、求真务实</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的工作方针，积极履行审计监督职责，努力扩大审计覆盖面，为建设经济强区、美丽丰南保驾护航。</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预算执行审计以促进全区经济增长、提高科学理财水平、优化财政支出结构和惠民生保稳定为目标。</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乡镇财政决算审计坚持</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审帮促</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的工作原则，以完善乡镇财政管理、规范财政财务收支行为、降低行政成本为目标。</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乡科级领导干部经济责任审计是监督制约行政权力运行的有效手段。审计中，要积极探索，认真总结经验，明确责任界定的标准，将领导干部的决策权、管理权、经营权、执行权和廉洁自律</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四权一廉</w:t>
      </w:r>
      <w:r>
        <w:rPr>
          <w:rFonts w:ascii="微软雅黑" w:eastAsia="微软雅黑" w:cs="微软雅黑" w:hAnsi="微软雅黑" w:hint="eastAsia"/>
          <w:i w:val="0"/>
          <w:caps w:val="0"/>
          <w:smallCaps w:val="0"/>
          <w:color w:val="333333"/>
          <w:spacing w:val="0"/>
          <w:kern w:val="0"/>
          <w:sz w:val="28"/>
          <w:szCs w:val="28"/>
          <w:bdr w:val="none" w:sz="0" w:space="0" w:color="auto"/>
          <w:shd w:val="clear" w:color="auto" w:fill="FFFFFF"/>
          <w:lang w:val="en-US" w:eastAsia="zh-CN"/>
        </w:rPr>
        <w:t>”</w:t>
      </w: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情况作为审计重点。</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财政资金建设项目审计以规范建设项目管理，完善建设项目程序，提高投资效益为目标，不断创新审计理念，改进审计方法，加大审计监督力度，抓住工程开工前、施工中和竣工后三个环节，全方位、全过程审计。</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企（事）业单位审计以改进经营管理，堵塞漏洞，不断提高资金使用效益和经济效益为目标。</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在抓好常规审计的同时，认真贯彻落实上级的统一安排部署，克服人员紧张的困难，勇挑重担，拼搏奉献，优质高效的完成上级审计机关及区委、区政府领导等临时交办的重大审计任务。</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认真宣传教育，深入开展党内活动。坚持以人为本，全面提升审计人员综合水平。加强机关队伍建设、廉政建设、文化建设。</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560"/>
        <w:jc w:val="left"/>
        <w:rPr>
          <w:rFonts w:ascii="雅黑" w:eastAsia="雅黑" w:cs="雅黑" w:hAnsi="雅黑"/>
          <w:color w:val="333333"/>
          <w:sz w:val="16"/>
          <w:szCs w:val="16"/>
        </w:rPr>
      </w:pPr>
      <w:r>
        <w:rPr>
          <w:rFonts w:ascii="方正仿宋_GBK" w:eastAsia="方正仿宋_GBK" w:cs="方正仿宋_GBK" w:hAnsi="方正仿宋_GBK" w:hint="eastAsia"/>
          <w:i w:val="0"/>
          <w:caps w:val="0"/>
          <w:smallCaps w:val="0"/>
          <w:color w:val="333333"/>
          <w:spacing w:val="0"/>
          <w:kern w:val="0"/>
          <w:sz w:val="28"/>
          <w:szCs w:val="28"/>
          <w:bdr w:val="none" w:sz="0" w:space="0" w:color="auto"/>
          <w:shd w:val="clear" w:color="auto" w:fill="FFFFFF"/>
          <w:lang w:val="en-US" w:eastAsia="zh-CN"/>
        </w:rPr>
        <w:t> </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1" w:name="_Toc441303937"/>
      <w:bookmarkEnd w:id="1"/>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部门职责</w:t>
      </w:r>
      <w:r>
        <w:rPr>
          <w:rFonts w:ascii="微软雅黑" w:eastAsia="微软雅黑" w:cs="微软雅黑" w:hAnsi="微软雅黑" w:hint="eastAsia"/>
          <w:i w:val="0"/>
          <w:caps w:val="0"/>
          <w:smallCaps w:val="0"/>
          <w:color w:val="333333"/>
          <w:spacing w:val="0"/>
          <w:kern w:val="0"/>
          <w:sz w:val="32"/>
          <w:szCs w:val="32"/>
          <w:bdr w:val="none" w:sz="0" w:space="0" w:color="auto"/>
          <w:shd w:val="clear" w:color="auto" w:fill="FFFFFF"/>
          <w:lang w:val="en-US" w:eastAsia="zh-CN"/>
        </w:rPr>
        <w:t>-</w:t>
      </w:r>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工作活动绩效目标</w:t>
      </w:r>
    </w:p>
    <w:tbl>
      <w:tblPr>
        <w:jc w:val="center"/>
        <w:tblW w:w="929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1154"/>
        <w:gridCol w:w="1162"/>
        <w:gridCol w:w="1239"/>
        <w:gridCol w:w="1239"/>
        <w:gridCol w:w="811"/>
        <w:gridCol w:w="1108"/>
        <w:gridCol w:w="1108"/>
        <w:gridCol w:w="771"/>
        <w:gridCol w:w="698"/>
      </w:tblGrid>
      <w:tr>
        <w:trPr>
          <w:trHeight w:val="227"/>
          <w:tblHeader/>
        </w:trPr>
        <w:tc>
          <w:tcPr>
            <w:tcW w:w="9290" w:type="dxa"/>
            <w:gridSpan w:val="9"/>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311审计局</w:t>
            </w:r>
          </w:p>
        </w:tc>
      </w:tr>
      <w:tr>
        <w:trPr>
          <w:trHeight w:val="227"/>
          <w:tblHeader/>
        </w:trPr>
        <w:tc>
          <w:tcPr>
            <w:tcW w:w="1154"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职责活动</w:t>
            </w:r>
          </w:p>
        </w:tc>
        <w:tc>
          <w:tcPr>
            <w:tcW w:w="1162"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年度预算数</w:t>
            </w:r>
          </w:p>
        </w:tc>
        <w:tc>
          <w:tcPr>
            <w:tcW w:w="1239"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内容描述</w:t>
            </w:r>
          </w:p>
        </w:tc>
        <w:tc>
          <w:tcPr>
            <w:tcW w:w="1239"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绩效目标</w:t>
            </w:r>
          </w:p>
        </w:tc>
        <w:tc>
          <w:tcPr>
            <w:tcW w:w="811"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绩效指标</w:t>
            </w:r>
          </w:p>
        </w:tc>
        <w:tc>
          <w:tcPr>
            <w:tcW w:w="3685" w:type="dxa"/>
            <w:gridSpan w:val="4"/>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评价标准</w:t>
            </w:r>
          </w:p>
        </w:tc>
      </w:tr>
      <w:tr>
        <w:trPr>
          <w:trHeight w:val="227"/>
          <w:tblHeader/>
        </w:trPr>
        <w:tc>
          <w:tcPr>
            <w:tcW w:w="1154"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1162"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239"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239"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811"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优</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良</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中</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差</w:t>
            </w:r>
          </w:p>
        </w:tc>
      </w:tr>
      <w:tr>
        <w:trPr>
          <w:trHeight w:val="227"/>
        </w:trPr>
        <w:tc>
          <w:tcPr>
            <w:tcW w:w="1154"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审计业务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主管区级审计工作。</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主管全区审计工作。通过财政财务收支审计真实、合法和效益情况，维护国家财政经济秩序，促进廉政建设，保障国民经济的健康运行。</w:t>
            </w:r>
          </w:p>
        </w:tc>
        <w:tc>
          <w:tcPr>
            <w:tcW w:w="81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154"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审计业务</w:t>
            </w:r>
          </w:p>
        </w:tc>
        <w:tc>
          <w:tcPr>
            <w:tcW w:w="1162"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1239"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审计本级财政部门组织本级预算执行情况，审计下级人民政府的预算执行和决算，审计其他财政收支情况，审计其他取得财政资金的单位和项目接受、运用财政资金的真实、合法和效益</w:t>
            </w:r>
            <w:r>
              <w:rPr>
                <w:rFonts w:ascii="微软雅黑" w:eastAsia="微软雅黑" w:cs="微软雅黑" w:hAnsi="微软雅黑" w:hint="eastAsia"/>
                <w:color w:val="333333"/>
                <w:kern w:val="0"/>
                <w:sz w:val="16"/>
                <w:szCs w:val="16"/>
                <w:bdr w:val="none" w:sz="0" w:space="0" w:color="auto"/>
                <w:lang w:val="en-US" w:eastAsia="zh-CN"/>
              </w:rPr>
              <w:t>,</w:t>
            </w:r>
            <w:r>
              <w:rPr>
                <w:rFonts w:ascii="serif" w:eastAsia="serif" w:cs="serif" w:hAnsi="serif"/>
                <w:color w:val="333333"/>
                <w:kern w:val="0"/>
                <w:sz w:val="16"/>
                <w:szCs w:val="16"/>
                <w:bdr w:val="none" w:sz="0" w:space="0" w:color="auto"/>
                <w:lang w:val="en-US" w:eastAsia="zh-CN"/>
              </w:rPr>
              <w:t>实施领导干部经济责任审计等审计。</w:t>
            </w:r>
          </w:p>
        </w:tc>
        <w:tc>
          <w:tcPr>
            <w:tcW w:w="1239"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审计决定落实率</w:t>
            </w:r>
          </w:p>
        </w:tc>
        <w:tc>
          <w:tcPr>
            <w:tcW w:w="81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反映年度审计计划的完成情况</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75-90</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60-75</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60以下</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154"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1162"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239"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239"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81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反映审计决定落实整改情况</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75-90</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60-75</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60以下</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154"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专项审计调查</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对经济领域中带有全局性、普遍性、倾向性的特定事项进行系统调查了解并向区政府报告情况和结果。</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专项审计完成率</w:t>
            </w:r>
          </w:p>
        </w:tc>
        <w:tc>
          <w:tcPr>
            <w:tcW w:w="81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反映年度专项审计调查计划完成情况</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75-90</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60-75</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60以下</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154"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审计管理</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进行内部审计管理和审计法制管理。</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进行内部审计管理和审计法制管理。通过建立健全法规，加大内部审计管理制度提高审计质量和审计机关法制管理水平。</w:t>
            </w:r>
          </w:p>
        </w:tc>
        <w:tc>
          <w:tcPr>
            <w:tcW w:w="81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154"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内部审计管理</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制定内部审计措施并组织落实；制定内部审计业务规章、制度、管理办法等并开展监督检查；指导内部审计业务，受理内部审计业务咨询；提供内部审计成果；协调内部审计和国家审计间工作等。</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内审业务办结率</w:t>
            </w:r>
          </w:p>
        </w:tc>
        <w:tc>
          <w:tcPr>
            <w:tcW w:w="81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反映涉及内审咨询、内审办法制度制定等工作完成情况</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75-90</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60-75</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60以下</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154"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审计政务管理</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包括系统综合业务管理和机关综合事务管理。</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包括系统综合业务管理和机关综合事务管理。充分发挥参谋助手作用和综合协调作用，推进审计事业科学协调发展。</w:t>
            </w:r>
          </w:p>
        </w:tc>
        <w:tc>
          <w:tcPr>
            <w:tcW w:w="81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154"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综合业务管理</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组织开展信息化建设、教育培训、审计理论研究，抓好新闻宣传和文化建设、政务信息公开，开展审计服务和业务咨询。</w:t>
            </w:r>
          </w:p>
        </w:tc>
        <w:tc>
          <w:tcPr>
            <w:tcW w:w="123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综合业务保障率</w:t>
            </w:r>
          </w:p>
        </w:tc>
        <w:tc>
          <w:tcPr>
            <w:tcW w:w="81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反映其他审计业务工作完成情况</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75-90</w:t>
            </w:r>
          </w:p>
        </w:tc>
        <w:tc>
          <w:tcPr>
            <w:tcW w:w="110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60-75</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60以下</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2" w:name="_Toc441303938"/>
      <w:bookmarkEnd w:id="2"/>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部门收支预算总表</w:t>
      </w:r>
    </w:p>
    <w:tbl>
      <w:tblPr>
        <w:jc w:val="center"/>
        <w:tblW w:w="593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1371"/>
        <w:gridCol w:w="2815"/>
        <w:gridCol w:w="1744"/>
      </w:tblGrid>
      <w:tr>
        <w:trPr>
          <w:trHeight w:val="397"/>
          <w:tblHeader/>
        </w:trPr>
        <w:tc>
          <w:tcPr>
            <w:tcW w:w="4186" w:type="dxa"/>
            <w:gridSpan w:val="2"/>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311审计局</w:t>
            </w:r>
          </w:p>
        </w:tc>
        <w:tc>
          <w:tcPr>
            <w:tcW w:w="1744" w:type="dxa"/>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单位：万元</w:t>
            </w:r>
          </w:p>
        </w:tc>
      </w:tr>
      <w:tr>
        <w:trPr>
          <w:trHeight w:val="397"/>
          <w:tblHeader/>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项</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目代</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码</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预算收支项目</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预算金额</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647.88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一般公共预算拨款</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647.88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其中：限额补助</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非限额补助</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647.88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行政事业性收费</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专项收入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国有资产有偿使用收入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债务收入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中央财政提前通知转移支付</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其他</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基金预算拨款</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国有资本经营预算拨款</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财政专户核拨</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其他来源收入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其中：事业收入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事业单位上级补助收入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附属单位上缴收入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经营收入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其他收入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预算支出</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647.88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基本支出</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527.88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其中：人员经费</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509.30</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日常公用经费</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18.58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项目支出</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其中：本级支出</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对下补助</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其他支出</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3" w:name="_Toc441303939"/>
      <w:bookmarkEnd w:id="3"/>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部门基本支出预算</w:t>
      </w:r>
    </w:p>
    <w:tbl>
      <w:tblPr>
        <w:jc w:val="center"/>
        <w:tblW w:w="8422"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1122"/>
        <w:gridCol w:w="2591"/>
        <w:gridCol w:w="1162"/>
        <w:gridCol w:w="1162"/>
        <w:gridCol w:w="795"/>
        <w:gridCol w:w="795"/>
        <w:gridCol w:w="795"/>
      </w:tblGrid>
      <w:tr>
        <w:trPr>
          <w:trHeight w:val="425"/>
          <w:tblHeader/>
        </w:trPr>
        <w:tc>
          <w:tcPr>
            <w:tcW w:w="3713" w:type="dxa"/>
            <w:gridSpan w:val="2"/>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311审计局</w:t>
            </w:r>
          </w:p>
        </w:tc>
        <w:tc>
          <w:tcPr>
            <w:tcW w:w="4709" w:type="dxa"/>
            <w:gridSpan w:val="5"/>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24"/>
                <w:szCs w:val="24"/>
                <w:bdr w:val="none" w:sz="0" w:space="0" w:color="auto"/>
                <w:lang w:val="en-US" w:eastAsia="zh-CN"/>
              </w:rPr>
              <w:t>单位：万元</w:t>
            </w:r>
          </w:p>
        </w:tc>
      </w:tr>
      <w:tr>
        <w:trPr>
          <w:trHeight w:val="425"/>
          <w:tblHeader/>
        </w:trPr>
        <w:tc>
          <w:tcPr>
            <w:tcW w:w="1122"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经济分类科目编码</w:t>
            </w:r>
          </w:p>
        </w:tc>
        <w:tc>
          <w:tcPr>
            <w:tcW w:w="2591"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预算支出项目</w:t>
            </w:r>
          </w:p>
        </w:tc>
        <w:tc>
          <w:tcPr>
            <w:tcW w:w="4709" w:type="dxa"/>
            <w:gridSpan w:val="5"/>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资 金 来 源</w:t>
            </w:r>
          </w:p>
        </w:tc>
      </w:tr>
      <w:tr>
        <w:trPr>
          <w:trHeight w:val="425"/>
          <w:tblHeader/>
        </w:trPr>
        <w:tc>
          <w:tcPr>
            <w:tcW w:w="1122"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2591"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一般公共</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预算拨款</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基金预算</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拨款</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财政专户</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核拨</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其他来源</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收入</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基本支出总计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527.88</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527.88</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人员经费合计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509.30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509.30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一、工资福利支出</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467.31</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467.31</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30101</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1、基本工资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94.55</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94.55</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2、津贴补贴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74.73</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74.73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）工作津贴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27.22</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27.22</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）生活补贴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40.83</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40.83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）乡镇工作补贴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）（特殊）岗位津贴（补贴）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4.78</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4.78</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）规范津贴补贴后仍继续保留的补贴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1）回族补贴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2）职工劳模荣誉津贴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）临时性补贴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7</w:t>
            </w:r>
            <w:r>
              <w:rPr>
                <w:rFonts w:ascii="serif" w:eastAsia="serif" w:cs="serif" w:hAnsi="serif"/>
                <w:color w:val="333333"/>
                <w:kern w:val="0"/>
                <w:sz w:val="16"/>
                <w:szCs w:val="16"/>
                <w:bdr w:val="none" w:sz="0" w:space="0" w:color="auto"/>
                <w:lang w:val="en-US" w:eastAsia="zh-CN"/>
              </w:rPr>
              <w:t>）上述项目之外的津贴补贴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1.90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1.90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3、奖金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20.70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20.70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30103</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）年终一资性奖金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4.70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4.70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30103</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）精神文明奖</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16.00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16.00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4、社会保障缴费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86.47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86.47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）基本养老保险费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56.57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56.57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）基本医疗保险费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13.50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）大病医疗保险费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0.70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0.70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）公务员医疗补助</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15.20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15.20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）生育保险</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）事业单位补充医疗保险费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7</w:t>
            </w:r>
            <w:r>
              <w:rPr>
                <w:rFonts w:ascii="serif" w:eastAsia="serif" w:cs="serif" w:hAnsi="serif"/>
                <w:color w:val="333333"/>
                <w:kern w:val="0"/>
                <w:sz w:val="16"/>
                <w:szCs w:val="16"/>
                <w:bdr w:val="none" w:sz="0" w:space="0" w:color="auto"/>
                <w:lang w:val="en-US" w:eastAsia="zh-CN"/>
              </w:rPr>
              <w:t>）事业单位失业保险费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8</w:t>
            </w:r>
            <w:r>
              <w:rPr>
                <w:rFonts w:ascii="serif" w:eastAsia="serif" w:cs="serif" w:hAnsi="serif"/>
                <w:color w:val="333333"/>
                <w:kern w:val="0"/>
                <w:sz w:val="16"/>
                <w:szCs w:val="16"/>
                <w:bdr w:val="none" w:sz="0" w:space="0" w:color="auto"/>
                <w:lang w:val="en-US" w:eastAsia="zh-CN"/>
              </w:rPr>
              <w:t>）工伤保险费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9</w:t>
            </w:r>
            <w:r>
              <w:rPr>
                <w:rFonts w:ascii="serif" w:eastAsia="serif" w:cs="serif" w:hAnsi="serif"/>
                <w:color w:val="333333"/>
                <w:kern w:val="0"/>
                <w:sz w:val="16"/>
                <w:szCs w:val="16"/>
                <w:bdr w:val="none" w:sz="0" w:space="0" w:color="auto"/>
                <w:lang w:val="en-US" w:eastAsia="zh-CN"/>
              </w:rPr>
              <w:t>）其他社保缴费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30106</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5、伙食补助费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6、绩效工资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52.79</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52.79</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30107</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）基础绩效工资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35.12</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35.12</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30107</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）奖励绩效工资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17.67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17.67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30107</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）应纳入绩效工资的津贴补贴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7、其他工资福利支出</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138.07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138.07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）劳务派遣人员工资社保缴费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138.07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138.07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）其他临时人员工资社保缴费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）加班费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）教师超工作量补贴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）病假两个月以上职工的工资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）其他</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二、对个人和家庭的补助</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41.99</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41.99</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30301</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1、离休费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2、退休费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30303</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3、退职（役）费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4、抚恤金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30305</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5、生活补助</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0.66</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0.66</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30307</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6、医疗费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30308</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7、助学金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8、奖励金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0.13</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0.13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）独生子女父母奖励</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0.13</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0.13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）其他奖励金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30311</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9、住房公积金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24.20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24.20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10、采暖补贴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）在职住宅取暖费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）离休住宅取暖费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）退休住宅取暖费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）退职住宅取暖费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11、其他对个人和家庭的补助支出</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日常公用经费合计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18.58</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18.58</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1、基础定额项目</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8.96</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8.96</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30201</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）办公费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8.96</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8.96</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）印刷费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30203</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）咨询费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）手续费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30205</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30206</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）电费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30207</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7</w:t>
            </w:r>
            <w:r>
              <w:rPr>
                <w:rFonts w:ascii="serif" w:eastAsia="serif" w:cs="serif" w:hAnsi="serif"/>
                <w:color w:val="333333"/>
                <w:kern w:val="0"/>
                <w:sz w:val="16"/>
                <w:szCs w:val="16"/>
                <w:bdr w:val="none" w:sz="0" w:space="0" w:color="auto"/>
                <w:lang w:val="en-US" w:eastAsia="zh-CN"/>
              </w:rPr>
              <w:t>）邮电费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8</w:t>
            </w:r>
            <w:r>
              <w:rPr>
                <w:rFonts w:ascii="serif" w:eastAsia="serif" w:cs="serif" w:hAnsi="serif"/>
                <w:color w:val="333333"/>
                <w:kern w:val="0"/>
                <w:sz w:val="16"/>
                <w:szCs w:val="16"/>
                <w:bdr w:val="none" w:sz="0" w:space="0" w:color="auto"/>
                <w:lang w:val="en-US" w:eastAsia="zh-CN"/>
              </w:rPr>
              <w:t>）物业管理费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30211</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9</w:t>
            </w:r>
            <w:r>
              <w:rPr>
                <w:rFonts w:ascii="serif" w:eastAsia="serif" w:cs="serif" w:hAnsi="serif"/>
                <w:color w:val="333333"/>
                <w:kern w:val="0"/>
                <w:sz w:val="16"/>
                <w:szCs w:val="16"/>
                <w:bdr w:val="none" w:sz="0" w:space="0" w:color="auto"/>
                <w:lang w:val="en-US" w:eastAsia="zh-CN"/>
              </w:rPr>
              <w:t>）差旅费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10</w:t>
            </w:r>
            <w:r>
              <w:rPr>
                <w:rFonts w:ascii="serif" w:eastAsia="serif" w:cs="serif" w:hAnsi="serif"/>
                <w:color w:val="333333"/>
                <w:kern w:val="0"/>
                <w:sz w:val="16"/>
                <w:szCs w:val="16"/>
                <w:bdr w:val="none" w:sz="0" w:space="0" w:color="auto"/>
                <w:lang w:val="en-US" w:eastAsia="zh-CN"/>
              </w:rPr>
              <w:t>）因公出国（境）费用</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30213</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11</w:t>
            </w:r>
            <w:r>
              <w:rPr>
                <w:rFonts w:ascii="serif" w:eastAsia="serif" w:cs="serif" w:hAnsi="serif"/>
                <w:color w:val="333333"/>
                <w:kern w:val="0"/>
                <w:sz w:val="16"/>
                <w:szCs w:val="16"/>
                <w:bdr w:val="none" w:sz="0" w:space="0" w:color="auto"/>
                <w:lang w:val="en-US" w:eastAsia="zh-CN"/>
              </w:rPr>
              <w:t>）维修（护）费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30214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w:t>
            </w:r>
            <w:r>
              <w:rPr>
                <w:rStyle w:val="16"/>
                <w:rFonts w:ascii="微软雅黑" w:eastAsia="微软雅黑" w:cs="微软雅黑" w:hAnsi="微软雅黑" w:hint="eastAsia"/>
                <w:color w:val="333333"/>
                <w:kern w:val="0"/>
                <w:sz w:val="16"/>
                <w:szCs w:val="16"/>
                <w:bdr w:val="none" w:sz="0" w:space="0" w:color="auto"/>
                <w:lang w:val="en-US" w:eastAsia="zh-CN"/>
              </w:rPr>
              <w:t>12</w:t>
            </w:r>
            <w:r>
              <w:rPr>
                <w:rStyle w:val="16"/>
                <w:rFonts w:ascii="serif" w:eastAsia="serif" w:cs="serif" w:hAnsi="serif"/>
                <w:color w:val="333333"/>
                <w:kern w:val="0"/>
                <w:sz w:val="16"/>
                <w:szCs w:val="16"/>
                <w:bdr w:val="none" w:sz="0" w:space="0" w:color="auto"/>
                <w:lang w:val="en-US" w:eastAsia="zh-CN"/>
              </w:rPr>
              <w:t>）租赁费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30215</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13</w:t>
            </w:r>
            <w:r>
              <w:rPr>
                <w:rFonts w:ascii="serif" w:eastAsia="serif" w:cs="serif" w:hAnsi="serif"/>
                <w:color w:val="333333"/>
                <w:kern w:val="0"/>
                <w:sz w:val="16"/>
                <w:szCs w:val="16"/>
                <w:bdr w:val="none" w:sz="0" w:space="0" w:color="auto"/>
                <w:lang w:val="en-US" w:eastAsia="zh-CN"/>
              </w:rPr>
              <w:t>）会议费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30216</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14</w:t>
            </w:r>
            <w:r>
              <w:rPr>
                <w:rFonts w:ascii="serif" w:eastAsia="serif" w:cs="serif" w:hAnsi="serif"/>
                <w:color w:val="333333"/>
                <w:kern w:val="0"/>
                <w:sz w:val="16"/>
                <w:szCs w:val="16"/>
                <w:bdr w:val="none" w:sz="0" w:space="0" w:color="auto"/>
                <w:lang w:val="en-US" w:eastAsia="zh-CN"/>
              </w:rPr>
              <w:t>）培训费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30217</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15</w:t>
            </w:r>
            <w:r>
              <w:rPr>
                <w:rFonts w:ascii="serif" w:eastAsia="serif" w:cs="serif" w:hAnsi="serif"/>
                <w:color w:val="333333"/>
                <w:kern w:val="0"/>
                <w:sz w:val="16"/>
                <w:szCs w:val="16"/>
                <w:bdr w:val="none" w:sz="0" w:space="0" w:color="auto"/>
                <w:lang w:val="en-US" w:eastAsia="zh-CN"/>
              </w:rPr>
              <w:t>）公务接待费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30218</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16</w:t>
            </w:r>
            <w:r>
              <w:rPr>
                <w:rFonts w:ascii="serif" w:eastAsia="serif" w:cs="serif" w:hAnsi="serif"/>
                <w:color w:val="333333"/>
                <w:kern w:val="0"/>
                <w:sz w:val="16"/>
                <w:szCs w:val="16"/>
                <w:bdr w:val="none" w:sz="0" w:space="0" w:color="auto"/>
                <w:lang w:val="en-US" w:eastAsia="zh-CN"/>
              </w:rPr>
              <w:t>）专用材料费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30224</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17</w:t>
            </w:r>
            <w:r>
              <w:rPr>
                <w:rFonts w:ascii="serif" w:eastAsia="serif" w:cs="serif" w:hAnsi="serif"/>
                <w:color w:val="333333"/>
                <w:kern w:val="0"/>
                <w:sz w:val="16"/>
                <w:szCs w:val="16"/>
                <w:bdr w:val="none" w:sz="0" w:space="0" w:color="auto"/>
                <w:lang w:val="en-US" w:eastAsia="zh-CN"/>
              </w:rPr>
              <w:t>）被装购置费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30225</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18</w:t>
            </w:r>
            <w:r>
              <w:rPr>
                <w:rFonts w:ascii="serif" w:eastAsia="serif" w:cs="serif" w:hAnsi="serif"/>
                <w:color w:val="333333"/>
                <w:kern w:val="0"/>
                <w:sz w:val="16"/>
                <w:szCs w:val="16"/>
                <w:bdr w:val="none" w:sz="0" w:space="0" w:color="auto"/>
                <w:lang w:val="en-US" w:eastAsia="zh-CN"/>
              </w:rPr>
              <w:t>）专用燃料费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30226</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19</w:t>
            </w:r>
            <w:r>
              <w:rPr>
                <w:rFonts w:ascii="serif" w:eastAsia="serif" w:cs="serif" w:hAnsi="serif"/>
                <w:color w:val="333333"/>
                <w:kern w:val="0"/>
                <w:sz w:val="16"/>
                <w:szCs w:val="16"/>
                <w:bdr w:val="none" w:sz="0" w:space="0" w:color="auto"/>
                <w:lang w:val="en-US" w:eastAsia="zh-CN"/>
              </w:rPr>
              <w:t>）劳务费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30227</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20</w:t>
            </w:r>
            <w:r>
              <w:rPr>
                <w:rFonts w:ascii="serif" w:eastAsia="serif" w:cs="serif" w:hAnsi="serif"/>
                <w:color w:val="333333"/>
                <w:kern w:val="0"/>
                <w:sz w:val="16"/>
                <w:szCs w:val="16"/>
                <w:bdr w:val="none" w:sz="0" w:space="0" w:color="auto"/>
                <w:lang w:val="en-US" w:eastAsia="zh-CN"/>
              </w:rPr>
              <w:t>）委托业务费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31002</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21</w:t>
            </w:r>
            <w:r>
              <w:rPr>
                <w:rFonts w:ascii="serif" w:eastAsia="serif" w:cs="serif" w:hAnsi="serif"/>
                <w:color w:val="333333"/>
                <w:kern w:val="0"/>
                <w:sz w:val="16"/>
                <w:szCs w:val="16"/>
                <w:bdr w:val="none" w:sz="0" w:space="0" w:color="auto"/>
                <w:lang w:val="en-US" w:eastAsia="zh-CN"/>
              </w:rPr>
              <w:t>）办公设备购置费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30239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22</w:t>
            </w:r>
            <w:r>
              <w:rPr>
                <w:rFonts w:ascii="serif" w:eastAsia="serif" w:cs="serif" w:hAnsi="serif"/>
                <w:color w:val="333333"/>
                <w:kern w:val="0"/>
                <w:sz w:val="16"/>
                <w:szCs w:val="16"/>
                <w:bdr w:val="none" w:sz="0" w:space="0" w:color="auto"/>
                <w:lang w:val="en-US" w:eastAsia="zh-CN"/>
              </w:rPr>
              <w:t>）其他交通费用</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23</w:t>
            </w:r>
            <w:r>
              <w:rPr>
                <w:rFonts w:ascii="serif" w:eastAsia="serif" w:cs="serif" w:hAnsi="serif"/>
                <w:color w:val="333333"/>
                <w:kern w:val="0"/>
                <w:sz w:val="16"/>
                <w:szCs w:val="16"/>
                <w:bdr w:val="none" w:sz="0" w:space="0" w:color="auto"/>
                <w:lang w:val="en-US" w:eastAsia="zh-CN"/>
              </w:rPr>
              <w:t>）其他商品和服务支出</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2、公务用车运行维护费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2.50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30231</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）公务用车燃修费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30231</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）公务用车保险费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3、按规定比例计提项目</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6.62</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6.62</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）工会经费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3.82</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3.82</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30228</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1）区工会</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1.53</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30228</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2）单位工会</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2.29</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2.29</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）在职职工福利费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2.15</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2.15</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）离退休福利费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0.65</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0.65</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30216</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）职教费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4、非定额安排公用经费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30205</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30206</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）电费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30208</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）办公用房取暖费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）离退休干部特需费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）离退休干部报刊费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122"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259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）其他商品和服务支出</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4" w:name="_Toc441303940"/>
      <w:bookmarkEnd w:id="4"/>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部门项目支出预算</w:t>
      </w:r>
    </w:p>
    <w:tbl>
      <w:tblPr>
        <w:jc w:val="center"/>
        <w:tblW w:w="10122"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858"/>
        <w:gridCol w:w="698"/>
        <w:gridCol w:w="1356"/>
        <w:gridCol w:w="698"/>
        <w:gridCol w:w="698"/>
        <w:gridCol w:w="698"/>
        <w:gridCol w:w="1162"/>
        <w:gridCol w:w="1162"/>
        <w:gridCol w:w="698"/>
        <w:gridCol w:w="698"/>
        <w:gridCol w:w="698"/>
        <w:gridCol w:w="698"/>
      </w:tblGrid>
      <w:tr>
        <w:trPr>
          <w:tblHeader/>
        </w:trPr>
        <w:tc>
          <w:tcPr>
            <w:tcW w:w="5006" w:type="dxa"/>
            <w:gridSpan w:val="6"/>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311审计局</w:t>
            </w:r>
          </w:p>
        </w:tc>
        <w:tc>
          <w:tcPr>
            <w:tcW w:w="5116" w:type="dxa"/>
            <w:gridSpan w:val="6"/>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24"/>
                <w:szCs w:val="24"/>
                <w:bdr w:val="none" w:sz="0" w:space="0" w:color="auto"/>
                <w:lang w:val="en-US" w:eastAsia="zh-CN"/>
              </w:rPr>
              <w:t>单位：万元</w:t>
            </w:r>
          </w:p>
        </w:tc>
      </w:tr>
      <w:tr>
        <w:trPr>
          <w:tblHeader/>
        </w:trPr>
        <w:tc>
          <w:tcPr>
            <w:tcW w:w="858"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项目名称</w:t>
            </w:r>
          </w:p>
        </w:tc>
        <w:tc>
          <w:tcPr>
            <w:tcW w:w="698"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项目承担单位</w:t>
            </w:r>
          </w:p>
        </w:tc>
        <w:tc>
          <w:tcPr>
            <w:tcW w:w="1356"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功能分类科目编码</w:t>
            </w:r>
          </w:p>
        </w:tc>
        <w:tc>
          <w:tcPr>
            <w:tcW w:w="1396" w:type="dxa"/>
            <w:gridSpan w:val="2"/>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项目类型</w:t>
            </w:r>
          </w:p>
        </w:tc>
        <w:tc>
          <w:tcPr>
            <w:tcW w:w="698"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项目级次</w:t>
            </w:r>
          </w:p>
        </w:tc>
        <w:tc>
          <w:tcPr>
            <w:tcW w:w="5116" w:type="dxa"/>
            <w:gridSpan w:val="6"/>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资 金 来 源</w:t>
            </w:r>
          </w:p>
        </w:tc>
      </w:tr>
      <w:tr>
        <w:trPr>
          <w:tblHeader/>
        </w:trPr>
        <w:tc>
          <w:tcPr>
            <w:tcW w:w="858"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698"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356"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大类</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小类</w:t>
            </w:r>
          </w:p>
        </w:tc>
        <w:tc>
          <w:tcPr>
            <w:tcW w:w="698"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 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一般公共预算拨款</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基金预算 拨款</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国有资本经营预算拨款</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财政专户 核拨</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其他来源 收入</w:t>
            </w:r>
          </w:p>
        </w:tc>
      </w:tr>
      <w:tr>
        <w:tc>
          <w:tcPr>
            <w:tcW w:w="858"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合计</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356"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120.00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120.00</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c>
          <w:tcPr>
            <w:tcW w:w="858"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审计业务</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356"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c>
          <w:tcPr>
            <w:tcW w:w="858"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审计业务</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356"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c>
          <w:tcPr>
            <w:tcW w:w="858"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、审计工作经费</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审计局</w:t>
            </w:r>
          </w:p>
        </w:tc>
        <w:tc>
          <w:tcPr>
            <w:tcW w:w="1356"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2010802</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专项业务</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专项公用</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本级</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5" w:name="_Toc441303941"/>
      <w:bookmarkEnd w:id="5"/>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部门“三公”及会议培训经费预算</w:t>
      </w:r>
    </w:p>
    <w:tbl>
      <w:tblPr>
        <w:jc w:val="center"/>
        <w:tblW w:w="8532"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1896"/>
        <w:gridCol w:w="1120"/>
        <w:gridCol w:w="1465"/>
        <w:gridCol w:w="1293"/>
        <w:gridCol w:w="1293"/>
        <w:gridCol w:w="1465"/>
      </w:tblGrid>
      <w:tr>
        <w:trPr>
          <w:trHeight w:val="567"/>
          <w:tblHeader/>
        </w:trPr>
        <w:tc>
          <w:tcPr>
            <w:tcW w:w="4481" w:type="dxa"/>
            <w:gridSpan w:val="3"/>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311审计局</w:t>
            </w:r>
          </w:p>
        </w:tc>
        <w:tc>
          <w:tcPr>
            <w:tcW w:w="4051" w:type="dxa"/>
            <w:gridSpan w:val="3"/>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24"/>
                <w:szCs w:val="24"/>
                <w:bdr w:val="none" w:sz="0" w:space="0" w:color="auto"/>
                <w:lang w:val="en-US" w:eastAsia="zh-CN"/>
              </w:rPr>
              <w:t>单位：万元</w:t>
            </w:r>
          </w:p>
        </w:tc>
      </w:tr>
      <w:tr>
        <w:trPr>
          <w:trHeight w:val="567"/>
          <w:tblHeader/>
        </w:trPr>
        <w:tc>
          <w:tcPr>
            <w:tcW w:w="1896"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支出内容</w:t>
            </w:r>
          </w:p>
        </w:tc>
        <w:tc>
          <w:tcPr>
            <w:tcW w:w="6636" w:type="dxa"/>
            <w:gridSpan w:val="5"/>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资 金 来 源</w:t>
            </w:r>
          </w:p>
        </w:tc>
      </w:tr>
      <w:tr>
        <w:trPr>
          <w:trHeight w:val="567"/>
          <w:tblHeader/>
        </w:trPr>
        <w:tc>
          <w:tcPr>
            <w:tcW w:w="1896"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合计</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一般公共预算拨款</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基金预算拨款</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财政专户核拨</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其他来源收入</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合计</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44.50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44.50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一、因公出国（境）费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二、公务用车购置及运维费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其中：公务用车购置费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公务用车运行维护费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三、公务接待费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r>
              <w:rPr>
                <w:rStyle w:val="16"/>
                <w:rFonts w:ascii="微软雅黑" w:eastAsia="微软雅黑" w:cs="微软雅黑" w:hAnsi="微软雅黑" w:hint="eastAsia"/>
                <w:color w:val="333333"/>
                <w:kern w:val="0"/>
                <w:sz w:val="16"/>
                <w:szCs w:val="16"/>
                <w:bdr w:val="none" w:sz="0" w:space="0" w:color="auto"/>
                <w:lang w:val="en-US" w:eastAsia="zh-CN"/>
              </w:rPr>
              <w:t>“</w:t>
            </w:r>
            <w:r>
              <w:rPr>
                <w:rStyle w:val="16"/>
                <w:rFonts w:ascii="serif" w:eastAsia="serif" w:cs="serif" w:hAnsi="serif"/>
                <w:color w:val="333333"/>
                <w:kern w:val="0"/>
                <w:sz w:val="16"/>
                <w:szCs w:val="16"/>
                <w:bdr w:val="none" w:sz="0" w:space="0" w:color="auto"/>
                <w:lang w:val="en-US" w:eastAsia="zh-CN"/>
              </w:rPr>
              <w:t>三公</w:t>
            </w:r>
            <w:r>
              <w:rPr>
                <w:rStyle w:val="16"/>
                <w:rFonts w:ascii="微软雅黑" w:eastAsia="微软雅黑" w:cs="微软雅黑" w:hAnsi="微软雅黑" w:hint="eastAsia"/>
                <w:color w:val="333333"/>
                <w:kern w:val="0"/>
                <w:sz w:val="16"/>
                <w:szCs w:val="16"/>
                <w:bdr w:val="none" w:sz="0" w:space="0" w:color="auto"/>
                <w:lang w:val="en-US" w:eastAsia="zh-CN"/>
              </w:rPr>
              <w:t>”</w:t>
            </w:r>
            <w:r>
              <w:rPr>
                <w:rStyle w:val="16"/>
                <w:rFonts w:ascii="serif" w:eastAsia="serif" w:cs="serif" w:hAnsi="serif"/>
                <w:color w:val="333333"/>
                <w:kern w:val="0"/>
                <w:sz w:val="16"/>
                <w:szCs w:val="16"/>
                <w:bdr w:val="none" w:sz="0" w:space="0" w:color="auto"/>
                <w:lang w:val="en-US" w:eastAsia="zh-CN"/>
              </w:rPr>
              <w:t>经费小计</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四、会议费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五、培训费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10.00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10.00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6" w:name="_Toc441666331"/>
      <w:bookmarkEnd w:id="6"/>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部门政府采购预算</w:t>
      </w:r>
    </w:p>
    <w:tbl>
      <w:tblPr>
        <w:jc w:val="center"/>
        <w:tblW w:w="12823"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859"/>
        <w:gridCol w:w="1162"/>
        <w:gridCol w:w="698"/>
        <w:gridCol w:w="1363"/>
        <w:gridCol w:w="1115"/>
        <w:gridCol w:w="771"/>
        <w:gridCol w:w="928"/>
        <w:gridCol w:w="1045"/>
        <w:gridCol w:w="1045"/>
        <w:gridCol w:w="1045"/>
        <w:gridCol w:w="698"/>
        <w:gridCol w:w="698"/>
        <w:gridCol w:w="698"/>
        <w:gridCol w:w="698"/>
      </w:tblGrid>
      <w:tr>
        <w:trPr>
          <w:tblHeader/>
        </w:trPr>
        <w:tc>
          <w:tcPr>
            <w:tcW w:w="6896" w:type="dxa"/>
            <w:gridSpan w:val="7"/>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311审计局</w:t>
            </w:r>
          </w:p>
        </w:tc>
        <w:tc>
          <w:tcPr>
            <w:tcW w:w="5927" w:type="dxa"/>
            <w:gridSpan w:val="7"/>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24"/>
                <w:szCs w:val="24"/>
                <w:bdr w:val="none" w:sz="0" w:space="0" w:color="auto"/>
                <w:lang w:val="en-US" w:eastAsia="zh-CN"/>
              </w:rPr>
              <w:t>单位：万元</w:t>
            </w:r>
          </w:p>
        </w:tc>
      </w:tr>
      <w:tr>
        <w:trPr>
          <w:tblHeader/>
        </w:trPr>
        <w:tc>
          <w:tcPr>
            <w:tcW w:w="2021" w:type="dxa"/>
            <w:gridSpan w:val="2"/>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政府采购项目来源</w:t>
            </w:r>
          </w:p>
        </w:tc>
        <w:tc>
          <w:tcPr>
            <w:tcW w:w="698"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采购物品名称</w:t>
            </w:r>
          </w:p>
        </w:tc>
        <w:tc>
          <w:tcPr>
            <w:tcW w:w="1363"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政府采购目录序号</w:t>
            </w:r>
          </w:p>
        </w:tc>
        <w:tc>
          <w:tcPr>
            <w:tcW w:w="1115"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数量</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单位</w:t>
            </w:r>
          </w:p>
        </w:tc>
        <w:tc>
          <w:tcPr>
            <w:tcW w:w="771"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数量</w:t>
            </w:r>
          </w:p>
        </w:tc>
        <w:tc>
          <w:tcPr>
            <w:tcW w:w="928"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单价</w:t>
            </w:r>
          </w:p>
        </w:tc>
        <w:tc>
          <w:tcPr>
            <w:tcW w:w="5927" w:type="dxa"/>
            <w:gridSpan w:val="7"/>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政府采购金额</w:t>
            </w:r>
          </w:p>
        </w:tc>
      </w:tr>
      <w:tr>
        <w:trPr>
          <w:tblHeader/>
        </w:trPr>
        <w:tc>
          <w:tcPr>
            <w:tcW w:w="859"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项目名称</w:t>
            </w:r>
          </w:p>
        </w:tc>
        <w:tc>
          <w:tcPr>
            <w:tcW w:w="1162"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预算资金</w:t>
            </w:r>
          </w:p>
        </w:tc>
        <w:tc>
          <w:tcPr>
            <w:tcW w:w="698"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363"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115"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771"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928"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045"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总计</w:t>
            </w:r>
          </w:p>
        </w:tc>
        <w:tc>
          <w:tcPr>
            <w:tcW w:w="4184" w:type="dxa"/>
            <w:gridSpan w:val="5"/>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当年部门预算安排资金</w:t>
            </w:r>
          </w:p>
        </w:tc>
        <w:tc>
          <w:tcPr>
            <w:tcW w:w="698"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其他渠道资金</w:t>
            </w:r>
          </w:p>
        </w:tc>
      </w:tr>
      <w:tr>
        <w:trPr>
          <w:tblHeader/>
        </w:trPr>
        <w:tc>
          <w:tcPr>
            <w:tcW w:w="859"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1162"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698"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363"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115"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771"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928"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045"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合计</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一般公共预算拨款</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基金预算拨款</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财政专户核拨</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其他来源收入</w:t>
            </w:r>
          </w:p>
        </w:tc>
        <w:tc>
          <w:tcPr>
            <w:tcW w:w="698"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r>
      <w:tr>
        <w:tc>
          <w:tcPr>
            <w:tcW w:w="859"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　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36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1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92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15.00</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15.00</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15.00</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c>
          <w:tcPr>
            <w:tcW w:w="859"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审计局小计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36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1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92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15.00</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15.00</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15.00</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c>
          <w:tcPr>
            <w:tcW w:w="859"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审计工作经费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计算机设备</w:t>
            </w:r>
          </w:p>
        </w:tc>
        <w:tc>
          <w:tcPr>
            <w:tcW w:w="136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A020101</w:t>
            </w:r>
          </w:p>
        </w:tc>
        <w:tc>
          <w:tcPr>
            <w:tcW w:w="11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台</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25</w:t>
            </w:r>
          </w:p>
        </w:tc>
        <w:tc>
          <w:tcPr>
            <w:tcW w:w="92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0.60</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15.00</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15.00</w:t>
            </w:r>
          </w:p>
        </w:tc>
        <w:tc>
          <w:tcPr>
            <w:tcW w:w="104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15.00</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7" w:name="_Toc441303943"/>
      <w:bookmarkEnd w:id="7"/>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部门基本情况表</w:t>
      </w:r>
    </w:p>
    <w:tbl>
      <w:tblPr>
        <w:jc w:val="center"/>
        <w:tblW w:w="951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1370"/>
        <w:gridCol w:w="714"/>
        <w:gridCol w:w="734"/>
        <w:gridCol w:w="889"/>
        <w:gridCol w:w="698"/>
        <w:gridCol w:w="771"/>
        <w:gridCol w:w="698"/>
        <w:gridCol w:w="771"/>
        <w:gridCol w:w="698"/>
        <w:gridCol w:w="698"/>
        <w:gridCol w:w="771"/>
        <w:gridCol w:w="698"/>
      </w:tblGrid>
      <w:tr>
        <w:trPr>
          <w:trHeight w:val="227"/>
          <w:tblHeader/>
        </w:trPr>
        <w:tc>
          <w:tcPr>
            <w:tcW w:w="5176" w:type="dxa"/>
            <w:gridSpan w:val="6"/>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311审计局</w:t>
            </w:r>
          </w:p>
        </w:tc>
        <w:tc>
          <w:tcPr>
            <w:tcW w:w="4334" w:type="dxa"/>
            <w:gridSpan w:val="6"/>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单位：人</w:t>
            </w:r>
          </w:p>
        </w:tc>
      </w:tr>
      <w:tr>
        <w:trPr>
          <w:trHeight w:val="227"/>
          <w:tblHeader/>
        </w:trPr>
        <w:tc>
          <w:tcPr>
            <w:tcW w:w="1370"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单位名称</w:t>
            </w:r>
          </w:p>
        </w:tc>
        <w:tc>
          <w:tcPr>
            <w:tcW w:w="714"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单位性质</w:t>
            </w:r>
          </w:p>
        </w:tc>
        <w:tc>
          <w:tcPr>
            <w:tcW w:w="734"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单位规格</w:t>
            </w:r>
          </w:p>
        </w:tc>
        <w:tc>
          <w:tcPr>
            <w:tcW w:w="889"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经费保障形式</w:t>
            </w:r>
          </w:p>
        </w:tc>
        <w:tc>
          <w:tcPr>
            <w:tcW w:w="698"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车辆编制数</w:t>
            </w:r>
          </w:p>
        </w:tc>
        <w:tc>
          <w:tcPr>
            <w:tcW w:w="1469" w:type="dxa"/>
            <w:gridSpan w:val="2"/>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编制人数</w:t>
            </w:r>
          </w:p>
        </w:tc>
        <w:tc>
          <w:tcPr>
            <w:tcW w:w="1469" w:type="dxa"/>
            <w:gridSpan w:val="2"/>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在职人数</w:t>
            </w:r>
          </w:p>
        </w:tc>
        <w:tc>
          <w:tcPr>
            <w:tcW w:w="2167" w:type="dxa"/>
            <w:gridSpan w:val="3"/>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离退人数</w:t>
            </w:r>
          </w:p>
        </w:tc>
      </w:tr>
      <w:tr>
        <w:trPr>
          <w:trHeight w:val="227"/>
          <w:tblHeader/>
        </w:trPr>
        <w:tc>
          <w:tcPr>
            <w:tcW w:w="1370"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714"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734"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889"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698"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行政</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事业</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行政</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事业</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离休</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退休</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退职</w:t>
            </w:r>
          </w:p>
        </w:tc>
      </w:tr>
      <w:tr>
        <w:trPr>
          <w:trHeight w:val="227"/>
        </w:trPr>
        <w:tc>
          <w:tcPr>
            <w:tcW w:w="1370"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计</w:t>
            </w:r>
          </w:p>
        </w:tc>
        <w:tc>
          <w:tcPr>
            <w:tcW w:w="71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3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88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2</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22</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8</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24</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8</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12</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rPr>
          <w:trHeight w:val="227"/>
        </w:trPr>
        <w:tc>
          <w:tcPr>
            <w:tcW w:w="1370"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审计局</w:t>
            </w:r>
          </w:p>
        </w:tc>
        <w:tc>
          <w:tcPr>
            <w:tcW w:w="71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行政</w:t>
            </w:r>
          </w:p>
        </w:tc>
        <w:tc>
          <w:tcPr>
            <w:tcW w:w="73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正科级</w:t>
            </w:r>
          </w:p>
        </w:tc>
        <w:tc>
          <w:tcPr>
            <w:tcW w:w="889"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财政拨款</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24</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w:t>
            </w:r>
          </w:p>
        </w:tc>
        <w:tc>
          <w:tcPr>
            <w:tcW w:w="77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52"/>
          <w:szCs w:val="52"/>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52"/>
          <w:szCs w:val="52"/>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52"/>
          <w:szCs w:val="52"/>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44"/>
          <w:szCs w:val="44"/>
          <w:bdr w:val="none" w:sz="0" w:space="0" w:color="auto"/>
          <w:shd w:val="clear" w:color="auto" w:fill="FFFFFF"/>
          <w:lang w:val="en-US" w:eastAsia="zh-CN"/>
        </w:rPr>
        <w:t>第二部分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44"/>
          <w:szCs w:val="44"/>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44"/>
          <w:szCs w:val="44"/>
          <w:bdr w:val="none" w:sz="0" w:space="0" w:color="auto"/>
          <w:shd w:val="clear" w:color="auto" w:fill="FFFFFF"/>
          <w:lang w:val="en-US" w:eastAsia="zh-CN"/>
        </w:rPr>
        <w:t>预算单位收支预算情况</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8" w:name="_Toc441303944"/>
      <w:bookmarkEnd w:id="8"/>
      <w:r>
        <w:rPr>
          <w:rFonts w:ascii="方正小标宋_GBK" w:eastAsia="方正小标宋_GBK" w:cs="方正小标宋_GBK" w:hAnsi="方正小标宋_GBK" w:hint="eastAsia"/>
          <w:i w:val="0"/>
          <w:caps w:val="0"/>
          <w:smallCaps w:val="0"/>
          <w:color w:val="333333"/>
          <w:spacing w:val="0"/>
          <w:kern w:val="0"/>
          <w:sz w:val="44"/>
          <w:szCs w:val="44"/>
          <w:bdr w:val="none" w:sz="0" w:space="0" w:color="auto"/>
          <w:shd w:val="clear" w:color="auto" w:fill="FFFFFF"/>
          <w:lang w:val="en-US" w:eastAsia="zh-CN"/>
        </w:rPr>
        <w:t>一、审计局收支预算</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收支预算总表</w:t>
      </w:r>
    </w:p>
    <w:tbl>
      <w:tblPr>
        <w:jc w:val="center"/>
        <w:tblW w:w="593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1371"/>
        <w:gridCol w:w="2815"/>
        <w:gridCol w:w="1744"/>
      </w:tblGrid>
      <w:tr>
        <w:trPr>
          <w:trHeight w:val="397"/>
          <w:tblHeader/>
        </w:trPr>
        <w:tc>
          <w:tcPr>
            <w:tcW w:w="4186" w:type="dxa"/>
            <w:gridSpan w:val="2"/>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311002审计局</w:t>
            </w:r>
          </w:p>
        </w:tc>
        <w:tc>
          <w:tcPr>
            <w:tcW w:w="1744" w:type="dxa"/>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单位：万元</w:t>
            </w:r>
          </w:p>
        </w:tc>
      </w:tr>
      <w:tr>
        <w:trPr>
          <w:trHeight w:val="397"/>
          <w:tblHeader/>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项</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目代</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码</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预算收支项目</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预算金额</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647.88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一般公共预算拨款</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647.88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其中：限额补助</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非限额补助</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647.88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行政事业性收费</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专项收入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国有资产有偿使用收入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债务收入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中央财政提前通知转移支付</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其他</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基金预算拨款</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国有资本经营预算拨款</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财政专户核拨</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其他来源收入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其中：事业收入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事业单位上级补助收入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附属单位上缴收入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经营收入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其他收入</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预算支出</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647.88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人员经费</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509.30</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日常公用经费</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18.58</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项目支出</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r>
      <w:tr>
        <w:trPr>
          <w:trHeight w:val="425"/>
        </w:trPr>
        <w:tc>
          <w:tcPr>
            <w:tcW w:w="1371"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w:t>
            </w:r>
          </w:p>
        </w:tc>
        <w:tc>
          <w:tcPr>
            <w:tcW w:w="281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其他支出</w:t>
            </w:r>
          </w:p>
        </w:tc>
        <w:tc>
          <w:tcPr>
            <w:tcW w:w="17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人员经费预算</w:t>
      </w:r>
    </w:p>
    <w:tbl>
      <w:tblPr>
        <w:jc w:val="center"/>
        <w:tblW w:w="8318"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1356"/>
        <w:gridCol w:w="1122"/>
        <w:gridCol w:w="1131"/>
        <w:gridCol w:w="1162"/>
        <w:gridCol w:w="1162"/>
        <w:gridCol w:w="795"/>
        <w:gridCol w:w="795"/>
        <w:gridCol w:w="795"/>
      </w:tblGrid>
      <w:tr>
        <w:trPr>
          <w:trHeight w:val="425"/>
          <w:tblHeader/>
        </w:trPr>
        <w:tc>
          <w:tcPr>
            <w:tcW w:w="3609" w:type="dxa"/>
            <w:gridSpan w:val="3"/>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311002审计局</w:t>
            </w:r>
          </w:p>
        </w:tc>
        <w:tc>
          <w:tcPr>
            <w:tcW w:w="4709" w:type="dxa"/>
            <w:gridSpan w:val="5"/>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24"/>
                <w:szCs w:val="24"/>
                <w:bdr w:val="none" w:sz="0" w:space="0" w:color="auto"/>
                <w:lang w:val="en-US" w:eastAsia="zh-CN"/>
              </w:rPr>
              <w:t>单位：万元</w:t>
            </w:r>
          </w:p>
        </w:tc>
      </w:tr>
      <w:tr>
        <w:trPr>
          <w:trHeight w:val="227"/>
          <w:tblHeader/>
        </w:trPr>
        <w:tc>
          <w:tcPr>
            <w:tcW w:w="1356"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功能分类科目编码</w:t>
            </w:r>
          </w:p>
        </w:tc>
        <w:tc>
          <w:tcPr>
            <w:tcW w:w="1122"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经济分类科目编码</w:t>
            </w:r>
          </w:p>
        </w:tc>
        <w:tc>
          <w:tcPr>
            <w:tcW w:w="1131"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预算支出项目</w:t>
            </w:r>
          </w:p>
        </w:tc>
        <w:tc>
          <w:tcPr>
            <w:tcW w:w="4709" w:type="dxa"/>
            <w:gridSpan w:val="5"/>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资 金 来 源</w:t>
            </w:r>
          </w:p>
        </w:tc>
      </w:tr>
      <w:tr>
        <w:trPr>
          <w:trHeight w:val="227"/>
          <w:tblHeader/>
        </w:trPr>
        <w:tc>
          <w:tcPr>
            <w:tcW w:w="1356"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1122"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131"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一般公共</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预算拨款</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基金预算</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拨款</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财政专户</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核拨</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其他来源</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收入</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509.30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509.30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一、工资福利支出</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467.31</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467.31</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30101</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1、基本工资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94.55</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94.55</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2、津贴补贴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74.73</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74.73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）工作津贴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27.22</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27.22</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）生活补贴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40.83</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40.83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）乡镇工作补贴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）（特殊）岗位津贴（补贴）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4.78</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4.78</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）规范津贴补贴后仍继续保留的补贴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1）回族补贴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2）职工劳模荣誉津贴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）临时性补贴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30102</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7</w:t>
            </w:r>
            <w:r>
              <w:rPr>
                <w:rFonts w:ascii="serif" w:eastAsia="serif" w:cs="serif" w:hAnsi="serif"/>
                <w:color w:val="333333"/>
                <w:kern w:val="0"/>
                <w:sz w:val="16"/>
                <w:szCs w:val="16"/>
                <w:bdr w:val="none" w:sz="0" w:space="0" w:color="auto"/>
                <w:lang w:val="en-US" w:eastAsia="zh-CN"/>
              </w:rPr>
              <w:t>）上述项目之外的津贴补贴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1.90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1.90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3、奖金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20.70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20.70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30103</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）年终一资性奖金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4.70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4.70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30103</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）精神文明奖</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16.00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16.00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4、社会保障缴费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86.47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86.47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）基本养老保险费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56.57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56.57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2100501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）基本医疗保险费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13.50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2100501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）大病医疗保险费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0.70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0.70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2100501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）公务员医疗补助</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15.20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15.20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）生育保险</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）事业单位补充医疗保险费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7</w:t>
            </w:r>
            <w:r>
              <w:rPr>
                <w:rFonts w:ascii="serif" w:eastAsia="serif" w:cs="serif" w:hAnsi="serif"/>
                <w:color w:val="333333"/>
                <w:kern w:val="0"/>
                <w:sz w:val="16"/>
                <w:szCs w:val="16"/>
                <w:bdr w:val="none" w:sz="0" w:space="0" w:color="auto"/>
                <w:lang w:val="en-US" w:eastAsia="zh-CN"/>
              </w:rPr>
              <w:t>）事业单位失业保险费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8</w:t>
            </w:r>
            <w:r>
              <w:rPr>
                <w:rFonts w:ascii="serif" w:eastAsia="serif" w:cs="serif" w:hAnsi="serif"/>
                <w:color w:val="333333"/>
                <w:kern w:val="0"/>
                <w:sz w:val="16"/>
                <w:szCs w:val="16"/>
                <w:bdr w:val="none" w:sz="0" w:space="0" w:color="auto"/>
                <w:lang w:val="en-US" w:eastAsia="zh-CN"/>
              </w:rPr>
              <w:t>）工伤保险费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9</w:t>
            </w:r>
            <w:r>
              <w:rPr>
                <w:rFonts w:ascii="serif" w:eastAsia="serif" w:cs="serif" w:hAnsi="serif"/>
                <w:color w:val="333333"/>
                <w:kern w:val="0"/>
                <w:sz w:val="16"/>
                <w:szCs w:val="16"/>
                <w:bdr w:val="none" w:sz="0" w:space="0" w:color="auto"/>
                <w:lang w:val="en-US" w:eastAsia="zh-CN"/>
              </w:rPr>
              <w:t>）其他社保缴费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30106</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5、伙食补助费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6、绩效工资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52.79</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52.79</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30107</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）基础绩效工资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35.12</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35.12</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30107</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）奖励绩效工资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17.67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17.67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30107</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）应纳入绩效工资的津贴补贴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7、其他工资福利支出</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138.07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138.07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）劳务派遣人员工资社保缴费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138.07</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138.07</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）其他临时人员工资社保缴费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）加班费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）教师超工作量补贴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）病假两个月以上职工的工资</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30199</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）其他</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二、对个人和家庭的补助</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41.99</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41.99</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2080501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30301</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1、离休费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2080501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30302</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2、退休费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30303</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3、退职（役）费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4、抚恤金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30305</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5、生活补助</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0.66</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0.66</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30307</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6、医疗费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30308</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7、助学金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8、奖励金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0.13</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0.13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30309</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）独生子女父母奖励</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0.13</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0.13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30309</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）其他奖励金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2210201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30311</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9、住房公积金</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24.20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24.20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10、采暖补贴</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）在职住宅取暖费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17.00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）离休住宅取暖费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）退休住宅取暖费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30314</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）退职住宅取暖费</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30399</w:t>
            </w:r>
          </w:p>
        </w:tc>
        <w:tc>
          <w:tcPr>
            <w:tcW w:w="1131"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11、其他对个人和家庭的补助支出</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日常公用经费预算</w:t>
      </w:r>
    </w:p>
    <w:tbl>
      <w:tblPr>
        <w:jc w:val="center"/>
        <w:tblW w:w="8318"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1356"/>
        <w:gridCol w:w="1122"/>
        <w:gridCol w:w="1367"/>
        <w:gridCol w:w="1044"/>
        <w:gridCol w:w="1044"/>
        <w:gridCol w:w="795"/>
        <w:gridCol w:w="795"/>
        <w:gridCol w:w="795"/>
      </w:tblGrid>
      <w:tr>
        <w:trPr>
          <w:trHeight w:val="425"/>
          <w:tblHeader/>
        </w:trPr>
        <w:tc>
          <w:tcPr>
            <w:tcW w:w="3845" w:type="dxa"/>
            <w:gridSpan w:val="3"/>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311002审计局</w:t>
            </w:r>
          </w:p>
        </w:tc>
        <w:tc>
          <w:tcPr>
            <w:tcW w:w="4473" w:type="dxa"/>
            <w:gridSpan w:val="5"/>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24"/>
                <w:szCs w:val="24"/>
                <w:bdr w:val="none" w:sz="0" w:space="0" w:color="auto"/>
                <w:lang w:val="en-US" w:eastAsia="zh-CN"/>
              </w:rPr>
              <w:t>单位：万元</w:t>
            </w:r>
          </w:p>
        </w:tc>
      </w:tr>
      <w:tr>
        <w:trPr>
          <w:trHeight w:val="227"/>
          <w:tblHeader/>
        </w:trPr>
        <w:tc>
          <w:tcPr>
            <w:tcW w:w="1356"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功能分类科目编码</w:t>
            </w:r>
          </w:p>
        </w:tc>
        <w:tc>
          <w:tcPr>
            <w:tcW w:w="1122"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经济分类科目编码</w:t>
            </w:r>
          </w:p>
        </w:tc>
        <w:tc>
          <w:tcPr>
            <w:tcW w:w="1367"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预算支出项目</w:t>
            </w:r>
          </w:p>
        </w:tc>
        <w:tc>
          <w:tcPr>
            <w:tcW w:w="4473" w:type="dxa"/>
            <w:gridSpan w:val="5"/>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资 金 来 源</w:t>
            </w:r>
          </w:p>
        </w:tc>
      </w:tr>
      <w:tr>
        <w:trPr>
          <w:trHeight w:val="227"/>
          <w:tblHeader/>
        </w:trPr>
        <w:tc>
          <w:tcPr>
            <w:tcW w:w="1356"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1122"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367"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计</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一般公共</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预算拨款</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基金预算</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拨款</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财政专户</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核拨</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其他来源</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收入</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合计</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18.58</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18.58</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1、基础定额项目</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8.96</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8.96</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30201</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）办公费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8.96</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8.96</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30202</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）印刷费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30203</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）咨询费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30204</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）手续费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30205</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）水费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30206</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）电费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30207</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7</w:t>
            </w:r>
            <w:r>
              <w:rPr>
                <w:rFonts w:ascii="serif" w:eastAsia="serif" w:cs="serif" w:hAnsi="serif"/>
                <w:color w:val="333333"/>
                <w:kern w:val="0"/>
                <w:sz w:val="16"/>
                <w:szCs w:val="16"/>
                <w:bdr w:val="none" w:sz="0" w:space="0" w:color="auto"/>
                <w:lang w:val="en-US" w:eastAsia="zh-CN"/>
              </w:rPr>
              <w:t>）邮电费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30209</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8</w:t>
            </w:r>
            <w:r>
              <w:rPr>
                <w:rFonts w:ascii="serif" w:eastAsia="serif" w:cs="serif" w:hAnsi="serif"/>
                <w:color w:val="333333"/>
                <w:kern w:val="0"/>
                <w:sz w:val="16"/>
                <w:szCs w:val="16"/>
                <w:bdr w:val="none" w:sz="0" w:space="0" w:color="auto"/>
                <w:lang w:val="en-US" w:eastAsia="zh-CN"/>
              </w:rPr>
              <w:t>）物业管理费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30211</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9</w:t>
            </w:r>
            <w:r>
              <w:rPr>
                <w:rFonts w:ascii="serif" w:eastAsia="serif" w:cs="serif" w:hAnsi="serif"/>
                <w:color w:val="333333"/>
                <w:kern w:val="0"/>
                <w:sz w:val="16"/>
                <w:szCs w:val="16"/>
                <w:bdr w:val="none" w:sz="0" w:space="0" w:color="auto"/>
                <w:lang w:val="en-US" w:eastAsia="zh-CN"/>
              </w:rPr>
              <w:t>）差旅费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30212</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10</w:t>
            </w:r>
            <w:r>
              <w:rPr>
                <w:rFonts w:ascii="serif" w:eastAsia="serif" w:cs="serif" w:hAnsi="serif"/>
                <w:color w:val="333333"/>
                <w:kern w:val="0"/>
                <w:sz w:val="16"/>
                <w:szCs w:val="16"/>
                <w:bdr w:val="none" w:sz="0" w:space="0" w:color="auto"/>
                <w:lang w:val="en-US" w:eastAsia="zh-CN"/>
              </w:rPr>
              <w:t>）因公出国（境）费用</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30213</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11</w:t>
            </w:r>
            <w:r>
              <w:rPr>
                <w:rFonts w:ascii="serif" w:eastAsia="serif" w:cs="serif" w:hAnsi="serif"/>
                <w:color w:val="333333"/>
                <w:kern w:val="0"/>
                <w:sz w:val="16"/>
                <w:szCs w:val="16"/>
                <w:bdr w:val="none" w:sz="0" w:space="0" w:color="auto"/>
                <w:lang w:val="en-US" w:eastAsia="zh-CN"/>
              </w:rPr>
              <w:t>）维修（护）费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30214</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12</w:t>
            </w:r>
            <w:r>
              <w:rPr>
                <w:rFonts w:ascii="serif" w:eastAsia="serif" w:cs="serif" w:hAnsi="serif"/>
                <w:color w:val="333333"/>
                <w:kern w:val="0"/>
                <w:sz w:val="16"/>
                <w:szCs w:val="16"/>
                <w:bdr w:val="none" w:sz="0" w:space="0" w:color="auto"/>
                <w:lang w:val="en-US" w:eastAsia="zh-CN"/>
              </w:rPr>
              <w:t>）租赁费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30215</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13</w:t>
            </w:r>
            <w:r>
              <w:rPr>
                <w:rFonts w:ascii="serif" w:eastAsia="serif" w:cs="serif" w:hAnsi="serif"/>
                <w:color w:val="333333"/>
                <w:kern w:val="0"/>
                <w:sz w:val="16"/>
                <w:szCs w:val="16"/>
                <w:bdr w:val="none" w:sz="0" w:space="0" w:color="auto"/>
                <w:lang w:val="en-US" w:eastAsia="zh-CN"/>
              </w:rPr>
              <w:t>）会议费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30216</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14</w:t>
            </w:r>
            <w:r>
              <w:rPr>
                <w:rFonts w:ascii="serif" w:eastAsia="serif" w:cs="serif" w:hAnsi="serif"/>
                <w:color w:val="333333"/>
                <w:kern w:val="0"/>
                <w:sz w:val="16"/>
                <w:szCs w:val="16"/>
                <w:bdr w:val="none" w:sz="0" w:space="0" w:color="auto"/>
                <w:lang w:val="en-US" w:eastAsia="zh-CN"/>
              </w:rPr>
              <w:t>）培训费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30217</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15</w:t>
            </w:r>
            <w:r>
              <w:rPr>
                <w:rFonts w:ascii="serif" w:eastAsia="serif" w:cs="serif" w:hAnsi="serif"/>
                <w:color w:val="333333"/>
                <w:kern w:val="0"/>
                <w:sz w:val="16"/>
                <w:szCs w:val="16"/>
                <w:bdr w:val="none" w:sz="0" w:space="0" w:color="auto"/>
                <w:lang w:val="en-US" w:eastAsia="zh-CN"/>
              </w:rPr>
              <w:t>）公务接待费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30218</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16</w:t>
            </w:r>
            <w:r>
              <w:rPr>
                <w:rFonts w:ascii="serif" w:eastAsia="serif" w:cs="serif" w:hAnsi="serif"/>
                <w:color w:val="333333"/>
                <w:kern w:val="0"/>
                <w:sz w:val="16"/>
                <w:szCs w:val="16"/>
                <w:bdr w:val="none" w:sz="0" w:space="0" w:color="auto"/>
                <w:lang w:val="en-US" w:eastAsia="zh-CN"/>
              </w:rPr>
              <w:t>）专用材料费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30224</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17</w:t>
            </w:r>
            <w:r>
              <w:rPr>
                <w:rFonts w:ascii="serif" w:eastAsia="serif" w:cs="serif" w:hAnsi="serif"/>
                <w:color w:val="333333"/>
                <w:kern w:val="0"/>
                <w:sz w:val="16"/>
                <w:szCs w:val="16"/>
                <w:bdr w:val="none" w:sz="0" w:space="0" w:color="auto"/>
                <w:lang w:val="en-US" w:eastAsia="zh-CN"/>
              </w:rPr>
              <w:t>）被装购置费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30225</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18</w:t>
            </w:r>
            <w:r>
              <w:rPr>
                <w:rFonts w:ascii="serif" w:eastAsia="serif" w:cs="serif" w:hAnsi="serif"/>
                <w:color w:val="333333"/>
                <w:kern w:val="0"/>
                <w:sz w:val="16"/>
                <w:szCs w:val="16"/>
                <w:bdr w:val="none" w:sz="0" w:space="0" w:color="auto"/>
                <w:lang w:val="en-US" w:eastAsia="zh-CN"/>
              </w:rPr>
              <w:t>）专用燃料费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30226</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19</w:t>
            </w:r>
            <w:r>
              <w:rPr>
                <w:rFonts w:ascii="serif" w:eastAsia="serif" w:cs="serif" w:hAnsi="serif"/>
                <w:color w:val="333333"/>
                <w:kern w:val="0"/>
                <w:sz w:val="16"/>
                <w:szCs w:val="16"/>
                <w:bdr w:val="none" w:sz="0" w:space="0" w:color="auto"/>
                <w:lang w:val="en-US" w:eastAsia="zh-CN"/>
              </w:rPr>
              <w:t>）劳务费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30227</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20</w:t>
            </w:r>
            <w:r>
              <w:rPr>
                <w:rFonts w:ascii="serif" w:eastAsia="serif" w:cs="serif" w:hAnsi="serif"/>
                <w:color w:val="333333"/>
                <w:kern w:val="0"/>
                <w:sz w:val="16"/>
                <w:szCs w:val="16"/>
                <w:bdr w:val="none" w:sz="0" w:space="0" w:color="auto"/>
                <w:lang w:val="en-US" w:eastAsia="zh-CN"/>
              </w:rPr>
              <w:t>）委托业务费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31002</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21</w:t>
            </w:r>
            <w:r>
              <w:rPr>
                <w:rFonts w:ascii="serif" w:eastAsia="serif" w:cs="serif" w:hAnsi="serif"/>
                <w:color w:val="333333"/>
                <w:kern w:val="0"/>
                <w:sz w:val="16"/>
                <w:szCs w:val="16"/>
                <w:bdr w:val="none" w:sz="0" w:space="0" w:color="auto"/>
                <w:lang w:val="en-US" w:eastAsia="zh-CN"/>
              </w:rPr>
              <w:t>）办公设备购置费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30239</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22</w:t>
            </w:r>
            <w:r>
              <w:rPr>
                <w:rFonts w:ascii="serif" w:eastAsia="serif" w:cs="serif" w:hAnsi="serif"/>
                <w:color w:val="333333"/>
                <w:kern w:val="0"/>
                <w:sz w:val="16"/>
                <w:szCs w:val="16"/>
                <w:bdr w:val="none" w:sz="0" w:space="0" w:color="auto"/>
                <w:lang w:val="en-US" w:eastAsia="zh-CN"/>
              </w:rPr>
              <w:t>）其他交通费用</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23</w:t>
            </w:r>
            <w:r>
              <w:rPr>
                <w:rFonts w:ascii="serif" w:eastAsia="serif" w:cs="serif" w:hAnsi="serif"/>
                <w:color w:val="333333"/>
                <w:kern w:val="0"/>
                <w:sz w:val="16"/>
                <w:szCs w:val="16"/>
                <w:bdr w:val="none" w:sz="0" w:space="0" w:color="auto"/>
                <w:lang w:val="en-US" w:eastAsia="zh-CN"/>
              </w:rPr>
              <w:t>）其他商品和服务支出</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2、公务用车运行维护费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2.50</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30231</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）公务用车燃修费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2.00</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30231</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）公务用车保险费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3、按规定比例计提项目</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6.62</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6.62</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）工会经费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3.82</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3.82</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30228</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1）区工会</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1.53</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1.53</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30228</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color w:val="333333"/>
                <w:kern w:val="0"/>
                <w:sz w:val="16"/>
                <w:szCs w:val="16"/>
                <w:bdr w:val="none" w:sz="0" w:space="0" w:color="auto"/>
                <w:lang w:val="en-US" w:eastAsia="zh-CN"/>
              </w:rPr>
              <w:t>    </w:t>
            </w:r>
            <w:r>
              <w:rPr>
                <w:rFonts w:ascii="serif" w:eastAsia="serif" w:cs="serif" w:hAnsi="serif"/>
                <w:color w:val="333333"/>
                <w:kern w:val="0"/>
                <w:sz w:val="16"/>
                <w:szCs w:val="16"/>
                <w:bdr w:val="none" w:sz="0" w:space="0" w:color="auto"/>
                <w:lang w:val="en-US" w:eastAsia="zh-CN"/>
              </w:rPr>
              <w:t>2）单位工会</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2.29</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2.29</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30229</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）在职职工福利费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2.15</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2.15</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）离退休福利费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0.65</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0.65</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30216</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）职教费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4、非定额安排公用经费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30205</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1</w:t>
            </w:r>
            <w:r>
              <w:rPr>
                <w:rFonts w:ascii="serif" w:eastAsia="serif" w:cs="serif" w:hAnsi="serif"/>
                <w:color w:val="333333"/>
                <w:kern w:val="0"/>
                <w:sz w:val="16"/>
                <w:szCs w:val="16"/>
                <w:bdr w:val="none" w:sz="0" w:space="0" w:color="auto"/>
                <w:lang w:val="en-US" w:eastAsia="zh-CN"/>
              </w:rPr>
              <w:t>）水费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30206</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2</w:t>
            </w:r>
            <w:r>
              <w:rPr>
                <w:rFonts w:ascii="serif" w:eastAsia="serif" w:cs="serif" w:hAnsi="serif"/>
                <w:color w:val="333333"/>
                <w:kern w:val="0"/>
                <w:sz w:val="16"/>
                <w:szCs w:val="16"/>
                <w:bdr w:val="none" w:sz="0" w:space="0" w:color="auto"/>
                <w:lang w:val="en-US" w:eastAsia="zh-CN"/>
              </w:rPr>
              <w:t>）电费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30208</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3</w:t>
            </w:r>
            <w:r>
              <w:rPr>
                <w:rFonts w:ascii="serif" w:eastAsia="serif" w:cs="serif" w:hAnsi="serif"/>
                <w:color w:val="333333"/>
                <w:kern w:val="0"/>
                <w:sz w:val="16"/>
                <w:szCs w:val="16"/>
                <w:bdr w:val="none" w:sz="0" w:space="0" w:color="auto"/>
                <w:lang w:val="en-US" w:eastAsia="zh-CN"/>
              </w:rPr>
              <w:t>）办公用房取暖费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4</w:t>
            </w:r>
            <w:r>
              <w:rPr>
                <w:rFonts w:ascii="serif" w:eastAsia="serif" w:cs="serif" w:hAnsi="serif"/>
                <w:color w:val="333333"/>
                <w:kern w:val="0"/>
                <w:sz w:val="16"/>
                <w:szCs w:val="16"/>
                <w:bdr w:val="none" w:sz="0" w:space="0" w:color="auto"/>
                <w:lang w:val="en-US" w:eastAsia="zh-CN"/>
              </w:rPr>
              <w:t>）离退休干部特需费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5</w:t>
            </w:r>
            <w:r>
              <w:rPr>
                <w:rFonts w:ascii="serif" w:eastAsia="serif" w:cs="serif" w:hAnsi="serif"/>
                <w:color w:val="333333"/>
                <w:kern w:val="0"/>
                <w:sz w:val="16"/>
                <w:szCs w:val="16"/>
                <w:bdr w:val="none" w:sz="0" w:space="0" w:color="auto"/>
                <w:lang w:val="en-US" w:eastAsia="zh-CN"/>
              </w:rPr>
              <w:t>）离退休干部报刊费</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0.50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227"/>
        </w:trPr>
        <w:tc>
          <w:tcPr>
            <w:tcW w:w="135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2010801</w:t>
            </w:r>
          </w:p>
        </w:tc>
        <w:tc>
          <w:tcPr>
            <w:tcW w:w="112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30299</w:t>
            </w:r>
          </w:p>
        </w:tc>
        <w:tc>
          <w:tcPr>
            <w:tcW w:w="1367"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w:t>
            </w:r>
            <w:r>
              <w:rPr>
                <w:rFonts w:ascii="微软雅黑" w:eastAsia="微软雅黑" w:cs="微软雅黑" w:hAnsi="微软雅黑" w:hint="eastAsia"/>
                <w:color w:val="333333"/>
                <w:kern w:val="0"/>
                <w:sz w:val="16"/>
                <w:szCs w:val="16"/>
                <w:bdr w:val="none" w:sz="0" w:space="0" w:color="auto"/>
                <w:lang w:val="en-US" w:eastAsia="zh-CN"/>
              </w:rPr>
              <w:t>6</w:t>
            </w:r>
            <w:r>
              <w:rPr>
                <w:rFonts w:ascii="serif" w:eastAsia="serif" w:cs="serif" w:hAnsi="serif"/>
                <w:color w:val="333333"/>
                <w:kern w:val="0"/>
                <w:sz w:val="16"/>
                <w:szCs w:val="16"/>
                <w:bdr w:val="none" w:sz="0" w:space="0" w:color="auto"/>
                <w:lang w:val="en-US" w:eastAsia="zh-CN"/>
              </w:rPr>
              <w:t>）其他商品和服务支出</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044"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项目支出预算</w:t>
      </w:r>
    </w:p>
    <w:tbl>
      <w:tblPr>
        <w:jc w:val="center"/>
        <w:tblW w:w="9018"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859"/>
        <w:gridCol w:w="1356"/>
        <w:gridCol w:w="698"/>
        <w:gridCol w:w="698"/>
        <w:gridCol w:w="1162"/>
        <w:gridCol w:w="1162"/>
        <w:gridCol w:w="795"/>
        <w:gridCol w:w="698"/>
        <w:gridCol w:w="795"/>
        <w:gridCol w:w="795"/>
      </w:tblGrid>
      <w:tr>
        <w:trPr>
          <w:tblHeader/>
        </w:trPr>
        <w:tc>
          <w:tcPr>
            <w:tcW w:w="3611" w:type="dxa"/>
            <w:gridSpan w:val="4"/>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311002审计局</w:t>
            </w:r>
          </w:p>
        </w:tc>
        <w:tc>
          <w:tcPr>
            <w:tcW w:w="5407" w:type="dxa"/>
            <w:gridSpan w:val="6"/>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24"/>
                <w:szCs w:val="24"/>
                <w:bdr w:val="none" w:sz="0" w:space="0" w:color="auto"/>
                <w:lang w:val="en-US" w:eastAsia="zh-CN"/>
              </w:rPr>
              <w:t>单位：万元</w:t>
            </w:r>
          </w:p>
        </w:tc>
      </w:tr>
      <w:tr>
        <w:trPr>
          <w:tblHeader/>
        </w:trPr>
        <w:tc>
          <w:tcPr>
            <w:tcW w:w="859"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项目名称</w:t>
            </w:r>
          </w:p>
        </w:tc>
        <w:tc>
          <w:tcPr>
            <w:tcW w:w="1356" w:type="dxa"/>
            <w:vMerge w:val="restart"/>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功能分类科目编码</w:t>
            </w:r>
          </w:p>
        </w:tc>
        <w:tc>
          <w:tcPr>
            <w:tcW w:w="1396" w:type="dxa"/>
            <w:gridSpan w:val="2"/>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项目类型</w:t>
            </w:r>
          </w:p>
        </w:tc>
        <w:tc>
          <w:tcPr>
            <w:tcW w:w="5407" w:type="dxa"/>
            <w:gridSpan w:val="6"/>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资 金 来 源</w:t>
            </w:r>
          </w:p>
        </w:tc>
      </w:tr>
      <w:tr>
        <w:trPr>
          <w:tblHeader/>
        </w:trPr>
        <w:tc>
          <w:tcPr>
            <w:tcW w:w="859"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1356" w:type="dxa"/>
            <w:vMerge/>
            <w:tcBorders>
              <w:top w:val="nil"/>
              <w:left w:val="nil"/>
              <w:bottom w:val="single" w:sz="8" w:space="0" w:color="000000"/>
              <w:right w:val="single" w:sz="8" w:space="0" w:color="000000"/>
            </w:tcBorders>
            <w:shd w:val="clear" w:color="auto" w:fill="auto"/>
            <w:noWrap/>
            <w:tcMar>
              <w:left w:w="108" w:type="dxa"/>
              <w:right w:w="108" w:type="dxa"/>
            </w:tcMar>
            <w:vAlign w:val="center"/>
          </w:tcP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大类</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小类</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 计</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一般公共</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预算拨款</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基金预算</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拨款</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国有资本经营预算拨款</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财政专户</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核拨</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其他来源</w:t>
            </w: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收入</w:t>
            </w:r>
          </w:p>
        </w:tc>
      </w:tr>
      <w:tr>
        <w:tc>
          <w:tcPr>
            <w:tcW w:w="859"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　计</w:t>
            </w:r>
          </w:p>
        </w:tc>
        <w:tc>
          <w:tcPr>
            <w:tcW w:w="1356"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120.00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120.00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c>
          <w:tcPr>
            <w:tcW w:w="859"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审计工作经费</w:t>
            </w:r>
          </w:p>
        </w:tc>
        <w:tc>
          <w:tcPr>
            <w:tcW w:w="1356"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2010802</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专项业务</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专项公用</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1162"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120.00</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698"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79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32"/>
          <w:szCs w:val="32"/>
          <w:bdr w:val="none" w:sz="0" w:space="0" w:color="auto"/>
          <w:shd w:val="clear" w:color="auto" w:fill="FFFFFF"/>
          <w:lang w:val="en-US" w:eastAsia="zh-CN"/>
        </w:rPr>
        <w:t>“三公”及会议培训经费预算</w:t>
      </w:r>
    </w:p>
    <w:tbl>
      <w:tblPr>
        <w:jc w:val="center"/>
        <w:tblW w:w="8532"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Layout w:type="fixed"/>
        <w:tblCellMar>
          <w:top w:w="0" w:type="dxa"/>
          <w:left w:w="0" w:type="dxa"/>
          <w:bottom w:w="0" w:type="dxa"/>
          <w:right w:w="0" w:type="dxa"/>
        </w:tblCellMar>
      </w:tblPr>
      <w:tblGrid>
        <w:gridCol w:w="1896"/>
        <w:gridCol w:w="1120"/>
        <w:gridCol w:w="1465"/>
        <w:gridCol w:w="1293"/>
        <w:gridCol w:w="1293"/>
        <w:gridCol w:w="1465"/>
      </w:tblGrid>
      <w:tr>
        <w:trPr>
          <w:trHeight w:val="567"/>
          <w:tblHeader/>
        </w:trPr>
        <w:tc>
          <w:tcPr>
            <w:tcW w:w="4481" w:type="dxa"/>
            <w:gridSpan w:val="3"/>
            <w:tcBorders>
              <w:top w:val="single" w:sz="8" w:space="0" w:color="FFFFFF"/>
              <w:left w:val="single" w:sz="8" w:space="0" w:color="FFFFFF"/>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311002审计局</w:t>
            </w:r>
          </w:p>
        </w:tc>
        <w:tc>
          <w:tcPr>
            <w:tcW w:w="4051" w:type="dxa"/>
            <w:gridSpan w:val="3"/>
            <w:tcBorders>
              <w:top w:val="single" w:sz="8" w:space="0" w:color="FFFFFF"/>
              <w:left w:val="nil"/>
              <w:bottom w:val="single" w:sz="8" w:space="0" w:color="000000"/>
              <w:right w:val="single" w:sz="8" w:space="0" w:color="FFFFFF"/>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24"/>
                <w:szCs w:val="24"/>
                <w:bdr w:val="none" w:sz="0" w:space="0" w:color="auto"/>
                <w:lang w:val="en-US" w:eastAsia="zh-CN"/>
              </w:rPr>
              <w:t>单位：万元</w:t>
            </w:r>
          </w:p>
        </w:tc>
      </w:tr>
      <w:tr>
        <w:trPr>
          <w:trHeight w:val="567"/>
          <w:tblHeader/>
        </w:trPr>
        <w:tc>
          <w:tcPr>
            <w:tcW w:w="1896" w:type="dxa"/>
            <w:vMerge w:val="restart"/>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支出内容</w:t>
            </w:r>
          </w:p>
        </w:tc>
        <w:tc>
          <w:tcPr>
            <w:tcW w:w="6636" w:type="dxa"/>
            <w:gridSpan w:val="5"/>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资 金 来 源</w:t>
            </w:r>
          </w:p>
        </w:tc>
      </w:tr>
      <w:tr>
        <w:trPr>
          <w:trHeight w:val="567"/>
          <w:tblHeader/>
        </w:trPr>
        <w:tc>
          <w:tcPr>
            <w:tcW w:w="1896" w:type="dxa"/>
            <w:vMerge/>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合计</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一般公共预算拨款</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基金预算拨款</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财政专户核拨</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其他来源收入</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合计</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44.50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44.50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一、因公出国（境）费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二、公务用车购置及运维费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微软雅黑" w:eastAsia="微软雅黑" w:cs="微软雅黑" w:hAnsi="微软雅黑" w:hint="eastAsia"/>
                <w:color w:val="333333"/>
                <w:kern w:val="0"/>
                <w:sz w:val="16"/>
                <w:szCs w:val="16"/>
                <w:bdr w:val="none" w:sz="0" w:space="0" w:color="auto"/>
                <w:lang w:val="en-US" w:eastAsia="zh-CN"/>
              </w:rPr>
              <w:t>  </w:t>
            </w:r>
            <w:r>
              <w:rPr>
                <w:rStyle w:val="16"/>
                <w:rFonts w:ascii="serif" w:eastAsia="serif" w:cs="serif" w:hAnsi="serif"/>
                <w:color w:val="333333"/>
                <w:kern w:val="0"/>
                <w:sz w:val="16"/>
                <w:szCs w:val="16"/>
                <w:bdr w:val="none" w:sz="0" w:space="0" w:color="auto"/>
                <w:lang w:val="en-US" w:eastAsia="zh-CN"/>
              </w:rPr>
              <w:t>其中：公务用车购置费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公务用车运行维护费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三、公务接待费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　　　</w:t>
            </w:r>
            <w:r>
              <w:rPr>
                <w:rStyle w:val="16"/>
                <w:rFonts w:ascii="微软雅黑" w:eastAsia="微软雅黑" w:cs="微软雅黑" w:hAnsi="微软雅黑" w:hint="eastAsia"/>
                <w:color w:val="333333"/>
                <w:kern w:val="0"/>
                <w:sz w:val="16"/>
                <w:szCs w:val="16"/>
                <w:bdr w:val="none" w:sz="0" w:space="0" w:color="auto"/>
                <w:lang w:val="en-US" w:eastAsia="zh-CN"/>
              </w:rPr>
              <w:t>“</w:t>
            </w:r>
            <w:r>
              <w:rPr>
                <w:rStyle w:val="16"/>
                <w:rFonts w:ascii="serif" w:eastAsia="serif" w:cs="serif" w:hAnsi="serif"/>
                <w:color w:val="333333"/>
                <w:kern w:val="0"/>
                <w:sz w:val="16"/>
                <w:szCs w:val="16"/>
                <w:bdr w:val="none" w:sz="0" w:space="0" w:color="auto"/>
                <w:lang w:val="en-US" w:eastAsia="zh-CN"/>
              </w:rPr>
              <w:t>三公</w:t>
            </w:r>
            <w:r>
              <w:rPr>
                <w:rStyle w:val="16"/>
                <w:rFonts w:ascii="微软雅黑" w:eastAsia="微软雅黑" w:cs="微软雅黑" w:hAnsi="微软雅黑" w:hint="eastAsia"/>
                <w:color w:val="333333"/>
                <w:kern w:val="0"/>
                <w:sz w:val="16"/>
                <w:szCs w:val="16"/>
                <w:bdr w:val="none" w:sz="0" w:space="0" w:color="auto"/>
                <w:lang w:val="en-US" w:eastAsia="zh-CN"/>
              </w:rPr>
              <w:t>”</w:t>
            </w:r>
            <w:r>
              <w:rPr>
                <w:rStyle w:val="16"/>
                <w:rFonts w:ascii="serif" w:eastAsia="serif" w:cs="serif" w:hAnsi="serif"/>
                <w:color w:val="333333"/>
                <w:kern w:val="0"/>
                <w:sz w:val="16"/>
                <w:szCs w:val="16"/>
                <w:bdr w:val="none" w:sz="0" w:space="0" w:color="auto"/>
                <w:lang w:val="en-US" w:eastAsia="zh-CN"/>
              </w:rPr>
              <w:t>经费小计</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22.50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四、会议费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12.00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r>
        <w:trPr>
          <w:trHeight w:val="567"/>
        </w:trPr>
        <w:tc>
          <w:tcPr>
            <w:tcW w:w="1896" w:type="dxa"/>
            <w:tcBorders>
              <w:top w:val="nil"/>
              <w:left w:val="single" w:sz="8" w:space="0" w:color="000000"/>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Style w:val="16"/>
                <w:rFonts w:ascii="serif" w:eastAsia="serif" w:cs="serif" w:hAnsi="serif"/>
                <w:color w:val="333333"/>
                <w:kern w:val="0"/>
                <w:sz w:val="16"/>
                <w:szCs w:val="16"/>
                <w:bdr w:val="none" w:sz="0" w:space="0" w:color="auto"/>
                <w:lang w:val="en-US" w:eastAsia="zh-CN"/>
              </w:rPr>
              <w:t>五、培训费</w:t>
            </w:r>
          </w:p>
        </w:tc>
        <w:tc>
          <w:tcPr>
            <w:tcW w:w="1120"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10.00</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10.00</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293"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c>
          <w:tcPr>
            <w:tcW w:w="1465" w:type="dxa"/>
            <w:tcBorders>
              <w:top w:val="nil"/>
              <w:left w:val="nil"/>
              <w:bottom w:val="single" w:sz="8" w:space="0" w:color="000000"/>
              <w:right w:val="single" w:sz="8" w:space="0" w:color="000000"/>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serif" w:eastAsia="serif" w:cs="serif" w:hAnsi="serif"/>
                <w:color w:val="333333"/>
                <w:kern w:val="0"/>
                <w:sz w:val="16"/>
                <w:szCs w:val="16"/>
                <w:bdr w:val="none" w:sz="0" w:space="0" w:color="auto"/>
                <w:lang w:val="en-US" w:eastAsia="zh-CN"/>
              </w:rPr>
              <w:t> </w:t>
            </w:r>
          </w:p>
        </w:tc>
      </w:tr>
    </w:tbl>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44"/>
          <w:szCs w:val="44"/>
          <w:bdr w:val="none" w:sz="0" w:space="0" w:color="auto"/>
          <w:shd w:val="clear" w:color="auto" w:fill="FFFFFF"/>
          <w:lang w:val="en-US" w:eastAsia="zh-CN"/>
        </w:rPr>
        <w:t>丰南区审计局收支预算说明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44"/>
          <w:szCs w:val="44"/>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280"/>
        <w:jc w:val="left"/>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28"/>
          <w:szCs w:val="28"/>
          <w:bdr w:val="none" w:sz="0" w:space="0" w:color="auto"/>
          <w:shd w:val="clear" w:color="auto" w:fill="FFFFFF"/>
          <w:lang w:val="en-US" w:eastAsia="zh-CN"/>
        </w:rPr>
        <w:t>一、收入预算说明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28"/>
          <w:szCs w:val="28"/>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280"/>
        <w:jc w:val="left"/>
        <w:rPr>
          <w:rFonts w:ascii="雅黑" w:eastAsia="雅黑" w:cs="雅黑" w:hAnsi="雅黑"/>
          <w:color w:val="333333"/>
          <w:sz w:val="16"/>
          <w:szCs w:val="16"/>
        </w:rPr>
      </w:pPr>
      <w:r>
        <w:rPr>
          <w:rFonts w:ascii="方正小标宋_GBK" w:eastAsia="方正小标宋_GBK" w:cs="方正小标宋_GBK" w:hAnsi="方正小标宋_GBK" w:hint="eastAsia"/>
          <w:i w:val="0"/>
          <w:caps w:val="0"/>
          <w:smallCaps w:val="0"/>
          <w:color w:val="333333"/>
          <w:spacing w:val="0"/>
          <w:kern w:val="0"/>
          <w:sz w:val="28"/>
          <w:szCs w:val="28"/>
          <w:bdr w:val="none" w:sz="0" w:space="0" w:color="auto"/>
          <w:shd w:val="clear" w:color="auto" w:fill="FFFFFF"/>
          <w:lang w:val="en-US" w:eastAsia="zh-CN"/>
        </w:rPr>
        <w:t>二、</w:t>
      </w: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支出预算说明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280"/>
        <w:jc w:val="left"/>
        <w:rPr>
          <w:rFonts w:ascii="雅黑" w:eastAsia="雅黑" w:cs="雅黑" w:hAnsi="雅黑"/>
          <w:color w:val="333333"/>
          <w:sz w:val="16"/>
          <w:szCs w:val="16"/>
        </w:rPr>
      </w:pPr>
      <w:r>
        <w:rPr>
          <w:rFonts w:ascii="宋体" w:eastAsia="宋体" w:cs="宋体" w:hAnsi="宋体" w:hint="eastAsia"/>
          <w:i w:val="0"/>
          <w:caps w:val="0"/>
          <w:smallCaps w:val="0"/>
          <w:color w:val="333333"/>
          <w:spacing w:val="0"/>
          <w:kern w:val="0"/>
          <w:sz w:val="28"/>
          <w:szCs w:val="28"/>
          <w:bdr w:val="none" w:sz="0" w:space="0" w:color="auto"/>
          <w:shd w:val="clear" w:color="auto" w:fill="FFFFFF"/>
          <w:lang w:val="en-US" w:eastAsia="zh-CN"/>
        </w:rPr>
        <w:t>（一）</w:t>
      </w:r>
      <w:r>
        <w:rPr>
          <w:rFonts w:ascii="方正小标宋_GBK" w:eastAsia="方正小标宋_GBK" w:cs="方正小标宋_GBK" w:hAnsi="方正小标宋_GBK" w:hint="eastAsia"/>
          <w:i w:val="0"/>
          <w:caps w:val="0"/>
          <w:smallCaps w:val="0"/>
          <w:color w:val="333333"/>
          <w:spacing w:val="0"/>
          <w:kern w:val="0"/>
          <w:sz w:val="28"/>
          <w:szCs w:val="28"/>
          <w:bdr w:val="none" w:sz="0" w:space="0" w:color="auto"/>
          <w:shd w:val="clear" w:color="auto" w:fill="FFFFFF"/>
          <w:lang w:val="en-US" w:eastAsia="zh-CN"/>
        </w:rPr>
        <w:t>项目支出安排说明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微软雅黑" w:eastAsia="微软雅黑" w:cs="微软雅黑" w:hAnsi="微软雅黑" w:hint="eastAsia"/>
          <w:i w:val="0"/>
          <w:caps w:val="0"/>
          <w:smallCaps w:val="0"/>
          <w:color w:val="333333"/>
          <w:spacing w:val="0"/>
          <w:kern w:val="0"/>
          <w:sz w:val="16"/>
          <w:szCs w:val="16"/>
          <w:bdr w:val="none" w:sz="0" w:space="0" w:color="auto"/>
          <w:shd w:val="clear" w:color="auto" w:fill="FFFFFF"/>
          <w:lang w:val="en-US" w:eastAsia="zh-CN"/>
        </w:rPr>
        <w:t> </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00" w:lineRule="atLeast"/>
        <w:ind w:left="0" w:right="0" w:firstLine="320"/>
        <w:rPr>
          <w:rFonts w:ascii="雅黑" w:eastAsia="雅黑" w:cs="雅黑" w:hAnsi="雅黑"/>
          <w:i w:val="0"/>
          <w:caps w:val="0"/>
          <w:smallCaps w:val="0"/>
          <w:color w:val="333333"/>
          <w:spacing w:val="0"/>
          <w:sz w:val="16"/>
          <w:szCs w:val="16"/>
        </w:rPr>
      </w:pPr>
      <w:r>
        <w:rPr>
          <w:rFonts w:ascii="微软雅黑" w:eastAsia="微软雅黑" w:cs="微软雅黑" w:hAnsi="微软雅黑" w:hint="eastAsia"/>
          <w:i w:val="0"/>
          <w:caps w:val="0"/>
          <w:smallCaps w:val="0"/>
          <w:color w:val="333333"/>
          <w:spacing w:val="0"/>
          <w:sz w:val="16"/>
          <w:szCs w:val="16"/>
          <w:bdr w:val="none" w:sz="0" w:space="0" w:color="auto"/>
          <w:shd w:val="clear" w:color="auto" w:fill="FFFFFF"/>
        </w:rPr>
        <w:br/>
      </w:r>
      <w:r>
        <w:rPr>
          <w:rFonts w:ascii="雅黑" w:eastAsia="雅黑" w:cs="雅黑" w:hAnsi="雅黑"/>
          <w:i w:val="0"/>
          <w:caps w:val="0"/>
          <w:smallCaps w:val="0"/>
          <w:color w:val="333333"/>
          <w:spacing w:val="0"/>
          <w:sz w:val="16"/>
          <w:szCs w:val="16"/>
          <w:bdr w:val="none" w:sz="0" w:space="0" w:color="auto"/>
          <w:shd w:val="clear" w:color="auto" w:fill="FFFFFF"/>
        </w:rPr>
        <w:t> </w:t>
      </w:r>
    </w:p>
    <w:tbl>
      <w:tblPr>
        <w:jc w:val="left"/>
        <w:tblInd w:w="-1689" w:type="dxa"/>
        <w:tblW w:w="11889"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0" w:type="dxa"/>
          <w:bottom w:w="0" w:type="dxa"/>
          <w:right w:w="0" w:type="dxa"/>
        </w:tblCellMar>
      </w:tblPr>
      <w:tblGrid>
        <w:gridCol w:w="1730"/>
        <w:gridCol w:w="1375"/>
        <w:gridCol w:w="1214"/>
        <w:gridCol w:w="7570"/>
      </w:tblGrid>
      <w:tr>
        <w:trPr>
          <w:trHeight w:val="610"/>
        </w:trPr>
        <w:tc>
          <w:tcPr>
            <w:tcW w:w="11889" w:type="dxa"/>
            <w:gridSpan w:val="4"/>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bookmarkStart w:id="9" w:name="_GoBack"/>
            <w:bookmarkEnd w:id="9"/>
            <w:r>
              <w:rPr>
                <w:rStyle w:val="16"/>
                <w:rFonts w:ascii="宋体" w:eastAsia="宋体" w:cs="宋体" w:hAnsi="宋体" w:hint="eastAsia"/>
                <w:color w:val="333333"/>
                <w:kern w:val="0"/>
                <w:sz w:val="32"/>
                <w:szCs w:val="32"/>
                <w:bdr w:val="none" w:sz="0" w:space="0" w:color="auto"/>
                <w:lang w:val="en-US" w:eastAsia="zh-CN"/>
              </w:rPr>
              <w:t>单位项目支出安排说明</w:t>
            </w:r>
          </w:p>
        </w:tc>
      </w:tr>
      <w:tr>
        <w:trPr>
          <w:trHeight w:val="290"/>
        </w:trPr>
        <w:tc>
          <w:tcPr>
            <w:tcW w:w="1730"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4"/>
                <w:szCs w:val="24"/>
                <w:bdr w:val="none" w:sz="0" w:space="0" w:color="auto"/>
                <w:lang w:val="en-US" w:eastAsia="zh-CN"/>
              </w:rPr>
              <w:t> </w:t>
            </w:r>
          </w:p>
        </w:tc>
        <w:tc>
          <w:tcPr>
            <w:tcW w:w="1375"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4"/>
                <w:szCs w:val="24"/>
                <w:bdr w:val="none" w:sz="0" w:space="0" w:color="auto"/>
                <w:lang w:val="en-US" w:eastAsia="zh-CN"/>
              </w:rPr>
              <w:t> </w:t>
            </w:r>
          </w:p>
        </w:tc>
        <w:tc>
          <w:tcPr>
            <w:tcW w:w="1214"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4"/>
                <w:szCs w:val="24"/>
                <w:bdr w:val="none" w:sz="0" w:space="0" w:color="auto"/>
                <w:lang w:val="en-US" w:eastAsia="zh-CN"/>
              </w:rPr>
              <w:t> </w:t>
            </w:r>
          </w:p>
        </w:tc>
        <w:tc>
          <w:tcPr>
            <w:tcW w:w="7570"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4"/>
                <w:szCs w:val="24"/>
                <w:bdr w:val="none" w:sz="0" w:space="0" w:color="auto"/>
                <w:lang w:val="en-US" w:eastAsia="zh-CN"/>
              </w:rPr>
              <w:t> </w:t>
            </w:r>
          </w:p>
        </w:tc>
      </w:tr>
      <w:tr>
        <w:trPr>
          <w:trHeight w:val="580"/>
        </w:trPr>
        <w:tc>
          <w:tcPr>
            <w:tcW w:w="1730"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方正小标宋_GBK" w:eastAsia="方正小标宋_GBK" w:cs="方正小标宋_GBK" w:hAnsi="方正小标宋_GBK" w:hint="eastAsia"/>
                <w:color w:val="333333"/>
                <w:kern w:val="0"/>
                <w:sz w:val="24"/>
                <w:szCs w:val="24"/>
                <w:bdr w:val="none" w:sz="0" w:space="0" w:color="auto"/>
                <w:lang w:val="en-US" w:eastAsia="zh-CN"/>
              </w:rPr>
              <w:t>311002审计局</w:t>
            </w:r>
          </w:p>
        </w:tc>
        <w:tc>
          <w:tcPr>
            <w:tcW w:w="1375"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4"/>
                <w:szCs w:val="24"/>
                <w:bdr w:val="none" w:sz="0" w:space="0" w:color="auto"/>
                <w:lang w:val="en-US" w:eastAsia="zh-CN"/>
              </w:rPr>
              <w:t> </w:t>
            </w:r>
          </w:p>
        </w:tc>
        <w:tc>
          <w:tcPr>
            <w:tcW w:w="1214"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4"/>
                <w:szCs w:val="24"/>
                <w:bdr w:val="none" w:sz="0" w:space="0" w:color="auto"/>
                <w:lang w:val="en-US" w:eastAsia="zh-CN"/>
              </w:rPr>
              <w:t> </w:t>
            </w:r>
          </w:p>
        </w:tc>
        <w:tc>
          <w:tcPr>
            <w:tcW w:w="7570" w:type="dxa"/>
            <w:tcBorders>
              <w:top w:val="nil"/>
              <w:left w:val="nil"/>
              <w:bottom w:val="nil"/>
              <w:right w:val="nil"/>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宋体" w:eastAsia="宋体" w:cs="宋体" w:hAnsi="宋体" w:hint="eastAsia"/>
                <w:color w:val="333333"/>
                <w:kern w:val="0"/>
                <w:sz w:val="24"/>
                <w:szCs w:val="24"/>
                <w:bdr w:val="none" w:sz="0" w:space="0" w:color="auto"/>
                <w:lang w:val="en-US" w:eastAsia="zh-CN"/>
              </w:rPr>
              <w:t>单位：万元</w:t>
            </w:r>
          </w:p>
        </w:tc>
      </w:tr>
      <w:tr>
        <w:trPr>
          <w:trHeight w:val="676"/>
        </w:trPr>
        <w:tc>
          <w:tcPr>
            <w:tcW w:w="1730"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宋体" w:eastAsia="宋体" w:cs="宋体" w:hAnsi="宋体" w:hint="eastAsia"/>
                <w:color w:val="333333"/>
                <w:kern w:val="0"/>
                <w:sz w:val="24"/>
                <w:szCs w:val="24"/>
                <w:bdr w:val="none" w:sz="0" w:space="0" w:color="auto"/>
                <w:lang w:val="en-US" w:eastAsia="zh-CN"/>
              </w:rPr>
              <w:t>项目编码</w:t>
            </w:r>
          </w:p>
        </w:tc>
        <w:tc>
          <w:tcPr>
            <w:tcW w:w="13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宋体" w:eastAsia="宋体" w:cs="宋体" w:hAnsi="宋体" w:hint="eastAsia"/>
                <w:color w:val="333333"/>
                <w:kern w:val="0"/>
                <w:sz w:val="24"/>
                <w:szCs w:val="24"/>
                <w:bdr w:val="none" w:sz="0" w:space="0" w:color="auto"/>
                <w:lang w:val="en-US" w:eastAsia="zh-CN"/>
              </w:rPr>
              <w:t>项目名称</w:t>
            </w:r>
          </w:p>
        </w:tc>
        <w:tc>
          <w:tcPr>
            <w:tcW w:w="1214"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宋体" w:eastAsia="宋体" w:cs="宋体" w:hAnsi="宋体" w:hint="eastAsia"/>
                <w:color w:val="333333"/>
                <w:kern w:val="0"/>
                <w:sz w:val="24"/>
                <w:szCs w:val="24"/>
                <w:bdr w:val="none" w:sz="0" w:space="0" w:color="auto"/>
                <w:lang w:val="en-US" w:eastAsia="zh-CN"/>
              </w:rPr>
              <w:t>项目总计</w:t>
            </w:r>
          </w:p>
        </w:tc>
        <w:tc>
          <w:tcPr>
            <w:tcW w:w="7570"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Style w:val="16"/>
                <w:rFonts w:ascii="宋体" w:eastAsia="宋体" w:cs="宋体" w:hAnsi="宋体" w:hint="eastAsia"/>
                <w:color w:val="333333"/>
                <w:kern w:val="0"/>
                <w:sz w:val="24"/>
                <w:szCs w:val="24"/>
                <w:bdr w:val="none" w:sz="0" w:space="0" w:color="auto"/>
                <w:lang w:val="en-US" w:eastAsia="zh-CN"/>
              </w:rPr>
              <w:t>项目文本说明</w:t>
            </w:r>
          </w:p>
        </w:tc>
      </w:tr>
      <w:tr>
        <w:trPr>
          <w:trHeight w:val="676"/>
        </w:trPr>
        <w:tc>
          <w:tcPr>
            <w:tcW w:w="1730"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宋体" w:eastAsia="宋体" w:cs="宋体" w:hAnsi="宋体" w:hint="eastAsia"/>
                <w:color w:val="333333"/>
                <w:kern w:val="0"/>
                <w:sz w:val="22"/>
                <w:szCs w:val="22"/>
                <w:bdr w:val="none" w:sz="0" w:space="0" w:color="auto"/>
                <w:lang w:val="en-US" w:eastAsia="zh-CN"/>
              </w:rPr>
              <w:t> </w:t>
            </w:r>
          </w:p>
        </w:tc>
        <w:tc>
          <w:tcPr>
            <w:tcW w:w="1375" w:type="dxa"/>
            <w:tcBorders>
              <w:top w:val="nil"/>
              <w:left w:val="nil"/>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center"/>
              <w:rPr>
                <w:rFonts w:ascii="雅黑" w:eastAsia="雅黑" w:cs="雅黑" w:hAnsi="雅黑"/>
                <w:color w:val="333333"/>
                <w:sz w:val="16"/>
                <w:szCs w:val="16"/>
              </w:rPr>
            </w:pPr>
            <w:r>
              <w:rPr>
                <w:rFonts w:ascii="宋体" w:eastAsia="宋体" w:cs="宋体" w:hAnsi="宋体" w:hint="eastAsia"/>
                <w:color w:val="333333"/>
                <w:kern w:val="0"/>
                <w:sz w:val="22"/>
                <w:szCs w:val="22"/>
                <w:bdr w:val="none" w:sz="0" w:space="0" w:color="auto"/>
                <w:lang w:val="en-US" w:eastAsia="zh-CN"/>
              </w:rPr>
              <w:t>合计</w:t>
            </w:r>
          </w:p>
        </w:tc>
        <w:tc>
          <w:tcPr>
            <w:tcW w:w="1214" w:type="dxa"/>
            <w:tcBorders>
              <w:top w:val="nil"/>
              <w:left w:val="nil"/>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宋体" w:eastAsia="宋体" w:cs="宋体" w:hAnsi="宋体" w:hint="eastAsia"/>
                <w:color w:val="333333"/>
                <w:kern w:val="0"/>
                <w:sz w:val="22"/>
                <w:szCs w:val="22"/>
                <w:bdr w:val="none" w:sz="0" w:space="0" w:color="auto"/>
                <w:lang w:val="en-US" w:eastAsia="zh-CN"/>
              </w:rPr>
              <w:t>120.00　</w:t>
            </w:r>
          </w:p>
        </w:tc>
        <w:tc>
          <w:tcPr>
            <w:tcW w:w="7570" w:type="dxa"/>
            <w:tcBorders>
              <w:top w:val="nil"/>
              <w:left w:val="nil"/>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2"/>
                <w:szCs w:val="22"/>
                <w:bdr w:val="none" w:sz="0" w:space="0" w:color="auto"/>
                <w:lang w:val="en-US" w:eastAsia="zh-CN"/>
              </w:rPr>
              <w:t>　</w:t>
            </w:r>
          </w:p>
        </w:tc>
      </w:tr>
      <w:tr>
        <w:trPr>
          <w:trHeight w:val="5631"/>
        </w:trPr>
        <w:tc>
          <w:tcPr>
            <w:tcW w:w="1730"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2"/>
                <w:szCs w:val="22"/>
                <w:bdr w:val="none" w:sz="0" w:space="0" w:color="auto"/>
                <w:lang w:val="en-US" w:eastAsia="zh-CN"/>
              </w:rPr>
              <w:t>311-0401-JBN-SQK6</w:t>
            </w:r>
          </w:p>
        </w:tc>
        <w:tc>
          <w:tcPr>
            <w:tcW w:w="1375" w:type="dxa"/>
            <w:tcBorders>
              <w:top w:val="nil"/>
              <w:left w:val="nil"/>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2"/>
                <w:szCs w:val="22"/>
                <w:bdr w:val="none" w:sz="0" w:space="0" w:color="auto"/>
                <w:lang w:val="en-US" w:eastAsia="zh-CN"/>
              </w:rPr>
              <w:t>审计工作经费</w:t>
            </w:r>
          </w:p>
        </w:tc>
        <w:tc>
          <w:tcPr>
            <w:tcW w:w="1214" w:type="dxa"/>
            <w:tcBorders>
              <w:top w:val="nil"/>
              <w:left w:val="nil"/>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right"/>
              <w:rPr>
                <w:rFonts w:ascii="雅黑" w:eastAsia="雅黑" w:cs="雅黑" w:hAnsi="雅黑"/>
                <w:color w:val="333333"/>
                <w:sz w:val="16"/>
                <w:szCs w:val="16"/>
              </w:rPr>
            </w:pPr>
            <w:r>
              <w:rPr>
                <w:rFonts w:ascii="宋体" w:eastAsia="宋体" w:cs="宋体" w:hAnsi="宋体" w:hint="eastAsia"/>
                <w:color w:val="333333"/>
                <w:kern w:val="0"/>
                <w:sz w:val="22"/>
                <w:szCs w:val="22"/>
                <w:bdr w:val="none" w:sz="0" w:space="0" w:color="auto"/>
                <w:lang w:val="en-US" w:eastAsia="zh-CN"/>
              </w:rPr>
              <w:t>120.00</w:t>
            </w:r>
          </w:p>
        </w:tc>
        <w:tc>
          <w:tcPr>
            <w:tcW w:w="7570" w:type="dxa"/>
            <w:tcBorders>
              <w:top w:val="nil"/>
              <w:left w:val="nil"/>
              <w:bottom w:val="single" w:sz="8" w:space="0" w:color="auto"/>
              <w:right w:val="single" w:sz="8" w:space="0" w:color="auto"/>
            </w:tcBorders>
            <w:shd w:val="clear" w:color="auto" w:fill="auto"/>
            <w:noWrap/>
            <w:tcMar>
              <w:left w:w="108" w:type="dxa"/>
              <w:right w:w="108" w:type="dxa"/>
            </w:tcMar>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00" w:lineRule="atLeast"/>
              <w:ind w:left="0" w:right="0" w:firstLine="320"/>
              <w:jc w:val="left"/>
              <w:rPr>
                <w:rFonts w:ascii="雅黑" w:eastAsia="雅黑" w:cs="雅黑" w:hAnsi="雅黑"/>
                <w:color w:val="333333"/>
                <w:sz w:val="16"/>
                <w:szCs w:val="16"/>
              </w:rPr>
            </w:pPr>
            <w:r>
              <w:rPr>
                <w:rFonts w:ascii="宋体" w:eastAsia="宋体" w:cs="宋体" w:hAnsi="宋体" w:hint="eastAsia"/>
                <w:color w:val="333333"/>
                <w:kern w:val="0"/>
                <w:sz w:val="22"/>
                <w:szCs w:val="22"/>
                <w:bdr w:val="none" w:sz="0" w:space="0" w:color="auto"/>
                <w:lang w:val="en-US" w:eastAsia="zh-CN"/>
              </w:rPr>
              <w:t>主要包括</w:t>
            </w:r>
            <w:r>
              <w:rPr>
                <w:rFonts w:ascii="微软雅黑" w:eastAsia="微软雅黑" w:cs="微软雅黑" w:hAnsi="微软雅黑" w:hint="eastAsia"/>
                <w:color w:val="333333"/>
                <w:kern w:val="0"/>
                <w:sz w:val="22"/>
                <w:szCs w:val="22"/>
                <w:bdr w:val="none" w:sz="0" w:space="0" w:color="auto"/>
                <w:lang w:val="en-US" w:eastAsia="zh-CN"/>
              </w:rPr>
              <w:t>1</w:t>
            </w:r>
            <w:r>
              <w:rPr>
                <w:rFonts w:ascii="宋体" w:eastAsia="宋体" w:cs="宋体" w:hAnsi="宋体" w:hint="eastAsia"/>
                <w:color w:val="333333"/>
                <w:kern w:val="0"/>
                <w:sz w:val="22"/>
                <w:szCs w:val="22"/>
                <w:bdr w:val="none" w:sz="0" w:space="0" w:color="auto"/>
                <w:lang w:val="en-US" w:eastAsia="zh-CN"/>
              </w:rPr>
              <w:t>、每月零星办公用品购置</w:t>
            </w:r>
            <w:r>
              <w:rPr>
                <w:rFonts w:ascii="微软雅黑" w:eastAsia="微软雅黑" w:cs="微软雅黑" w:hAnsi="微软雅黑" w:hint="eastAsia"/>
                <w:color w:val="333333"/>
                <w:kern w:val="0"/>
                <w:sz w:val="22"/>
                <w:szCs w:val="22"/>
                <w:bdr w:val="none" w:sz="0" w:space="0" w:color="auto"/>
                <w:lang w:val="en-US" w:eastAsia="zh-CN"/>
              </w:rPr>
              <w:t>2</w:t>
            </w:r>
            <w:r>
              <w:rPr>
                <w:rFonts w:ascii="宋体" w:eastAsia="宋体" w:cs="宋体" w:hAnsi="宋体" w:hint="eastAsia"/>
                <w:color w:val="333333"/>
                <w:kern w:val="0"/>
                <w:sz w:val="22"/>
                <w:szCs w:val="22"/>
                <w:bdr w:val="none" w:sz="0" w:space="0" w:color="auto"/>
                <w:lang w:val="en-US" w:eastAsia="zh-CN"/>
              </w:rPr>
              <w:t>万元，一年大概</w:t>
            </w:r>
            <w:r>
              <w:rPr>
                <w:rFonts w:ascii="微软雅黑" w:eastAsia="微软雅黑" w:cs="微软雅黑" w:hAnsi="微软雅黑" w:hint="eastAsia"/>
                <w:color w:val="333333"/>
                <w:kern w:val="0"/>
                <w:sz w:val="22"/>
                <w:szCs w:val="22"/>
                <w:bdr w:val="none" w:sz="0" w:space="0" w:color="auto"/>
                <w:lang w:val="en-US" w:eastAsia="zh-CN"/>
              </w:rPr>
              <w:t>25</w:t>
            </w:r>
            <w:r>
              <w:rPr>
                <w:rFonts w:ascii="宋体" w:eastAsia="宋体" w:cs="宋体" w:hAnsi="宋体" w:hint="eastAsia"/>
                <w:color w:val="333333"/>
                <w:kern w:val="0"/>
                <w:sz w:val="22"/>
                <w:szCs w:val="22"/>
                <w:bdr w:val="none" w:sz="0" w:space="0" w:color="auto"/>
                <w:lang w:val="en-US" w:eastAsia="zh-CN"/>
              </w:rPr>
              <w:t>万。</w:t>
            </w:r>
            <w:r>
              <w:rPr>
                <w:rFonts w:ascii="微软雅黑" w:eastAsia="微软雅黑" w:cs="微软雅黑" w:hAnsi="微软雅黑" w:hint="eastAsia"/>
                <w:color w:val="333333"/>
                <w:kern w:val="0"/>
                <w:sz w:val="22"/>
                <w:szCs w:val="22"/>
                <w:bdr w:val="none" w:sz="0" w:space="0" w:color="auto"/>
                <w:lang w:val="en-US" w:eastAsia="zh-CN"/>
              </w:rPr>
              <w:t>2</w:t>
            </w:r>
            <w:r>
              <w:rPr>
                <w:rFonts w:ascii="宋体" w:eastAsia="宋体" w:cs="宋体" w:hAnsi="宋体" w:hint="eastAsia"/>
                <w:color w:val="333333"/>
                <w:kern w:val="0"/>
                <w:sz w:val="22"/>
                <w:szCs w:val="22"/>
                <w:bdr w:val="none" w:sz="0" w:space="0" w:color="auto"/>
                <w:lang w:val="en-US" w:eastAsia="zh-CN"/>
              </w:rPr>
              <w:t>、购置电脑</w:t>
            </w:r>
            <w:r>
              <w:rPr>
                <w:rFonts w:ascii="微软雅黑" w:eastAsia="微软雅黑" w:cs="微软雅黑" w:hAnsi="微软雅黑" w:hint="eastAsia"/>
                <w:color w:val="333333"/>
                <w:kern w:val="0"/>
                <w:sz w:val="22"/>
                <w:szCs w:val="22"/>
                <w:bdr w:val="none" w:sz="0" w:space="0" w:color="auto"/>
                <w:lang w:val="en-US" w:eastAsia="zh-CN"/>
              </w:rPr>
              <w:t>25</w:t>
            </w:r>
            <w:r>
              <w:rPr>
                <w:rFonts w:ascii="宋体" w:eastAsia="宋体" w:cs="宋体" w:hAnsi="宋体" w:hint="eastAsia"/>
                <w:color w:val="333333"/>
                <w:kern w:val="0"/>
                <w:sz w:val="22"/>
                <w:szCs w:val="22"/>
                <w:bdr w:val="none" w:sz="0" w:space="0" w:color="auto"/>
                <w:lang w:val="en-US" w:eastAsia="zh-CN"/>
              </w:rPr>
              <w:t>台，每台大概</w:t>
            </w:r>
            <w:r>
              <w:rPr>
                <w:rFonts w:ascii="微软雅黑" w:eastAsia="微软雅黑" w:cs="微软雅黑" w:hAnsi="微软雅黑" w:hint="eastAsia"/>
                <w:color w:val="333333"/>
                <w:kern w:val="0"/>
                <w:sz w:val="22"/>
                <w:szCs w:val="22"/>
                <w:bdr w:val="none" w:sz="0" w:space="0" w:color="auto"/>
                <w:lang w:val="en-US" w:eastAsia="zh-CN"/>
              </w:rPr>
              <w:t>6000</w:t>
            </w:r>
            <w:r>
              <w:rPr>
                <w:rFonts w:ascii="宋体" w:eastAsia="宋体" w:cs="宋体" w:hAnsi="宋体" w:hint="eastAsia"/>
                <w:color w:val="333333"/>
                <w:kern w:val="0"/>
                <w:sz w:val="22"/>
                <w:szCs w:val="22"/>
                <w:bdr w:val="none" w:sz="0" w:space="0" w:color="auto"/>
                <w:lang w:val="en-US" w:eastAsia="zh-CN"/>
              </w:rPr>
              <w:t>元，共计价格</w:t>
            </w:r>
            <w:r>
              <w:rPr>
                <w:rFonts w:ascii="微软雅黑" w:eastAsia="微软雅黑" w:cs="微软雅黑" w:hAnsi="微软雅黑" w:hint="eastAsia"/>
                <w:color w:val="333333"/>
                <w:kern w:val="0"/>
                <w:sz w:val="22"/>
                <w:szCs w:val="22"/>
                <w:bdr w:val="none" w:sz="0" w:space="0" w:color="auto"/>
                <w:lang w:val="en-US" w:eastAsia="zh-CN"/>
              </w:rPr>
              <w:t>15</w:t>
            </w:r>
            <w:r>
              <w:rPr>
                <w:rFonts w:ascii="宋体" w:eastAsia="宋体" w:cs="宋体" w:hAnsi="宋体" w:hint="eastAsia"/>
                <w:color w:val="333333"/>
                <w:kern w:val="0"/>
                <w:sz w:val="22"/>
                <w:szCs w:val="22"/>
                <w:bdr w:val="none" w:sz="0" w:space="0" w:color="auto"/>
                <w:lang w:val="en-US" w:eastAsia="zh-CN"/>
              </w:rPr>
              <w:t>万元。</w:t>
            </w:r>
            <w:r>
              <w:rPr>
                <w:rFonts w:ascii="微软雅黑" w:eastAsia="微软雅黑" w:cs="微软雅黑" w:hAnsi="微软雅黑" w:hint="eastAsia"/>
                <w:color w:val="333333"/>
                <w:kern w:val="0"/>
                <w:sz w:val="22"/>
                <w:szCs w:val="22"/>
                <w:bdr w:val="none" w:sz="0" w:space="0" w:color="auto"/>
                <w:lang w:val="en-US" w:eastAsia="zh-CN"/>
              </w:rPr>
              <w:t>3</w:t>
            </w:r>
            <w:r>
              <w:rPr>
                <w:rFonts w:ascii="宋体" w:eastAsia="宋体" w:cs="宋体" w:hAnsi="宋体" w:hint="eastAsia"/>
                <w:color w:val="333333"/>
                <w:kern w:val="0"/>
                <w:sz w:val="22"/>
                <w:szCs w:val="22"/>
                <w:bdr w:val="none" w:sz="0" w:space="0" w:color="auto"/>
                <w:lang w:val="en-US" w:eastAsia="zh-CN"/>
              </w:rPr>
              <w:t>、省市重点审计项目及我局配合的重大审计项目，住宿、餐饮、讲课费用</w:t>
            </w:r>
            <w:r>
              <w:rPr>
                <w:rFonts w:ascii="微软雅黑" w:eastAsia="微软雅黑" w:cs="微软雅黑" w:hAnsi="微软雅黑" w:hint="eastAsia"/>
                <w:color w:val="333333"/>
                <w:kern w:val="0"/>
                <w:sz w:val="22"/>
                <w:szCs w:val="22"/>
                <w:bdr w:val="none" w:sz="0" w:space="0" w:color="auto"/>
                <w:lang w:val="en-US" w:eastAsia="zh-CN"/>
              </w:rPr>
              <w:t>12</w:t>
            </w:r>
            <w:r>
              <w:rPr>
                <w:rFonts w:ascii="宋体" w:eastAsia="宋体" w:cs="宋体" w:hAnsi="宋体" w:hint="eastAsia"/>
                <w:color w:val="333333"/>
                <w:kern w:val="0"/>
                <w:sz w:val="22"/>
                <w:szCs w:val="22"/>
                <w:bdr w:val="none" w:sz="0" w:space="0" w:color="auto"/>
                <w:lang w:val="en-US" w:eastAsia="zh-CN"/>
              </w:rPr>
              <w:t>万元。</w:t>
            </w:r>
            <w:r>
              <w:rPr>
                <w:rFonts w:ascii="微软雅黑" w:eastAsia="微软雅黑" w:cs="微软雅黑" w:hAnsi="微软雅黑" w:hint="eastAsia"/>
                <w:color w:val="333333"/>
                <w:kern w:val="0"/>
                <w:sz w:val="22"/>
                <w:szCs w:val="22"/>
                <w:bdr w:val="none" w:sz="0" w:space="0" w:color="auto"/>
                <w:lang w:val="en-US" w:eastAsia="zh-CN"/>
              </w:rPr>
              <w:t>4</w:t>
            </w:r>
            <w:r>
              <w:rPr>
                <w:rFonts w:ascii="宋体" w:eastAsia="宋体" w:cs="宋体" w:hAnsi="宋体" w:hint="eastAsia"/>
                <w:color w:val="333333"/>
                <w:kern w:val="0"/>
                <w:sz w:val="22"/>
                <w:szCs w:val="22"/>
                <w:bdr w:val="none" w:sz="0" w:space="0" w:color="auto"/>
                <w:lang w:val="en-US" w:eastAsia="zh-CN"/>
              </w:rPr>
              <w:t>、全员</w:t>
            </w:r>
            <w:r>
              <w:rPr>
                <w:rFonts w:ascii="微软雅黑" w:eastAsia="微软雅黑" w:cs="微软雅黑" w:hAnsi="微软雅黑" w:hint="eastAsia"/>
                <w:color w:val="333333"/>
                <w:kern w:val="0"/>
                <w:sz w:val="22"/>
                <w:szCs w:val="22"/>
                <w:bdr w:val="none" w:sz="0" w:space="0" w:color="auto"/>
                <w:lang w:val="en-US" w:eastAsia="zh-CN"/>
              </w:rPr>
              <w:t>74</w:t>
            </w:r>
            <w:r>
              <w:rPr>
                <w:rFonts w:ascii="宋体" w:eastAsia="宋体" w:cs="宋体" w:hAnsi="宋体" w:hint="eastAsia"/>
                <w:color w:val="333333"/>
                <w:kern w:val="0"/>
                <w:sz w:val="22"/>
                <w:szCs w:val="22"/>
                <w:bdr w:val="none" w:sz="0" w:space="0" w:color="auto"/>
                <w:lang w:val="en-US" w:eastAsia="zh-CN"/>
              </w:rPr>
              <w:t>名职工参加全国各地区审计项目培训及业务培训学习，大概需要</w:t>
            </w:r>
            <w:r>
              <w:rPr>
                <w:rFonts w:ascii="微软雅黑" w:eastAsia="微软雅黑" w:cs="微软雅黑" w:hAnsi="微软雅黑" w:hint="eastAsia"/>
                <w:color w:val="333333"/>
                <w:kern w:val="0"/>
                <w:sz w:val="22"/>
                <w:szCs w:val="22"/>
                <w:bdr w:val="none" w:sz="0" w:space="0" w:color="auto"/>
                <w:lang w:val="en-US" w:eastAsia="zh-CN"/>
              </w:rPr>
              <w:t>10</w:t>
            </w:r>
            <w:r>
              <w:rPr>
                <w:rFonts w:ascii="宋体" w:eastAsia="宋体" w:cs="宋体" w:hAnsi="宋体" w:hint="eastAsia"/>
                <w:color w:val="333333"/>
                <w:kern w:val="0"/>
                <w:sz w:val="22"/>
                <w:szCs w:val="22"/>
                <w:bdr w:val="none" w:sz="0" w:space="0" w:color="auto"/>
                <w:lang w:val="en-US" w:eastAsia="zh-CN"/>
              </w:rPr>
              <w:t>万元。</w:t>
            </w:r>
            <w:r>
              <w:rPr>
                <w:rFonts w:ascii="微软雅黑" w:eastAsia="微软雅黑" w:cs="微软雅黑" w:hAnsi="微软雅黑" w:hint="eastAsia"/>
                <w:color w:val="333333"/>
                <w:kern w:val="0"/>
                <w:sz w:val="22"/>
                <w:szCs w:val="22"/>
                <w:bdr w:val="none" w:sz="0" w:space="0" w:color="auto"/>
                <w:lang w:val="en-US" w:eastAsia="zh-CN"/>
              </w:rPr>
              <w:t>5</w:t>
            </w:r>
            <w:r>
              <w:rPr>
                <w:rFonts w:ascii="宋体" w:eastAsia="宋体" w:cs="宋体" w:hAnsi="宋体" w:hint="eastAsia"/>
                <w:color w:val="333333"/>
                <w:kern w:val="0"/>
                <w:sz w:val="22"/>
                <w:szCs w:val="22"/>
                <w:bdr w:val="none" w:sz="0" w:space="0" w:color="auto"/>
                <w:lang w:val="en-US" w:eastAsia="zh-CN"/>
              </w:rPr>
              <w:t>、审计公务用车运行及其维护费用</w:t>
            </w:r>
            <w:r>
              <w:rPr>
                <w:rFonts w:ascii="微软雅黑" w:eastAsia="微软雅黑" w:cs="微软雅黑" w:hAnsi="微软雅黑" w:hint="eastAsia"/>
                <w:color w:val="333333"/>
                <w:kern w:val="0"/>
                <w:sz w:val="22"/>
                <w:szCs w:val="22"/>
                <w:bdr w:val="none" w:sz="0" w:space="0" w:color="auto"/>
                <w:lang w:val="en-US" w:eastAsia="zh-CN"/>
              </w:rPr>
              <w:t>20</w:t>
            </w:r>
            <w:r>
              <w:rPr>
                <w:rFonts w:ascii="宋体" w:eastAsia="宋体" w:cs="宋体" w:hAnsi="宋体" w:hint="eastAsia"/>
                <w:color w:val="333333"/>
                <w:kern w:val="0"/>
                <w:sz w:val="22"/>
                <w:szCs w:val="22"/>
                <w:bdr w:val="none" w:sz="0" w:space="0" w:color="auto"/>
                <w:lang w:val="en-US" w:eastAsia="zh-CN"/>
              </w:rPr>
              <w:t>万元，每月审计工作人员下乡用车需要燃油、车辆维修大概</w:t>
            </w:r>
            <w:r>
              <w:rPr>
                <w:rFonts w:ascii="微软雅黑" w:eastAsia="微软雅黑" w:cs="微软雅黑" w:hAnsi="微软雅黑" w:hint="eastAsia"/>
                <w:color w:val="333333"/>
                <w:kern w:val="0"/>
                <w:sz w:val="22"/>
                <w:szCs w:val="22"/>
                <w:bdr w:val="none" w:sz="0" w:space="0" w:color="auto"/>
                <w:lang w:val="en-US" w:eastAsia="zh-CN"/>
              </w:rPr>
              <w:t>2</w:t>
            </w:r>
            <w:r>
              <w:rPr>
                <w:rFonts w:ascii="宋体" w:eastAsia="宋体" w:cs="宋体" w:hAnsi="宋体" w:hint="eastAsia"/>
                <w:color w:val="333333"/>
                <w:kern w:val="0"/>
                <w:sz w:val="22"/>
                <w:szCs w:val="22"/>
                <w:bdr w:val="none" w:sz="0" w:space="0" w:color="auto"/>
                <w:lang w:val="en-US" w:eastAsia="zh-CN"/>
              </w:rPr>
              <w:t>万元，全年</w:t>
            </w:r>
            <w:r>
              <w:rPr>
                <w:rFonts w:ascii="微软雅黑" w:eastAsia="微软雅黑" w:cs="微软雅黑" w:hAnsi="微软雅黑" w:hint="eastAsia"/>
                <w:color w:val="333333"/>
                <w:kern w:val="0"/>
                <w:sz w:val="22"/>
                <w:szCs w:val="22"/>
                <w:bdr w:val="none" w:sz="0" w:space="0" w:color="auto"/>
                <w:lang w:val="en-US" w:eastAsia="zh-CN"/>
              </w:rPr>
              <w:t>20</w:t>
            </w:r>
            <w:r>
              <w:rPr>
                <w:rFonts w:ascii="宋体" w:eastAsia="宋体" w:cs="宋体" w:hAnsi="宋体" w:hint="eastAsia"/>
                <w:color w:val="333333"/>
                <w:kern w:val="0"/>
                <w:sz w:val="22"/>
                <w:szCs w:val="22"/>
                <w:bdr w:val="none" w:sz="0" w:space="0" w:color="auto"/>
                <w:lang w:val="en-US" w:eastAsia="zh-CN"/>
              </w:rPr>
              <w:t>万元。</w:t>
            </w:r>
            <w:r>
              <w:rPr>
                <w:rFonts w:ascii="微软雅黑" w:eastAsia="微软雅黑" w:cs="微软雅黑" w:hAnsi="微软雅黑" w:hint="eastAsia"/>
                <w:color w:val="333333"/>
                <w:kern w:val="0"/>
                <w:sz w:val="22"/>
                <w:szCs w:val="22"/>
                <w:bdr w:val="none" w:sz="0" w:space="0" w:color="auto"/>
                <w:lang w:val="en-US" w:eastAsia="zh-CN"/>
              </w:rPr>
              <w:t>6</w:t>
            </w:r>
            <w:r>
              <w:rPr>
                <w:rFonts w:ascii="宋体" w:eastAsia="宋体" w:cs="宋体" w:hAnsi="宋体" w:hint="eastAsia"/>
                <w:color w:val="333333"/>
                <w:kern w:val="0"/>
                <w:sz w:val="22"/>
                <w:szCs w:val="22"/>
                <w:bdr w:val="none" w:sz="0" w:space="0" w:color="auto"/>
                <w:lang w:val="en-US" w:eastAsia="zh-CN"/>
              </w:rPr>
              <w:t>、需要维修、维护计算机设备、打印机设备，还有财务、基建审计软件更新等支出每月需要</w:t>
            </w:r>
            <w:r>
              <w:rPr>
                <w:rFonts w:ascii="微软雅黑" w:eastAsia="微软雅黑" w:cs="微软雅黑" w:hAnsi="微软雅黑" w:hint="eastAsia"/>
                <w:color w:val="333333"/>
                <w:kern w:val="0"/>
                <w:sz w:val="22"/>
                <w:szCs w:val="22"/>
                <w:bdr w:val="none" w:sz="0" w:space="0" w:color="auto"/>
                <w:lang w:val="en-US" w:eastAsia="zh-CN"/>
              </w:rPr>
              <w:t>1</w:t>
            </w:r>
            <w:r>
              <w:rPr>
                <w:rFonts w:ascii="宋体" w:eastAsia="宋体" w:cs="宋体" w:hAnsi="宋体" w:hint="eastAsia"/>
                <w:color w:val="333333"/>
                <w:kern w:val="0"/>
                <w:sz w:val="22"/>
                <w:szCs w:val="22"/>
                <w:bdr w:val="none" w:sz="0" w:space="0" w:color="auto"/>
                <w:lang w:val="en-US" w:eastAsia="zh-CN"/>
              </w:rPr>
              <w:t>万多元，全年合计</w:t>
            </w:r>
            <w:r>
              <w:rPr>
                <w:rFonts w:ascii="微软雅黑" w:eastAsia="微软雅黑" w:cs="微软雅黑" w:hAnsi="微软雅黑" w:hint="eastAsia"/>
                <w:color w:val="333333"/>
                <w:kern w:val="0"/>
                <w:sz w:val="22"/>
                <w:szCs w:val="22"/>
                <w:bdr w:val="none" w:sz="0" w:space="0" w:color="auto"/>
                <w:lang w:val="en-US" w:eastAsia="zh-CN"/>
              </w:rPr>
              <w:t>20</w:t>
            </w:r>
            <w:r>
              <w:rPr>
                <w:rFonts w:ascii="宋体" w:eastAsia="宋体" w:cs="宋体" w:hAnsi="宋体" w:hint="eastAsia"/>
                <w:color w:val="333333"/>
                <w:kern w:val="0"/>
                <w:sz w:val="22"/>
                <w:szCs w:val="22"/>
                <w:bdr w:val="none" w:sz="0" w:space="0" w:color="auto"/>
                <w:lang w:val="en-US" w:eastAsia="zh-CN"/>
              </w:rPr>
              <w:t>万元。</w:t>
            </w:r>
            <w:r>
              <w:rPr>
                <w:rFonts w:ascii="微软雅黑" w:eastAsia="微软雅黑" w:cs="微软雅黑" w:hAnsi="微软雅黑" w:hint="eastAsia"/>
                <w:color w:val="333333"/>
                <w:kern w:val="0"/>
                <w:sz w:val="22"/>
                <w:szCs w:val="22"/>
                <w:bdr w:val="none" w:sz="0" w:space="0" w:color="auto"/>
                <w:lang w:val="en-US" w:eastAsia="zh-CN"/>
              </w:rPr>
              <w:t>7</w:t>
            </w:r>
            <w:r>
              <w:rPr>
                <w:rFonts w:ascii="宋体" w:eastAsia="宋体" w:cs="宋体" w:hAnsi="宋体" w:hint="eastAsia"/>
                <w:color w:val="333333"/>
                <w:kern w:val="0"/>
                <w:sz w:val="22"/>
                <w:szCs w:val="22"/>
                <w:bdr w:val="none" w:sz="0" w:space="0" w:color="auto"/>
                <w:lang w:val="en-US" w:eastAsia="zh-CN"/>
              </w:rPr>
              <w:t>、年审计项目大概四百多个，需要印刷审计专业文书格式、纸张费用大概需要</w:t>
            </w:r>
            <w:r>
              <w:rPr>
                <w:rFonts w:ascii="微软雅黑" w:eastAsia="微软雅黑" w:cs="微软雅黑" w:hAnsi="微软雅黑" w:hint="eastAsia"/>
                <w:color w:val="333333"/>
                <w:kern w:val="0"/>
                <w:sz w:val="22"/>
                <w:szCs w:val="22"/>
                <w:bdr w:val="none" w:sz="0" w:space="0" w:color="auto"/>
                <w:lang w:val="en-US" w:eastAsia="zh-CN"/>
              </w:rPr>
              <w:t>10</w:t>
            </w:r>
            <w:r>
              <w:rPr>
                <w:rFonts w:ascii="宋体" w:eastAsia="宋体" w:cs="宋体" w:hAnsi="宋体" w:hint="eastAsia"/>
                <w:color w:val="333333"/>
                <w:kern w:val="0"/>
                <w:sz w:val="22"/>
                <w:szCs w:val="22"/>
                <w:bdr w:val="none" w:sz="0" w:space="0" w:color="auto"/>
                <w:lang w:val="en-US" w:eastAsia="zh-CN"/>
              </w:rPr>
              <w:t>万元。</w:t>
            </w:r>
            <w:r>
              <w:rPr>
                <w:rFonts w:ascii="微软雅黑" w:eastAsia="微软雅黑" w:cs="微软雅黑" w:hAnsi="微软雅黑" w:hint="eastAsia"/>
                <w:color w:val="333333"/>
                <w:kern w:val="0"/>
                <w:sz w:val="22"/>
                <w:szCs w:val="22"/>
                <w:bdr w:val="none" w:sz="0" w:space="0" w:color="auto"/>
                <w:lang w:val="en-US" w:eastAsia="zh-CN"/>
              </w:rPr>
              <w:t>8</w:t>
            </w:r>
            <w:r>
              <w:rPr>
                <w:rFonts w:ascii="宋体" w:eastAsia="宋体" w:cs="宋体" w:hAnsi="宋体" w:hint="eastAsia"/>
                <w:color w:val="333333"/>
                <w:kern w:val="0"/>
                <w:sz w:val="22"/>
                <w:szCs w:val="22"/>
                <w:bdr w:val="none" w:sz="0" w:space="0" w:color="auto"/>
                <w:lang w:val="en-US" w:eastAsia="zh-CN"/>
              </w:rPr>
              <w:t>、</w:t>
            </w:r>
            <w:r>
              <w:rPr>
                <w:rFonts w:ascii="微软雅黑" w:eastAsia="微软雅黑" w:cs="微软雅黑" w:hAnsi="微软雅黑" w:hint="eastAsia"/>
                <w:color w:val="333333"/>
                <w:kern w:val="0"/>
                <w:sz w:val="22"/>
                <w:szCs w:val="22"/>
                <w:bdr w:val="none" w:sz="0" w:space="0" w:color="auto"/>
                <w:lang w:val="en-US" w:eastAsia="zh-CN"/>
              </w:rPr>
              <w:t>22</w:t>
            </w:r>
            <w:r>
              <w:rPr>
                <w:rFonts w:ascii="宋体" w:eastAsia="宋体" w:cs="宋体" w:hAnsi="宋体" w:hint="eastAsia"/>
                <w:color w:val="333333"/>
                <w:kern w:val="0"/>
                <w:sz w:val="22"/>
                <w:szCs w:val="22"/>
                <w:bdr w:val="none" w:sz="0" w:space="0" w:color="auto"/>
                <w:lang w:val="en-US" w:eastAsia="zh-CN"/>
              </w:rPr>
              <w:t>台固定电话，全年大概需要</w:t>
            </w:r>
            <w:r>
              <w:rPr>
                <w:rFonts w:ascii="微软雅黑" w:eastAsia="微软雅黑" w:cs="微软雅黑" w:hAnsi="微软雅黑" w:hint="eastAsia"/>
                <w:color w:val="333333"/>
                <w:kern w:val="0"/>
                <w:sz w:val="22"/>
                <w:szCs w:val="22"/>
                <w:bdr w:val="none" w:sz="0" w:space="0" w:color="auto"/>
                <w:lang w:val="en-US" w:eastAsia="zh-CN"/>
              </w:rPr>
              <w:t>3</w:t>
            </w:r>
            <w:r>
              <w:rPr>
                <w:rFonts w:ascii="宋体" w:eastAsia="宋体" w:cs="宋体" w:hAnsi="宋体" w:hint="eastAsia"/>
                <w:color w:val="333333"/>
                <w:kern w:val="0"/>
                <w:sz w:val="22"/>
                <w:szCs w:val="22"/>
                <w:bdr w:val="none" w:sz="0" w:space="0" w:color="auto"/>
                <w:lang w:val="en-US" w:eastAsia="zh-CN"/>
              </w:rPr>
              <w:t>万元费用，审计人员因公出差每月费用</w:t>
            </w:r>
            <w:r>
              <w:rPr>
                <w:rFonts w:ascii="微软雅黑" w:eastAsia="微软雅黑" w:cs="微软雅黑" w:hAnsi="微软雅黑" w:hint="eastAsia"/>
                <w:color w:val="333333"/>
                <w:kern w:val="0"/>
                <w:sz w:val="22"/>
                <w:szCs w:val="22"/>
                <w:bdr w:val="none" w:sz="0" w:space="0" w:color="auto"/>
                <w:lang w:val="en-US" w:eastAsia="zh-CN"/>
              </w:rPr>
              <w:t>4000</w:t>
            </w:r>
            <w:r>
              <w:rPr>
                <w:rFonts w:ascii="宋体" w:eastAsia="宋体" w:cs="宋体" w:hAnsi="宋体" w:hint="eastAsia"/>
                <w:color w:val="333333"/>
                <w:kern w:val="0"/>
                <w:sz w:val="22"/>
                <w:szCs w:val="22"/>
                <w:bdr w:val="none" w:sz="0" w:space="0" w:color="auto"/>
                <w:lang w:val="en-US" w:eastAsia="zh-CN"/>
              </w:rPr>
              <w:t>元费用，全年</w:t>
            </w:r>
            <w:r>
              <w:rPr>
                <w:rFonts w:ascii="微软雅黑" w:eastAsia="微软雅黑" w:cs="微软雅黑" w:hAnsi="微软雅黑" w:hint="eastAsia"/>
                <w:color w:val="333333"/>
                <w:kern w:val="0"/>
                <w:sz w:val="22"/>
                <w:szCs w:val="22"/>
                <w:bdr w:val="none" w:sz="0" w:space="0" w:color="auto"/>
                <w:lang w:val="en-US" w:eastAsia="zh-CN"/>
              </w:rPr>
              <w:t>5</w:t>
            </w:r>
            <w:r>
              <w:rPr>
                <w:rFonts w:ascii="宋体" w:eastAsia="宋体" w:cs="宋体" w:hAnsi="宋体" w:hint="eastAsia"/>
                <w:color w:val="333333"/>
                <w:kern w:val="0"/>
                <w:sz w:val="22"/>
                <w:szCs w:val="22"/>
                <w:bdr w:val="none" w:sz="0" w:space="0" w:color="auto"/>
                <w:lang w:val="en-US" w:eastAsia="zh-CN"/>
              </w:rPr>
              <w:t>万元，两项合计</w:t>
            </w:r>
            <w:r>
              <w:rPr>
                <w:rFonts w:ascii="微软雅黑" w:eastAsia="微软雅黑" w:cs="微软雅黑" w:hAnsi="微软雅黑" w:hint="eastAsia"/>
                <w:color w:val="333333"/>
                <w:kern w:val="0"/>
                <w:sz w:val="22"/>
                <w:szCs w:val="22"/>
                <w:bdr w:val="none" w:sz="0" w:space="0" w:color="auto"/>
                <w:lang w:val="en-US" w:eastAsia="zh-CN"/>
              </w:rPr>
              <w:t>8</w:t>
            </w:r>
            <w:r>
              <w:rPr>
                <w:rFonts w:ascii="宋体" w:eastAsia="宋体" w:cs="宋体" w:hAnsi="宋体" w:hint="eastAsia"/>
                <w:color w:val="333333"/>
                <w:kern w:val="0"/>
                <w:sz w:val="22"/>
                <w:szCs w:val="22"/>
                <w:bdr w:val="none" w:sz="0" w:space="0" w:color="auto"/>
                <w:lang w:val="en-US" w:eastAsia="zh-CN"/>
              </w:rPr>
              <w:t>万元。全年总计需要审计工作经费</w:t>
            </w:r>
            <w:r>
              <w:rPr>
                <w:rFonts w:ascii="微软雅黑" w:eastAsia="微软雅黑" w:cs="微软雅黑" w:hAnsi="微软雅黑" w:hint="eastAsia"/>
                <w:color w:val="333333"/>
                <w:kern w:val="0"/>
                <w:sz w:val="22"/>
                <w:szCs w:val="22"/>
                <w:bdr w:val="none" w:sz="0" w:space="0" w:color="auto"/>
                <w:lang w:val="en-US" w:eastAsia="zh-CN"/>
              </w:rPr>
              <w:t>120</w:t>
            </w:r>
            <w:r>
              <w:rPr>
                <w:rFonts w:ascii="宋体" w:eastAsia="宋体" w:cs="宋体" w:hAnsi="宋体" w:hint="eastAsia"/>
                <w:color w:val="333333"/>
                <w:kern w:val="0"/>
                <w:sz w:val="22"/>
                <w:szCs w:val="22"/>
                <w:bdr w:val="none" w:sz="0" w:space="0" w:color="auto"/>
                <w:lang w:val="en-US" w:eastAsia="zh-CN"/>
              </w:rPr>
              <w:t>万元。</w:t>
            </w:r>
          </w:p>
        </w:tc>
      </w:tr>
    </w:tbl>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雅黑">
    <w:altName w:val="黑体"/>
    <w:panose1 w:val="00000000000000000000"/>
    <w:charset w:val="00"/>
    <w:family w:val="auto"/>
    <w:pitch w:val="variable"/>
    <w:sig w:usb0="00000000" w:usb1="00000000" w:usb2="00000000" w:usb3="00000000" w:csb0="00000000"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 w:name="方正楷体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serif">
    <w:altName w:val="Times New Roman"/>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DF185E9-492D-4EB3-8DA2-25A9F3546A3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33</Pages>
  <Words>0</Words>
  <Characters>12615</Characters>
  <Lines>0</Lines>
  <Paragraphs>246</Paragraphs>
  <CharactersWithSpaces>16820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2024-11-08T08:05:00Z</dcterms:created>
  <dcterms:modified xsi:type="dcterms:W3CDTF">2024-11-22T01:02:28Z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2052-10.8.2.6837</vt:lpwstr>
  </property>
</Properties>
</file>