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13" w:rsidRDefault="00182713">
      <w:pPr>
        <w:jc w:val="center"/>
        <w:rPr>
          <w:rFonts w:ascii="宋体" w:cs="宋体"/>
          <w:sz w:val="40"/>
          <w:szCs w:val="40"/>
        </w:rPr>
      </w:pPr>
      <w:r>
        <w:rPr>
          <w:rFonts w:ascii="宋体" w:hAnsi="宋体" w:cs="宋体"/>
          <w:sz w:val="40"/>
          <w:szCs w:val="40"/>
        </w:rPr>
        <w:t>2016</w:t>
      </w:r>
      <w:r>
        <w:rPr>
          <w:rFonts w:ascii="宋体" w:hAnsi="宋体" w:cs="宋体" w:hint="eastAsia"/>
          <w:sz w:val="40"/>
          <w:szCs w:val="40"/>
        </w:rPr>
        <w:t>年预算有关事项说明</w:t>
      </w:r>
    </w:p>
    <w:p w:rsidR="00182713" w:rsidRDefault="00182713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182713" w:rsidRDefault="00182713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一、预算安排的总体情况</w:t>
      </w:r>
    </w:p>
    <w:p w:rsidR="00182713" w:rsidRDefault="00182713">
      <w:pPr>
        <w:ind w:firstLine="64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sz w:val="30"/>
          <w:szCs w:val="30"/>
        </w:rPr>
        <w:t>年单位在编人员</w:t>
      </w:r>
      <w:r>
        <w:rPr>
          <w:rFonts w:ascii="仿宋_GB2312" w:eastAsia="仿宋_GB2312" w:hAnsi="仿宋_GB2312" w:cs="仿宋_GB2312"/>
          <w:sz w:val="30"/>
          <w:szCs w:val="30"/>
        </w:rPr>
        <w:t>28</w:t>
      </w:r>
      <w:r>
        <w:rPr>
          <w:rFonts w:ascii="仿宋_GB2312" w:eastAsia="仿宋_GB2312" w:hAnsi="仿宋_GB2312" w:cs="仿宋_GB2312" w:hint="eastAsia"/>
          <w:sz w:val="30"/>
          <w:szCs w:val="30"/>
        </w:rPr>
        <w:t>人，聘用制研究生</w:t>
      </w: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人，退休</w:t>
      </w:r>
      <w:r>
        <w:rPr>
          <w:rFonts w:ascii="仿宋_GB2312" w:eastAsia="仿宋_GB2312" w:hAnsi="仿宋_GB2312" w:cs="仿宋_GB2312"/>
          <w:sz w:val="30"/>
          <w:szCs w:val="30"/>
        </w:rPr>
        <w:t>13</w:t>
      </w:r>
      <w:r>
        <w:rPr>
          <w:rFonts w:ascii="仿宋_GB2312" w:eastAsia="仿宋_GB2312" w:hAnsi="仿宋_GB2312" w:cs="仿宋_GB2312" w:hint="eastAsia"/>
          <w:sz w:val="30"/>
          <w:szCs w:val="30"/>
        </w:rPr>
        <w:t>人，总预算</w:t>
      </w:r>
      <w:r>
        <w:rPr>
          <w:rFonts w:ascii="仿宋_GB2312" w:eastAsia="仿宋_GB2312" w:hAnsi="仿宋_GB2312" w:cs="仿宋_GB2312"/>
          <w:sz w:val="30"/>
          <w:szCs w:val="30"/>
        </w:rPr>
        <w:t>5094.69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万元。</w:t>
      </w:r>
    </w:p>
    <w:p w:rsidR="00182713" w:rsidRDefault="00182713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二、单位运行经费安排情况</w:t>
      </w:r>
    </w:p>
    <w:p w:rsidR="00182713" w:rsidRDefault="00182713">
      <w:pPr>
        <w:ind w:firstLine="64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、办公费</w:t>
      </w:r>
      <w:r>
        <w:rPr>
          <w:rFonts w:ascii="仿宋_GB2312" w:eastAsia="仿宋_GB2312" w:hAnsi="仿宋_GB2312" w:cs="仿宋_GB2312"/>
          <w:sz w:val="30"/>
          <w:szCs w:val="30"/>
        </w:rPr>
        <w:t>4.63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万元；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、水费</w:t>
      </w:r>
      <w:r>
        <w:rPr>
          <w:rFonts w:ascii="仿宋_GB2312" w:eastAsia="仿宋_GB2312" w:hAnsi="仿宋_GB2312" w:cs="仿宋_GB2312"/>
          <w:sz w:val="30"/>
          <w:szCs w:val="30"/>
        </w:rPr>
        <w:t>0.3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万元；</w:t>
      </w: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、电费</w:t>
      </w: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万元；</w:t>
      </w: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、邮电费</w:t>
      </w:r>
      <w:r>
        <w:rPr>
          <w:rFonts w:ascii="仿宋_GB2312" w:eastAsia="仿宋_GB2312" w:hAnsi="仿宋_GB2312" w:cs="仿宋_GB2312"/>
          <w:sz w:val="30"/>
          <w:szCs w:val="30"/>
        </w:rPr>
        <w:t>0.9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万元；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、维修（护）费</w:t>
      </w:r>
      <w:r>
        <w:rPr>
          <w:rFonts w:ascii="仿宋_GB2312" w:eastAsia="仿宋_GB2312" w:hAnsi="仿宋_GB2312" w:cs="仿宋_GB2312"/>
          <w:sz w:val="30"/>
          <w:szCs w:val="30"/>
        </w:rPr>
        <w:t>0.85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万元；</w:t>
      </w: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、公务车运行维护费</w:t>
      </w:r>
      <w:r>
        <w:rPr>
          <w:rFonts w:ascii="仿宋_GB2312" w:eastAsia="仿宋_GB2312" w:hAnsi="仿宋_GB2312" w:cs="仿宋_GB2312"/>
          <w:sz w:val="30"/>
          <w:szCs w:val="30"/>
        </w:rPr>
        <w:t>7.5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万元（公务用车燃修费</w:t>
      </w: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万元，保险费</w:t>
      </w:r>
      <w:r>
        <w:rPr>
          <w:rFonts w:ascii="仿宋_GB2312" w:eastAsia="仿宋_GB2312" w:hAnsi="仿宋_GB2312" w:cs="仿宋_GB2312"/>
          <w:sz w:val="30"/>
          <w:szCs w:val="30"/>
        </w:rPr>
        <w:t>1.5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万元）；</w:t>
      </w:r>
      <w:r>
        <w:rPr>
          <w:rFonts w:ascii="仿宋_GB2312" w:eastAsia="仿宋_GB2312" w:hAnsi="仿宋_GB2312" w:cs="仿宋_GB2312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、工会经费</w:t>
      </w:r>
      <w:r>
        <w:rPr>
          <w:rFonts w:ascii="仿宋_GB2312" w:eastAsia="仿宋_GB2312" w:hAnsi="仿宋_GB2312" w:cs="仿宋_GB2312"/>
          <w:sz w:val="30"/>
          <w:szCs w:val="30"/>
        </w:rPr>
        <w:t>4.17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万元（区工会</w:t>
      </w:r>
      <w:r>
        <w:rPr>
          <w:rFonts w:ascii="仿宋_GB2312" w:eastAsia="仿宋_GB2312" w:hAnsi="仿宋_GB2312" w:cs="仿宋_GB2312"/>
          <w:sz w:val="30"/>
          <w:szCs w:val="30"/>
        </w:rPr>
        <w:t>1.67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万元，单位工会</w:t>
      </w:r>
      <w:r>
        <w:rPr>
          <w:rFonts w:ascii="仿宋_GB2312" w:eastAsia="仿宋_GB2312" w:hAnsi="仿宋_GB2312" w:cs="仿宋_GB2312"/>
          <w:sz w:val="30"/>
          <w:szCs w:val="30"/>
        </w:rPr>
        <w:t>2.5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万元）；</w:t>
      </w: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、在职职工福利费</w:t>
      </w:r>
      <w:r>
        <w:rPr>
          <w:rFonts w:ascii="仿宋_GB2312" w:eastAsia="仿宋_GB2312" w:hAnsi="仿宋_GB2312" w:cs="仿宋_GB2312"/>
          <w:sz w:val="30"/>
          <w:szCs w:val="30"/>
        </w:rPr>
        <w:t>2.07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万元；</w:t>
      </w:r>
      <w:r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、离退休福利费</w:t>
      </w:r>
      <w:r>
        <w:rPr>
          <w:rFonts w:ascii="仿宋_GB2312" w:eastAsia="仿宋_GB2312" w:hAnsi="仿宋_GB2312" w:cs="仿宋_GB2312"/>
          <w:sz w:val="30"/>
          <w:szCs w:val="30"/>
        </w:rPr>
        <w:t>0.53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万元；</w:t>
      </w:r>
      <w:r>
        <w:rPr>
          <w:rFonts w:ascii="仿宋_GB2312" w:eastAsia="仿宋_GB2312" w:hAnsi="仿宋_GB2312" w:cs="仿宋_GB2312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、办公用房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取暖费</w:t>
      </w:r>
      <w:r>
        <w:rPr>
          <w:rFonts w:ascii="仿宋_GB2312" w:eastAsia="仿宋_GB2312" w:hAnsi="仿宋_GB2312" w:cs="仿宋_GB2312"/>
          <w:sz w:val="30"/>
          <w:szCs w:val="30"/>
        </w:rPr>
        <w:t>22.72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万元；</w:t>
      </w:r>
      <w:r>
        <w:rPr>
          <w:rFonts w:ascii="仿宋_GB2312" w:eastAsia="仿宋_GB2312" w:hAnsi="仿宋_GB2312" w:cs="仿宋_GB2312"/>
          <w:sz w:val="30"/>
          <w:szCs w:val="30"/>
        </w:rPr>
        <w:t>11</w:t>
      </w:r>
      <w:r>
        <w:rPr>
          <w:rFonts w:ascii="仿宋_GB2312" w:eastAsia="仿宋_GB2312" w:hAnsi="仿宋_GB2312" w:cs="仿宋_GB2312" w:hint="eastAsia"/>
          <w:sz w:val="30"/>
          <w:szCs w:val="30"/>
        </w:rPr>
        <w:t>、离退休干部特需费</w:t>
      </w:r>
      <w:r>
        <w:rPr>
          <w:rFonts w:ascii="仿宋_GB2312" w:eastAsia="仿宋_GB2312" w:hAnsi="仿宋_GB2312" w:cs="仿宋_GB2312"/>
          <w:sz w:val="30"/>
          <w:szCs w:val="30"/>
        </w:rPr>
        <w:t>0.43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万元；</w:t>
      </w:r>
      <w:r>
        <w:rPr>
          <w:rFonts w:ascii="仿宋_GB2312" w:eastAsia="仿宋_GB2312" w:hAnsi="仿宋_GB2312" w:cs="仿宋_GB2312"/>
          <w:sz w:val="30"/>
          <w:szCs w:val="30"/>
        </w:rPr>
        <w:t>12</w:t>
      </w:r>
      <w:r>
        <w:rPr>
          <w:rFonts w:ascii="仿宋_GB2312" w:eastAsia="仿宋_GB2312" w:hAnsi="仿宋_GB2312" w:cs="仿宋_GB2312" w:hint="eastAsia"/>
          <w:sz w:val="30"/>
          <w:szCs w:val="30"/>
        </w:rPr>
        <w:t>、离退休干部报刊费</w:t>
      </w:r>
      <w:r>
        <w:rPr>
          <w:rFonts w:ascii="仿宋_GB2312" w:eastAsia="仿宋_GB2312" w:hAnsi="仿宋_GB2312" w:cs="仿宋_GB2312"/>
          <w:sz w:val="30"/>
          <w:szCs w:val="30"/>
        </w:rPr>
        <w:t>0.02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万元。</w:t>
      </w:r>
    </w:p>
    <w:p w:rsidR="00182713" w:rsidRDefault="00182713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三、财政拨款“三公”经费预算情况说明</w:t>
      </w:r>
    </w:p>
    <w:p w:rsidR="00182713" w:rsidRDefault="00182713">
      <w:pPr>
        <w:ind w:firstLine="64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预算金额</w:t>
      </w:r>
      <w:r>
        <w:rPr>
          <w:rFonts w:ascii="仿宋_GB2312" w:eastAsia="仿宋_GB2312" w:hAnsi="仿宋_GB2312" w:cs="仿宋_GB2312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万元，均为公务车运行维护费（公务用车燃修费</w:t>
      </w: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万元，保险费</w:t>
      </w:r>
      <w:r>
        <w:rPr>
          <w:rFonts w:ascii="仿宋_GB2312" w:eastAsia="仿宋_GB2312" w:hAnsi="仿宋_GB2312" w:cs="仿宋_GB2312"/>
          <w:sz w:val="30"/>
          <w:szCs w:val="30"/>
        </w:rPr>
        <w:t>1.5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万元），与上年相比无增减变化。</w:t>
      </w:r>
    </w:p>
    <w:p w:rsidR="00182713" w:rsidRDefault="00182713">
      <w:pPr>
        <w:numPr>
          <w:ilvl w:val="0"/>
          <w:numId w:val="1"/>
        </w:num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对相关专业性比较强的名词进行必要解释</w:t>
      </w:r>
    </w:p>
    <w:p w:rsidR="00182713" w:rsidRDefault="00182713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“三公”经费包含因公出国（境）费、公务车购置及运行维护费和公务接待费。</w:t>
      </w:r>
    </w:p>
    <w:p w:rsidR="00182713" w:rsidRDefault="00182713" w:rsidP="008B39FD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四、政府采购预算情况</w:t>
      </w:r>
    </w:p>
    <w:p w:rsidR="00182713" w:rsidRDefault="00182713" w:rsidP="008B39FD">
      <w:pPr>
        <w:ind w:firstLine="42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采购项目共</w:t>
      </w: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项，总金额</w:t>
      </w:r>
      <w:r>
        <w:rPr>
          <w:rFonts w:ascii="仿宋_GB2312" w:eastAsia="仿宋_GB2312" w:hAnsi="仿宋_GB2312" w:cs="仿宋_GB2312"/>
          <w:sz w:val="30"/>
          <w:szCs w:val="30"/>
        </w:rPr>
        <w:t>522.16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万元：，世园会绿雕摆放，投资</w:t>
      </w:r>
      <w:r>
        <w:rPr>
          <w:rFonts w:ascii="仿宋_GB2312" w:eastAsia="仿宋_GB2312" w:hAnsi="仿宋_GB2312" w:cs="仿宋_GB2312"/>
          <w:sz w:val="30"/>
          <w:szCs w:val="30"/>
        </w:rPr>
        <w:t>70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万元，龙泉河绿化工程，投资</w:t>
      </w:r>
      <w:r>
        <w:rPr>
          <w:rFonts w:ascii="仿宋_GB2312" w:eastAsia="仿宋_GB2312" w:hAnsi="仿宋_GB2312" w:cs="仿宋_GB2312"/>
          <w:sz w:val="30"/>
          <w:szCs w:val="30"/>
        </w:rPr>
        <w:t>229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万元；正义街民政北街绿化工程，投资</w:t>
      </w:r>
      <w:r>
        <w:rPr>
          <w:rFonts w:ascii="仿宋_GB2312" w:eastAsia="仿宋_GB2312" w:hAnsi="仿宋_GB2312" w:cs="仿宋_GB2312"/>
          <w:sz w:val="30"/>
          <w:szCs w:val="30"/>
        </w:rPr>
        <w:t>88.8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万元；皮革城胥新游园改造，投资</w:t>
      </w:r>
      <w:r>
        <w:rPr>
          <w:rFonts w:ascii="仿宋_GB2312" w:eastAsia="仿宋_GB2312" w:hAnsi="仿宋_GB2312" w:cs="仿宋_GB2312"/>
          <w:sz w:val="30"/>
          <w:szCs w:val="30"/>
        </w:rPr>
        <w:t>134.36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万元。</w:t>
      </w:r>
    </w:p>
    <w:p w:rsidR="00182713" w:rsidRDefault="00182713" w:rsidP="008B39FD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五、国有资产信息</w:t>
      </w:r>
    </w:p>
    <w:p w:rsidR="00182713" w:rsidRDefault="00182713" w:rsidP="008B39FD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2015</w:t>
      </w:r>
      <w:r>
        <w:rPr>
          <w:rFonts w:ascii="仿宋_GB2312" w:eastAsia="仿宋_GB2312" w:hAnsi="仿宋_GB2312" w:cs="仿宋_GB2312" w:hint="eastAsia"/>
          <w:sz w:val="30"/>
          <w:szCs w:val="30"/>
        </w:rPr>
        <w:t>年末固定资产</w:t>
      </w:r>
      <w:r>
        <w:rPr>
          <w:rFonts w:ascii="仿宋_GB2312" w:eastAsia="仿宋_GB2312" w:hAnsi="仿宋_GB2312" w:cs="仿宋_GB2312"/>
          <w:sz w:val="30"/>
          <w:szCs w:val="30"/>
        </w:rPr>
        <w:t>380.62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万元，本年未安排购置预算。</w:t>
      </w:r>
    </w:p>
    <w:p w:rsidR="00182713" w:rsidRDefault="00182713">
      <w:pPr>
        <w:rPr>
          <w:rFonts w:ascii="仿宋_GB2312" w:eastAsia="仿宋_GB2312" w:hAnsi="仿宋_GB2312" w:cs="仿宋_GB2312"/>
          <w:sz w:val="30"/>
          <w:szCs w:val="30"/>
        </w:rPr>
      </w:pPr>
    </w:p>
    <w:p w:rsidR="00182713" w:rsidRDefault="00182713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82713" w:rsidSect="00A40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4085B"/>
    <w:multiLevelType w:val="singleLevel"/>
    <w:tmpl w:val="5834085B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340B76"/>
    <w:multiLevelType w:val="singleLevel"/>
    <w:tmpl w:val="58340B76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883"/>
    <w:rsid w:val="00054ACD"/>
    <w:rsid w:val="00182713"/>
    <w:rsid w:val="00250AAA"/>
    <w:rsid w:val="008B39FD"/>
    <w:rsid w:val="009F6273"/>
    <w:rsid w:val="00A40883"/>
    <w:rsid w:val="00B11E40"/>
    <w:rsid w:val="00B47A8B"/>
    <w:rsid w:val="00FD1D25"/>
    <w:rsid w:val="42051210"/>
    <w:rsid w:val="6B0876D4"/>
    <w:rsid w:val="7F4F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8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85</Words>
  <Characters>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2014-10-29T12:08:00Z</dcterms:created>
  <dcterms:modified xsi:type="dcterms:W3CDTF">2024-11-20T02:37:00Z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