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附件2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jc w:val="center"/>
        <w:rPr>
          <w:rFonts w:hint="eastAsia" w:ascii="方正小标宋简体"/>
          <w:sz w:val="40"/>
          <w:szCs w:val="40"/>
        </w:rPr>
      </w:pPr>
      <w:r>
        <w:rPr>
          <w:rFonts w:hint="eastAsia"/>
          <w:sz w:val="40"/>
          <w:szCs w:val="40"/>
        </w:rPr>
        <w:t>部门年度绩效自评工作报告</w:t>
      </w:r>
    </w:p>
    <w:p>
      <w:pPr>
        <w:spacing w:line="580" w:lineRule="exact"/>
        <w:ind w:left="0"/>
        <w:jc w:val="center"/>
        <w:rPr>
          <w:rFonts w:hint="eastAsia" w:ascii="方正楷体简体" w:eastAsia="方正楷体简体"/>
          <w:sz w:val="30"/>
          <w:szCs w:val="30"/>
        </w:rPr>
      </w:pPr>
      <w:r>
        <w:rPr>
          <w:rFonts w:hint="eastAsia" w:ascii="方正楷体简体" w:eastAsia="方正楷体简体"/>
          <w:sz w:val="30"/>
          <w:szCs w:val="30"/>
        </w:rPr>
        <w:t>（202</w:t>
      </w:r>
      <w:r>
        <w:rPr>
          <w:rFonts w:hint="eastAsia" w:ascii="方正楷体简体" w:eastAsia="方正楷体简体"/>
          <w:sz w:val="30"/>
          <w:szCs w:val="30"/>
          <w:lang w:val="en-US" w:eastAsia="zh-CN"/>
        </w:rPr>
        <w:t>4</w:t>
      </w:r>
      <w:r>
        <w:rPr>
          <w:rFonts w:hint="eastAsia" w:ascii="方正楷体简体" w:eastAsia="方正楷体简体"/>
          <w:sz w:val="30"/>
          <w:szCs w:val="30"/>
        </w:rPr>
        <w:t>年度）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tabs>
          <w:tab w:val="left" w:pos="6206"/>
          <w:tab w:val="left" w:pos="6419"/>
        </w:tabs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  <w:u w:val="single"/>
        </w:rPr>
      </w:pPr>
    </w:p>
    <w:p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  <w:u w:val="single"/>
        </w:rPr>
      </w:pPr>
    </w:p>
    <w:p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部门（单位）名称：</w:t>
      </w:r>
      <w:r>
        <w:rPr>
          <w:rFonts w:eastAsia="方正仿宋简体"/>
          <w:sz w:val="30"/>
          <w:szCs w:val="30"/>
          <w:u w:val="single"/>
        </w:rPr>
        <w:t xml:space="preserve">  丰南区委网信办  </w:t>
      </w:r>
      <w:r>
        <w:rPr>
          <w:rFonts w:eastAsia="方正仿宋简体"/>
          <w:sz w:val="30"/>
          <w:szCs w:val="30"/>
        </w:rPr>
        <w:t>（公章）</w:t>
      </w:r>
    </w:p>
    <w:p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</w:p>
    <w:p>
      <w:pPr>
        <w:tabs>
          <w:tab w:val="left" w:pos="6526"/>
        </w:tabs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　　       202</w:t>
      </w:r>
      <w:r>
        <w:rPr>
          <w:rFonts w:hint="eastAsia" w:eastAsia="方正仿宋简体"/>
          <w:sz w:val="30"/>
          <w:szCs w:val="30"/>
          <w:lang w:val="en-US" w:eastAsia="zh-CN"/>
        </w:rPr>
        <w:t>5</w:t>
      </w:r>
      <w:r>
        <w:rPr>
          <w:rFonts w:eastAsia="方正仿宋简体"/>
          <w:sz w:val="30"/>
          <w:szCs w:val="30"/>
        </w:rPr>
        <w:t>年2月8日　</w:t>
      </w:r>
    </w:p>
    <w:p>
      <w:pPr>
        <w:spacing w:line="580" w:lineRule="exact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rPr>
          <w:rFonts w:hint="eastAsia" w:eastAsia="方正仿宋简体"/>
          <w:sz w:val="30"/>
          <w:szCs w:val="30"/>
        </w:rPr>
      </w:pPr>
    </w:p>
    <w:p>
      <w:pPr>
        <w:spacing w:line="58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一、绩效自评工作组织开展情况</w:t>
      </w:r>
    </w:p>
    <w:p>
      <w:pPr>
        <w:spacing w:line="580" w:lineRule="exact"/>
        <w:ind w:firstLine="648" w:firstLineChars="200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按照《关于做好2024年度预算部门绩效自评工作的通知》（丰财监〔2025〕1号）文件要求，我单位组织开展部门绩效自评工作，此次自评涵盖所有的项目支出资金。</w:t>
      </w:r>
      <w:r>
        <w:rPr>
          <w:rFonts w:hint="eastAsia" w:ascii="仿宋_GB2312" w:eastAsia="仿宋_GB2312"/>
          <w:b w:val="0"/>
          <w:sz w:val="32"/>
          <w:szCs w:val="32"/>
        </w:rPr>
        <w:t>202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</w:rPr>
        <w:t>年，</w:t>
      </w:r>
      <w:r>
        <w:rPr>
          <w:rFonts w:hint="eastAsia" w:ascii="仿宋_GB2312" w:eastAsia="仿宋_GB2312"/>
          <w:b w:val="0"/>
          <w:sz w:val="32"/>
          <w:szCs w:val="32"/>
          <w:lang w:eastAsia="zh-CN"/>
        </w:rPr>
        <w:t>区委网信办</w:t>
      </w:r>
      <w:r>
        <w:rPr>
          <w:rFonts w:hint="eastAsia" w:ascii="仿宋_GB2312" w:eastAsia="仿宋_GB2312"/>
          <w:b w:val="0"/>
          <w:sz w:val="32"/>
          <w:szCs w:val="32"/>
        </w:rPr>
        <w:t>共安排项目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 w:val="0"/>
          <w:sz w:val="32"/>
          <w:szCs w:val="32"/>
        </w:rPr>
        <w:t>项</w:t>
      </w:r>
      <w:r>
        <w:rPr>
          <w:rFonts w:hint="eastAsia" w:ascii="仿宋_GB2312" w:eastAsia="仿宋_GB2312"/>
          <w:b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预算安排资金109.6万元，其中：共同事权转移支付资金0万元，专项转移支付资金0万元，区级资金109.6万元。实际支出</w:t>
      </w:r>
      <w:r>
        <w:rPr>
          <w:rFonts w:hint="eastAsia" w:ascii="仿宋_GB2312" w:eastAsia="仿宋_GB2312"/>
          <w:b w:val="0"/>
          <w:color w:val="auto"/>
          <w:sz w:val="32"/>
          <w:szCs w:val="32"/>
        </w:rPr>
        <w:t>10</w:t>
      </w:r>
      <w:r>
        <w:rPr>
          <w:rFonts w:hint="eastAsia" w:ascii="仿宋_GB2312" w:eastAsia="仿宋_GB2312"/>
          <w:b w:val="0"/>
          <w:color w:val="auto"/>
          <w:sz w:val="32"/>
          <w:szCs w:val="32"/>
          <w:lang w:val="en-US" w:eastAsia="zh-CN"/>
        </w:rPr>
        <w:t>6.07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万元，其中：共同事权转移支付资金0万元，专项转移支付资金0万元，区级资金</w:t>
      </w:r>
      <w:r>
        <w:rPr>
          <w:rFonts w:hint="eastAsia" w:ascii="仿宋_GB2312" w:eastAsia="仿宋_GB2312"/>
          <w:b w:val="0"/>
          <w:color w:val="auto"/>
          <w:sz w:val="32"/>
          <w:szCs w:val="32"/>
        </w:rPr>
        <w:t>10</w:t>
      </w:r>
      <w:r>
        <w:rPr>
          <w:rFonts w:hint="eastAsia" w:ascii="仿宋_GB2312" w:eastAsia="仿宋_GB2312"/>
          <w:b w:val="0"/>
          <w:color w:val="auto"/>
          <w:sz w:val="32"/>
          <w:szCs w:val="32"/>
          <w:lang w:val="en-US" w:eastAsia="zh-CN"/>
        </w:rPr>
        <w:t>6.07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万元。</w:t>
      </w:r>
    </w:p>
    <w:p>
      <w:pPr>
        <w:spacing w:line="580" w:lineRule="exact"/>
        <w:ind w:firstLine="648" w:firstLineChars="200"/>
        <w:rPr>
          <w:rFonts w:hint="default" w:ascii="仿宋_GB2312" w:eastAsia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在资金使用上，强化内部控制制度建设，加大内部审计与财务监督力度；所有项目实施预算绩效运行监控，项目绩效目标清晰、细化。制定了相应的项目质量要求；在日常财务管理方面，严格按照会计法、政府会计准则要求。</w:t>
      </w:r>
    </w:p>
    <w:p>
      <w:pPr>
        <w:spacing w:line="58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二、绩效目标实现情况</w:t>
      </w:r>
    </w:p>
    <w:p>
      <w:pPr>
        <w:spacing w:line="580" w:lineRule="exact"/>
        <w:ind w:firstLine="648" w:firstLineChars="200"/>
        <w:rPr>
          <w:rFonts w:hint="eastAsia" w:eastAsia="方正仿宋简体"/>
          <w:sz w:val="30"/>
          <w:szCs w:val="30"/>
        </w:rPr>
      </w:pPr>
      <w:r>
        <w:rPr>
          <w:rFonts w:hint="eastAsia" w:ascii="仿宋_GB2312" w:eastAsia="仿宋_GB2312"/>
          <w:b w:val="0"/>
          <w:sz w:val="32"/>
          <w:szCs w:val="32"/>
        </w:rPr>
        <w:t>202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</w:rPr>
        <w:t>年，区委网信办年初预算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eastAsia="仿宋_GB2312"/>
          <w:b w:val="0"/>
          <w:sz w:val="32"/>
          <w:szCs w:val="32"/>
        </w:rPr>
        <w:t>个项目</w:t>
      </w:r>
      <w:r>
        <w:rPr>
          <w:rFonts w:hint="eastAsia" w:ascii="仿宋_GB2312" w:eastAsia="仿宋_GB2312"/>
          <w:b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追加1个项目</w:t>
      </w:r>
      <w:r>
        <w:rPr>
          <w:rFonts w:hint="eastAsia" w:ascii="仿宋_GB2312" w:eastAsia="仿宋_GB2312"/>
          <w:b w:val="0"/>
          <w:sz w:val="32"/>
          <w:szCs w:val="32"/>
        </w:rPr>
        <w:t>。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一、</w:t>
      </w:r>
      <w:r>
        <w:rPr>
          <w:rFonts w:hint="eastAsia" w:ascii="仿宋_GB2312" w:eastAsia="仿宋_GB2312"/>
          <w:b w:val="0"/>
          <w:sz w:val="32"/>
          <w:szCs w:val="32"/>
        </w:rPr>
        <w:t>根据《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中共唐山市丰南区委网络安全和信息化委员会办公室只能配置、内设机构和人员编制规定</w:t>
      </w:r>
      <w:r>
        <w:rPr>
          <w:rFonts w:hint="eastAsia" w:ascii="仿宋_GB2312" w:eastAsia="仿宋_GB2312"/>
          <w:b w:val="0"/>
          <w:sz w:val="32"/>
          <w:szCs w:val="32"/>
        </w:rPr>
        <w:t>》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的通知加强互联网宣传管理。</w:t>
      </w:r>
      <w:r>
        <w:rPr>
          <w:rFonts w:hint="eastAsia" w:ascii="仿宋_GB2312" w:eastAsia="仿宋_GB2312"/>
          <w:b w:val="0"/>
          <w:sz w:val="32"/>
          <w:szCs w:val="32"/>
        </w:rPr>
        <w:t>与市网络信息中心沟通，完成上级交办的网评任务。围绕提升丰南影响力和美誉度，不断加大互联网宣传力度。深入开展“移动新媒体建设提升年”活动、建设一支强大网军、加强网信队伍培训、提升网信管理水平。同时，随时做好接待网络媒体记者集中采访活动，有力宣传展示丰南经济社会转型发展成果。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二、做好互联网舆情监测</w:t>
      </w:r>
      <w:r>
        <w:rPr>
          <w:rFonts w:hint="eastAsia" w:ascii="仿宋_GB2312" w:eastAsia="仿宋_GB2312"/>
          <w:b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 w:val="0"/>
          <w:sz w:val="32"/>
          <w:szCs w:val="32"/>
        </w:rPr>
        <w:t>做早做好网络舆论舆情引导：通过舆情信息系统收集全区社会舆情，进行筛选、分析，并向区委和市委报送涉及丰南舆情信息，供领导决策参考。指导问题单位制定突发事件新闻应急处置预案，并与上级新闻主管部门协调拟定对外发布口径，及时对外发布信息，掌握舆论工作主动权。加强舆情研判，完善舆情监控体系，协调各乡镇、各部门做好负面敏感信息的监控工作，做到网络舆情早发现、早处理，坚决防止发生不良炒作</w:t>
      </w:r>
      <w:r>
        <w:rPr>
          <w:rFonts w:hint="eastAsia" w:ascii="仿宋_GB2312" w:eastAsia="仿宋_GB2312"/>
          <w:b w:val="0"/>
          <w:sz w:val="32"/>
          <w:szCs w:val="32"/>
          <w:lang w:eastAsia="zh-CN"/>
        </w:rPr>
        <w:t>。区委网信办</w:t>
      </w:r>
      <w:r>
        <w:rPr>
          <w:rFonts w:hint="eastAsia" w:ascii="仿宋_GB2312" w:eastAsia="仿宋_GB2312"/>
          <w:b w:val="0"/>
          <w:sz w:val="32"/>
          <w:szCs w:val="32"/>
        </w:rPr>
        <w:t>202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</w:rPr>
        <w:t>年项目采用先计划，再实施，最后总结经验的办法。共花费资金</w:t>
      </w:r>
      <w:r>
        <w:rPr>
          <w:rFonts w:hint="eastAsia" w:ascii="仿宋_GB2312" w:eastAsia="仿宋_GB2312"/>
          <w:b w:val="0"/>
          <w:color w:val="auto"/>
          <w:sz w:val="32"/>
          <w:szCs w:val="32"/>
        </w:rPr>
        <w:t>10</w:t>
      </w:r>
      <w:r>
        <w:rPr>
          <w:rFonts w:hint="eastAsia" w:ascii="仿宋_GB2312" w:eastAsia="仿宋_GB2312"/>
          <w:b w:val="0"/>
          <w:color w:val="auto"/>
          <w:sz w:val="32"/>
          <w:szCs w:val="32"/>
          <w:lang w:val="en-US" w:eastAsia="zh-CN"/>
        </w:rPr>
        <w:t>6.07</w:t>
      </w:r>
      <w:r>
        <w:rPr>
          <w:rFonts w:hint="eastAsia" w:ascii="仿宋_GB2312" w:eastAsia="仿宋_GB2312"/>
          <w:b w:val="0"/>
          <w:sz w:val="32"/>
          <w:szCs w:val="32"/>
        </w:rPr>
        <w:t>万元，促进各类项目工作谋划到位、开展有序，助推各类项目的有效运行。</w:t>
      </w:r>
    </w:p>
    <w:p>
      <w:pPr>
        <w:spacing w:line="58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三、绩效目标设定质量情况</w:t>
      </w:r>
    </w:p>
    <w:p>
      <w:pPr>
        <w:spacing w:line="520" w:lineRule="exact"/>
        <w:ind w:firstLine="648" w:firstLineChars="200"/>
        <w:rPr>
          <w:rFonts w:hint="eastAsia" w:eastAsia="方正仿宋简体"/>
          <w:b w:val="0"/>
          <w:sz w:val="30"/>
          <w:szCs w:val="30"/>
        </w:rPr>
      </w:pPr>
      <w:r>
        <w:rPr>
          <w:rFonts w:hint="eastAsia" w:ascii="仿宋_GB2312" w:eastAsia="仿宋_GB2312"/>
          <w:b w:val="0"/>
          <w:sz w:val="32"/>
          <w:szCs w:val="32"/>
        </w:rPr>
        <w:t>按照财政局预算绩效管理要求，</w:t>
      </w:r>
      <w:r>
        <w:rPr>
          <w:rFonts w:hint="eastAsia" w:ascii="仿宋_GB2312" w:eastAsia="仿宋_GB2312"/>
          <w:b w:val="0"/>
          <w:sz w:val="32"/>
          <w:szCs w:val="32"/>
          <w:lang w:eastAsia="zh-CN"/>
        </w:rPr>
        <w:t>中共唐山市</w:t>
      </w:r>
      <w:r>
        <w:rPr>
          <w:rFonts w:hint="eastAsia" w:ascii="仿宋_GB2312" w:eastAsia="仿宋_GB2312"/>
          <w:b w:val="0"/>
          <w:sz w:val="32"/>
          <w:szCs w:val="32"/>
        </w:rPr>
        <w:t>丰南区</w:t>
      </w:r>
      <w:r>
        <w:rPr>
          <w:rFonts w:hint="eastAsia" w:ascii="仿宋_GB2312" w:eastAsia="仿宋_GB2312"/>
          <w:b w:val="0"/>
          <w:sz w:val="32"/>
          <w:szCs w:val="32"/>
          <w:lang w:eastAsia="zh-CN"/>
        </w:rPr>
        <w:t>委网信办</w:t>
      </w:r>
      <w:r>
        <w:rPr>
          <w:rFonts w:hint="eastAsia" w:ascii="仿宋_GB2312" w:eastAsia="仿宋_GB2312"/>
          <w:b w:val="0"/>
          <w:sz w:val="32"/>
          <w:szCs w:val="32"/>
        </w:rPr>
        <w:t>对202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</w:rPr>
        <w:t>年初确定的部门一般公共预算支出项目全面开展了绩效自评</w:t>
      </w:r>
      <w:r>
        <w:rPr>
          <w:rFonts w:hint="eastAsia" w:ascii="仿宋_GB2312" w:eastAsia="仿宋_GB2312"/>
          <w:b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 w:val="0"/>
          <w:sz w:val="32"/>
          <w:szCs w:val="32"/>
        </w:rPr>
        <w:t>绩效自评覆盖率达到100%。绩效目标设定是清晰准确，绩效指标全面完整、科学合理，绩效标准恰当适宜、易于评价，</w:t>
      </w:r>
      <w:r>
        <w:rPr>
          <w:rFonts w:hint="eastAsia" w:ascii="仿宋_GB2312" w:eastAsia="仿宋_GB2312"/>
          <w:b w:val="0"/>
          <w:sz w:val="32"/>
          <w:szCs w:val="32"/>
          <w:lang w:eastAsia="zh-CN"/>
        </w:rPr>
        <w:t>已</w:t>
      </w:r>
      <w:r>
        <w:rPr>
          <w:rFonts w:hint="eastAsia" w:ascii="仿宋_GB2312" w:eastAsia="仿宋_GB2312"/>
          <w:b w:val="0"/>
          <w:sz w:val="32"/>
          <w:szCs w:val="32"/>
        </w:rPr>
        <w:t>深入分析原因，逐项查找差距。</w:t>
      </w:r>
    </w:p>
    <w:p>
      <w:pPr>
        <w:spacing w:line="58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四、整改措施及结果应用</w:t>
      </w:r>
    </w:p>
    <w:p>
      <w:pPr>
        <w:spacing w:line="520" w:lineRule="exact"/>
        <w:ind w:firstLine="648" w:firstLineChars="200"/>
        <w:rPr>
          <w:rFonts w:eastAsia="方正仿宋简体"/>
          <w:b w:val="0"/>
          <w:sz w:val="30"/>
          <w:szCs w:val="30"/>
        </w:rPr>
        <w:sectPr>
          <w:footerReference r:id="rId7" w:type="first"/>
          <w:footerReference r:id="rId5" w:type="default"/>
          <w:footerReference r:id="rId6" w:type="even"/>
          <w:pgSz w:w="11907" w:h="16840"/>
          <w:pgMar w:top="1814" w:right="1474" w:bottom="1531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通过实施预算项目绩效评价发现，预算项目绩效目标设定还需进一步详尽，绩效指标应充分体现“结果”导向原则。进一步改进完善的措施:一是按照"结果"导向原则做好项目绩效目标设定工作，将绩效目标设定从“支出完成”和“实现产出”向注重“全面结果”的评价重点转变;二是完善项目绩效指标设定，进一步探索更具科学性和可操作性的绩效分析、绩效考核指标。</w:t>
      </w:r>
    </w:p>
    <w:p>
      <w:pPr>
        <w:spacing w:line="560" w:lineRule="exact"/>
        <w:ind w:left="0"/>
        <w:rPr>
          <w:rFonts w:hint="eastAsia" w:ascii="方正黑体简体" w:eastAsia="方正黑体简体"/>
          <w:sz w:val="30"/>
          <w:szCs w:val="30"/>
        </w:rPr>
      </w:pPr>
    </w:p>
    <w:p/>
    <w:sectPr>
      <w:pgSz w:w="11907" w:h="16840"/>
      <w:pgMar w:top="1418" w:right="1474" w:bottom="1134" w:left="158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8"/>
      </w:rPr>
      <w:fldChar w:fldCharType="begin"/>
    </w:r>
    <w:r>
      <w:rPr>
        <w:rStyle w:val="8"/>
      </w:rPr>
      <w:instrText xml:space="preserve">Page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NTE4NGMyYzNiZjc5ODBjODdiNmRmOTFkY2I1OGM2YzUifQ=="/>
  </w:docVars>
  <w:rsids>
    <w:rsidRoot w:val="00000000"/>
    <w:rsid w:val="01730582"/>
    <w:rsid w:val="04222175"/>
    <w:rsid w:val="06332B5C"/>
    <w:rsid w:val="082E19EA"/>
    <w:rsid w:val="11E7562A"/>
    <w:rsid w:val="1926279C"/>
    <w:rsid w:val="1F061F30"/>
    <w:rsid w:val="218B55BF"/>
    <w:rsid w:val="23273F51"/>
    <w:rsid w:val="28795986"/>
    <w:rsid w:val="28B72ADD"/>
    <w:rsid w:val="2E222864"/>
    <w:rsid w:val="5579414E"/>
    <w:rsid w:val="557D079F"/>
    <w:rsid w:val="56DC53F6"/>
    <w:rsid w:val="57CD0BA5"/>
    <w:rsid w:val="67EB0F6A"/>
    <w:rsid w:val="698324FA"/>
    <w:rsid w:val="6AB91FAE"/>
    <w:rsid w:val="6F1A48B6"/>
    <w:rsid w:val="75213E76"/>
    <w:rsid w:val="760F6C17"/>
    <w:rsid w:val="7C0B6B5C"/>
    <w:rsid w:val="7EA877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宋体" w:hAnsi="宋体" w:eastAsia="方正小标宋简体" w:cs="Arial"/>
      <w:b/>
      <w:spacing w:val="2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4CF57D92-D3C8-4144-A2F0-151F049873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0</Words>
  <Characters>426</Characters>
  <Lines>0</Lines>
  <Paragraphs>35</Paragraphs>
  <TotalTime>1</TotalTime>
  <ScaleCrop>false</ScaleCrop>
  <LinksUpToDate>false</LinksUpToDate>
  <CharactersWithSpaces>568</CharactersWithSpaces>
  <Application>WPS Office_12.1.0.16364_F1E327BC-269C-435d-A152-05C5408002CA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2023-03-06T07:19:00Z</dcterms:created>
  <dc:creator>Administrator</dc:creator>
  <cp:lastModifiedBy>Administrator</cp:lastModifiedBy>
  <dcterms:modified xsi:type="dcterms:W3CDTF">2025-02-24T07:49:56Z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DAB515460C9A4951904FEA88BA999816_12</vt:lpwstr>
  </property>
</Properties>
</file>