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35A67">
      <w:pPr>
        <w:spacing w:line="580" w:lineRule="exact"/>
        <w:ind w:left="0"/>
        <w:rPr>
          <w:rFonts w:eastAsia="方正仿宋简体"/>
          <w:sz w:val="30"/>
          <w:szCs w:val="30"/>
        </w:rPr>
      </w:pPr>
      <w:r>
        <w:rPr>
          <w:rFonts w:eastAsia="方正仿宋简体"/>
          <w:sz w:val="30"/>
          <w:szCs w:val="30"/>
        </w:rPr>
        <w:t>附件2</w:t>
      </w:r>
    </w:p>
    <w:p w14:paraId="4EB99E49">
      <w:pPr>
        <w:spacing w:line="580" w:lineRule="exact"/>
        <w:ind w:left="0"/>
        <w:rPr>
          <w:rFonts w:eastAsia="方正仿宋简体"/>
          <w:sz w:val="30"/>
          <w:szCs w:val="30"/>
        </w:rPr>
      </w:pPr>
    </w:p>
    <w:p w14:paraId="74BFBBD7">
      <w:pPr>
        <w:spacing w:line="580" w:lineRule="exact"/>
        <w:ind w:left="0"/>
        <w:jc w:val="center"/>
        <w:rPr>
          <w:rFonts w:hint="eastAsia" w:ascii="方正小标宋简体"/>
          <w:sz w:val="40"/>
          <w:szCs w:val="40"/>
        </w:rPr>
      </w:pPr>
      <w:r>
        <w:rPr>
          <w:rFonts w:hint="eastAsia"/>
          <w:sz w:val="40"/>
          <w:szCs w:val="40"/>
        </w:rPr>
        <w:t>部门年度绩效自评工作报告</w:t>
      </w:r>
    </w:p>
    <w:p w14:paraId="0815C334">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14:paraId="65BD657C">
      <w:pPr>
        <w:spacing w:line="580" w:lineRule="exact"/>
        <w:ind w:left="0"/>
        <w:rPr>
          <w:rFonts w:eastAsia="方正仿宋简体"/>
          <w:sz w:val="30"/>
          <w:szCs w:val="30"/>
        </w:rPr>
      </w:pPr>
    </w:p>
    <w:p w14:paraId="3EF406FC">
      <w:pPr>
        <w:spacing w:line="580" w:lineRule="exact"/>
        <w:ind w:left="0"/>
        <w:rPr>
          <w:rFonts w:eastAsia="方正仿宋简体"/>
          <w:sz w:val="30"/>
          <w:szCs w:val="30"/>
        </w:rPr>
      </w:pPr>
      <w:r>
        <w:rPr>
          <w:rFonts w:eastAsia="方正仿宋简体"/>
          <w:sz w:val="30"/>
          <w:szCs w:val="30"/>
        </w:rPr>
        <w:t> </w:t>
      </w:r>
    </w:p>
    <w:p w14:paraId="0C83C9F1">
      <w:pPr>
        <w:spacing w:line="580" w:lineRule="exact"/>
        <w:ind w:left="0"/>
        <w:rPr>
          <w:rFonts w:eastAsia="方正仿宋简体"/>
          <w:sz w:val="30"/>
          <w:szCs w:val="30"/>
        </w:rPr>
      </w:pPr>
    </w:p>
    <w:p w14:paraId="59FF474D">
      <w:pPr>
        <w:tabs>
          <w:tab w:val="left" w:pos="6206"/>
          <w:tab w:val="left" w:pos="6419"/>
        </w:tabs>
        <w:spacing w:line="580" w:lineRule="exact"/>
        <w:ind w:left="0" w:firstLine="610" w:firstLineChars="200"/>
        <w:jc w:val="left"/>
        <w:rPr>
          <w:rFonts w:eastAsia="方正仿宋简体"/>
          <w:sz w:val="30"/>
          <w:szCs w:val="30"/>
          <w:u w:val="single"/>
        </w:rPr>
      </w:pPr>
    </w:p>
    <w:p w14:paraId="106DD514">
      <w:pPr>
        <w:spacing w:line="580" w:lineRule="exact"/>
        <w:ind w:left="0" w:firstLine="610" w:firstLineChars="200"/>
        <w:jc w:val="left"/>
        <w:rPr>
          <w:rFonts w:eastAsia="方正仿宋简体"/>
          <w:sz w:val="30"/>
          <w:szCs w:val="30"/>
          <w:u w:val="single"/>
        </w:rPr>
      </w:pPr>
    </w:p>
    <w:p w14:paraId="48520367">
      <w:pPr>
        <w:spacing w:line="580" w:lineRule="exact"/>
        <w:ind w:left="0" w:firstLine="610" w:firstLineChars="200"/>
        <w:jc w:val="left"/>
        <w:rPr>
          <w:rFonts w:eastAsia="方正仿宋简体"/>
          <w:sz w:val="30"/>
          <w:szCs w:val="30"/>
        </w:rPr>
      </w:pPr>
      <w:r>
        <w:rPr>
          <w:rFonts w:eastAsia="方正仿宋简体"/>
          <w:sz w:val="30"/>
          <w:szCs w:val="30"/>
        </w:rPr>
        <w:t>部门（单位）名称：</w:t>
      </w:r>
      <w:r>
        <w:rPr>
          <w:rFonts w:eastAsia="方正仿宋简体"/>
          <w:sz w:val="30"/>
          <w:szCs w:val="30"/>
          <w:u w:val="single"/>
        </w:rPr>
        <w:t xml:space="preserve">  </w:t>
      </w:r>
      <w:r>
        <w:rPr>
          <w:rFonts w:hint="eastAsia" w:eastAsia="方正仿宋简体"/>
          <w:sz w:val="30"/>
          <w:szCs w:val="30"/>
          <w:u w:val="single"/>
        </w:rPr>
        <w:t>唐山市丰南区医疗保障局</w:t>
      </w:r>
      <w:r>
        <w:rPr>
          <w:rFonts w:eastAsia="方正仿宋简体"/>
          <w:sz w:val="30"/>
          <w:szCs w:val="30"/>
          <w:u w:val="single"/>
        </w:rPr>
        <w:t xml:space="preserve">  </w:t>
      </w:r>
      <w:r>
        <w:rPr>
          <w:rFonts w:eastAsia="方正仿宋简体"/>
          <w:sz w:val="30"/>
          <w:szCs w:val="30"/>
        </w:rPr>
        <w:t>（公章）</w:t>
      </w:r>
    </w:p>
    <w:p w14:paraId="48699C9A">
      <w:pPr>
        <w:spacing w:line="580" w:lineRule="exact"/>
        <w:ind w:left="0" w:firstLine="610" w:firstLineChars="200"/>
        <w:jc w:val="left"/>
        <w:rPr>
          <w:rFonts w:eastAsia="方正仿宋简体"/>
          <w:sz w:val="30"/>
          <w:szCs w:val="30"/>
        </w:rPr>
      </w:pPr>
    </w:p>
    <w:p w14:paraId="2CD147CF">
      <w:pPr>
        <w:spacing w:line="580" w:lineRule="exact"/>
        <w:ind w:left="0" w:firstLine="610" w:firstLineChars="200"/>
        <w:jc w:val="left"/>
        <w:rPr>
          <w:rFonts w:eastAsia="方正仿宋简体"/>
          <w:sz w:val="30"/>
          <w:szCs w:val="30"/>
        </w:rPr>
      </w:pPr>
    </w:p>
    <w:p w14:paraId="2A617C57">
      <w:pPr>
        <w:spacing w:line="580" w:lineRule="exact"/>
        <w:ind w:left="0" w:firstLine="610" w:firstLineChars="200"/>
        <w:jc w:val="left"/>
        <w:rPr>
          <w:rFonts w:eastAsia="方正仿宋简体"/>
          <w:sz w:val="30"/>
          <w:szCs w:val="30"/>
        </w:rPr>
      </w:pPr>
    </w:p>
    <w:p w14:paraId="4A490998">
      <w:pPr>
        <w:tabs>
          <w:tab w:val="left" w:pos="6526"/>
        </w:tabs>
        <w:spacing w:line="580" w:lineRule="exact"/>
        <w:ind w:left="0"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eastAsia="方正仿宋简体"/>
          <w:sz w:val="30"/>
          <w:szCs w:val="30"/>
          <w:u w:val="single"/>
        </w:rPr>
        <w:t xml:space="preserve">         </w:t>
      </w:r>
    </w:p>
    <w:p w14:paraId="74506C76">
      <w:pPr>
        <w:spacing w:line="580" w:lineRule="exact"/>
        <w:ind w:left="0" w:firstLine="610" w:firstLineChars="200"/>
        <w:rPr>
          <w:rFonts w:eastAsia="方正仿宋简体"/>
          <w:sz w:val="30"/>
          <w:szCs w:val="30"/>
        </w:rPr>
      </w:pPr>
    </w:p>
    <w:p w14:paraId="0A5AAF16">
      <w:pPr>
        <w:spacing w:line="580" w:lineRule="exact"/>
        <w:ind w:left="0" w:firstLine="610" w:firstLineChars="200"/>
        <w:rPr>
          <w:rFonts w:eastAsia="方正仿宋简体"/>
          <w:sz w:val="30"/>
          <w:szCs w:val="30"/>
        </w:rPr>
      </w:pPr>
    </w:p>
    <w:p w14:paraId="5F284BC0">
      <w:pPr>
        <w:spacing w:line="580" w:lineRule="exact"/>
        <w:ind w:left="0" w:firstLine="610" w:firstLineChars="200"/>
        <w:rPr>
          <w:rFonts w:eastAsia="方正仿宋简体"/>
          <w:sz w:val="30"/>
          <w:szCs w:val="30"/>
        </w:rPr>
      </w:pPr>
    </w:p>
    <w:p w14:paraId="137F5FAE">
      <w:pPr>
        <w:spacing w:line="580" w:lineRule="exact"/>
        <w:ind w:left="0" w:firstLine="610" w:firstLineChars="200"/>
        <w:rPr>
          <w:rFonts w:eastAsia="方正仿宋简体"/>
          <w:sz w:val="30"/>
          <w:szCs w:val="30"/>
        </w:rPr>
      </w:pPr>
    </w:p>
    <w:p w14:paraId="1C87A958">
      <w:pPr>
        <w:spacing w:line="580" w:lineRule="exact"/>
        <w:ind w:left="0" w:firstLine="610" w:firstLineChars="200"/>
        <w:rPr>
          <w:rFonts w:eastAsia="方正仿宋简体"/>
          <w:sz w:val="30"/>
          <w:szCs w:val="30"/>
        </w:rPr>
      </w:pPr>
    </w:p>
    <w:p w14:paraId="67194AC5">
      <w:pPr>
        <w:spacing w:line="580" w:lineRule="exact"/>
        <w:ind w:left="0" w:firstLine="610" w:firstLineChars="200"/>
        <w:rPr>
          <w:rFonts w:eastAsia="方正仿宋简体"/>
          <w:sz w:val="30"/>
          <w:szCs w:val="30"/>
        </w:rPr>
      </w:pPr>
    </w:p>
    <w:p w14:paraId="64A2A5ED">
      <w:pPr>
        <w:spacing w:line="580" w:lineRule="exact"/>
        <w:rPr>
          <w:rFonts w:eastAsia="方正仿宋简体"/>
          <w:sz w:val="30"/>
          <w:szCs w:val="30"/>
        </w:rPr>
      </w:pPr>
      <w:r>
        <w:rPr>
          <w:rFonts w:eastAsia="方正仿宋简体"/>
          <w:sz w:val="30"/>
          <w:szCs w:val="30"/>
        </w:rPr>
        <w:t>　　　　　　　　</w:t>
      </w:r>
      <w:r>
        <w:rPr>
          <w:rFonts w:hint="eastAsia" w:eastAsia="方正仿宋简体"/>
          <w:sz w:val="30"/>
          <w:szCs w:val="30"/>
          <w:lang w:val="en-US" w:eastAsia="zh-CN"/>
        </w:rPr>
        <w:t xml:space="preserve">  </w:t>
      </w: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02</w:t>
      </w:r>
      <w:r>
        <w:rPr>
          <w:rFonts w:eastAsia="方正仿宋简体"/>
          <w:sz w:val="30"/>
          <w:szCs w:val="30"/>
        </w:rPr>
        <w:t>月</w:t>
      </w:r>
      <w:r>
        <w:rPr>
          <w:rFonts w:hint="eastAsia" w:eastAsia="方正仿宋简体"/>
          <w:sz w:val="30"/>
          <w:szCs w:val="30"/>
          <w:lang w:val="en-US" w:eastAsia="zh-CN"/>
        </w:rPr>
        <w:t>15</w:t>
      </w:r>
      <w:r>
        <w:rPr>
          <w:rFonts w:eastAsia="方正仿宋简体"/>
          <w:sz w:val="30"/>
          <w:szCs w:val="30"/>
        </w:rPr>
        <w:t>日　</w:t>
      </w:r>
    </w:p>
    <w:p w14:paraId="7CFDDC55">
      <w:pPr>
        <w:spacing w:line="580" w:lineRule="exact"/>
        <w:rPr>
          <w:rFonts w:eastAsia="方正仿宋简体"/>
          <w:sz w:val="30"/>
          <w:szCs w:val="30"/>
        </w:rPr>
      </w:pPr>
    </w:p>
    <w:p w14:paraId="59CB99B9">
      <w:pPr>
        <w:spacing w:line="580" w:lineRule="exact"/>
        <w:rPr>
          <w:rFonts w:eastAsia="方正仿宋简体"/>
          <w:sz w:val="30"/>
          <w:szCs w:val="30"/>
        </w:rPr>
      </w:pPr>
    </w:p>
    <w:p w14:paraId="04EE1FF9">
      <w:pPr>
        <w:spacing w:line="580" w:lineRule="exact"/>
        <w:jc w:val="center"/>
        <w:rPr>
          <w:rFonts w:hint="eastAsia" w:eastAsia="方正楷体简体"/>
          <w:sz w:val="30"/>
          <w:szCs w:val="30"/>
        </w:rPr>
      </w:pPr>
    </w:p>
    <w:p w14:paraId="65E8B8BB">
      <w:pPr>
        <w:spacing w:line="580" w:lineRule="exact"/>
        <w:ind w:firstLine="430" w:firstLineChars="200"/>
        <w:rPr>
          <w:rFonts w:hint="eastAsia" w:eastAsia="方正仿宋简体"/>
          <w:sz w:val="30"/>
          <w:szCs w:val="30"/>
        </w:rPr>
      </w:pPr>
      <w:r>
        <w:t> </w:t>
      </w:r>
    </w:p>
    <w:p w14:paraId="7C634949">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一、绩效自评工作组织开展情况</w:t>
      </w:r>
    </w:p>
    <w:p w14:paraId="083668F9">
      <w:pPr>
        <w:snapToGrid w:val="0"/>
        <w:spacing w:line="570" w:lineRule="exact"/>
        <w:ind w:firstLine="648" w:firstLineChars="200"/>
        <w:rPr>
          <w:rFonts w:hint="eastAsia" w:eastAsia="方正仿宋简体"/>
          <w:b w:val="0"/>
          <w:color w:val="auto"/>
          <w:sz w:val="32"/>
          <w:szCs w:val="32"/>
        </w:rPr>
      </w:pPr>
      <w:r>
        <w:rPr>
          <w:rFonts w:hint="eastAsia" w:eastAsia="方正仿宋简体" w:cs="仿宋"/>
          <w:b w:val="0"/>
          <w:color w:val="auto"/>
          <w:sz w:val="32"/>
          <w:szCs w:val="32"/>
        </w:rPr>
        <w:t>按照唐山市丰南区财政局《关于</w:t>
      </w:r>
      <w:r>
        <w:rPr>
          <w:rFonts w:hint="eastAsia" w:eastAsia="方正仿宋简体" w:cs="仿宋"/>
          <w:b w:val="0"/>
          <w:color w:val="auto"/>
          <w:sz w:val="32"/>
          <w:szCs w:val="32"/>
          <w:lang w:eastAsia="zh-CN"/>
        </w:rPr>
        <w:t>做好</w:t>
      </w:r>
      <w:r>
        <w:rPr>
          <w:rFonts w:hint="eastAsia" w:eastAsia="方正仿宋简体" w:cs="仿宋"/>
          <w:b w:val="0"/>
          <w:color w:val="auto"/>
          <w:sz w:val="32"/>
          <w:szCs w:val="32"/>
        </w:rPr>
        <w:t>202</w:t>
      </w:r>
      <w:r>
        <w:rPr>
          <w:rFonts w:hint="eastAsia" w:eastAsia="方正仿宋简体" w:cs="仿宋"/>
          <w:b w:val="0"/>
          <w:color w:val="auto"/>
          <w:sz w:val="32"/>
          <w:szCs w:val="32"/>
          <w:lang w:val="en-US" w:eastAsia="zh-CN"/>
        </w:rPr>
        <w:t>4</w:t>
      </w:r>
      <w:r>
        <w:rPr>
          <w:rFonts w:hint="eastAsia" w:eastAsia="方正仿宋简体" w:cs="仿宋"/>
          <w:b w:val="0"/>
          <w:color w:val="auto"/>
          <w:sz w:val="32"/>
          <w:szCs w:val="32"/>
        </w:rPr>
        <w:t>年度</w:t>
      </w:r>
      <w:r>
        <w:rPr>
          <w:rFonts w:hint="eastAsia" w:eastAsia="方正仿宋简体" w:cs="仿宋"/>
          <w:b w:val="0"/>
          <w:color w:val="auto"/>
          <w:sz w:val="32"/>
          <w:szCs w:val="32"/>
          <w:lang w:eastAsia="zh-CN"/>
        </w:rPr>
        <w:t>预算部门绩效自评</w:t>
      </w:r>
      <w:r>
        <w:rPr>
          <w:rFonts w:hint="eastAsia" w:eastAsia="方正仿宋简体" w:cs="仿宋"/>
          <w:b w:val="0"/>
          <w:color w:val="auto"/>
          <w:sz w:val="32"/>
          <w:szCs w:val="32"/>
        </w:rPr>
        <w:t>工作的通知》(</w:t>
      </w:r>
      <w:r>
        <w:rPr>
          <w:rFonts w:hint="eastAsia" w:eastAsia="方正仿宋简体"/>
          <w:b w:val="0"/>
          <w:color w:val="auto"/>
          <w:sz w:val="32"/>
          <w:szCs w:val="32"/>
        </w:rPr>
        <w:t>丰财监【202</w:t>
      </w:r>
      <w:r>
        <w:rPr>
          <w:rFonts w:hint="eastAsia" w:eastAsia="方正仿宋简体"/>
          <w:b w:val="0"/>
          <w:color w:val="auto"/>
          <w:sz w:val="32"/>
          <w:szCs w:val="32"/>
          <w:lang w:val="en-US" w:eastAsia="zh-CN"/>
        </w:rPr>
        <w:t>5</w:t>
      </w:r>
      <w:r>
        <w:rPr>
          <w:rFonts w:hint="eastAsia" w:eastAsia="方正仿宋简体"/>
          <w:b w:val="0"/>
          <w:color w:val="auto"/>
          <w:sz w:val="32"/>
          <w:szCs w:val="32"/>
        </w:rPr>
        <w:t>】1号</w:t>
      </w:r>
      <w:r>
        <w:rPr>
          <w:rFonts w:hint="eastAsia" w:eastAsia="方正仿宋简体" w:cs="仿宋"/>
          <w:b w:val="0"/>
          <w:color w:val="auto"/>
          <w:sz w:val="32"/>
          <w:szCs w:val="32"/>
        </w:rPr>
        <w:t>)要求，</w:t>
      </w:r>
      <w:r>
        <w:rPr>
          <w:rFonts w:hint="eastAsia" w:eastAsia="方正仿宋简体"/>
          <w:b w:val="0"/>
          <w:color w:val="auto"/>
          <w:sz w:val="32"/>
          <w:szCs w:val="32"/>
        </w:rPr>
        <w:t>为有序推进我局全面实施预算绩效管理工作，切实增强资金支出责任和绩效意识，提高财政资金使用效益，结合我局实际，开展202</w:t>
      </w:r>
      <w:r>
        <w:rPr>
          <w:rFonts w:hint="eastAsia" w:eastAsia="方正仿宋简体"/>
          <w:b w:val="0"/>
          <w:color w:val="auto"/>
          <w:sz w:val="32"/>
          <w:szCs w:val="32"/>
          <w:lang w:val="en-US" w:eastAsia="zh-CN"/>
        </w:rPr>
        <w:t>4</w:t>
      </w:r>
      <w:r>
        <w:rPr>
          <w:rFonts w:hint="eastAsia" w:eastAsia="方正仿宋简体"/>
          <w:b w:val="0"/>
          <w:color w:val="auto"/>
          <w:sz w:val="32"/>
          <w:szCs w:val="32"/>
        </w:rPr>
        <w:t>年度</w:t>
      </w:r>
      <w:r>
        <w:rPr>
          <w:rFonts w:hint="eastAsia" w:eastAsia="方正仿宋简体"/>
          <w:b w:val="0"/>
          <w:color w:val="auto"/>
          <w:sz w:val="32"/>
          <w:szCs w:val="32"/>
          <w:lang w:eastAsia="zh-CN"/>
        </w:rPr>
        <w:t>预算部门绩效自评</w:t>
      </w:r>
      <w:r>
        <w:rPr>
          <w:rFonts w:hint="eastAsia" w:eastAsia="方正仿宋简体"/>
          <w:b w:val="0"/>
          <w:color w:val="auto"/>
          <w:sz w:val="32"/>
          <w:szCs w:val="32"/>
        </w:rPr>
        <w:t>工作。我局成立了以局党组书记、局长孙丽娟为组长，主管局长于淑媛为副组长，各科室负责人为组员的评价小组对我局项目支出预算进行评价。按照《中共唐山市丰南区委唐山市丰南区人民政府关于全面实施预算绩效管理的实施意见》（丰南发【2020】3号）、《唐山市丰南区部门预算项目绩效自评管理办法》（丰财监【2020】2号）和《唐山市丰南区项目支出绩效重点评价管理办法》（丰财监【2020】3号）等文件要求，按照财政支出项目绩效自评全覆盖的要求，我局对202</w:t>
      </w:r>
      <w:r>
        <w:rPr>
          <w:rFonts w:hint="eastAsia" w:eastAsia="方正仿宋简体"/>
          <w:b w:val="0"/>
          <w:color w:val="auto"/>
          <w:sz w:val="32"/>
          <w:szCs w:val="32"/>
          <w:lang w:val="en-US" w:eastAsia="zh-CN"/>
        </w:rPr>
        <w:t>4</w:t>
      </w:r>
      <w:r>
        <w:rPr>
          <w:rFonts w:hint="eastAsia" w:eastAsia="方正仿宋简体"/>
          <w:b w:val="0"/>
          <w:color w:val="auto"/>
          <w:sz w:val="32"/>
          <w:szCs w:val="32"/>
        </w:rPr>
        <w:t>年度纳入预算管理的全部项目支出均</w:t>
      </w:r>
      <w:bookmarkStart w:id="0" w:name="_GoBack"/>
      <w:bookmarkEnd w:id="0"/>
      <w:r>
        <w:rPr>
          <w:rFonts w:hint="eastAsia" w:eastAsia="方正仿宋简体"/>
          <w:b w:val="0"/>
          <w:color w:val="auto"/>
          <w:sz w:val="32"/>
          <w:szCs w:val="32"/>
        </w:rPr>
        <w:t>开展绩效自评，并于其中选取2项金额200万元以上的具体预算项目开展部门重点评价。我部门202</w:t>
      </w:r>
      <w:r>
        <w:rPr>
          <w:rFonts w:hint="eastAsia" w:eastAsia="方正仿宋简体"/>
          <w:b w:val="0"/>
          <w:color w:val="auto"/>
          <w:sz w:val="32"/>
          <w:szCs w:val="32"/>
          <w:lang w:val="en-US" w:eastAsia="zh-CN"/>
        </w:rPr>
        <w:t>4</w:t>
      </w:r>
      <w:r>
        <w:rPr>
          <w:rFonts w:hint="eastAsia" w:eastAsia="方正仿宋简体"/>
          <w:b w:val="0"/>
          <w:color w:val="auto"/>
          <w:sz w:val="32"/>
          <w:szCs w:val="32"/>
        </w:rPr>
        <w:t>年预算项目共计</w:t>
      </w:r>
      <w:r>
        <w:rPr>
          <w:rFonts w:hint="eastAsia" w:eastAsia="方正仿宋简体"/>
          <w:b w:val="0"/>
          <w:color w:val="auto"/>
          <w:sz w:val="32"/>
          <w:szCs w:val="32"/>
          <w:lang w:val="en-US" w:eastAsia="zh-CN"/>
        </w:rPr>
        <w:t>10</w:t>
      </w:r>
      <w:r>
        <w:rPr>
          <w:rFonts w:hint="eastAsia" w:eastAsia="方正仿宋简体"/>
          <w:b w:val="0"/>
          <w:color w:val="auto"/>
          <w:sz w:val="32"/>
          <w:szCs w:val="32"/>
        </w:rPr>
        <w:t>个，涉及预算安排资金</w:t>
      </w:r>
      <w:r>
        <w:rPr>
          <w:rFonts w:hint="eastAsia" w:eastAsia="方正仿宋简体"/>
          <w:b w:val="0"/>
          <w:color w:val="auto"/>
          <w:sz w:val="32"/>
          <w:szCs w:val="32"/>
          <w:lang w:val="en-US" w:eastAsia="zh-CN"/>
        </w:rPr>
        <w:t>8922.19</w:t>
      </w:r>
      <w:r>
        <w:rPr>
          <w:rFonts w:hint="eastAsia" w:eastAsia="方正仿宋简体"/>
          <w:b w:val="0"/>
          <w:color w:val="auto"/>
          <w:sz w:val="32"/>
          <w:szCs w:val="32"/>
        </w:rPr>
        <w:t>万元，其中上级专款资金</w:t>
      </w:r>
      <w:r>
        <w:rPr>
          <w:rFonts w:hint="eastAsia" w:eastAsia="方正仿宋简体"/>
          <w:b w:val="0"/>
          <w:color w:val="auto"/>
          <w:sz w:val="32"/>
          <w:szCs w:val="32"/>
          <w:lang w:val="en-US" w:eastAsia="zh-CN"/>
        </w:rPr>
        <w:t>36</w:t>
      </w:r>
      <w:r>
        <w:rPr>
          <w:rFonts w:hint="eastAsia" w:eastAsia="方正仿宋简体"/>
          <w:b w:val="0"/>
          <w:color w:val="auto"/>
          <w:sz w:val="32"/>
          <w:szCs w:val="32"/>
        </w:rPr>
        <w:t>万元，区级资金</w:t>
      </w:r>
      <w:r>
        <w:rPr>
          <w:rFonts w:hint="eastAsia" w:eastAsia="方正仿宋简体"/>
          <w:b w:val="0"/>
          <w:color w:val="auto"/>
          <w:sz w:val="32"/>
          <w:szCs w:val="32"/>
          <w:lang w:val="en-US" w:eastAsia="zh-CN"/>
        </w:rPr>
        <w:t>8886.19</w:t>
      </w:r>
      <w:r>
        <w:rPr>
          <w:rFonts w:hint="eastAsia" w:eastAsia="方正仿宋简体"/>
          <w:b w:val="0"/>
          <w:color w:val="auto"/>
          <w:sz w:val="32"/>
          <w:szCs w:val="32"/>
        </w:rPr>
        <w:t>万元；实际到位资金</w:t>
      </w:r>
      <w:r>
        <w:rPr>
          <w:rFonts w:hint="eastAsia" w:eastAsia="方正仿宋简体"/>
          <w:b w:val="0"/>
          <w:color w:val="auto"/>
          <w:sz w:val="32"/>
          <w:szCs w:val="32"/>
          <w:lang w:val="en-US" w:eastAsia="zh-CN"/>
        </w:rPr>
        <w:t>8922.19</w:t>
      </w:r>
      <w:r>
        <w:rPr>
          <w:rFonts w:hint="eastAsia" w:eastAsia="方正仿宋简体"/>
          <w:b w:val="0"/>
          <w:color w:val="auto"/>
          <w:sz w:val="32"/>
          <w:szCs w:val="32"/>
        </w:rPr>
        <w:t>万元，实际支出</w:t>
      </w:r>
      <w:r>
        <w:rPr>
          <w:rFonts w:hint="eastAsia" w:eastAsia="方正仿宋简体"/>
          <w:b w:val="0"/>
          <w:color w:val="auto"/>
          <w:sz w:val="32"/>
          <w:szCs w:val="32"/>
          <w:lang w:val="en-US" w:eastAsia="zh-CN"/>
        </w:rPr>
        <w:t>8922.19</w:t>
      </w:r>
      <w:r>
        <w:rPr>
          <w:rFonts w:hint="eastAsia" w:eastAsia="方正仿宋简体"/>
          <w:b w:val="0"/>
          <w:color w:val="auto"/>
          <w:sz w:val="32"/>
          <w:szCs w:val="32"/>
        </w:rPr>
        <w:t>万元，部门整体预算执行率</w:t>
      </w:r>
      <w:r>
        <w:rPr>
          <w:rFonts w:hint="eastAsia" w:eastAsia="方正仿宋简体"/>
          <w:b w:val="0"/>
          <w:color w:val="auto"/>
          <w:sz w:val="32"/>
          <w:szCs w:val="32"/>
          <w:lang w:val="en-US" w:eastAsia="zh-CN"/>
        </w:rPr>
        <w:t>100</w:t>
      </w:r>
      <w:r>
        <w:rPr>
          <w:rFonts w:hint="eastAsia" w:eastAsia="方正仿宋简体"/>
          <w:b w:val="0"/>
          <w:color w:val="auto"/>
          <w:sz w:val="32"/>
          <w:szCs w:val="32"/>
        </w:rPr>
        <w:t>%。绩效评价结果为优。</w:t>
      </w:r>
    </w:p>
    <w:p w14:paraId="552DF1D2">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二、绩效目标实现情况</w:t>
      </w:r>
    </w:p>
    <w:p w14:paraId="61F2B43B">
      <w:pPr>
        <w:snapToGrid w:val="0"/>
        <w:spacing w:line="570" w:lineRule="exact"/>
        <w:ind w:firstLine="648" w:firstLineChars="200"/>
        <w:rPr>
          <w:rFonts w:eastAsia="方正仿宋简体"/>
          <w:b w:val="0"/>
          <w:color w:val="auto"/>
          <w:sz w:val="32"/>
          <w:szCs w:val="32"/>
        </w:rPr>
      </w:pPr>
      <w:r>
        <w:rPr>
          <w:rFonts w:hint="eastAsia" w:eastAsia="方正仿宋简体"/>
          <w:b w:val="0"/>
          <w:color w:val="auto"/>
          <w:sz w:val="32"/>
          <w:szCs w:val="32"/>
        </w:rPr>
        <w:t>202</w:t>
      </w:r>
      <w:r>
        <w:rPr>
          <w:rFonts w:hint="eastAsia" w:eastAsia="方正仿宋简体"/>
          <w:b w:val="0"/>
          <w:color w:val="auto"/>
          <w:sz w:val="32"/>
          <w:szCs w:val="32"/>
          <w:lang w:val="en-US" w:eastAsia="zh-CN"/>
        </w:rPr>
        <w:t>4</w:t>
      </w:r>
      <w:r>
        <w:rPr>
          <w:rFonts w:hint="eastAsia" w:eastAsia="方正仿宋简体"/>
          <w:b w:val="0"/>
          <w:color w:val="auto"/>
          <w:sz w:val="32"/>
          <w:szCs w:val="32"/>
        </w:rPr>
        <w:t>年唐山市丰南</w:t>
      </w:r>
      <w:r>
        <w:rPr>
          <w:rFonts w:eastAsia="方正仿宋简体"/>
          <w:b w:val="0"/>
          <w:color w:val="auto"/>
          <w:sz w:val="32"/>
          <w:szCs w:val="32"/>
        </w:rPr>
        <w:t>区医疗保障局按照省、市精神和区委、区政府统一部署，全区医疗保障工作坚持稳中求进总基调，统筹推进医保参保报销、基金监管</w:t>
      </w:r>
      <w:r>
        <w:rPr>
          <w:rFonts w:hint="eastAsia" w:eastAsia="方正仿宋简体"/>
          <w:b w:val="0"/>
          <w:color w:val="auto"/>
          <w:sz w:val="32"/>
          <w:szCs w:val="32"/>
        </w:rPr>
        <w:t>、</w:t>
      </w:r>
      <w:r>
        <w:rPr>
          <w:rFonts w:eastAsia="方正仿宋简体"/>
          <w:b w:val="0"/>
          <w:color w:val="auto"/>
          <w:sz w:val="32"/>
          <w:szCs w:val="32"/>
        </w:rPr>
        <w:t>扶贫攻坚及药品集采等各项工作创新发展</w:t>
      </w:r>
      <w:r>
        <w:rPr>
          <w:rFonts w:hint="eastAsia" w:eastAsia="方正仿宋简体"/>
          <w:b w:val="0"/>
          <w:color w:val="auto"/>
          <w:sz w:val="32"/>
          <w:szCs w:val="32"/>
        </w:rPr>
        <w:t>，各预算项目设置的绩效目标基本达成。</w:t>
      </w:r>
    </w:p>
    <w:p w14:paraId="31820BD3">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三、绩效目标设定质量情况</w:t>
      </w:r>
    </w:p>
    <w:p w14:paraId="5250B72E">
      <w:pPr>
        <w:snapToGrid w:val="0"/>
        <w:spacing w:line="570" w:lineRule="exact"/>
        <w:ind w:firstLine="648" w:firstLineChars="200"/>
        <w:rPr>
          <w:rFonts w:eastAsia="方正仿宋简体"/>
          <w:b w:val="0"/>
          <w:color w:val="auto"/>
          <w:sz w:val="32"/>
          <w:szCs w:val="32"/>
        </w:rPr>
      </w:pPr>
      <w:r>
        <w:rPr>
          <w:rFonts w:hint="eastAsia" w:eastAsia="方正仿宋简体"/>
          <w:b w:val="0"/>
          <w:color w:val="auto"/>
          <w:sz w:val="32"/>
          <w:szCs w:val="32"/>
        </w:rPr>
        <w:t>通过绩效自评结果对比，我局设置的年初绩效目标设定质量良好，绩效目标设定清晰准确，绩效指标全面完整、科学合理，绩效标准恰当适宜、易于评价。</w:t>
      </w:r>
    </w:p>
    <w:p w14:paraId="669C29D6">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四、整改措施及结果应用</w:t>
      </w:r>
    </w:p>
    <w:p w14:paraId="5A0561D2">
      <w:pPr>
        <w:snapToGrid w:val="0"/>
        <w:spacing w:line="570" w:lineRule="exact"/>
        <w:ind w:firstLine="648" w:firstLineChars="200"/>
        <w:rPr>
          <w:rFonts w:hint="eastAsia" w:eastAsia="方正仿宋简体"/>
          <w:b w:val="0"/>
          <w:color w:val="auto"/>
          <w:sz w:val="32"/>
          <w:szCs w:val="32"/>
        </w:rPr>
      </w:pPr>
      <w:r>
        <w:rPr>
          <w:rFonts w:hint="eastAsia" w:eastAsia="方正仿宋简体"/>
          <w:b w:val="0"/>
          <w:color w:val="auto"/>
          <w:sz w:val="32"/>
          <w:szCs w:val="32"/>
          <w:lang w:eastAsia="zh-CN"/>
        </w:rPr>
        <w:t>今后，</w:t>
      </w:r>
      <w:r>
        <w:rPr>
          <w:rFonts w:hint="eastAsia" w:eastAsia="方正仿宋简体"/>
          <w:b w:val="0"/>
          <w:color w:val="auto"/>
          <w:sz w:val="32"/>
          <w:szCs w:val="32"/>
        </w:rPr>
        <w:t>我单位将继续加强对本部门评价工作的组织领导，明确职责分工和具体责任人员，组织好每年的部门绩效评价工作。突出绩效，科学评价，既要分析取得的绩效，也要将项目实施中存在的问题如实反映，客观公正的实施评价，为进一步规范预算项目管理，科学合理设置绩效目标提供依据。</w:t>
      </w:r>
    </w:p>
    <w:p w14:paraId="4A6F30B0">
      <w:pPr>
        <w:snapToGrid w:val="0"/>
        <w:spacing w:line="570" w:lineRule="exact"/>
        <w:ind w:firstLine="648" w:firstLineChars="200"/>
        <w:rPr>
          <w:rFonts w:hint="eastAsia" w:eastAsia="方正仿宋简体"/>
          <w:b w:val="0"/>
          <w:color w:val="auto"/>
          <w:sz w:val="32"/>
          <w:szCs w:val="32"/>
        </w:rPr>
      </w:pPr>
    </w:p>
    <w:p w14:paraId="68B063E9">
      <w:pPr>
        <w:snapToGrid w:val="0"/>
        <w:spacing w:line="570" w:lineRule="exact"/>
        <w:ind w:firstLine="648" w:firstLineChars="200"/>
        <w:rPr>
          <w:rFonts w:hint="eastAsia" w:eastAsia="方正仿宋简体"/>
          <w:b w:val="0"/>
          <w:color w:val="0000FF"/>
          <w:sz w:val="32"/>
          <w:szCs w:val="32"/>
        </w:rPr>
      </w:pPr>
    </w:p>
    <w:p w14:paraId="5124E0C2">
      <w:pPr>
        <w:snapToGrid w:val="0"/>
        <w:spacing w:line="570" w:lineRule="exact"/>
        <w:ind w:firstLine="648" w:firstLineChars="200"/>
        <w:rPr>
          <w:rFonts w:hint="eastAsia" w:eastAsia="方正仿宋简体"/>
          <w:b w:val="0"/>
          <w:color w:val="0000FF"/>
          <w:sz w:val="32"/>
          <w:szCs w:val="32"/>
        </w:rPr>
      </w:pPr>
    </w:p>
    <w:p w14:paraId="60C733D4">
      <w:pPr>
        <w:snapToGrid w:val="0"/>
        <w:spacing w:line="570" w:lineRule="exact"/>
        <w:ind w:firstLine="648" w:firstLineChars="200"/>
        <w:rPr>
          <w:rFonts w:hint="eastAsia" w:eastAsia="方正仿宋简体"/>
          <w:b w:val="0"/>
          <w:color w:val="0000FF"/>
          <w:sz w:val="32"/>
          <w:szCs w:val="32"/>
        </w:rPr>
      </w:pPr>
    </w:p>
    <w:p w14:paraId="79C3247A">
      <w:pPr>
        <w:snapToGrid w:val="0"/>
        <w:spacing w:line="570" w:lineRule="exact"/>
        <w:ind w:firstLine="648" w:firstLineChars="200"/>
        <w:rPr>
          <w:rFonts w:hint="eastAsia" w:eastAsia="方正仿宋简体"/>
          <w:b w:val="0"/>
          <w:sz w:val="32"/>
          <w:szCs w:val="32"/>
        </w:rPr>
      </w:pPr>
    </w:p>
    <w:p w14:paraId="0983C20F"/>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zkyM2U4YzgzOWEyZDI3Nzg1MjRhMzI2ZWQzMzgyY2QifQ=="/>
  </w:docVars>
  <w:rsids>
    <w:rsidRoot w:val="00000000"/>
    <w:rsid w:val="00AE30B0"/>
    <w:rsid w:val="057523EE"/>
    <w:rsid w:val="0B7E024F"/>
    <w:rsid w:val="0CC678C6"/>
    <w:rsid w:val="218E6D0E"/>
    <w:rsid w:val="25D80104"/>
    <w:rsid w:val="2901268C"/>
    <w:rsid w:val="2FCE6D7B"/>
    <w:rsid w:val="35D53DA2"/>
    <w:rsid w:val="38BE1DF3"/>
    <w:rsid w:val="3ECB6600"/>
    <w:rsid w:val="4230678E"/>
    <w:rsid w:val="505C104C"/>
    <w:rsid w:val="59D67A0A"/>
    <w:rsid w:val="6E820CF9"/>
    <w:rsid w:val="7C012E8A"/>
    <w:rsid w:val="7F1213A7"/>
    <w:rsid w:val="7F742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F57D92-D3C8-4144-A2F0-151F04987323}">
  <ds:schemaRefs/>
</ds:datastoreItem>
</file>

<file path=docProps/app.xml><?xml version="1.0" encoding="utf-8"?>
<Properties xmlns="http://schemas.openxmlformats.org/officeDocument/2006/extended-properties" xmlns:vt="http://schemas.openxmlformats.org/officeDocument/2006/docPropsVTypes">
  <Template>Normal.eit</Template>
  <Pages>3</Pages>
  <Words>868</Words>
  <Characters>929</Characters>
  <Lines>0</Lines>
  <Paragraphs>35</Paragraphs>
  <TotalTime>992</TotalTime>
  <ScaleCrop>false</ScaleCrop>
  <LinksUpToDate>false</LinksUpToDate>
  <CharactersWithSpaces>971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2023-03-06T07:19:00Z</dcterms:created>
  <dc:creator>Administrator</dc:creator>
  <cp:lastModifiedBy>Administrator</cp:lastModifiedBy>
  <dcterms:modified xsi:type="dcterms:W3CDTF">2025-02-28T08:38:57Z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eyJoZGlkIjoiMDdlMGNmNDc4YTU1ODY3ZjAyY2ZjYTNkNTI0NDc4MGIifQ==</vt:lpwstr>
  </property>
  <property fmtid="{D5CDD505-2E9C-101B-9397-08002B2CF9AE}" pid="3" name="KSOProductBuildVer">
    <vt:lpwstr>2052-12.1.0.17827</vt:lpwstr>
  </property>
  <property fmtid="{D5CDD505-2E9C-101B-9397-08002B2CF9AE}" pid="4" name="ICV">
    <vt:lpwstr>98F2EB605F2B46E4A4DF58DCC76D8141_13</vt:lpwstr>
  </property>
</Properties>
</file>