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F565E">
      <w:pPr>
        <w:spacing w:line="580" w:lineRule="exact"/>
        <w:ind w:lef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附件2</w:t>
      </w:r>
    </w:p>
    <w:p w14:paraId="62753B2C">
      <w:pPr>
        <w:spacing w:line="580" w:lineRule="exact"/>
        <w:ind w:left="0"/>
        <w:rPr>
          <w:rFonts w:hint="eastAsia" w:ascii="宋体" w:hAnsi="宋体" w:eastAsia="宋体" w:cs="宋体"/>
          <w:sz w:val="30"/>
          <w:szCs w:val="30"/>
        </w:rPr>
      </w:pPr>
    </w:p>
    <w:p w14:paraId="797FEB17">
      <w:pPr>
        <w:spacing w:line="580" w:lineRule="exact"/>
        <w:ind w:left="0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部门年度绩效自评工作报告</w:t>
      </w:r>
    </w:p>
    <w:p w14:paraId="217FDA4C">
      <w:pPr>
        <w:spacing w:line="580" w:lineRule="exact"/>
        <w:ind w:lef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sz w:val="30"/>
          <w:szCs w:val="30"/>
        </w:rPr>
        <w:t>年度）</w:t>
      </w:r>
    </w:p>
    <w:p w14:paraId="0EDDF6D3">
      <w:pPr>
        <w:spacing w:line="580" w:lineRule="exact"/>
        <w:ind w:left="0"/>
        <w:rPr>
          <w:rFonts w:hint="eastAsia" w:ascii="宋体" w:hAnsi="宋体" w:eastAsia="宋体" w:cs="宋体"/>
          <w:sz w:val="30"/>
          <w:szCs w:val="30"/>
        </w:rPr>
      </w:pPr>
    </w:p>
    <w:p w14:paraId="1CD5EE7D">
      <w:pPr>
        <w:spacing w:line="580" w:lineRule="exact"/>
        <w:ind w:lef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</w:t>
      </w:r>
    </w:p>
    <w:p w14:paraId="0F1C2B8F">
      <w:pPr>
        <w:spacing w:line="580" w:lineRule="exact"/>
        <w:ind w:left="0"/>
        <w:rPr>
          <w:rFonts w:hint="eastAsia" w:ascii="宋体" w:hAnsi="宋体" w:eastAsia="宋体" w:cs="宋体"/>
          <w:sz w:val="30"/>
          <w:szCs w:val="30"/>
        </w:rPr>
      </w:pPr>
    </w:p>
    <w:p w14:paraId="74EFC301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</w:p>
    <w:p w14:paraId="78C20D3B">
      <w:pPr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</w:p>
    <w:p w14:paraId="3CEB493D">
      <w:pPr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部门（单位）名称：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唐山市丰南区文化馆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（公章）</w:t>
      </w:r>
    </w:p>
    <w:p w14:paraId="4C2A2A44">
      <w:pPr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7572CBFF">
      <w:pPr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7EA27178">
      <w:pPr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5B4BC96E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部门（单位）负责人签字：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eastAsia="宋体" w:cs="宋体"/>
          <w:sz w:val="30"/>
          <w:szCs w:val="30"/>
          <w:u w:val="single"/>
          <w:lang w:eastAsia="zh-CN"/>
        </w:rPr>
        <w:t>张素玲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</w:p>
    <w:p w14:paraId="27C5FB3E">
      <w:pPr>
        <w:spacing w:line="580" w:lineRule="exact"/>
        <w:ind w:left="0" w:firstLine="610" w:firstLineChars="200"/>
        <w:rPr>
          <w:rFonts w:hint="eastAsia" w:ascii="宋体" w:hAnsi="宋体" w:eastAsia="宋体" w:cs="宋体"/>
          <w:sz w:val="30"/>
          <w:szCs w:val="30"/>
        </w:rPr>
      </w:pPr>
    </w:p>
    <w:p w14:paraId="256C49B7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E732C7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5723FA8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324DB4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70A9A8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8093921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   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21</w:t>
      </w:r>
      <w:r>
        <w:rPr>
          <w:rFonts w:eastAsia="方正仿宋简体"/>
          <w:sz w:val="30"/>
          <w:szCs w:val="30"/>
        </w:rPr>
        <w:t>日　</w:t>
      </w:r>
    </w:p>
    <w:p w14:paraId="6BBF938E">
      <w:pPr>
        <w:spacing w:line="580" w:lineRule="exact"/>
        <w:rPr>
          <w:rFonts w:eastAsia="方正仿宋简体"/>
          <w:sz w:val="30"/>
          <w:szCs w:val="30"/>
        </w:rPr>
      </w:pPr>
    </w:p>
    <w:p w14:paraId="6E1DAC5C">
      <w:pPr>
        <w:spacing w:line="580" w:lineRule="exact"/>
        <w:rPr>
          <w:rFonts w:eastAsia="方正仿宋简体"/>
          <w:sz w:val="30"/>
          <w:szCs w:val="30"/>
        </w:rPr>
      </w:pPr>
    </w:p>
    <w:p w14:paraId="3BF1C812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19F91B67">
      <w:pPr>
        <w:spacing w:line="580" w:lineRule="exact"/>
        <w:ind w:firstLine="428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1E1D3AF0">
      <w:pPr>
        <w:numPr>
          <w:ilvl w:val="0"/>
          <w:numId w:val="1"/>
        </w:numPr>
        <w:spacing w:line="580" w:lineRule="exact"/>
        <w:ind w:firstLine="61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绩效自评工作组织开展情况</w:t>
      </w:r>
    </w:p>
    <w:p w14:paraId="40EE4EF2">
      <w:pPr>
        <w:pStyle w:val="5"/>
        <w:spacing w:line="560" w:lineRule="exact"/>
        <w:ind w:firstLine="648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年度，我单位强抓重点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作，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多举措开展各类线上线下群众文化活动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丰富群众文化生活，满足百姓精神需求，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取得了较好的社会效益。根据我单位的工作职能和职责、按照项目资金的使用内容和用途，本单位项目资金支出主要是：光纤租赁费，劳务派遣人员经费（劳务费），农村文化建设-群众文化活动中心保安和保洁服务费，农村文化建设-群众文化活动中心运行费，群众文化活动经费(免费开放）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提前下达2024年省级“三馆一站”免费开放补助资金（唐财教[2023]80号），提前下达2024年中央补助地方美术馆公共图书馆文化馆（站）免费开放补助资金（唐财教[2023]79号），下达2024年中央补助地方公共图书馆美术馆文化馆（站）免费开放补助资金（唐财教[2024]16号），下达2024年市级公共文化服务体系建设补助资金（唐财教[2024]42号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项目总数为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个，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预算安排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79.7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，实际支出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78.8万元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其中：共同事权转移支付项目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3个，预算安排14万元，支出14万元，专项转移支付项目1个，预算安排2万元，支出2万元，区级项目5个，预算安排63.7万元，支出62.8万元。</w:t>
      </w:r>
    </w:p>
    <w:p w14:paraId="0119029E">
      <w:pPr>
        <w:numPr>
          <w:ilvl w:val="0"/>
          <w:numId w:val="0"/>
        </w:numPr>
        <w:spacing w:line="580" w:lineRule="exact"/>
        <w:ind w:firstLine="64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所有开支均按照我单位财务管理制度执行，资金的使用严格把关，整个项目的运行完全按照我单位内部管理制度、区委区政府及财政的有关规定执行。单位内部不定期进行抽查，严格人员作风，不存在违规违法的问题。各个项目资金使用与具体项目实施内容相符，绩效总目标和阶段性目标都已按照计划完成，未逾期。</w:t>
      </w:r>
    </w:p>
    <w:p w14:paraId="72B0E310">
      <w:pPr>
        <w:numPr>
          <w:ilvl w:val="0"/>
          <w:numId w:val="1"/>
        </w:numPr>
        <w:spacing w:line="580" w:lineRule="exact"/>
        <w:ind w:left="0" w:leftChars="0" w:firstLine="61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绩效目标实现情况</w:t>
      </w:r>
    </w:p>
    <w:p w14:paraId="61E00CEA">
      <w:pPr>
        <w:numPr>
          <w:ilvl w:val="0"/>
          <w:numId w:val="0"/>
        </w:numPr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光纤租赁费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，劳务派遣人员经费（劳务费）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19.5万元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，农村文化建设-群众文化活动中心保安和保洁服务费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12.24万元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，农村文化建设-群众文化活动中心运行费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18.96万元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，群众文化活动经费(免费开放）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提前下达2024年省级“三馆一站”免费开放补助资金（唐财教[2023]80号）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，提前下达2024年中央补助地方美术馆公共图书馆文化馆（站）免费开放补助资金（唐财教[2023]79号）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10.8万元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，下达2024年中央补助地方公共图书馆美术馆文化馆（站）免费开放补助资金（唐财教[2024]16号）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1.2万元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，下达2024年市级公共文化服务体系建设补助资金（唐财教[2024]42号）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 w14:paraId="6B60315C">
      <w:pPr>
        <w:pStyle w:val="5"/>
        <w:spacing w:line="560" w:lineRule="exact"/>
        <w:ind w:firstLine="648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工作已于202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度完成，完成了年度绩效目标。所有项目的日常管理工作均按照我单位相关管理制度执行，建立了工作有计划、实施有方案、日常有监督的管理机制，工作取得了较好的成效，效能得到了提高、获得了社会公众的好评。</w:t>
      </w:r>
    </w:p>
    <w:p w14:paraId="0F26D0D6">
      <w:pPr>
        <w:numPr>
          <w:ilvl w:val="0"/>
          <w:numId w:val="1"/>
        </w:numPr>
        <w:spacing w:line="580" w:lineRule="exact"/>
        <w:ind w:left="0" w:leftChars="0" w:firstLine="61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绩效目标设定质量情况</w:t>
      </w:r>
    </w:p>
    <w:p w14:paraId="7DF9E4E0">
      <w:pPr>
        <w:pStyle w:val="5"/>
        <w:spacing w:line="560" w:lineRule="exact"/>
        <w:ind w:firstLine="648" w:firstLineChars="200"/>
        <w:jc w:val="both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我单位202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资金，从项目立项、资金落实、业务管理到财务管理、项目产出、项目效益，各项指标得分都很高，总分可达到100分。</w:t>
      </w:r>
    </w:p>
    <w:p w14:paraId="48B1452E">
      <w:pPr>
        <w:numPr>
          <w:ilvl w:val="0"/>
          <w:numId w:val="0"/>
        </w:numPr>
        <w:spacing w:line="580" w:lineRule="exact"/>
        <w:ind w:leftChars="200"/>
        <w:rPr>
          <w:rFonts w:hint="eastAsia" w:ascii="宋体" w:hAnsi="宋体" w:eastAsia="宋体" w:cs="宋体"/>
          <w:sz w:val="30"/>
          <w:szCs w:val="30"/>
        </w:rPr>
      </w:pPr>
    </w:p>
    <w:p w14:paraId="5FC72DFF">
      <w:pPr>
        <w:numPr>
          <w:ilvl w:val="0"/>
          <w:numId w:val="1"/>
        </w:numPr>
        <w:spacing w:line="580" w:lineRule="exact"/>
        <w:ind w:left="0" w:leftChars="0" w:firstLine="61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整改措施及结果应用</w:t>
      </w:r>
    </w:p>
    <w:p w14:paraId="51D66B95">
      <w:pPr>
        <w:pStyle w:val="5"/>
        <w:spacing w:line="560" w:lineRule="exact"/>
        <w:ind w:firstLine="648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做好项目实施的跟踪检查工作。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我们会再接再厉。</w:t>
      </w:r>
    </w:p>
    <w:p w14:paraId="675866DC"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</w:pPr>
    </w:p>
    <w:p w14:paraId="351C8DC4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EE6FC"/>
    <w:multiLevelType w:val="singleLevel"/>
    <w:tmpl w:val="315EE6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73562D9"/>
    <w:rsid w:val="0B4143D6"/>
    <w:rsid w:val="112371A2"/>
    <w:rsid w:val="21084ED1"/>
    <w:rsid w:val="23D261C0"/>
    <w:rsid w:val="261F21D6"/>
    <w:rsid w:val="2F745B10"/>
    <w:rsid w:val="39382D85"/>
    <w:rsid w:val="48F007C8"/>
    <w:rsid w:val="68D97214"/>
    <w:rsid w:val="74D73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unhideWhenUsed/>
    <w:qFormat/>
    <w:uiPriority w:val="39"/>
    <w:pPr>
      <w:widowControl/>
      <w:jc w:val="left"/>
    </w:pPr>
    <w:rPr>
      <w:rFonts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1066</Words>
  <Characters>1198</Characters>
  <Lines>0</Lines>
  <Paragraphs>35</Paragraphs>
  <TotalTime>0</TotalTime>
  <ScaleCrop>false</ScaleCrop>
  <LinksUpToDate>false</LinksUpToDate>
  <CharactersWithSpaces>1237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董</cp:lastModifiedBy>
  <dcterms:modified xsi:type="dcterms:W3CDTF">2025-02-21T00:57:52Z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eyJoZGlkIjoiZTI2ODg3NTMxY2ZhY2NkYzNjNjBmMGY1MmVmYmU3YTEiLCJ1c2VySWQiOiIzOTc4MzYyNjAifQ==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AB0E8F09455F465EA5654FEB508E453E_12</vt:lpwstr>
  </property>
</Properties>
</file>