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2400.91</w:t>
            </w:r>
          </w:p>
        </w:tc>
        <w:tc>
          <w:tcPr>
            <w:tcW w:w="4535" w:type="dxa"/>
            <w:vAlign w:val="center"/>
          </w:tcPr>
          <w:p>
            <w:pPr>
              <w:pStyle w:val="13"/>
            </w:pPr>
            <w:r>
              <w:t>一、一般公共服务支出</w:t>
            </w:r>
          </w:p>
        </w:tc>
        <w:tc>
          <w:tcPr>
            <w:tcW w:w="2126" w:type="dxa"/>
            <w:vAlign w:val="center"/>
          </w:tcPr>
          <w:p>
            <w:pPr>
              <w:pStyle w:val="12"/>
            </w:pPr>
            <w:r>
              <w:t>2124.84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2400.91</w:t>
            </w:r>
          </w:p>
        </w:tc>
        <w:tc>
          <w:tcPr>
            <w:tcW w:w="4535" w:type="dxa"/>
            <w:vAlign w:val="center"/>
          </w:tcPr>
          <w:p>
            <w:pPr>
              <w:pStyle w:val="15"/>
            </w:pPr>
            <w:r>
              <w:t>本年支出合计</w:t>
            </w:r>
          </w:p>
        </w:tc>
        <w:tc>
          <w:tcPr>
            <w:tcW w:w="2126" w:type="dxa"/>
            <w:vAlign w:val="center"/>
          </w:tcPr>
          <w:p>
            <w:pPr>
              <w:pStyle w:val="16"/>
            </w:pPr>
            <w:r>
              <w:t>2400.91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2400.91</w:t>
            </w:r>
          </w:p>
        </w:tc>
        <w:tc>
          <w:tcPr>
            <w:tcW w:w="4535" w:type="dxa"/>
            <w:vAlign w:val="center"/>
          </w:tcPr>
          <w:p>
            <w:pPr>
              <w:pStyle w:val="15"/>
            </w:pPr>
            <w:r>
              <w:t>支出总计</w:t>
            </w:r>
          </w:p>
        </w:tc>
        <w:tc>
          <w:tcPr>
            <w:tcW w:w="2126" w:type="dxa"/>
            <w:vAlign w:val="center"/>
          </w:tcPr>
          <w:p>
            <w:pPr>
              <w:pStyle w:val="16"/>
            </w:pPr>
            <w:r>
              <w:t>2400.91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2400.91</w:t>
            </w:r>
          </w:p>
        </w:tc>
        <w:tc>
          <w:tcPr>
            <w:tcW w:w="1134" w:type="dxa"/>
            <w:vAlign w:val="center"/>
          </w:tcPr>
          <w:p>
            <w:pPr>
              <w:pStyle w:val="16"/>
            </w:pPr>
            <w:r>
              <w:t>2400.91</w:t>
            </w:r>
          </w:p>
        </w:tc>
        <w:tc>
          <w:tcPr>
            <w:tcW w:w="1134" w:type="dxa"/>
            <w:vAlign w:val="center"/>
          </w:tcPr>
          <w:p>
            <w:pPr>
              <w:pStyle w:val="16"/>
            </w:pPr>
            <w:r>
              <w:t>2400.91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2124.84</w:t>
            </w:r>
          </w:p>
        </w:tc>
        <w:tc>
          <w:tcPr>
            <w:tcW w:w="1134" w:type="dxa"/>
            <w:vAlign w:val="center"/>
          </w:tcPr>
          <w:p>
            <w:pPr>
              <w:pStyle w:val="12"/>
            </w:pPr>
            <w:r>
              <w:t>2124.84</w:t>
            </w:r>
          </w:p>
        </w:tc>
        <w:tc>
          <w:tcPr>
            <w:tcW w:w="1134" w:type="dxa"/>
            <w:vAlign w:val="center"/>
          </w:tcPr>
          <w:p>
            <w:pPr>
              <w:pStyle w:val="12"/>
            </w:pPr>
            <w:r>
              <w:t>2124.84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2124.84</w:t>
            </w:r>
          </w:p>
        </w:tc>
        <w:tc>
          <w:tcPr>
            <w:tcW w:w="1134" w:type="dxa"/>
            <w:vAlign w:val="center"/>
          </w:tcPr>
          <w:p>
            <w:pPr>
              <w:pStyle w:val="12"/>
            </w:pPr>
            <w:r>
              <w:t>2124.84</w:t>
            </w:r>
          </w:p>
        </w:tc>
        <w:tc>
          <w:tcPr>
            <w:tcW w:w="1134" w:type="dxa"/>
            <w:vAlign w:val="center"/>
          </w:tcPr>
          <w:p>
            <w:pPr>
              <w:pStyle w:val="12"/>
            </w:pPr>
            <w:r>
              <w:t>2124.84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875.92</w:t>
            </w:r>
          </w:p>
        </w:tc>
        <w:tc>
          <w:tcPr>
            <w:tcW w:w="1134" w:type="dxa"/>
            <w:vAlign w:val="center"/>
          </w:tcPr>
          <w:p>
            <w:pPr>
              <w:pStyle w:val="12"/>
            </w:pPr>
            <w:r>
              <w:t>875.92</w:t>
            </w:r>
          </w:p>
        </w:tc>
        <w:tc>
          <w:tcPr>
            <w:tcW w:w="1134" w:type="dxa"/>
            <w:vAlign w:val="center"/>
          </w:tcPr>
          <w:p>
            <w:pPr>
              <w:pStyle w:val="12"/>
            </w:pPr>
            <w:r>
              <w:t>875.92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1248.92</w:t>
            </w:r>
          </w:p>
        </w:tc>
        <w:tc>
          <w:tcPr>
            <w:tcW w:w="1134" w:type="dxa"/>
            <w:vAlign w:val="center"/>
          </w:tcPr>
          <w:p>
            <w:pPr>
              <w:pStyle w:val="12"/>
            </w:pPr>
            <w:r>
              <w:t>1248.92</w:t>
            </w:r>
          </w:p>
        </w:tc>
        <w:tc>
          <w:tcPr>
            <w:tcW w:w="1134" w:type="dxa"/>
            <w:vAlign w:val="center"/>
          </w:tcPr>
          <w:p>
            <w:pPr>
              <w:pStyle w:val="12"/>
            </w:pPr>
            <w:r>
              <w:t>1248.92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145.86</w:t>
            </w:r>
          </w:p>
        </w:tc>
        <w:tc>
          <w:tcPr>
            <w:tcW w:w="1134" w:type="dxa"/>
            <w:vAlign w:val="center"/>
          </w:tcPr>
          <w:p>
            <w:pPr>
              <w:pStyle w:val="12"/>
            </w:pPr>
            <w:r>
              <w:t>145.86</w:t>
            </w:r>
          </w:p>
        </w:tc>
        <w:tc>
          <w:tcPr>
            <w:tcW w:w="1134" w:type="dxa"/>
            <w:vAlign w:val="center"/>
          </w:tcPr>
          <w:p>
            <w:pPr>
              <w:pStyle w:val="12"/>
            </w:pPr>
            <w:r>
              <w:t>145.86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134.77</w:t>
            </w:r>
          </w:p>
        </w:tc>
        <w:tc>
          <w:tcPr>
            <w:tcW w:w="1134" w:type="dxa"/>
            <w:vAlign w:val="center"/>
          </w:tcPr>
          <w:p>
            <w:pPr>
              <w:pStyle w:val="12"/>
            </w:pPr>
            <w:r>
              <w:t>134.77</w:t>
            </w:r>
          </w:p>
        </w:tc>
        <w:tc>
          <w:tcPr>
            <w:tcW w:w="1134" w:type="dxa"/>
            <w:vAlign w:val="center"/>
          </w:tcPr>
          <w:p>
            <w:pPr>
              <w:pStyle w:val="12"/>
            </w:pPr>
            <w:r>
              <w:t>134.77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62.40</w:t>
            </w:r>
          </w:p>
        </w:tc>
        <w:tc>
          <w:tcPr>
            <w:tcW w:w="1134" w:type="dxa"/>
            <w:vAlign w:val="center"/>
          </w:tcPr>
          <w:p>
            <w:pPr>
              <w:pStyle w:val="12"/>
            </w:pPr>
            <w:r>
              <w:t>62.40</w:t>
            </w:r>
          </w:p>
        </w:tc>
        <w:tc>
          <w:tcPr>
            <w:tcW w:w="1134" w:type="dxa"/>
            <w:vAlign w:val="center"/>
          </w:tcPr>
          <w:p>
            <w:pPr>
              <w:pStyle w:val="12"/>
            </w:pPr>
            <w:r>
              <w:t>62.40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72.37</w:t>
            </w:r>
          </w:p>
        </w:tc>
        <w:tc>
          <w:tcPr>
            <w:tcW w:w="1134" w:type="dxa"/>
            <w:vAlign w:val="center"/>
          </w:tcPr>
          <w:p>
            <w:pPr>
              <w:pStyle w:val="12"/>
            </w:pPr>
            <w:r>
              <w:t>72.37</w:t>
            </w:r>
          </w:p>
        </w:tc>
        <w:tc>
          <w:tcPr>
            <w:tcW w:w="1134" w:type="dxa"/>
            <w:vAlign w:val="center"/>
          </w:tcPr>
          <w:p>
            <w:pPr>
              <w:pStyle w:val="12"/>
            </w:pPr>
            <w:r>
              <w:t>72.37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20807</w:t>
            </w:r>
          </w:p>
        </w:tc>
        <w:tc>
          <w:tcPr>
            <w:tcW w:w="1559" w:type="dxa"/>
            <w:vAlign w:val="center"/>
          </w:tcPr>
          <w:p>
            <w:pPr>
              <w:pStyle w:val="13"/>
            </w:pPr>
            <w:r>
              <w:t>就业补助</w:t>
            </w:r>
          </w:p>
        </w:tc>
        <w:tc>
          <w:tcPr>
            <w:tcW w:w="1134" w:type="dxa"/>
            <w:vAlign w:val="center"/>
          </w:tcPr>
          <w:p>
            <w:pPr>
              <w:pStyle w:val="12"/>
            </w:pPr>
            <w:r>
              <w:t>11.09</w:t>
            </w:r>
          </w:p>
        </w:tc>
        <w:tc>
          <w:tcPr>
            <w:tcW w:w="1134" w:type="dxa"/>
            <w:vAlign w:val="center"/>
          </w:tcPr>
          <w:p>
            <w:pPr>
              <w:pStyle w:val="12"/>
            </w:pPr>
            <w:r>
              <w:t>11.09</w:t>
            </w:r>
          </w:p>
        </w:tc>
        <w:tc>
          <w:tcPr>
            <w:tcW w:w="1134" w:type="dxa"/>
            <w:vAlign w:val="center"/>
          </w:tcPr>
          <w:p>
            <w:pPr>
              <w:pStyle w:val="12"/>
            </w:pPr>
            <w:r>
              <w:t>11.09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2080711</w:t>
            </w:r>
          </w:p>
        </w:tc>
        <w:tc>
          <w:tcPr>
            <w:tcW w:w="1559" w:type="dxa"/>
            <w:vAlign w:val="center"/>
          </w:tcPr>
          <w:p>
            <w:pPr>
              <w:pStyle w:val="13"/>
            </w:pPr>
            <w:r>
              <w:t>就业见习补贴</w:t>
            </w:r>
          </w:p>
        </w:tc>
        <w:tc>
          <w:tcPr>
            <w:tcW w:w="1134" w:type="dxa"/>
            <w:vAlign w:val="center"/>
          </w:tcPr>
          <w:p>
            <w:pPr>
              <w:pStyle w:val="12"/>
            </w:pPr>
            <w:r>
              <w:t>11.09</w:t>
            </w:r>
          </w:p>
        </w:tc>
        <w:tc>
          <w:tcPr>
            <w:tcW w:w="1134" w:type="dxa"/>
            <w:vAlign w:val="center"/>
          </w:tcPr>
          <w:p>
            <w:pPr>
              <w:pStyle w:val="12"/>
            </w:pPr>
            <w:r>
              <w:t>11.09</w:t>
            </w:r>
          </w:p>
        </w:tc>
        <w:tc>
          <w:tcPr>
            <w:tcW w:w="1134" w:type="dxa"/>
            <w:vAlign w:val="center"/>
          </w:tcPr>
          <w:p>
            <w:pPr>
              <w:pStyle w:val="12"/>
            </w:pPr>
            <w:r>
              <w:t>11.09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71.38</w:t>
            </w:r>
          </w:p>
        </w:tc>
        <w:tc>
          <w:tcPr>
            <w:tcW w:w="1134" w:type="dxa"/>
            <w:vAlign w:val="center"/>
          </w:tcPr>
          <w:p>
            <w:pPr>
              <w:pStyle w:val="12"/>
            </w:pPr>
            <w:r>
              <w:t>71.38</w:t>
            </w:r>
          </w:p>
        </w:tc>
        <w:tc>
          <w:tcPr>
            <w:tcW w:w="1134" w:type="dxa"/>
            <w:vAlign w:val="center"/>
          </w:tcPr>
          <w:p>
            <w:pPr>
              <w:pStyle w:val="12"/>
            </w:pPr>
            <w:r>
              <w:t>71.38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71.38</w:t>
            </w:r>
          </w:p>
        </w:tc>
        <w:tc>
          <w:tcPr>
            <w:tcW w:w="1134" w:type="dxa"/>
            <w:vAlign w:val="center"/>
          </w:tcPr>
          <w:p>
            <w:pPr>
              <w:pStyle w:val="12"/>
            </w:pPr>
            <w:r>
              <w:t>71.38</w:t>
            </w:r>
          </w:p>
        </w:tc>
        <w:tc>
          <w:tcPr>
            <w:tcW w:w="1134" w:type="dxa"/>
            <w:vAlign w:val="center"/>
          </w:tcPr>
          <w:p>
            <w:pPr>
              <w:pStyle w:val="12"/>
            </w:pPr>
            <w:r>
              <w:t>71.38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28.07</w:t>
            </w:r>
          </w:p>
        </w:tc>
        <w:tc>
          <w:tcPr>
            <w:tcW w:w="1134" w:type="dxa"/>
            <w:vAlign w:val="center"/>
          </w:tcPr>
          <w:p>
            <w:pPr>
              <w:pStyle w:val="12"/>
            </w:pPr>
            <w:r>
              <w:t>28.07</w:t>
            </w:r>
          </w:p>
        </w:tc>
        <w:tc>
          <w:tcPr>
            <w:tcW w:w="1134" w:type="dxa"/>
            <w:vAlign w:val="center"/>
          </w:tcPr>
          <w:p>
            <w:pPr>
              <w:pStyle w:val="12"/>
            </w:pPr>
            <w:r>
              <w:t>28.07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r>
              <w:t>43.31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58.83</w:t>
            </w:r>
          </w:p>
        </w:tc>
        <w:tc>
          <w:tcPr>
            <w:tcW w:w="1134" w:type="dxa"/>
            <w:vAlign w:val="center"/>
          </w:tcPr>
          <w:p>
            <w:pPr>
              <w:pStyle w:val="12"/>
            </w:pPr>
            <w:r>
              <w:t>58.83</w:t>
            </w:r>
          </w:p>
        </w:tc>
        <w:tc>
          <w:tcPr>
            <w:tcW w:w="1134" w:type="dxa"/>
            <w:vAlign w:val="center"/>
          </w:tcPr>
          <w:p>
            <w:pPr>
              <w:pStyle w:val="12"/>
            </w:pPr>
            <w:r>
              <w:t>58.83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58.83</w:t>
            </w:r>
          </w:p>
        </w:tc>
        <w:tc>
          <w:tcPr>
            <w:tcW w:w="1134" w:type="dxa"/>
            <w:vAlign w:val="center"/>
          </w:tcPr>
          <w:p>
            <w:pPr>
              <w:pStyle w:val="12"/>
            </w:pPr>
            <w:r>
              <w:t>58.83</w:t>
            </w:r>
          </w:p>
        </w:tc>
        <w:tc>
          <w:tcPr>
            <w:tcW w:w="1134" w:type="dxa"/>
            <w:vAlign w:val="center"/>
          </w:tcPr>
          <w:p>
            <w:pPr>
              <w:pStyle w:val="12"/>
            </w:pPr>
            <w:r>
              <w:t>58.83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58.83</w:t>
            </w:r>
          </w:p>
        </w:tc>
        <w:tc>
          <w:tcPr>
            <w:tcW w:w="1134" w:type="dxa"/>
            <w:vAlign w:val="center"/>
          </w:tcPr>
          <w:p>
            <w:pPr>
              <w:pStyle w:val="12"/>
            </w:pPr>
            <w:r>
              <w:t>58.83</w:t>
            </w:r>
          </w:p>
        </w:tc>
        <w:tc>
          <w:tcPr>
            <w:tcW w:w="1134" w:type="dxa"/>
            <w:vAlign w:val="center"/>
          </w:tcPr>
          <w:p>
            <w:pPr>
              <w:pStyle w:val="12"/>
            </w:pPr>
            <w:r>
              <w:t>58.83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2400.91</w:t>
            </w:r>
          </w:p>
        </w:tc>
        <w:tc>
          <w:tcPr>
            <w:tcW w:w="1361" w:type="dxa"/>
            <w:vAlign w:val="center"/>
          </w:tcPr>
          <w:p>
            <w:pPr>
              <w:pStyle w:val="16"/>
            </w:pPr>
            <w:r>
              <w:t>1140.90</w:t>
            </w:r>
          </w:p>
        </w:tc>
        <w:tc>
          <w:tcPr>
            <w:tcW w:w="1361" w:type="dxa"/>
            <w:vAlign w:val="center"/>
          </w:tcPr>
          <w:p>
            <w:pPr>
              <w:pStyle w:val="16"/>
            </w:pPr>
            <w:r>
              <w:t>1260.01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2124.84</w:t>
            </w:r>
          </w:p>
        </w:tc>
        <w:tc>
          <w:tcPr>
            <w:tcW w:w="1361" w:type="dxa"/>
            <w:vAlign w:val="center"/>
          </w:tcPr>
          <w:p>
            <w:pPr>
              <w:pStyle w:val="12"/>
            </w:pPr>
            <w:r>
              <w:t>875.92</w:t>
            </w:r>
          </w:p>
        </w:tc>
        <w:tc>
          <w:tcPr>
            <w:tcW w:w="1361" w:type="dxa"/>
            <w:vAlign w:val="center"/>
          </w:tcPr>
          <w:p>
            <w:pPr>
              <w:pStyle w:val="12"/>
            </w:pPr>
            <w:r>
              <w:t>1248.92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2124.84</w:t>
            </w:r>
          </w:p>
        </w:tc>
        <w:tc>
          <w:tcPr>
            <w:tcW w:w="1361" w:type="dxa"/>
            <w:vAlign w:val="center"/>
          </w:tcPr>
          <w:p>
            <w:pPr>
              <w:pStyle w:val="12"/>
            </w:pPr>
            <w:r>
              <w:t>875.92</w:t>
            </w:r>
          </w:p>
        </w:tc>
        <w:tc>
          <w:tcPr>
            <w:tcW w:w="1361" w:type="dxa"/>
            <w:vAlign w:val="center"/>
          </w:tcPr>
          <w:p>
            <w:pPr>
              <w:pStyle w:val="12"/>
            </w:pPr>
            <w:r>
              <w:t>1248.92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875.92</w:t>
            </w:r>
          </w:p>
        </w:tc>
        <w:tc>
          <w:tcPr>
            <w:tcW w:w="1361" w:type="dxa"/>
            <w:vAlign w:val="center"/>
          </w:tcPr>
          <w:p>
            <w:pPr>
              <w:pStyle w:val="12"/>
            </w:pPr>
            <w:r>
              <w:t>875.92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1248.92</w:t>
            </w:r>
          </w:p>
        </w:tc>
        <w:tc>
          <w:tcPr>
            <w:tcW w:w="1361" w:type="dxa"/>
            <w:vAlign w:val="center"/>
          </w:tcPr>
          <w:p>
            <w:pPr>
              <w:pStyle w:val="12"/>
            </w:pPr>
          </w:p>
        </w:tc>
        <w:tc>
          <w:tcPr>
            <w:tcW w:w="1361" w:type="dxa"/>
            <w:vAlign w:val="center"/>
          </w:tcPr>
          <w:p>
            <w:pPr>
              <w:pStyle w:val="12"/>
            </w:pPr>
            <w:r>
              <w:t>1248.92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145.86</w:t>
            </w:r>
          </w:p>
        </w:tc>
        <w:tc>
          <w:tcPr>
            <w:tcW w:w="1361" w:type="dxa"/>
            <w:vAlign w:val="center"/>
          </w:tcPr>
          <w:p>
            <w:pPr>
              <w:pStyle w:val="12"/>
            </w:pPr>
            <w:r>
              <w:t>134.77</w:t>
            </w:r>
          </w:p>
        </w:tc>
        <w:tc>
          <w:tcPr>
            <w:tcW w:w="1361" w:type="dxa"/>
            <w:vAlign w:val="center"/>
          </w:tcPr>
          <w:p>
            <w:pPr>
              <w:pStyle w:val="12"/>
            </w:pPr>
            <w:r>
              <w:t>11.09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134.77</w:t>
            </w:r>
          </w:p>
        </w:tc>
        <w:tc>
          <w:tcPr>
            <w:tcW w:w="1361" w:type="dxa"/>
            <w:vAlign w:val="center"/>
          </w:tcPr>
          <w:p>
            <w:pPr>
              <w:pStyle w:val="12"/>
            </w:pPr>
            <w:r>
              <w:t>134.77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62.40</w:t>
            </w:r>
          </w:p>
        </w:tc>
        <w:tc>
          <w:tcPr>
            <w:tcW w:w="1361" w:type="dxa"/>
            <w:vAlign w:val="center"/>
          </w:tcPr>
          <w:p>
            <w:pPr>
              <w:pStyle w:val="12"/>
            </w:pPr>
            <w:r>
              <w:t>62.40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72.37</w:t>
            </w:r>
          </w:p>
        </w:tc>
        <w:tc>
          <w:tcPr>
            <w:tcW w:w="1361" w:type="dxa"/>
            <w:vAlign w:val="center"/>
          </w:tcPr>
          <w:p>
            <w:pPr>
              <w:pStyle w:val="12"/>
            </w:pPr>
            <w:r>
              <w:t>72.37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20807</w:t>
            </w:r>
          </w:p>
        </w:tc>
        <w:tc>
          <w:tcPr>
            <w:tcW w:w="4535" w:type="dxa"/>
            <w:vAlign w:val="center"/>
          </w:tcPr>
          <w:p>
            <w:pPr>
              <w:pStyle w:val="13"/>
            </w:pPr>
            <w:r>
              <w:t>就业补助</w:t>
            </w:r>
          </w:p>
        </w:tc>
        <w:tc>
          <w:tcPr>
            <w:tcW w:w="1361" w:type="dxa"/>
            <w:vAlign w:val="center"/>
          </w:tcPr>
          <w:p>
            <w:pPr>
              <w:pStyle w:val="12"/>
            </w:pPr>
            <w:r>
              <w:t>11.09</w:t>
            </w:r>
          </w:p>
        </w:tc>
        <w:tc>
          <w:tcPr>
            <w:tcW w:w="1361" w:type="dxa"/>
            <w:vAlign w:val="center"/>
          </w:tcPr>
          <w:p>
            <w:pPr>
              <w:pStyle w:val="12"/>
            </w:pPr>
          </w:p>
        </w:tc>
        <w:tc>
          <w:tcPr>
            <w:tcW w:w="1361" w:type="dxa"/>
            <w:vAlign w:val="center"/>
          </w:tcPr>
          <w:p>
            <w:pPr>
              <w:pStyle w:val="12"/>
            </w:pPr>
            <w:r>
              <w:t>11.09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2080711</w:t>
            </w:r>
          </w:p>
        </w:tc>
        <w:tc>
          <w:tcPr>
            <w:tcW w:w="4535" w:type="dxa"/>
            <w:vAlign w:val="center"/>
          </w:tcPr>
          <w:p>
            <w:pPr>
              <w:pStyle w:val="13"/>
            </w:pPr>
            <w:r>
              <w:t>就业见习补贴</w:t>
            </w:r>
          </w:p>
        </w:tc>
        <w:tc>
          <w:tcPr>
            <w:tcW w:w="1361" w:type="dxa"/>
            <w:vAlign w:val="center"/>
          </w:tcPr>
          <w:p>
            <w:pPr>
              <w:pStyle w:val="12"/>
            </w:pPr>
            <w:r>
              <w:t>11.09</w:t>
            </w:r>
          </w:p>
        </w:tc>
        <w:tc>
          <w:tcPr>
            <w:tcW w:w="1361" w:type="dxa"/>
            <w:vAlign w:val="center"/>
          </w:tcPr>
          <w:p>
            <w:pPr>
              <w:pStyle w:val="12"/>
            </w:pPr>
          </w:p>
        </w:tc>
        <w:tc>
          <w:tcPr>
            <w:tcW w:w="1361" w:type="dxa"/>
            <w:vAlign w:val="center"/>
          </w:tcPr>
          <w:p>
            <w:pPr>
              <w:pStyle w:val="12"/>
            </w:pPr>
            <w:r>
              <w:t>11.09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71.38</w:t>
            </w:r>
          </w:p>
        </w:tc>
        <w:tc>
          <w:tcPr>
            <w:tcW w:w="1361" w:type="dxa"/>
            <w:vAlign w:val="center"/>
          </w:tcPr>
          <w:p>
            <w:pPr>
              <w:pStyle w:val="12"/>
            </w:pPr>
            <w:r>
              <w:t>71.38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71.38</w:t>
            </w:r>
          </w:p>
        </w:tc>
        <w:tc>
          <w:tcPr>
            <w:tcW w:w="1361" w:type="dxa"/>
            <w:vAlign w:val="center"/>
          </w:tcPr>
          <w:p>
            <w:pPr>
              <w:pStyle w:val="12"/>
            </w:pPr>
            <w:r>
              <w:t>71.38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28.07</w:t>
            </w:r>
          </w:p>
        </w:tc>
        <w:tc>
          <w:tcPr>
            <w:tcW w:w="1361" w:type="dxa"/>
            <w:vAlign w:val="center"/>
          </w:tcPr>
          <w:p>
            <w:pPr>
              <w:pStyle w:val="12"/>
            </w:pPr>
            <w:r>
              <w:t>28.07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43.31</w:t>
            </w:r>
          </w:p>
        </w:tc>
        <w:tc>
          <w:tcPr>
            <w:tcW w:w="1361" w:type="dxa"/>
            <w:vAlign w:val="center"/>
          </w:tcPr>
          <w:p>
            <w:pPr>
              <w:pStyle w:val="12"/>
            </w:pPr>
            <w:r>
              <w:t>43.31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58.83</w:t>
            </w:r>
          </w:p>
        </w:tc>
        <w:tc>
          <w:tcPr>
            <w:tcW w:w="1361" w:type="dxa"/>
            <w:vAlign w:val="center"/>
          </w:tcPr>
          <w:p>
            <w:pPr>
              <w:pStyle w:val="12"/>
            </w:pPr>
            <w:r>
              <w:t>58.83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58.83</w:t>
            </w:r>
          </w:p>
        </w:tc>
        <w:tc>
          <w:tcPr>
            <w:tcW w:w="1361" w:type="dxa"/>
            <w:vAlign w:val="center"/>
          </w:tcPr>
          <w:p>
            <w:pPr>
              <w:pStyle w:val="12"/>
            </w:pPr>
            <w:r>
              <w:t>58.83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58.83</w:t>
            </w:r>
          </w:p>
        </w:tc>
        <w:tc>
          <w:tcPr>
            <w:tcW w:w="1361" w:type="dxa"/>
            <w:vAlign w:val="center"/>
          </w:tcPr>
          <w:p>
            <w:pPr>
              <w:pStyle w:val="12"/>
            </w:pPr>
            <w:r>
              <w:t>58.83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2400.91</w:t>
            </w:r>
          </w:p>
        </w:tc>
        <w:tc>
          <w:tcPr>
            <w:tcW w:w="3402" w:type="dxa"/>
            <w:vAlign w:val="center"/>
          </w:tcPr>
          <w:p>
            <w:pPr>
              <w:pStyle w:val="13"/>
            </w:pPr>
            <w:r>
              <w:t>一、一般公共服务支出</w:t>
            </w:r>
          </w:p>
        </w:tc>
        <w:tc>
          <w:tcPr>
            <w:tcW w:w="1474" w:type="dxa"/>
            <w:vAlign w:val="center"/>
          </w:tcPr>
          <w:p>
            <w:pPr>
              <w:pStyle w:val="12"/>
            </w:pPr>
            <w:r>
              <w:t>2124.84</w:t>
            </w:r>
          </w:p>
        </w:tc>
        <w:tc>
          <w:tcPr>
            <w:tcW w:w="1474" w:type="dxa"/>
            <w:vAlign w:val="center"/>
          </w:tcPr>
          <w:p>
            <w:pPr>
              <w:pStyle w:val="12"/>
            </w:pPr>
            <w:r>
              <w:t>2124.84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145.86</w:t>
            </w:r>
          </w:p>
        </w:tc>
        <w:tc>
          <w:tcPr>
            <w:tcW w:w="1474" w:type="dxa"/>
            <w:vAlign w:val="center"/>
          </w:tcPr>
          <w:p>
            <w:pPr>
              <w:pStyle w:val="12"/>
            </w:pPr>
            <w:r>
              <w:t>145.86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71.38</w:t>
            </w:r>
          </w:p>
        </w:tc>
        <w:tc>
          <w:tcPr>
            <w:tcW w:w="1474" w:type="dxa"/>
            <w:vAlign w:val="center"/>
          </w:tcPr>
          <w:p>
            <w:pPr>
              <w:pStyle w:val="12"/>
            </w:pPr>
            <w:r>
              <w:t>71.38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58.83</w:t>
            </w:r>
          </w:p>
        </w:tc>
        <w:tc>
          <w:tcPr>
            <w:tcW w:w="1474" w:type="dxa"/>
            <w:vAlign w:val="center"/>
          </w:tcPr>
          <w:p>
            <w:pPr>
              <w:pStyle w:val="12"/>
            </w:pPr>
            <w:r>
              <w:t>58.83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2400.91</w:t>
            </w:r>
          </w:p>
        </w:tc>
        <w:tc>
          <w:tcPr>
            <w:tcW w:w="3402" w:type="dxa"/>
            <w:vAlign w:val="center"/>
          </w:tcPr>
          <w:p>
            <w:pPr>
              <w:pStyle w:val="15"/>
            </w:pPr>
            <w:r>
              <w:t>本年支出合计</w:t>
            </w:r>
          </w:p>
        </w:tc>
        <w:tc>
          <w:tcPr>
            <w:tcW w:w="1474" w:type="dxa"/>
            <w:vAlign w:val="center"/>
          </w:tcPr>
          <w:p>
            <w:pPr>
              <w:pStyle w:val="16"/>
            </w:pPr>
            <w:r>
              <w:t>2400.91</w:t>
            </w:r>
          </w:p>
        </w:tc>
        <w:tc>
          <w:tcPr>
            <w:tcW w:w="1474" w:type="dxa"/>
            <w:vAlign w:val="center"/>
          </w:tcPr>
          <w:p>
            <w:pPr>
              <w:pStyle w:val="16"/>
            </w:pPr>
            <w:r>
              <w:t>2400.91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2400.91</w:t>
            </w:r>
          </w:p>
        </w:tc>
        <w:tc>
          <w:tcPr>
            <w:tcW w:w="3402" w:type="dxa"/>
            <w:vAlign w:val="center"/>
          </w:tcPr>
          <w:p>
            <w:pPr>
              <w:pStyle w:val="15"/>
            </w:pPr>
            <w:r>
              <w:t>支出总计</w:t>
            </w:r>
          </w:p>
        </w:tc>
        <w:tc>
          <w:tcPr>
            <w:tcW w:w="1474" w:type="dxa"/>
            <w:vAlign w:val="center"/>
          </w:tcPr>
          <w:p>
            <w:pPr>
              <w:pStyle w:val="16"/>
            </w:pPr>
            <w:r>
              <w:t>2400.91</w:t>
            </w:r>
          </w:p>
        </w:tc>
        <w:tc>
          <w:tcPr>
            <w:tcW w:w="1474" w:type="dxa"/>
            <w:vAlign w:val="center"/>
          </w:tcPr>
          <w:p>
            <w:pPr>
              <w:pStyle w:val="16"/>
            </w:pPr>
            <w:r>
              <w:t>2400.91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2400.91</w:t>
            </w:r>
          </w:p>
        </w:tc>
        <w:tc>
          <w:tcPr>
            <w:tcW w:w="2551" w:type="dxa"/>
            <w:vAlign w:val="center"/>
          </w:tcPr>
          <w:p>
            <w:pPr>
              <w:pStyle w:val="16"/>
            </w:pPr>
            <w:r>
              <w:t>1140.90</w:t>
            </w:r>
          </w:p>
        </w:tc>
        <w:tc>
          <w:tcPr>
            <w:tcW w:w="2551" w:type="dxa"/>
            <w:vAlign w:val="center"/>
          </w:tcPr>
          <w:p>
            <w:pPr>
              <w:pStyle w:val="16"/>
            </w:pPr>
            <w:r>
              <w:t>1260.01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2124.84</w:t>
            </w:r>
          </w:p>
        </w:tc>
        <w:tc>
          <w:tcPr>
            <w:tcW w:w="2551" w:type="dxa"/>
            <w:vAlign w:val="center"/>
          </w:tcPr>
          <w:p>
            <w:pPr>
              <w:pStyle w:val="12"/>
            </w:pPr>
            <w:r>
              <w:t>875.92</w:t>
            </w:r>
          </w:p>
        </w:tc>
        <w:tc>
          <w:tcPr>
            <w:tcW w:w="2551" w:type="dxa"/>
            <w:vAlign w:val="center"/>
          </w:tcPr>
          <w:p>
            <w:pPr>
              <w:pStyle w:val="12"/>
            </w:pPr>
            <w:r>
              <w:t>1248.92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2124.84</w:t>
            </w:r>
          </w:p>
        </w:tc>
        <w:tc>
          <w:tcPr>
            <w:tcW w:w="2551" w:type="dxa"/>
            <w:vAlign w:val="center"/>
          </w:tcPr>
          <w:p>
            <w:pPr>
              <w:pStyle w:val="12"/>
            </w:pPr>
            <w:r>
              <w:t>875.92</w:t>
            </w:r>
          </w:p>
        </w:tc>
        <w:tc>
          <w:tcPr>
            <w:tcW w:w="2551" w:type="dxa"/>
            <w:vAlign w:val="center"/>
          </w:tcPr>
          <w:p>
            <w:pPr>
              <w:pStyle w:val="12"/>
            </w:pPr>
            <w:r>
              <w:t>1248.92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875.92</w:t>
            </w:r>
          </w:p>
        </w:tc>
        <w:tc>
          <w:tcPr>
            <w:tcW w:w="2551" w:type="dxa"/>
            <w:vAlign w:val="center"/>
          </w:tcPr>
          <w:p>
            <w:pPr>
              <w:pStyle w:val="12"/>
            </w:pPr>
            <w:r>
              <w:t>875.92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1248.92</w:t>
            </w:r>
          </w:p>
        </w:tc>
        <w:tc>
          <w:tcPr>
            <w:tcW w:w="2551" w:type="dxa"/>
            <w:vAlign w:val="center"/>
          </w:tcPr>
          <w:p>
            <w:pPr>
              <w:pStyle w:val="12"/>
            </w:pPr>
          </w:p>
        </w:tc>
        <w:tc>
          <w:tcPr>
            <w:tcW w:w="2551" w:type="dxa"/>
            <w:vAlign w:val="center"/>
          </w:tcPr>
          <w:p>
            <w:pPr>
              <w:pStyle w:val="12"/>
            </w:pPr>
            <w:r>
              <w:t>1248.92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145.86</w:t>
            </w:r>
          </w:p>
        </w:tc>
        <w:tc>
          <w:tcPr>
            <w:tcW w:w="2551" w:type="dxa"/>
            <w:vAlign w:val="center"/>
          </w:tcPr>
          <w:p>
            <w:pPr>
              <w:pStyle w:val="12"/>
            </w:pPr>
            <w:r>
              <w:t>134.77</w:t>
            </w:r>
          </w:p>
        </w:tc>
        <w:tc>
          <w:tcPr>
            <w:tcW w:w="2551" w:type="dxa"/>
            <w:vAlign w:val="center"/>
          </w:tcPr>
          <w:p>
            <w:pPr>
              <w:pStyle w:val="12"/>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134.77</w:t>
            </w:r>
          </w:p>
        </w:tc>
        <w:tc>
          <w:tcPr>
            <w:tcW w:w="2551" w:type="dxa"/>
            <w:vAlign w:val="center"/>
          </w:tcPr>
          <w:p>
            <w:pPr>
              <w:pStyle w:val="12"/>
            </w:pPr>
            <w:r>
              <w:t>134.77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62.40</w:t>
            </w:r>
          </w:p>
        </w:tc>
        <w:tc>
          <w:tcPr>
            <w:tcW w:w="2551" w:type="dxa"/>
            <w:vAlign w:val="center"/>
          </w:tcPr>
          <w:p>
            <w:pPr>
              <w:pStyle w:val="12"/>
            </w:pPr>
            <w:r>
              <w:t>62.40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72.37</w:t>
            </w:r>
          </w:p>
        </w:tc>
        <w:tc>
          <w:tcPr>
            <w:tcW w:w="2551" w:type="dxa"/>
            <w:vAlign w:val="center"/>
          </w:tcPr>
          <w:p>
            <w:pPr>
              <w:pStyle w:val="12"/>
            </w:pPr>
            <w:r>
              <w:t>72.37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20807</w:t>
            </w:r>
          </w:p>
        </w:tc>
        <w:tc>
          <w:tcPr>
            <w:tcW w:w="4535" w:type="dxa"/>
            <w:vAlign w:val="center"/>
          </w:tcPr>
          <w:p>
            <w:pPr>
              <w:pStyle w:val="13"/>
            </w:pPr>
            <w:r>
              <w:t>就业补助</w:t>
            </w:r>
          </w:p>
        </w:tc>
        <w:tc>
          <w:tcPr>
            <w:tcW w:w="2551" w:type="dxa"/>
            <w:vAlign w:val="center"/>
          </w:tcPr>
          <w:p>
            <w:pPr>
              <w:pStyle w:val="12"/>
            </w:pPr>
            <w:r>
              <w:t>11.09</w:t>
            </w:r>
          </w:p>
        </w:tc>
        <w:tc>
          <w:tcPr>
            <w:tcW w:w="2551" w:type="dxa"/>
            <w:vAlign w:val="center"/>
          </w:tcPr>
          <w:p>
            <w:pPr>
              <w:pStyle w:val="12"/>
            </w:pPr>
          </w:p>
        </w:tc>
        <w:tc>
          <w:tcPr>
            <w:tcW w:w="2551" w:type="dxa"/>
            <w:vAlign w:val="center"/>
          </w:tcPr>
          <w:p>
            <w:pPr>
              <w:pStyle w:val="12"/>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2080711</w:t>
            </w:r>
          </w:p>
        </w:tc>
        <w:tc>
          <w:tcPr>
            <w:tcW w:w="4535" w:type="dxa"/>
            <w:vAlign w:val="center"/>
          </w:tcPr>
          <w:p>
            <w:pPr>
              <w:pStyle w:val="13"/>
            </w:pPr>
            <w:r>
              <w:t>就业见习补贴</w:t>
            </w:r>
          </w:p>
        </w:tc>
        <w:tc>
          <w:tcPr>
            <w:tcW w:w="2551" w:type="dxa"/>
            <w:vAlign w:val="center"/>
          </w:tcPr>
          <w:p>
            <w:pPr>
              <w:pStyle w:val="12"/>
            </w:pPr>
            <w:r>
              <w:t>11.09</w:t>
            </w:r>
          </w:p>
        </w:tc>
        <w:tc>
          <w:tcPr>
            <w:tcW w:w="2551" w:type="dxa"/>
            <w:vAlign w:val="center"/>
          </w:tcPr>
          <w:p>
            <w:pPr>
              <w:pStyle w:val="12"/>
            </w:pPr>
          </w:p>
        </w:tc>
        <w:tc>
          <w:tcPr>
            <w:tcW w:w="2551" w:type="dxa"/>
            <w:vAlign w:val="center"/>
          </w:tcPr>
          <w:p>
            <w:pPr>
              <w:pStyle w:val="12"/>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71.38</w:t>
            </w:r>
          </w:p>
        </w:tc>
        <w:tc>
          <w:tcPr>
            <w:tcW w:w="2551" w:type="dxa"/>
            <w:vAlign w:val="center"/>
          </w:tcPr>
          <w:p>
            <w:pPr>
              <w:pStyle w:val="12"/>
            </w:pPr>
            <w:r>
              <w:t>71.38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71.38</w:t>
            </w:r>
          </w:p>
        </w:tc>
        <w:tc>
          <w:tcPr>
            <w:tcW w:w="2551" w:type="dxa"/>
            <w:vAlign w:val="center"/>
          </w:tcPr>
          <w:p>
            <w:pPr>
              <w:pStyle w:val="12"/>
            </w:pPr>
            <w:r>
              <w:t>71.38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28.07</w:t>
            </w:r>
          </w:p>
        </w:tc>
        <w:tc>
          <w:tcPr>
            <w:tcW w:w="2551" w:type="dxa"/>
            <w:vAlign w:val="center"/>
          </w:tcPr>
          <w:p>
            <w:pPr>
              <w:pStyle w:val="12"/>
            </w:pPr>
            <w:r>
              <w:t>28.07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43.31</w:t>
            </w:r>
          </w:p>
        </w:tc>
        <w:tc>
          <w:tcPr>
            <w:tcW w:w="2551" w:type="dxa"/>
            <w:vAlign w:val="center"/>
          </w:tcPr>
          <w:p>
            <w:pPr>
              <w:pStyle w:val="12"/>
            </w:pPr>
            <w:r>
              <w:t>43.31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58.83</w:t>
            </w:r>
          </w:p>
        </w:tc>
        <w:tc>
          <w:tcPr>
            <w:tcW w:w="2551" w:type="dxa"/>
            <w:vAlign w:val="center"/>
          </w:tcPr>
          <w:p>
            <w:pPr>
              <w:pStyle w:val="12"/>
            </w:pPr>
            <w:r>
              <w:t>58.83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58.83</w:t>
            </w:r>
          </w:p>
        </w:tc>
        <w:tc>
          <w:tcPr>
            <w:tcW w:w="2551" w:type="dxa"/>
            <w:vAlign w:val="center"/>
          </w:tcPr>
          <w:p>
            <w:pPr>
              <w:pStyle w:val="12"/>
            </w:pPr>
            <w:r>
              <w:t>58.83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58.83</w:t>
            </w:r>
          </w:p>
        </w:tc>
        <w:tc>
          <w:tcPr>
            <w:tcW w:w="2551" w:type="dxa"/>
            <w:vAlign w:val="center"/>
          </w:tcPr>
          <w:p>
            <w:pPr>
              <w:pStyle w:val="12"/>
            </w:pPr>
            <w:r>
              <w:t>58.83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1140.90</w:t>
            </w:r>
          </w:p>
        </w:tc>
        <w:tc>
          <w:tcPr>
            <w:tcW w:w="2551" w:type="dxa"/>
            <w:vAlign w:val="center"/>
          </w:tcPr>
          <w:p>
            <w:pPr>
              <w:pStyle w:val="16"/>
            </w:pPr>
            <w:r>
              <w:t>828.50</w:t>
            </w:r>
          </w:p>
        </w:tc>
        <w:tc>
          <w:tcPr>
            <w:tcW w:w="2551" w:type="dxa"/>
            <w:vAlign w:val="center"/>
          </w:tcPr>
          <w:p>
            <w:pPr>
              <w:pStyle w:val="16"/>
            </w:pPr>
            <w:r>
              <w:t>312.40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758.94</w:t>
            </w:r>
          </w:p>
        </w:tc>
        <w:tc>
          <w:tcPr>
            <w:tcW w:w="2551" w:type="dxa"/>
            <w:vAlign w:val="center"/>
          </w:tcPr>
          <w:p>
            <w:pPr>
              <w:pStyle w:val="12"/>
            </w:pPr>
            <w:r>
              <w:t>758.94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197.59</w:t>
            </w:r>
          </w:p>
        </w:tc>
        <w:tc>
          <w:tcPr>
            <w:tcW w:w="2551" w:type="dxa"/>
            <w:vAlign w:val="center"/>
          </w:tcPr>
          <w:p>
            <w:pPr>
              <w:pStyle w:val="12"/>
            </w:pPr>
            <w:r>
              <w:t>197.59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202.50</w:t>
            </w:r>
          </w:p>
        </w:tc>
        <w:tc>
          <w:tcPr>
            <w:tcW w:w="2551" w:type="dxa"/>
            <w:vAlign w:val="center"/>
          </w:tcPr>
          <w:p>
            <w:pPr>
              <w:pStyle w:val="12"/>
            </w:pPr>
            <w:r>
              <w:t>202.50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95.11</w:t>
            </w:r>
          </w:p>
        </w:tc>
        <w:tc>
          <w:tcPr>
            <w:tcW w:w="2551" w:type="dxa"/>
            <w:vAlign w:val="center"/>
          </w:tcPr>
          <w:p>
            <w:pPr>
              <w:pStyle w:val="12"/>
            </w:pPr>
            <w:r>
              <w:t>95.11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4.89</w:t>
            </w:r>
          </w:p>
        </w:tc>
        <w:tc>
          <w:tcPr>
            <w:tcW w:w="2551" w:type="dxa"/>
            <w:vAlign w:val="center"/>
          </w:tcPr>
          <w:p>
            <w:pPr>
              <w:pStyle w:val="12"/>
            </w:pPr>
            <w:r>
              <w:t>4.89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72.37</w:t>
            </w:r>
          </w:p>
        </w:tc>
        <w:tc>
          <w:tcPr>
            <w:tcW w:w="2551" w:type="dxa"/>
            <w:vAlign w:val="center"/>
          </w:tcPr>
          <w:p>
            <w:pPr>
              <w:pStyle w:val="12"/>
            </w:pPr>
            <w:r>
              <w:t>72.37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28.07</w:t>
            </w:r>
          </w:p>
        </w:tc>
        <w:tc>
          <w:tcPr>
            <w:tcW w:w="2551" w:type="dxa"/>
            <w:vAlign w:val="center"/>
          </w:tcPr>
          <w:p>
            <w:pPr>
              <w:pStyle w:val="12"/>
            </w:pPr>
            <w:r>
              <w:t>28.07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43.31</w:t>
            </w:r>
          </w:p>
        </w:tc>
        <w:tc>
          <w:tcPr>
            <w:tcW w:w="2551" w:type="dxa"/>
            <w:vAlign w:val="center"/>
          </w:tcPr>
          <w:p>
            <w:pPr>
              <w:pStyle w:val="12"/>
            </w:pPr>
            <w:r>
              <w:t>43.31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4.04</w:t>
            </w:r>
          </w:p>
        </w:tc>
        <w:tc>
          <w:tcPr>
            <w:tcW w:w="2551" w:type="dxa"/>
            <w:vAlign w:val="center"/>
          </w:tcPr>
          <w:p>
            <w:pPr>
              <w:pStyle w:val="12"/>
            </w:pPr>
            <w:r>
              <w:t>4.04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58.83</w:t>
            </w:r>
          </w:p>
        </w:tc>
        <w:tc>
          <w:tcPr>
            <w:tcW w:w="2551" w:type="dxa"/>
            <w:vAlign w:val="center"/>
          </w:tcPr>
          <w:p>
            <w:pPr>
              <w:pStyle w:val="12"/>
            </w:pPr>
            <w:r>
              <w:t>58.83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52.23</w:t>
            </w:r>
          </w:p>
        </w:tc>
        <w:tc>
          <w:tcPr>
            <w:tcW w:w="2551" w:type="dxa"/>
            <w:vAlign w:val="center"/>
          </w:tcPr>
          <w:p>
            <w:pPr>
              <w:pStyle w:val="12"/>
            </w:pPr>
            <w:r>
              <w:t>52.23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312.40</w:t>
            </w:r>
          </w:p>
        </w:tc>
        <w:tc>
          <w:tcPr>
            <w:tcW w:w="2551" w:type="dxa"/>
            <w:vAlign w:val="center"/>
          </w:tcPr>
          <w:p>
            <w:pPr>
              <w:pStyle w:val="12"/>
            </w:pPr>
          </w:p>
        </w:tc>
        <w:tc>
          <w:tcPr>
            <w:tcW w:w="2551" w:type="dxa"/>
            <w:vAlign w:val="center"/>
          </w:tcPr>
          <w:p>
            <w:pPr>
              <w:pStyle w:val="12"/>
            </w:pPr>
            <w:r>
              <w:t>312.40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40.97</w:t>
            </w:r>
          </w:p>
        </w:tc>
        <w:tc>
          <w:tcPr>
            <w:tcW w:w="2551" w:type="dxa"/>
            <w:vAlign w:val="center"/>
          </w:tcPr>
          <w:p>
            <w:pPr>
              <w:pStyle w:val="12"/>
            </w:pPr>
          </w:p>
        </w:tc>
        <w:tc>
          <w:tcPr>
            <w:tcW w:w="2551" w:type="dxa"/>
            <w:vAlign w:val="center"/>
          </w:tcPr>
          <w:p>
            <w:pPr>
              <w:pStyle w:val="12"/>
            </w:pPr>
            <w:r>
              <w:t>40.97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28.18</w:t>
            </w:r>
          </w:p>
        </w:tc>
        <w:tc>
          <w:tcPr>
            <w:tcW w:w="2551" w:type="dxa"/>
            <w:vAlign w:val="center"/>
          </w:tcPr>
          <w:p>
            <w:pPr>
              <w:pStyle w:val="12"/>
            </w:pPr>
          </w:p>
        </w:tc>
        <w:tc>
          <w:tcPr>
            <w:tcW w:w="2551" w:type="dxa"/>
            <w:vAlign w:val="center"/>
          </w:tcPr>
          <w:p>
            <w:pPr>
              <w:pStyle w:val="12"/>
            </w:pPr>
            <w:r>
              <w:t>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98.40</w:t>
            </w:r>
          </w:p>
        </w:tc>
        <w:tc>
          <w:tcPr>
            <w:tcW w:w="2551" w:type="dxa"/>
            <w:vAlign w:val="center"/>
          </w:tcPr>
          <w:p>
            <w:pPr>
              <w:pStyle w:val="12"/>
            </w:pPr>
          </w:p>
        </w:tc>
        <w:tc>
          <w:tcPr>
            <w:tcW w:w="2551" w:type="dxa"/>
            <w:vAlign w:val="center"/>
          </w:tcPr>
          <w:p>
            <w:pPr>
              <w:pStyle w:val="12"/>
            </w:pPr>
            <w:r>
              <w:t>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10.60</w:t>
            </w:r>
          </w:p>
        </w:tc>
        <w:tc>
          <w:tcPr>
            <w:tcW w:w="2551" w:type="dxa"/>
            <w:vAlign w:val="center"/>
          </w:tcPr>
          <w:p>
            <w:pPr>
              <w:pStyle w:val="12"/>
            </w:pPr>
          </w:p>
        </w:tc>
        <w:tc>
          <w:tcPr>
            <w:tcW w:w="2551" w:type="dxa"/>
            <w:vAlign w:val="center"/>
          </w:tcPr>
          <w:p>
            <w:pPr>
              <w:pStyle w:val="12"/>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12.11</w:t>
            </w:r>
          </w:p>
        </w:tc>
        <w:tc>
          <w:tcPr>
            <w:tcW w:w="2551" w:type="dxa"/>
            <w:vAlign w:val="center"/>
          </w:tcPr>
          <w:p>
            <w:pPr>
              <w:pStyle w:val="12"/>
            </w:pPr>
          </w:p>
        </w:tc>
        <w:tc>
          <w:tcPr>
            <w:tcW w:w="2551" w:type="dxa"/>
            <w:vAlign w:val="center"/>
          </w:tcPr>
          <w:p>
            <w:pPr>
              <w:pStyle w:val="12"/>
            </w:pPr>
            <w:r>
              <w:t>12.11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6.05</w:t>
            </w:r>
          </w:p>
        </w:tc>
        <w:tc>
          <w:tcPr>
            <w:tcW w:w="2551" w:type="dxa"/>
            <w:vAlign w:val="center"/>
          </w:tcPr>
          <w:p>
            <w:pPr>
              <w:pStyle w:val="12"/>
            </w:pPr>
          </w:p>
        </w:tc>
        <w:tc>
          <w:tcPr>
            <w:tcW w:w="2551" w:type="dxa"/>
            <w:vAlign w:val="center"/>
          </w:tcPr>
          <w:p>
            <w:pPr>
              <w:pStyle w:val="12"/>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47.50</w:t>
            </w:r>
          </w:p>
        </w:tc>
        <w:tc>
          <w:tcPr>
            <w:tcW w:w="2551" w:type="dxa"/>
            <w:vAlign w:val="center"/>
          </w:tcPr>
          <w:p>
            <w:pPr>
              <w:pStyle w:val="12"/>
            </w:pPr>
          </w:p>
        </w:tc>
        <w:tc>
          <w:tcPr>
            <w:tcW w:w="2551" w:type="dxa"/>
            <w:vAlign w:val="center"/>
          </w:tcPr>
          <w:p>
            <w:pPr>
              <w:pStyle w:val="12"/>
            </w:pPr>
            <w:r>
              <w:t>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32.67</w:t>
            </w:r>
          </w:p>
        </w:tc>
        <w:tc>
          <w:tcPr>
            <w:tcW w:w="2551" w:type="dxa"/>
            <w:vAlign w:val="center"/>
          </w:tcPr>
          <w:p>
            <w:pPr>
              <w:pStyle w:val="12"/>
            </w:pPr>
          </w:p>
        </w:tc>
        <w:tc>
          <w:tcPr>
            <w:tcW w:w="2551" w:type="dxa"/>
            <w:vAlign w:val="center"/>
          </w:tcPr>
          <w:p>
            <w:pPr>
              <w:pStyle w:val="12"/>
            </w:pPr>
            <w:r>
              <w:t>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7.92</w:t>
            </w:r>
          </w:p>
        </w:tc>
        <w:tc>
          <w:tcPr>
            <w:tcW w:w="2551" w:type="dxa"/>
            <w:vAlign w:val="center"/>
          </w:tcPr>
          <w:p>
            <w:pPr>
              <w:pStyle w:val="12"/>
            </w:pPr>
          </w:p>
        </w:tc>
        <w:tc>
          <w:tcPr>
            <w:tcW w:w="2551" w:type="dxa"/>
            <w:vAlign w:val="center"/>
          </w:tcPr>
          <w:p>
            <w:pPr>
              <w:pStyle w:val="12"/>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69.56</w:t>
            </w:r>
          </w:p>
        </w:tc>
        <w:tc>
          <w:tcPr>
            <w:tcW w:w="2551" w:type="dxa"/>
            <w:vAlign w:val="center"/>
          </w:tcPr>
          <w:p>
            <w:pPr>
              <w:pStyle w:val="12"/>
            </w:pPr>
            <w:r>
              <w:t>69.56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62.40</w:t>
            </w:r>
          </w:p>
        </w:tc>
        <w:tc>
          <w:tcPr>
            <w:tcW w:w="2551" w:type="dxa"/>
            <w:vAlign w:val="center"/>
          </w:tcPr>
          <w:p>
            <w:pPr>
              <w:pStyle w:val="12"/>
            </w:pPr>
            <w:r>
              <w:t>62.40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6.75</w:t>
            </w:r>
          </w:p>
        </w:tc>
        <w:tc>
          <w:tcPr>
            <w:tcW w:w="2551" w:type="dxa"/>
            <w:vAlign w:val="center"/>
          </w:tcPr>
          <w:p>
            <w:pPr>
              <w:pStyle w:val="12"/>
            </w:pPr>
            <w:r>
              <w:t>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0.41</w:t>
            </w:r>
          </w:p>
        </w:tc>
        <w:tc>
          <w:tcPr>
            <w:tcW w:w="2551" w:type="dxa"/>
            <w:vAlign w:val="center"/>
          </w:tcPr>
          <w:p>
            <w:pPr>
              <w:pStyle w:val="12"/>
            </w:pPr>
            <w:r>
              <w:t>0.41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58.10</w:t>
            </w:r>
          </w:p>
        </w:tc>
        <w:tc>
          <w:tcPr>
            <w:tcW w:w="2381" w:type="dxa"/>
            <w:vAlign w:val="center"/>
          </w:tcPr>
          <w:p>
            <w:pPr>
              <w:pStyle w:val="16"/>
            </w:pPr>
            <w:r>
              <w:t>58.10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58.10</w:t>
            </w:r>
          </w:p>
        </w:tc>
        <w:tc>
          <w:tcPr>
            <w:tcW w:w="2381" w:type="dxa"/>
            <w:vAlign w:val="center"/>
          </w:tcPr>
          <w:p>
            <w:pPr>
              <w:pStyle w:val="12"/>
            </w:pPr>
            <w:r>
              <w:t>58.10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47.50</w:t>
            </w:r>
          </w:p>
        </w:tc>
        <w:tc>
          <w:tcPr>
            <w:tcW w:w="2381" w:type="dxa"/>
            <w:vAlign w:val="center"/>
          </w:tcPr>
          <w:p>
            <w:pPr>
              <w:pStyle w:val="12"/>
            </w:pPr>
            <w:r>
              <w:t>47.50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47.50</w:t>
            </w:r>
          </w:p>
        </w:tc>
        <w:tc>
          <w:tcPr>
            <w:tcW w:w="2381" w:type="dxa"/>
            <w:vAlign w:val="center"/>
          </w:tcPr>
          <w:p>
            <w:pPr>
              <w:pStyle w:val="12"/>
            </w:pPr>
            <w:r>
              <w:t>47.50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10.60</w:t>
            </w:r>
          </w:p>
        </w:tc>
        <w:tc>
          <w:tcPr>
            <w:tcW w:w="2381" w:type="dxa"/>
            <w:vAlign w:val="center"/>
          </w:tcPr>
          <w:p>
            <w:pPr>
              <w:pStyle w:val="12"/>
            </w:pPr>
            <w:r>
              <w:t>10.60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中国共产党唐山市丰南区委员会办公室2024年部门预算信息公开情况说明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按照《中华人民共和国预算法》、《地方预决算公开操作规程》和《关于进一步推进预算公开工作的实施意见》规定，现将中国共产党唐山市丰南区委员会办公室2024年部门预算公开如下：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（1）负责推动党中央和省委、市委、区委决策部署的落实，按照区委要求协调有关方面开展工作，承担区委运行保障具体事务。</w:t>
      </w:r>
    </w:p>
    <w:p>
      <w:pPr>
        <w:pStyle w:val="18"/>
      </w:pPr>
      <w:r>
        <w:t>（2）负责区委和区委办公室文件、区委主要领导日常文稿和有关区领导讲话的起草、修改等工作。</w:t>
      </w:r>
    </w:p>
    <w:p>
      <w:pPr>
        <w:pStyle w:val="18"/>
      </w:pPr>
      <w:r>
        <w:t>（3）围绕党中央和省委、市委、区委总体工作部署开展调查研究，收集和处理信息、反映动态，组织编写信息刊物；负责全区党委信息系统的协调和指导。</w:t>
      </w:r>
    </w:p>
    <w:p>
      <w:pPr>
        <w:pStyle w:val="18"/>
      </w:pPr>
      <w:r>
        <w:t>（4）负责区委全委会、区委常委会和区委其他重要会议的会务工作；负责区委领导参加重大活动和日常工作活动的组织安排。</w:t>
      </w:r>
    </w:p>
    <w:p>
      <w:pPr>
        <w:pStyle w:val="18"/>
      </w:pPr>
      <w:r>
        <w:t>（5）负责区委日常文书处理；负责区委文件和区委办公室代区委行文的审核工作；负责贯彻落实党内法规和规范性文件等工作；负责统筹协调和督促指导全区党务公开工作。</w:t>
      </w:r>
    </w:p>
    <w:p>
      <w:pPr>
        <w:pStyle w:val="18"/>
      </w:pPr>
      <w:r>
        <w:t>（6）负责全区档案事业宏观管理和执法复议、监督指导等工作，委托档案馆具体行使职权。</w:t>
      </w:r>
    </w:p>
    <w:p>
      <w:pPr>
        <w:pStyle w:val="18"/>
      </w:pPr>
      <w:r>
        <w:t>（7）负责重要领导来丰南接待工作。负责全区公务接待工作的业务指导和培训工作。</w:t>
      </w:r>
    </w:p>
    <w:p>
      <w:pPr>
        <w:pStyle w:val="18"/>
      </w:pPr>
      <w:r>
        <w:t>（8）负责党中央、省委、市委以及区委领导批示事项、处理反馈工作；负责区委重大决策部署和区委重要会议、文件贯彻落实情况的督促检查；统筹规范督查检查工作。</w:t>
      </w:r>
    </w:p>
    <w:p>
      <w:pPr>
        <w:pStyle w:val="18"/>
      </w:pPr>
      <w:r>
        <w:t>（9）负责全区党委值班工作的指导、督促、检查；负责全区紧急情况重大事件的报告工作。</w:t>
      </w:r>
    </w:p>
    <w:p>
      <w:pPr>
        <w:pStyle w:val="18"/>
      </w:pPr>
      <w:r>
        <w:t>（10）负责区委全面深化改革的日常工作，综合协调区委交办的全面深化改革方面的相关工作。</w:t>
      </w:r>
    </w:p>
    <w:p>
      <w:pPr>
        <w:pStyle w:val="18"/>
      </w:pPr>
      <w:r>
        <w:t>（11）负责区委全面从严治党主体责任的日常工作，综合协调区委交办的全面从严治党方面的相关工作。</w:t>
      </w:r>
    </w:p>
    <w:p>
      <w:pPr>
        <w:pStyle w:val="18"/>
      </w:pPr>
      <w:r>
        <w:t>（12）完成区委交办的其他任务。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中国共产党唐山市丰南区委员会区直机关工作委员会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中国共产党唐山市丰南区委员会党史研究室</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按照预算管理有关规定，目前部门预算的编制实行综合预算管理，即全部收入和支出都反映在预算中。中国共产党唐山市丰南区委员会办公室机关及所属事业单位的收支包含在部门预算中。</w:t>
      </w:r>
    </w:p>
    <w:p>
      <w:pPr>
        <w:pStyle w:val="19"/>
      </w:pPr>
      <w:r>
        <w:t>1、收入说明</w:t>
      </w:r>
    </w:p>
    <w:p>
      <w:pPr>
        <w:pStyle w:val="19"/>
      </w:pPr>
      <w:r>
        <w:t>反映本部门当年全部收入。2024年预算收入2400.91万元，其中：一般公共预算收入2400.91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丰南区委员会办公室年度部门预算中支出预算的总体情况。2024年支出预算2400.91万元，其中基本支出1140.90万元，包括人员经费828.50万元和日常公用经费312.40万元；项目支出1260.01万元，主要为互联网计算机敏感信息检查与监控系统扩容升级费、党政机关协同办公OA系统升级、运维和短信服务费、机关党组织活动经费（劳务费）、党史业务工作经费等</w:t>
      </w:r>
    </w:p>
    <w:p>
      <w:pPr>
        <w:pStyle w:val="19"/>
      </w:pPr>
      <w:r>
        <w:t>3、比上年增减情况</w:t>
      </w:r>
    </w:p>
    <w:p>
      <w:pPr>
        <w:pStyle w:val="19"/>
      </w:pPr>
      <w:r>
        <w:t>2024年预算收支安排2400.91万元，较2023年预算增加251.52万元，其中：基本支出减少17.16万元，主要为人员经费减少14.59万元，日常公用经费减少2.57万元。项目支出增加268.68万元，主要为电子政务外网OA协同办公系统升级维护及等保三级评测费、网络安全设备质保、软件升级和特征库升级经费、机关党组织活动经费（劳务费）等增加850.78万元，互联网计算机敏感信息检查与监控系统扩容升级费、党政机关协同办公OA系统升级、运维和短信服务费、办公设备购置费等减少582.1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2024年，我部门机关运行经费共计安排312.40万元，主要用于日常维修、办公用房水电费、办公用房取暖费、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没有</w:t>
      </w:r>
      <w:r>
        <w:rPr>
          <w:rFonts w:hint="eastAsia"/>
          <w:lang w:eastAsia="zh-CN"/>
        </w:rPr>
        <w:t>增减</w:t>
      </w:r>
      <w:r>
        <w:t>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深入贯彻落实党的二十大精神，以习近平新时代中国特色社会主义思想为引领，坚决贯彻中央、省委和市委的决策部署，在区委的坚强领导下，以规范化建设和素质提升为主线，进一步明确角色、找准定位，忠诚履责、锐意进取，竭尽全力做好工作，担职责、负使命，在以全面从严治党的引领下，做好本职工作，提升自身全面素质，使区委办公室服务水平不断提高，信息、督查、改革等各项工作继续位居省、市前列，为全区经济社会科学发展作出了积极贡献。积极推进政治建设、思想建设、组织建设、作风建设、纪律建设和反腐败工作，不断推动区直机关党建工作提档升级。发挥党史工作资政育人的重要作用，完成上级交办的地方党史部分专题资料征集上报工作，建设一支高素质的党史工作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（一）保障会议、活动、机关公文正常运转</w:t>
      </w:r>
    </w:p>
    <w:p>
      <w:pPr>
        <w:pStyle w:val="23"/>
      </w:pPr>
      <w:r>
        <w:t>绩效目标：加强区级层面重要会议、活动的统筹协调，坚持超前谋划、精心组织、全面做好区委主要领导出席或参加的重要会议服务保障工作；扎实推进公文办理工作规范化，深化细化工作流程，做到零停留、无差错；公文审核严谨高效，增强区委文件权威性；严格执行中央八项规定和我省接待标准，保障相关工作顺利开展。</w:t>
      </w:r>
    </w:p>
    <w:p>
      <w:pPr>
        <w:pStyle w:val="23"/>
      </w:pPr>
      <w:r>
        <w:t>绩效指标：召开区委全会等全区性大型会议2次以上，会议计划100%执行，大型会议圆满完成率达到100%；开展重大活动2次以上，重大活动计划执行率100%，重大活动圆满完成率达到100%；公文起草及办理的质量和效率,满足《机关工作标准化流程》要求；全年完成接待150批次以上，接待完成率100%。</w:t>
      </w:r>
    </w:p>
    <w:p>
      <w:pPr>
        <w:pStyle w:val="23"/>
      </w:pPr>
      <w:r>
        <w:t>（二）围绕决策部署，督查、收集信息，深化改革</w:t>
      </w:r>
    </w:p>
    <w:p>
      <w:pPr>
        <w:pStyle w:val="23"/>
      </w:pPr>
      <w:r>
        <w:t>绩效目标：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围绕全区全面深化改革重大问题，提出全区中长期改革规划和年度工作要点，承办各地各单位的请示和备案事项，向区委全面改革委员会提出建议。</w:t>
      </w:r>
    </w:p>
    <w:p>
      <w:pPr>
        <w:pStyle w:val="23"/>
      </w:pPr>
      <w:r>
        <w:t>绩效指标：对省市和区委、区政府重大决策部署落实情况进行专项督查3次以上，区委重点工作任务督办率达到100%，督查督办按时办结率90%以上；围绕全区全面深化改革重大问题，提出全区中长期改革规划和年度工作要点，承办各地各单位的请示和备案事项，向区委全面改革委员会提出建议。</w:t>
      </w:r>
    </w:p>
    <w:p>
      <w:pPr>
        <w:pStyle w:val="23"/>
      </w:pPr>
      <w:r>
        <w:t>（三）线路畅通，系统运行稳定。</w:t>
      </w:r>
    </w:p>
    <w:p>
      <w:pPr>
        <w:pStyle w:val="23"/>
      </w:pPr>
      <w:r>
        <w:t>绩效目标：加快推进网上办公，进一步提升我区党委系统机关业务工作规范化、信息化水平，实现无纸化办公；保障区公务内网具有高可靠性和安全保密性，保证承载的应用系统正常运行，具备完备的网络安全保障及运营支撑体系。</w:t>
      </w:r>
    </w:p>
    <w:p>
      <w:pPr>
        <w:pStyle w:val="23"/>
      </w:pPr>
      <w:r>
        <w:t>绩效指标：进一步提高机关办公效率，机关节约办公用纸25%，实现公务内网纵向连接到乡镇及各区直单位，线路宽带不小于100M；实现7*24小时网络和业务系统运行状态实时监控，网络电路可用率达到99%以上，非不可抗力造成的公务内网业务故障处理时限在4小时以内。</w:t>
      </w:r>
    </w:p>
    <w:p>
      <w:pPr>
        <w:pStyle w:val="23"/>
      </w:pPr>
      <w:r>
        <w:t>（四）保密机要管理工作</w:t>
      </w:r>
    </w:p>
    <w:p>
      <w:pPr>
        <w:pStyle w:val="23"/>
      </w:pPr>
      <w:r>
        <w:t>绩效目标：做好保密机要工作，加大培训力度，确保不发生失、泄密情况。</w:t>
      </w:r>
    </w:p>
    <w:p>
      <w:pPr>
        <w:pStyle w:val="23"/>
      </w:pPr>
      <w:r>
        <w:t>绩效指标：机要保密工作完成率100%；业务培训覆盖率98%；保密机要知识普及率100%。</w:t>
      </w:r>
    </w:p>
    <w:p>
      <w:pPr>
        <w:pStyle w:val="23"/>
      </w:pPr>
      <w:r>
        <w:t>（五）征编党史，发挥存史鉴今的作用。</w:t>
      </w:r>
    </w:p>
    <w:p>
      <w:pPr>
        <w:pStyle w:val="23"/>
      </w:pPr>
      <w:r>
        <w:t>绩效目标：通过开展专题资料、口述资料、照片资料、人物资料等搜集工作，深化党史专题研究和资政课题研究工作，促进编辑专题资料、人物资料和口述资料，党史书稿编纂、印刷出版工作，实现党史以史鉴今、资政育人作用。</w:t>
      </w:r>
    </w:p>
    <w:p>
      <w:pPr>
        <w:pStyle w:val="23"/>
      </w:pPr>
      <w:r>
        <w:t>绩效指标：编纂《中国共产党河北省唐山市丰南区历史》第三卷；调研走访老党员、老革命3人以上，完善我区党史资料。</w:t>
      </w:r>
    </w:p>
    <w:p>
      <w:pPr>
        <w:pStyle w:val="23"/>
      </w:pPr>
      <w:r>
        <w:t>（六）发挥资政育人的作用。</w:t>
      </w:r>
    </w:p>
    <w:p>
      <w:pPr>
        <w:pStyle w:val="23"/>
      </w:pPr>
      <w:r>
        <w:t xml:space="preserve">绩效目标：举办全区党史征文、党史答题等多种形式，促进党史宣传教育工作，提升全区党史干部能力素质，扩大党史宣传效果。 </w:t>
      </w:r>
    </w:p>
    <w:p>
      <w:pPr>
        <w:pStyle w:val="23"/>
      </w:pPr>
      <w:r>
        <w:t xml:space="preserve">绩效指标：1.举办全区党史干部培训1次以上，提升全区党史干部能力素质。2.加强党史宣传教育工作，扩大党史宣传效果。3.开展党史征文、党史答题等活动1次以上，。 </w:t>
      </w:r>
    </w:p>
    <w:p>
      <w:pPr>
        <w:pStyle w:val="23"/>
      </w:pPr>
      <w:r>
        <w:t>（七）党组织战斗堡垒作用和党员先锋模范作用进一步增强。</w:t>
      </w:r>
    </w:p>
    <w:p>
      <w:pPr>
        <w:pStyle w:val="23"/>
      </w:pPr>
      <w:r>
        <w:t>绩效目标：对基层党组织开展分类指导，党支部建设标准化、规范化水平不断提升，“双报到”全面推进，党务干部教育培训覆盖面不断扩大，党组织组织力明显提升，全面进步全面过硬。</w:t>
      </w:r>
    </w:p>
    <w:p>
      <w:pPr>
        <w:pStyle w:val="23"/>
      </w:pPr>
      <w:r>
        <w:t>绩效指标：指导区直机关各级党组织加强基层组织建设，按时换届选举，加强党组织党建述职评议工作；充分发挥党组织的战斗堡垒作用；开展党员发展、教育、管理工作服务和党务干部的教育培训工作2次以上。</w:t>
      </w:r>
    </w:p>
    <w:p>
      <w:pPr>
        <w:pStyle w:val="23"/>
      </w:pPr>
      <w:r>
        <w:t>（八）党员干部行政效能显著提升。</w:t>
      </w:r>
    </w:p>
    <w:p>
      <w:pPr>
        <w:pStyle w:val="23"/>
      </w:pPr>
      <w:r>
        <w:t>绩效目标：持续纠正“四风”，推动机关不断转变作风、提高效能。深化运用监督执纪“四种形态”，党的纪律进一步严明，纪检干部业务能力不断提高，廉政教育效果明显。</w:t>
      </w:r>
    </w:p>
    <w:p>
      <w:pPr>
        <w:pStyle w:val="23"/>
      </w:pPr>
      <w:r>
        <w:t>绩效指标：干部职工满意度保持在95%以上，基层党组织满意率保持在95%以上。</w:t>
      </w:r>
    </w:p>
    <w:p>
      <w:pPr>
        <w:pStyle w:val="23"/>
      </w:pPr>
      <w:r>
        <w:t>（九）党的统一战线发挥积极作用。</w:t>
      </w:r>
    </w:p>
    <w:p>
      <w:pPr>
        <w:pStyle w:val="23"/>
      </w:pPr>
      <w:r>
        <w:t>绩效目标：加强党外人士思想政治引领，凝聚智慧和力量；制度机制进一步完善，工作方式方法不断创新，积极选树先进集体，开展志愿服务和特色文化活动丰富多彩。</w:t>
      </w:r>
    </w:p>
    <w:p>
      <w:pPr>
        <w:pStyle w:val="23"/>
      </w:pPr>
      <w:r>
        <w:t>绩效指标：七一、十一等重大节日开展重温入党誓词、演讲比赛、歌咏比赛等特色文化活动，干部职工满意度保持在95%以上。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制定完善预算绩效管理制度、资金管理办法、工作保障制度等，为全年预算绩效目标的实现奠定制度基础。</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加强人员培训，提高本部门职工业务素质；加强调研，提出优化财政资金配置、提高资金使用效益的意见意见；加大宣传力度，提高强化我单位干部职工预算绩效管理意识，促进预算绩效管理水平进一步提升。</w:t>
      </w:r>
    </w:p>
    <w:p>
      <w:pPr>
        <w:numPr>
          <w:ilvl w:val="0"/>
          <w:numId w:val="1"/>
        </w:numPr>
        <w:spacing w:before="10" w:after="10" w:line="360" w:lineRule="auto"/>
        <w:ind w:firstLine="640"/>
        <w:jc w:val="left"/>
        <w:outlineLvl w:val="2"/>
        <w:rPr>
          <w:rFonts w:hint="default"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20" w:name="_GoBack"/>
      <w:bookmarkEnd w:id="20"/>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、大型会议活动经费绩效目标表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13020724P00JD6L10004E</w:t>
            </w:r>
          </w:p>
        </w:tc>
        <w:tc>
          <w:tcPr>
            <w:tcW w:w="2835" w:type="dxa"/>
            <w:vAlign w:val="center"/>
          </w:tcPr>
          <w:p>
            <w:pPr>
              <w:pStyle w:val="11"/>
            </w:pPr>
            <w:r>
              <w:t>项目名称</w:t>
            </w:r>
          </w:p>
        </w:tc>
        <w:tc>
          <w:tcPr>
            <w:tcW w:w="6094" w:type="dxa"/>
            <w:gridSpan w:val="3"/>
            <w:vAlign w:val="center"/>
          </w:tcPr>
          <w:p>
            <w:pPr>
              <w:pStyle w:val="13"/>
            </w:pPr>
            <w:r>
              <w:t>大型会议活动经费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129.50</w:t>
            </w:r>
          </w:p>
        </w:tc>
        <w:tc>
          <w:tcPr>
            <w:tcW w:w="2835" w:type="dxa"/>
            <w:vAlign w:val="center"/>
          </w:tcPr>
          <w:p>
            <w:pPr>
              <w:pStyle w:val="11"/>
            </w:pPr>
            <w:r>
              <w:t>其中：财政    资金</w:t>
            </w:r>
          </w:p>
        </w:tc>
        <w:tc>
          <w:tcPr>
            <w:tcW w:w="2551" w:type="dxa"/>
            <w:vAlign w:val="center"/>
          </w:tcPr>
          <w:p>
            <w:pPr>
              <w:pStyle w:val="13"/>
            </w:pPr>
            <w:r>
              <w:t>129.50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主要用于1、上级部门和区委、区政府交办的会议任务支出119.5万元。2、大型活动发生的汽车租赁费等其他交通费10万元。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1.精简会议、规范会议程序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会议召开数量</w:t>
            </w:r>
          </w:p>
        </w:tc>
        <w:tc>
          <w:tcPr>
            <w:tcW w:w="5386" w:type="dxa"/>
            <w:vAlign w:val="center"/>
          </w:tcPr>
          <w:p>
            <w:pPr>
              <w:pStyle w:val="13"/>
            </w:pPr>
            <w:r>
              <w:t>实际召开会议次数占应组织会议的比例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人员参会率</w:t>
            </w:r>
          </w:p>
        </w:tc>
        <w:tc>
          <w:tcPr>
            <w:tcW w:w="5386" w:type="dxa"/>
            <w:vAlign w:val="center"/>
          </w:tcPr>
          <w:p>
            <w:pPr>
              <w:pStyle w:val="13"/>
            </w:pPr>
            <w:r>
              <w:t>每次会议实际参会人员比例</w:t>
            </w:r>
          </w:p>
        </w:tc>
        <w:tc>
          <w:tcPr>
            <w:tcW w:w="2268" w:type="dxa"/>
            <w:vAlign w:val="center"/>
          </w:tcPr>
          <w:p>
            <w:pPr>
              <w:pStyle w:val="13"/>
            </w:pPr>
            <w:r>
              <w:t>≥90%</w:t>
            </w:r>
          </w:p>
        </w:tc>
        <w:tc>
          <w:tcPr>
            <w:tcW w:w="1276" w:type="dxa"/>
            <w:vAlign w:val="center"/>
          </w:tcPr>
          <w:p>
            <w:pPr>
              <w:pStyle w:val="13"/>
            </w:pPr>
            <w:r>
              <w:t>签到册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按照要求和计划完成会议任务比例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会议费开支标准</w:t>
            </w:r>
          </w:p>
        </w:tc>
        <w:tc>
          <w:tcPr>
            <w:tcW w:w="5386" w:type="dxa"/>
            <w:vAlign w:val="center"/>
          </w:tcPr>
          <w:p>
            <w:pPr>
              <w:pStyle w:val="13"/>
            </w:pPr>
            <w:r>
              <w:t>会议费开支标准</w:t>
            </w:r>
          </w:p>
        </w:tc>
        <w:tc>
          <w:tcPr>
            <w:tcW w:w="2268" w:type="dxa"/>
            <w:vAlign w:val="center"/>
          </w:tcPr>
          <w:p>
            <w:pPr>
              <w:pStyle w:val="13"/>
            </w:pPr>
            <w:r>
              <w:t>按文件规定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大型会议控制率</w:t>
            </w:r>
          </w:p>
        </w:tc>
        <w:tc>
          <w:tcPr>
            <w:tcW w:w="5386" w:type="dxa"/>
            <w:vAlign w:val="center"/>
          </w:tcPr>
          <w:p>
            <w:pPr>
              <w:pStyle w:val="13"/>
            </w:pPr>
            <w:r>
              <w:t>召开的会议数量占实际会议数量的比例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会议费用控制情况</w:t>
            </w:r>
          </w:p>
        </w:tc>
        <w:tc>
          <w:tcPr>
            <w:tcW w:w="5386" w:type="dxa"/>
            <w:vAlign w:val="center"/>
          </w:tcPr>
          <w:p>
            <w:pPr>
              <w:pStyle w:val="13"/>
            </w:pPr>
            <w:r>
              <w:t>反应会议占年会议费比例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大型会议从细谋划安排</w:t>
            </w:r>
          </w:p>
        </w:tc>
        <w:tc>
          <w:tcPr>
            <w:tcW w:w="5386" w:type="dxa"/>
            <w:vAlign w:val="center"/>
          </w:tcPr>
          <w:p>
            <w:pPr>
              <w:pStyle w:val="13"/>
            </w:pPr>
            <w:r>
              <w:t>反应会议出现差错的情况</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参会人员对会议组织的满意率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、电子政务外网OA协同办公系统升级维护及等保三级评测费绩效目标表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13020724P00NCTJ10024X</w:t>
            </w:r>
          </w:p>
        </w:tc>
        <w:tc>
          <w:tcPr>
            <w:tcW w:w="2835" w:type="dxa"/>
            <w:vAlign w:val="center"/>
          </w:tcPr>
          <w:p>
            <w:pPr>
              <w:pStyle w:val="11"/>
            </w:pPr>
            <w:r>
              <w:t>项目名称</w:t>
            </w:r>
          </w:p>
        </w:tc>
        <w:tc>
          <w:tcPr>
            <w:tcW w:w="6094" w:type="dxa"/>
            <w:gridSpan w:val="3"/>
            <w:vAlign w:val="center"/>
          </w:tcPr>
          <w:p>
            <w:pPr>
              <w:pStyle w:val="13"/>
            </w:pPr>
            <w:r>
              <w:t>电子政务外网OA协同办公系统升级维护及等保三级评测费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1、电子政务外网OA协同办公系统软件升级，日常维护、CA证书升级、数据库和中间件升级19万元。2、按上级保密局要求区电子政务外网OA协同办公系统必须通过等保三级评测费10万元。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1.保障全区OA协同办公系统正常运转及工作信息安全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网络办公可用率</w:t>
            </w:r>
          </w:p>
        </w:tc>
        <w:tc>
          <w:tcPr>
            <w:tcW w:w="5386" w:type="dxa"/>
            <w:vAlign w:val="center"/>
          </w:tcPr>
          <w:p>
            <w:pPr>
              <w:pStyle w:val="13"/>
            </w:pPr>
            <w:r>
              <w:t>网络办公可用率</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网络故障</w:t>
            </w:r>
          </w:p>
        </w:tc>
        <w:tc>
          <w:tcPr>
            <w:tcW w:w="5386" w:type="dxa"/>
            <w:vAlign w:val="center"/>
          </w:tcPr>
          <w:p>
            <w:pPr>
              <w:pStyle w:val="13"/>
            </w:pPr>
            <w:r>
              <w:t>网络故障</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网络连通率</w:t>
            </w:r>
          </w:p>
        </w:tc>
        <w:tc>
          <w:tcPr>
            <w:tcW w:w="5386" w:type="dxa"/>
            <w:vAlign w:val="center"/>
          </w:tcPr>
          <w:p>
            <w:pPr>
              <w:pStyle w:val="13"/>
            </w:pPr>
            <w:r>
              <w:t>网络连通率</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网络安全建设项目总成本</w:t>
            </w:r>
          </w:p>
        </w:tc>
        <w:tc>
          <w:tcPr>
            <w:tcW w:w="5386" w:type="dxa"/>
            <w:vAlign w:val="center"/>
          </w:tcPr>
          <w:p>
            <w:pPr>
              <w:pStyle w:val="13"/>
            </w:pPr>
            <w:r>
              <w:t>项目总预算控制额</w:t>
            </w:r>
          </w:p>
        </w:tc>
        <w:tc>
          <w:tcPr>
            <w:tcW w:w="2268" w:type="dxa"/>
            <w:vAlign w:val="center"/>
          </w:tcPr>
          <w:p>
            <w:pPr>
              <w:pStyle w:val="13"/>
            </w:pPr>
            <w:r>
              <w:t>≤29万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网络技术故障率</w:t>
            </w:r>
          </w:p>
        </w:tc>
        <w:tc>
          <w:tcPr>
            <w:tcW w:w="5386" w:type="dxa"/>
            <w:vAlign w:val="center"/>
          </w:tcPr>
          <w:p>
            <w:pPr>
              <w:pStyle w:val="13"/>
            </w:pPr>
            <w:r>
              <w:t>网络技术故障率</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网络使用人员满意度</w:t>
            </w:r>
          </w:p>
        </w:tc>
        <w:tc>
          <w:tcPr>
            <w:tcW w:w="5386" w:type="dxa"/>
            <w:vAlign w:val="center"/>
          </w:tcPr>
          <w:p>
            <w:pPr>
              <w:pStyle w:val="13"/>
            </w:pPr>
            <w:r>
              <w:t>网络使用人员满意度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13020724P00XH20100120</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6.34</w:t>
            </w:r>
          </w:p>
        </w:tc>
        <w:tc>
          <w:tcPr>
            <w:tcW w:w="2835" w:type="dxa"/>
            <w:vAlign w:val="center"/>
          </w:tcPr>
          <w:p>
            <w:pPr>
              <w:pStyle w:val="11"/>
            </w:pPr>
            <w:r>
              <w:t>其中：财政    资金</w:t>
            </w:r>
          </w:p>
        </w:tc>
        <w:tc>
          <w:tcPr>
            <w:tcW w:w="2551" w:type="dxa"/>
            <w:vAlign w:val="center"/>
          </w:tcPr>
          <w:p>
            <w:pPr>
              <w:pStyle w:val="13"/>
            </w:pPr>
            <w:r>
              <w:t>6.34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用于见习生补贴的发放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1.合理优化机关工作人员配置，提高工作效能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享受就业见习补贴人员数量</w:t>
            </w:r>
          </w:p>
        </w:tc>
        <w:tc>
          <w:tcPr>
            <w:tcW w:w="5386" w:type="dxa"/>
            <w:vAlign w:val="center"/>
          </w:tcPr>
          <w:p>
            <w:pPr>
              <w:pStyle w:val="13"/>
            </w:pPr>
            <w:r>
              <w:t>享受就业见习补贴人员数量</w:t>
            </w:r>
          </w:p>
        </w:tc>
        <w:tc>
          <w:tcPr>
            <w:tcW w:w="2268" w:type="dxa"/>
            <w:vAlign w:val="center"/>
          </w:tcPr>
          <w:p>
            <w:pPr>
              <w:pStyle w:val="13"/>
            </w:pPr>
            <w:r>
              <w:t>≤12人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2200元</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见习人员生活补贴发放率</w:t>
            </w:r>
          </w:p>
        </w:tc>
        <w:tc>
          <w:tcPr>
            <w:tcW w:w="5386" w:type="dxa"/>
            <w:vAlign w:val="center"/>
          </w:tcPr>
          <w:p>
            <w:pPr>
              <w:pStyle w:val="13"/>
            </w:pPr>
            <w:r>
              <w:t>见习人员生活补贴发放率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推动机关工作高质量开展。</w:t>
            </w:r>
          </w:p>
        </w:tc>
        <w:tc>
          <w:tcPr>
            <w:tcW w:w="5386" w:type="dxa"/>
            <w:vAlign w:val="center"/>
          </w:tcPr>
          <w:p>
            <w:pPr>
              <w:pStyle w:val="13"/>
            </w:pPr>
            <w:r>
              <w:t>推动机关工作高质量开展。</w:t>
            </w:r>
          </w:p>
        </w:tc>
        <w:tc>
          <w:tcPr>
            <w:tcW w:w="2268" w:type="dxa"/>
            <w:vAlign w:val="center"/>
          </w:tcPr>
          <w:p>
            <w:pPr>
              <w:pStyle w:val="13"/>
            </w:pPr>
            <w:r>
              <w:t>提升机关工作效率，优化人员分配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毕业生就业率</w:t>
            </w:r>
          </w:p>
        </w:tc>
        <w:tc>
          <w:tcPr>
            <w:tcW w:w="5386" w:type="dxa"/>
            <w:vAlign w:val="center"/>
          </w:tcPr>
          <w:p>
            <w:pPr>
              <w:pStyle w:val="13"/>
            </w:pPr>
            <w:r>
              <w:t>毕业生就业率</w:t>
            </w:r>
          </w:p>
        </w:tc>
        <w:tc>
          <w:tcPr>
            <w:tcW w:w="2268" w:type="dxa"/>
            <w:vAlign w:val="center"/>
          </w:tcPr>
          <w:p>
            <w:pPr>
              <w:pStyle w:val="13"/>
            </w:pPr>
            <w:r>
              <w:t>缓解毕业生就业压力，提供见习岗位</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就业政策落实</w:t>
            </w:r>
          </w:p>
        </w:tc>
        <w:tc>
          <w:tcPr>
            <w:tcW w:w="2268" w:type="dxa"/>
            <w:vAlign w:val="center"/>
          </w:tcPr>
          <w:p>
            <w:pPr>
              <w:pStyle w:val="13"/>
            </w:pPr>
            <w:r>
              <w:t>落实青年就业见习政策</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、就业见习补贴（区级垫付）绩效目标表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13020724P00XH2010013K</w:t>
            </w:r>
          </w:p>
        </w:tc>
        <w:tc>
          <w:tcPr>
            <w:tcW w:w="2835" w:type="dxa"/>
            <w:vAlign w:val="center"/>
          </w:tcPr>
          <w:p>
            <w:pPr>
              <w:pStyle w:val="11"/>
            </w:pPr>
            <w:r>
              <w:t>项目名称</w:t>
            </w:r>
          </w:p>
        </w:tc>
        <w:tc>
          <w:tcPr>
            <w:tcW w:w="6094" w:type="dxa"/>
            <w:gridSpan w:val="3"/>
            <w:vAlign w:val="center"/>
          </w:tcPr>
          <w:p>
            <w:pPr>
              <w:pStyle w:val="13"/>
            </w:pPr>
            <w:r>
              <w:t>就业见习补贴（区级垫付）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25.46</w:t>
            </w:r>
          </w:p>
        </w:tc>
        <w:tc>
          <w:tcPr>
            <w:tcW w:w="2835" w:type="dxa"/>
            <w:vAlign w:val="center"/>
          </w:tcPr>
          <w:p>
            <w:pPr>
              <w:pStyle w:val="11"/>
            </w:pPr>
            <w:r>
              <w:t>其中：财政    资金</w:t>
            </w:r>
          </w:p>
        </w:tc>
        <w:tc>
          <w:tcPr>
            <w:tcW w:w="2551" w:type="dxa"/>
            <w:vAlign w:val="center"/>
          </w:tcPr>
          <w:p>
            <w:pPr>
              <w:pStyle w:val="13"/>
            </w:pPr>
            <w:r>
              <w:t>25.46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我单位共招聘见习生12人，工资标准2200元/月，全年保险0.12万元，预计全年共需资金31.8万元，其中区级垫付25.46万元。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1.合理优化机关人员配置，提高工作效能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享受就业见习补贴人员数量</w:t>
            </w:r>
          </w:p>
        </w:tc>
        <w:tc>
          <w:tcPr>
            <w:tcW w:w="5386" w:type="dxa"/>
            <w:vAlign w:val="center"/>
          </w:tcPr>
          <w:p>
            <w:pPr>
              <w:pStyle w:val="13"/>
            </w:pPr>
            <w:r>
              <w:t>享受就业见习补贴人员数量</w:t>
            </w:r>
          </w:p>
        </w:tc>
        <w:tc>
          <w:tcPr>
            <w:tcW w:w="2268" w:type="dxa"/>
            <w:vAlign w:val="center"/>
          </w:tcPr>
          <w:p>
            <w:pPr>
              <w:pStyle w:val="13"/>
            </w:pPr>
            <w:r>
              <w:t>≤12人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2200元</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见习人员生活补贴发放率</w:t>
            </w:r>
          </w:p>
        </w:tc>
        <w:tc>
          <w:tcPr>
            <w:tcW w:w="5386" w:type="dxa"/>
            <w:vAlign w:val="center"/>
          </w:tcPr>
          <w:p>
            <w:pPr>
              <w:pStyle w:val="13"/>
            </w:pPr>
            <w:r>
              <w:t>见习人员生活补贴发放率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推动机关工作高质量开展。</w:t>
            </w:r>
          </w:p>
        </w:tc>
        <w:tc>
          <w:tcPr>
            <w:tcW w:w="5386" w:type="dxa"/>
            <w:vAlign w:val="center"/>
          </w:tcPr>
          <w:p>
            <w:pPr>
              <w:pStyle w:val="13"/>
            </w:pPr>
            <w:r>
              <w:t>推动机关工作高质量开展。</w:t>
            </w:r>
          </w:p>
        </w:tc>
        <w:tc>
          <w:tcPr>
            <w:tcW w:w="2268" w:type="dxa"/>
            <w:vAlign w:val="center"/>
          </w:tcPr>
          <w:p>
            <w:pPr>
              <w:pStyle w:val="13"/>
            </w:pPr>
            <w:r>
              <w:t>提升机关工作效率，优化人员分配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毕业生就业率</w:t>
            </w:r>
          </w:p>
        </w:tc>
        <w:tc>
          <w:tcPr>
            <w:tcW w:w="5386" w:type="dxa"/>
            <w:vAlign w:val="center"/>
          </w:tcPr>
          <w:p>
            <w:pPr>
              <w:pStyle w:val="13"/>
            </w:pPr>
            <w:r>
              <w:t>毕业生就业率</w:t>
            </w:r>
          </w:p>
        </w:tc>
        <w:tc>
          <w:tcPr>
            <w:tcW w:w="2268" w:type="dxa"/>
            <w:vAlign w:val="center"/>
          </w:tcPr>
          <w:p>
            <w:pPr>
              <w:pStyle w:val="13"/>
            </w:pPr>
            <w:r>
              <w:t>缓解毕业生就业压力，提供见习岗位</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就业政策落实</w:t>
            </w:r>
          </w:p>
        </w:tc>
        <w:tc>
          <w:tcPr>
            <w:tcW w:w="2268" w:type="dxa"/>
            <w:vAlign w:val="center"/>
          </w:tcPr>
          <w:p>
            <w:pPr>
              <w:pStyle w:val="13"/>
            </w:pPr>
            <w:r>
              <w:t>落实青年就业见习政策</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、外地学习考察调研经费绩效目标表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13020724P00L02210004U</w:t>
            </w:r>
          </w:p>
        </w:tc>
        <w:tc>
          <w:tcPr>
            <w:tcW w:w="2835" w:type="dxa"/>
            <w:vAlign w:val="center"/>
          </w:tcPr>
          <w:p>
            <w:pPr>
              <w:pStyle w:val="11"/>
            </w:pPr>
            <w:r>
              <w:t>项目名称</w:t>
            </w:r>
          </w:p>
        </w:tc>
        <w:tc>
          <w:tcPr>
            <w:tcW w:w="6094" w:type="dxa"/>
            <w:gridSpan w:val="3"/>
            <w:vAlign w:val="center"/>
          </w:tcPr>
          <w:p>
            <w:pPr>
              <w:pStyle w:val="13"/>
            </w:pPr>
            <w:r>
              <w:t>外地学习考察调研经费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主要用于外出考察项目招商引资加快我区经济发展，学习外地市、区成功发展的经济模式与城市建设规划所需经费。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1.通过外出考察学习招商引资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学习考察人员符合标准情况</w:t>
            </w:r>
          </w:p>
        </w:tc>
        <w:tc>
          <w:tcPr>
            <w:tcW w:w="5386" w:type="dxa"/>
            <w:vAlign w:val="center"/>
          </w:tcPr>
          <w:p>
            <w:pPr>
              <w:pStyle w:val="13"/>
            </w:pPr>
            <w:r>
              <w:t>外出考察人员是否严格按照文件规定</w:t>
            </w:r>
          </w:p>
        </w:tc>
        <w:tc>
          <w:tcPr>
            <w:tcW w:w="2268" w:type="dxa"/>
            <w:vAlign w:val="center"/>
          </w:tcPr>
          <w:p>
            <w:pPr>
              <w:pStyle w:val="13"/>
            </w:pPr>
            <w:r>
              <w:t>100%</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出行标准执行情况</w:t>
            </w:r>
          </w:p>
        </w:tc>
        <w:tc>
          <w:tcPr>
            <w:tcW w:w="5386" w:type="dxa"/>
            <w:vAlign w:val="center"/>
          </w:tcPr>
          <w:p>
            <w:pPr>
              <w:pStyle w:val="13"/>
            </w:pPr>
            <w:r>
              <w:t>外出考察人员是否严格按照我区差旅费标准规定</w:t>
            </w:r>
          </w:p>
        </w:tc>
        <w:tc>
          <w:tcPr>
            <w:tcW w:w="2268" w:type="dxa"/>
            <w:vAlign w:val="center"/>
          </w:tcPr>
          <w:p>
            <w:pPr>
              <w:pStyle w:val="13"/>
            </w:pPr>
            <w:r>
              <w:t>100%</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票据报销及时程度</w:t>
            </w:r>
          </w:p>
        </w:tc>
        <w:tc>
          <w:tcPr>
            <w:tcW w:w="5386" w:type="dxa"/>
            <w:vAlign w:val="center"/>
          </w:tcPr>
          <w:p>
            <w:pPr>
              <w:pStyle w:val="13"/>
            </w:pPr>
            <w:r>
              <w:t>归来后票据报销及时程度</w:t>
            </w:r>
          </w:p>
        </w:tc>
        <w:tc>
          <w:tcPr>
            <w:tcW w:w="2268" w:type="dxa"/>
            <w:vAlign w:val="center"/>
          </w:tcPr>
          <w:p>
            <w:pPr>
              <w:pStyle w:val="13"/>
            </w:pPr>
            <w:r>
              <w:t>≥3天</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差旅补助标准</w:t>
            </w:r>
          </w:p>
        </w:tc>
        <w:tc>
          <w:tcPr>
            <w:tcW w:w="5386" w:type="dxa"/>
            <w:vAlign w:val="center"/>
          </w:tcPr>
          <w:p>
            <w:pPr>
              <w:pStyle w:val="13"/>
            </w:pPr>
            <w:r>
              <w:t>按照市内交通80元/人/天，伙食补助100元/人/天</w:t>
            </w:r>
          </w:p>
        </w:tc>
        <w:tc>
          <w:tcPr>
            <w:tcW w:w="2268" w:type="dxa"/>
            <w:vAlign w:val="center"/>
          </w:tcPr>
          <w:p>
            <w:pPr>
              <w:pStyle w:val="13"/>
            </w:pPr>
            <w:r>
              <w:t>100%</w:t>
            </w:r>
          </w:p>
        </w:tc>
        <w:tc>
          <w:tcPr>
            <w:tcW w:w="1276" w:type="dxa"/>
            <w:vAlign w:val="center"/>
          </w:tcPr>
          <w:p>
            <w:pPr>
              <w:pStyle w:val="13"/>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带动社会资金投资比</w:t>
            </w:r>
          </w:p>
        </w:tc>
        <w:tc>
          <w:tcPr>
            <w:tcW w:w="5386" w:type="dxa"/>
            <w:vAlign w:val="center"/>
          </w:tcPr>
          <w:p>
            <w:pPr>
              <w:pStyle w:val="13"/>
            </w:pPr>
            <w:r>
              <w:t>带动社会资金投入。</w:t>
            </w:r>
          </w:p>
        </w:tc>
        <w:tc>
          <w:tcPr>
            <w:tcW w:w="2268" w:type="dxa"/>
            <w:vAlign w:val="center"/>
          </w:tcPr>
          <w:p>
            <w:pPr>
              <w:pStyle w:val="13"/>
            </w:pPr>
            <w:r>
              <w:t>项目投资</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在全区产生的重要影响，得到广大受众的充分认可。</w:t>
            </w:r>
          </w:p>
        </w:tc>
        <w:tc>
          <w:tcPr>
            <w:tcW w:w="2268" w:type="dxa"/>
            <w:vAlign w:val="center"/>
          </w:tcPr>
          <w:p>
            <w:pPr>
              <w:pStyle w:val="13"/>
            </w:pPr>
            <w:r>
              <w:t>较大影响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不对生态环境产生坏的影响，属于绿色生态产业。</w:t>
            </w:r>
          </w:p>
        </w:tc>
        <w:tc>
          <w:tcPr>
            <w:tcW w:w="2268" w:type="dxa"/>
            <w:vAlign w:val="center"/>
          </w:tcPr>
          <w:p>
            <w:pPr>
              <w:pStyle w:val="13"/>
            </w:pPr>
            <w:r>
              <w:t>生态环境保护</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我区人民群众经济发展的满意度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、网络安全设备质保、软件升级和特征库升级经费绩效目标表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13020724P00NCTJ10025H</w:t>
            </w:r>
          </w:p>
        </w:tc>
        <w:tc>
          <w:tcPr>
            <w:tcW w:w="2835" w:type="dxa"/>
            <w:vAlign w:val="center"/>
          </w:tcPr>
          <w:p>
            <w:pPr>
              <w:pStyle w:val="11"/>
            </w:pPr>
            <w:r>
              <w:t>项目名称</w:t>
            </w:r>
          </w:p>
        </w:tc>
        <w:tc>
          <w:tcPr>
            <w:tcW w:w="6094" w:type="dxa"/>
            <w:gridSpan w:val="3"/>
            <w:vAlign w:val="center"/>
          </w:tcPr>
          <w:p>
            <w:pPr>
              <w:pStyle w:val="13"/>
            </w:pPr>
            <w:r>
              <w:t>网络安全设备质保、软件升级和特征库升级经费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网络安全设备三年质保、软件升级和特征库升级续费45万元，包括AD、AC、IPS、出口防火墙4台设备。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1.保障公务外网网络安全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网络办公可用率</w:t>
            </w:r>
          </w:p>
        </w:tc>
        <w:tc>
          <w:tcPr>
            <w:tcW w:w="5386" w:type="dxa"/>
            <w:vAlign w:val="center"/>
          </w:tcPr>
          <w:p>
            <w:pPr>
              <w:pStyle w:val="13"/>
            </w:pPr>
            <w:r>
              <w:t>网络办公可用率</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网络故障</w:t>
            </w:r>
          </w:p>
        </w:tc>
        <w:tc>
          <w:tcPr>
            <w:tcW w:w="5386" w:type="dxa"/>
            <w:vAlign w:val="center"/>
          </w:tcPr>
          <w:p>
            <w:pPr>
              <w:pStyle w:val="13"/>
            </w:pPr>
            <w:r>
              <w:t>网络故障</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网络连通率</w:t>
            </w:r>
          </w:p>
        </w:tc>
        <w:tc>
          <w:tcPr>
            <w:tcW w:w="5386" w:type="dxa"/>
            <w:vAlign w:val="center"/>
          </w:tcPr>
          <w:p>
            <w:pPr>
              <w:pStyle w:val="13"/>
            </w:pPr>
            <w:r>
              <w:t>网络连通率</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网络安全建设项目总成本</w:t>
            </w:r>
          </w:p>
        </w:tc>
        <w:tc>
          <w:tcPr>
            <w:tcW w:w="5386" w:type="dxa"/>
            <w:vAlign w:val="center"/>
          </w:tcPr>
          <w:p>
            <w:pPr>
              <w:pStyle w:val="13"/>
            </w:pPr>
            <w:r>
              <w:t>项目总预算控制额</w:t>
            </w:r>
          </w:p>
        </w:tc>
        <w:tc>
          <w:tcPr>
            <w:tcW w:w="2268" w:type="dxa"/>
            <w:vAlign w:val="center"/>
          </w:tcPr>
          <w:p>
            <w:pPr>
              <w:pStyle w:val="13"/>
            </w:pPr>
            <w:r>
              <w:t>≤45万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网络技术故障率</w:t>
            </w:r>
          </w:p>
        </w:tc>
        <w:tc>
          <w:tcPr>
            <w:tcW w:w="5386" w:type="dxa"/>
            <w:vAlign w:val="center"/>
          </w:tcPr>
          <w:p>
            <w:pPr>
              <w:pStyle w:val="13"/>
            </w:pPr>
            <w:r>
              <w:t>网络技术故障率</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网络使用人员满意度</w:t>
            </w:r>
          </w:p>
        </w:tc>
        <w:tc>
          <w:tcPr>
            <w:tcW w:w="5386" w:type="dxa"/>
            <w:vAlign w:val="center"/>
          </w:tcPr>
          <w:p>
            <w:pPr>
              <w:pStyle w:val="13"/>
            </w:pPr>
            <w:r>
              <w:t>网络使用人员满意度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、网络管理运转工作经费绩效目标表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13020724P00NCTJ10020F</w:t>
            </w:r>
          </w:p>
        </w:tc>
        <w:tc>
          <w:tcPr>
            <w:tcW w:w="2835" w:type="dxa"/>
            <w:vAlign w:val="center"/>
          </w:tcPr>
          <w:p>
            <w:pPr>
              <w:pStyle w:val="11"/>
            </w:pPr>
            <w:r>
              <w:t>项目名称</w:t>
            </w:r>
          </w:p>
        </w:tc>
        <w:tc>
          <w:tcPr>
            <w:tcW w:w="6094" w:type="dxa"/>
            <w:gridSpan w:val="3"/>
            <w:vAlign w:val="center"/>
          </w:tcPr>
          <w:p>
            <w:pPr>
              <w:pStyle w:val="13"/>
            </w:pPr>
            <w:r>
              <w:t>网络管理运转工作经费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需经费65万元：1、电子政务内网机房、红机二级网机房、机要密码机房、行政中心网络机房、弱电机房和办公WIFI网络设备、网络中心办公设备的维修维护费50万元。2、网络中心、网站办等办公配套设备耗材费（打印机、传真机、复印机和一体机总承、墨粉购置费、打印纸等）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1.保障网络机房、弱电机房正常运转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网站数据资源丰富</w:t>
            </w:r>
          </w:p>
        </w:tc>
        <w:tc>
          <w:tcPr>
            <w:tcW w:w="5386" w:type="dxa"/>
            <w:vAlign w:val="center"/>
          </w:tcPr>
          <w:p>
            <w:pPr>
              <w:pStyle w:val="13"/>
            </w:pPr>
            <w:r>
              <w:t>内容条目更新速度</w:t>
            </w:r>
          </w:p>
        </w:tc>
        <w:tc>
          <w:tcPr>
            <w:tcW w:w="2268" w:type="dxa"/>
            <w:vAlign w:val="center"/>
          </w:tcPr>
          <w:p>
            <w:pPr>
              <w:pStyle w:val="13"/>
            </w:pPr>
            <w:r>
              <w:t>≥2条/日</w:t>
            </w:r>
          </w:p>
        </w:tc>
        <w:tc>
          <w:tcPr>
            <w:tcW w:w="1276" w:type="dxa"/>
            <w:vAlign w:val="center"/>
          </w:tcPr>
          <w:p>
            <w:pPr>
              <w:pStyle w:val="13"/>
            </w:pPr>
            <w:r>
              <w:t>网站更新情况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网络信息安全保障情况</w:t>
            </w:r>
          </w:p>
        </w:tc>
        <w:tc>
          <w:tcPr>
            <w:tcW w:w="5386" w:type="dxa"/>
            <w:vAlign w:val="center"/>
          </w:tcPr>
          <w:p>
            <w:pPr>
              <w:pStyle w:val="13"/>
            </w:pPr>
            <w:r>
              <w:t>是否存在涉密信息上传情况</w:t>
            </w:r>
          </w:p>
        </w:tc>
        <w:tc>
          <w:tcPr>
            <w:tcW w:w="2268" w:type="dxa"/>
            <w:vAlign w:val="center"/>
          </w:tcPr>
          <w:p>
            <w:pPr>
              <w:pStyle w:val="13"/>
            </w:pPr>
            <w:r>
              <w:t>≤11次</w:t>
            </w:r>
          </w:p>
        </w:tc>
        <w:tc>
          <w:tcPr>
            <w:tcW w:w="1276" w:type="dxa"/>
            <w:vAlign w:val="center"/>
          </w:tcPr>
          <w:p>
            <w:pPr>
              <w:pStyle w:val="13"/>
            </w:pPr>
            <w:r>
              <w:t>拦截涉密信息情况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网络线路及时修复</w:t>
            </w:r>
          </w:p>
        </w:tc>
        <w:tc>
          <w:tcPr>
            <w:tcW w:w="5386" w:type="dxa"/>
            <w:vAlign w:val="center"/>
          </w:tcPr>
          <w:p>
            <w:pPr>
              <w:pStyle w:val="13"/>
            </w:pPr>
            <w:r>
              <w:t>网络线路畅通，系统运行稳定</w:t>
            </w:r>
          </w:p>
        </w:tc>
        <w:tc>
          <w:tcPr>
            <w:tcW w:w="2268" w:type="dxa"/>
            <w:vAlign w:val="center"/>
          </w:tcPr>
          <w:p>
            <w:pPr>
              <w:pStyle w:val="13"/>
            </w:pPr>
            <w:r>
              <w:t>系统正常运转时间</w:t>
            </w:r>
          </w:p>
        </w:tc>
        <w:tc>
          <w:tcPr>
            <w:tcW w:w="1276" w:type="dxa"/>
            <w:vAlign w:val="center"/>
          </w:tcPr>
          <w:p>
            <w:pPr>
              <w:pStyle w:val="13"/>
            </w:pPr>
            <w: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网站等保及运维</w:t>
            </w:r>
          </w:p>
        </w:tc>
        <w:tc>
          <w:tcPr>
            <w:tcW w:w="5386" w:type="dxa"/>
            <w:vAlign w:val="center"/>
          </w:tcPr>
          <w:p>
            <w:pPr>
              <w:pStyle w:val="13"/>
            </w:pPr>
            <w:r>
              <w:t>网站等保及运维</w:t>
            </w:r>
          </w:p>
        </w:tc>
        <w:tc>
          <w:tcPr>
            <w:tcW w:w="2268" w:type="dxa"/>
            <w:vAlign w:val="center"/>
          </w:tcPr>
          <w:p>
            <w:pPr>
              <w:pStyle w:val="13"/>
            </w:pPr>
            <w:r>
              <w:t>系统正常运转时间</w:t>
            </w:r>
          </w:p>
        </w:tc>
        <w:tc>
          <w:tcPr>
            <w:tcW w:w="1276" w:type="dxa"/>
            <w:vAlign w:val="center"/>
          </w:tcPr>
          <w:p>
            <w:pPr>
              <w:pStyle w:val="13"/>
            </w:pPr>
            <w:r>
              <w:t>网络运转情况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能够长期满足人民群众了解我区动态的需求。</w:t>
            </w:r>
          </w:p>
        </w:tc>
        <w:tc>
          <w:tcPr>
            <w:tcW w:w="2268" w:type="dxa"/>
            <w:vAlign w:val="center"/>
          </w:tcPr>
          <w:p>
            <w:pPr>
              <w:pStyle w:val="13"/>
            </w:pPr>
            <w:r>
              <w:t>保障人民群众的知情权</w:t>
            </w:r>
          </w:p>
        </w:tc>
        <w:tc>
          <w:tcPr>
            <w:tcW w:w="1276" w:type="dxa"/>
            <w:vAlign w:val="center"/>
          </w:tcPr>
          <w:p>
            <w:pPr>
              <w:pStyle w:val="13"/>
            </w:pPr>
            <w:r>
              <w:t>网络浏览量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能够长期网路畅通。</w:t>
            </w:r>
          </w:p>
        </w:tc>
        <w:tc>
          <w:tcPr>
            <w:tcW w:w="2268" w:type="dxa"/>
            <w:vAlign w:val="center"/>
          </w:tcPr>
          <w:p>
            <w:pPr>
              <w:pStyle w:val="13"/>
            </w:pPr>
            <w:r>
              <w:t>保障机关正常运转</w:t>
            </w:r>
          </w:p>
        </w:tc>
        <w:tc>
          <w:tcPr>
            <w:tcW w:w="1276" w:type="dxa"/>
            <w:vAlign w:val="center"/>
          </w:tcPr>
          <w:p>
            <w:pPr>
              <w:pStyle w:val="13"/>
            </w:pPr>
            <w: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保障工作开展</w:t>
            </w:r>
          </w:p>
        </w:tc>
        <w:tc>
          <w:tcPr>
            <w:tcW w:w="5386" w:type="dxa"/>
            <w:vAlign w:val="center"/>
          </w:tcPr>
          <w:p>
            <w:pPr>
              <w:pStyle w:val="13"/>
            </w:pPr>
            <w:r>
              <w:t>保障各项工作正常运行</w:t>
            </w:r>
          </w:p>
        </w:tc>
        <w:tc>
          <w:tcPr>
            <w:tcW w:w="2268" w:type="dxa"/>
            <w:vAlign w:val="center"/>
          </w:tcPr>
          <w:p>
            <w:pPr>
              <w:pStyle w:val="13"/>
            </w:pPr>
            <w:r>
              <w:t>保障机关正常运转</w:t>
            </w:r>
          </w:p>
        </w:tc>
        <w:tc>
          <w:tcPr>
            <w:tcW w:w="1276" w:type="dxa"/>
            <w:vAlign w:val="center"/>
          </w:tcPr>
          <w:p>
            <w:pPr>
              <w:pStyle w:val="13"/>
            </w:pPr>
            <w:r>
              <w:t>机关正常运转情况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13020724P00XH2010016E</w:t>
            </w:r>
          </w:p>
        </w:tc>
        <w:tc>
          <w:tcPr>
            <w:tcW w:w="2835" w:type="dxa"/>
            <w:vAlign w:val="center"/>
          </w:tcPr>
          <w:p>
            <w:pPr>
              <w:pStyle w:val="11"/>
            </w:pPr>
            <w:r>
              <w:t>项目名称</w:t>
            </w:r>
          </w:p>
        </w:tc>
        <w:tc>
          <w:tcPr>
            <w:tcW w:w="6094" w:type="dxa"/>
            <w:gridSpan w:val="3"/>
            <w:vAlign w:val="center"/>
          </w:tcPr>
          <w:p>
            <w:pPr>
              <w:pStyle w:val="13"/>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办公室采购OA系统移动端5G政务OA平板电脑、更换临时报废的老旧办公设备、办公家具以及上级临时要求添置的办公设备15万元。2、用于精神文明城创建\档案法宣传等上级临时安排的工作，购买办公耗材、印刷资料、宣传费用等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设备采购数量</w:t>
            </w:r>
          </w:p>
        </w:tc>
        <w:tc>
          <w:tcPr>
            <w:tcW w:w="5386" w:type="dxa"/>
            <w:vAlign w:val="center"/>
          </w:tcPr>
          <w:p>
            <w:pPr>
              <w:pStyle w:val="13"/>
            </w:pPr>
            <w:r>
              <w:t>购买设备的数量</w:t>
            </w:r>
          </w:p>
        </w:tc>
        <w:tc>
          <w:tcPr>
            <w:tcW w:w="2268" w:type="dxa"/>
            <w:vAlign w:val="center"/>
          </w:tcPr>
          <w:p>
            <w:pPr>
              <w:pStyle w:val="13"/>
            </w:pPr>
            <w:r>
              <w:t>≥3台</w:t>
            </w:r>
          </w:p>
        </w:tc>
        <w:tc>
          <w:tcPr>
            <w:tcW w:w="1276" w:type="dxa"/>
            <w:vAlign w:val="center"/>
          </w:tcPr>
          <w:p>
            <w:pPr>
              <w:pStyle w:val="13"/>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购买设备的质量合格率</w:t>
            </w:r>
          </w:p>
        </w:tc>
        <w:tc>
          <w:tcPr>
            <w:tcW w:w="2268" w:type="dxa"/>
            <w:vAlign w:val="center"/>
          </w:tcPr>
          <w:p>
            <w:pPr>
              <w:pStyle w:val="13"/>
            </w:pPr>
            <w:r>
              <w:t>100%</w:t>
            </w:r>
          </w:p>
        </w:tc>
        <w:tc>
          <w:tcPr>
            <w:tcW w:w="1276" w:type="dxa"/>
            <w:vAlign w:val="center"/>
          </w:tcPr>
          <w:p>
            <w:pPr>
              <w:pStyle w:val="13"/>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付款及时率</w:t>
            </w:r>
          </w:p>
        </w:tc>
        <w:tc>
          <w:tcPr>
            <w:tcW w:w="5386" w:type="dxa"/>
            <w:vAlign w:val="center"/>
          </w:tcPr>
          <w:p>
            <w:pPr>
              <w:pStyle w:val="13"/>
            </w:pPr>
            <w:r>
              <w:t>验收合格后付款及时程度</w:t>
            </w:r>
          </w:p>
        </w:tc>
        <w:tc>
          <w:tcPr>
            <w:tcW w:w="2268" w:type="dxa"/>
            <w:vAlign w:val="center"/>
          </w:tcPr>
          <w:p>
            <w:pPr>
              <w:pStyle w:val="13"/>
            </w:pPr>
            <w:r>
              <w:t>≥99%</w:t>
            </w:r>
          </w:p>
        </w:tc>
        <w:tc>
          <w:tcPr>
            <w:tcW w:w="1276" w:type="dxa"/>
            <w:vAlign w:val="center"/>
          </w:tcPr>
          <w:p>
            <w:pPr>
              <w:pStyle w:val="13"/>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控制在预算内</w:t>
            </w:r>
          </w:p>
        </w:tc>
        <w:tc>
          <w:tcPr>
            <w:tcW w:w="5386" w:type="dxa"/>
            <w:vAlign w:val="center"/>
          </w:tcPr>
          <w:p>
            <w:pPr>
              <w:pStyle w:val="13"/>
            </w:pPr>
            <w:r>
              <w:t>控制在预算内</w:t>
            </w:r>
          </w:p>
        </w:tc>
        <w:tc>
          <w:tcPr>
            <w:tcW w:w="2268" w:type="dxa"/>
            <w:vAlign w:val="center"/>
          </w:tcPr>
          <w:p>
            <w:pPr>
              <w:pStyle w:val="13"/>
            </w:pPr>
            <w:r>
              <w:t>控制在预算内</w:t>
            </w:r>
          </w:p>
        </w:tc>
        <w:tc>
          <w:tcPr>
            <w:tcW w:w="1276" w:type="dxa"/>
            <w:vAlign w:val="center"/>
          </w:tcPr>
          <w:p>
            <w:pPr>
              <w:pStyle w:val="13"/>
            </w:pPr>
            <w:r>
              <w:t>采购协议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保证公文完整规范</w:t>
            </w:r>
          </w:p>
        </w:tc>
        <w:tc>
          <w:tcPr>
            <w:tcW w:w="5386" w:type="dxa"/>
            <w:vAlign w:val="center"/>
          </w:tcPr>
          <w:p>
            <w:pPr>
              <w:pStyle w:val="13"/>
            </w:pPr>
            <w:r>
              <w:t>公文档案的完整、规范、准确</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公文流转速度</w:t>
            </w:r>
          </w:p>
        </w:tc>
        <w:tc>
          <w:tcPr>
            <w:tcW w:w="5386" w:type="dxa"/>
            <w:vAlign w:val="center"/>
          </w:tcPr>
          <w:p>
            <w:pPr>
              <w:pStyle w:val="13"/>
            </w:pPr>
            <w:r>
              <w:t>收发文办理时限是否符合相关规定</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降低公文差错率</w:t>
            </w:r>
          </w:p>
        </w:tc>
        <w:tc>
          <w:tcPr>
            <w:tcW w:w="5386" w:type="dxa"/>
            <w:vAlign w:val="center"/>
          </w:tcPr>
          <w:p>
            <w:pPr>
              <w:pStyle w:val="13"/>
            </w:pPr>
            <w:r>
              <w:t>公文差错率</w:t>
            </w:r>
          </w:p>
        </w:tc>
        <w:tc>
          <w:tcPr>
            <w:tcW w:w="2268" w:type="dxa"/>
            <w:vAlign w:val="center"/>
          </w:tcPr>
          <w:p>
            <w:pPr>
              <w:pStyle w:val="13"/>
            </w:pPr>
            <w:r>
              <w:t>≤2%</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工作人员对办公效率的满意度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、综合管理运转经费(劳务费）绩效目标表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13020724P00XH2010015T</w:t>
            </w:r>
          </w:p>
        </w:tc>
        <w:tc>
          <w:tcPr>
            <w:tcW w:w="2835" w:type="dxa"/>
            <w:vAlign w:val="center"/>
          </w:tcPr>
          <w:p>
            <w:pPr>
              <w:pStyle w:val="11"/>
            </w:pPr>
            <w:r>
              <w:t>项目名称</w:t>
            </w:r>
          </w:p>
        </w:tc>
        <w:tc>
          <w:tcPr>
            <w:tcW w:w="6094" w:type="dxa"/>
            <w:gridSpan w:val="3"/>
            <w:vAlign w:val="center"/>
          </w:tcPr>
          <w:p>
            <w:pPr>
              <w:pStyle w:val="13"/>
            </w:pPr>
            <w:r>
              <w:t>综合管理运转经费(劳务费）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10.98</w:t>
            </w:r>
          </w:p>
        </w:tc>
        <w:tc>
          <w:tcPr>
            <w:tcW w:w="2835" w:type="dxa"/>
            <w:vAlign w:val="center"/>
          </w:tcPr>
          <w:p>
            <w:pPr>
              <w:pStyle w:val="11"/>
            </w:pPr>
            <w:r>
              <w:t>其中：财政    资金</w:t>
            </w:r>
          </w:p>
        </w:tc>
        <w:tc>
          <w:tcPr>
            <w:tcW w:w="2551" w:type="dxa"/>
            <w:vAlign w:val="center"/>
          </w:tcPr>
          <w:p>
            <w:pPr>
              <w:pStyle w:val="13"/>
            </w:pPr>
            <w:r>
              <w:t>10.98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我单位共有2人，其中全工2人，工资标准2700元/月，全年保险4.5万元，预计全年共需资金10.98万元。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≥2人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劳务派遣人员月最低工资标准</w:t>
            </w:r>
          </w:p>
        </w:tc>
        <w:tc>
          <w:tcPr>
            <w:tcW w:w="5386" w:type="dxa"/>
            <w:vAlign w:val="center"/>
          </w:tcPr>
          <w:p>
            <w:pPr>
              <w:pStyle w:val="13"/>
            </w:pPr>
            <w:r>
              <w:t>执行的劳务派遣人员工资标准</w:t>
            </w:r>
          </w:p>
        </w:tc>
        <w:tc>
          <w:tcPr>
            <w:tcW w:w="2268" w:type="dxa"/>
            <w:vAlign w:val="center"/>
          </w:tcPr>
          <w:p>
            <w:pPr>
              <w:pStyle w:val="13"/>
            </w:pPr>
            <w:r>
              <w:t>≥2400元</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≥95%</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支付聘用人员工资额</w:t>
            </w:r>
          </w:p>
        </w:tc>
        <w:tc>
          <w:tcPr>
            <w:tcW w:w="5386" w:type="dxa"/>
            <w:vAlign w:val="center"/>
          </w:tcPr>
          <w:p>
            <w:pPr>
              <w:pStyle w:val="13"/>
            </w:pPr>
            <w:r>
              <w:t>支付聘用人员工资额</w:t>
            </w:r>
          </w:p>
        </w:tc>
        <w:tc>
          <w:tcPr>
            <w:tcW w:w="2268" w:type="dxa"/>
            <w:vAlign w:val="center"/>
          </w:tcPr>
          <w:p>
            <w:pPr>
              <w:pStyle w:val="13"/>
            </w:pPr>
            <w:r>
              <w:t>100%</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劳务派遣人员的满意度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、机关党组织活动经费（劳务费）绩效目标表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13020724P0086B410004P</w:t>
            </w:r>
          </w:p>
        </w:tc>
        <w:tc>
          <w:tcPr>
            <w:tcW w:w="2835" w:type="dxa"/>
            <w:vAlign w:val="center"/>
          </w:tcPr>
          <w:p>
            <w:pPr>
              <w:pStyle w:val="11"/>
            </w:pPr>
            <w:r>
              <w:t>项目名称</w:t>
            </w:r>
          </w:p>
        </w:tc>
        <w:tc>
          <w:tcPr>
            <w:tcW w:w="6094" w:type="dxa"/>
            <w:gridSpan w:val="3"/>
            <w:vAlign w:val="center"/>
          </w:tcPr>
          <w:p>
            <w:pPr>
              <w:pStyle w:val="13"/>
            </w:pPr>
            <w:r>
              <w:t>机关党组织活动经费（劳务费）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10.98</w:t>
            </w:r>
          </w:p>
        </w:tc>
        <w:tc>
          <w:tcPr>
            <w:tcW w:w="2835" w:type="dxa"/>
            <w:vAlign w:val="center"/>
          </w:tcPr>
          <w:p>
            <w:pPr>
              <w:pStyle w:val="11"/>
            </w:pPr>
            <w:r>
              <w:t>其中：财政    资金</w:t>
            </w:r>
          </w:p>
        </w:tc>
        <w:tc>
          <w:tcPr>
            <w:tcW w:w="2551" w:type="dxa"/>
            <w:vAlign w:val="center"/>
          </w:tcPr>
          <w:p>
            <w:pPr>
              <w:pStyle w:val="13"/>
            </w:pPr>
            <w:r>
              <w:t>10.98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此项目经费主要用于劳务派遣人员发放工资及缴纳社会保险费。我单位共有2人，其中全工2人，工资标准2700元/月，全年保险4.5万元，预计全年共需资金10.98万元。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聘用的劳务派遣人数</w:t>
            </w:r>
          </w:p>
        </w:tc>
        <w:tc>
          <w:tcPr>
            <w:tcW w:w="2268" w:type="dxa"/>
            <w:vAlign w:val="center"/>
          </w:tcPr>
          <w:p>
            <w:pPr>
              <w:pStyle w:val="13"/>
            </w:pPr>
            <w:r>
              <w:t>≥2人</w:t>
            </w:r>
          </w:p>
        </w:tc>
        <w:tc>
          <w:tcPr>
            <w:tcW w:w="1276" w:type="dxa"/>
            <w:vAlign w:val="center"/>
          </w:tcPr>
          <w:p>
            <w:pPr>
              <w:pStyle w:val="13"/>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劳务派遣人员月最低工资标准</w:t>
            </w:r>
          </w:p>
        </w:tc>
        <w:tc>
          <w:tcPr>
            <w:tcW w:w="5386" w:type="dxa"/>
            <w:vAlign w:val="center"/>
          </w:tcPr>
          <w:p>
            <w:pPr>
              <w:pStyle w:val="13"/>
            </w:pPr>
            <w:r>
              <w:t>执行的劳务派遣人员工资标准</w:t>
            </w:r>
          </w:p>
        </w:tc>
        <w:tc>
          <w:tcPr>
            <w:tcW w:w="2268" w:type="dxa"/>
            <w:vAlign w:val="center"/>
          </w:tcPr>
          <w:p>
            <w:pPr>
              <w:pStyle w:val="13"/>
            </w:pPr>
            <w:r>
              <w:t>≥2300元</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工资发放的及时程度</w:t>
            </w:r>
          </w:p>
        </w:tc>
        <w:tc>
          <w:tcPr>
            <w:tcW w:w="2268" w:type="dxa"/>
            <w:vAlign w:val="center"/>
          </w:tcPr>
          <w:p>
            <w:pPr>
              <w:pStyle w:val="13"/>
            </w:pPr>
            <w:r>
              <w:t>≥95%</w:t>
            </w:r>
          </w:p>
        </w:tc>
        <w:tc>
          <w:tcPr>
            <w:tcW w:w="1276" w:type="dxa"/>
            <w:vAlign w:val="center"/>
          </w:tcPr>
          <w:p>
            <w:pPr>
              <w:pStyle w:val="13"/>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支付聘用人员工资额</w:t>
            </w:r>
          </w:p>
        </w:tc>
        <w:tc>
          <w:tcPr>
            <w:tcW w:w="5386" w:type="dxa"/>
            <w:vAlign w:val="center"/>
          </w:tcPr>
          <w:p>
            <w:pPr>
              <w:pStyle w:val="13"/>
            </w:pPr>
            <w:r>
              <w:t>支付聘用人员工资额</w:t>
            </w:r>
          </w:p>
        </w:tc>
        <w:tc>
          <w:tcPr>
            <w:tcW w:w="2268" w:type="dxa"/>
            <w:vAlign w:val="center"/>
          </w:tcPr>
          <w:p>
            <w:pPr>
              <w:pStyle w:val="13"/>
            </w:pPr>
            <w:r>
              <w:t>100%</w:t>
            </w:r>
          </w:p>
        </w:tc>
        <w:tc>
          <w:tcPr>
            <w:tcW w:w="1276" w:type="dxa"/>
            <w:vAlign w:val="center"/>
          </w:tcPr>
          <w:p>
            <w:pPr>
              <w:pStyle w:val="13"/>
            </w:pPr>
            <w: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工资消费贡献率</w:t>
            </w:r>
          </w:p>
        </w:tc>
        <w:tc>
          <w:tcPr>
            <w:tcW w:w="5386" w:type="dxa"/>
            <w:vAlign w:val="center"/>
          </w:tcPr>
          <w:p>
            <w:pPr>
              <w:pStyle w:val="13"/>
            </w:pPr>
            <w:r>
              <w:t>工资收入的消费能力</w:t>
            </w:r>
          </w:p>
        </w:tc>
        <w:tc>
          <w:tcPr>
            <w:tcW w:w="2268" w:type="dxa"/>
            <w:vAlign w:val="center"/>
          </w:tcPr>
          <w:p>
            <w:pPr>
              <w:pStyle w:val="13"/>
            </w:pPr>
            <w:r>
              <w:t>≥50%</w:t>
            </w:r>
          </w:p>
        </w:tc>
        <w:tc>
          <w:tcPr>
            <w:tcW w:w="1276" w:type="dxa"/>
            <w:vAlign w:val="center"/>
          </w:tcPr>
          <w:p>
            <w:pPr>
              <w:pStyle w:val="13"/>
            </w:pPr>
            <w: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安排就业人数</w:t>
            </w:r>
          </w:p>
        </w:tc>
        <w:tc>
          <w:tcPr>
            <w:tcW w:w="5386" w:type="dxa"/>
            <w:vAlign w:val="center"/>
          </w:tcPr>
          <w:p>
            <w:pPr>
              <w:pStyle w:val="13"/>
            </w:pPr>
            <w:r>
              <w:t>解决就业人数，缓解就业压力</w:t>
            </w:r>
          </w:p>
        </w:tc>
        <w:tc>
          <w:tcPr>
            <w:tcW w:w="2268" w:type="dxa"/>
            <w:vAlign w:val="center"/>
          </w:tcPr>
          <w:p>
            <w:pPr>
              <w:pStyle w:val="13"/>
            </w:pPr>
            <w:r>
              <w:t>≥2人</w:t>
            </w:r>
          </w:p>
        </w:tc>
        <w:tc>
          <w:tcPr>
            <w:tcW w:w="1276" w:type="dxa"/>
            <w:vAlign w:val="center"/>
          </w:tcPr>
          <w:p>
            <w:pPr>
              <w:pStyle w:val="13"/>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保障事业发展</w:t>
            </w:r>
          </w:p>
        </w:tc>
        <w:tc>
          <w:tcPr>
            <w:tcW w:w="5386" w:type="dxa"/>
            <w:vAlign w:val="center"/>
          </w:tcPr>
          <w:p>
            <w:pPr>
              <w:pStyle w:val="13"/>
            </w:pPr>
            <w:r>
              <w:t>保障各项工作正常运转</w:t>
            </w:r>
          </w:p>
        </w:tc>
        <w:tc>
          <w:tcPr>
            <w:tcW w:w="2268" w:type="dxa"/>
            <w:vAlign w:val="center"/>
          </w:tcPr>
          <w:p>
            <w:pPr>
              <w:pStyle w:val="13"/>
            </w:pPr>
            <w:r>
              <w:t>保障机关正常运转</w:t>
            </w:r>
          </w:p>
        </w:tc>
        <w:tc>
          <w:tcPr>
            <w:tcW w:w="1276" w:type="dxa"/>
            <w:vAlign w:val="center"/>
          </w:tcPr>
          <w:p>
            <w:pPr>
              <w:pStyle w:val="13"/>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劳务派遣人员的满意度</w:t>
            </w:r>
          </w:p>
        </w:tc>
        <w:tc>
          <w:tcPr>
            <w:tcW w:w="5386" w:type="dxa"/>
            <w:vAlign w:val="center"/>
          </w:tcPr>
          <w:p>
            <w:pPr>
              <w:pStyle w:val="13"/>
            </w:pPr>
            <w:r>
              <w:t>劳务派遣人员对工资待遇的满意度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、就业见习补贴绩效目标表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13020724P00624R10013G</w:t>
            </w:r>
          </w:p>
        </w:tc>
        <w:tc>
          <w:tcPr>
            <w:tcW w:w="2835" w:type="dxa"/>
            <w:vAlign w:val="center"/>
          </w:tcPr>
          <w:p>
            <w:pPr>
              <w:pStyle w:val="11"/>
            </w:pPr>
            <w:r>
              <w:t>项目名称</w:t>
            </w:r>
          </w:p>
        </w:tc>
        <w:tc>
          <w:tcPr>
            <w:tcW w:w="6094" w:type="dxa"/>
            <w:gridSpan w:val="3"/>
            <w:vAlign w:val="center"/>
          </w:tcPr>
          <w:p>
            <w:pPr>
              <w:pStyle w:val="13"/>
            </w:pPr>
            <w:r>
              <w:t>就业见习补贴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4.75</w:t>
            </w:r>
          </w:p>
        </w:tc>
        <w:tc>
          <w:tcPr>
            <w:tcW w:w="2835" w:type="dxa"/>
            <w:vAlign w:val="center"/>
          </w:tcPr>
          <w:p>
            <w:pPr>
              <w:pStyle w:val="11"/>
            </w:pPr>
            <w:r>
              <w:t>其中：财政    资金</w:t>
            </w:r>
          </w:p>
        </w:tc>
        <w:tc>
          <w:tcPr>
            <w:tcW w:w="2551" w:type="dxa"/>
            <w:vAlign w:val="center"/>
          </w:tcPr>
          <w:p>
            <w:pPr>
              <w:pStyle w:val="13"/>
            </w:pPr>
            <w:r>
              <w:t>4.75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用于见习生补贴的发放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1.合理优化机关人员配置，提高工作效能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享受就业见习补贴人员数量</w:t>
            </w:r>
          </w:p>
        </w:tc>
        <w:tc>
          <w:tcPr>
            <w:tcW w:w="5386" w:type="dxa"/>
            <w:vAlign w:val="center"/>
          </w:tcPr>
          <w:p>
            <w:pPr>
              <w:pStyle w:val="13"/>
            </w:pPr>
            <w:r>
              <w:t>享受就业见习补贴人员数量</w:t>
            </w:r>
          </w:p>
        </w:tc>
        <w:tc>
          <w:tcPr>
            <w:tcW w:w="2268" w:type="dxa"/>
            <w:vAlign w:val="center"/>
          </w:tcPr>
          <w:p>
            <w:pPr>
              <w:pStyle w:val="13"/>
            </w:pPr>
            <w:r>
              <w:t>≤9人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2200元</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见习人员生活补贴发放率</w:t>
            </w:r>
          </w:p>
        </w:tc>
        <w:tc>
          <w:tcPr>
            <w:tcW w:w="5386" w:type="dxa"/>
            <w:vAlign w:val="center"/>
          </w:tcPr>
          <w:p>
            <w:pPr>
              <w:pStyle w:val="13"/>
            </w:pPr>
            <w:r>
              <w:t>见习人员生活补贴发放率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推动机关工作高质量开展。</w:t>
            </w:r>
          </w:p>
        </w:tc>
        <w:tc>
          <w:tcPr>
            <w:tcW w:w="5386" w:type="dxa"/>
            <w:vAlign w:val="center"/>
          </w:tcPr>
          <w:p>
            <w:pPr>
              <w:pStyle w:val="13"/>
            </w:pPr>
            <w:r>
              <w:t>推动机关工作高质量开展。</w:t>
            </w:r>
          </w:p>
        </w:tc>
        <w:tc>
          <w:tcPr>
            <w:tcW w:w="2268" w:type="dxa"/>
            <w:vAlign w:val="center"/>
          </w:tcPr>
          <w:p>
            <w:pPr>
              <w:pStyle w:val="13"/>
            </w:pPr>
            <w:r>
              <w:t>提升机关工作效率，优化人员分配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毕业生就业率</w:t>
            </w:r>
          </w:p>
        </w:tc>
        <w:tc>
          <w:tcPr>
            <w:tcW w:w="5386" w:type="dxa"/>
            <w:vAlign w:val="center"/>
          </w:tcPr>
          <w:p>
            <w:pPr>
              <w:pStyle w:val="13"/>
            </w:pPr>
            <w:r>
              <w:t>毕业生就业率</w:t>
            </w:r>
          </w:p>
        </w:tc>
        <w:tc>
          <w:tcPr>
            <w:tcW w:w="2268" w:type="dxa"/>
            <w:vAlign w:val="center"/>
          </w:tcPr>
          <w:p>
            <w:pPr>
              <w:pStyle w:val="13"/>
            </w:pPr>
            <w:r>
              <w:t>缓解毕业生就业压力，提供见习岗位</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就业政策落实</w:t>
            </w:r>
          </w:p>
        </w:tc>
        <w:tc>
          <w:tcPr>
            <w:tcW w:w="2268" w:type="dxa"/>
            <w:vAlign w:val="center"/>
          </w:tcPr>
          <w:p>
            <w:pPr>
              <w:pStyle w:val="13"/>
            </w:pPr>
            <w:r>
              <w:t>落实青年就业见习政策</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、就业见习补贴（区级垫付）绩效目标表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13020724P00624R10012W</w:t>
            </w:r>
          </w:p>
        </w:tc>
        <w:tc>
          <w:tcPr>
            <w:tcW w:w="2835" w:type="dxa"/>
            <w:vAlign w:val="center"/>
          </w:tcPr>
          <w:p>
            <w:pPr>
              <w:pStyle w:val="11"/>
            </w:pPr>
            <w:r>
              <w:t>项目名称</w:t>
            </w:r>
          </w:p>
        </w:tc>
        <w:tc>
          <w:tcPr>
            <w:tcW w:w="6094" w:type="dxa"/>
            <w:gridSpan w:val="3"/>
            <w:vAlign w:val="center"/>
          </w:tcPr>
          <w:p>
            <w:pPr>
              <w:pStyle w:val="13"/>
            </w:pPr>
            <w:r>
              <w:t>就业见习补贴（区级垫付）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19.10</w:t>
            </w:r>
          </w:p>
        </w:tc>
        <w:tc>
          <w:tcPr>
            <w:tcW w:w="2835" w:type="dxa"/>
            <w:vAlign w:val="center"/>
          </w:tcPr>
          <w:p>
            <w:pPr>
              <w:pStyle w:val="11"/>
            </w:pPr>
            <w:r>
              <w:t>其中：财政    资金</w:t>
            </w:r>
          </w:p>
        </w:tc>
        <w:tc>
          <w:tcPr>
            <w:tcW w:w="2551" w:type="dxa"/>
            <w:vAlign w:val="center"/>
          </w:tcPr>
          <w:p>
            <w:pPr>
              <w:pStyle w:val="13"/>
            </w:pPr>
            <w:r>
              <w:t>19.10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我单位共招聘见习生9人，工资标准2200元/月，全年保险0.09万元，预计全年共需资金23.85万元，其中区级垫付19.1万元。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1.合理优化机关人员配置，提高工作效能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享受就业见习补贴人员数量</w:t>
            </w:r>
          </w:p>
        </w:tc>
        <w:tc>
          <w:tcPr>
            <w:tcW w:w="5386" w:type="dxa"/>
            <w:vAlign w:val="center"/>
          </w:tcPr>
          <w:p>
            <w:pPr>
              <w:pStyle w:val="13"/>
            </w:pPr>
            <w:r>
              <w:t>享受就业见习补贴人员数量</w:t>
            </w:r>
          </w:p>
        </w:tc>
        <w:tc>
          <w:tcPr>
            <w:tcW w:w="2268" w:type="dxa"/>
            <w:vAlign w:val="center"/>
          </w:tcPr>
          <w:p>
            <w:pPr>
              <w:pStyle w:val="13"/>
            </w:pPr>
            <w:r>
              <w:t>≤9人</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人均发放水平</w:t>
            </w:r>
          </w:p>
        </w:tc>
        <w:tc>
          <w:tcPr>
            <w:tcW w:w="5386" w:type="dxa"/>
            <w:vAlign w:val="center"/>
          </w:tcPr>
          <w:p>
            <w:pPr>
              <w:pStyle w:val="13"/>
            </w:pPr>
            <w:r>
              <w:t>人均发放水平</w:t>
            </w:r>
          </w:p>
        </w:tc>
        <w:tc>
          <w:tcPr>
            <w:tcW w:w="2268" w:type="dxa"/>
            <w:vAlign w:val="center"/>
          </w:tcPr>
          <w:p>
            <w:pPr>
              <w:pStyle w:val="13"/>
            </w:pPr>
            <w:r>
              <w:t>2200元</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见习人员生活补贴发放率</w:t>
            </w:r>
          </w:p>
        </w:tc>
        <w:tc>
          <w:tcPr>
            <w:tcW w:w="5386" w:type="dxa"/>
            <w:vAlign w:val="center"/>
          </w:tcPr>
          <w:p>
            <w:pPr>
              <w:pStyle w:val="13"/>
            </w:pPr>
            <w:r>
              <w:t>见习人员生活补贴发放率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推动机关工作高质量开展。</w:t>
            </w:r>
          </w:p>
        </w:tc>
        <w:tc>
          <w:tcPr>
            <w:tcW w:w="5386" w:type="dxa"/>
            <w:vAlign w:val="center"/>
          </w:tcPr>
          <w:p>
            <w:pPr>
              <w:pStyle w:val="13"/>
            </w:pPr>
            <w:r>
              <w:t>推动机关工作高质量开展。</w:t>
            </w:r>
          </w:p>
        </w:tc>
        <w:tc>
          <w:tcPr>
            <w:tcW w:w="2268" w:type="dxa"/>
            <w:vAlign w:val="center"/>
          </w:tcPr>
          <w:p>
            <w:pPr>
              <w:pStyle w:val="13"/>
            </w:pPr>
            <w:r>
              <w:t>提升机关工作效率，优化人员分配</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毕业生就业率</w:t>
            </w:r>
          </w:p>
        </w:tc>
        <w:tc>
          <w:tcPr>
            <w:tcW w:w="5386" w:type="dxa"/>
            <w:vAlign w:val="center"/>
          </w:tcPr>
          <w:p>
            <w:pPr>
              <w:pStyle w:val="13"/>
            </w:pPr>
            <w:r>
              <w:t>毕业生就业率</w:t>
            </w:r>
          </w:p>
        </w:tc>
        <w:tc>
          <w:tcPr>
            <w:tcW w:w="2268" w:type="dxa"/>
            <w:vAlign w:val="center"/>
          </w:tcPr>
          <w:p>
            <w:pPr>
              <w:pStyle w:val="13"/>
            </w:pPr>
            <w:r>
              <w:t>缓解毕业生就业压力，提供见习岗位</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就业政策落实</w:t>
            </w:r>
          </w:p>
        </w:tc>
        <w:tc>
          <w:tcPr>
            <w:tcW w:w="2268" w:type="dxa"/>
            <w:vAlign w:val="center"/>
          </w:tcPr>
          <w:p>
            <w:pPr>
              <w:pStyle w:val="13"/>
            </w:pPr>
            <w:r>
              <w:t>落实青年就业见习政策</w:t>
            </w:r>
          </w:p>
        </w:tc>
        <w:tc>
          <w:tcPr>
            <w:tcW w:w="1276" w:type="dxa"/>
            <w:vAlign w:val="center"/>
          </w:tcPr>
          <w:p>
            <w:pPr>
              <w:pStyle w:val="13"/>
            </w:pPr>
            <w:r>
              <w:t>丰人社通字〔2023〕15号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13020724P00624R100144</w:t>
            </w:r>
          </w:p>
        </w:tc>
        <w:tc>
          <w:tcPr>
            <w:tcW w:w="2835" w:type="dxa"/>
            <w:vAlign w:val="center"/>
          </w:tcPr>
          <w:p>
            <w:pPr>
              <w:pStyle w:val="11"/>
            </w:pPr>
            <w:r>
              <w:t>项目名称</w:t>
            </w:r>
          </w:p>
        </w:tc>
        <w:tc>
          <w:tcPr>
            <w:tcW w:w="6094" w:type="dxa"/>
            <w:gridSpan w:val="3"/>
            <w:vAlign w:val="center"/>
          </w:tcPr>
          <w:p>
            <w:pPr>
              <w:pStyle w:val="13"/>
            </w:pPr>
            <w:r>
              <w:t>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1、区直机关党组织书记抓党建工作述职评议材料汇编等印刷费6万。2、办公用品等经费3万元。3、大型拉练活动的租车费用2.5万元。4、区直机关开展活动，落实打造“赛事之城”“圆梦之城”工作部署，区直机关党组织全面创A工作，阵地建设；完善区直机关党建活动载体，丰富党员活动形式,开展各种赛事活动；七一、十一等重大节日开展重温入党誓词、演讲比赛、歌咏比赛等党建活动20.5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1.加强党党组织规范化建设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入党积极分子、党务干部培训次数</w:t>
            </w:r>
          </w:p>
        </w:tc>
        <w:tc>
          <w:tcPr>
            <w:tcW w:w="5386" w:type="dxa"/>
            <w:vAlign w:val="center"/>
          </w:tcPr>
          <w:p>
            <w:pPr>
              <w:pStyle w:val="13"/>
            </w:pPr>
            <w:r>
              <w:t>组织入党积极分子、党务干部等培训次数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优良率</w:t>
            </w:r>
          </w:p>
        </w:tc>
        <w:tc>
          <w:tcPr>
            <w:tcW w:w="5386" w:type="dxa"/>
            <w:vAlign w:val="center"/>
          </w:tcPr>
          <w:p>
            <w:pPr>
              <w:pStyle w:val="13"/>
            </w:pPr>
            <w:r>
              <w:t>结项鉴定优秀等级项目数量占结项总数量的比例（百分比）</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按照要求和计划完成研究任务的项目在所有立项项目中的比例（百分比）</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党员学习考察、开展培训等的开支</w:t>
            </w:r>
          </w:p>
        </w:tc>
        <w:tc>
          <w:tcPr>
            <w:tcW w:w="5386" w:type="dxa"/>
            <w:vAlign w:val="center"/>
          </w:tcPr>
          <w:p>
            <w:pPr>
              <w:pStyle w:val="13"/>
            </w:pPr>
            <w:r>
              <w:t>党员学习考察、开展培训等的开支标准</w:t>
            </w:r>
          </w:p>
        </w:tc>
        <w:tc>
          <w:tcPr>
            <w:tcW w:w="2268" w:type="dxa"/>
            <w:vAlign w:val="center"/>
          </w:tcPr>
          <w:p>
            <w:pPr>
              <w:pStyle w:val="13"/>
            </w:pPr>
            <w:r>
              <w:t>≤1.5万元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爱国主义教育基地参观学习人次</w:t>
            </w:r>
          </w:p>
        </w:tc>
        <w:tc>
          <w:tcPr>
            <w:tcW w:w="5386" w:type="dxa"/>
            <w:vAlign w:val="center"/>
          </w:tcPr>
          <w:p>
            <w:pPr>
              <w:pStyle w:val="13"/>
            </w:pPr>
            <w:r>
              <w:t>组织前往爱国主义教育基地参观的数量（人次）</w:t>
            </w:r>
          </w:p>
        </w:tc>
        <w:tc>
          <w:tcPr>
            <w:tcW w:w="2268" w:type="dxa"/>
            <w:vAlign w:val="center"/>
          </w:tcPr>
          <w:p>
            <w:pPr>
              <w:pStyle w:val="13"/>
            </w:pPr>
            <w:r>
              <w:t>≥300人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社会主义核心价值观建设效果</w:t>
            </w:r>
          </w:p>
        </w:tc>
        <w:tc>
          <w:tcPr>
            <w:tcW w:w="5386" w:type="dxa"/>
            <w:vAlign w:val="center"/>
          </w:tcPr>
          <w:p>
            <w:pPr>
              <w:pStyle w:val="13"/>
            </w:pPr>
            <w:r>
              <w:t>反映文化产业在增强文化软实力，推动经济社会发展中的积极作用</w:t>
            </w:r>
          </w:p>
        </w:tc>
        <w:tc>
          <w:tcPr>
            <w:tcW w:w="2268" w:type="dxa"/>
            <w:vAlign w:val="center"/>
          </w:tcPr>
          <w:p>
            <w:pPr>
              <w:pStyle w:val="13"/>
            </w:pPr>
            <w:r>
              <w:t>区直机关党务工作者业务水进一步增强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省级文明城市年度测评</w:t>
            </w:r>
          </w:p>
        </w:tc>
        <w:tc>
          <w:tcPr>
            <w:tcW w:w="5386" w:type="dxa"/>
            <w:vAlign w:val="center"/>
          </w:tcPr>
          <w:p>
            <w:pPr>
              <w:pStyle w:val="13"/>
            </w:pPr>
            <w:r>
              <w:t>反映我省省级文明城市创建情况</w:t>
            </w:r>
          </w:p>
        </w:tc>
        <w:tc>
          <w:tcPr>
            <w:tcW w:w="2268" w:type="dxa"/>
            <w:vAlign w:val="center"/>
          </w:tcPr>
          <w:p>
            <w:pPr>
              <w:pStyle w:val="13"/>
            </w:pPr>
            <w:r>
              <w:t>加强对窗口单位文明城市创建度督导检查工作。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系列文化活动参与者满意度情况</w:t>
            </w:r>
          </w:p>
        </w:tc>
        <w:tc>
          <w:tcPr>
            <w:tcW w:w="5386" w:type="dxa"/>
            <w:vAlign w:val="center"/>
          </w:tcPr>
          <w:p>
            <w:pPr>
              <w:pStyle w:val="13"/>
            </w:pPr>
            <w:r>
              <w:t>系列文化活动参与者满意人数占参与人数的比例</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、智慧党建信息云平台管理经费绩效目标表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13020724P00624R10015P</w:t>
            </w:r>
          </w:p>
        </w:tc>
        <w:tc>
          <w:tcPr>
            <w:tcW w:w="2835" w:type="dxa"/>
            <w:vAlign w:val="center"/>
          </w:tcPr>
          <w:p>
            <w:pPr>
              <w:pStyle w:val="11"/>
            </w:pPr>
            <w:r>
              <w:t>项目名称</w:t>
            </w:r>
          </w:p>
        </w:tc>
        <w:tc>
          <w:tcPr>
            <w:tcW w:w="6094" w:type="dxa"/>
            <w:gridSpan w:val="3"/>
            <w:vAlign w:val="center"/>
          </w:tcPr>
          <w:p>
            <w:pPr>
              <w:pStyle w:val="13"/>
            </w:pPr>
            <w:r>
              <w:t>智慧党建信息云平台管理经费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w:t>
            </w:r>
          </w:p>
        </w:tc>
        <w:tc>
          <w:tcPr>
            <w:tcW w:w="2835" w:type="dxa"/>
            <w:vAlign w:val="center"/>
          </w:tcPr>
          <w:p>
            <w:pPr>
              <w:pStyle w:val="11"/>
            </w:pPr>
            <w:r>
              <w:t>其中：财政    资金</w:t>
            </w:r>
          </w:p>
        </w:tc>
        <w:tc>
          <w:tcPr>
            <w:tcW w:w="2551" w:type="dxa"/>
            <w:vAlign w:val="center"/>
          </w:tcPr>
          <w:p>
            <w:pPr>
              <w:pStyle w:val="13"/>
            </w:pPr>
            <w:r>
              <w:t>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2024年需经费5.2万元，主要用于智慧党建平台云服务器租用费用。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1.加强党组织信息化管理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党建及文化建设工作完成率</w:t>
            </w:r>
          </w:p>
        </w:tc>
        <w:tc>
          <w:tcPr>
            <w:tcW w:w="5386" w:type="dxa"/>
            <w:vAlign w:val="center"/>
          </w:tcPr>
          <w:p>
            <w:pPr>
              <w:pStyle w:val="13"/>
            </w:pPr>
            <w:r>
              <w:t>党建及文化建设工作完成率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党组织书记培训班和党务工作者培</w:t>
            </w:r>
          </w:p>
        </w:tc>
        <w:tc>
          <w:tcPr>
            <w:tcW w:w="5386" w:type="dxa"/>
            <w:vAlign w:val="center"/>
          </w:tcPr>
          <w:p>
            <w:pPr>
              <w:pStyle w:val="13"/>
            </w:pPr>
            <w:r>
              <w:t>党组织书记培训班和党务工作者培训班出勤率</w:t>
            </w:r>
          </w:p>
          <w:p>
            <w:pPr>
              <w:pStyle w:val="13"/>
            </w:pP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开展培训、组织党员活动按年度工</w:t>
            </w:r>
          </w:p>
        </w:tc>
        <w:tc>
          <w:tcPr>
            <w:tcW w:w="5386" w:type="dxa"/>
            <w:vAlign w:val="center"/>
          </w:tcPr>
          <w:p>
            <w:pPr>
              <w:pStyle w:val="13"/>
            </w:pPr>
            <w:r>
              <w:t>开展培训、组织党员活动按年度工作计划比例</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党员学习考察、开展培训等的开支</w:t>
            </w:r>
          </w:p>
        </w:tc>
        <w:tc>
          <w:tcPr>
            <w:tcW w:w="5386" w:type="dxa"/>
            <w:vAlign w:val="center"/>
          </w:tcPr>
          <w:p>
            <w:pPr>
              <w:pStyle w:val="13"/>
            </w:pPr>
            <w:r>
              <w:t>党员学习考察、开展培训等的开支标准</w:t>
            </w:r>
          </w:p>
        </w:tc>
        <w:tc>
          <w:tcPr>
            <w:tcW w:w="2268" w:type="dxa"/>
            <w:vAlign w:val="center"/>
          </w:tcPr>
          <w:p>
            <w:pPr>
              <w:pStyle w:val="13"/>
            </w:pPr>
            <w:r>
              <w:t>按文件规定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推动区直机关党建工作高质量发展</w:t>
            </w:r>
          </w:p>
        </w:tc>
        <w:tc>
          <w:tcPr>
            <w:tcW w:w="5386" w:type="dxa"/>
            <w:vAlign w:val="center"/>
          </w:tcPr>
          <w:p>
            <w:pPr>
              <w:pStyle w:val="13"/>
            </w:pPr>
            <w:r>
              <w:t>推动区直机关党建工作高质量发展。</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培养忠诚、干净、担当的党员领导</w:t>
            </w:r>
          </w:p>
        </w:tc>
        <w:tc>
          <w:tcPr>
            <w:tcW w:w="5386" w:type="dxa"/>
            <w:vAlign w:val="center"/>
          </w:tcPr>
          <w:p>
            <w:pPr>
              <w:pStyle w:val="13"/>
            </w:pPr>
            <w:r>
              <w:t>培养忠诚、干净、担当的党员领导干部队伍。</w:t>
            </w:r>
          </w:p>
        </w:tc>
        <w:tc>
          <w:tcPr>
            <w:tcW w:w="2268" w:type="dxa"/>
            <w:vAlign w:val="center"/>
          </w:tcPr>
          <w:p>
            <w:pPr>
              <w:pStyle w:val="13"/>
            </w:pPr>
            <w:r>
              <w:t>效果明显</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参加各类活动的党员对活动安排满</w:t>
            </w:r>
          </w:p>
        </w:tc>
        <w:tc>
          <w:tcPr>
            <w:tcW w:w="5386" w:type="dxa"/>
            <w:vAlign w:val="center"/>
          </w:tcPr>
          <w:p>
            <w:pPr>
              <w:pStyle w:val="13"/>
            </w:pPr>
            <w:r>
              <w:t>参加各类活动的党员对活动安排满意率</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、党史业务工作经费绩效目标表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13020724P00CT60100042</w:t>
            </w:r>
          </w:p>
        </w:tc>
        <w:tc>
          <w:tcPr>
            <w:tcW w:w="2835" w:type="dxa"/>
            <w:vAlign w:val="center"/>
          </w:tcPr>
          <w:p>
            <w:pPr>
              <w:pStyle w:val="11"/>
            </w:pPr>
            <w:r>
              <w:t>项目名称</w:t>
            </w:r>
          </w:p>
        </w:tc>
        <w:tc>
          <w:tcPr>
            <w:tcW w:w="6094" w:type="dxa"/>
            <w:gridSpan w:val="3"/>
            <w:vAlign w:val="center"/>
          </w:tcPr>
          <w:p>
            <w:pPr>
              <w:pStyle w:val="13"/>
            </w:pPr>
            <w:r>
              <w:t>党史业务工作经费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w:t>
            </w:r>
          </w:p>
        </w:tc>
        <w:tc>
          <w:tcPr>
            <w:tcW w:w="2835" w:type="dxa"/>
            <w:vAlign w:val="center"/>
          </w:tcPr>
          <w:p>
            <w:pPr>
              <w:pStyle w:val="11"/>
            </w:pPr>
            <w:r>
              <w:t>其中：财政    资金</w:t>
            </w:r>
          </w:p>
        </w:tc>
        <w:tc>
          <w:tcPr>
            <w:tcW w:w="2551" w:type="dxa"/>
            <w:vAlign w:val="center"/>
          </w:tcPr>
          <w:p>
            <w:pPr>
              <w:pStyle w:val="13"/>
            </w:pPr>
            <w:r>
              <w:t>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1、购买办公用品及电脑耗材0.2万元。2、开展党史宣教、纪念活动0.4万元。3、用于印刷丰南区革命遗址红色场馆宣传册1.6万元。4、用于支付聘用编写《中国共产党河北省唐山市丰南区历史》三卷本人员的稿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1.加强党史宣教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著作数量</w:t>
            </w:r>
          </w:p>
        </w:tc>
        <w:tc>
          <w:tcPr>
            <w:tcW w:w="5386" w:type="dxa"/>
            <w:vAlign w:val="center"/>
          </w:tcPr>
          <w:p>
            <w:pPr>
              <w:pStyle w:val="13"/>
            </w:pPr>
            <w:r>
              <w:t>编纂著作数量</w:t>
            </w:r>
          </w:p>
        </w:tc>
        <w:tc>
          <w:tcPr>
            <w:tcW w:w="2268" w:type="dxa"/>
            <w:vAlign w:val="center"/>
          </w:tcPr>
          <w:p>
            <w:pPr>
              <w:pStyle w:val="13"/>
            </w:pPr>
            <w:r>
              <w:t>≥1本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及时完成各项工作</w:t>
            </w:r>
          </w:p>
        </w:tc>
        <w:tc>
          <w:tcPr>
            <w:tcW w:w="5386" w:type="dxa"/>
            <w:vAlign w:val="center"/>
          </w:tcPr>
          <w:p>
            <w:pPr>
              <w:pStyle w:val="13"/>
            </w:pPr>
            <w:r>
              <w:t>及时完成各项工作比率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编写、宣传及时性</w:t>
            </w:r>
          </w:p>
        </w:tc>
        <w:tc>
          <w:tcPr>
            <w:tcW w:w="5386" w:type="dxa"/>
            <w:vAlign w:val="center"/>
          </w:tcPr>
          <w:p>
            <w:pPr>
              <w:pStyle w:val="13"/>
            </w:pPr>
            <w:r>
              <w:t>及时跟进任务开展宣传报道工作</w:t>
            </w:r>
          </w:p>
        </w:tc>
        <w:tc>
          <w:tcPr>
            <w:tcW w:w="2268" w:type="dxa"/>
            <w:vAlign w:val="center"/>
          </w:tcPr>
          <w:p>
            <w:pPr>
              <w:pStyle w:val="13"/>
            </w:pPr>
            <w:r>
              <w:t>≥700本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党史教育宣传总成本</w:t>
            </w:r>
          </w:p>
        </w:tc>
        <w:tc>
          <w:tcPr>
            <w:tcW w:w="5386" w:type="dxa"/>
            <w:vAlign w:val="center"/>
          </w:tcPr>
          <w:p>
            <w:pPr>
              <w:pStyle w:val="13"/>
            </w:pPr>
            <w:r>
              <w:t>党史教育宣传总成本</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外宣品发放使用量占生产量的比例</w:t>
            </w:r>
          </w:p>
        </w:tc>
        <w:tc>
          <w:tcPr>
            <w:tcW w:w="5386" w:type="dxa"/>
            <w:vAlign w:val="center"/>
          </w:tcPr>
          <w:p>
            <w:pPr>
              <w:pStyle w:val="13"/>
            </w:pPr>
            <w:r>
              <w:t>反映外宣品的使用程度</w:t>
            </w:r>
          </w:p>
        </w:tc>
        <w:tc>
          <w:tcPr>
            <w:tcW w:w="2268" w:type="dxa"/>
            <w:vAlign w:val="center"/>
          </w:tcPr>
          <w:p>
            <w:pPr>
              <w:pStyle w:val="13"/>
            </w:pPr>
            <w:r>
              <w:t>≥70%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系列文化活动参与者满意度情况</w:t>
            </w:r>
          </w:p>
        </w:tc>
        <w:tc>
          <w:tcPr>
            <w:tcW w:w="5386" w:type="dxa"/>
            <w:vAlign w:val="center"/>
          </w:tcPr>
          <w:p>
            <w:pPr>
              <w:pStyle w:val="13"/>
            </w:pPr>
            <w:r>
              <w:t>系列文化活动参与者满意人数占参与人数的比例</w:t>
            </w:r>
          </w:p>
        </w:tc>
        <w:tc>
          <w:tcPr>
            <w:tcW w:w="2268" w:type="dxa"/>
            <w:vAlign w:val="center"/>
          </w:tcPr>
          <w:p>
            <w:pPr>
              <w:pStyle w:val="13"/>
            </w:pPr>
            <w:r>
              <w:t>≥80%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中国共产党唐山市丰南区委员会办公室（含所属单位）上年末固定资产金额为1974.37万元（详见下表）。本年度拟购置固定资产总额为0.00万元，已按要求列入政府采购预算，详见政府采购预算表。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1974.37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r>
              <w:t>9</w:t>
            </w:r>
          </w:p>
        </w:tc>
        <w:tc>
          <w:tcPr>
            <w:tcW w:w="2835" w:type="dxa"/>
            <w:vAlign w:val="center"/>
          </w:tcPr>
          <w:p>
            <w:pPr>
              <w:pStyle w:val="12"/>
            </w:pPr>
            <w:r>
              <w:t>186.83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962</w:t>
            </w:r>
          </w:p>
        </w:tc>
        <w:tc>
          <w:tcPr>
            <w:tcW w:w="2835" w:type="dxa"/>
            <w:vAlign w:val="center"/>
          </w:tcPr>
          <w:p>
            <w:pPr>
              <w:pStyle w:val="12"/>
            </w:pPr>
            <w:r>
              <w:t>1787.54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1BC2F"/>
    <w:multiLevelType w:val="singleLevel"/>
    <w:tmpl w:val="3A81BC2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20E6853"/>
    <w:rsid w:val="134C4C3A"/>
    <w:rsid w:val="2F541605"/>
    <w:rsid w:val="42FA2381"/>
    <w:rsid w:val="56A90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2024-02-19T10:15:01Z</dcterms:created>
  <dcterms:modified xsi:type="dcterms:W3CDTF">2024-02-19T02:15:01Z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2024-02-19T10:15:02Z</dcterms:created>
  <dcterms:modified xsi:type="dcterms:W3CDTF">2024-02-19T02:15:02Z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2024-02-19T10:15:02Z</dcterms:created>
  <dcterms:modified xsi:type="dcterms:W3CDTF">2024-02-19T02:15:02Z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2024-02-19T10:15:02Z</dcterms:created>
  <dcterms:modified xsi:type="dcterms:W3CDTF">2024-02-19T02:15:02Z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2024-02-19T10:15:03Z</dcterms:created>
  <dcterms:modified xsi:type="dcterms:W3CDTF">2024-02-19T02:15:03Z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2024-02-19T10:15:03Z</dcterms:created>
  <dcterms:modified xsi:type="dcterms:W3CDTF">2024-02-19T02:15:03Z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2024-02-19T10:15:03Z</dcterms:created>
  <dcterms:modified xsi:type="dcterms:W3CDTF">2024-02-19T02:15:03Z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2024-02-19T10:15:04Z</dcterms:created>
  <dcterms:modified xsi:type="dcterms:W3CDTF">2024-02-19T02:15:04Z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2024-02-19T10:15:00Z</dcterms:created>
  <dcterms:modified xsi:type="dcterms:W3CDTF">2024-02-19T02:15:00Z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2024-02-19T10:15:04Z</dcterms:created>
  <dcterms:modified xsi:type="dcterms:W3CDTF">2024-02-19T02:15:04Z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2024-02-19T10:15:00Z</dcterms:created>
  <dcterms:modified xsi:type="dcterms:W3CDTF">2024-02-19T02:15:00Z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2024-02-19T10:15:04Z</dcterms:created>
  <dcterms:modified xsi:type="dcterms:W3CDTF">2024-02-19T02:15:04Z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2024-02-19T10:15:05Z</dcterms:created>
  <dcterms:modified xsi:type="dcterms:W3CDTF">2024-02-19T02:15:05Z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2024-02-19T10:15:05Z</dcterms:created>
  <dcterms:modified xsi:type="dcterms:W3CDTF">2024-02-19T02:15:05Z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2024-02-19T10:15:05Z</dcterms:created>
  <dcterms:modified xsi:type="dcterms:W3CDTF">2024-02-19T02:15:05Z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2024-02-19T10:15:06Z</dcterms:created>
  <dcterms:modified xsi:type="dcterms:W3CDTF">2024-02-19T02:15:06Z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2024-02-19T10:14:54Z</dcterms:created>
  <dcterms:modified xsi:type="dcterms:W3CDTF">2024-02-19T02:14:54Z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2024-02-19T10:15:06Z</dcterms:created>
  <dcterms:modified xsi:type="dcterms:W3CDTF">2024-02-19T02:15:06Z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2024-02-19T10:15:06Z</dcterms:created>
  <dcterms:modified xsi:type="dcterms:W3CDTF">2024-02-19T02:15:06Z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2024-02-19T10:15:07Z</dcterms:created>
  <dcterms:modified xsi:type="dcterms:W3CDTF">2024-02-19T02:15:07Z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2024-02-19T10:15:00Z</dcterms:created>
  <dcterms:modified xsi:type="dcterms:W3CDTF">2024-02-19T02:15:00Z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2024-02-19T10:15:00Z</dcterms:created>
  <dcterms:modified xsi:type="dcterms:W3CDTF">2024-02-19T02:15:00Z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2024-02-19T10:15:01Z</dcterms:created>
  <dcterms:modified xsi:type="dcterms:W3CDTF">2024-02-19T02:15:01Z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2024-02-19T10:15:01Z</dcterms:created>
  <dcterms:modified xsi:type="dcterms:W3CDTF">2024-02-19T02:15:01Z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4c07fc8-e6f3-4e11-843f-62ab47dd3d62}">
  <ds:schemaRefs/>
</ds:datastoreItem>
</file>

<file path=customXml/itemProps11.xml><?xml version="1.0" encoding="utf-8"?>
<ds:datastoreItem xmlns:ds="http://schemas.openxmlformats.org/officeDocument/2006/customXml" ds:itemID="{929d15fb-085b-42e7-baf0-c0a16eebf884}">
  <ds:schemaRefs/>
</ds:datastoreItem>
</file>

<file path=customXml/itemProps12.xml><?xml version="1.0" encoding="utf-8"?>
<ds:datastoreItem xmlns:ds="http://schemas.openxmlformats.org/officeDocument/2006/customXml" ds:itemID="{7e0129a4-288b-4343-941d-72003f526348}">
  <ds:schemaRefs/>
</ds:datastoreItem>
</file>

<file path=customXml/itemProps13.xml><?xml version="1.0" encoding="utf-8"?>
<ds:datastoreItem xmlns:ds="http://schemas.openxmlformats.org/officeDocument/2006/customXml" ds:itemID="{a11f14da-f04c-4d06-96c4-69762bf274c1}">
  <ds:schemaRefs/>
</ds:datastoreItem>
</file>

<file path=customXml/itemProps14.xml><?xml version="1.0" encoding="utf-8"?>
<ds:datastoreItem xmlns:ds="http://schemas.openxmlformats.org/officeDocument/2006/customXml" ds:itemID="{b0608f55-97a0-4313-8b04-00474ff10a95}">
  <ds:schemaRefs/>
</ds:datastoreItem>
</file>

<file path=customXml/itemProps15.xml><?xml version="1.0" encoding="utf-8"?>
<ds:datastoreItem xmlns:ds="http://schemas.openxmlformats.org/officeDocument/2006/customXml" ds:itemID="{dd17cfa8-5ee2-49da-b05a-28555e40e887}">
  <ds:schemaRefs/>
</ds:datastoreItem>
</file>

<file path=customXml/itemProps16.xml><?xml version="1.0" encoding="utf-8"?>
<ds:datastoreItem xmlns:ds="http://schemas.openxmlformats.org/officeDocument/2006/customXml" ds:itemID="{f4b06987-758c-42a2-8774-39b3245eb17c}">
  <ds:schemaRefs/>
</ds:datastoreItem>
</file>

<file path=customXml/itemProps17.xml><?xml version="1.0" encoding="utf-8"?>
<ds:datastoreItem xmlns:ds="http://schemas.openxmlformats.org/officeDocument/2006/customXml" ds:itemID="{b285afcf-3ecb-4ff6-be6f-ff6ed0c1c121}">
  <ds:schemaRefs/>
</ds:datastoreItem>
</file>

<file path=customXml/itemProps18.xml><?xml version="1.0" encoding="utf-8"?>
<ds:datastoreItem xmlns:ds="http://schemas.openxmlformats.org/officeDocument/2006/customXml" ds:itemID="{5b5a2e9f-0568-44de-b8f7-a3b3b249b16b}">
  <ds:schemaRefs/>
</ds:datastoreItem>
</file>

<file path=customXml/itemProps19.xml><?xml version="1.0" encoding="utf-8"?>
<ds:datastoreItem xmlns:ds="http://schemas.openxmlformats.org/officeDocument/2006/customXml" ds:itemID="{19a44898-efa2-4bdb-bd48-cdbc0683f7d4}">
  <ds:schemaRefs/>
</ds:datastoreItem>
</file>

<file path=customXml/itemProps2.xml><?xml version="1.0" encoding="utf-8"?>
<ds:datastoreItem xmlns:ds="http://schemas.openxmlformats.org/officeDocument/2006/customXml" ds:itemID="{13b9bca9-4847-4670-9937-8ca7673af0ea}">
  <ds:schemaRefs/>
</ds:datastoreItem>
</file>

<file path=customXml/itemProps20.xml><?xml version="1.0" encoding="utf-8"?>
<ds:datastoreItem xmlns:ds="http://schemas.openxmlformats.org/officeDocument/2006/customXml" ds:itemID="{f11e6053-b015-4e0f-867e-64a61fb6e006}">
  <ds:schemaRefs/>
</ds:datastoreItem>
</file>

<file path=customXml/itemProps21.xml><?xml version="1.0" encoding="utf-8"?>
<ds:datastoreItem xmlns:ds="http://schemas.openxmlformats.org/officeDocument/2006/customXml" ds:itemID="{856d62c3-e9d9-4865-b4ee-3738fda1c551}">
  <ds:schemaRefs/>
</ds:datastoreItem>
</file>

<file path=customXml/itemProps22.xml><?xml version="1.0" encoding="utf-8"?>
<ds:datastoreItem xmlns:ds="http://schemas.openxmlformats.org/officeDocument/2006/customXml" ds:itemID="{76600204-1125-43c8-af8f-bdfeb3b85135}">
  <ds:schemaRefs/>
</ds:datastoreItem>
</file>

<file path=customXml/itemProps23.xml><?xml version="1.0" encoding="utf-8"?>
<ds:datastoreItem xmlns:ds="http://schemas.openxmlformats.org/officeDocument/2006/customXml" ds:itemID="{1a894af2-a4dc-4b60-9114-29189ffa0fd0}">
  <ds:schemaRefs/>
</ds:datastoreItem>
</file>

<file path=customXml/itemProps24.xml><?xml version="1.0" encoding="utf-8"?>
<ds:datastoreItem xmlns:ds="http://schemas.openxmlformats.org/officeDocument/2006/customXml" ds:itemID="{b71c944c-c824-4db6-999c-bbcbf6f6b046}">
  <ds:schemaRefs/>
</ds:datastoreItem>
</file>

<file path=customXml/itemProps25.xml><?xml version="1.0" encoding="utf-8"?>
<ds:datastoreItem xmlns:ds="http://schemas.openxmlformats.org/officeDocument/2006/customXml" ds:itemID="{0272c17d-cd66-449c-b2fc-3e5f998865b1}">
  <ds:schemaRefs/>
</ds:datastoreItem>
</file>

<file path=customXml/itemProps26.xml><?xml version="1.0" encoding="utf-8"?>
<ds:datastoreItem xmlns:ds="http://schemas.openxmlformats.org/officeDocument/2006/customXml" ds:itemID="{0c938ed3-ff40-4548-9299-39d9e503c2c3}">
  <ds:schemaRefs/>
</ds:datastoreItem>
</file>

<file path=customXml/itemProps27.xml><?xml version="1.0" encoding="utf-8"?>
<ds:datastoreItem xmlns:ds="http://schemas.openxmlformats.org/officeDocument/2006/customXml" ds:itemID="{fe8a7476-edda-47e5-8878-f775a3e0c040}">
  <ds:schemaRefs/>
</ds:datastoreItem>
</file>

<file path=customXml/itemProps28.xml><?xml version="1.0" encoding="utf-8"?>
<ds:datastoreItem xmlns:ds="http://schemas.openxmlformats.org/officeDocument/2006/customXml" ds:itemID="{44d2fb05-7978-4ccd-978c-a38e7ea27260}">
  <ds:schemaRefs/>
</ds:datastoreItem>
</file>

<file path=customXml/itemProps29.xml><?xml version="1.0" encoding="utf-8"?>
<ds:datastoreItem xmlns:ds="http://schemas.openxmlformats.org/officeDocument/2006/customXml" ds:itemID="{454831c6-e3f4-4e25-a5e5-cc9cd0dca896}">
  <ds:schemaRefs/>
</ds:datastoreItem>
</file>

<file path=customXml/itemProps3.xml><?xml version="1.0" encoding="utf-8"?>
<ds:datastoreItem xmlns:ds="http://schemas.openxmlformats.org/officeDocument/2006/customXml" ds:itemID="{9a6f9100-f294-4f82-b170-6d487a3866b4}">
  <ds:schemaRefs/>
</ds:datastoreItem>
</file>

<file path=customXml/itemProps30.xml><?xml version="1.0" encoding="utf-8"?>
<ds:datastoreItem xmlns:ds="http://schemas.openxmlformats.org/officeDocument/2006/customXml" ds:itemID="{4d31b8a9-d2a5-46c5-abfe-064a339705f8}">
  <ds:schemaRefs/>
</ds:datastoreItem>
</file>

<file path=customXml/itemProps31.xml><?xml version="1.0" encoding="utf-8"?>
<ds:datastoreItem xmlns:ds="http://schemas.openxmlformats.org/officeDocument/2006/customXml" ds:itemID="{8c50865b-d503-47a7-b5b8-151181c1f5b1}">
  <ds:schemaRefs/>
</ds:datastoreItem>
</file>

<file path=customXml/itemProps32.xml><?xml version="1.0" encoding="utf-8"?>
<ds:datastoreItem xmlns:ds="http://schemas.openxmlformats.org/officeDocument/2006/customXml" ds:itemID="{a965bbf0-7ef6-4501-8459-b3b602a96ed2}">
  <ds:schemaRefs/>
</ds:datastoreItem>
</file>

<file path=customXml/itemProps33.xml><?xml version="1.0" encoding="utf-8"?>
<ds:datastoreItem xmlns:ds="http://schemas.openxmlformats.org/officeDocument/2006/customXml" ds:itemID="{28415a86-1b2d-42da-9822-f12053a3ce87}">
  <ds:schemaRefs/>
</ds:datastoreItem>
</file>

<file path=customXml/itemProps34.xml><?xml version="1.0" encoding="utf-8"?>
<ds:datastoreItem xmlns:ds="http://schemas.openxmlformats.org/officeDocument/2006/customXml" ds:itemID="{c95df25f-2b6c-4464-b828-9db8953a937c}">
  <ds:schemaRefs/>
</ds:datastoreItem>
</file>

<file path=customXml/itemProps35.xml><?xml version="1.0" encoding="utf-8"?>
<ds:datastoreItem xmlns:ds="http://schemas.openxmlformats.org/officeDocument/2006/customXml" ds:itemID="{a1fe6c49-18ad-4207-9a1d-a5027ab0f918}">
  <ds:schemaRefs/>
</ds:datastoreItem>
</file>

<file path=customXml/itemProps36.xml><?xml version="1.0" encoding="utf-8"?>
<ds:datastoreItem xmlns:ds="http://schemas.openxmlformats.org/officeDocument/2006/customXml" ds:itemID="{e84b727f-21b8-4fb5-b985-7fca5952a129}">
  <ds:schemaRefs/>
</ds:datastoreItem>
</file>

<file path=customXml/itemProps37.xml><?xml version="1.0" encoding="utf-8"?>
<ds:datastoreItem xmlns:ds="http://schemas.openxmlformats.org/officeDocument/2006/customXml" ds:itemID="{1218a581-5f03-4999-a540-d88c8a4c7a0b}">
  <ds:schemaRefs/>
</ds:datastoreItem>
</file>

<file path=customXml/itemProps38.xml><?xml version="1.0" encoding="utf-8"?>
<ds:datastoreItem xmlns:ds="http://schemas.openxmlformats.org/officeDocument/2006/customXml" ds:itemID="{7b7b1251-cea2-42c0-8f93-21e394cb2a09}">
  <ds:schemaRefs/>
</ds:datastoreItem>
</file>

<file path=customXml/itemProps39.xml><?xml version="1.0" encoding="utf-8"?>
<ds:datastoreItem xmlns:ds="http://schemas.openxmlformats.org/officeDocument/2006/customXml" ds:itemID="{9104d90e-995b-4b93-8dc2-aa83ba8417c2}">
  <ds:schemaRefs/>
</ds:datastoreItem>
</file>

<file path=customXml/itemProps4.xml><?xml version="1.0" encoding="utf-8"?>
<ds:datastoreItem xmlns:ds="http://schemas.openxmlformats.org/officeDocument/2006/customXml" ds:itemID="{f6298597-39cd-41cc-869e-e5c730566146}">
  <ds:schemaRefs/>
</ds:datastoreItem>
</file>

<file path=customXml/itemProps40.xml><?xml version="1.0" encoding="utf-8"?>
<ds:datastoreItem xmlns:ds="http://schemas.openxmlformats.org/officeDocument/2006/customXml" ds:itemID="{cea8e2c4-5aad-4e17-b57f-dd95c13f8d6f}">
  <ds:schemaRefs/>
</ds:datastoreItem>
</file>

<file path=customXml/itemProps41.xml><?xml version="1.0" encoding="utf-8"?>
<ds:datastoreItem xmlns:ds="http://schemas.openxmlformats.org/officeDocument/2006/customXml" ds:itemID="{cffa5216-821b-46d9-bee3-f1380bbd6c34}">
  <ds:schemaRefs/>
</ds:datastoreItem>
</file>

<file path=customXml/itemProps42.xml><?xml version="1.0" encoding="utf-8"?>
<ds:datastoreItem xmlns:ds="http://schemas.openxmlformats.org/officeDocument/2006/customXml" ds:itemID="{1a5440d2-4d3b-4f7e-b478-7c3a49b009df}">
  <ds:schemaRefs/>
</ds:datastoreItem>
</file>

<file path=customXml/itemProps43.xml><?xml version="1.0" encoding="utf-8"?>
<ds:datastoreItem xmlns:ds="http://schemas.openxmlformats.org/officeDocument/2006/customXml" ds:itemID="{332d8026-0252-4f13-a8e1-deca1b65a0a3}">
  <ds:schemaRefs/>
</ds:datastoreItem>
</file>

<file path=customXml/itemProps44.xml><?xml version="1.0" encoding="utf-8"?>
<ds:datastoreItem xmlns:ds="http://schemas.openxmlformats.org/officeDocument/2006/customXml" ds:itemID="{c70bdee9-d1fb-42d9-b98b-44b0c14b41c8}">
  <ds:schemaRefs/>
</ds:datastoreItem>
</file>

<file path=customXml/itemProps45.xml><?xml version="1.0" encoding="utf-8"?>
<ds:datastoreItem xmlns:ds="http://schemas.openxmlformats.org/officeDocument/2006/customXml" ds:itemID="{0e2b2268-c817-4260-bff9-ccd0721e743f}">
  <ds:schemaRefs/>
</ds:datastoreItem>
</file>

<file path=customXml/itemProps46.xml><?xml version="1.0" encoding="utf-8"?>
<ds:datastoreItem xmlns:ds="http://schemas.openxmlformats.org/officeDocument/2006/customXml" ds:itemID="{0468890b-4949-4a09-8c68-97320ed0d924}">
  <ds:schemaRefs/>
</ds:datastoreItem>
</file>

<file path=customXml/itemProps47.xml><?xml version="1.0" encoding="utf-8"?>
<ds:datastoreItem xmlns:ds="http://schemas.openxmlformats.org/officeDocument/2006/customXml" ds:itemID="{bd4951ba-263d-44eb-99c7-3c006162879e}">
  <ds:schemaRefs/>
</ds:datastoreItem>
</file>

<file path=customXml/itemProps48.xml><?xml version="1.0" encoding="utf-8"?>
<ds:datastoreItem xmlns:ds="http://schemas.openxmlformats.org/officeDocument/2006/customXml" ds:itemID="{3a67eeef-e609-47ed-98df-1c0b9508f236}">
  <ds:schemaRefs/>
</ds:datastoreItem>
</file>

<file path=customXml/itemProps49.xml><?xml version="1.0" encoding="utf-8"?>
<ds:datastoreItem xmlns:ds="http://schemas.openxmlformats.org/officeDocument/2006/customXml" ds:itemID="{c7634c24-70c0-4b6b-b7f4-b20cc84b8bf7}">
  <ds:schemaRefs/>
</ds:datastoreItem>
</file>

<file path=customXml/itemProps5.xml><?xml version="1.0" encoding="utf-8"?>
<ds:datastoreItem xmlns:ds="http://schemas.openxmlformats.org/officeDocument/2006/customXml" ds:itemID="{f6372077-e669-4095-88f1-06dbfea7893f}">
  <ds:schemaRefs/>
</ds:datastoreItem>
</file>

<file path=customXml/itemProps6.xml><?xml version="1.0" encoding="utf-8"?>
<ds:datastoreItem xmlns:ds="http://schemas.openxmlformats.org/officeDocument/2006/customXml" ds:itemID="{8acf7172-785c-4c65-8a7a-4a77e2ae673a}">
  <ds:schemaRefs/>
</ds:datastoreItem>
</file>

<file path=customXml/itemProps7.xml><?xml version="1.0" encoding="utf-8"?>
<ds:datastoreItem xmlns:ds="http://schemas.openxmlformats.org/officeDocument/2006/customXml" ds:itemID="{8a3023d2-11a5-417c-a341-57081662f31b}">
  <ds:schemaRefs/>
</ds:datastoreItem>
</file>

<file path=customXml/itemProps8.xml><?xml version="1.0" encoding="utf-8"?>
<ds:datastoreItem xmlns:ds="http://schemas.openxmlformats.org/officeDocument/2006/customXml" ds:itemID="{4c6073ea-512e-45fc-8a08-015d9a0bb856}">
  <ds:schemaRefs/>
</ds:datastoreItem>
</file>

<file path=customXml/itemProps9.xml><?xml version="1.0" encoding="utf-8"?>
<ds:datastoreItem xmlns:ds="http://schemas.openxmlformats.org/officeDocument/2006/customXml" ds:itemID="{da575c26-9b70-4272-b4e3-ebdd7173a750}">
  <ds:schemaRefs/>
</ds:datastoreItem>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2024-02-19T10:15:00Z</dcterms:created>
  <dc:creator>Administrator</dc:creator>
  <cp:lastModifiedBy>Administrator</cp:lastModifiedBy>
  <dcterms:modified xsi:type="dcterms:W3CDTF">2024-02-19T06:52:46Z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3226C056DE6F42FEAA5F9AA0A0AF9773</vt:lpwstr>
  </property>
</Properties>
</file>