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附件</w:t>
      </w:r>
      <w:r>
        <w:rPr>
          <w:rFonts w:eastAsia="方正仿宋简体"/>
          <w:sz w:val="30"/>
          <w:szCs w:val="30"/>
        </w:rPr>
        <w:t>4</w:t>
      </w: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jc w:val="center"/>
        <w:rPr>
          <w:rFonts w:ascii="方正小标宋简体"/>
          <w:sz w:val="40"/>
          <w:szCs w:val="40"/>
        </w:rPr>
      </w:pPr>
      <w:r>
        <w:rPr>
          <w:rFonts w:ascii="方正小标宋简体" w:hint="eastAsia"/>
          <w:sz w:val="40"/>
          <w:szCs w:val="40"/>
        </w:rPr>
        <w:t>财政支出重点评价报告</w:t>
      </w:r>
    </w:p>
    <w:p w:rsidR="00EF6A94" w:rsidRDefault="00EF6A94">
      <w:pPr>
        <w:spacing w:line="580" w:lineRule="exact"/>
        <w:jc w:val="center"/>
        <w:rPr>
          <w:rFonts w:ascii="方正楷体简体" w:eastAsia="方正楷体简体"/>
          <w:sz w:val="30"/>
          <w:szCs w:val="30"/>
        </w:rPr>
      </w:pPr>
      <w:r>
        <w:rPr>
          <w:rFonts w:ascii="方正楷体简体" w:eastAsia="方正楷体简体" w:hint="eastAsia"/>
          <w:sz w:val="30"/>
          <w:szCs w:val="30"/>
        </w:rPr>
        <w:t>（</w:t>
      </w:r>
      <w:r>
        <w:rPr>
          <w:rFonts w:ascii="方正楷体简体" w:eastAsia="方正楷体简体"/>
          <w:sz w:val="30"/>
          <w:szCs w:val="30"/>
        </w:rPr>
        <w:t xml:space="preserve"> 2024  </w:t>
      </w:r>
      <w:r>
        <w:rPr>
          <w:rFonts w:ascii="方正楷体简体" w:eastAsia="方正楷体简体" w:hint="eastAsia"/>
          <w:sz w:val="30"/>
          <w:szCs w:val="30"/>
        </w:rPr>
        <w:t>年度）</w:t>
      </w: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</w:p>
    <w:p w:rsidR="00EF6A94" w:rsidRDefault="00EF6A94">
      <w:pPr>
        <w:tabs>
          <w:tab w:val="left" w:pos="6206"/>
          <w:tab w:val="left" w:pos="6419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  <w:r>
        <w:rPr>
          <w:rFonts w:eastAsia="方正仿宋简体" w:hint="eastAsia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 2024</w:t>
      </w:r>
      <w:r>
        <w:rPr>
          <w:rFonts w:eastAsia="方正仿宋简体" w:hint="eastAsia"/>
          <w:sz w:val="30"/>
          <w:szCs w:val="30"/>
          <w:u w:val="single"/>
        </w:rPr>
        <w:t>年城区绿化养护资金</w:t>
      </w:r>
      <w:r>
        <w:rPr>
          <w:rFonts w:eastAsia="方正仿宋简体"/>
          <w:sz w:val="30"/>
          <w:szCs w:val="30"/>
          <w:u w:val="single"/>
        </w:rPr>
        <w:t xml:space="preserve">      </w:t>
      </w:r>
      <w:r>
        <w:rPr>
          <w:rFonts w:eastAsia="方正仿宋简体" w:hint="eastAsia"/>
          <w:sz w:val="30"/>
          <w:szCs w:val="30"/>
          <w:u w:val="single"/>
        </w:rPr>
        <w:t xml:space="preserve">　　</w:t>
      </w:r>
      <w:r>
        <w:rPr>
          <w:rFonts w:eastAsia="方正仿宋简体"/>
          <w:sz w:val="30"/>
          <w:szCs w:val="30"/>
          <w:u w:val="single"/>
        </w:rPr>
        <w:t xml:space="preserve">       </w:t>
      </w:r>
    </w:p>
    <w:p w:rsidR="00EF6A94" w:rsidRDefault="00EF6A94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</w:p>
    <w:p w:rsidR="00EF6A94" w:rsidRDefault="00EF6A94">
      <w:pPr>
        <w:tabs>
          <w:tab w:val="left" w:pos="6634"/>
          <w:tab w:val="left" w:pos="6915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项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目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实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施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单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位</w:t>
      </w:r>
      <w:r>
        <w:rPr>
          <w:rFonts w:eastAsia="方正仿宋简体"/>
          <w:sz w:val="30"/>
          <w:szCs w:val="30"/>
          <w:u w:val="single"/>
        </w:rPr>
        <w:t xml:space="preserve">  </w:t>
      </w:r>
      <w:r>
        <w:rPr>
          <w:rFonts w:eastAsia="方正仿宋简体" w:hint="eastAsia"/>
          <w:sz w:val="30"/>
          <w:szCs w:val="30"/>
          <w:u w:val="single"/>
        </w:rPr>
        <w:t>唐山市丰南区园林绿化站</w:t>
      </w:r>
      <w:r>
        <w:rPr>
          <w:rFonts w:eastAsia="方正仿宋简体"/>
          <w:sz w:val="30"/>
          <w:szCs w:val="30"/>
          <w:u w:val="single"/>
        </w:rPr>
        <w:t xml:space="preserve">    </w:t>
      </w:r>
      <w:r>
        <w:rPr>
          <w:rFonts w:eastAsia="方正仿宋简体" w:hint="eastAsia"/>
          <w:sz w:val="30"/>
          <w:szCs w:val="30"/>
        </w:rPr>
        <w:t>（公章）</w:t>
      </w:r>
    </w:p>
    <w:p w:rsidR="00EF6A94" w:rsidRDefault="00EF6A94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  <w:u w:val="single"/>
        </w:rPr>
      </w:pPr>
    </w:p>
    <w:p w:rsidR="00EF6A94" w:rsidRDefault="00EF6A94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项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目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主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管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部</w:t>
      </w:r>
      <w:r>
        <w:rPr>
          <w:rFonts w:eastAsia="方正仿宋简体"/>
          <w:sz w:val="30"/>
          <w:szCs w:val="30"/>
        </w:rPr>
        <w:t xml:space="preserve"> </w:t>
      </w:r>
      <w:r>
        <w:rPr>
          <w:rFonts w:eastAsia="方正仿宋简体" w:hint="eastAsia"/>
          <w:sz w:val="30"/>
          <w:szCs w:val="30"/>
        </w:rPr>
        <w:t>门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eastAsia="方正仿宋简体" w:hint="eastAsia"/>
          <w:sz w:val="30"/>
          <w:szCs w:val="30"/>
          <w:u w:val="single"/>
        </w:rPr>
        <w:t>唐山市丰南区住房和城乡建设局</w:t>
      </w:r>
      <w:r>
        <w:rPr>
          <w:rFonts w:eastAsia="方正仿宋简体" w:hint="eastAsia"/>
          <w:sz w:val="30"/>
          <w:szCs w:val="30"/>
        </w:rPr>
        <w:t>（公章）</w:t>
      </w:r>
    </w:p>
    <w:p w:rsidR="00EF6A94" w:rsidRDefault="00EF6A94">
      <w:pPr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</w:p>
    <w:p w:rsidR="00EF6A94" w:rsidRDefault="00EF6A94">
      <w:pPr>
        <w:tabs>
          <w:tab w:val="left" w:pos="6526"/>
        </w:tabs>
        <w:spacing w:line="580" w:lineRule="exact"/>
        <w:ind w:firstLineChars="200" w:firstLine="608"/>
        <w:jc w:val="left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ind w:firstLineChars="200" w:firstLine="608"/>
        <w:jc w:val="center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 xml:space="preserve">　　　　　　　　　　　　　　</w:t>
      </w:r>
      <w:r>
        <w:rPr>
          <w:rFonts w:eastAsia="方正仿宋简体"/>
          <w:sz w:val="30"/>
          <w:szCs w:val="30"/>
        </w:rPr>
        <w:t>2025</w:t>
      </w:r>
      <w:r>
        <w:rPr>
          <w:rFonts w:eastAsia="方正仿宋简体" w:hint="eastAsia"/>
          <w:sz w:val="30"/>
          <w:szCs w:val="30"/>
        </w:rPr>
        <w:t xml:space="preserve">　年　</w:t>
      </w:r>
      <w:r>
        <w:rPr>
          <w:rFonts w:eastAsia="方正仿宋简体"/>
          <w:sz w:val="30"/>
          <w:szCs w:val="30"/>
        </w:rPr>
        <w:t>2</w:t>
      </w:r>
      <w:r>
        <w:rPr>
          <w:rFonts w:eastAsia="方正仿宋简体" w:hint="eastAsia"/>
          <w:sz w:val="30"/>
          <w:szCs w:val="30"/>
        </w:rPr>
        <w:t xml:space="preserve">　月　</w:t>
      </w:r>
      <w:r>
        <w:rPr>
          <w:rFonts w:eastAsia="方正仿宋简体"/>
          <w:sz w:val="30"/>
          <w:szCs w:val="30"/>
        </w:rPr>
        <w:t>11</w:t>
      </w:r>
      <w:r>
        <w:rPr>
          <w:rFonts w:eastAsia="方正仿宋简体" w:hint="eastAsia"/>
          <w:sz w:val="30"/>
          <w:szCs w:val="30"/>
        </w:rPr>
        <w:t xml:space="preserve">　日　</w:t>
      </w: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</w:pPr>
    </w:p>
    <w:p w:rsidR="00EF6A94" w:rsidRDefault="00EF6A94">
      <w:pPr>
        <w:spacing w:line="580" w:lineRule="exact"/>
        <w:rPr>
          <w:rFonts w:eastAsia="方正仿宋简体"/>
          <w:sz w:val="30"/>
          <w:szCs w:val="30"/>
        </w:rPr>
        <w:sectPr w:rsidR="00EF6A94">
          <w:pgSz w:w="11907" w:h="16840"/>
          <w:pgMar w:top="1418" w:right="1474" w:bottom="1134" w:left="1588" w:header="851" w:footer="992" w:gutter="0"/>
          <w:cols w:space="720"/>
          <w:docGrid w:type="lines" w:linePitch="312"/>
        </w:sectPr>
      </w:pP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一、评价工作组织开展情况</w:t>
      </w:r>
    </w:p>
    <w:p w:rsidR="00EF6A94" w:rsidRDefault="00EF6A94" w:rsidP="00342C46">
      <w:pPr>
        <w:spacing w:line="560" w:lineRule="exact"/>
        <w:ind w:firstLineChars="200" w:firstLine="608"/>
        <w:rPr>
          <w:rFonts w:eastAsia="方正仿宋简体"/>
          <w:sz w:val="30"/>
          <w:szCs w:val="30"/>
        </w:rPr>
      </w:pPr>
      <w:r w:rsidRPr="00532455">
        <w:rPr>
          <w:rFonts w:eastAsia="方正仿宋简体" w:hint="eastAsia"/>
          <w:sz w:val="30"/>
          <w:szCs w:val="30"/>
        </w:rPr>
        <w:t>按照《</w:t>
      </w:r>
      <w:r w:rsidRPr="00575253">
        <w:rPr>
          <w:rFonts w:eastAsia="方正仿宋简体" w:hint="eastAsia"/>
          <w:sz w:val="30"/>
          <w:szCs w:val="30"/>
        </w:rPr>
        <w:t>唐山市丰南区财政局关于做好</w:t>
      </w:r>
      <w:r w:rsidRPr="00575253">
        <w:rPr>
          <w:rFonts w:eastAsia="方正仿宋简体"/>
          <w:sz w:val="30"/>
          <w:szCs w:val="30"/>
        </w:rPr>
        <w:t>2024</w:t>
      </w:r>
      <w:r w:rsidRPr="00575253">
        <w:rPr>
          <w:rFonts w:eastAsia="方正仿宋简体" w:hint="eastAsia"/>
          <w:sz w:val="30"/>
          <w:szCs w:val="30"/>
        </w:rPr>
        <w:t>年度预算部门绩效自评工作的通知</w:t>
      </w:r>
      <w:r w:rsidRPr="00532455">
        <w:rPr>
          <w:rFonts w:eastAsia="方正仿宋简体" w:hint="eastAsia"/>
          <w:sz w:val="30"/>
          <w:szCs w:val="30"/>
        </w:rPr>
        <w:t>》（丰财监﹝</w:t>
      </w:r>
      <w:r>
        <w:rPr>
          <w:rFonts w:eastAsia="方正仿宋简体"/>
          <w:sz w:val="30"/>
          <w:szCs w:val="30"/>
        </w:rPr>
        <w:t>2025</w:t>
      </w:r>
      <w:r w:rsidRPr="00532455">
        <w:rPr>
          <w:rFonts w:eastAsia="方正仿宋简体" w:hint="eastAsia"/>
          <w:sz w:val="30"/>
          <w:szCs w:val="30"/>
        </w:rPr>
        <w:t>﹞</w:t>
      </w:r>
      <w:r>
        <w:rPr>
          <w:rFonts w:eastAsia="方正仿宋简体"/>
          <w:sz w:val="30"/>
          <w:szCs w:val="30"/>
        </w:rPr>
        <w:t>1</w:t>
      </w:r>
      <w:r w:rsidRPr="00532455">
        <w:rPr>
          <w:rFonts w:eastAsia="方正仿宋简体" w:hint="eastAsia"/>
          <w:sz w:val="30"/>
          <w:szCs w:val="30"/>
        </w:rPr>
        <w:t>号）我单位结合实际</w:t>
      </w:r>
      <w:r>
        <w:rPr>
          <w:rFonts w:eastAsia="方正仿宋简体" w:hint="eastAsia"/>
          <w:sz w:val="30"/>
          <w:szCs w:val="30"/>
        </w:rPr>
        <w:t>，</w:t>
      </w:r>
      <w:r w:rsidRPr="00342C46">
        <w:rPr>
          <w:rFonts w:eastAsia="方正仿宋简体" w:hint="eastAsia"/>
          <w:sz w:val="30"/>
          <w:szCs w:val="30"/>
        </w:rPr>
        <w:t>对绩效考评工作进行了自评自查，成立了由绿化养护专业技术人员、管理人员、财务人员组成的绩效评价小组，选出重点项目，深入实地调查、收集整理相关数据、落实项目实施、运行及资金使用情况，选取</w:t>
      </w:r>
      <w:r>
        <w:rPr>
          <w:rFonts w:eastAsia="方正仿宋简体"/>
          <w:sz w:val="30"/>
          <w:szCs w:val="30"/>
        </w:rPr>
        <w:t>2024</w:t>
      </w:r>
      <w:r w:rsidRPr="00342C46">
        <w:rPr>
          <w:rFonts w:eastAsia="方正仿宋简体" w:hint="eastAsia"/>
          <w:sz w:val="30"/>
          <w:szCs w:val="30"/>
        </w:rPr>
        <w:t>年城区绿化养护资金项目为我单位重点评价项目，并对所有的数据材料进行汇总、分析，形成财政支出重点评价报告。</w:t>
      </w: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二、项目基本概况</w:t>
      </w:r>
    </w:p>
    <w:p w:rsidR="00EF6A94" w:rsidRDefault="00EF6A94" w:rsidP="00342C46">
      <w:pPr>
        <w:ind w:firstLineChars="200" w:firstLine="608"/>
        <w:jc w:val="left"/>
        <w:rPr>
          <w:rFonts w:ascii="方正黑体简体" w:eastAsia="方正黑体简体"/>
          <w:sz w:val="30"/>
          <w:szCs w:val="30"/>
        </w:rPr>
      </w:pPr>
      <w:r w:rsidRPr="00342C46">
        <w:rPr>
          <w:rFonts w:ascii="方正黑体简体" w:eastAsia="方正黑体简体"/>
          <w:sz w:val="30"/>
          <w:szCs w:val="30"/>
        </w:rPr>
        <w:t>1</w:t>
      </w:r>
      <w:r w:rsidRPr="00342C46">
        <w:rPr>
          <w:rFonts w:ascii="方正黑体简体" w:eastAsia="方正黑体简体" w:hint="eastAsia"/>
          <w:sz w:val="30"/>
          <w:szCs w:val="30"/>
        </w:rPr>
        <w:t>．项目背景。</w:t>
      </w:r>
      <w:r>
        <w:rPr>
          <w:rFonts w:ascii="方正黑体简体" w:eastAsia="方正黑体简体" w:hint="eastAsia"/>
          <w:sz w:val="30"/>
          <w:szCs w:val="30"/>
        </w:rPr>
        <w:t>根据《城区绿化养护全部由园林处自管的批示》（丰建呈【</w:t>
      </w:r>
      <w:r>
        <w:rPr>
          <w:rFonts w:ascii="方正黑体简体" w:eastAsia="方正黑体简体"/>
          <w:sz w:val="30"/>
          <w:szCs w:val="30"/>
        </w:rPr>
        <w:t>2017</w:t>
      </w:r>
      <w:r>
        <w:rPr>
          <w:rFonts w:ascii="方正黑体简体" w:eastAsia="方正黑体简体" w:hint="eastAsia"/>
          <w:sz w:val="30"/>
          <w:szCs w:val="30"/>
        </w:rPr>
        <w:t>】</w:t>
      </w:r>
      <w:r>
        <w:rPr>
          <w:rFonts w:ascii="方正黑体简体" w:eastAsia="方正黑体简体"/>
          <w:sz w:val="30"/>
          <w:szCs w:val="30"/>
        </w:rPr>
        <w:t>97</w:t>
      </w:r>
      <w:r>
        <w:rPr>
          <w:rFonts w:ascii="方正黑体简体" w:eastAsia="方正黑体简体" w:hint="eastAsia"/>
          <w:sz w:val="30"/>
          <w:szCs w:val="30"/>
        </w:rPr>
        <w:t>号）丰南区绿化养护工作由园林绿化站自管，绿化养护面积</w:t>
      </w:r>
      <w:r>
        <w:rPr>
          <w:rFonts w:ascii="方正黑体简体" w:eastAsia="方正黑体简体"/>
          <w:sz w:val="30"/>
          <w:szCs w:val="30"/>
        </w:rPr>
        <w:t>646.24</w:t>
      </w:r>
      <w:r>
        <w:rPr>
          <w:rFonts w:ascii="方正黑体简体" w:eastAsia="方正黑体简体" w:hint="eastAsia"/>
          <w:sz w:val="30"/>
          <w:szCs w:val="30"/>
        </w:rPr>
        <w:t>万平方米。</w:t>
      </w:r>
    </w:p>
    <w:p w:rsidR="00EF6A94" w:rsidRDefault="00EF6A94" w:rsidP="00342C46">
      <w:pPr>
        <w:ind w:firstLineChars="225" w:firstLine="684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园林绿化站为全额事业单位，全部资金为财政拨款。城区园林绿化项目资金符合国家、省、市、区相关政策文件要求，提交的文件、材料符合相关要求，符合相关法律法规。我单位按照丰南区财政投资评审中心出具的评审报告，对城区绿化养护费用进行核实，年初预算安排全年养护费用资金为</w:t>
      </w:r>
      <w:r>
        <w:rPr>
          <w:rFonts w:ascii="方正黑体简体" w:eastAsia="方正黑体简体"/>
          <w:sz w:val="30"/>
          <w:szCs w:val="30"/>
        </w:rPr>
        <w:t>2700</w:t>
      </w:r>
      <w:r>
        <w:rPr>
          <w:rFonts w:ascii="方正黑体简体" w:eastAsia="方正黑体简体" w:hint="eastAsia"/>
          <w:sz w:val="30"/>
          <w:szCs w:val="30"/>
        </w:rPr>
        <w:t>万元，通过日常绿地养护管理，树木植物的修剪、浇水、施肥及防治病虫害，园林设施维护、使用、卫生保洁工作，完善城市绿化建设水平。</w:t>
      </w:r>
    </w:p>
    <w:p w:rsidR="00EF6A94" w:rsidRPr="00342C46" w:rsidRDefault="00EF6A94" w:rsidP="00342C46">
      <w:pPr>
        <w:spacing w:line="52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eastAsia="方正仿宋简体"/>
          <w:sz w:val="30"/>
          <w:szCs w:val="30"/>
        </w:rPr>
        <w:t>2</w:t>
      </w:r>
      <w:r>
        <w:rPr>
          <w:rFonts w:eastAsia="方正仿宋简体" w:hint="eastAsia"/>
          <w:sz w:val="30"/>
          <w:szCs w:val="30"/>
        </w:rPr>
        <w:t>．项目绩效目标。</w:t>
      </w:r>
      <w:r>
        <w:rPr>
          <w:rFonts w:ascii="方正黑体简体" w:eastAsia="方正黑体简体" w:hint="eastAsia"/>
          <w:sz w:val="30"/>
          <w:szCs w:val="30"/>
        </w:rPr>
        <w:t>根据</w:t>
      </w:r>
      <w:r>
        <w:rPr>
          <w:rFonts w:ascii="方正黑体简体" w:eastAsia="方正黑体简体"/>
          <w:sz w:val="30"/>
          <w:szCs w:val="30"/>
        </w:rPr>
        <w:t>2024</w:t>
      </w:r>
      <w:r>
        <w:rPr>
          <w:rFonts w:ascii="方正黑体简体" w:eastAsia="方正黑体简体" w:hint="eastAsia"/>
          <w:sz w:val="30"/>
          <w:szCs w:val="30"/>
        </w:rPr>
        <w:t>年预算项目内容，为了确保园林绿地更加整洁、优美、有序，有效巩固和提升我区文明城创建成果，为市民提供绿色生态、人与自然和谐共处的环境空间，通过对所辖绿地养护管理，达到以下绩效目标：</w:t>
      </w:r>
      <w:r w:rsidRPr="00342C46">
        <w:rPr>
          <w:rFonts w:ascii="方正黑体简体" w:eastAsia="方正黑体简体"/>
          <w:sz w:val="30"/>
          <w:szCs w:val="30"/>
        </w:rPr>
        <w:t>1.</w:t>
      </w:r>
      <w:r w:rsidRPr="00342C46">
        <w:rPr>
          <w:rFonts w:ascii="方正黑体简体" w:eastAsia="方正黑体简体" w:hint="eastAsia"/>
          <w:sz w:val="30"/>
          <w:szCs w:val="30"/>
        </w:rPr>
        <w:t>保障绿化养护面积</w:t>
      </w:r>
      <w:r w:rsidRPr="00342C46">
        <w:rPr>
          <w:rFonts w:ascii="方正黑体简体" w:eastAsia="方正黑体简体"/>
          <w:sz w:val="30"/>
          <w:szCs w:val="30"/>
        </w:rPr>
        <w:t>646.24</w:t>
      </w:r>
      <w:r w:rsidRPr="00342C46">
        <w:rPr>
          <w:rFonts w:ascii="方正黑体简体" w:eastAsia="方正黑体简体" w:hint="eastAsia"/>
          <w:sz w:val="30"/>
          <w:szCs w:val="30"/>
        </w:rPr>
        <w:t>万平方米绿化工程在专业指导下得到很好的生长和保持，养护完成率达到</w:t>
      </w:r>
      <w:r w:rsidRPr="00342C46">
        <w:rPr>
          <w:rFonts w:ascii="方正黑体简体" w:eastAsia="方正黑体简体"/>
          <w:sz w:val="30"/>
          <w:szCs w:val="30"/>
        </w:rPr>
        <w:t>98%</w:t>
      </w:r>
      <w:r w:rsidRPr="00342C46">
        <w:rPr>
          <w:rFonts w:ascii="方正黑体简体" w:eastAsia="方正黑体简体" w:hint="eastAsia"/>
          <w:sz w:val="30"/>
          <w:szCs w:val="30"/>
        </w:rPr>
        <w:t>以上。</w:t>
      </w:r>
      <w:r w:rsidRPr="00342C46">
        <w:rPr>
          <w:rFonts w:ascii="方正黑体简体" w:eastAsia="方正黑体简体"/>
          <w:sz w:val="30"/>
          <w:szCs w:val="30"/>
        </w:rPr>
        <w:t>2</w:t>
      </w:r>
      <w:r w:rsidRPr="00342C46">
        <w:rPr>
          <w:rFonts w:ascii="方正黑体简体" w:eastAsia="方正黑体简体" w:hint="eastAsia"/>
          <w:sz w:val="30"/>
          <w:szCs w:val="30"/>
        </w:rPr>
        <w:t>、完善城市绿化建设水平，保障城市绿化景观效果。</w:t>
      </w:r>
      <w:r w:rsidRPr="00342C46">
        <w:rPr>
          <w:rFonts w:ascii="方正黑体简体" w:eastAsia="方正黑体简体"/>
          <w:sz w:val="30"/>
          <w:szCs w:val="30"/>
        </w:rPr>
        <w:t>3</w:t>
      </w:r>
      <w:r w:rsidRPr="00342C46">
        <w:rPr>
          <w:rFonts w:ascii="方正黑体简体" w:eastAsia="方正黑体简体" w:hint="eastAsia"/>
          <w:sz w:val="30"/>
          <w:szCs w:val="30"/>
        </w:rPr>
        <w:t>、保障城市绿化养护工作正常运转。</w:t>
      </w: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三、绩效评价情况</w:t>
      </w:r>
    </w:p>
    <w:p w:rsidR="00EF6A94" w:rsidRDefault="00EF6A94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1</w:t>
      </w:r>
      <w:r>
        <w:rPr>
          <w:rFonts w:eastAsia="方正仿宋简体" w:hint="eastAsia"/>
          <w:sz w:val="30"/>
          <w:szCs w:val="30"/>
        </w:rPr>
        <w:t>．项目执行情况。</w:t>
      </w:r>
    </w:p>
    <w:p w:rsidR="00EF6A94" w:rsidRPr="00342C46" w:rsidRDefault="00EF6A94" w:rsidP="00342C46">
      <w:pPr>
        <w:spacing w:line="560" w:lineRule="exact"/>
        <w:ind w:firstLineChars="200" w:firstLine="608"/>
        <w:rPr>
          <w:rFonts w:eastAsia="方正仿宋简体"/>
          <w:sz w:val="30"/>
          <w:szCs w:val="30"/>
        </w:rPr>
      </w:pPr>
      <w:r w:rsidRPr="00342C46">
        <w:rPr>
          <w:rFonts w:eastAsia="方正仿宋简体"/>
          <w:sz w:val="30"/>
          <w:szCs w:val="30"/>
        </w:rPr>
        <w:t>2024</w:t>
      </w:r>
      <w:r w:rsidRPr="00342C46">
        <w:rPr>
          <w:rFonts w:eastAsia="方正仿宋简体" w:hint="eastAsia"/>
          <w:sz w:val="30"/>
          <w:szCs w:val="30"/>
        </w:rPr>
        <w:t>年全年财政共拨付资金</w:t>
      </w:r>
      <w:r w:rsidRPr="00342C46">
        <w:rPr>
          <w:rFonts w:eastAsia="方正仿宋简体"/>
          <w:sz w:val="30"/>
          <w:szCs w:val="30"/>
        </w:rPr>
        <w:t>2700</w:t>
      </w:r>
      <w:r w:rsidRPr="00342C46">
        <w:rPr>
          <w:rFonts w:eastAsia="方正仿宋简体" w:hint="eastAsia"/>
          <w:sz w:val="30"/>
          <w:szCs w:val="30"/>
        </w:rPr>
        <w:t>万元，年初预算</w:t>
      </w:r>
      <w:r w:rsidRPr="00342C46">
        <w:rPr>
          <w:rFonts w:eastAsia="方正仿宋简体"/>
          <w:sz w:val="30"/>
          <w:szCs w:val="30"/>
        </w:rPr>
        <w:t>2700</w:t>
      </w:r>
      <w:r w:rsidRPr="00342C46">
        <w:rPr>
          <w:rFonts w:eastAsia="方正仿宋简体" w:hint="eastAsia"/>
          <w:sz w:val="30"/>
          <w:szCs w:val="30"/>
        </w:rPr>
        <w:t>万元，</w:t>
      </w:r>
      <w:r>
        <w:rPr>
          <w:rFonts w:eastAsia="方正仿宋简体" w:hint="eastAsia"/>
          <w:sz w:val="30"/>
          <w:szCs w:val="30"/>
        </w:rPr>
        <w:t>支出</w:t>
      </w:r>
      <w:r>
        <w:rPr>
          <w:rFonts w:eastAsia="方正仿宋简体"/>
          <w:sz w:val="30"/>
          <w:szCs w:val="30"/>
        </w:rPr>
        <w:t>2700</w:t>
      </w:r>
      <w:r>
        <w:rPr>
          <w:rFonts w:eastAsia="方正仿宋简体" w:hint="eastAsia"/>
          <w:sz w:val="30"/>
          <w:szCs w:val="30"/>
        </w:rPr>
        <w:t>万元</w:t>
      </w:r>
      <w:r w:rsidRPr="00342C46">
        <w:rPr>
          <w:rFonts w:eastAsia="方正仿宋简体" w:hint="eastAsia"/>
          <w:sz w:val="30"/>
          <w:szCs w:val="30"/>
        </w:rPr>
        <w:t>，用于绿化养护费用，包括绿地养护保洁、设施维护、园林机械设备、苗木、农药化肥、工人工资等。</w:t>
      </w:r>
    </w:p>
    <w:p w:rsidR="00EF6A94" w:rsidRDefault="00EF6A94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2</w:t>
      </w:r>
      <w:r>
        <w:rPr>
          <w:rFonts w:eastAsia="方正仿宋简体" w:hint="eastAsia"/>
          <w:sz w:val="30"/>
          <w:szCs w:val="30"/>
        </w:rPr>
        <w:t>．主要是根据不同的评价对象，对其评价内容和评价指标逐项进行描述，提出评价意见，最终形成整体评价结果。</w:t>
      </w:r>
    </w:p>
    <w:p w:rsidR="00EF6A94" w:rsidRPr="00342C46" w:rsidRDefault="00EF6A94" w:rsidP="00342C46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 w:rsidRPr="00342C46">
        <w:rPr>
          <w:rFonts w:eastAsia="方正仿宋简体" w:hint="eastAsia"/>
          <w:sz w:val="30"/>
          <w:szCs w:val="30"/>
        </w:rPr>
        <w:t>产出指标（</w:t>
      </w:r>
      <w:r w:rsidRPr="00342C46">
        <w:rPr>
          <w:rFonts w:eastAsia="方正仿宋简体"/>
          <w:sz w:val="30"/>
          <w:szCs w:val="30"/>
        </w:rPr>
        <w:t>50</w:t>
      </w:r>
      <w:r w:rsidRPr="00342C46">
        <w:rPr>
          <w:rFonts w:eastAsia="方正仿宋简体" w:hint="eastAsia"/>
          <w:sz w:val="30"/>
          <w:szCs w:val="30"/>
        </w:rPr>
        <w:t>分）：数量指标（</w:t>
      </w:r>
      <w:r>
        <w:rPr>
          <w:rFonts w:eastAsia="方正仿宋简体"/>
          <w:sz w:val="30"/>
          <w:szCs w:val="30"/>
        </w:rPr>
        <w:t>15</w:t>
      </w:r>
      <w:r w:rsidRPr="00342C46">
        <w:rPr>
          <w:rFonts w:eastAsia="方正仿宋简体" w:hint="eastAsia"/>
          <w:sz w:val="30"/>
          <w:szCs w:val="30"/>
        </w:rPr>
        <w:t>分），绿化养护面积大于等于</w:t>
      </w:r>
      <w:r>
        <w:rPr>
          <w:rFonts w:eastAsia="方正仿宋简体"/>
          <w:sz w:val="30"/>
          <w:szCs w:val="30"/>
        </w:rPr>
        <w:t>646.24</w:t>
      </w:r>
      <w:r w:rsidRPr="00342C46">
        <w:rPr>
          <w:rFonts w:eastAsia="方正仿宋简体" w:hint="eastAsia"/>
          <w:sz w:val="30"/>
          <w:szCs w:val="30"/>
        </w:rPr>
        <w:t>万平方米。质量指标（</w:t>
      </w:r>
      <w:r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分）绿化成活率大于等于</w:t>
      </w:r>
      <w:r w:rsidRPr="00342C46">
        <w:rPr>
          <w:rFonts w:eastAsia="方正仿宋简体"/>
          <w:sz w:val="30"/>
          <w:szCs w:val="30"/>
        </w:rPr>
        <w:t>90%</w:t>
      </w:r>
      <w:r w:rsidRPr="00342C46">
        <w:rPr>
          <w:rFonts w:eastAsia="方正仿宋简体" w:hint="eastAsia"/>
          <w:sz w:val="30"/>
          <w:szCs w:val="30"/>
        </w:rPr>
        <w:t>，做到基本无枯死株、无明显缺株，篱下无杂草，整齐美观。时效指标（</w:t>
      </w:r>
      <w:r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分）破损植被修复天数小于等于</w:t>
      </w:r>
      <w:r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天，及时修复绿化养护缺损，保证整齐美观。</w:t>
      </w:r>
      <w:r>
        <w:rPr>
          <w:rFonts w:eastAsia="方正仿宋简体" w:hint="eastAsia"/>
          <w:sz w:val="30"/>
          <w:szCs w:val="30"/>
        </w:rPr>
        <w:t>成本指标（</w:t>
      </w:r>
      <w:r>
        <w:rPr>
          <w:rFonts w:eastAsia="方正仿宋简体"/>
          <w:sz w:val="30"/>
          <w:szCs w:val="30"/>
        </w:rPr>
        <w:t>15</w:t>
      </w:r>
      <w:r>
        <w:rPr>
          <w:rFonts w:eastAsia="方正仿宋简体" w:hint="eastAsia"/>
          <w:sz w:val="30"/>
          <w:szCs w:val="30"/>
        </w:rPr>
        <w:t>分），控制在预算金额</w:t>
      </w:r>
      <w:r>
        <w:rPr>
          <w:rFonts w:eastAsia="方正仿宋简体"/>
          <w:sz w:val="30"/>
          <w:szCs w:val="30"/>
        </w:rPr>
        <w:t>2700</w:t>
      </w:r>
      <w:r>
        <w:rPr>
          <w:rFonts w:eastAsia="方正仿宋简体" w:hint="eastAsia"/>
          <w:sz w:val="30"/>
          <w:szCs w:val="30"/>
        </w:rPr>
        <w:t>万元之内。</w:t>
      </w:r>
    </w:p>
    <w:p w:rsidR="00EF6A94" w:rsidRPr="00342C46" w:rsidRDefault="00EF6A94" w:rsidP="00342C46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 w:rsidRPr="00342C46">
        <w:rPr>
          <w:rFonts w:eastAsia="方正仿宋简体" w:hint="eastAsia"/>
          <w:sz w:val="30"/>
          <w:szCs w:val="30"/>
        </w:rPr>
        <w:t>效益指标</w:t>
      </w:r>
      <w:r w:rsidRPr="00342C46">
        <w:rPr>
          <w:rFonts w:eastAsia="方正仿宋简体"/>
          <w:sz w:val="30"/>
          <w:szCs w:val="30"/>
        </w:rPr>
        <w:t>(30</w:t>
      </w:r>
      <w:r w:rsidRPr="00342C46">
        <w:rPr>
          <w:rFonts w:eastAsia="方正仿宋简体" w:hint="eastAsia"/>
          <w:sz w:val="30"/>
          <w:szCs w:val="30"/>
        </w:rPr>
        <w:t>分</w:t>
      </w:r>
      <w:r w:rsidRPr="00342C46">
        <w:rPr>
          <w:rFonts w:eastAsia="方正仿宋简体"/>
          <w:sz w:val="30"/>
          <w:szCs w:val="30"/>
        </w:rPr>
        <w:t>)</w:t>
      </w:r>
      <w:r w:rsidRPr="00342C46">
        <w:rPr>
          <w:rFonts w:eastAsia="方正仿宋简体" w:hint="eastAsia"/>
          <w:sz w:val="30"/>
          <w:szCs w:val="30"/>
        </w:rPr>
        <w:t>：经济效益指标（</w:t>
      </w:r>
      <w:r w:rsidRPr="00342C46"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分）绿化养护管理得当，在创造城市景观，为人们提供游览、休憩、文化娱乐、体育活动等场所，改善人们的生活环境方面成效较好。促进经济发展。</w:t>
      </w:r>
      <w:r>
        <w:rPr>
          <w:rFonts w:eastAsia="方正仿宋简体" w:hint="eastAsia"/>
          <w:sz w:val="30"/>
          <w:szCs w:val="30"/>
        </w:rPr>
        <w:t>社会</w:t>
      </w:r>
      <w:r w:rsidRPr="00342C46">
        <w:rPr>
          <w:rFonts w:eastAsia="方正仿宋简体" w:hint="eastAsia"/>
          <w:sz w:val="30"/>
          <w:szCs w:val="30"/>
        </w:rPr>
        <w:t>效益指标（</w:t>
      </w:r>
      <w:r w:rsidRPr="00342C46"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分）绿化养护对调节城市温度和空气湿度，防风固沙等生态环境方面成效较好。可持续影响指标（</w:t>
      </w:r>
      <w:r w:rsidRPr="00342C46"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分）促进经济的可持续发展。</w:t>
      </w:r>
    </w:p>
    <w:p w:rsidR="00EF6A94" w:rsidRPr="00342C46" w:rsidRDefault="00EF6A94" w:rsidP="00342C46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 w:rsidRPr="00342C46">
        <w:rPr>
          <w:rFonts w:eastAsia="方正仿宋简体" w:hint="eastAsia"/>
          <w:sz w:val="30"/>
          <w:szCs w:val="30"/>
        </w:rPr>
        <w:t>满意度指标（</w:t>
      </w:r>
      <w:r w:rsidRPr="00342C46"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分）：社会公众调查满意度达到</w:t>
      </w:r>
      <w:r>
        <w:rPr>
          <w:rFonts w:eastAsia="方正仿宋简体"/>
          <w:sz w:val="30"/>
          <w:szCs w:val="30"/>
        </w:rPr>
        <w:t>8</w:t>
      </w:r>
      <w:r w:rsidRPr="00342C46">
        <w:rPr>
          <w:rFonts w:eastAsia="方正仿宋简体"/>
          <w:sz w:val="30"/>
          <w:szCs w:val="30"/>
        </w:rPr>
        <w:t>5%</w:t>
      </w:r>
      <w:r w:rsidRPr="00342C46">
        <w:rPr>
          <w:rFonts w:eastAsia="方正仿宋简体" w:hint="eastAsia"/>
          <w:sz w:val="30"/>
          <w:szCs w:val="30"/>
        </w:rPr>
        <w:t>以上。</w:t>
      </w:r>
    </w:p>
    <w:p w:rsidR="00EF6A94" w:rsidRPr="00342C46" w:rsidRDefault="00EF6A94" w:rsidP="00342C46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 w:rsidRPr="00342C46">
        <w:rPr>
          <w:rFonts w:eastAsia="方正仿宋简体" w:hint="eastAsia"/>
          <w:sz w:val="30"/>
          <w:szCs w:val="30"/>
        </w:rPr>
        <w:t>预算执行率（</w:t>
      </w:r>
      <w:r w:rsidRPr="00342C46">
        <w:rPr>
          <w:rFonts w:eastAsia="方正仿宋简体"/>
          <w:sz w:val="30"/>
          <w:szCs w:val="30"/>
        </w:rPr>
        <w:t>10</w:t>
      </w:r>
      <w:r w:rsidRPr="00342C46">
        <w:rPr>
          <w:rFonts w:eastAsia="方正仿宋简体" w:hint="eastAsia"/>
          <w:sz w:val="30"/>
          <w:szCs w:val="30"/>
        </w:rPr>
        <w:t>分）：预算执行进度</w:t>
      </w:r>
      <w:r w:rsidRPr="00342C46">
        <w:rPr>
          <w:rFonts w:eastAsia="方正仿宋简体"/>
          <w:sz w:val="30"/>
          <w:szCs w:val="30"/>
        </w:rPr>
        <w:t>100%</w:t>
      </w:r>
      <w:r w:rsidRPr="00342C46">
        <w:rPr>
          <w:rFonts w:eastAsia="方正仿宋简体" w:hint="eastAsia"/>
          <w:sz w:val="30"/>
          <w:szCs w:val="30"/>
        </w:rPr>
        <w:t>。</w:t>
      </w:r>
    </w:p>
    <w:p w:rsidR="00EF6A94" w:rsidRDefault="00EF6A94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</w:p>
    <w:p w:rsidR="00EF6A94" w:rsidRDefault="00EF6A94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3</w:t>
      </w:r>
      <w:r>
        <w:rPr>
          <w:rFonts w:eastAsia="方正仿宋简体" w:hint="eastAsia"/>
          <w:sz w:val="30"/>
          <w:szCs w:val="30"/>
        </w:rPr>
        <w:t>．项目综合评价等级和评价结论</w:t>
      </w:r>
    </w:p>
    <w:p w:rsidR="00EF6A94" w:rsidRPr="00C54B0C" w:rsidRDefault="00EF6A94" w:rsidP="00C54B0C">
      <w:pPr>
        <w:spacing w:line="520" w:lineRule="exact"/>
        <w:ind w:firstLineChars="196" w:firstLine="596"/>
        <w:rPr>
          <w:rFonts w:eastAsia="方正仿宋简体"/>
          <w:sz w:val="30"/>
          <w:szCs w:val="30"/>
        </w:rPr>
      </w:pPr>
      <w:r w:rsidRPr="00C54B0C">
        <w:rPr>
          <w:rFonts w:eastAsia="方正仿宋简体" w:hint="eastAsia"/>
          <w:sz w:val="30"/>
          <w:szCs w:val="30"/>
        </w:rPr>
        <w:t>项目综合评价得分</w:t>
      </w:r>
      <w:r w:rsidRPr="00C54B0C">
        <w:rPr>
          <w:rFonts w:eastAsia="方正仿宋简体"/>
          <w:sz w:val="30"/>
          <w:szCs w:val="30"/>
        </w:rPr>
        <w:t>100</w:t>
      </w:r>
      <w:r w:rsidRPr="00C54B0C">
        <w:rPr>
          <w:rFonts w:eastAsia="方正仿宋简体" w:hint="eastAsia"/>
          <w:sz w:val="30"/>
          <w:szCs w:val="30"/>
        </w:rPr>
        <w:t>分</w:t>
      </w:r>
      <w:r w:rsidRPr="00C54B0C">
        <w:rPr>
          <w:rFonts w:eastAsia="方正仿宋简体"/>
          <w:sz w:val="30"/>
          <w:szCs w:val="30"/>
        </w:rPr>
        <w:t xml:space="preserve"> </w:t>
      </w:r>
      <w:r w:rsidRPr="00C54B0C">
        <w:rPr>
          <w:rFonts w:eastAsia="方正仿宋简体" w:hint="eastAsia"/>
          <w:sz w:val="30"/>
          <w:szCs w:val="30"/>
        </w:rPr>
        <w:t>优</w:t>
      </w:r>
    </w:p>
    <w:p w:rsidR="00EF6A94" w:rsidRPr="00C54B0C" w:rsidRDefault="00EF6A94" w:rsidP="00C54B0C">
      <w:pPr>
        <w:ind w:firstLineChars="200" w:firstLine="608"/>
        <w:rPr>
          <w:rFonts w:eastAsia="方正仿宋简体"/>
          <w:sz w:val="30"/>
          <w:szCs w:val="30"/>
        </w:rPr>
      </w:pPr>
      <w:r w:rsidRPr="00C54B0C">
        <w:rPr>
          <w:rFonts w:eastAsia="方正仿宋简体" w:hint="eastAsia"/>
          <w:sz w:val="30"/>
          <w:szCs w:val="30"/>
        </w:rPr>
        <w:t>项目的实施，极大地改善了城镇居民生活环境，不但具有极大地社会效益，经济效益，还发挥着巨大的环境效益，得到社会的普遍认可。</w:t>
      </w: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四、存在问题及改进建议</w:t>
      </w:r>
    </w:p>
    <w:p w:rsidR="00EF6A94" w:rsidRDefault="00EF6A94">
      <w:pPr>
        <w:spacing w:line="520" w:lineRule="exact"/>
        <w:ind w:firstLineChars="200" w:firstLine="608"/>
        <w:rPr>
          <w:rFonts w:eastAsia="方正仿宋简体"/>
          <w:sz w:val="30"/>
          <w:szCs w:val="30"/>
        </w:rPr>
      </w:pPr>
      <w:r>
        <w:rPr>
          <w:rFonts w:eastAsia="方正仿宋简体" w:hint="eastAsia"/>
          <w:sz w:val="30"/>
          <w:szCs w:val="30"/>
        </w:rPr>
        <w:t>无。</w:t>
      </w: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  <w:r>
        <w:rPr>
          <w:rFonts w:ascii="方正黑体简体" w:eastAsia="方正黑体简体" w:hint="eastAsia"/>
          <w:sz w:val="30"/>
          <w:szCs w:val="30"/>
        </w:rPr>
        <w:t>五、其他需要说明的问题，包括好的经验做法、对加强重点评价管理的建议等。</w:t>
      </w:r>
      <w:bookmarkStart w:id="0" w:name="_GoBack"/>
      <w:bookmarkEnd w:id="0"/>
    </w:p>
    <w:p w:rsidR="00EF6A94" w:rsidRPr="00C54B0C" w:rsidRDefault="00EF6A94" w:rsidP="00C54B0C">
      <w:pPr>
        <w:pStyle w:val="NormalWeb"/>
        <w:ind w:firstLineChars="207" w:firstLine="629"/>
        <w:rPr>
          <w:rFonts w:ascii="方正黑体简体" w:eastAsia="方正黑体简体" w:cs="Arial"/>
          <w:b/>
          <w:spacing w:val="2"/>
          <w:kern w:val="2"/>
          <w:sz w:val="30"/>
          <w:szCs w:val="30"/>
        </w:rPr>
      </w:pPr>
      <w:r w:rsidRPr="00C54B0C">
        <w:rPr>
          <w:rFonts w:ascii="方正黑体简体" w:eastAsia="方正黑体简体" w:cs="Arial" w:hint="eastAsia"/>
          <w:b/>
          <w:spacing w:val="2"/>
          <w:kern w:val="2"/>
          <w:sz w:val="30"/>
          <w:szCs w:val="30"/>
        </w:rPr>
        <w:t>主要经验与做法：一是资金支出实行先审批再使用制度。二是规范报销凭证审核，按有关财务规章制度审核各类原始凭证，</w:t>
      </w:r>
      <w:r w:rsidRPr="00C54B0C">
        <w:rPr>
          <w:rFonts w:ascii="方正黑体简体" w:eastAsia="方正黑体简体" w:cs="Arial"/>
          <w:b/>
          <w:spacing w:val="2"/>
          <w:kern w:val="2"/>
          <w:sz w:val="30"/>
          <w:szCs w:val="30"/>
        </w:rPr>
        <w:t xml:space="preserve"> </w:t>
      </w:r>
      <w:r w:rsidRPr="00C54B0C">
        <w:rPr>
          <w:rFonts w:ascii="方正黑体简体" w:eastAsia="方正黑体简体" w:cs="Arial" w:hint="eastAsia"/>
          <w:b/>
          <w:spacing w:val="2"/>
          <w:kern w:val="2"/>
          <w:sz w:val="30"/>
          <w:szCs w:val="30"/>
        </w:rPr>
        <w:t>要求报销凭证真实、合规、完整，审批手续齐全，严格按照相关程序执行。三是合理设置岗位，明确相关职责权限。四是项目工作实施专人负责制。五是严格遵守</w:t>
      </w:r>
      <w:r w:rsidRPr="00C54B0C">
        <w:rPr>
          <w:rFonts w:ascii="方正黑体简体" w:eastAsia="方正黑体简体" w:cs="Arial"/>
          <w:b/>
          <w:spacing w:val="2"/>
          <w:kern w:val="2"/>
          <w:sz w:val="30"/>
          <w:szCs w:val="30"/>
        </w:rPr>
        <w:t>“</w:t>
      </w:r>
      <w:r w:rsidRPr="00C54B0C">
        <w:rPr>
          <w:rFonts w:ascii="方正黑体简体" w:eastAsia="方正黑体简体" w:cs="Arial" w:hint="eastAsia"/>
          <w:b/>
          <w:spacing w:val="2"/>
          <w:kern w:val="2"/>
          <w:sz w:val="30"/>
          <w:szCs w:val="30"/>
        </w:rPr>
        <w:t>专款专用</w:t>
      </w:r>
      <w:r w:rsidRPr="00C54B0C">
        <w:rPr>
          <w:rFonts w:ascii="方正黑体简体" w:eastAsia="方正黑体简体" w:cs="Arial"/>
          <w:b/>
          <w:spacing w:val="2"/>
          <w:kern w:val="2"/>
          <w:sz w:val="30"/>
          <w:szCs w:val="30"/>
        </w:rPr>
        <w:t>”</w:t>
      </w:r>
      <w:r w:rsidRPr="00C54B0C">
        <w:rPr>
          <w:rFonts w:ascii="方正黑体简体" w:eastAsia="方正黑体简体" w:cs="Arial" w:hint="eastAsia"/>
          <w:b/>
          <w:spacing w:val="2"/>
          <w:kern w:val="2"/>
          <w:sz w:val="30"/>
          <w:szCs w:val="30"/>
        </w:rPr>
        <w:t>原则，按照具体文件，确保专项资金项目有效实施。</w:t>
      </w:r>
    </w:p>
    <w:p w:rsidR="00EF6A94" w:rsidRDefault="00EF6A94">
      <w:pPr>
        <w:spacing w:line="560" w:lineRule="exact"/>
        <w:ind w:firstLineChars="200" w:firstLine="608"/>
        <w:rPr>
          <w:rFonts w:ascii="方正黑体简体" w:eastAsia="方正黑体简体"/>
          <w:sz w:val="30"/>
          <w:szCs w:val="30"/>
        </w:rPr>
      </w:pPr>
    </w:p>
    <w:sectPr w:rsidR="00EF6A94" w:rsidSect="00D72BC8">
      <w:pgSz w:w="11907" w:h="16840"/>
      <w:pgMar w:top="1531" w:right="1418" w:bottom="1247" w:left="1531" w:header="851" w:footer="992" w:gutter="0"/>
      <w:cols w:space="720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楷体简体">
    <w:altName w:val="微软雅黑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7"/>
  <w:drawingGridVerticalSpacing w:val="156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BC8"/>
    <w:rsid w:val="00342C46"/>
    <w:rsid w:val="003F002B"/>
    <w:rsid w:val="004B4BF7"/>
    <w:rsid w:val="00532455"/>
    <w:rsid w:val="00575253"/>
    <w:rsid w:val="00C54B0C"/>
    <w:rsid w:val="00D72BC8"/>
    <w:rsid w:val="00EF6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Arial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BC8"/>
    <w:pPr>
      <w:widowControl w:val="0"/>
      <w:jc w:val="both"/>
    </w:pPr>
    <w:rPr>
      <w:rFonts w:ascii="宋体" w:eastAsia="方正小标宋简体" w:hAnsi="宋体"/>
      <w:b/>
      <w:spacing w:val="2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72BC8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72BC8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72BC8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13A"/>
    <w:rPr>
      <w:rFonts w:ascii="宋体" w:eastAsia="方正小标宋简体" w:hAnsi="宋体"/>
      <w:b/>
      <w:bCs/>
      <w:spacing w:val="2"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13A"/>
    <w:rPr>
      <w:rFonts w:asciiTheme="majorHAnsi" w:eastAsiaTheme="majorEastAsia" w:hAnsiTheme="majorHAnsi" w:cstheme="majorBidi"/>
      <w:b/>
      <w:bCs/>
      <w:spacing w:val="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13A"/>
    <w:rPr>
      <w:rFonts w:ascii="宋体" w:eastAsia="方正小标宋简体" w:hAnsi="宋体"/>
      <w:b/>
      <w:bCs/>
      <w:spacing w:val="2"/>
      <w:sz w:val="32"/>
      <w:szCs w:val="32"/>
    </w:rPr>
  </w:style>
  <w:style w:type="paragraph" w:styleId="NormalWeb">
    <w:name w:val="Normal (Web)"/>
    <w:basedOn w:val="Normal"/>
    <w:autoRedefine/>
    <w:uiPriority w:val="99"/>
    <w:rsid w:val="00C54B0C"/>
    <w:pPr>
      <w:widowControl/>
      <w:spacing w:before="100" w:beforeAutospacing="1" w:after="100" w:afterAutospacing="1"/>
      <w:jc w:val="left"/>
    </w:pPr>
    <w:rPr>
      <w:rFonts w:eastAsia="宋体" w:cs="宋体"/>
      <w:b w:val="0"/>
      <w:spacing w:val="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4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2023-03-06T07:21:00Z</dcterms:created>
  <dcterms:modified xsi:type="dcterms:W3CDTF">2025-02-11T02:04:00Z</dcterms:modified>
</cp:coreProperties>
</file>