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left="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附件4</w:t>
      </w:r>
    </w:p>
    <w:p>
      <w:pPr>
        <w:spacing w:line="580" w:lineRule="exact"/>
        <w:ind w:left="0"/>
        <w:rPr>
          <w:rFonts w:eastAsia="方正仿宋简体"/>
          <w:sz w:val="30"/>
          <w:szCs w:val="30"/>
        </w:rPr>
      </w:pPr>
    </w:p>
    <w:p>
      <w:pPr>
        <w:spacing w:line="580" w:lineRule="exact"/>
        <w:ind w:left="0"/>
        <w:jc w:val="center"/>
        <w:rPr>
          <w:rFonts w:hint="eastAsia" w:ascii="方正小标宋简体"/>
          <w:sz w:val="40"/>
          <w:szCs w:val="40"/>
        </w:rPr>
      </w:pPr>
      <w:r>
        <w:rPr>
          <w:rFonts w:hint="eastAsia" w:ascii="方正小标宋简体"/>
          <w:sz w:val="40"/>
          <w:szCs w:val="40"/>
        </w:rPr>
        <w:t>财政支出重点评价报告（范本）</w:t>
      </w:r>
    </w:p>
    <w:p>
      <w:pPr>
        <w:spacing w:line="580" w:lineRule="exact"/>
        <w:ind w:left="0"/>
        <w:jc w:val="center"/>
        <w:rPr>
          <w:rFonts w:hint="eastAsia" w:ascii="方正楷体简体" w:eastAsia="方正楷体简体"/>
          <w:sz w:val="30"/>
          <w:szCs w:val="30"/>
        </w:rPr>
      </w:pPr>
      <w:r>
        <w:rPr>
          <w:rFonts w:hint="eastAsia" w:ascii="方正楷体简体" w:eastAsia="方正楷体简体"/>
          <w:sz w:val="30"/>
          <w:szCs w:val="30"/>
        </w:rPr>
        <w:t>（</w:t>
      </w:r>
      <w:r>
        <w:rPr>
          <w:rFonts w:hint="eastAsia" w:ascii="方正楷体简体" w:eastAsia="方正楷体简体"/>
          <w:sz w:val="30"/>
          <w:szCs w:val="30"/>
          <w:lang w:val="en-US" w:eastAsia="zh-CN"/>
        </w:rPr>
        <w:t>2024</w:t>
      </w:r>
      <w:r>
        <w:rPr>
          <w:rFonts w:hint="eastAsia" w:ascii="方正楷体简体" w:eastAsia="方正楷体简体"/>
          <w:sz w:val="30"/>
          <w:szCs w:val="30"/>
        </w:rPr>
        <w:t>年度）</w:t>
      </w:r>
    </w:p>
    <w:p>
      <w:pPr>
        <w:spacing w:line="580" w:lineRule="exact"/>
        <w:ind w:left="0"/>
        <w:rPr>
          <w:rFonts w:eastAsia="方正仿宋简体"/>
          <w:sz w:val="30"/>
          <w:szCs w:val="30"/>
        </w:rPr>
      </w:pPr>
    </w:p>
    <w:p>
      <w:pPr>
        <w:spacing w:line="580" w:lineRule="exact"/>
        <w:ind w:left="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 </w:t>
      </w:r>
    </w:p>
    <w:p>
      <w:pPr>
        <w:spacing w:line="580" w:lineRule="exact"/>
        <w:ind w:left="0"/>
        <w:rPr>
          <w:rFonts w:eastAsia="方正仿宋简体"/>
          <w:sz w:val="30"/>
          <w:szCs w:val="30"/>
        </w:rPr>
      </w:pPr>
    </w:p>
    <w:p>
      <w:pPr>
        <w:tabs>
          <w:tab w:val="left" w:pos="6206"/>
          <w:tab w:val="left" w:pos="6419"/>
        </w:tabs>
        <w:spacing w:line="580" w:lineRule="exact"/>
        <w:jc w:val="left"/>
        <w:rPr>
          <w:rFonts w:eastAsia="方正仿宋简体"/>
          <w:sz w:val="30"/>
          <w:szCs w:val="30"/>
          <w:u w:val="single"/>
        </w:rPr>
      </w:pPr>
      <w:r>
        <w:rPr>
          <w:rFonts w:eastAsia="方正仿宋简体"/>
          <w:sz w:val="30"/>
          <w:szCs w:val="30"/>
        </w:rPr>
        <w:t>项目（专项资金）名称</w:t>
      </w:r>
      <w:r>
        <w:rPr>
          <w:rFonts w:eastAsia="方正仿宋简体"/>
          <w:sz w:val="30"/>
          <w:szCs w:val="30"/>
          <w:u w:val="single"/>
        </w:rPr>
        <w:t xml:space="preserve"> </w:t>
      </w:r>
      <w:r>
        <w:rPr>
          <w:rFonts w:hint="eastAsia" w:eastAsia="方正仿宋简体"/>
          <w:sz w:val="30"/>
          <w:szCs w:val="30"/>
          <w:u w:val="single"/>
          <w:lang w:val="en-US" w:eastAsia="zh-CN"/>
        </w:rPr>
        <w:t>劳务派遣人员经费（劳务费）</w:t>
      </w:r>
      <w:r>
        <w:rPr>
          <w:rFonts w:eastAsia="方正仿宋简体"/>
          <w:sz w:val="30"/>
          <w:szCs w:val="30"/>
          <w:u w:val="single"/>
        </w:rPr>
        <w:t xml:space="preserve"> </w:t>
      </w:r>
    </w:p>
    <w:p>
      <w:pPr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  <w:u w:val="single"/>
        </w:rPr>
      </w:pPr>
    </w:p>
    <w:p>
      <w:pPr>
        <w:tabs>
          <w:tab w:val="left" w:pos="6634"/>
          <w:tab w:val="left" w:pos="6915"/>
        </w:tabs>
        <w:spacing w:line="580" w:lineRule="exact"/>
        <w:jc w:val="left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项 目 实 施 单 位</w:t>
      </w:r>
      <w:r>
        <w:rPr>
          <w:rFonts w:eastAsia="方正仿宋简体"/>
          <w:sz w:val="30"/>
          <w:szCs w:val="30"/>
          <w:u w:val="single"/>
        </w:rPr>
        <w:t xml:space="preserve"> </w:t>
      </w:r>
      <w:r>
        <w:rPr>
          <w:rFonts w:hint="eastAsia" w:eastAsia="方正仿宋简体"/>
          <w:sz w:val="30"/>
          <w:szCs w:val="30"/>
          <w:u w:val="single"/>
          <w:lang w:val="en-US" w:eastAsia="zh-CN"/>
        </w:rPr>
        <w:t>唐山市丰南区城市综合管理服务中心</w:t>
      </w:r>
      <w:r>
        <w:rPr>
          <w:rFonts w:eastAsia="方正仿宋简体"/>
          <w:sz w:val="30"/>
          <w:szCs w:val="30"/>
        </w:rPr>
        <w:t>（公章）</w:t>
      </w:r>
    </w:p>
    <w:p>
      <w:pPr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  <w:u w:val="single"/>
        </w:rPr>
      </w:pPr>
    </w:p>
    <w:p>
      <w:pPr>
        <w:spacing w:line="580" w:lineRule="exact"/>
        <w:jc w:val="left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项 目 主 管 部 门</w:t>
      </w:r>
      <w:r>
        <w:rPr>
          <w:rFonts w:eastAsia="方正仿宋简体"/>
          <w:sz w:val="30"/>
          <w:szCs w:val="30"/>
          <w:u w:val="single"/>
        </w:rPr>
        <w:t xml:space="preserve"> </w:t>
      </w:r>
      <w:r>
        <w:rPr>
          <w:rFonts w:hint="eastAsia" w:eastAsia="方正仿宋简体"/>
          <w:sz w:val="28"/>
          <w:szCs w:val="28"/>
          <w:u w:val="single"/>
          <w:lang w:eastAsia="zh-CN"/>
        </w:rPr>
        <w:t>唐山市丰南区城市管理综合行政执法局</w:t>
      </w:r>
      <w:r>
        <w:rPr>
          <w:rFonts w:eastAsia="方正仿宋简体"/>
          <w:sz w:val="30"/>
          <w:szCs w:val="30"/>
          <w:u w:val="single"/>
        </w:rPr>
        <w:t xml:space="preserve"> </w:t>
      </w:r>
      <w:r>
        <w:rPr>
          <w:rFonts w:eastAsia="方正仿宋简体"/>
          <w:sz w:val="30"/>
          <w:szCs w:val="30"/>
        </w:rPr>
        <w:t>（公章）</w:t>
      </w:r>
    </w:p>
    <w:p>
      <w:pPr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</w:rPr>
      </w:pPr>
    </w:p>
    <w:p>
      <w:pPr>
        <w:tabs>
          <w:tab w:val="left" w:pos="6526"/>
        </w:tabs>
        <w:spacing w:line="580" w:lineRule="exact"/>
        <w:jc w:val="left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部门（单位）负责人签字：</w:t>
      </w:r>
      <w:r>
        <w:rPr>
          <w:rFonts w:eastAsia="方正仿宋简体"/>
          <w:sz w:val="30"/>
          <w:szCs w:val="30"/>
          <w:u w:val="single"/>
        </w:rPr>
        <w:t xml:space="preserve">             </w:t>
      </w:r>
    </w:p>
    <w:p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>
      <w:pPr>
        <w:spacing w:line="580" w:lineRule="exact"/>
        <w:ind w:left="0" w:firstLine="608" w:firstLineChars="200"/>
        <w:jc w:val="center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　　　　　　　　　　　　　　　　年　　月　　日　</w:t>
      </w:r>
    </w:p>
    <w:p>
      <w:pPr>
        <w:spacing w:line="580" w:lineRule="exact"/>
        <w:ind w:left="0"/>
        <w:rPr>
          <w:rFonts w:eastAsia="方正仿宋简体"/>
          <w:sz w:val="30"/>
          <w:szCs w:val="30"/>
        </w:rPr>
      </w:pPr>
    </w:p>
    <w:p>
      <w:pPr>
        <w:spacing w:line="580" w:lineRule="exact"/>
        <w:ind w:left="0"/>
        <w:rPr>
          <w:rFonts w:eastAsia="方正仿宋简体"/>
          <w:sz w:val="30"/>
          <w:szCs w:val="30"/>
        </w:rPr>
      </w:pPr>
    </w:p>
    <w:p>
      <w:pPr>
        <w:spacing w:line="580" w:lineRule="exact"/>
        <w:ind w:left="0"/>
        <w:rPr>
          <w:rFonts w:eastAsia="方正仿宋简体"/>
          <w:sz w:val="30"/>
          <w:szCs w:val="30"/>
        </w:rPr>
        <w:sectPr>
          <w:pgSz w:w="11907" w:h="16840"/>
          <w:pgMar w:top="1418" w:right="1474" w:bottom="1134" w:left="1588" w:header="851" w:footer="992" w:gutter="0"/>
          <w:cols w:space="720" w:num="1"/>
          <w:docGrid w:type="lines" w:linePitch="312" w:charSpace="0"/>
        </w:sectPr>
      </w:pPr>
    </w:p>
    <w:p>
      <w:pPr>
        <w:spacing w:line="560" w:lineRule="exact"/>
        <w:ind w:firstLine="568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按照《中共唐山市丰南区委 唐山市丰南区人民政府关于全面实施预算绩效管理的实施意见》（丰南发〔2020〕3号）、《唐山市丰南区部门预算项目绩效自评管理办法》（丰财监〔2020〕 2号）和《唐山市丰南区项目支出绩效重点评价管理办法》（丰财监〔2020〕3号）等文件要求，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结合我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单位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实际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情况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，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对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202</w:t>
      </w: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年度财政支出绩效进行评价。</w:t>
      </w:r>
    </w:p>
    <w:p>
      <w:pPr>
        <w:spacing w:line="560" w:lineRule="exact"/>
        <w:ind w:firstLine="608" w:firstLineChars="20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方正黑体简体" w:eastAsia="方正黑体简体"/>
          <w:sz w:val="30"/>
          <w:szCs w:val="30"/>
        </w:rPr>
        <w:t>一、评价工作组织开展情况</w:t>
      </w:r>
    </w:p>
    <w:p>
      <w:pPr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（一）组织情况</w:t>
      </w:r>
    </w:p>
    <w:p>
      <w:pPr>
        <w:spacing w:line="580" w:lineRule="exact"/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为了做好此次绩效评价工作，我单位专门成立了绩效评价工作小组，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由</w:t>
      </w: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大队长王长春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任组长，</w:t>
      </w: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副大队长孟令伍、董秀颖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任副组长</w:t>
      </w:r>
      <w:r>
        <w:rPr>
          <w:rFonts w:hint="eastAsia" w:ascii="宋体" w:hAnsi="宋体" w:eastAsia="宋体" w:cs="宋体"/>
          <w:b w:val="0"/>
          <w:bCs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成员包括：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毕顺元、安付海、董伯珍、张军、李笑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，针对202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年度财政支出制定绩效评价方案，分配绩效评价工作任务，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由</w:t>
      </w: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财务股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牵头负责，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统筹协调。</w:t>
      </w:r>
    </w:p>
    <w:p>
      <w:pPr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（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）实施过程</w:t>
      </w:r>
    </w:p>
    <w:p>
      <w:pPr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按照区财政局《关于全面开展202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年度财政支出绩效评价工作的通知》要求，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综合办公室</w:t>
      </w:r>
      <w:r>
        <w:rPr>
          <w:rFonts w:hint="eastAsia" w:eastAsia="宋体" w:cs="宋体"/>
          <w:b w:val="0"/>
          <w:bCs/>
          <w:sz w:val="30"/>
          <w:szCs w:val="30"/>
          <w:lang w:eastAsia="zh-CN"/>
        </w:rPr>
        <w:t>、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城市巡查</w:t>
      </w:r>
      <w:r>
        <w:rPr>
          <w:rFonts w:hint="eastAsia" w:eastAsia="宋体" w:cs="宋体"/>
          <w:b w:val="0"/>
          <w:bCs/>
          <w:sz w:val="30"/>
          <w:szCs w:val="30"/>
          <w:lang w:eastAsia="zh-CN"/>
        </w:rPr>
        <w:t>中队等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相关人员对具体财政支出项目开展自评</w:t>
      </w:r>
      <w:r>
        <w:rPr>
          <w:rFonts w:hint="eastAsia" w:eastAsia="宋体" w:cs="宋体"/>
          <w:b w:val="0"/>
          <w:bCs/>
          <w:sz w:val="30"/>
          <w:szCs w:val="30"/>
          <w:lang w:eastAsia="zh-CN"/>
        </w:rPr>
        <w:t>，督导考评中队对绩效自评情况进行监督考评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。</w:t>
      </w:r>
    </w:p>
    <w:p>
      <w:pPr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1、搜集相关的数据和资料，包括绩效目标、指标数据、该项资金使用情况等资料。</w:t>
      </w:r>
    </w:p>
    <w:p>
      <w:pPr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2、对所取得的数据和资料进行核实、整理。</w:t>
      </w:r>
    </w:p>
    <w:p>
      <w:pPr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3、根据基础数据计算出反映各项绩效指标完成情况的实际完成值。</w:t>
      </w:r>
    </w:p>
    <w:p>
      <w:pPr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4、按照项目设定的各项绩效指标完成情况确定相应的完成等级，分优秀、良好、一般、差四个等级。</w:t>
      </w:r>
    </w:p>
    <w:p>
      <w:pPr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5、讨论确定指标权重，计算单项指标折算得分，并计算自评得分及评价等级。</w:t>
      </w:r>
    </w:p>
    <w:p>
      <w:pPr>
        <w:ind w:firstLine="568" w:firstLineChars="200"/>
        <w:rPr>
          <w:rFonts w:hint="eastAsia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（三）选取重点评价项目</w:t>
      </w:r>
    </w:p>
    <w:p>
      <w:pPr>
        <w:ind w:firstLine="56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2024</w:t>
      </w: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年度我单位需重点评价项目共</w:t>
      </w: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1个，劳务派遣</w:t>
      </w: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人员经费（劳务费），</w:t>
      </w: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此项目资金额度较大且具有评价意义的项目。</w:t>
      </w:r>
    </w:p>
    <w:p>
      <w:pPr>
        <w:spacing w:line="560" w:lineRule="exact"/>
        <w:ind w:left="599" w:leftChars="280" w:firstLine="0" w:firstLineChars="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方正黑体简体" w:eastAsia="方正黑体简体"/>
          <w:sz w:val="30"/>
          <w:szCs w:val="30"/>
        </w:rPr>
        <w:t>二、项目基本概况</w:t>
      </w:r>
    </w:p>
    <w:p>
      <w:pPr>
        <w:spacing w:line="560" w:lineRule="exact"/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1．</w:t>
      </w:r>
      <w:bookmarkStart w:id="0" w:name="OLE_LINK1"/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项目背景。</w:t>
      </w:r>
    </w:p>
    <w:bookmarkEnd w:id="0"/>
    <w:p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为受理城区网格巡查员在建成区主次干道及两侧范围事件、部件城市管理信息的采集上报、复核结案，在建成区主次干道及两侧范围事件、部件各类城市管理问题进行分析核对，确定专业部门派遣、协调综合治理等工作。</w:t>
      </w: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由劳务派遣中心派遣</w:t>
      </w: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37名劳务派遣人员到我单位，负责市容环境整治工作。此项目资金由区财政全额负担。</w:t>
      </w:r>
    </w:p>
    <w:p>
      <w:pPr>
        <w:spacing w:line="560" w:lineRule="exact"/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2．项目绩效目标。</w:t>
      </w:r>
    </w:p>
    <w:p>
      <w:pPr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及时发放劳务派遣工资，缴纳相关保险，保障机关工作正常运行</w:t>
      </w:r>
    </w:p>
    <w:p>
      <w:pPr>
        <w:spacing w:line="560" w:lineRule="exact"/>
        <w:ind w:firstLine="608" w:firstLineChars="20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方正黑体简体" w:eastAsia="方正黑体简体"/>
          <w:sz w:val="30"/>
          <w:szCs w:val="30"/>
        </w:rPr>
        <w:t>三、绩效评价情况</w:t>
      </w:r>
    </w:p>
    <w:p>
      <w:pPr>
        <w:spacing w:line="560" w:lineRule="exact"/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1．项目执行情况。</w:t>
      </w:r>
    </w:p>
    <w:p>
      <w:pPr>
        <w:spacing w:line="560" w:lineRule="exact"/>
        <w:ind w:firstLine="608" w:firstLineChars="200"/>
        <w:rPr>
          <w:rFonts w:hint="default" w:ascii="宋体" w:hAnsi="宋体" w:eastAsia="宋体" w:cs="宋体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劳务派遣人员经费（劳务费）项目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2024年共安排</w:t>
      </w: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预算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资金</w:t>
      </w: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166.05万元</w:t>
      </w: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用于支付劳务派遣人员的工资及缴纳相关保险</w:t>
      </w: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，</w:t>
      </w: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后因人员离职，计划增加人员未增加等原因，</w:t>
      </w: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全年支出153.396482万元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，资金使用率92.38%，</w:t>
      </w: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资金执行率未达到预期指标。</w:t>
      </w:r>
    </w:p>
    <w:p>
      <w:pPr>
        <w:numPr>
          <w:ilvl w:val="0"/>
          <w:numId w:val="1"/>
        </w:numPr>
        <w:spacing w:line="52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项目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评价</w:t>
      </w:r>
    </w:p>
    <w:p>
      <w:pPr>
        <w:numPr>
          <w:numId w:val="0"/>
        </w:numPr>
        <w:spacing w:line="520" w:lineRule="exact"/>
        <w:rPr>
          <w:rFonts w:hint="eastAsia" w:eastAsia="宋体" w:cs="宋体"/>
          <w:b w:val="0"/>
          <w:bCs/>
          <w:sz w:val="30"/>
          <w:szCs w:val="30"/>
          <w:lang w:val="en-US" w:eastAsia="zh-CN"/>
        </w:rPr>
      </w:pPr>
    </w:p>
    <w:p>
      <w:pPr>
        <w:numPr>
          <w:numId w:val="0"/>
        </w:numPr>
        <w:spacing w:line="520" w:lineRule="exact"/>
        <w:rPr>
          <w:rFonts w:hint="eastAsia" w:eastAsia="宋体" w:cs="宋体"/>
          <w:b w:val="0"/>
          <w:bCs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560" w:lineRule="exact"/>
        <w:jc w:val="center"/>
        <w:rPr>
          <w:rFonts w:hint="eastAsia" w:eastAsia="宋体" w:cs="宋体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2"/>
          <w:kern w:val="0"/>
          <w:sz w:val="21"/>
          <w:szCs w:val="21"/>
          <w:u w:val="none"/>
          <w:lang w:val="en-US" w:eastAsia="zh-CN" w:bidi="ar"/>
        </w:rPr>
        <w:t>部门预算项目绩效自评表</w:t>
      </w:r>
    </w:p>
    <w:tbl>
      <w:tblPr>
        <w:tblStyle w:val="5"/>
        <w:tblW w:w="95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1093"/>
        <w:gridCol w:w="943"/>
        <w:gridCol w:w="1778"/>
        <w:gridCol w:w="240"/>
        <w:gridCol w:w="772"/>
        <w:gridCol w:w="1393"/>
        <w:gridCol w:w="1585"/>
        <w:gridCol w:w="11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9585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（2024年度）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填报单位：唐山市丰南区城市综合管理服务中心                            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66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一、 基本情况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21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劳务派遣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人员经费（劳务费）（非专项资金）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实施(主管）单位</w:t>
            </w:r>
          </w:p>
        </w:tc>
        <w:tc>
          <w:tcPr>
            <w:tcW w:w="4093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唐山市丰南区城市</w:t>
            </w: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综合管理服务中心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166.05</w:t>
            </w:r>
          </w:p>
        </w:tc>
        <w:tc>
          <w:tcPr>
            <w:tcW w:w="17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01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153.396482</w:t>
            </w:r>
          </w:p>
        </w:tc>
        <w:tc>
          <w:tcPr>
            <w:tcW w:w="139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5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153.396482</w:t>
            </w:r>
          </w:p>
        </w:tc>
        <w:tc>
          <w:tcPr>
            <w:tcW w:w="11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92.38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166.05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153.396482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5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153.396482</w:t>
            </w:r>
          </w:p>
        </w:tc>
        <w:tc>
          <w:tcPr>
            <w:tcW w:w="11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1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99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及时发放劳务派遣工资，缴纳相关保险，保障机关工作正常运行。</w:t>
            </w:r>
          </w:p>
        </w:tc>
        <w:tc>
          <w:tcPr>
            <w:tcW w:w="39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及时发放了劳务派遣工资，缴纳</w:t>
            </w: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了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相关保险，保障了机关工作正常运行。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6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四、 年度绩效指标完成情况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指标分值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劳务派遣人员数量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=</w:t>
            </w: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=</w:t>
            </w: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工资发放</w:t>
            </w:r>
            <w:r>
              <w:rPr>
                <w:rStyle w:val="7"/>
                <w:rFonts w:hint="eastAsia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及时率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=100%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=100%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人均工资发放标准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≥2</w:t>
            </w: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00元/月/人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≥2</w:t>
            </w: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00元/月/人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工资发放覆盖率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=100%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=100%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工资消费贡献率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≥50%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&gt;50%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安排就业人数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=6</w:t>
            </w: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保障事业发展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保障机关工作正常运行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保障机关工作正常运行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劳务派遣人员满意度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&gt;95%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预算执行情况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92.38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%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</w:tr>
    </w:tbl>
    <w:p>
      <w:pPr>
        <w:numPr>
          <w:numId w:val="0"/>
        </w:numPr>
        <w:spacing w:line="520" w:lineRule="exact"/>
        <w:rPr>
          <w:rFonts w:hint="eastAsia" w:eastAsia="宋体" w:cs="宋体"/>
          <w:b w:val="0"/>
          <w:bCs/>
          <w:sz w:val="30"/>
          <w:szCs w:val="30"/>
          <w:lang w:val="en-US" w:eastAsia="zh-CN"/>
        </w:rPr>
      </w:pPr>
    </w:p>
    <w:p>
      <w:pPr>
        <w:numPr>
          <w:numId w:val="0"/>
        </w:numPr>
        <w:spacing w:line="520" w:lineRule="exact"/>
        <w:ind w:firstLine="608" w:firstLineChars="200"/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3．项目综合评价等级和评价结论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8" w:firstLineChars="200"/>
        <w:textAlignment w:val="auto"/>
        <w:rPr>
          <w:rFonts w:hint="eastAsia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项目综合评价得分97分，评价等级优；虽预算执行率未达到预期项目整体运转良好，实现了年初预期绩效目标。</w:t>
      </w:r>
    </w:p>
    <w:p>
      <w:pPr>
        <w:spacing w:line="560" w:lineRule="exact"/>
        <w:ind w:firstLine="608" w:firstLineChars="20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方正黑体简体" w:eastAsia="方正黑体简体"/>
          <w:sz w:val="30"/>
          <w:szCs w:val="30"/>
        </w:rPr>
        <w:t>四、存在问题及改进建议</w:t>
      </w:r>
    </w:p>
    <w:p>
      <w:pPr>
        <w:spacing w:line="520" w:lineRule="exact"/>
        <w:ind w:firstLine="568" w:firstLineChars="200"/>
        <w:rPr>
          <w:rFonts w:hint="eastAsia" w:eastAsia="方正仿宋简体"/>
          <w:sz w:val="30"/>
          <w:szCs w:val="30"/>
        </w:rPr>
      </w:pP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预算执行率未达到年初预定绩效目标，在下一步工作中，要细化预算名目，精确计划支出数据，做好全年资金支付工作的规划安排，减少预算执行偏差，实现年初设定预算执行目标。</w:t>
      </w:r>
    </w:p>
    <w:p>
      <w:pPr>
        <w:numPr>
          <w:ilvl w:val="0"/>
          <w:numId w:val="2"/>
        </w:numPr>
        <w:spacing w:line="560" w:lineRule="exact"/>
        <w:ind w:firstLine="608" w:firstLineChars="200"/>
        <w:rPr>
          <w:rFonts w:hint="eastAsia" w:ascii="方正黑体简体" w:eastAsia="方正黑体简体"/>
          <w:sz w:val="30"/>
          <w:szCs w:val="30"/>
        </w:rPr>
      </w:pPr>
      <w:bookmarkStart w:id="1" w:name="_GoBack"/>
      <w:bookmarkEnd w:id="1"/>
      <w:r>
        <w:rPr>
          <w:rFonts w:hint="eastAsia" w:ascii="方正黑体简体" w:eastAsia="方正黑体简体"/>
          <w:sz w:val="30"/>
          <w:szCs w:val="30"/>
        </w:rPr>
        <w:t>其他需要说明的问题，包括好的经验做法、对加强重点评价管理的建议等。</w:t>
      </w:r>
    </w:p>
    <w:p>
      <w:pPr>
        <w:numPr>
          <w:numId w:val="0"/>
        </w:numPr>
        <w:spacing w:line="560" w:lineRule="exact"/>
        <w:rPr>
          <w:rFonts w:hint="default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方正黑体简体" w:eastAsia="方正黑体简体"/>
          <w:sz w:val="30"/>
          <w:szCs w:val="30"/>
          <w:lang w:val="en-US" w:eastAsia="zh-CN"/>
        </w:rPr>
        <w:t xml:space="preserve">    </w:t>
      </w: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无</w:t>
      </w:r>
    </w:p>
    <w:sectPr>
      <w:pgSz w:w="11907" w:h="16840"/>
      <w:pgMar w:top="1531" w:right="1418" w:bottom="1247" w:left="1531" w:header="851" w:footer="992" w:gutter="0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B0F39C"/>
    <w:multiLevelType w:val="singleLevel"/>
    <w:tmpl w:val="DBB0F39C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54B46D88"/>
    <w:multiLevelType w:val="singleLevel"/>
    <w:tmpl w:val="54B46D8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</w:compat>
  <w:rsids>
    <w:rsidRoot w:val="00000000"/>
    <w:rsid w:val="006F2659"/>
    <w:rsid w:val="008F3700"/>
    <w:rsid w:val="047A4CA6"/>
    <w:rsid w:val="0CDE49B5"/>
    <w:rsid w:val="180D692D"/>
    <w:rsid w:val="25E827E2"/>
    <w:rsid w:val="44743A5B"/>
    <w:rsid w:val="552F5D3B"/>
    <w:rsid w:val="5A3A5259"/>
    <w:rsid w:val="789462DF"/>
    <w:rsid w:val="78E13C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240" w:lineRule="auto"/>
      <w:jc w:val="both"/>
    </w:pPr>
    <w:rPr>
      <w:rFonts w:ascii="宋体" w:hAnsi="宋体" w:eastAsia="方正小标宋简体" w:cs="Arial"/>
      <w:b/>
      <w:spacing w:val="2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Cs/>
      <w:sz w:val="32"/>
      <w:szCs w:val="32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nt21"/>
    <w:basedOn w:val="6"/>
    <w:uiPriority w:val="0"/>
    <w:rPr>
      <w:rFonts w:hint="eastAsia" w:ascii="华文宋体" w:hAnsi="华文宋体" w:eastAsia="华文宋体" w:cs="华文宋体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customData xmlns="http://www.yozosoft.com.cn/officeDocument/2016/customData">
  <customProps>
    <docPr revisions="3 0 5 0 0 0 1 0 0 0 3000 0 1 1 1 1"/>
    <sectPr/>
    <sectPr/>
  </customProps>
</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9B9142-850C-43BD-B5A7-10CB35172F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0</Words>
  <Characters>570</Characters>
  <Lines>0</Lines>
  <Paragraphs>37</Paragraphs>
  <TotalTime>0</TotalTime>
  <ScaleCrop>false</ScaleCrop>
  <LinksUpToDate>false</LinksUpToDate>
  <CharactersWithSpaces>761</CharactersWithSpaces>
  <Application>WPS Office_11.8.2.10229_F1E327BC-269C-435d-A152-05C5408002CA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2023-03-06T07:21:00Z</dcterms:created>
  <dc:creator>Administrator</dc:creator>
  <cp:lastModifiedBy>Administrator</cp:lastModifiedBy>
  <dcterms:modified xsi:type="dcterms:W3CDTF">2025-02-17T01:16:26Z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