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color w:val="auto"/>
          <w:sz w:val="30"/>
          <w:szCs w:val="30"/>
        </w:rPr>
      </w:pPr>
      <w:r>
        <w:rPr>
          <w:rFonts w:eastAsia="方正仿宋简体"/>
          <w:color w:val="auto"/>
          <w:sz w:val="30"/>
          <w:szCs w:val="30"/>
        </w:rPr>
        <w:t>附件2</w:t>
      </w:r>
    </w:p>
    <w:p>
      <w:pPr>
        <w:spacing w:line="580" w:lineRule="exact"/>
        <w:ind w:left="0"/>
        <w:rPr>
          <w:rFonts w:eastAsia="方正仿宋简体"/>
          <w:color w:val="auto"/>
          <w:sz w:val="30"/>
          <w:szCs w:val="30"/>
        </w:rPr>
      </w:pPr>
    </w:p>
    <w:p>
      <w:pPr>
        <w:spacing w:line="580" w:lineRule="exact"/>
        <w:ind w:left="0"/>
        <w:jc w:val="center"/>
        <w:rPr>
          <w:rFonts w:hint="eastAsia"/>
          <w:color w:val="auto"/>
          <w:sz w:val="40"/>
          <w:szCs w:val="40"/>
        </w:rPr>
      </w:pPr>
      <w:r>
        <w:rPr>
          <w:rFonts w:hint="eastAsia"/>
          <w:color w:val="auto"/>
          <w:sz w:val="40"/>
          <w:szCs w:val="40"/>
        </w:rPr>
        <w:t>部门年度绩效自评工作报告</w:t>
      </w:r>
    </w:p>
    <w:p>
      <w:pPr>
        <w:spacing w:line="580" w:lineRule="exact"/>
        <w:ind w:left="0"/>
        <w:jc w:val="center"/>
        <w:rPr>
          <w:rFonts w:hint="eastAsia" w:ascii="方正楷体简体" w:eastAsia="方正楷体简体"/>
          <w:color w:val="auto"/>
          <w:sz w:val="30"/>
          <w:szCs w:val="30"/>
        </w:rPr>
      </w:pPr>
      <w:r>
        <w:rPr>
          <w:rFonts w:hint="eastAsia" w:ascii="方正楷体简体" w:eastAsia="方正楷体简体"/>
          <w:color w:val="auto"/>
          <w:sz w:val="30"/>
          <w:szCs w:val="30"/>
        </w:rPr>
        <w:t xml:space="preserve">（ </w:t>
      </w:r>
      <w:r>
        <w:rPr>
          <w:rFonts w:hint="eastAsia" w:ascii="方正楷体简体" w:eastAsia="方正楷体简体"/>
          <w:color w:val="auto"/>
          <w:sz w:val="30"/>
          <w:szCs w:val="30"/>
          <w:lang w:val="en-US" w:eastAsia="zh-CN"/>
        </w:rPr>
        <w:t>2024</w:t>
      </w:r>
      <w:r>
        <w:rPr>
          <w:rFonts w:hint="eastAsia" w:ascii="方正楷体简体" w:eastAsia="方正楷体简体"/>
          <w:color w:val="auto"/>
          <w:sz w:val="30"/>
          <w:szCs w:val="30"/>
        </w:rPr>
        <w:t xml:space="preserve">  年度）</w:t>
      </w:r>
    </w:p>
    <w:p>
      <w:pPr>
        <w:spacing w:line="580" w:lineRule="exact"/>
        <w:ind w:left="0"/>
        <w:rPr>
          <w:rFonts w:eastAsia="方正仿宋简体"/>
          <w:color w:val="auto"/>
          <w:sz w:val="30"/>
          <w:szCs w:val="30"/>
        </w:rPr>
      </w:pPr>
    </w:p>
    <w:p>
      <w:pPr>
        <w:spacing w:line="580" w:lineRule="exact"/>
        <w:ind w:left="0"/>
        <w:rPr>
          <w:rFonts w:eastAsia="方正仿宋简体"/>
          <w:color w:val="auto"/>
          <w:sz w:val="30"/>
          <w:szCs w:val="30"/>
        </w:rPr>
      </w:pPr>
      <w:r>
        <w:rPr>
          <w:rFonts w:eastAsia="方正仿宋简体"/>
          <w:color w:val="auto"/>
          <w:sz w:val="30"/>
          <w:szCs w:val="30"/>
        </w:rPr>
        <w:t> </w:t>
      </w:r>
    </w:p>
    <w:p>
      <w:pPr>
        <w:spacing w:line="580" w:lineRule="exact"/>
        <w:ind w:left="0"/>
        <w:rPr>
          <w:rFonts w:eastAsia="方正仿宋简体"/>
          <w:color w:val="auto"/>
          <w:sz w:val="30"/>
          <w:szCs w:val="30"/>
        </w:rPr>
      </w:pPr>
    </w:p>
    <w:p>
      <w:pPr>
        <w:tabs>
          <w:tab w:val="left" w:pos="6206"/>
          <w:tab w:val="left" w:pos="6419"/>
        </w:tabs>
        <w:spacing w:line="580" w:lineRule="exact"/>
        <w:ind w:left="0" w:firstLine="608" w:firstLineChars="200"/>
        <w:jc w:val="left"/>
        <w:rPr>
          <w:rFonts w:eastAsia="方正仿宋简体"/>
          <w:color w:val="auto"/>
          <w:sz w:val="30"/>
          <w:szCs w:val="30"/>
          <w:u w:val="single"/>
        </w:rPr>
      </w:pPr>
    </w:p>
    <w:p>
      <w:pPr>
        <w:spacing w:line="580" w:lineRule="exact"/>
        <w:ind w:left="0" w:firstLine="608" w:firstLineChars="200"/>
        <w:jc w:val="left"/>
        <w:rPr>
          <w:rFonts w:eastAsia="方正仿宋简体"/>
          <w:color w:val="auto"/>
          <w:sz w:val="30"/>
          <w:szCs w:val="30"/>
          <w:u w:val="single"/>
        </w:rPr>
      </w:pPr>
    </w:p>
    <w:p>
      <w:pPr>
        <w:spacing w:line="580" w:lineRule="exact"/>
        <w:ind w:left="0" w:firstLine="608" w:firstLineChars="200"/>
        <w:jc w:val="left"/>
        <w:rPr>
          <w:rFonts w:eastAsia="方正仿宋简体"/>
          <w:color w:val="auto"/>
          <w:sz w:val="30"/>
          <w:szCs w:val="30"/>
        </w:rPr>
      </w:pPr>
      <w:r>
        <w:rPr>
          <w:rFonts w:eastAsia="方正仿宋简体"/>
          <w:color w:val="auto"/>
          <w:sz w:val="30"/>
          <w:szCs w:val="30"/>
        </w:rPr>
        <w:t>部门（单位）名称：</w:t>
      </w:r>
      <w:r>
        <w:rPr>
          <w:rFonts w:hint="eastAsia" w:eastAsia="方正仿宋简体"/>
          <w:color w:val="auto"/>
          <w:sz w:val="30"/>
          <w:szCs w:val="30"/>
          <w:u w:val="single"/>
          <w:lang w:eastAsia="zh-CN"/>
        </w:rPr>
        <w:t>唐山市丰南区小集镇人民政府</w:t>
      </w:r>
      <w:r>
        <w:rPr>
          <w:rFonts w:eastAsia="方正仿宋简体"/>
          <w:color w:val="auto"/>
          <w:sz w:val="30"/>
          <w:szCs w:val="30"/>
          <w:u w:val="single"/>
        </w:rPr>
        <w:t xml:space="preserve"> </w:t>
      </w:r>
    </w:p>
    <w:p>
      <w:pPr>
        <w:spacing w:line="580" w:lineRule="exact"/>
        <w:ind w:left="0" w:firstLine="608" w:firstLineChars="200"/>
        <w:jc w:val="left"/>
        <w:rPr>
          <w:rFonts w:eastAsia="方正仿宋简体"/>
          <w:color w:val="auto"/>
          <w:sz w:val="30"/>
          <w:szCs w:val="30"/>
        </w:rPr>
      </w:pPr>
    </w:p>
    <w:p>
      <w:pPr>
        <w:spacing w:line="580" w:lineRule="exact"/>
        <w:ind w:left="0" w:firstLine="608" w:firstLineChars="200"/>
        <w:jc w:val="left"/>
        <w:rPr>
          <w:rFonts w:eastAsia="方正仿宋简体"/>
          <w:color w:val="auto"/>
          <w:sz w:val="30"/>
          <w:szCs w:val="30"/>
        </w:rPr>
      </w:pPr>
    </w:p>
    <w:p>
      <w:pPr>
        <w:spacing w:line="580" w:lineRule="exact"/>
        <w:ind w:left="0" w:firstLine="608" w:firstLineChars="200"/>
        <w:jc w:val="left"/>
        <w:rPr>
          <w:rFonts w:eastAsia="方正仿宋简体"/>
          <w:color w:val="auto"/>
          <w:sz w:val="30"/>
          <w:szCs w:val="30"/>
        </w:rPr>
      </w:pPr>
    </w:p>
    <w:p>
      <w:pPr>
        <w:tabs>
          <w:tab w:val="left" w:pos="6526"/>
        </w:tabs>
        <w:spacing w:line="580" w:lineRule="exact"/>
        <w:ind w:left="0" w:firstLine="608" w:firstLineChars="200"/>
        <w:jc w:val="left"/>
        <w:rPr>
          <w:rFonts w:eastAsia="方正仿宋简体"/>
          <w:color w:val="auto"/>
          <w:sz w:val="30"/>
          <w:szCs w:val="30"/>
        </w:rPr>
      </w:pPr>
      <w:r>
        <w:rPr>
          <w:rFonts w:eastAsia="方正仿宋简体"/>
          <w:color w:val="auto"/>
          <w:sz w:val="30"/>
          <w:szCs w:val="30"/>
        </w:rPr>
        <w:t>部门（单位）负责人签字：</w:t>
      </w:r>
      <w:r>
        <w:rPr>
          <w:rFonts w:eastAsia="方正仿宋简体"/>
          <w:color w:val="auto"/>
          <w:sz w:val="30"/>
          <w:szCs w:val="30"/>
          <w:u w:val="single"/>
        </w:rPr>
        <w:t xml:space="preserve">               </w:t>
      </w:r>
    </w:p>
    <w:p>
      <w:pPr>
        <w:spacing w:line="580" w:lineRule="exact"/>
        <w:ind w:left="0" w:firstLine="608" w:firstLineChars="200"/>
        <w:rPr>
          <w:rFonts w:eastAsia="方正仿宋简体"/>
          <w:color w:val="auto"/>
          <w:sz w:val="30"/>
          <w:szCs w:val="30"/>
        </w:rPr>
      </w:pPr>
    </w:p>
    <w:p>
      <w:pPr>
        <w:spacing w:line="580" w:lineRule="exact"/>
        <w:ind w:left="0" w:firstLine="608" w:firstLineChars="200"/>
        <w:rPr>
          <w:rFonts w:eastAsia="方正仿宋简体"/>
          <w:color w:val="auto"/>
          <w:sz w:val="30"/>
          <w:szCs w:val="30"/>
        </w:rPr>
      </w:pPr>
    </w:p>
    <w:p>
      <w:pPr>
        <w:spacing w:line="580" w:lineRule="exact"/>
        <w:ind w:left="0" w:firstLine="608" w:firstLineChars="200"/>
        <w:rPr>
          <w:rFonts w:eastAsia="方正仿宋简体"/>
          <w:color w:val="auto"/>
          <w:sz w:val="30"/>
          <w:szCs w:val="30"/>
        </w:rPr>
      </w:pPr>
    </w:p>
    <w:p>
      <w:pPr>
        <w:spacing w:line="580" w:lineRule="exact"/>
        <w:ind w:left="0" w:firstLine="608" w:firstLineChars="200"/>
        <w:rPr>
          <w:rFonts w:eastAsia="方正仿宋简体"/>
          <w:color w:val="auto"/>
          <w:sz w:val="30"/>
          <w:szCs w:val="30"/>
        </w:rPr>
      </w:pPr>
    </w:p>
    <w:p>
      <w:pPr>
        <w:spacing w:line="580" w:lineRule="exact"/>
        <w:ind w:left="0" w:firstLine="608" w:firstLineChars="200"/>
        <w:rPr>
          <w:rFonts w:eastAsia="方正仿宋简体"/>
          <w:color w:val="auto"/>
          <w:sz w:val="30"/>
          <w:szCs w:val="30"/>
        </w:rPr>
      </w:pPr>
    </w:p>
    <w:p>
      <w:pPr>
        <w:spacing w:line="580" w:lineRule="exact"/>
        <w:ind w:left="0" w:firstLine="608" w:firstLineChars="200"/>
        <w:rPr>
          <w:rFonts w:eastAsia="方正仿宋简体"/>
          <w:color w:val="auto"/>
          <w:sz w:val="30"/>
          <w:szCs w:val="30"/>
        </w:rPr>
      </w:pPr>
    </w:p>
    <w:p>
      <w:pPr>
        <w:spacing w:line="580" w:lineRule="exact"/>
        <w:rPr>
          <w:rFonts w:eastAsia="方正仿宋简体"/>
          <w:color w:val="auto"/>
          <w:sz w:val="30"/>
          <w:szCs w:val="30"/>
        </w:rPr>
      </w:pPr>
      <w:r>
        <w:rPr>
          <w:rFonts w:eastAsia="方正仿宋简体"/>
          <w:color w:val="auto"/>
          <w:sz w:val="30"/>
          <w:szCs w:val="30"/>
        </w:rPr>
        <w:t>　　　　　　　　</w:t>
      </w:r>
      <w:r>
        <w:rPr>
          <w:rFonts w:eastAsia="方正仿宋简体"/>
          <w:color w:val="auto"/>
          <w:sz w:val="30"/>
          <w:szCs w:val="30"/>
          <w:lang w:val="en-US"/>
        </w:rPr>
        <w:t xml:space="preserve">            </w:t>
      </w:r>
      <w:r>
        <w:rPr>
          <w:rFonts w:eastAsia="方正仿宋简体"/>
          <w:color w:val="auto"/>
          <w:sz w:val="30"/>
          <w:szCs w:val="30"/>
        </w:rPr>
        <w:t>　</w:t>
      </w:r>
      <w:r>
        <w:rPr>
          <w:rFonts w:hint="eastAsia" w:eastAsia="方正仿宋简体"/>
          <w:color w:val="auto"/>
          <w:sz w:val="30"/>
          <w:szCs w:val="30"/>
          <w:lang w:val="en-US" w:eastAsia="zh-CN"/>
        </w:rPr>
        <w:t>2025</w:t>
      </w:r>
      <w:r>
        <w:rPr>
          <w:rFonts w:eastAsia="方正仿宋简体"/>
          <w:color w:val="auto"/>
          <w:sz w:val="30"/>
          <w:szCs w:val="30"/>
        </w:rPr>
        <w:t>年</w:t>
      </w:r>
      <w:r>
        <w:rPr>
          <w:rFonts w:hint="eastAsia" w:eastAsia="方正仿宋简体"/>
          <w:color w:val="auto"/>
          <w:sz w:val="30"/>
          <w:szCs w:val="30"/>
          <w:lang w:val="en-US" w:eastAsia="zh-CN"/>
        </w:rPr>
        <w:t>2</w:t>
      </w:r>
      <w:r>
        <w:rPr>
          <w:rFonts w:eastAsia="方正仿宋简体"/>
          <w:color w:val="auto"/>
          <w:sz w:val="30"/>
          <w:szCs w:val="30"/>
        </w:rPr>
        <w:t>月</w:t>
      </w:r>
      <w:r>
        <w:rPr>
          <w:rFonts w:eastAsia="方正仿宋简体"/>
          <w:color w:val="auto"/>
          <w:sz w:val="30"/>
          <w:szCs w:val="30"/>
          <w:lang w:val="en-US"/>
        </w:rPr>
        <w:t>25</w:t>
      </w:r>
      <w:r>
        <w:rPr>
          <w:rFonts w:eastAsia="方正仿宋简体"/>
          <w:color w:val="auto"/>
          <w:sz w:val="30"/>
          <w:szCs w:val="30"/>
        </w:rPr>
        <w:t>日　</w:t>
      </w:r>
    </w:p>
    <w:p>
      <w:pPr>
        <w:spacing w:line="580" w:lineRule="exact"/>
        <w:rPr>
          <w:rFonts w:eastAsia="方正仿宋简体"/>
          <w:color w:val="auto"/>
          <w:sz w:val="30"/>
          <w:szCs w:val="30"/>
        </w:rPr>
      </w:pPr>
    </w:p>
    <w:p>
      <w:pPr>
        <w:spacing w:line="580" w:lineRule="exact"/>
        <w:rPr>
          <w:rFonts w:eastAsia="方正仿宋简体"/>
          <w:color w:val="auto"/>
          <w:sz w:val="30"/>
          <w:szCs w:val="30"/>
        </w:rPr>
      </w:pPr>
    </w:p>
    <w:p>
      <w:pPr>
        <w:spacing w:line="580" w:lineRule="exact"/>
        <w:rPr>
          <w:rFonts w:hint="eastAsia" w:eastAsia="方正仿宋简体"/>
          <w:color w:val="auto"/>
          <w:sz w:val="30"/>
          <w:szCs w:val="30"/>
        </w:rPr>
      </w:pPr>
      <w:r>
        <w:rPr>
          <w:color w:val="auto"/>
        </w:rPr>
        <w:t> </w:t>
      </w:r>
    </w:p>
    <w:p>
      <w:pPr>
        <w:keepNext w:val="0"/>
        <w:keepLines w:val="0"/>
        <w:pageBreakBefore w:val="0"/>
        <w:kinsoku/>
        <w:wordWrap/>
        <w:overflowPunct/>
        <w:topLinePunct w:val="0"/>
        <w:autoSpaceDE/>
        <w:autoSpaceDN/>
        <w:bidi w:val="0"/>
        <w:spacing w:line="580" w:lineRule="exact"/>
        <w:ind w:left="0" w:leftChars="0" w:right="0" w:rightChars="0" w:firstLine="608" w:firstLineChars="20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为</w:t>
      </w:r>
      <w:r>
        <w:rPr>
          <w:rFonts w:hint="eastAsia" w:ascii="仿宋" w:hAnsi="仿宋" w:eastAsia="仿宋" w:cs="仿宋"/>
          <w:b w:val="0"/>
          <w:bCs/>
          <w:color w:val="auto"/>
          <w:sz w:val="30"/>
          <w:szCs w:val="30"/>
          <w:lang w:eastAsia="zh-CN"/>
        </w:rPr>
        <w:t>切实</w:t>
      </w:r>
      <w:r>
        <w:rPr>
          <w:rFonts w:hint="eastAsia" w:ascii="仿宋" w:hAnsi="仿宋" w:eastAsia="仿宋" w:cs="仿宋"/>
          <w:b w:val="0"/>
          <w:bCs/>
          <w:color w:val="auto"/>
          <w:sz w:val="30"/>
          <w:szCs w:val="30"/>
        </w:rPr>
        <w:t>做好20</w:t>
      </w:r>
      <w:r>
        <w:rPr>
          <w:rFonts w:hint="eastAsia" w:ascii="仿宋" w:hAnsi="仿宋" w:eastAsia="仿宋" w:cs="仿宋"/>
          <w:b w:val="0"/>
          <w:bCs/>
          <w:color w:val="auto"/>
          <w:sz w:val="30"/>
          <w:szCs w:val="30"/>
          <w:lang w:val="en-US" w:eastAsia="zh-CN"/>
        </w:rPr>
        <w:t>24</w:t>
      </w:r>
      <w:r>
        <w:rPr>
          <w:rFonts w:hint="eastAsia" w:ascii="仿宋" w:hAnsi="仿宋" w:eastAsia="仿宋" w:cs="仿宋"/>
          <w:b w:val="0"/>
          <w:bCs/>
          <w:color w:val="auto"/>
          <w:sz w:val="30"/>
          <w:szCs w:val="30"/>
        </w:rPr>
        <w:t>年度部门</w:t>
      </w:r>
      <w:r>
        <w:rPr>
          <w:rFonts w:hint="eastAsia" w:ascii="仿宋" w:hAnsi="仿宋" w:eastAsia="仿宋" w:cs="仿宋"/>
          <w:b w:val="0"/>
          <w:bCs/>
          <w:color w:val="auto"/>
          <w:sz w:val="30"/>
          <w:szCs w:val="30"/>
          <w:lang w:eastAsia="zh-CN"/>
        </w:rPr>
        <w:t>财政</w:t>
      </w:r>
      <w:r>
        <w:rPr>
          <w:rFonts w:hint="eastAsia" w:ascii="仿宋" w:hAnsi="仿宋" w:eastAsia="仿宋" w:cs="仿宋"/>
          <w:b w:val="0"/>
          <w:bCs/>
          <w:color w:val="auto"/>
          <w:sz w:val="30"/>
          <w:szCs w:val="30"/>
        </w:rPr>
        <w:t>支出绩效</w:t>
      </w:r>
      <w:r>
        <w:rPr>
          <w:rFonts w:hint="eastAsia" w:ascii="仿宋" w:hAnsi="仿宋" w:eastAsia="仿宋" w:cs="仿宋"/>
          <w:b w:val="0"/>
          <w:bCs/>
          <w:color w:val="auto"/>
          <w:sz w:val="30"/>
          <w:szCs w:val="30"/>
          <w:lang w:eastAsia="zh-CN"/>
        </w:rPr>
        <w:t>评价</w:t>
      </w:r>
      <w:r>
        <w:rPr>
          <w:rFonts w:hint="eastAsia" w:ascii="仿宋" w:hAnsi="仿宋" w:eastAsia="仿宋" w:cs="仿宋"/>
          <w:b w:val="0"/>
          <w:bCs/>
          <w:color w:val="auto"/>
          <w:sz w:val="30"/>
          <w:szCs w:val="30"/>
        </w:rPr>
        <w:t>工作，根据</w:t>
      </w:r>
      <w:r>
        <w:rPr>
          <w:rFonts w:hint="eastAsia" w:ascii="仿宋" w:hAnsi="仿宋" w:eastAsia="仿宋" w:cs="仿宋"/>
          <w:b w:val="0"/>
          <w:bCs/>
          <w:color w:val="auto"/>
          <w:sz w:val="30"/>
          <w:szCs w:val="30"/>
          <w:lang w:eastAsia="zh-CN"/>
        </w:rPr>
        <w:t>《唐山市丰南区财政局关于做好2024年度预算部门绩效自评工作的通知》（</w:t>
      </w:r>
      <w:r>
        <w:rPr>
          <w:rFonts w:hint="eastAsia" w:ascii="仿宋" w:hAnsi="仿宋" w:eastAsia="仿宋" w:cs="仿宋"/>
          <w:b w:val="0"/>
          <w:bCs/>
          <w:color w:val="auto"/>
          <w:sz w:val="30"/>
          <w:szCs w:val="30"/>
        </w:rPr>
        <w:t>丰财监</w:t>
      </w:r>
      <w:r>
        <w:rPr>
          <w:rFonts w:hint="eastAsia" w:ascii="仿宋" w:hAnsi="仿宋" w:eastAsia="仿宋" w:cs="仿宋"/>
          <w:b w:val="0"/>
          <w:bCs/>
          <w:color w:val="auto"/>
          <w:sz w:val="30"/>
          <w:szCs w:val="30"/>
          <w:lang w:val="en-US" w:eastAsia="zh-CN"/>
        </w:rPr>
        <w:t>〔</w:t>
      </w:r>
      <w:r>
        <w:rPr>
          <w:rFonts w:hint="eastAsia" w:ascii="仿宋" w:hAnsi="仿宋" w:eastAsia="仿宋" w:cs="仿宋"/>
          <w:b w:val="0"/>
          <w:bCs/>
          <w:color w:val="auto"/>
          <w:sz w:val="30"/>
          <w:szCs w:val="30"/>
        </w:rPr>
        <w:t>202</w:t>
      </w:r>
      <w:r>
        <w:rPr>
          <w:rFonts w:hint="eastAsia" w:ascii="仿宋" w:hAnsi="仿宋" w:eastAsia="仿宋" w:cs="仿宋"/>
          <w:b w:val="0"/>
          <w:bCs/>
          <w:color w:val="auto"/>
          <w:sz w:val="30"/>
          <w:szCs w:val="30"/>
          <w:lang w:val="en-US" w:eastAsia="zh-CN"/>
        </w:rPr>
        <w:t>5〕1</w:t>
      </w:r>
      <w:r>
        <w:rPr>
          <w:rFonts w:hint="eastAsia" w:ascii="仿宋" w:hAnsi="仿宋" w:eastAsia="仿宋" w:cs="仿宋"/>
          <w:b w:val="0"/>
          <w:bCs/>
          <w:color w:val="auto"/>
          <w:sz w:val="30"/>
          <w:szCs w:val="30"/>
        </w:rPr>
        <w:t>号</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文件精神，</w:t>
      </w:r>
      <w:r>
        <w:rPr>
          <w:rFonts w:hint="eastAsia" w:ascii="仿宋" w:hAnsi="仿宋" w:eastAsia="仿宋" w:cs="仿宋"/>
          <w:b w:val="0"/>
          <w:bCs/>
          <w:color w:val="auto"/>
          <w:sz w:val="30"/>
          <w:szCs w:val="30"/>
          <w:lang w:eastAsia="zh-CN"/>
        </w:rPr>
        <w:t>按</w:t>
      </w:r>
      <w:r>
        <w:rPr>
          <w:rFonts w:hint="eastAsia" w:ascii="仿宋" w:hAnsi="仿宋" w:eastAsia="仿宋" w:cs="仿宋"/>
          <w:b w:val="0"/>
          <w:bCs/>
          <w:color w:val="auto"/>
          <w:sz w:val="30"/>
          <w:szCs w:val="30"/>
        </w:rPr>
        <w:t>照《中共唐山市丰南区委 唐山市丰南区人民政府关于全面实施预算绩效管理的实施意见》（丰南发〔2020〕3号）、《唐山市丰南区部门预算项目绩效自评管理办法》（丰财监〔2020〕 2号）和《唐山市丰南区项目支出绩效重点评价管理办法》（丰财监〔2020〕3号）等文件要求</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有序推进我镇全面实施预算绩效管理工作，</w:t>
      </w:r>
      <w:r>
        <w:rPr>
          <w:rFonts w:hint="eastAsia" w:ascii="仿宋" w:hAnsi="仿宋" w:eastAsia="仿宋" w:cs="仿宋"/>
          <w:b w:val="0"/>
          <w:bCs/>
          <w:color w:val="auto"/>
          <w:sz w:val="30"/>
          <w:szCs w:val="30"/>
          <w:lang w:eastAsia="zh-CN"/>
        </w:rPr>
        <w:t>切实增强单位支出责任意识，</w:t>
      </w:r>
      <w:r>
        <w:rPr>
          <w:rFonts w:hint="eastAsia" w:ascii="仿宋" w:hAnsi="仿宋" w:eastAsia="仿宋" w:cs="仿宋"/>
          <w:b w:val="0"/>
          <w:bCs/>
          <w:color w:val="auto"/>
          <w:sz w:val="30"/>
          <w:szCs w:val="30"/>
        </w:rPr>
        <w:t>提高财政资金使用效益，结合我镇实际，对</w:t>
      </w:r>
      <w:r>
        <w:rPr>
          <w:rFonts w:hint="eastAsia" w:ascii="仿宋" w:hAnsi="仿宋" w:eastAsia="仿宋" w:cs="仿宋"/>
          <w:b w:val="0"/>
          <w:bCs/>
          <w:color w:val="auto"/>
          <w:sz w:val="30"/>
          <w:szCs w:val="30"/>
          <w:lang w:val="en-US" w:eastAsia="zh-CN"/>
        </w:rPr>
        <w:t>2024</w:t>
      </w:r>
      <w:r>
        <w:rPr>
          <w:rFonts w:hint="eastAsia" w:ascii="仿宋" w:hAnsi="仿宋" w:eastAsia="仿宋" w:cs="仿宋"/>
          <w:b w:val="0"/>
          <w:bCs/>
          <w:color w:val="auto"/>
          <w:sz w:val="30"/>
          <w:szCs w:val="30"/>
        </w:rPr>
        <w:t>年</w:t>
      </w:r>
      <w:r>
        <w:rPr>
          <w:rFonts w:hint="eastAsia" w:ascii="仿宋" w:hAnsi="仿宋" w:eastAsia="仿宋" w:cs="仿宋"/>
          <w:b w:val="0"/>
          <w:bCs/>
          <w:color w:val="auto"/>
          <w:sz w:val="30"/>
          <w:szCs w:val="30"/>
          <w:lang w:eastAsia="zh-CN"/>
        </w:rPr>
        <w:t>度</w:t>
      </w:r>
      <w:r>
        <w:rPr>
          <w:rFonts w:hint="eastAsia" w:ascii="仿宋" w:hAnsi="仿宋" w:eastAsia="仿宋" w:cs="仿宋"/>
          <w:b w:val="0"/>
          <w:bCs/>
          <w:color w:val="auto"/>
          <w:sz w:val="30"/>
          <w:szCs w:val="30"/>
        </w:rPr>
        <w:t>财政支出</w:t>
      </w:r>
      <w:r>
        <w:rPr>
          <w:rFonts w:hint="eastAsia" w:ascii="仿宋" w:hAnsi="仿宋" w:eastAsia="仿宋" w:cs="仿宋"/>
          <w:b w:val="0"/>
          <w:bCs/>
          <w:color w:val="auto"/>
          <w:sz w:val="30"/>
          <w:szCs w:val="30"/>
          <w:lang w:eastAsia="zh-CN"/>
        </w:rPr>
        <w:t>工作</w:t>
      </w:r>
      <w:r>
        <w:rPr>
          <w:rFonts w:hint="eastAsia" w:ascii="仿宋" w:hAnsi="仿宋" w:eastAsia="仿宋" w:cs="仿宋"/>
          <w:b w:val="0"/>
          <w:bCs/>
          <w:color w:val="auto"/>
          <w:sz w:val="30"/>
          <w:szCs w:val="30"/>
        </w:rPr>
        <w:t>进行绩效</w:t>
      </w:r>
      <w:r>
        <w:rPr>
          <w:rFonts w:hint="eastAsia" w:ascii="仿宋" w:hAnsi="仿宋" w:eastAsia="仿宋" w:cs="仿宋"/>
          <w:b w:val="0"/>
          <w:bCs/>
          <w:color w:val="auto"/>
          <w:sz w:val="30"/>
          <w:szCs w:val="30"/>
          <w:lang w:eastAsia="zh-CN"/>
        </w:rPr>
        <w:t>自评</w:t>
      </w:r>
      <w:r>
        <w:rPr>
          <w:rFonts w:hint="eastAsia" w:ascii="仿宋" w:hAnsi="仿宋" w:eastAsia="仿宋" w:cs="仿宋"/>
          <w:b w:val="0"/>
          <w:bCs/>
          <w:color w:val="auto"/>
          <w:sz w:val="30"/>
          <w:szCs w:val="30"/>
        </w:rPr>
        <w:t>，现将情况报告如下：</w:t>
      </w:r>
    </w:p>
    <w:p>
      <w:pPr>
        <w:spacing w:line="580" w:lineRule="exact"/>
        <w:ind w:firstLine="608" w:firstLineChars="200"/>
        <w:rPr>
          <w:rFonts w:hint="eastAsia" w:ascii="方正黑体简体" w:eastAsia="方正黑体简体"/>
          <w:color w:val="auto"/>
          <w:sz w:val="30"/>
          <w:szCs w:val="30"/>
        </w:rPr>
      </w:pPr>
      <w:r>
        <w:rPr>
          <w:rFonts w:hint="eastAsia" w:ascii="方正黑体简体" w:eastAsia="方正黑体简体"/>
          <w:color w:val="auto"/>
          <w:sz w:val="30"/>
          <w:szCs w:val="30"/>
        </w:rPr>
        <w:t>一、绩效自评工作组织开展情况</w:t>
      </w:r>
    </w:p>
    <w:p>
      <w:pPr>
        <w:keepNext w:val="0"/>
        <w:keepLines w:val="0"/>
        <w:pageBreakBefore w:val="0"/>
        <w:kinsoku/>
        <w:wordWrap/>
        <w:overflowPunct/>
        <w:topLinePunct w:val="0"/>
        <w:autoSpaceDE/>
        <w:autoSpaceDN/>
        <w:bidi w:val="0"/>
        <w:spacing w:line="580" w:lineRule="exact"/>
        <w:ind w:left="0" w:leftChars="0" w:right="0" w:rightChars="0" w:firstLine="608" w:firstLineChars="20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我</w:t>
      </w:r>
      <w:r>
        <w:rPr>
          <w:rFonts w:hint="eastAsia" w:ascii="仿宋" w:hAnsi="仿宋" w:eastAsia="仿宋" w:cs="仿宋"/>
          <w:b w:val="0"/>
          <w:bCs/>
          <w:color w:val="auto"/>
          <w:sz w:val="30"/>
          <w:szCs w:val="30"/>
          <w:lang w:eastAsia="zh-CN"/>
        </w:rPr>
        <w:t>部门</w:t>
      </w:r>
      <w:r>
        <w:rPr>
          <w:rFonts w:hint="eastAsia" w:ascii="仿宋" w:hAnsi="仿宋" w:eastAsia="仿宋" w:cs="仿宋"/>
          <w:b w:val="0"/>
          <w:bCs/>
          <w:color w:val="auto"/>
          <w:sz w:val="30"/>
          <w:szCs w:val="30"/>
        </w:rPr>
        <w:t>组织成立了以主管财政副职为</w:t>
      </w:r>
      <w:r>
        <w:rPr>
          <w:rFonts w:hint="eastAsia" w:ascii="仿宋" w:hAnsi="仿宋" w:eastAsia="仿宋" w:cs="仿宋"/>
          <w:b w:val="0"/>
          <w:bCs/>
          <w:color w:val="auto"/>
          <w:sz w:val="30"/>
          <w:szCs w:val="30"/>
          <w:lang w:eastAsia="zh-CN"/>
        </w:rPr>
        <w:t>组长</w:t>
      </w:r>
      <w:r>
        <w:rPr>
          <w:rFonts w:hint="eastAsia" w:ascii="仿宋" w:hAnsi="仿宋" w:eastAsia="仿宋" w:cs="仿宋"/>
          <w:b w:val="0"/>
          <w:bCs/>
          <w:color w:val="auto"/>
          <w:sz w:val="30"/>
          <w:szCs w:val="30"/>
        </w:rPr>
        <w:t>，</w:t>
      </w:r>
      <w:r>
        <w:rPr>
          <w:rFonts w:hint="eastAsia" w:ascii="仿宋" w:hAnsi="仿宋" w:eastAsia="仿宋" w:cs="仿宋"/>
          <w:b w:val="0"/>
          <w:bCs/>
          <w:color w:val="auto"/>
          <w:sz w:val="30"/>
          <w:szCs w:val="30"/>
          <w:lang w:eastAsia="zh-CN"/>
        </w:rPr>
        <w:t>各科室股级负责同志为组员</w:t>
      </w:r>
      <w:r>
        <w:rPr>
          <w:rFonts w:hint="eastAsia" w:ascii="仿宋" w:hAnsi="仿宋" w:eastAsia="仿宋" w:cs="仿宋"/>
          <w:b w:val="0"/>
          <w:bCs/>
          <w:color w:val="auto"/>
          <w:sz w:val="30"/>
          <w:szCs w:val="30"/>
        </w:rPr>
        <w:t>的绩效评价小组，评价小组采取座谈、电话咨询</w:t>
      </w:r>
      <w:r>
        <w:rPr>
          <w:rFonts w:hint="eastAsia" w:ascii="仿宋" w:hAnsi="仿宋" w:eastAsia="仿宋" w:cs="仿宋"/>
          <w:b w:val="0"/>
          <w:bCs/>
          <w:color w:val="auto"/>
          <w:sz w:val="30"/>
          <w:szCs w:val="30"/>
          <w:lang w:eastAsia="zh-CN"/>
        </w:rPr>
        <w:t>、问卷调查</w:t>
      </w:r>
      <w:r>
        <w:rPr>
          <w:rFonts w:hint="eastAsia" w:ascii="仿宋" w:hAnsi="仿宋" w:eastAsia="仿宋" w:cs="仿宋"/>
          <w:b w:val="0"/>
          <w:bCs/>
          <w:color w:val="auto"/>
          <w:sz w:val="30"/>
          <w:szCs w:val="30"/>
        </w:rPr>
        <w:t>等方式</w:t>
      </w:r>
      <w:r>
        <w:rPr>
          <w:rFonts w:hint="eastAsia" w:ascii="仿宋" w:hAnsi="仿宋" w:eastAsia="仿宋" w:cs="仿宋"/>
          <w:b w:val="0"/>
          <w:bCs/>
          <w:color w:val="auto"/>
          <w:sz w:val="30"/>
          <w:szCs w:val="30"/>
          <w:lang w:eastAsia="zh-CN"/>
        </w:rPr>
        <w:t>了解绩效评价开展情况</w:t>
      </w:r>
      <w:r>
        <w:rPr>
          <w:rFonts w:hint="eastAsia" w:ascii="仿宋" w:hAnsi="仿宋" w:eastAsia="仿宋" w:cs="仿宋"/>
          <w:b w:val="0"/>
          <w:bCs/>
          <w:color w:val="auto"/>
          <w:sz w:val="30"/>
          <w:szCs w:val="30"/>
        </w:rPr>
        <w:t>，检查基本支出、项目支出有关账目，收集整理支出相关资料，对资料进行分析和总结</w:t>
      </w:r>
      <w:r>
        <w:rPr>
          <w:rFonts w:hint="eastAsia" w:ascii="仿宋" w:hAnsi="仿宋" w:eastAsia="仿宋" w:cs="仿宋"/>
          <w:b w:val="0"/>
          <w:bCs/>
          <w:color w:val="auto"/>
          <w:sz w:val="30"/>
          <w:szCs w:val="30"/>
          <w:lang w:eastAsia="zh-CN"/>
        </w:rPr>
        <w:t>。</w:t>
      </w:r>
    </w:p>
    <w:p>
      <w:pPr>
        <w:keepNext w:val="0"/>
        <w:keepLines w:val="0"/>
        <w:pageBreakBefore w:val="0"/>
        <w:kinsoku/>
        <w:wordWrap/>
        <w:overflowPunct/>
        <w:topLinePunct w:val="0"/>
        <w:autoSpaceDE/>
        <w:autoSpaceDN/>
        <w:bidi w:val="0"/>
        <w:snapToGrid w:val="0"/>
        <w:spacing w:line="580" w:lineRule="exact"/>
        <w:ind w:left="0" w:leftChars="0" w:right="0" w:rightChars="0" w:firstLine="64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加强预算绩效管理，按财政部门要求及时进行预算公开，建立“预算编制有目标、预算执行有监控、预算完成有评价”的全过程预算绩效管理机制</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按照年初预算制定的</w:t>
      </w:r>
      <w:r>
        <w:rPr>
          <w:rFonts w:hint="eastAsia" w:ascii="仿宋" w:hAnsi="仿宋" w:eastAsia="仿宋" w:cs="仿宋"/>
          <w:b w:val="0"/>
          <w:bCs/>
          <w:color w:val="auto"/>
          <w:sz w:val="30"/>
          <w:szCs w:val="30"/>
          <w:lang w:eastAsia="zh-CN"/>
        </w:rPr>
        <w:t>目标任务</w:t>
      </w:r>
      <w:r>
        <w:rPr>
          <w:rFonts w:hint="eastAsia" w:ascii="仿宋" w:hAnsi="仿宋" w:eastAsia="仿宋" w:cs="仿宋"/>
          <w:b w:val="0"/>
          <w:bCs/>
          <w:color w:val="auto"/>
          <w:sz w:val="30"/>
          <w:szCs w:val="30"/>
        </w:rPr>
        <w:t>，完成了上级交办的各项中心工作，明确具体责任人，</w:t>
      </w:r>
      <w:r>
        <w:rPr>
          <w:rFonts w:hint="eastAsia" w:ascii="仿宋" w:hAnsi="仿宋" w:eastAsia="仿宋" w:cs="仿宋"/>
          <w:b w:val="0"/>
          <w:bCs/>
          <w:color w:val="auto"/>
          <w:sz w:val="30"/>
          <w:szCs w:val="30"/>
          <w:lang w:eastAsia="zh-CN"/>
        </w:rPr>
        <w:t>科学安排</w:t>
      </w:r>
      <w:r>
        <w:rPr>
          <w:rFonts w:hint="eastAsia" w:ascii="仿宋" w:hAnsi="仿宋" w:eastAsia="仿宋" w:cs="仿宋"/>
          <w:b w:val="0"/>
          <w:bCs/>
          <w:color w:val="auto"/>
          <w:sz w:val="30"/>
          <w:szCs w:val="30"/>
        </w:rPr>
        <w:t>工作节点和工作进度</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同时做好绩效监督检查工作，按计划进度完成绩效工作任务。</w:t>
      </w:r>
    </w:p>
    <w:p>
      <w:pPr>
        <w:pStyle w:val="7"/>
        <w:keepNext w:val="0"/>
        <w:keepLines w:val="0"/>
        <w:pageBreakBefore w:val="0"/>
        <w:kinsoku/>
        <w:wordWrap/>
        <w:overflowPunct/>
        <w:topLinePunct w:val="0"/>
        <w:autoSpaceDE/>
        <w:autoSpaceDN/>
        <w:bidi w:val="0"/>
        <w:spacing w:line="580" w:lineRule="exact"/>
        <w:ind w:left="0" w:leftChars="0" w:right="0" w:rightChars="0" w:firstLine="616" w:firstLineChars="200"/>
        <w:textAlignment w:val="auto"/>
        <w:outlineLvl w:val="9"/>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4"/>
          <w:sz w:val="30"/>
          <w:szCs w:val="30"/>
        </w:rPr>
        <w:t>202</w:t>
      </w:r>
      <w:r>
        <w:rPr>
          <w:rFonts w:hint="eastAsia" w:ascii="仿宋" w:hAnsi="仿宋" w:eastAsia="仿宋" w:cs="仿宋"/>
          <w:b w:val="0"/>
          <w:bCs/>
          <w:color w:val="auto"/>
          <w:spacing w:val="4"/>
          <w:sz w:val="30"/>
          <w:szCs w:val="30"/>
          <w:lang w:val="en-US" w:eastAsia="zh-CN"/>
        </w:rPr>
        <w:t>4</w:t>
      </w:r>
      <w:r>
        <w:rPr>
          <w:rFonts w:hint="eastAsia" w:ascii="仿宋" w:hAnsi="仿宋" w:eastAsia="仿宋" w:cs="仿宋"/>
          <w:b w:val="0"/>
          <w:bCs/>
          <w:color w:val="auto"/>
          <w:spacing w:val="4"/>
          <w:sz w:val="30"/>
          <w:szCs w:val="30"/>
        </w:rPr>
        <w:t>年全镇一般预算支出完成</w:t>
      </w:r>
      <w:r>
        <w:rPr>
          <w:rFonts w:hint="eastAsia" w:ascii="仿宋" w:hAnsi="仿宋" w:eastAsia="仿宋" w:cs="仿宋"/>
          <w:b w:val="0"/>
          <w:bCs/>
          <w:color w:val="auto"/>
          <w:spacing w:val="4"/>
          <w:sz w:val="30"/>
          <w:szCs w:val="30"/>
          <w:lang w:val="en-US" w:eastAsia="zh-CN"/>
        </w:rPr>
        <w:t>4209.14</w:t>
      </w:r>
      <w:r>
        <w:rPr>
          <w:rFonts w:hint="eastAsia" w:ascii="仿宋" w:hAnsi="仿宋" w:eastAsia="仿宋" w:cs="仿宋"/>
          <w:b w:val="0"/>
          <w:bCs/>
          <w:color w:val="auto"/>
          <w:spacing w:val="4"/>
          <w:sz w:val="30"/>
          <w:szCs w:val="30"/>
        </w:rPr>
        <w:t>万元。具体支出</w:t>
      </w:r>
      <w:r>
        <w:rPr>
          <w:rFonts w:hint="eastAsia" w:ascii="仿宋" w:hAnsi="仿宋" w:eastAsia="仿宋" w:cs="仿宋"/>
          <w:b w:val="0"/>
          <w:bCs/>
          <w:color w:val="auto"/>
          <w:spacing w:val="4"/>
          <w:sz w:val="30"/>
          <w:szCs w:val="30"/>
          <w:lang w:eastAsia="zh-CN"/>
        </w:rPr>
        <w:t>情况</w:t>
      </w:r>
      <w:r>
        <w:rPr>
          <w:rFonts w:hint="eastAsia" w:ascii="仿宋" w:hAnsi="仿宋" w:eastAsia="仿宋" w:cs="仿宋"/>
          <w:b w:val="0"/>
          <w:bCs/>
          <w:color w:val="auto"/>
          <w:spacing w:val="4"/>
          <w:sz w:val="30"/>
          <w:szCs w:val="30"/>
        </w:rPr>
        <w:t>如下：</w:t>
      </w:r>
    </w:p>
    <w:p>
      <w:pPr>
        <w:pStyle w:val="8"/>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8" w:firstLineChars="200"/>
        <w:textAlignment w:val="auto"/>
        <w:outlineLvl w:val="9"/>
        <w:rPr>
          <w:rFonts w:hint="eastAsia" w:ascii="仿宋" w:hAnsi="仿宋" w:eastAsia="仿宋" w:cs="仿宋"/>
          <w:b w:val="0"/>
          <w:bCs/>
          <w:color w:val="auto"/>
          <w:spacing w:val="4"/>
          <w:kern w:val="2"/>
          <w:sz w:val="30"/>
          <w:szCs w:val="30"/>
        </w:rPr>
      </w:pPr>
      <w:r>
        <w:rPr>
          <w:rFonts w:hint="eastAsia" w:ascii="仿宋" w:hAnsi="仿宋" w:eastAsia="仿宋" w:cs="仿宋"/>
          <w:b w:val="0"/>
          <w:bCs/>
          <w:color w:val="auto"/>
          <w:sz w:val="30"/>
          <w:szCs w:val="30"/>
          <w:lang w:val="en-US" w:eastAsia="zh-CN"/>
        </w:rPr>
        <w:t>（一）</w:t>
      </w:r>
      <w:r>
        <w:rPr>
          <w:rFonts w:hint="eastAsia" w:ascii="仿宋" w:hAnsi="仿宋" w:eastAsia="仿宋" w:cs="仿宋"/>
          <w:b w:val="0"/>
          <w:bCs/>
          <w:color w:val="auto"/>
          <w:sz w:val="30"/>
          <w:szCs w:val="30"/>
        </w:rPr>
        <w:t>一般公共服务支出</w:t>
      </w:r>
      <w:r>
        <w:rPr>
          <w:rFonts w:hint="eastAsia" w:ascii="仿宋" w:hAnsi="仿宋" w:eastAsia="仿宋" w:cs="仿宋"/>
          <w:b w:val="0"/>
          <w:bCs/>
          <w:color w:val="auto"/>
          <w:sz w:val="30"/>
          <w:szCs w:val="30"/>
          <w:lang w:val="en-US" w:eastAsia="zh-CN"/>
        </w:rPr>
        <w:t>1715.87</w:t>
      </w:r>
      <w:r>
        <w:rPr>
          <w:rFonts w:hint="eastAsia" w:ascii="仿宋" w:hAnsi="仿宋" w:eastAsia="仿宋" w:cs="仿宋"/>
          <w:b w:val="0"/>
          <w:bCs/>
          <w:color w:val="auto"/>
          <w:sz w:val="30"/>
          <w:szCs w:val="30"/>
        </w:rPr>
        <w:t>万元，主要用</w:t>
      </w:r>
      <w:r>
        <w:rPr>
          <w:rFonts w:hint="eastAsia" w:ascii="仿宋" w:hAnsi="仿宋" w:eastAsia="仿宋" w:cs="仿宋"/>
          <w:b w:val="0"/>
          <w:bCs/>
          <w:color w:val="auto"/>
          <w:spacing w:val="4"/>
          <w:kern w:val="2"/>
          <w:sz w:val="30"/>
          <w:szCs w:val="30"/>
        </w:rPr>
        <w:t>于机关</w:t>
      </w:r>
      <w:r>
        <w:rPr>
          <w:rFonts w:hint="eastAsia" w:ascii="仿宋" w:hAnsi="仿宋" w:eastAsia="仿宋" w:cs="仿宋"/>
          <w:b w:val="0"/>
          <w:bCs/>
          <w:color w:val="auto"/>
          <w:spacing w:val="4"/>
          <w:kern w:val="2"/>
          <w:sz w:val="30"/>
          <w:szCs w:val="30"/>
          <w:lang w:eastAsia="zh-CN"/>
        </w:rPr>
        <w:t>工作</w:t>
      </w:r>
      <w:r>
        <w:rPr>
          <w:rFonts w:hint="eastAsia" w:ascii="仿宋" w:hAnsi="仿宋" w:eastAsia="仿宋" w:cs="仿宋"/>
          <w:b w:val="0"/>
          <w:bCs/>
          <w:color w:val="auto"/>
          <w:spacing w:val="4"/>
          <w:kern w:val="2"/>
          <w:sz w:val="30"/>
          <w:szCs w:val="30"/>
        </w:rPr>
        <w:t>人员经费、机关运转经费、遗属补助、</w:t>
      </w:r>
      <w:r>
        <w:rPr>
          <w:rFonts w:hint="eastAsia" w:ascii="仿宋" w:hAnsi="仿宋" w:eastAsia="仿宋" w:cs="仿宋"/>
          <w:b w:val="0"/>
          <w:bCs/>
          <w:color w:val="auto"/>
          <w:spacing w:val="4"/>
          <w:kern w:val="2"/>
          <w:sz w:val="30"/>
          <w:szCs w:val="30"/>
          <w:lang w:eastAsia="zh-CN"/>
        </w:rPr>
        <w:t>部分劳务派遣人员经费、</w:t>
      </w:r>
      <w:r>
        <w:rPr>
          <w:rFonts w:hint="eastAsia" w:ascii="仿宋" w:hAnsi="仿宋" w:eastAsia="仿宋" w:cs="仿宋"/>
          <w:b w:val="0"/>
          <w:bCs/>
          <w:color w:val="auto"/>
          <w:spacing w:val="4"/>
          <w:kern w:val="2"/>
          <w:sz w:val="30"/>
          <w:szCs w:val="30"/>
        </w:rPr>
        <w:t>信访救助等支出。</w:t>
      </w:r>
    </w:p>
    <w:p>
      <w:pPr>
        <w:pStyle w:val="9"/>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（二）</w:t>
      </w:r>
      <w:r>
        <w:rPr>
          <w:rFonts w:hint="eastAsia" w:ascii="仿宋" w:hAnsi="仿宋" w:eastAsia="仿宋" w:cs="仿宋"/>
          <w:b w:val="0"/>
          <w:bCs/>
          <w:color w:val="auto"/>
          <w:sz w:val="30"/>
          <w:szCs w:val="30"/>
        </w:rPr>
        <w:t>公共安全支出</w:t>
      </w:r>
      <w:r>
        <w:rPr>
          <w:rFonts w:hint="eastAsia" w:ascii="仿宋" w:hAnsi="仿宋" w:eastAsia="仿宋" w:cs="仿宋"/>
          <w:b w:val="0"/>
          <w:bCs/>
          <w:color w:val="auto"/>
          <w:sz w:val="30"/>
          <w:szCs w:val="30"/>
          <w:lang w:val="en-US" w:eastAsia="zh-CN"/>
        </w:rPr>
        <w:t>10.1</w:t>
      </w:r>
      <w:r>
        <w:rPr>
          <w:rFonts w:hint="eastAsia" w:ascii="仿宋" w:hAnsi="仿宋" w:eastAsia="仿宋" w:cs="仿宋"/>
          <w:b w:val="0"/>
          <w:bCs/>
          <w:color w:val="auto"/>
          <w:sz w:val="30"/>
          <w:szCs w:val="30"/>
        </w:rPr>
        <w:t>万元，主要用于派出所运</w:t>
      </w:r>
      <w:r>
        <w:rPr>
          <w:rFonts w:hint="eastAsia" w:ascii="仿宋" w:hAnsi="仿宋" w:eastAsia="仿宋" w:cs="仿宋"/>
          <w:b w:val="0"/>
          <w:bCs/>
          <w:color w:val="auto"/>
          <w:sz w:val="30"/>
          <w:szCs w:val="30"/>
          <w:lang w:eastAsia="zh-CN"/>
        </w:rPr>
        <w:t>转</w:t>
      </w:r>
      <w:r>
        <w:rPr>
          <w:rFonts w:hint="eastAsia" w:ascii="仿宋" w:hAnsi="仿宋" w:eastAsia="仿宋" w:cs="仿宋"/>
          <w:b w:val="0"/>
          <w:bCs/>
          <w:color w:val="auto"/>
          <w:sz w:val="30"/>
          <w:szCs w:val="30"/>
        </w:rPr>
        <w:t>经费支出。</w:t>
      </w:r>
    </w:p>
    <w:p>
      <w:pPr>
        <w:pStyle w:val="9"/>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（三）</w:t>
      </w:r>
      <w:r>
        <w:rPr>
          <w:rFonts w:hint="eastAsia" w:ascii="仿宋" w:hAnsi="仿宋" w:eastAsia="仿宋" w:cs="仿宋"/>
          <w:b w:val="0"/>
          <w:bCs/>
          <w:color w:val="auto"/>
          <w:sz w:val="30"/>
          <w:szCs w:val="30"/>
        </w:rPr>
        <w:t>社会保障和就业支出</w:t>
      </w:r>
      <w:r>
        <w:rPr>
          <w:rFonts w:hint="eastAsia" w:ascii="仿宋" w:hAnsi="仿宋" w:eastAsia="仿宋" w:cs="仿宋"/>
          <w:b w:val="0"/>
          <w:bCs/>
          <w:color w:val="auto"/>
          <w:sz w:val="30"/>
          <w:szCs w:val="30"/>
          <w:lang w:val="en-US" w:eastAsia="zh-CN"/>
        </w:rPr>
        <w:t>385.12</w:t>
      </w:r>
      <w:r>
        <w:rPr>
          <w:rFonts w:hint="eastAsia" w:ascii="仿宋" w:hAnsi="仿宋" w:eastAsia="仿宋" w:cs="仿宋"/>
          <w:b w:val="0"/>
          <w:bCs/>
          <w:color w:val="auto"/>
          <w:sz w:val="30"/>
          <w:szCs w:val="30"/>
        </w:rPr>
        <w:t>万元，主要用于离退休人员生活补助、退役安置、</w:t>
      </w:r>
      <w:r>
        <w:rPr>
          <w:rFonts w:hint="eastAsia" w:ascii="仿宋" w:hAnsi="仿宋" w:eastAsia="仿宋" w:cs="仿宋"/>
          <w:b w:val="0"/>
          <w:bCs/>
          <w:color w:val="auto"/>
          <w:sz w:val="30"/>
          <w:szCs w:val="30"/>
          <w:lang w:eastAsia="zh-CN"/>
        </w:rPr>
        <w:t>就业见习、职工养老保险</w:t>
      </w:r>
      <w:r>
        <w:rPr>
          <w:rFonts w:hint="eastAsia" w:ascii="仿宋" w:hAnsi="仿宋" w:eastAsia="仿宋" w:cs="仿宋"/>
          <w:b w:val="0"/>
          <w:bCs/>
          <w:color w:val="auto"/>
          <w:sz w:val="30"/>
          <w:szCs w:val="30"/>
        </w:rPr>
        <w:t>等支出。</w:t>
      </w:r>
    </w:p>
    <w:p>
      <w:pPr>
        <w:pStyle w:val="9"/>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（四）</w:t>
      </w:r>
      <w:r>
        <w:rPr>
          <w:rFonts w:hint="eastAsia" w:ascii="仿宋" w:hAnsi="仿宋" w:eastAsia="仿宋" w:cs="仿宋"/>
          <w:b w:val="0"/>
          <w:bCs/>
          <w:color w:val="auto"/>
          <w:sz w:val="30"/>
          <w:szCs w:val="30"/>
        </w:rPr>
        <w:t>卫生健康支出</w:t>
      </w:r>
      <w:r>
        <w:rPr>
          <w:rFonts w:hint="eastAsia" w:ascii="仿宋" w:hAnsi="仿宋" w:eastAsia="仿宋" w:cs="仿宋"/>
          <w:b w:val="0"/>
          <w:bCs/>
          <w:color w:val="auto"/>
          <w:sz w:val="30"/>
          <w:szCs w:val="30"/>
          <w:lang w:val="en-US" w:eastAsia="zh-CN"/>
        </w:rPr>
        <w:t>189.83</w:t>
      </w:r>
      <w:r>
        <w:rPr>
          <w:rFonts w:hint="eastAsia" w:ascii="仿宋" w:hAnsi="仿宋" w:eastAsia="仿宋" w:cs="仿宋"/>
          <w:b w:val="0"/>
          <w:bCs/>
          <w:color w:val="auto"/>
          <w:sz w:val="30"/>
          <w:szCs w:val="30"/>
        </w:rPr>
        <w:t>万元，主要包括机关人员医疗保险、非两委计生专干补助等方面支出。</w:t>
      </w:r>
    </w:p>
    <w:p>
      <w:pPr>
        <w:pStyle w:val="9"/>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（五）</w:t>
      </w:r>
      <w:r>
        <w:rPr>
          <w:rFonts w:hint="eastAsia" w:ascii="仿宋" w:hAnsi="仿宋" w:eastAsia="仿宋" w:cs="仿宋"/>
          <w:b w:val="0"/>
          <w:bCs/>
          <w:color w:val="auto"/>
          <w:sz w:val="30"/>
          <w:szCs w:val="30"/>
        </w:rPr>
        <w:softHyphen/>
      </w:r>
      <w:r>
        <w:rPr>
          <w:rFonts w:hint="eastAsia" w:ascii="仿宋" w:hAnsi="仿宋" w:eastAsia="仿宋" w:cs="仿宋"/>
          <w:b w:val="0"/>
          <w:bCs/>
          <w:color w:val="auto"/>
          <w:sz w:val="30"/>
          <w:szCs w:val="30"/>
        </w:rPr>
        <w:t>城乡社区支出</w:t>
      </w:r>
      <w:r>
        <w:rPr>
          <w:rFonts w:hint="eastAsia" w:ascii="仿宋" w:hAnsi="仿宋" w:eastAsia="仿宋" w:cs="仿宋"/>
          <w:b w:val="0"/>
          <w:bCs/>
          <w:color w:val="auto"/>
          <w:sz w:val="30"/>
          <w:szCs w:val="30"/>
          <w:lang w:val="en-US" w:eastAsia="zh-CN"/>
        </w:rPr>
        <w:t>1089.53</w:t>
      </w:r>
      <w:r>
        <w:rPr>
          <w:rFonts w:hint="eastAsia" w:ascii="仿宋" w:hAnsi="仿宋" w:eastAsia="仿宋" w:cs="仿宋"/>
          <w:b w:val="0"/>
          <w:bCs/>
          <w:color w:val="auto"/>
          <w:sz w:val="30"/>
          <w:szCs w:val="30"/>
        </w:rPr>
        <w:t>万元，主要用于城乡社区环境卫生支出、污水处理厂运行经费及土地使用税支出、城乡建设项目</w:t>
      </w:r>
      <w:r>
        <w:rPr>
          <w:rFonts w:hint="eastAsia" w:ascii="仿宋" w:hAnsi="仿宋" w:eastAsia="仿宋" w:cs="仿宋"/>
          <w:b w:val="0"/>
          <w:bCs/>
          <w:color w:val="auto"/>
          <w:sz w:val="30"/>
          <w:szCs w:val="30"/>
          <w:lang w:eastAsia="zh-CN"/>
        </w:rPr>
        <w:t>、招商引资、</w:t>
      </w:r>
      <w:r>
        <w:rPr>
          <w:rFonts w:hint="eastAsia" w:ascii="仿宋" w:hAnsi="仿宋" w:eastAsia="仿宋" w:cs="仿宋"/>
          <w:b w:val="0"/>
          <w:bCs/>
          <w:color w:val="auto"/>
          <w:sz w:val="30"/>
          <w:szCs w:val="30"/>
        </w:rPr>
        <w:t>治安维稳等支出。</w:t>
      </w:r>
    </w:p>
    <w:p>
      <w:pPr>
        <w:pStyle w:val="9"/>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（六）</w:t>
      </w:r>
      <w:r>
        <w:rPr>
          <w:rFonts w:hint="eastAsia" w:ascii="仿宋" w:hAnsi="仿宋" w:eastAsia="仿宋" w:cs="仿宋"/>
          <w:b w:val="0"/>
          <w:bCs/>
          <w:color w:val="auto"/>
          <w:spacing w:val="4"/>
          <w:sz w:val="30"/>
          <w:szCs w:val="30"/>
        </w:rPr>
        <w:t>农林水事务支出</w:t>
      </w:r>
      <w:r>
        <w:rPr>
          <w:rFonts w:hint="eastAsia" w:ascii="仿宋" w:hAnsi="仿宋" w:eastAsia="仿宋" w:cs="仿宋"/>
          <w:b w:val="0"/>
          <w:bCs/>
          <w:color w:val="auto"/>
          <w:spacing w:val="4"/>
          <w:sz w:val="30"/>
          <w:szCs w:val="30"/>
          <w:lang w:val="en-US" w:eastAsia="zh-CN"/>
        </w:rPr>
        <w:t>653.15</w:t>
      </w:r>
      <w:r>
        <w:rPr>
          <w:rFonts w:hint="eastAsia" w:ascii="仿宋" w:hAnsi="仿宋" w:eastAsia="仿宋" w:cs="仿宋"/>
          <w:b w:val="0"/>
          <w:bCs/>
          <w:color w:val="auto"/>
          <w:spacing w:val="4"/>
          <w:sz w:val="30"/>
          <w:szCs w:val="30"/>
        </w:rPr>
        <w:t>万元，主要用于农村综合改革、村级组织运转和服务群众专项经费等方面支出。</w:t>
      </w:r>
    </w:p>
    <w:p>
      <w:pPr>
        <w:pStyle w:val="9"/>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（七）</w:t>
      </w:r>
      <w:r>
        <w:rPr>
          <w:rFonts w:hint="eastAsia" w:ascii="仿宋" w:hAnsi="仿宋" w:eastAsia="仿宋" w:cs="仿宋"/>
          <w:b w:val="0"/>
          <w:bCs/>
          <w:color w:val="auto"/>
          <w:sz w:val="30"/>
          <w:szCs w:val="30"/>
        </w:rPr>
        <w:t>住房保障支出</w:t>
      </w:r>
      <w:r>
        <w:rPr>
          <w:rFonts w:hint="eastAsia" w:ascii="仿宋" w:hAnsi="仿宋" w:eastAsia="仿宋" w:cs="仿宋"/>
          <w:b w:val="0"/>
          <w:bCs/>
          <w:color w:val="auto"/>
          <w:sz w:val="30"/>
          <w:szCs w:val="30"/>
          <w:lang w:val="en-US" w:eastAsia="zh-CN"/>
        </w:rPr>
        <w:t>116.26</w:t>
      </w:r>
      <w:r>
        <w:rPr>
          <w:rFonts w:hint="eastAsia" w:ascii="仿宋" w:hAnsi="仿宋" w:eastAsia="仿宋" w:cs="仿宋"/>
          <w:b w:val="0"/>
          <w:bCs/>
          <w:color w:val="auto"/>
          <w:sz w:val="30"/>
          <w:szCs w:val="30"/>
        </w:rPr>
        <w:t>万元</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rPr>
        <w:t>主要用于机关</w:t>
      </w:r>
      <w:r>
        <w:rPr>
          <w:rFonts w:hint="eastAsia" w:ascii="仿宋" w:hAnsi="仿宋" w:eastAsia="仿宋" w:cs="仿宋"/>
          <w:b w:val="0"/>
          <w:bCs/>
          <w:color w:val="auto"/>
          <w:sz w:val="30"/>
          <w:szCs w:val="30"/>
          <w:lang w:eastAsia="zh-CN"/>
        </w:rPr>
        <w:t>工作</w:t>
      </w:r>
      <w:r>
        <w:rPr>
          <w:rFonts w:hint="eastAsia" w:ascii="仿宋" w:hAnsi="仿宋" w:eastAsia="仿宋" w:cs="仿宋"/>
          <w:b w:val="0"/>
          <w:bCs/>
          <w:color w:val="auto"/>
          <w:sz w:val="30"/>
          <w:szCs w:val="30"/>
        </w:rPr>
        <w:t>人员住房公积金支出。</w:t>
      </w:r>
    </w:p>
    <w:p>
      <w:pPr>
        <w:pStyle w:val="9"/>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lang w:eastAsia="zh-CN"/>
        </w:rPr>
        <w:t>（八）灾害防治及应急管理支出</w:t>
      </w:r>
      <w:r>
        <w:rPr>
          <w:rFonts w:hint="eastAsia" w:ascii="仿宋" w:hAnsi="仿宋" w:eastAsia="仿宋" w:cs="仿宋"/>
          <w:b w:val="0"/>
          <w:bCs/>
          <w:color w:val="auto"/>
          <w:sz w:val="30"/>
          <w:szCs w:val="30"/>
          <w:lang w:val="en-US" w:eastAsia="zh-CN"/>
        </w:rPr>
        <w:t>46.28</w:t>
      </w:r>
      <w:r>
        <w:rPr>
          <w:rFonts w:hint="eastAsia" w:ascii="仿宋" w:hAnsi="仿宋" w:eastAsia="仿宋" w:cs="仿宋"/>
          <w:b w:val="0"/>
          <w:bCs/>
          <w:color w:val="auto"/>
          <w:sz w:val="30"/>
          <w:szCs w:val="30"/>
          <w:lang w:eastAsia="zh-CN"/>
        </w:rPr>
        <w:t>万元，用于消费救援事物。</w:t>
      </w:r>
    </w:p>
    <w:p>
      <w:pPr>
        <w:pStyle w:val="9"/>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eastAsia="zh-CN"/>
        </w:rPr>
        <w:t>（九）其他支出3万元，用于基层武装经费方面支出</w:t>
      </w:r>
      <w:r>
        <w:rPr>
          <w:rFonts w:hint="eastAsia" w:ascii="仿宋" w:hAnsi="仿宋" w:eastAsia="仿宋" w:cs="仿宋"/>
          <w:b w:val="0"/>
          <w:bCs/>
          <w:color w:val="auto"/>
          <w:sz w:val="30"/>
          <w:szCs w:val="30"/>
          <w:lang w:val="en-US" w:eastAsia="zh-CN"/>
        </w:rPr>
        <w:t>。</w:t>
      </w:r>
    </w:p>
    <w:p>
      <w:pPr>
        <w:spacing w:line="580" w:lineRule="exact"/>
        <w:ind w:firstLine="608" w:firstLineChars="200"/>
        <w:rPr>
          <w:rFonts w:hint="eastAsia" w:ascii="方正黑体简体" w:eastAsia="方正黑体简体"/>
          <w:color w:val="auto"/>
          <w:sz w:val="30"/>
          <w:szCs w:val="30"/>
        </w:rPr>
      </w:pPr>
      <w:r>
        <w:rPr>
          <w:rFonts w:hint="eastAsia" w:ascii="方正黑体简体" w:eastAsia="方正黑体简体"/>
          <w:color w:val="auto"/>
          <w:sz w:val="30"/>
          <w:szCs w:val="30"/>
        </w:rPr>
        <w:t>二、绩效目标实现情况</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08" w:firstLineChars="200"/>
        <w:jc w:val="both"/>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按照区财政预算绩效管理要求，</w:t>
      </w:r>
      <w:r>
        <w:rPr>
          <w:rFonts w:hint="eastAsia" w:ascii="仿宋" w:hAnsi="仿宋" w:eastAsia="仿宋" w:cs="仿宋"/>
          <w:b w:val="0"/>
          <w:bCs/>
          <w:color w:val="FF0000"/>
          <w:sz w:val="30"/>
          <w:szCs w:val="30"/>
          <w:lang w:eastAsia="zh-CN"/>
        </w:rPr>
        <w:t>小集镇</w:t>
      </w:r>
      <w:r>
        <w:rPr>
          <w:rFonts w:hint="eastAsia" w:ascii="仿宋" w:hAnsi="仿宋" w:eastAsia="仿宋" w:cs="仿宋"/>
          <w:b w:val="0"/>
          <w:bCs/>
          <w:color w:val="FF0000"/>
          <w:sz w:val="30"/>
          <w:szCs w:val="30"/>
        </w:rPr>
        <w:t>人民政府部门对</w:t>
      </w:r>
      <w:r>
        <w:rPr>
          <w:rFonts w:hint="eastAsia" w:ascii="仿宋" w:hAnsi="仿宋" w:eastAsia="仿宋" w:cs="仿宋"/>
          <w:b w:val="0"/>
          <w:bCs/>
          <w:color w:val="FF0000"/>
          <w:sz w:val="30"/>
          <w:szCs w:val="30"/>
          <w:lang w:val="en-US" w:eastAsia="zh-CN"/>
        </w:rPr>
        <w:t>2024</w:t>
      </w:r>
      <w:r>
        <w:rPr>
          <w:rFonts w:hint="eastAsia" w:ascii="仿宋" w:hAnsi="仿宋" w:eastAsia="仿宋" w:cs="仿宋"/>
          <w:b w:val="0"/>
          <w:bCs/>
          <w:color w:val="FF0000"/>
          <w:sz w:val="30"/>
          <w:szCs w:val="30"/>
        </w:rPr>
        <w:t>年确定的部门预算支出项目全面开展了绩效自评</w:t>
      </w:r>
      <w:r>
        <w:rPr>
          <w:rFonts w:hint="eastAsia" w:ascii="仿宋" w:hAnsi="仿宋" w:eastAsia="仿宋" w:cs="仿宋"/>
          <w:b w:val="0"/>
          <w:bCs/>
          <w:color w:val="FF0000"/>
          <w:sz w:val="30"/>
          <w:szCs w:val="30"/>
          <w:lang w:eastAsia="zh-CN"/>
        </w:rPr>
        <w:t>，共涉及项目</w:t>
      </w:r>
      <w:r>
        <w:rPr>
          <w:rFonts w:hint="eastAsia" w:ascii="仿宋" w:hAnsi="仿宋" w:eastAsia="仿宋" w:cs="仿宋"/>
          <w:b w:val="0"/>
          <w:bCs/>
          <w:color w:val="FF0000"/>
          <w:sz w:val="30"/>
          <w:szCs w:val="30"/>
          <w:lang w:val="en-US" w:eastAsia="zh-CN"/>
        </w:rPr>
        <w:t>40个，</w:t>
      </w:r>
      <w:r>
        <w:rPr>
          <w:rFonts w:hint="eastAsia" w:ascii="仿宋" w:hAnsi="仿宋" w:eastAsia="仿宋" w:cs="仿宋"/>
          <w:b w:val="0"/>
          <w:bCs/>
          <w:color w:val="FF0000"/>
          <w:sz w:val="30"/>
          <w:szCs w:val="30"/>
        </w:rPr>
        <w:t>绩效自评覆盖率达到100%</w:t>
      </w:r>
      <w:r>
        <w:rPr>
          <w:rFonts w:hint="eastAsia" w:ascii="仿宋" w:hAnsi="仿宋" w:eastAsia="仿宋" w:cs="仿宋"/>
          <w:b w:val="0"/>
          <w:bCs/>
          <w:color w:val="FF0000"/>
          <w:sz w:val="30"/>
          <w:szCs w:val="30"/>
          <w:lang w:eastAsia="zh-CN"/>
        </w:rPr>
        <w:t>，项目</w:t>
      </w:r>
      <w:r>
        <w:rPr>
          <w:rFonts w:hint="eastAsia" w:ascii="仿宋" w:hAnsi="仿宋" w:eastAsia="仿宋" w:cs="仿宋"/>
          <w:b w:val="0"/>
          <w:bCs/>
          <w:color w:val="FF0000"/>
          <w:sz w:val="30"/>
          <w:szCs w:val="30"/>
          <w:lang w:val="en-US" w:eastAsia="zh-CN"/>
        </w:rPr>
        <w:t>平均得分97.97分，所有项目评价等次均为优。</w:t>
      </w:r>
      <w:r>
        <w:rPr>
          <w:rFonts w:hint="eastAsia" w:ascii="仿宋" w:hAnsi="仿宋" w:eastAsia="仿宋" w:cs="仿宋"/>
          <w:b w:val="0"/>
          <w:bCs/>
          <w:color w:val="auto"/>
          <w:sz w:val="30"/>
          <w:szCs w:val="30"/>
          <w:lang w:eastAsia="zh-CN"/>
        </w:rPr>
        <w:t>其中劳务派遣人员劳务费、义</w:t>
      </w:r>
      <w:bookmarkStart w:id="0" w:name="_GoBack"/>
      <w:bookmarkEnd w:id="0"/>
      <w:r>
        <w:rPr>
          <w:rFonts w:hint="eastAsia" w:ascii="仿宋" w:hAnsi="仿宋" w:eastAsia="仿宋" w:cs="仿宋"/>
          <w:b w:val="0"/>
          <w:bCs/>
          <w:color w:val="auto"/>
          <w:sz w:val="30"/>
          <w:szCs w:val="30"/>
          <w:lang w:eastAsia="zh-CN"/>
        </w:rPr>
        <w:t>务工役制人员及遗属补助、</w:t>
      </w:r>
      <w:r>
        <w:rPr>
          <w:rFonts w:hint="eastAsia" w:ascii="仿宋" w:hAnsi="仿宋" w:eastAsia="仿宋" w:cs="仿宋"/>
          <w:b w:val="0"/>
          <w:bCs/>
          <w:color w:val="auto"/>
          <w:sz w:val="30"/>
          <w:szCs w:val="30"/>
          <w:lang w:val="en-US" w:eastAsia="zh-CN"/>
        </w:rPr>
        <w:t>40%救济</w:t>
      </w:r>
      <w:r>
        <w:rPr>
          <w:rFonts w:hint="eastAsia" w:ascii="仿宋" w:hAnsi="仿宋" w:eastAsia="仿宋" w:cs="仿宋"/>
          <w:b w:val="0"/>
          <w:bCs/>
          <w:color w:val="auto"/>
          <w:sz w:val="30"/>
          <w:szCs w:val="30"/>
          <w:lang w:eastAsia="zh-CN"/>
        </w:rPr>
        <w:t>、退役军人公益性岗位安置费等涉及民生和对个人生活补助的项目整体完成度较高，并且资金安排充分，到位时间及时，最大程度上保障了相关人员的基本生活；发展基数、招商经费、服务群众专项经费、综改项目财政奖补等涉及经济发展、农村基础设施建设、农村人居环境整治等方面的项目，做到精细化管理，将有限的财政资金用到了刀刃上。</w:t>
      </w:r>
      <w:r>
        <w:rPr>
          <w:rFonts w:hint="eastAsia" w:ascii="仿宋" w:hAnsi="仿宋" w:eastAsia="仿宋" w:cs="仿宋"/>
          <w:b w:val="0"/>
          <w:bCs/>
          <w:color w:val="auto"/>
          <w:sz w:val="30"/>
          <w:szCs w:val="30"/>
        </w:rPr>
        <w:t>其他项目</w:t>
      </w:r>
      <w:r>
        <w:rPr>
          <w:rFonts w:hint="eastAsia" w:ascii="仿宋" w:hAnsi="仿宋" w:eastAsia="仿宋" w:cs="仿宋"/>
          <w:b w:val="0"/>
          <w:bCs/>
          <w:color w:val="auto"/>
          <w:sz w:val="30"/>
          <w:szCs w:val="30"/>
          <w:lang w:eastAsia="zh-CN"/>
        </w:rPr>
        <w:t>基本按照支出安排进度，平稳有序开展，总体上预算执行率较高，资金利用效果显著。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08" w:firstLineChars="200"/>
        <w:jc w:val="both"/>
        <w:textAlignment w:val="auto"/>
        <w:rPr>
          <w:rFonts w:hint="eastAsia" w:ascii="方正黑体简体" w:eastAsia="方正黑体简体"/>
          <w:color w:val="auto"/>
          <w:sz w:val="30"/>
          <w:szCs w:val="30"/>
        </w:rPr>
      </w:pPr>
      <w:r>
        <w:rPr>
          <w:rFonts w:hint="eastAsia" w:ascii="方正黑体简体" w:eastAsia="方正黑体简体"/>
          <w:color w:val="auto"/>
          <w:sz w:val="30"/>
          <w:szCs w:val="30"/>
        </w:rPr>
        <w:t>三、绩效目标设定质量情况</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08" w:firstLineChars="200"/>
        <w:jc w:val="both"/>
        <w:textAlignment w:val="auto"/>
        <w:outlineLvl w:val="9"/>
        <w:rPr>
          <w:rFonts w:hint="eastAsia" w:eastAsia="方正仿宋简体"/>
          <w:color w:val="auto"/>
          <w:sz w:val="30"/>
          <w:szCs w:val="30"/>
        </w:rPr>
      </w:pPr>
      <w:r>
        <w:rPr>
          <w:rFonts w:hint="eastAsia" w:ascii="宋体" w:hAnsi="宋体" w:eastAsia="方正仿宋简体" w:cs="方正仿宋简体"/>
          <w:b w:val="0"/>
          <w:bCs/>
          <w:color w:val="auto"/>
          <w:sz w:val="30"/>
          <w:szCs w:val="30"/>
        </w:rPr>
        <w:t>年度绩效指标分三个层次：产出指标、效果指标、满意度指标，此次自评的目的在于全面确保机关日常正常运转，认真履行好部门职能职责，圆满完成上级下达的各项业务目标任务，使服务对象满意，整体效益得到提高。项目支出在财政部门的配合下，执行到位，资金管理比较规范，实行了专款专用，未出现挪用、滥用现象，较好得实现了项目实施总体目标。项目的申请、设立过程符合相关要求，项目绩效目标符合设计要求和目的，符合实际需要，项目计划实施进度明确，项目决策依据充分，项目实施规划和管理制度较为完善，资金分配符合相关规定，分配及时，分配结果合理，资金按规定及时足额拨付。</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08" w:firstLineChars="200"/>
        <w:jc w:val="both"/>
        <w:textAlignment w:val="auto"/>
        <w:rPr>
          <w:rFonts w:hint="eastAsia" w:ascii="方正黑体简体" w:eastAsia="方正黑体简体"/>
          <w:color w:val="auto"/>
          <w:sz w:val="30"/>
          <w:szCs w:val="30"/>
        </w:rPr>
      </w:pPr>
      <w:r>
        <w:rPr>
          <w:rFonts w:hint="eastAsia" w:ascii="方正黑体简体" w:eastAsia="方正黑体简体"/>
          <w:color w:val="auto"/>
          <w:sz w:val="30"/>
          <w:szCs w:val="30"/>
        </w:rPr>
        <w:t>四、整改措施及结果应用</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08" w:firstLineChars="200"/>
        <w:jc w:val="both"/>
        <w:textAlignment w:val="auto"/>
        <w:outlineLvl w:val="9"/>
        <w:rPr>
          <w:rFonts w:hint="eastAsia" w:ascii="宋体" w:hAnsi="宋体" w:eastAsia="方正仿宋简体" w:cs="方正仿宋简体"/>
          <w:b w:val="0"/>
          <w:bCs/>
          <w:color w:val="auto"/>
          <w:sz w:val="30"/>
          <w:szCs w:val="30"/>
        </w:rPr>
      </w:pPr>
      <w:r>
        <w:rPr>
          <w:rFonts w:hint="eastAsia" w:ascii="宋体" w:hAnsi="宋体" w:eastAsia="方正仿宋简体" w:cs="方正仿宋简体"/>
          <w:b w:val="0"/>
          <w:bCs/>
          <w:color w:val="auto"/>
          <w:sz w:val="30"/>
          <w:szCs w:val="30"/>
        </w:rPr>
        <w:t>加强财务管理、严格财务审核。建立健全单位财务管理制度体系，规范单位财务行为，在费用报账支付时，按照预算规定的费用项目和用途进行资金使用审核；对相关人员加强培训，特别是针对项目绩效指标的编制设定、实施、验收结果系列指标值的制定；有针对性的加强项目资金的执行和监督，并进行绩效评价考核，按规定期限完成目标任务，促进项目出成果、出效益、提高财政资金的使用效益；</w:t>
      </w:r>
      <w:r>
        <w:rPr>
          <w:rFonts w:hint="eastAsia" w:eastAsia="方正仿宋简体" w:cs="方正仿宋简体"/>
          <w:b w:val="0"/>
          <w:bCs/>
          <w:color w:val="auto"/>
          <w:sz w:val="30"/>
          <w:szCs w:val="30"/>
          <w:lang w:eastAsia="zh-CN"/>
        </w:rPr>
        <w:t>注重</w:t>
      </w:r>
      <w:r>
        <w:rPr>
          <w:rFonts w:hint="eastAsia" w:ascii="宋体" w:hAnsi="宋体" w:eastAsia="方正仿宋简体" w:cs="方正仿宋简体"/>
          <w:b w:val="0"/>
          <w:bCs/>
          <w:color w:val="auto"/>
          <w:sz w:val="30"/>
          <w:szCs w:val="30"/>
        </w:rPr>
        <w:t>评价结果应用，不要流于形式</w:t>
      </w:r>
      <w:r>
        <w:rPr>
          <w:rFonts w:hint="eastAsia" w:eastAsia="方正仿宋简体" w:cs="方正仿宋简体"/>
          <w:b w:val="0"/>
          <w:bCs/>
          <w:color w:val="auto"/>
          <w:sz w:val="30"/>
          <w:szCs w:val="30"/>
          <w:lang w:eastAsia="zh-CN"/>
        </w:rPr>
        <w:t>，结合工作实际，比如</w:t>
      </w:r>
      <w:r>
        <w:rPr>
          <w:rFonts w:hint="eastAsia" w:eastAsia="方正仿宋简体" w:cs="方正仿宋简体"/>
          <w:b w:val="0"/>
          <w:bCs/>
          <w:color w:val="auto"/>
          <w:sz w:val="30"/>
          <w:szCs w:val="30"/>
          <w:lang w:val="en-US" w:eastAsia="zh-CN"/>
        </w:rPr>
        <w:t>2024年9月以后卫生物业化资金由财政全部保障，在计划2025年预算时，有限的发展基数资金中不再安排环境治理项目经费；</w:t>
      </w:r>
      <w:r>
        <w:rPr>
          <w:rFonts w:hint="eastAsia" w:ascii="宋体" w:hAnsi="宋体" w:eastAsia="方正仿宋简体" w:cs="方正仿宋简体"/>
          <w:b w:val="0"/>
          <w:bCs/>
          <w:color w:val="auto"/>
          <w:sz w:val="30"/>
          <w:szCs w:val="30"/>
        </w:rPr>
        <w:t>充分发挥绩效评价以评促效，努力提高绩效意识和财政资金使用效果。</w:t>
      </w:r>
    </w:p>
    <w:p>
      <w:pPr>
        <w:rPr>
          <w:rFonts w:hint="eastAsia" w:ascii="宋体" w:hAnsi="宋体" w:eastAsia="方正仿宋简体" w:cs="方正仿宋简体"/>
          <w:b w:val="0"/>
          <w:bCs/>
          <w:color w:val="auto"/>
          <w:sz w:val="32"/>
          <w:szCs w:val="32"/>
          <w:lang w:eastAsia="zh-CN"/>
        </w:rPr>
      </w:pPr>
    </w:p>
    <w:p>
      <w:pPr>
        <w:rPr>
          <w:rFonts w:hint="eastAsia" w:ascii="宋体" w:hAnsi="宋体" w:eastAsia="方正仿宋简体" w:cs="方正仿宋简体"/>
          <w:b w:val="0"/>
          <w:bCs/>
          <w:color w:val="auto"/>
          <w:sz w:val="32"/>
          <w:szCs w:val="32"/>
          <w:lang w:eastAsia="zh-CN"/>
        </w:rPr>
      </w:pPr>
    </w:p>
    <w:p>
      <w:pPr>
        <w:rPr>
          <w:rFonts w:hint="eastAsia" w:ascii="宋体" w:hAnsi="宋体" w:eastAsia="方正仿宋简体" w:cs="方正仿宋简体"/>
          <w:b w:val="0"/>
          <w:bCs/>
          <w:color w:val="auto"/>
          <w:sz w:val="32"/>
          <w:szCs w:val="32"/>
          <w:lang w:val="en-US" w:eastAsia="zh-CN"/>
        </w:rPr>
      </w:pPr>
      <w:r>
        <w:rPr>
          <w:rFonts w:hint="eastAsia" w:ascii="宋体" w:hAnsi="宋体" w:eastAsia="方正仿宋简体" w:cs="方正仿宋简体"/>
          <w:b w:val="0"/>
          <w:bCs/>
          <w:color w:val="auto"/>
          <w:sz w:val="32"/>
          <w:szCs w:val="32"/>
          <w:lang w:val="en-US" w:eastAsia="zh-CN"/>
        </w:rPr>
        <w:t xml:space="preserve">                                 202</w:t>
      </w:r>
      <w:r>
        <w:rPr>
          <w:rFonts w:hint="eastAsia" w:eastAsia="方正仿宋简体" w:cs="方正仿宋简体"/>
          <w:b w:val="0"/>
          <w:bCs/>
          <w:color w:val="auto"/>
          <w:sz w:val="32"/>
          <w:szCs w:val="32"/>
          <w:lang w:val="en-US" w:eastAsia="zh-CN"/>
        </w:rPr>
        <w:t>5</w:t>
      </w:r>
      <w:r>
        <w:rPr>
          <w:rFonts w:hint="eastAsia" w:ascii="宋体" w:hAnsi="宋体" w:eastAsia="方正仿宋简体" w:cs="方正仿宋简体"/>
          <w:b w:val="0"/>
          <w:bCs/>
          <w:color w:val="auto"/>
          <w:sz w:val="32"/>
          <w:szCs w:val="32"/>
          <w:lang w:val="en-US" w:eastAsia="zh-CN"/>
        </w:rPr>
        <w:t>年</w:t>
      </w:r>
      <w:r>
        <w:rPr>
          <w:rFonts w:hint="eastAsia" w:eastAsia="方正仿宋简体" w:cs="方正仿宋简体"/>
          <w:b w:val="0"/>
          <w:bCs/>
          <w:color w:val="auto"/>
          <w:sz w:val="32"/>
          <w:szCs w:val="32"/>
          <w:lang w:val="en-US" w:eastAsia="zh-CN"/>
        </w:rPr>
        <w:t>2</w:t>
      </w:r>
      <w:r>
        <w:rPr>
          <w:rFonts w:hint="eastAsia" w:ascii="宋体" w:hAnsi="宋体" w:eastAsia="方正仿宋简体" w:cs="方正仿宋简体"/>
          <w:b w:val="0"/>
          <w:bCs/>
          <w:color w:val="auto"/>
          <w:sz w:val="32"/>
          <w:szCs w:val="32"/>
          <w:lang w:val="en-US" w:eastAsia="zh-CN"/>
        </w:rPr>
        <w:t>月</w:t>
      </w:r>
      <w:r>
        <w:rPr>
          <w:rFonts w:hint="default" w:eastAsia="方正仿宋简体" w:cs="方正仿宋简体"/>
          <w:b w:val="0"/>
          <w:bCs/>
          <w:color w:val="auto"/>
          <w:sz w:val="32"/>
          <w:szCs w:val="32"/>
          <w:lang w:val="en-US" w:eastAsia="zh-CN"/>
        </w:rPr>
        <w:t>25</w:t>
      </w:r>
      <w:r>
        <w:rPr>
          <w:rFonts w:hint="eastAsia" w:ascii="宋体" w:hAnsi="宋体" w:eastAsia="方正仿宋简体" w:cs="方正仿宋简体"/>
          <w:b w:val="0"/>
          <w:bCs/>
          <w:color w:val="auto"/>
          <w:sz w:val="32"/>
          <w:szCs w:val="32"/>
          <w:lang w:val="en-US" w:eastAsia="zh-CN"/>
        </w:rPr>
        <w:t>日</w:t>
      </w:r>
    </w:p>
    <w:p>
      <w:pPr>
        <w:spacing w:line="520" w:lineRule="exact"/>
        <w:ind w:firstLine="608" w:firstLineChars="200"/>
        <w:rPr>
          <w:rFonts w:eastAsia="方正仿宋简体"/>
          <w:color w:val="auto"/>
          <w:sz w:val="30"/>
          <w:szCs w:val="30"/>
        </w:rPr>
      </w:pPr>
    </w:p>
    <w:p>
      <w:pPr>
        <w:rPr>
          <w:color w:val="auto"/>
        </w:rPr>
      </w:pP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Berlin Sans FB">
    <w:altName w:val="Segoe Print"/>
    <w:panose1 w:val="020E0602020502020306"/>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hiller">
    <w:altName w:val="Gabriola"/>
    <w:panose1 w:val="04020404031007020602"/>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ras Medium ITC">
    <w:altName w:val="Segoe Print"/>
    <w:panose1 w:val="020B06020305040208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ill Sans MT">
    <w:altName w:val="Segoe Print"/>
    <w:panose1 w:val="020B0502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ucida Calligraphy">
    <w:altName w:val="Mongolian Baiti"/>
    <w:panose1 w:val="03010101010101010101"/>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Old English Text MT">
    <w:altName w:val="Mongolian Baiti"/>
    <w:panose1 w:val="03040902040508030806"/>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Tw Cen MT">
    <w:altName w:val="Segoe Print"/>
    <w:panose1 w:val="020B0602020104020603"/>
    <w:charset w:val="00"/>
    <w:family w:val="auto"/>
    <w:pitch w:val="default"/>
    <w:sig w:usb0="00000000" w:usb1="00000000" w:usb2="00000000" w:usb3="00000000" w:csb0="2000000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Shonar Bangla">
    <w:panose1 w:val="020B0502040204020203"/>
    <w:charset w:val="00"/>
    <w:family w:val="auto"/>
    <w:pitch w:val="default"/>
    <w:sig w:usb0="00010003" w:usb1="00000000" w:usb2="00000000" w:usb3="00000000" w:csb0="00000001" w:csb1="00000000"/>
  </w:font>
  <w:font w:name="华文彩云">
    <w:altName w:val="微软雅黑"/>
    <w:panose1 w:val="0201080004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Franklin Gothic Medium">
    <w:panose1 w:val="020B0603020102020204"/>
    <w:charset w:val="00"/>
    <w:family w:val="auto"/>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Trebuchet MS">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mJkOTI1OTk2MGFlMWI5YmJlZjRkZGNkMTlkNzY1N2YifQ=="/>
  </w:docVars>
  <w:rsids>
    <w:rsidRoot w:val="00000000"/>
    <w:rsid w:val="3AB7780C"/>
    <w:rsid w:val="47172AD1"/>
    <w:rsid w:val="7F6E596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7">
    <w:name w:val="_Style 1"/>
    <w:qFormat/>
    <w:uiPriority w:val="0"/>
    <w:pPr>
      <w:widowControl w:val="0"/>
      <w:jc w:val="both"/>
    </w:pPr>
    <w:rPr>
      <w:rFonts w:ascii="Times New Roman" w:hAnsi="Times New Roman" w:eastAsia="宋体" w:cs="Arial"/>
      <w:kern w:val="2"/>
      <w:sz w:val="21"/>
      <w:szCs w:val="24"/>
      <w:lang w:val="en-US" w:eastAsia="zh-CN" w:bidi="ar-SA"/>
    </w:rPr>
  </w:style>
  <w:style w:type="paragraph" w:customStyle="1" w:styleId="8">
    <w:name w:val="Normal (Web)"/>
    <w:basedOn w:val="1"/>
    <w:qFormat/>
    <w:uiPriority w:val="0"/>
    <w:pPr>
      <w:widowControl/>
      <w:jc w:val="left"/>
    </w:pPr>
    <w:rPr>
      <w:rFonts w:ascii="宋体" w:hAnsi="宋体" w:cs="宋体"/>
      <w:kern w:val="0"/>
      <w:sz w:val="24"/>
      <w:szCs w:val="24"/>
    </w:rPr>
  </w:style>
  <w:style w:type="paragraph" w:customStyle="1" w:styleId="9">
    <w:name w:val="Normal"/>
    <w:qFormat/>
    <w:uiPriority w:val="0"/>
    <w:pPr>
      <w:jc w:val="both"/>
    </w:pPr>
    <w:rPr>
      <w:rFonts w:ascii="Times New Roman" w:hAnsi="Times New Roman" w:eastAsia="宋体" w:cs="Arial"/>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57D92-D3C8-4144-A2F0-151F04987323}">
  <ds:schemaRefs/>
</ds:datastoreItem>
</file>

<file path=docProps/app.xml><?xml version="1.0" encoding="utf-8"?>
<Properties xmlns="http://schemas.openxmlformats.org/officeDocument/2006/extended-properties" xmlns:vt="http://schemas.openxmlformats.org/officeDocument/2006/docPropsVTypes">
  <Template>Normal.eit</Template>
  <Pages>2</Pages>
  <Words>473</Words>
  <Characters>473</Characters>
  <Lines>0</Lines>
  <Paragraphs>35</Paragraphs>
  <ScaleCrop>false</ScaleCrop>
  <LinksUpToDate>false</LinksUpToDate>
  <CharactersWithSpaces>533</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2023-03-06T07:19:00Z</dcterms:created>
  <dc:creator>Administrator</dc:creator>
  <cp:lastModifiedBy>Administrator</cp:lastModifiedBy>
  <dcterms:modified xsi:type="dcterms:W3CDTF">2025-04-08T02:57:39Z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y fmtid="{D5CDD505-2E9C-101B-9397-08002B2CF9AE}" pid="3" name="ICV">
    <vt:lpwstr>242C9643C533496A84A895314F7FD1FE</vt:lpwstr>
  </property>
</Properties>
</file>