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6206"/>
          <w:tab w:val="left" w:pos="6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项目（专项资金）名称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提前下达2022年中央补助地方美术馆、公共图书馆、文化馆（站）免费开放补助资金（唐财教[2021]78号）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6634"/>
          <w:tab w:val="left" w:pos="6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项 目 实 施 单 位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唐山市丰南区文化广电和旅游局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项 目 主 管 部 门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唐山市丰南区文化广电和旅游局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6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部门（单位）负责人签字：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1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rPr>
          <w:rFonts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rPr>
          <w:rFonts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rPr>
          <w:rFonts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rPr>
          <w:rFonts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rPr>
          <w:rFonts w:eastAsia="方正仿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jc w:val="center"/>
        <w:textAlignment w:val="auto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</w:t>
      </w:r>
      <w:r>
        <w:rPr>
          <w:rFonts w:eastAsia="方正仿宋简体"/>
          <w:b w:val="0"/>
          <w:bCs/>
          <w:sz w:val="30"/>
          <w:szCs w:val="30"/>
        </w:rPr>
        <w:t>　　年　　月　　日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 w:cs="宋体"/>
          <w:b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1" w:firstLineChars="200"/>
        <w:textAlignment w:val="auto"/>
        <w:rPr>
          <w:rFonts w:hint="eastAsia" w:eastAsia="宋体" w:cs="宋体"/>
          <w:b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一、评价工作组织开展情况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区图书馆、文化馆（站）免费开放专项经费由丰南区文旅局负责组织实施，严格执行项目有关制度规定，做到财务制度健全、管理规范、会计核算规范。 我局负责对图书馆、文化馆（站）免费开放专项资金使用进行监督管理，实际实施免费开放的单位个数达100%，均能在国家规定的时间内实行免费开放，无违规收费现象。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二、项目基本概况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1．项目背景。我区有国家一级图书馆1个、一级文化馆1个、乡镇（街道）综合文化站16个，面向公众全面实行免费开放。中央补助区文化馆、图书馆、乡镇文化站免费开放专项资金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48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万元，主要用于图书馆、文化馆（站）免费开放后正常运转并为广大群众提供基本性公共文化服务。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2．项目绩效目标。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  <w:t>（1）通过拨付文化站免费开放专项资金，提供更加完善的活动场所。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  <w:t>（2）丰富基层群众文化生活</w:t>
      </w:r>
      <w:r>
        <w:rPr>
          <w:rFonts w:hint="eastAsia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三、绩效评价情况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  <w:t>1．项目执行情况：2022年中央补助地方美术馆、公共图书馆、文化馆（站）免费开放补助资金任务量全部落实。全区“三馆一站”全部实行免费开放，受益群众年达50余万人次，满足了广大群众的基本文化需求。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  <w:t>2.该项目的实施进一步提升了全区公共文化服务整体水平，为基层文化活动开展提供了较好支撑，保障了广大群众基本公共文化权益。通过持续开展的“三馆一站”免费开放工作，广大群众参与公共文化服务意识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宋体" w:hAnsi="宋体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pacing w:val="2"/>
          <w:kern w:val="2"/>
          <w:sz w:val="32"/>
          <w:szCs w:val="32"/>
          <w:lang w:val="en-US" w:eastAsia="zh-CN" w:bidi="ar-SA"/>
        </w:rPr>
        <w:t>通过各种文化活动的开展，公共文化服务水平的不断提升，各基层文化站特色文化活动常态化开展，乡村民俗活动、特色节会精彩纷呈，实现了公共文化服务与服务对象的直接互动，已得到广大群众的认可，群众对公共文化服务的满意度不断提升。</w:t>
      </w: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jQ3Yzc2Yzk0YWEyMjA0MmVlM2M5N2M4N2Q2ZTkzZTEifQ=="/>
  </w:docVars>
  <w:rsids>
    <w:rsidRoot w:val="00000000"/>
    <w:rsid w:val="051A2C72"/>
    <w:rsid w:val="0A0106F5"/>
    <w:rsid w:val="1224020B"/>
    <w:rsid w:val="17D231D1"/>
    <w:rsid w:val="189D666A"/>
    <w:rsid w:val="20085EE1"/>
    <w:rsid w:val="33A34567"/>
    <w:rsid w:val="415F04D8"/>
    <w:rsid w:val="438F0421"/>
    <w:rsid w:val="43B00AEA"/>
    <w:rsid w:val="4C351055"/>
    <w:rsid w:val="56727B8D"/>
    <w:rsid w:val="658F6ED3"/>
    <w:rsid w:val="72845036"/>
    <w:rsid w:val="77FA1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782</Words>
  <Characters>805</Characters>
  <Lines>41</Lines>
  <Paragraphs>18</Paragraphs>
  <TotalTime>4</TotalTime>
  <ScaleCrop>false</ScaleCrop>
  <LinksUpToDate>false</LinksUpToDate>
  <CharactersWithSpaces>856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2022-03-18T05:57:00Z</dcterms:created>
  <dc:creator>陈</dc:creator>
  <cp:lastModifiedBy>WPS_1660725483</cp:lastModifiedBy>
  <dcterms:modified xsi:type="dcterms:W3CDTF">2023-03-22T02:02:28Z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6782F316115A4C5D9621C41EECF24E1C</vt:lpwstr>
  </property>
</Properties>
</file>