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毕家瞿阝小学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“汲取先烈的精神，凝聚榜样的力量”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主题教育月现场会活动方案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一、展示主题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“清明”——汲取先烈的精神，凝聚榜样的力量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二、活动时间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2025年4月27日上午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三、主题教育活动目标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1.利用国学课程，设计相关课程，了解传统节日“清明”，汲取先烈的精神。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2.设计主题活动，凝聚榜样力量，培养孩子勃发向上的精神风貌。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3.教学和教育渗透，培养“小小讲解员”，孩子深度思考，自信表达。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四、展示活动板块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（一）班级活动课程“我们的节日·清明”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1.幼儿园大班和一年级融合活动课程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课程设计重点阐释:德育活动课程小幼衔接尝试；室外诗词教学活动课设计尝试。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2.二年级：班级儿歌、诗歌诵读比赛——“诗意生花飞清明”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课程设计亮色阐释：班级诗歌（红歌）朗诵比赛设计；小组为单位比赛；学生自信从容表达；红色记忆。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3.三年级：先烈故事我来讲班级故事比赛——“歌颂烈士致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敬英雄”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课程设计亮色阐释:班级故事赛设计；小组汇报呈现；亲子故事（家长参加）；学生主持设计。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4.五年级：先烈事迹我来演课本剧展示——“清明追思 不负韶华”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课程设计亮色重点：学科融合；学生展示；多元评价。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（二）学科课程“我们的节日·清明”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1.音乐课程：清明诗词我来唱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2.美术课程：清明美景我来创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3.英语课程：跨学科融合课程设计尝试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4.数学课程：跨学科设计，“丰学课堂”之小组活动展示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学科课程设计亮色：践行“丰学课堂”，多元德育渗透。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（三）学校活动展示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1.主题升旗（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vertAlign w:val="baseline"/>
          <w:lang w:val="en-US" w:eastAsia="zh-CN"/>
        </w:rPr>
        <w:t>负责人：黄硕、孟凤娟、刘慧娟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“JING”班级成果建设展示——“清明汲取榜样的精神，凝聚榜样”。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活动设计亮色阐释：学校红色课程的开发展示；学校书香校园·国学集体诵读展示。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2.课间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游戏（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vertAlign w:val="baseline"/>
          <w:lang w:val="en-US" w:eastAsia="zh-CN"/>
        </w:rPr>
        <w:t>负责人：毕慧鹏 吴楚楚 苏惠 王玉苗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活动创新阐释：开发课间十五分钟游戏内容，传统游戏设计活动，创新开展尝试。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3.劳动课程（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vertAlign w:val="baseline"/>
          <w:lang w:val="en-US" w:eastAsia="zh-CN"/>
        </w:rPr>
        <w:t>负责人：边春荣 孟凤娟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活动内容阐释：我是小组花草讲解员；小组花草移栽竞赛；优秀团队评价。</w:t>
      </w:r>
    </w:p>
    <w:tbl>
      <w:tblPr>
        <w:tblStyle w:val="2"/>
        <w:tblW w:w="9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795"/>
        <w:gridCol w:w="3305"/>
        <w:gridCol w:w="2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300"/>
              <w:jc w:val="center"/>
              <w:textAlignment w:val="top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题目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8:20—9:00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刘慧娟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《“清明”凝聚榜样的力量》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/>
              <w:jc w:val="both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9:10—9:50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毕敬平 翟丹丹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《咏柳》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/>
              <w:jc w:val="both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吴楚楚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《清明我来“诵”》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一楼二1班教室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苏慧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《清明我来“诵”》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一楼二2班教室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陈平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红领巾小讲堂·英雄故事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二楼三1班教室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吴珊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《三角形分类》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二楼四1班教室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魏宁宁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课本剧《介子推与重耳》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三楼五2班教室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万佳玮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课本剧《狼牙山五壮士》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三楼五1班教室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黄硕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《时间像小马车》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三楼音乐教室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张园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《风筝》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三楼美术教室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张建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《The Qingming Festival》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三楼六1班教室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10:00—10:30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孟凤娟 边春荣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《巧手移栽，扮靓校园》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后院劳动基地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毕慧鹏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《老游戏新编》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前院游戏区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五、观看主题教育月宣传片、领导总结（录播教室10:40--11:10）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OWRlNGFjODM2ZTljZjljYWQ1MjQxYzEzOWM0ODYifQ=="/>
    <w:docVar w:name="KSO_WPS_MARK_KEY" w:val="5babc7e2-9789-4652-bf2a-468162785115"/>
  </w:docVars>
  <w:rsids>
    <w:rsidRoot w:val="22E93FB4"/>
    <w:rsid w:val="04D943D0"/>
    <w:rsid w:val="07AA5CC1"/>
    <w:rsid w:val="0D27483E"/>
    <w:rsid w:val="10DD0308"/>
    <w:rsid w:val="1B4C50A0"/>
    <w:rsid w:val="204E1022"/>
    <w:rsid w:val="22E93FB4"/>
    <w:rsid w:val="262D29B4"/>
    <w:rsid w:val="28A20CE2"/>
    <w:rsid w:val="2A0B4F4C"/>
    <w:rsid w:val="35B2523E"/>
    <w:rsid w:val="395825A6"/>
    <w:rsid w:val="42C56D7B"/>
    <w:rsid w:val="464E11F8"/>
    <w:rsid w:val="4AB80CD6"/>
    <w:rsid w:val="4B62142C"/>
    <w:rsid w:val="504552CA"/>
    <w:rsid w:val="62F550B8"/>
    <w:rsid w:val="77623BF2"/>
    <w:rsid w:val="7AA615C0"/>
    <w:rsid w:val="7EE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1109</Characters>
  <Lines>0</Lines>
  <Paragraphs>0</Paragraphs>
  <TotalTime>0</TotalTime>
  <ScaleCrop>false</ScaleCrop>
  <LinksUpToDate>false</LinksUpToDate>
  <CharactersWithSpaces>1118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2025-03-12T01:01:00Z</dcterms:created>
  <dc:creator>Administrator</dc:creator>
  <cp:lastModifiedBy>漫天飞舞</cp:lastModifiedBy>
  <dcterms:modified xsi:type="dcterms:W3CDTF">2025-04-17T07:47:38Z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2C957259228043C1B8CD9A677C3984CA_13</vt:lpwstr>
  </property>
  <property fmtid="{D5CDD505-2E9C-101B-9397-08002B2CF9AE}" pid="4" name="KSOTemplateDocerSaveRecord">
    <vt:lpwstr>eyJoZGlkIjoiOGYwNzNkMzU5YmY1MDFhNDk2YTI3ZTYwOTFlMjk2ZWMiLCJ1c2VySWQiOiI1NjEyNDA2MTkifQ==</vt:lpwstr>
  </property>
</Properties>
</file>