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8F4100">
      <w:pPr>
        <w:spacing w:line="580" w:lineRule="exact"/>
        <w:ind w:left="0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附件2</w:t>
      </w:r>
    </w:p>
    <w:p w14:paraId="43E3650A">
      <w:pPr>
        <w:spacing w:line="580" w:lineRule="exact"/>
        <w:ind w:left="0"/>
        <w:rPr>
          <w:rFonts w:eastAsia="方正仿宋简体"/>
          <w:sz w:val="30"/>
          <w:szCs w:val="30"/>
        </w:rPr>
      </w:pPr>
    </w:p>
    <w:p w14:paraId="14E90A0F">
      <w:pPr>
        <w:spacing w:line="580" w:lineRule="exact"/>
        <w:ind w:left="0"/>
        <w:jc w:val="center"/>
        <w:rPr>
          <w:rFonts w:hint="eastAsia" w:ascii="方正小标宋简体"/>
          <w:sz w:val="40"/>
          <w:szCs w:val="40"/>
        </w:rPr>
      </w:pPr>
      <w:r>
        <w:rPr>
          <w:rFonts w:hint="eastAsia"/>
          <w:sz w:val="40"/>
          <w:szCs w:val="40"/>
        </w:rPr>
        <w:t>部门年度绩效自评工作报告</w:t>
      </w:r>
      <w:r>
        <w:rPr>
          <w:rFonts w:hint="eastAsia" w:ascii="方正小标宋简体"/>
          <w:sz w:val="40"/>
          <w:szCs w:val="40"/>
        </w:rPr>
        <w:t>（范本）</w:t>
      </w:r>
    </w:p>
    <w:p w14:paraId="6A4A589D">
      <w:pPr>
        <w:spacing w:line="580" w:lineRule="exact"/>
        <w:ind w:left="0"/>
        <w:jc w:val="center"/>
        <w:rPr>
          <w:rFonts w:hint="eastAsia" w:ascii="方正楷体简体" w:eastAsia="方正楷体简体"/>
          <w:sz w:val="30"/>
          <w:szCs w:val="30"/>
        </w:rPr>
      </w:pPr>
      <w:r>
        <w:rPr>
          <w:rFonts w:hint="eastAsia" w:ascii="方正楷体简体" w:eastAsia="方正楷体简体"/>
          <w:sz w:val="30"/>
          <w:szCs w:val="30"/>
        </w:rPr>
        <w:t>（</w:t>
      </w:r>
      <w:r>
        <w:rPr>
          <w:rFonts w:hint="eastAsia" w:ascii="方正楷体简体" w:eastAsia="方正楷体简体"/>
          <w:sz w:val="30"/>
          <w:szCs w:val="30"/>
          <w:lang w:val="en-US" w:eastAsia="zh-CN"/>
        </w:rPr>
        <w:t>2024</w:t>
      </w:r>
      <w:r>
        <w:rPr>
          <w:rFonts w:hint="eastAsia" w:ascii="方正楷体简体" w:eastAsia="方正楷体简体"/>
          <w:sz w:val="30"/>
          <w:szCs w:val="30"/>
        </w:rPr>
        <w:t>年度）</w:t>
      </w:r>
    </w:p>
    <w:p w14:paraId="0D8DF896">
      <w:pPr>
        <w:spacing w:line="580" w:lineRule="exact"/>
        <w:ind w:left="0"/>
        <w:rPr>
          <w:rFonts w:eastAsia="方正仿宋简体"/>
          <w:sz w:val="30"/>
          <w:szCs w:val="30"/>
        </w:rPr>
      </w:pPr>
    </w:p>
    <w:p w14:paraId="4740911D">
      <w:pPr>
        <w:spacing w:line="580" w:lineRule="exact"/>
        <w:ind w:left="0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 </w:t>
      </w:r>
    </w:p>
    <w:p w14:paraId="2552C75D">
      <w:pPr>
        <w:spacing w:line="580" w:lineRule="exact"/>
        <w:ind w:left="0"/>
        <w:rPr>
          <w:rFonts w:eastAsia="方正仿宋简体"/>
          <w:sz w:val="30"/>
          <w:szCs w:val="30"/>
        </w:rPr>
      </w:pPr>
    </w:p>
    <w:p w14:paraId="7FD82677">
      <w:pPr>
        <w:tabs>
          <w:tab w:val="left" w:pos="6206"/>
          <w:tab w:val="left" w:pos="6419"/>
        </w:tabs>
        <w:spacing w:line="580" w:lineRule="exact"/>
        <w:ind w:left="0" w:firstLine="610" w:firstLineChars="200"/>
        <w:jc w:val="left"/>
        <w:rPr>
          <w:rFonts w:eastAsia="方正仿宋简体"/>
          <w:sz w:val="30"/>
          <w:szCs w:val="30"/>
          <w:u w:val="single"/>
        </w:rPr>
      </w:pPr>
    </w:p>
    <w:p w14:paraId="7BCD3637">
      <w:pPr>
        <w:spacing w:line="580" w:lineRule="exact"/>
        <w:ind w:left="0" w:firstLine="610" w:firstLineChars="200"/>
        <w:jc w:val="left"/>
        <w:rPr>
          <w:rFonts w:eastAsia="方正仿宋简体"/>
          <w:sz w:val="30"/>
          <w:szCs w:val="30"/>
          <w:u w:val="single"/>
        </w:rPr>
      </w:pPr>
    </w:p>
    <w:p w14:paraId="7ECAF552">
      <w:pPr>
        <w:spacing w:line="580" w:lineRule="exact"/>
        <w:ind w:left="0" w:firstLine="610" w:firstLineChars="200"/>
        <w:jc w:val="left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部门（单位）名称：</w:t>
      </w:r>
      <w:r>
        <w:rPr>
          <w:rFonts w:eastAsia="方正仿宋简体"/>
          <w:sz w:val="30"/>
          <w:szCs w:val="30"/>
          <w:u w:val="single"/>
        </w:rPr>
        <w:t xml:space="preserve"> </w:t>
      </w:r>
      <w:r>
        <w:rPr>
          <w:rFonts w:hint="eastAsia" w:eastAsia="方正仿宋简体"/>
          <w:sz w:val="30"/>
          <w:szCs w:val="30"/>
          <w:u w:val="single"/>
          <w:lang w:eastAsia="zh-CN"/>
        </w:rPr>
        <w:t>唐山市丰南区发展和改革局</w:t>
      </w:r>
      <w:r>
        <w:rPr>
          <w:rFonts w:eastAsia="方正仿宋简体"/>
          <w:sz w:val="30"/>
          <w:szCs w:val="30"/>
          <w:u w:val="single"/>
        </w:rPr>
        <w:t xml:space="preserve">  </w:t>
      </w:r>
      <w:r>
        <w:rPr>
          <w:rFonts w:eastAsia="方正仿宋简体"/>
          <w:sz w:val="30"/>
          <w:szCs w:val="30"/>
        </w:rPr>
        <w:t>（公章）</w:t>
      </w:r>
    </w:p>
    <w:p w14:paraId="228E2BAF">
      <w:pPr>
        <w:spacing w:line="580" w:lineRule="exact"/>
        <w:ind w:left="0" w:firstLine="610" w:firstLineChars="200"/>
        <w:jc w:val="left"/>
        <w:rPr>
          <w:rFonts w:eastAsia="方正仿宋简体"/>
          <w:sz w:val="30"/>
          <w:szCs w:val="30"/>
        </w:rPr>
      </w:pPr>
    </w:p>
    <w:p w14:paraId="4488F440">
      <w:pPr>
        <w:spacing w:line="580" w:lineRule="exact"/>
        <w:ind w:left="0" w:firstLine="610" w:firstLineChars="200"/>
        <w:jc w:val="left"/>
        <w:rPr>
          <w:rFonts w:eastAsia="方正仿宋简体"/>
          <w:sz w:val="30"/>
          <w:szCs w:val="30"/>
        </w:rPr>
      </w:pPr>
    </w:p>
    <w:p w14:paraId="332FB0CC">
      <w:pPr>
        <w:spacing w:line="580" w:lineRule="exact"/>
        <w:ind w:left="0" w:firstLine="610" w:firstLineChars="200"/>
        <w:jc w:val="left"/>
        <w:rPr>
          <w:rFonts w:eastAsia="方正仿宋简体"/>
          <w:sz w:val="30"/>
          <w:szCs w:val="30"/>
        </w:rPr>
      </w:pPr>
    </w:p>
    <w:p w14:paraId="26189ABB">
      <w:pPr>
        <w:tabs>
          <w:tab w:val="left" w:pos="6526"/>
        </w:tabs>
        <w:spacing w:line="580" w:lineRule="exact"/>
        <w:ind w:left="0" w:firstLine="610" w:firstLineChars="200"/>
        <w:jc w:val="left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部门（单位）负责人签字：</w:t>
      </w:r>
      <w:r>
        <w:rPr>
          <w:rFonts w:eastAsia="方正仿宋简体"/>
          <w:sz w:val="30"/>
          <w:szCs w:val="30"/>
          <w:u w:val="single"/>
        </w:rPr>
        <w:t xml:space="preserve">               </w:t>
      </w:r>
    </w:p>
    <w:p w14:paraId="22D35992">
      <w:pPr>
        <w:spacing w:line="580" w:lineRule="exact"/>
        <w:ind w:left="0" w:firstLine="610" w:firstLineChars="200"/>
        <w:rPr>
          <w:rFonts w:eastAsia="方正仿宋简体"/>
          <w:sz w:val="30"/>
          <w:szCs w:val="30"/>
        </w:rPr>
      </w:pPr>
    </w:p>
    <w:p w14:paraId="67857789">
      <w:pPr>
        <w:spacing w:line="580" w:lineRule="exact"/>
        <w:ind w:left="0" w:firstLine="610" w:firstLineChars="200"/>
        <w:rPr>
          <w:rFonts w:eastAsia="方正仿宋简体"/>
          <w:sz w:val="30"/>
          <w:szCs w:val="30"/>
        </w:rPr>
      </w:pPr>
    </w:p>
    <w:p w14:paraId="4CDBCECF">
      <w:pPr>
        <w:spacing w:line="580" w:lineRule="exact"/>
        <w:ind w:left="0" w:firstLine="610" w:firstLineChars="200"/>
        <w:rPr>
          <w:rFonts w:eastAsia="方正仿宋简体"/>
          <w:sz w:val="30"/>
          <w:szCs w:val="30"/>
        </w:rPr>
      </w:pPr>
    </w:p>
    <w:p w14:paraId="7ED0C168">
      <w:pPr>
        <w:spacing w:line="580" w:lineRule="exact"/>
        <w:ind w:left="0" w:firstLine="610" w:firstLineChars="200"/>
        <w:rPr>
          <w:rFonts w:eastAsia="方正仿宋简体"/>
          <w:sz w:val="30"/>
          <w:szCs w:val="30"/>
        </w:rPr>
      </w:pPr>
    </w:p>
    <w:p w14:paraId="4B0076F9">
      <w:pPr>
        <w:spacing w:line="580" w:lineRule="exact"/>
        <w:ind w:left="0" w:firstLine="610" w:firstLineChars="200"/>
        <w:rPr>
          <w:rFonts w:eastAsia="方正仿宋简体"/>
          <w:sz w:val="30"/>
          <w:szCs w:val="30"/>
        </w:rPr>
      </w:pPr>
    </w:p>
    <w:p w14:paraId="0E86BEF3">
      <w:pPr>
        <w:spacing w:line="580" w:lineRule="exact"/>
        <w:ind w:left="0" w:firstLine="610" w:firstLineChars="200"/>
        <w:rPr>
          <w:rFonts w:eastAsia="方正仿宋简体"/>
          <w:sz w:val="30"/>
          <w:szCs w:val="30"/>
        </w:rPr>
      </w:pPr>
    </w:p>
    <w:p w14:paraId="5E674A0C">
      <w:pPr>
        <w:spacing w:line="580" w:lineRule="exact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　　　　　　　　　　　　　　</w:t>
      </w:r>
      <w:r>
        <w:rPr>
          <w:rFonts w:hint="eastAsia" w:eastAsia="方正仿宋简体"/>
          <w:sz w:val="30"/>
          <w:szCs w:val="30"/>
          <w:lang w:val="en-US" w:eastAsia="zh-CN"/>
        </w:rPr>
        <w:t>2025</w:t>
      </w:r>
      <w:r>
        <w:rPr>
          <w:rFonts w:eastAsia="方正仿宋简体"/>
          <w:sz w:val="30"/>
          <w:szCs w:val="30"/>
        </w:rPr>
        <w:t>年</w:t>
      </w:r>
      <w:r>
        <w:rPr>
          <w:rFonts w:hint="eastAsia" w:eastAsia="方正仿宋简体"/>
          <w:sz w:val="30"/>
          <w:szCs w:val="30"/>
          <w:lang w:val="en-US" w:eastAsia="zh-CN"/>
        </w:rPr>
        <w:t>2</w:t>
      </w:r>
      <w:r>
        <w:rPr>
          <w:rFonts w:eastAsia="方正仿宋简体"/>
          <w:sz w:val="30"/>
          <w:szCs w:val="30"/>
        </w:rPr>
        <w:t>月</w:t>
      </w:r>
      <w:r>
        <w:rPr>
          <w:rFonts w:hint="eastAsia" w:eastAsia="方正仿宋简体"/>
          <w:sz w:val="30"/>
          <w:szCs w:val="30"/>
          <w:lang w:val="en-US" w:eastAsia="zh-CN"/>
        </w:rPr>
        <w:t>21</w:t>
      </w:r>
      <w:r>
        <w:rPr>
          <w:rFonts w:eastAsia="方正仿宋简体"/>
          <w:sz w:val="30"/>
          <w:szCs w:val="30"/>
        </w:rPr>
        <w:t>日　</w:t>
      </w:r>
    </w:p>
    <w:p w14:paraId="3CE30C7D">
      <w:pPr>
        <w:spacing w:line="580" w:lineRule="exact"/>
        <w:rPr>
          <w:rFonts w:eastAsia="方正仿宋简体"/>
          <w:sz w:val="30"/>
          <w:szCs w:val="30"/>
        </w:rPr>
      </w:pPr>
    </w:p>
    <w:p w14:paraId="79ACA63F">
      <w:pPr>
        <w:spacing w:line="580" w:lineRule="exact"/>
        <w:rPr>
          <w:rFonts w:eastAsia="方正仿宋简体"/>
          <w:sz w:val="30"/>
          <w:szCs w:val="30"/>
        </w:rPr>
      </w:pPr>
    </w:p>
    <w:p w14:paraId="1C325FDB">
      <w:pPr>
        <w:spacing w:line="580" w:lineRule="exact"/>
        <w:jc w:val="center"/>
        <w:rPr>
          <w:rFonts w:hint="eastAsia" w:eastAsia="方正楷体简体"/>
          <w:sz w:val="30"/>
          <w:szCs w:val="30"/>
        </w:rPr>
      </w:pPr>
    </w:p>
    <w:p w14:paraId="55C49C5F">
      <w:pPr>
        <w:spacing w:line="580" w:lineRule="exact"/>
        <w:ind w:firstLine="430" w:firstLineChars="200"/>
        <w:rPr>
          <w:rFonts w:hint="eastAsia" w:eastAsia="方正仿宋简体"/>
          <w:sz w:val="30"/>
          <w:szCs w:val="30"/>
        </w:rPr>
      </w:pPr>
      <w:r>
        <w:t> </w:t>
      </w:r>
    </w:p>
    <w:p w14:paraId="63F37677">
      <w:pPr>
        <w:spacing w:line="580" w:lineRule="exact"/>
        <w:ind w:firstLine="610" w:firstLineChars="200"/>
        <w:rPr>
          <w:rFonts w:hint="eastAsia" w:ascii="方正黑体简体" w:eastAsia="方正黑体简体"/>
          <w:sz w:val="30"/>
          <w:szCs w:val="30"/>
        </w:rPr>
      </w:pPr>
      <w:r>
        <w:rPr>
          <w:rFonts w:hint="eastAsia" w:ascii="方正黑体简体" w:eastAsia="方正黑体简体"/>
          <w:sz w:val="30"/>
          <w:szCs w:val="30"/>
        </w:rPr>
        <w:t>一、绩效自评工作组织开展情况</w:t>
      </w:r>
    </w:p>
    <w:p w14:paraId="5479C6E8">
      <w:pPr>
        <w:spacing w:line="580" w:lineRule="exact"/>
        <w:ind w:firstLine="610" w:firstLineChars="200"/>
        <w:rPr>
          <w:rFonts w:hint="eastAsia" w:eastAsia="方正仿宋简体" w:cs="Arial"/>
          <w:sz w:val="30"/>
          <w:szCs w:val="30"/>
        </w:rPr>
      </w:pPr>
      <w:r>
        <w:rPr>
          <w:rFonts w:hint="eastAsia" w:eastAsia="方正仿宋简体" w:cs="Arial"/>
          <w:sz w:val="30"/>
          <w:szCs w:val="30"/>
          <w:lang w:val="en-US" w:eastAsia="zh-CN"/>
        </w:rPr>
        <w:t>为确实做好2024年度部门绩效自评工作，提高财政资金使用效率，根据</w:t>
      </w:r>
      <w:r>
        <w:rPr>
          <w:rFonts w:hint="eastAsia" w:eastAsia="方正仿宋简体" w:cs="Arial"/>
          <w:sz w:val="30"/>
          <w:szCs w:val="30"/>
        </w:rPr>
        <w:t>《唐山市丰南区财政局关于</w:t>
      </w:r>
      <w:r>
        <w:rPr>
          <w:rFonts w:hint="eastAsia" w:eastAsia="方正仿宋简体" w:cs="Arial"/>
          <w:sz w:val="30"/>
          <w:szCs w:val="30"/>
          <w:lang w:val="en-US" w:eastAsia="zh-CN"/>
        </w:rPr>
        <w:t>做好2024年度预算部门绩效自评工作的通知</w:t>
      </w:r>
      <w:r>
        <w:rPr>
          <w:rFonts w:hint="eastAsia" w:eastAsia="方正仿宋简体" w:cs="Arial"/>
          <w:sz w:val="30"/>
          <w:szCs w:val="30"/>
        </w:rPr>
        <w:t>》（丰财监【202</w:t>
      </w:r>
      <w:r>
        <w:rPr>
          <w:rFonts w:hint="eastAsia" w:eastAsia="方正仿宋简体" w:cs="Arial"/>
          <w:sz w:val="30"/>
          <w:szCs w:val="30"/>
          <w:lang w:val="en-US" w:eastAsia="zh-CN"/>
        </w:rPr>
        <w:t>5</w:t>
      </w:r>
      <w:r>
        <w:rPr>
          <w:rFonts w:hint="eastAsia" w:eastAsia="方正仿宋简体" w:cs="Arial"/>
          <w:sz w:val="30"/>
          <w:szCs w:val="30"/>
        </w:rPr>
        <w:t>】</w:t>
      </w:r>
      <w:r>
        <w:rPr>
          <w:rFonts w:hint="eastAsia" w:eastAsia="方正仿宋简体" w:cs="Arial"/>
          <w:sz w:val="30"/>
          <w:szCs w:val="30"/>
          <w:lang w:val="en-US" w:eastAsia="zh-CN"/>
        </w:rPr>
        <w:t>1</w:t>
      </w:r>
      <w:r>
        <w:rPr>
          <w:rFonts w:hint="eastAsia" w:eastAsia="方正仿宋简体" w:cs="Arial"/>
          <w:sz w:val="30"/>
          <w:szCs w:val="30"/>
        </w:rPr>
        <w:t>号）的</w:t>
      </w:r>
      <w:r>
        <w:rPr>
          <w:rFonts w:hint="eastAsia" w:eastAsia="方正仿宋简体" w:cs="Arial"/>
          <w:sz w:val="30"/>
          <w:szCs w:val="30"/>
          <w:lang w:val="en-US" w:eastAsia="zh-CN"/>
        </w:rPr>
        <w:t>文件要求</w:t>
      </w:r>
      <w:r>
        <w:rPr>
          <w:rFonts w:hint="eastAsia" w:eastAsia="方正仿宋简体" w:cs="Arial"/>
          <w:sz w:val="30"/>
          <w:szCs w:val="30"/>
        </w:rPr>
        <w:t>，</w:t>
      </w:r>
      <w:r>
        <w:rPr>
          <w:rFonts w:hint="eastAsia" w:eastAsia="方正仿宋简体" w:cs="Arial"/>
          <w:sz w:val="30"/>
          <w:szCs w:val="30"/>
          <w:lang w:val="en-US" w:eastAsia="zh-CN"/>
        </w:rPr>
        <w:t>结合实际，我单位</w:t>
      </w:r>
      <w:r>
        <w:rPr>
          <w:rFonts w:hint="eastAsia" w:eastAsia="方正仿宋简体" w:cs="Arial"/>
          <w:sz w:val="30"/>
          <w:szCs w:val="30"/>
        </w:rPr>
        <w:t>立即组织开展了</w:t>
      </w:r>
      <w:r>
        <w:rPr>
          <w:rFonts w:hint="eastAsia" w:eastAsia="方正仿宋简体" w:cs="Arial"/>
          <w:sz w:val="30"/>
          <w:szCs w:val="30"/>
          <w:lang w:val="en-US" w:eastAsia="zh-CN"/>
        </w:rPr>
        <w:t>2024</w:t>
      </w:r>
      <w:r>
        <w:rPr>
          <w:rFonts w:hint="eastAsia" w:eastAsia="方正仿宋简体" w:cs="Arial"/>
          <w:sz w:val="30"/>
          <w:szCs w:val="30"/>
        </w:rPr>
        <w:t>年绩效评价工作。</w:t>
      </w:r>
    </w:p>
    <w:p w14:paraId="7B2FF267">
      <w:pPr>
        <w:spacing w:line="580" w:lineRule="exact"/>
        <w:ind w:firstLine="610" w:firstLineChars="200"/>
        <w:rPr>
          <w:rFonts w:eastAsia="方正仿宋简体" w:cs="Arial"/>
          <w:sz w:val="30"/>
          <w:szCs w:val="30"/>
          <w:lang w:eastAsia="zh-CN"/>
        </w:rPr>
      </w:pPr>
      <w:r>
        <w:rPr>
          <w:rFonts w:hint="eastAsia" w:eastAsia="方正仿宋简体" w:cs="Arial"/>
          <w:sz w:val="30"/>
          <w:szCs w:val="30"/>
        </w:rPr>
        <w:t>根据部门内部职责分工，成立了</w:t>
      </w:r>
      <w:r>
        <w:rPr>
          <w:rFonts w:hint="eastAsia" w:eastAsia="方正仿宋简体" w:cs="Arial"/>
          <w:sz w:val="30"/>
          <w:szCs w:val="30"/>
          <w:lang w:val="en-US" w:eastAsia="zh-CN"/>
        </w:rPr>
        <w:t>翟志达</w:t>
      </w:r>
      <w:r>
        <w:rPr>
          <w:rFonts w:hint="eastAsia" w:eastAsia="方正仿宋简体" w:cs="Arial"/>
          <w:sz w:val="30"/>
          <w:szCs w:val="30"/>
        </w:rPr>
        <w:t>局长为组长，资源管理</w:t>
      </w:r>
      <w:r>
        <w:rPr>
          <w:rFonts w:hint="eastAsia" w:eastAsia="方正仿宋简体" w:cs="Arial"/>
          <w:sz w:val="30"/>
          <w:szCs w:val="30"/>
          <w:lang w:eastAsia="zh-CN"/>
        </w:rPr>
        <w:t>股</w:t>
      </w:r>
      <w:r>
        <w:rPr>
          <w:rFonts w:hint="eastAsia" w:eastAsia="方正仿宋简体" w:cs="Arial"/>
          <w:sz w:val="30"/>
          <w:szCs w:val="30"/>
        </w:rPr>
        <w:t>、投资和经济发展</w:t>
      </w:r>
      <w:r>
        <w:rPr>
          <w:rFonts w:hint="eastAsia" w:eastAsia="方正仿宋简体" w:cs="Arial"/>
          <w:sz w:val="30"/>
          <w:szCs w:val="30"/>
          <w:lang w:eastAsia="zh-CN"/>
        </w:rPr>
        <w:t>股</w:t>
      </w:r>
      <w:r>
        <w:rPr>
          <w:rFonts w:hint="eastAsia" w:eastAsia="方正仿宋简体" w:cs="Arial"/>
          <w:sz w:val="30"/>
          <w:szCs w:val="30"/>
        </w:rPr>
        <w:t>、</w:t>
      </w:r>
      <w:r>
        <w:rPr>
          <w:rFonts w:hint="eastAsia" w:eastAsia="方正仿宋简体" w:cs="Arial"/>
          <w:sz w:val="30"/>
          <w:szCs w:val="30"/>
          <w:lang w:val="en-US" w:eastAsia="zh-CN"/>
        </w:rPr>
        <w:t>综合规划和体改股、基础设施发展股</w:t>
      </w:r>
      <w:r>
        <w:rPr>
          <w:rFonts w:hint="eastAsia" w:eastAsia="方正仿宋简体" w:cs="Arial"/>
          <w:sz w:val="30"/>
          <w:szCs w:val="30"/>
        </w:rPr>
        <w:t>、重点项目管理</w:t>
      </w:r>
      <w:r>
        <w:rPr>
          <w:rFonts w:hint="eastAsia" w:eastAsia="方正仿宋简体" w:cs="Arial"/>
          <w:sz w:val="30"/>
          <w:szCs w:val="30"/>
          <w:lang w:eastAsia="zh-CN"/>
        </w:rPr>
        <w:t>股</w:t>
      </w:r>
      <w:r>
        <w:rPr>
          <w:rFonts w:hint="eastAsia" w:eastAsia="方正仿宋简体" w:cs="Arial"/>
          <w:sz w:val="30"/>
          <w:szCs w:val="30"/>
        </w:rPr>
        <w:t>、</w:t>
      </w:r>
      <w:r>
        <w:rPr>
          <w:rFonts w:hint="eastAsia" w:eastAsia="方正仿宋简体" w:cs="Arial"/>
          <w:sz w:val="30"/>
          <w:szCs w:val="30"/>
          <w:lang w:val="en-US" w:eastAsia="zh-CN"/>
        </w:rPr>
        <w:t>双支持促进中心、</w:t>
      </w:r>
      <w:r>
        <w:rPr>
          <w:rFonts w:hint="eastAsia" w:eastAsia="方正仿宋简体" w:cs="Arial"/>
          <w:sz w:val="30"/>
          <w:szCs w:val="30"/>
        </w:rPr>
        <w:t>粮食和物资管理</w:t>
      </w:r>
      <w:r>
        <w:rPr>
          <w:rFonts w:hint="eastAsia" w:eastAsia="方正仿宋简体" w:cs="Arial"/>
          <w:sz w:val="30"/>
          <w:szCs w:val="30"/>
          <w:lang w:eastAsia="zh-CN"/>
        </w:rPr>
        <w:t>股</w:t>
      </w:r>
      <w:r>
        <w:rPr>
          <w:rFonts w:hint="eastAsia" w:eastAsia="方正仿宋简体" w:cs="Arial"/>
          <w:sz w:val="30"/>
          <w:szCs w:val="30"/>
        </w:rPr>
        <w:t>、价格认证中心</w:t>
      </w:r>
      <w:r>
        <w:rPr>
          <w:rFonts w:hint="eastAsia" w:eastAsia="方正仿宋简体" w:cs="Arial"/>
          <w:sz w:val="30"/>
          <w:szCs w:val="30"/>
          <w:lang w:eastAsia="zh-CN"/>
        </w:rPr>
        <w:t>、数据股</w:t>
      </w:r>
      <w:r>
        <w:rPr>
          <w:rFonts w:hint="eastAsia" w:eastAsia="方正仿宋简体" w:cs="Arial"/>
          <w:sz w:val="30"/>
          <w:szCs w:val="30"/>
        </w:rPr>
        <w:t>和</w:t>
      </w:r>
      <w:r>
        <w:rPr>
          <w:rFonts w:hint="eastAsia" w:eastAsia="方正仿宋简体" w:cs="Arial"/>
          <w:sz w:val="30"/>
          <w:szCs w:val="30"/>
          <w:lang w:val="en-US" w:eastAsia="zh-CN"/>
        </w:rPr>
        <w:t>综合办公室</w:t>
      </w:r>
      <w:r>
        <w:rPr>
          <w:rFonts w:hint="eastAsia" w:eastAsia="方正仿宋简体" w:cs="Arial"/>
          <w:sz w:val="30"/>
          <w:szCs w:val="30"/>
        </w:rPr>
        <w:t>的主管领导为副组长，</w:t>
      </w:r>
      <w:r>
        <w:rPr>
          <w:rFonts w:hint="eastAsia" w:eastAsia="方正仿宋简体" w:cs="Arial"/>
          <w:sz w:val="30"/>
          <w:szCs w:val="30"/>
          <w:lang w:eastAsia="zh-CN"/>
        </w:rPr>
        <w:t>股</w:t>
      </w:r>
      <w:r>
        <w:rPr>
          <w:rFonts w:hint="eastAsia" w:eastAsia="方正仿宋简体" w:cs="Arial"/>
          <w:sz w:val="30"/>
          <w:szCs w:val="30"/>
        </w:rPr>
        <w:t>室人员为成员的评价工作小组</w:t>
      </w:r>
      <w:r>
        <w:rPr>
          <w:rFonts w:hint="eastAsia" w:eastAsia="方正仿宋简体" w:cs="Arial"/>
          <w:sz w:val="30"/>
          <w:szCs w:val="30"/>
          <w:lang w:eastAsia="zh-CN"/>
        </w:rPr>
        <w:t>。</w:t>
      </w:r>
      <w:r>
        <w:rPr>
          <w:rFonts w:hint="eastAsia" w:eastAsia="方正仿宋简体" w:cs="Arial"/>
          <w:sz w:val="30"/>
          <w:szCs w:val="30"/>
          <w:lang w:val="en-US" w:eastAsia="zh-CN"/>
        </w:rPr>
        <w:t>评价小组采取座谈等方式听取情况，检查专项资金有关账目，整理专项资金支出相关资料，根据各股室报送的绩效自评材料进行分析、总结，</w:t>
      </w:r>
      <w:r>
        <w:rPr>
          <w:rFonts w:hint="eastAsia" w:eastAsia="方正仿宋简体" w:cs="Arial"/>
          <w:sz w:val="30"/>
          <w:szCs w:val="30"/>
        </w:rPr>
        <w:t>明确职责，通力合作，按要求开展绩效评价工作。</w:t>
      </w:r>
      <w:r>
        <w:rPr>
          <w:rFonts w:hint="eastAsia" w:eastAsia="方正仿宋简体" w:cs="Arial"/>
          <w:sz w:val="30"/>
          <w:szCs w:val="30"/>
          <w:lang w:val="en-US" w:eastAsia="zh-CN"/>
        </w:rPr>
        <w:t>项目总支出</w:t>
      </w:r>
      <w:r>
        <w:rPr>
          <w:rFonts w:hint="eastAsia" w:eastAsia="方正仿宋简体"/>
          <w:sz w:val="30"/>
          <w:szCs w:val="30"/>
          <w:lang w:val="en-US" w:eastAsia="zh-CN"/>
        </w:rPr>
        <w:t>10814.702444</w:t>
      </w:r>
      <w:r>
        <w:rPr>
          <w:rFonts w:hint="eastAsia" w:eastAsia="方正仿宋简体" w:cs="Arial"/>
          <w:sz w:val="30"/>
          <w:szCs w:val="30"/>
        </w:rPr>
        <w:t>万元</w:t>
      </w:r>
      <w:r>
        <w:rPr>
          <w:rFonts w:hint="eastAsia" w:eastAsia="方正仿宋简体" w:cs="Arial"/>
          <w:sz w:val="30"/>
          <w:szCs w:val="30"/>
          <w:lang w:eastAsia="zh-CN"/>
        </w:rPr>
        <w:t>，</w:t>
      </w:r>
      <w:r>
        <w:rPr>
          <w:rFonts w:hint="eastAsia" w:eastAsia="方正仿宋简体" w:cs="Arial"/>
          <w:sz w:val="30"/>
          <w:szCs w:val="30"/>
        </w:rPr>
        <w:t>其中：区级资金</w:t>
      </w:r>
      <w:r>
        <w:rPr>
          <w:rFonts w:hint="eastAsia" w:eastAsia="方正仿宋简体" w:cs="Arial"/>
          <w:sz w:val="30"/>
          <w:szCs w:val="30"/>
          <w:lang w:val="en-US" w:eastAsia="zh-CN"/>
        </w:rPr>
        <w:t>支出</w:t>
      </w:r>
      <w:r>
        <w:rPr>
          <w:rFonts w:hint="eastAsia" w:eastAsia="方正仿宋简体"/>
          <w:sz w:val="30"/>
          <w:szCs w:val="30"/>
          <w:lang w:val="en-US" w:eastAsia="zh-CN"/>
        </w:rPr>
        <w:t>1088.716766</w:t>
      </w:r>
      <w:r>
        <w:rPr>
          <w:rFonts w:hint="eastAsia" w:eastAsia="方正仿宋简体" w:cs="Arial"/>
          <w:sz w:val="30"/>
          <w:szCs w:val="30"/>
          <w:lang w:val="en-US" w:eastAsia="zh-CN"/>
        </w:rPr>
        <w:t>万</w:t>
      </w:r>
      <w:r>
        <w:rPr>
          <w:rFonts w:hint="eastAsia" w:eastAsia="方正仿宋简体" w:cs="Arial"/>
          <w:sz w:val="30"/>
          <w:szCs w:val="30"/>
        </w:rPr>
        <w:t>元</w:t>
      </w:r>
      <w:r>
        <w:rPr>
          <w:rFonts w:hint="eastAsia" w:eastAsia="方正仿宋简体" w:cs="Arial"/>
          <w:sz w:val="30"/>
          <w:szCs w:val="30"/>
          <w:lang w:eastAsia="zh-CN"/>
        </w:rPr>
        <w:t>；</w:t>
      </w:r>
      <w:r>
        <w:rPr>
          <w:rFonts w:hint="eastAsia" w:eastAsia="方正仿宋简体" w:cs="Arial"/>
          <w:sz w:val="30"/>
          <w:szCs w:val="30"/>
          <w:lang w:val="en-US" w:eastAsia="zh-CN"/>
        </w:rPr>
        <w:t>上级专项资金支出9716.985678万元（其中共同财政事权转移支付资金176.575908万元，专项转移支付资金9540.40977万元）；债券资金支出9万元</w:t>
      </w:r>
      <w:r>
        <w:rPr>
          <w:rFonts w:hint="eastAsia" w:eastAsia="方正仿宋简体" w:cs="Arial"/>
          <w:sz w:val="30"/>
          <w:szCs w:val="30"/>
          <w:lang w:eastAsia="zh-CN"/>
        </w:rPr>
        <w:t>。</w:t>
      </w:r>
    </w:p>
    <w:p w14:paraId="52D1354D">
      <w:pPr>
        <w:spacing w:line="580" w:lineRule="exact"/>
        <w:ind w:firstLine="610" w:firstLineChars="200"/>
        <w:rPr>
          <w:rFonts w:eastAsia="方正仿宋简体" w:cs="Arial"/>
          <w:sz w:val="30"/>
          <w:szCs w:val="30"/>
          <w:lang w:val="en-US"/>
        </w:rPr>
      </w:pPr>
    </w:p>
    <w:p w14:paraId="376E5BD2">
      <w:pPr>
        <w:spacing w:line="580" w:lineRule="exact"/>
        <w:ind w:firstLine="610" w:firstLineChars="200"/>
        <w:rPr>
          <w:rFonts w:hint="eastAsia" w:ascii="方正黑体简体" w:eastAsia="方正黑体简体"/>
          <w:sz w:val="30"/>
          <w:szCs w:val="30"/>
        </w:rPr>
      </w:pPr>
      <w:r>
        <w:rPr>
          <w:rFonts w:hint="eastAsia" w:ascii="方正黑体简体" w:eastAsia="方正黑体简体"/>
          <w:sz w:val="30"/>
          <w:szCs w:val="30"/>
        </w:rPr>
        <w:t>二、绩效目标实现情况</w:t>
      </w:r>
    </w:p>
    <w:p w14:paraId="55215282">
      <w:pPr>
        <w:spacing w:line="580" w:lineRule="exact"/>
        <w:ind w:firstLine="610" w:firstLineChars="200"/>
        <w:rPr>
          <w:rFonts w:eastAsia="方正仿宋简体" w:cs="Arial"/>
          <w:sz w:val="30"/>
          <w:szCs w:val="30"/>
          <w:lang w:val="en-US"/>
        </w:rPr>
      </w:pPr>
      <w:r>
        <w:rPr>
          <w:rFonts w:hint="eastAsia" w:eastAsia="方正仿宋简体" w:cs="Arial"/>
          <w:sz w:val="30"/>
          <w:szCs w:val="30"/>
        </w:rPr>
        <w:t>评价小组在对</w:t>
      </w:r>
      <w:r>
        <w:rPr>
          <w:rFonts w:hint="eastAsia" w:eastAsia="方正仿宋简体" w:cs="Arial"/>
          <w:sz w:val="30"/>
          <w:szCs w:val="30"/>
          <w:lang w:val="en-US" w:eastAsia="zh-CN"/>
        </w:rPr>
        <w:t>2024</w:t>
      </w:r>
      <w:r>
        <w:rPr>
          <w:rFonts w:hint="eastAsia" w:eastAsia="方正仿宋简体" w:cs="Arial"/>
          <w:sz w:val="30"/>
          <w:szCs w:val="30"/>
        </w:rPr>
        <w:t>年项目总体情况进行详细分析的基础上，按照文件要求，对</w:t>
      </w:r>
      <w:r>
        <w:rPr>
          <w:rFonts w:hint="eastAsia" w:eastAsia="方正仿宋简体" w:cs="Arial"/>
          <w:sz w:val="30"/>
          <w:szCs w:val="30"/>
          <w:lang w:val="en-US" w:eastAsia="zh-CN"/>
        </w:rPr>
        <w:t>2024</w:t>
      </w:r>
      <w:r>
        <w:rPr>
          <w:rFonts w:hint="eastAsia" w:eastAsia="方正仿宋简体" w:cs="Arial"/>
          <w:sz w:val="30"/>
          <w:szCs w:val="30"/>
        </w:rPr>
        <w:t>年度涉及财政资金的全部</w:t>
      </w:r>
      <w:r>
        <w:rPr>
          <w:rFonts w:hint="eastAsia" w:eastAsia="方正仿宋简体" w:cs="Arial"/>
          <w:sz w:val="30"/>
          <w:szCs w:val="30"/>
          <w:lang w:val="en-US" w:eastAsia="zh-CN"/>
        </w:rPr>
        <w:t>27</w:t>
      </w:r>
      <w:r>
        <w:rPr>
          <w:rFonts w:hint="eastAsia" w:eastAsia="方正仿宋简体" w:cs="Arial"/>
          <w:sz w:val="30"/>
          <w:szCs w:val="30"/>
        </w:rPr>
        <w:t>个项目开展了绩效自评</w:t>
      </w:r>
      <w:r>
        <w:rPr>
          <w:rFonts w:hint="eastAsia" w:eastAsia="方正仿宋简体" w:cs="Arial"/>
          <w:sz w:val="30"/>
          <w:szCs w:val="30"/>
          <w:lang w:eastAsia="zh-CN"/>
        </w:rPr>
        <w:t>。</w:t>
      </w:r>
      <w:r>
        <w:rPr>
          <w:rFonts w:hint="eastAsia" w:eastAsia="方正仿宋简体" w:cs="Arial"/>
          <w:sz w:val="30"/>
          <w:szCs w:val="30"/>
        </w:rPr>
        <w:t>预算安排资金</w:t>
      </w:r>
      <w:r>
        <w:rPr>
          <w:rFonts w:hint="eastAsia" w:eastAsia="方正仿宋简体" w:cs="Arial"/>
          <w:sz w:val="30"/>
          <w:szCs w:val="30"/>
          <w:lang w:val="en-US" w:eastAsia="zh-CN"/>
        </w:rPr>
        <w:t>10850.526124</w:t>
      </w:r>
      <w:r>
        <w:rPr>
          <w:rFonts w:hint="eastAsia" w:eastAsia="方正仿宋简体" w:cs="Arial"/>
          <w:sz w:val="30"/>
          <w:szCs w:val="30"/>
        </w:rPr>
        <w:t>万元，实际</w:t>
      </w:r>
      <w:r>
        <w:rPr>
          <w:rFonts w:hint="eastAsia" w:eastAsia="方正仿宋简体" w:cs="Arial"/>
          <w:sz w:val="30"/>
          <w:szCs w:val="30"/>
          <w:lang w:val="en-US" w:eastAsia="zh-CN"/>
        </w:rPr>
        <w:t>支出资金</w:t>
      </w:r>
      <w:r>
        <w:rPr>
          <w:rFonts w:hint="eastAsia" w:eastAsia="方正仿宋简体"/>
          <w:sz w:val="30"/>
          <w:szCs w:val="30"/>
          <w:lang w:val="en-US" w:eastAsia="zh-CN"/>
        </w:rPr>
        <w:t>10814.702444</w:t>
      </w:r>
      <w:r>
        <w:rPr>
          <w:rFonts w:hint="eastAsia" w:eastAsia="方正仿宋简体" w:cs="Arial"/>
          <w:sz w:val="30"/>
          <w:szCs w:val="30"/>
        </w:rPr>
        <w:t>万元。其中：区级资金</w:t>
      </w:r>
      <w:r>
        <w:rPr>
          <w:rFonts w:hint="eastAsia" w:eastAsia="方正仿宋简体" w:cs="Arial"/>
          <w:sz w:val="30"/>
          <w:szCs w:val="30"/>
          <w:lang w:val="en-US" w:eastAsia="zh-CN"/>
        </w:rPr>
        <w:t>21</w:t>
      </w:r>
      <w:r>
        <w:rPr>
          <w:rFonts w:hint="eastAsia" w:eastAsia="方正仿宋简体" w:cs="Arial"/>
          <w:sz w:val="30"/>
          <w:szCs w:val="30"/>
        </w:rPr>
        <w:t>个项目，预算安排资金</w:t>
      </w:r>
      <w:r>
        <w:rPr>
          <w:rFonts w:hint="eastAsia" w:eastAsia="方正仿宋简体" w:cs="Arial"/>
          <w:sz w:val="30"/>
          <w:szCs w:val="30"/>
          <w:lang w:val="en-US" w:eastAsia="zh-CN"/>
        </w:rPr>
        <w:t>1105.079116</w:t>
      </w:r>
      <w:r>
        <w:rPr>
          <w:rFonts w:hint="eastAsia" w:eastAsia="方正仿宋简体" w:cs="Arial"/>
          <w:sz w:val="30"/>
          <w:szCs w:val="30"/>
        </w:rPr>
        <w:t>万元，实际</w:t>
      </w:r>
      <w:r>
        <w:rPr>
          <w:rFonts w:hint="eastAsia" w:eastAsia="方正仿宋简体" w:cs="Arial"/>
          <w:sz w:val="30"/>
          <w:szCs w:val="30"/>
          <w:lang w:val="en-US" w:eastAsia="zh-CN"/>
        </w:rPr>
        <w:t>支出</w:t>
      </w:r>
      <w:r>
        <w:rPr>
          <w:rFonts w:hint="eastAsia" w:eastAsia="方正仿宋简体" w:cs="Arial"/>
          <w:sz w:val="30"/>
          <w:szCs w:val="30"/>
        </w:rPr>
        <w:t>资金</w:t>
      </w:r>
      <w:r>
        <w:rPr>
          <w:rFonts w:hint="eastAsia" w:eastAsia="方正仿宋简体"/>
          <w:sz w:val="30"/>
          <w:szCs w:val="30"/>
          <w:lang w:val="en-US" w:eastAsia="zh-CN"/>
        </w:rPr>
        <w:t>1088.716766</w:t>
      </w:r>
      <w:r>
        <w:rPr>
          <w:rFonts w:hint="eastAsia" w:eastAsia="方正仿宋简体" w:cs="Arial"/>
          <w:sz w:val="30"/>
          <w:szCs w:val="30"/>
        </w:rPr>
        <w:t>万元</w:t>
      </w:r>
      <w:r>
        <w:rPr>
          <w:rFonts w:hint="eastAsia" w:eastAsia="方正仿宋简体" w:cs="Arial"/>
          <w:sz w:val="30"/>
          <w:szCs w:val="30"/>
          <w:lang w:eastAsia="zh-CN"/>
        </w:rPr>
        <w:t>；</w:t>
      </w:r>
      <w:r>
        <w:rPr>
          <w:rFonts w:hint="eastAsia" w:eastAsia="方正仿宋简体" w:cs="Arial"/>
          <w:sz w:val="30"/>
          <w:szCs w:val="30"/>
          <w:lang w:val="en-US" w:eastAsia="zh-CN"/>
        </w:rPr>
        <w:t>上级专项资金5个项目，</w:t>
      </w:r>
      <w:r>
        <w:rPr>
          <w:rFonts w:hint="eastAsia" w:eastAsia="方正仿宋简体" w:cs="Arial"/>
          <w:sz w:val="30"/>
          <w:szCs w:val="30"/>
        </w:rPr>
        <w:t>预算安排资金</w:t>
      </w:r>
      <w:r>
        <w:rPr>
          <w:rFonts w:hint="eastAsia" w:eastAsia="方正仿宋简体" w:cs="Arial"/>
          <w:sz w:val="30"/>
          <w:szCs w:val="30"/>
          <w:lang w:val="en-US" w:eastAsia="zh-CN"/>
        </w:rPr>
        <w:t>9736.447008</w:t>
      </w:r>
      <w:r>
        <w:rPr>
          <w:rFonts w:hint="eastAsia" w:eastAsia="方正仿宋简体" w:cs="Arial"/>
          <w:sz w:val="30"/>
          <w:szCs w:val="30"/>
        </w:rPr>
        <w:t>万元，实际</w:t>
      </w:r>
      <w:r>
        <w:rPr>
          <w:rFonts w:hint="eastAsia" w:eastAsia="方正仿宋简体" w:cs="Arial"/>
          <w:sz w:val="30"/>
          <w:szCs w:val="30"/>
          <w:lang w:val="en-US" w:eastAsia="zh-CN"/>
        </w:rPr>
        <w:t>支出</w:t>
      </w:r>
      <w:r>
        <w:rPr>
          <w:rFonts w:hint="eastAsia" w:eastAsia="方正仿宋简体" w:cs="Arial"/>
          <w:sz w:val="30"/>
          <w:szCs w:val="30"/>
        </w:rPr>
        <w:t>资金</w:t>
      </w:r>
      <w:r>
        <w:rPr>
          <w:rFonts w:hint="eastAsia" w:eastAsia="方正仿宋简体" w:cs="Arial"/>
          <w:sz w:val="30"/>
          <w:szCs w:val="30"/>
          <w:lang w:val="en-US" w:eastAsia="zh-CN"/>
        </w:rPr>
        <w:t>9716.985678万元（其中共同财政事权转移支付资金176.575908万元，专项转移支付资金9540.40977万元）；债券资金1个项目，预算安排资9万元，实际支出资金9万元。</w:t>
      </w:r>
    </w:p>
    <w:p w14:paraId="18D2619C">
      <w:pPr>
        <w:spacing w:line="580" w:lineRule="exact"/>
        <w:ind w:firstLine="610" w:firstLineChars="200"/>
        <w:rPr>
          <w:rFonts w:eastAsia="方正仿宋简体" w:cs="Arial"/>
          <w:sz w:val="30"/>
          <w:szCs w:val="30"/>
          <w:lang w:val="en-US" w:eastAsia="zh-CN"/>
        </w:rPr>
      </w:pPr>
      <w:r>
        <w:rPr>
          <w:rFonts w:hint="eastAsia" w:eastAsia="方正仿宋简体" w:cs="Arial"/>
          <w:sz w:val="30"/>
          <w:szCs w:val="30"/>
          <w:lang w:val="en-US" w:eastAsia="zh-CN"/>
        </w:rPr>
        <w:t>2024年我单位狠抓工作重点，较好的完成了各项绩效目标任务。自评得分95分以上项目有27个，均</w:t>
      </w:r>
      <w:r>
        <w:rPr>
          <w:rFonts w:hint="eastAsia" w:eastAsia="方正仿宋简体" w:cs="Arial"/>
          <w:sz w:val="30"/>
          <w:szCs w:val="30"/>
        </w:rPr>
        <w:t>评价为优秀</w:t>
      </w:r>
      <w:r>
        <w:rPr>
          <w:rFonts w:hint="eastAsia" w:eastAsia="方正仿宋简体" w:cs="Arial"/>
          <w:sz w:val="30"/>
          <w:szCs w:val="30"/>
          <w:lang w:val="en-US" w:eastAsia="zh-CN"/>
        </w:rPr>
        <w:t>。23个项目预算执行率为100%，27</w:t>
      </w:r>
      <w:r>
        <w:rPr>
          <w:rFonts w:hint="eastAsia" w:eastAsia="方正仿宋简体" w:cs="Arial"/>
          <w:sz w:val="30"/>
          <w:szCs w:val="30"/>
        </w:rPr>
        <w:t>个项目</w:t>
      </w:r>
      <w:r>
        <w:rPr>
          <w:rFonts w:hint="eastAsia" w:eastAsia="方正仿宋简体" w:cs="Arial"/>
          <w:sz w:val="30"/>
          <w:szCs w:val="30"/>
          <w:lang w:val="en-US" w:eastAsia="zh-CN"/>
        </w:rPr>
        <w:t>年度预期</w:t>
      </w:r>
      <w:r>
        <w:rPr>
          <w:rFonts w:hint="eastAsia" w:eastAsia="方正仿宋简体" w:cs="Arial"/>
          <w:sz w:val="30"/>
          <w:szCs w:val="30"/>
          <w:lang w:eastAsia="zh-CN"/>
        </w:rPr>
        <w:t>目标总体完成率为</w:t>
      </w:r>
      <w:bookmarkStart w:id="0" w:name="_GoBack"/>
      <w:bookmarkEnd w:id="0"/>
      <w:r>
        <w:rPr>
          <w:rFonts w:hint="eastAsia" w:eastAsia="方正仿宋简体" w:cs="Arial"/>
          <w:sz w:val="30"/>
          <w:szCs w:val="30"/>
          <w:lang w:val="en-US" w:eastAsia="zh-CN"/>
        </w:rPr>
        <w:t>100%。</w:t>
      </w:r>
    </w:p>
    <w:p w14:paraId="375350C7">
      <w:pPr>
        <w:spacing w:line="580" w:lineRule="exact"/>
        <w:ind w:firstLine="568" w:firstLineChars="200"/>
        <w:rPr>
          <w:rFonts w:hint="eastAsia" w:eastAsia="宋体" w:cs="宋体"/>
          <w:b w:val="0"/>
          <w:bCs/>
          <w:color w:val="000000"/>
          <w:sz w:val="28"/>
          <w:szCs w:val="28"/>
          <w:lang w:val="en-US" w:eastAsia="zh-CN"/>
        </w:rPr>
      </w:pPr>
    </w:p>
    <w:p w14:paraId="455712B3">
      <w:pPr>
        <w:spacing w:line="580" w:lineRule="exact"/>
        <w:ind w:firstLine="610" w:firstLineChars="200"/>
        <w:rPr>
          <w:rFonts w:hint="eastAsia" w:ascii="方正黑体简体" w:eastAsia="方正黑体简体"/>
          <w:sz w:val="30"/>
          <w:szCs w:val="30"/>
        </w:rPr>
      </w:pPr>
      <w:r>
        <w:rPr>
          <w:rFonts w:hint="eastAsia" w:ascii="方正黑体简体" w:eastAsia="方正黑体简体"/>
          <w:sz w:val="30"/>
          <w:szCs w:val="30"/>
        </w:rPr>
        <w:t>三、绩效目标设定质量情况</w:t>
      </w:r>
    </w:p>
    <w:p w14:paraId="4D17F70B">
      <w:pPr>
        <w:spacing w:line="580" w:lineRule="exact"/>
        <w:ind w:firstLine="610" w:firstLineChars="200"/>
        <w:rPr>
          <w:rFonts w:hint="eastAsia" w:eastAsia="方正仿宋简体" w:cs="Arial"/>
          <w:sz w:val="30"/>
          <w:szCs w:val="30"/>
        </w:rPr>
      </w:pPr>
      <w:r>
        <w:rPr>
          <w:rFonts w:hint="eastAsia" w:eastAsia="方正仿宋简体" w:cs="Arial"/>
          <w:sz w:val="30"/>
          <w:szCs w:val="30"/>
        </w:rPr>
        <w:t>各项目所设绩效目标符合国家相关法律法规、国民经济发展规划决策，</w:t>
      </w:r>
      <w:r>
        <w:rPr>
          <w:rFonts w:hint="eastAsia" w:eastAsia="方正仿宋简体" w:cs="Arial"/>
          <w:sz w:val="30"/>
          <w:szCs w:val="30"/>
          <w:lang w:val="en-US" w:eastAsia="zh-CN"/>
        </w:rPr>
        <w:t>所有开支均按照行政单位制度执行，资金全部专款专用，严格把关，不存在违法违规的情况，</w:t>
      </w:r>
      <w:r>
        <w:rPr>
          <w:rFonts w:hint="eastAsia" w:eastAsia="方正仿宋简体" w:cs="Arial"/>
          <w:sz w:val="30"/>
          <w:szCs w:val="30"/>
        </w:rPr>
        <w:t>并针对项目实际情况确定的各项具体指标，绩效目标清晰可衡量,评价小组根据项目自身特点和已经确定的绩效指标，按照指标重要程度分配分值,</w:t>
      </w:r>
      <w:r>
        <w:rPr>
          <w:rFonts w:hint="eastAsia" w:eastAsia="方正仿宋简体" w:cs="Arial"/>
          <w:sz w:val="30"/>
          <w:szCs w:val="30"/>
          <w:lang w:val="en-US" w:eastAsia="zh-CN"/>
        </w:rPr>
        <w:t>绩效目标都已按计划完成，</w:t>
      </w:r>
      <w:r>
        <w:rPr>
          <w:rFonts w:hint="eastAsia" w:eastAsia="方正仿宋简体" w:cs="Arial"/>
          <w:sz w:val="30"/>
          <w:szCs w:val="30"/>
        </w:rPr>
        <w:t>各项目评价结果均为优秀，对比年初设定的绩效目标，绩效指标较完整，恰当适宜，易于分析评价。</w:t>
      </w:r>
    </w:p>
    <w:p w14:paraId="6997EC41">
      <w:pPr>
        <w:spacing w:line="520" w:lineRule="exact"/>
        <w:ind w:firstLine="610" w:firstLineChars="200"/>
        <w:rPr>
          <w:rFonts w:hint="eastAsia" w:eastAsia="方正仿宋简体"/>
          <w:sz w:val="30"/>
          <w:szCs w:val="30"/>
          <w:highlight w:val="yellow"/>
        </w:rPr>
      </w:pPr>
    </w:p>
    <w:p w14:paraId="0F0D0907">
      <w:pPr>
        <w:spacing w:line="580" w:lineRule="exact"/>
        <w:ind w:firstLine="610" w:firstLineChars="200"/>
        <w:rPr>
          <w:rFonts w:hint="eastAsia" w:ascii="方正黑体简体" w:eastAsia="方正黑体简体"/>
          <w:sz w:val="30"/>
          <w:szCs w:val="30"/>
        </w:rPr>
      </w:pPr>
      <w:r>
        <w:rPr>
          <w:rFonts w:hint="eastAsia" w:ascii="方正黑体简体" w:eastAsia="方正黑体简体"/>
          <w:sz w:val="30"/>
          <w:szCs w:val="30"/>
        </w:rPr>
        <w:t>四、整改措施及结果应用</w:t>
      </w:r>
    </w:p>
    <w:p w14:paraId="05922814">
      <w:pPr>
        <w:spacing w:line="580" w:lineRule="exact"/>
        <w:ind w:firstLine="610" w:firstLineChars="200"/>
        <w:rPr>
          <w:rFonts w:hint="eastAsia" w:eastAsia="方正仿宋简体" w:cs="Arial"/>
          <w:sz w:val="30"/>
          <w:szCs w:val="30"/>
        </w:rPr>
      </w:pPr>
      <w:r>
        <w:rPr>
          <w:rFonts w:hint="eastAsia" w:eastAsia="方正仿宋简体" w:cs="Arial"/>
          <w:sz w:val="30"/>
          <w:szCs w:val="30"/>
        </w:rPr>
        <w:t>（一）</w:t>
      </w:r>
      <w:r>
        <w:rPr>
          <w:rFonts w:hint="eastAsia" w:eastAsia="方正仿宋简体" w:cs="Arial"/>
          <w:sz w:val="30"/>
          <w:szCs w:val="30"/>
          <w:lang w:val="en-US" w:eastAsia="zh-CN"/>
        </w:rPr>
        <w:t>整改措施</w:t>
      </w:r>
    </w:p>
    <w:p w14:paraId="034AE724">
      <w:pPr>
        <w:spacing w:line="580" w:lineRule="exact"/>
        <w:ind w:firstLine="610" w:firstLineChars="200"/>
        <w:rPr>
          <w:rFonts w:hint="eastAsia" w:eastAsia="方正仿宋简体" w:cs="Arial"/>
          <w:sz w:val="30"/>
          <w:szCs w:val="30"/>
        </w:rPr>
      </w:pPr>
      <w:r>
        <w:rPr>
          <w:rFonts w:hint="eastAsia" w:eastAsia="方正仿宋简体" w:cs="Arial"/>
          <w:sz w:val="30"/>
          <w:szCs w:val="30"/>
          <w:lang w:val="en-US" w:eastAsia="zh-CN"/>
        </w:rPr>
        <w:t>1.</w:t>
      </w:r>
      <w:r>
        <w:rPr>
          <w:rFonts w:hint="eastAsia" w:eastAsia="方正仿宋简体" w:cs="Arial"/>
          <w:sz w:val="30"/>
          <w:szCs w:val="30"/>
        </w:rPr>
        <w:t>提高预算编制水平，合理、准确、科学编制预算</w:t>
      </w:r>
      <w:r>
        <w:rPr>
          <w:rFonts w:hint="eastAsia" w:eastAsia="方正仿宋简体" w:cs="Arial"/>
          <w:sz w:val="30"/>
          <w:szCs w:val="30"/>
          <w:lang w:eastAsia="zh-CN"/>
        </w:rPr>
        <w:t>。</w:t>
      </w:r>
      <w:r>
        <w:rPr>
          <w:rFonts w:hint="eastAsia" w:eastAsia="方正仿宋简体" w:cs="Arial"/>
          <w:sz w:val="30"/>
          <w:szCs w:val="30"/>
        </w:rPr>
        <w:t>根据本部门实际情况详尽的编制，对于一些大型项目可在编制预算的同时编制实施计划，并提前做好项目规划、评估评审和可行性论证等前期准备工作；跨年度项目要分年度下达预算，确保预算执行的准确及时高效；对重点控制的支出在合理范围内严格测算，逐层上报，总体控制。在实施过程中如若发现变化较大的情况及时调整预算，整合资源。</w:t>
      </w:r>
    </w:p>
    <w:p w14:paraId="46309BB0">
      <w:pPr>
        <w:spacing w:line="580" w:lineRule="exact"/>
        <w:ind w:firstLine="610" w:firstLineChars="200"/>
        <w:rPr>
          <w:rFonts w:hint="eastAsia" w:eastAsia="方正仿宋简体" w:cs="Arial"/>
          <w:sz w:val="30"/>
          <w:szCs w:val="30"/>
        </w:rPr>
      </w:pPr>
      <w:r>
        <w:rPr>
          <w:rFonts w:hint="eastAsia" w:eastAsia="方正仿宋简体" w:cs="Arial"/>
          <w:sz w:val="30"/>
          <w:szCs w:val="30"/>
          <w:lang w:val="en-US" w:eastAsia="zh-CN"/>
        </w:rPr>
        <w:t>2.</w:t>
      </w:r>
      <w:r>
        <w:rPr>
          <w:rFonts w:hint="eastAsia" w:eastAsia="方正仿宋简体" w:cs="Arial"/>
          <w:sz w:val="30"/>
          <w:szCs w:val="30"/>
        </w:rPr>
        <w:t>加强单位部门间的沟通</w:t>
      </w:r>
      <w:r>
        <w:rPr>
          <w:rFonts w:hint="eastAsia" w:eastAsia="方正仿宋简体" w:cs="Arial"/>
          <w:sz w:val="30"/>
          <w:szCs w:val="30"/>
          <w:lang w:eastAsia="zh-CN"/>
        </w:rPr>
        <w:t>。</w:t>
      </w:r>
      <w:r>
        <w:rPr>
          <w:rFonts w:hint="eastAsia" w:eastAsia="方正仿宋简体" w:cs="Arial"/>
          <w:sz w:val="30"/>
          <w:szCs w:val="30"/>
        </w:rPr>
        <w:t>预算的执行需要单位各部门间的相互配合，财务部门支出进度的跟进，离不开业务部门的支持，财务部门定期组织项目人员说明项目的进行状况，要求项目管理人员加快研究项目的进度，并依据项目实施过程中合同、发票、验收文件等将款项及时结清。</w:t>
      </w:r>
    </w:p>
    <w:p w14:paraId="3FB0D1D8">
      <w:pPr>
        <w:spacing w:line="580" w:lineRule="exact"/>
        <w:ind w:firstLine="610" w:firstLineChars="200"/>
        <w:rPr>
          <w:rFonts w:hint="eastAsia" w:eastAsia="方正仿宋简体" w:cs="Arial"/>
          <w:sz w:val="30"/>
          <w:szCs w:val="30"/>
        </w:rPr>
      </w:pPr>
      <w:r>
        <w:rPr>
          <w:rFonts w:hint="eastAsia" w:eastAsia="方正仿宋简体" w:cs="Arial"/>
          <w:sz w:val="30"/>
          <w:szCs w:val="30"/>
          <w:lang w:val="en-US" w:eastAsia="zh-CN"/>
        </w:rPr>
        <w:t>3.</w:t>
      </w:r>
      <w:r>
        <w:rPr>
          <w:rFonts w:hint="eastAsia" w:eastAsia="方正仿宋简体" w:cs="Arial"/>
          <w:sz w:val="30"/>
          <w:szCs w:val="30"/>
        </w:rPr>
        <w:t>按月或按季编制部门预算执行情况报表，及时发现执行过程中的问题及时编报部门预算执行情况报表，能够较直观的发现执行预算过程中有无超预算、预算执行进度慢等情况，分析执行进度慢的原因并找出相应的解决办法，为科学有效的执行项目掌好舵。</w:t>
      </w:r>
    </w:p>
    <w:p w14:paraId="025D640F">
      <w:pPr>
        <w:spacing w:line="580" w:lineRule="exact"/>
        <w:ind w:firstLine="610" w:firstLineChars="200"/>
        <w:rPr>
          <w:rFonts w:hint="eastAsia" w:eastAsia="方正仿宋简体" w:cs="Arial"/>
          <w:sz w:val="30"/>
          <w:szCs w:val="30"/>
          <w:lang w:val="en-US" w:eastAsia="zh-CN"/>
        </w:rPr>
      </w:pPr>
      <w:r>
        <w:rPr>
          <w:rFonts w:hint="eastAsia" w:eastAsia="方正仿宋简体" w:cs="Arial"/>
          <w:sz w:val="30"/>
          <w:szCs w:val="30"/>
        </w:rPr>
        <w:t>（二）</w:t>
      </w:r>
      <w:r>
        <w:rPr>
          <w:rFonts w:hint="eastAsia" w:eastAsia="方正仿宋简体" w:cs="Arial"/>
          <w:sz w:val="30"/>
          <w:szCs w:val="30"/>
          <w:lang w:val="en-US" w:eastAsia="zh-CN"/>
        </w:rPr>
        <w:t>结果应用</w:t>
      </w:r>
    </w:p>
    <w:p w14:paraId="7909F70C">
      <w:pPr>
        <w:spacing w:line="580" w:lineRule="exact"/>
        <w:ind w:firstLine="610" w:firstLineChars="200"/>
        <w:rPr>
          <w:rFonts w:hint="eastAsia" w:eastAsia="方正仿宋简体" w:cs="Arial"/>
          <w:sz w:val="30"/>
          <w:szCs w:val="30"/>
          <w:lang w:val="en-US" w:eastAsia="zh-CN"/>
        </w:rPr>
      </w:pPr>
      <w:r>
        <w:rPr>
          <w:rFonts w:hint="eastAsia" w:eastAsia="方正仿宋简体" w:cs="Arial"/>
          <w:sz w:val="30"/>
          <w:szCs w:val="30"/>
          <w:lang w:val="en-US" w:eastAsia="zh-CN"/>
        </w:rPr>
        <w:t xml:space="preserve"> 结合项目实际情况，我局在编制2025年初预算时，将预算执行率较低的3个项目进行了调整，如下：</w:t>
      </w:r>
    </w:p>
    <w:p w14:paraId="2A7DDA9E">
      <w:pPr>
        <w:numPr>
          <w:ilvl w:val="0"/>
          <w:numId w:val="1"/>
        </w:numPr>
        <w:spacing w:line="580" w:lineRule="exact"/>
        <w:ind w:firstLine="610" w:firstLineChars="200"/>
        <w:rPr>
          <w:rFonts w:hint="eastAsia" w:eastAsia="方正仿宋简体" w:cs="Arial"/>
          <w:sz w:val="30"/>
          <w:szCs w:val="30"/>
          <w:lang w:val="en-US" w:eastAsia="zh-CN"/>
        </w:rPr>
      </w:pPr>
      <w:r>
        <w:rPr>
          <w:rFonts w:hint="eastAsia" w:eastAsia="方正仿宋简体" w:cs="Arial"/>
          <w:sz w:val="30"/>
          <w:szCs w:val="30"/>
          <w:lang w:val="en-US" w:eastAsia="zh-CN"/>
        </w:rPr>
        <w:t>就业见习补贴项目年初预算2.16万元，实际支出1.232万元，预算执行率57%，由于2025年不再安排就业见习人员，所以编制2025年预算时删除此项目。</w:t>
      </w:r>
    </w:p>
    <w:p w14:paraId="48646CB4">
      <w:pPr>
        <w:numPr>
          <w:ilvl w:val="0"/>
          <w:numId w:val="1"/>
        </w:numPr>
        <w:spacing w:line="580" w:lineRule="exact"/>
        <w:ind w:firstLine="610" w:firstLineChars="200"/>
        <w:rPr>
          <w:rFonts w:hint="eastAsia" w:eastAsia="方正仿宋简体" w:cs="Arial"/>
          <w:sz w:val="30"/>
          <w:szCs w:val="30"/>
          <w:lang w:val="en-US" w:eastAsia="zh-CN"/>
        </w:rPr>
      </w:pPr>
      <w:r>
        <w:rPr>
          <w:rFonts w:hint="eastAsia" w:eastAsia="方正仿宋简体" w:cs="Arial"/>
          <w:sz w:val="30"/>
          <w:szCs w:val="30"/>
          <w:lang w:val="en-US" w:eastAsia="zh-CN"/>
        </w:rPr>
        <w:t>就业生活补贴（区级垫付）项目年初预算8.45万元，实际支出4.928万元，预算执行率58%，由于2025年不再安排就业见习人员，所以编制2025年预算时删除此项目。</w:t>
      </w:r>
    </w:p>
    <w:p w14:paraId="339B8FF6">
      <w:pPr>
        <w:numPr>
          <w:ilvl w:val="0"/>
          <w:numId w:val="1"/>
        </w:numPr>
        <w:spacing w:line="580" w:lineRule="exact"/>
        <w:ind w:firstLine="610" w:firstLineChars="200"/>
        <w:rPr>
          <w:rFonts w:hint="eastAsia" w:eastAsia="方正仿宋简体" w:cs="Arial"/>
          <w:sz w:val="30"/>
          <w:szCs w:val="30"/>
          <w:lang w:val="en-US" w:eastAsia="zh-CN"/>
        </w:rPr>
      </w:pPr>
      <w:r>
        <w:rPr>
          <w:rFonts w:hint="eastAsia" w:eastAsia="方正仿宋简体" w:cs="Arial"/>
          <w:sz w:val="30"/>
          <w:szCs w:val="30"/>
          <w:lang w:val="en-US" w:eastAsia="zh-CN"/>
        </w:rPr>
        <w:t>数据局专项经费项目年初预算25万元，实际支出13.08765万元，预算执行率52%，由于预算执行率偏低，为落实政府过紧日子的若干措施，所以编制2025年预算时删除此项目，将部分支出并入业务工作经费，统筹安排资金。</w:t>
      </w:r>
    </w:p>
    <w:p w14:paraId="784AEFBA">
      <w:pPr>
        <w:spacing w:line="580" w:lineRule="exact"/>
        <w:ind w:firstLine="610" w:firstLineChars="200"/>
        <w:rPr>
          <w:rFonts w:eastAsia="方正仿宋简体"/>
          <w:sz w:val="30"/>
          <w:szCs w:val="30"/>
        </w:rPr>
      </w:pPr>
      <w:r>
        <w:rPr>
          <w:rFonts w:hint="eastAsia" w:eastAsia="方正仿宋简体" w:cs="Arial"/>
          <w:sz w:val="30"/>
          <w:szCs w:val="30"/>
          <w:lang w:val="en-US" w:eastAsia="zh-CN"/>
        </w:rPr>
        <w:t>我局通过更加科学、合理的编制项目年初预算，且积极开展项目工作，努力提高预算执行率。</w:t>
      </w:r>
    </w:p>
    <w:p w14:paraId="45D9209D"/>
    <w:sectPr>
      <w:pgSz w:w="11907" w:h="16839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0BA81F"/>
    <w:multiLevelType w:val="singleLevel"/>
    <w:tmpl w:val="BA0BA81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7"/>
  <w:drawingGridVerticalSpacing w:val="156"/>
  <w:displayHorizontalDrawingGridEvery w:val="0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useFELayout/>
    <w:useAltKinsokuLineBreakRules/>
    <w:compatSetting w:name="compatibilityMode" w:uri="http://schemas.microsoft.com/office/word" w:val="15"/>
  </w:compat>
  <w:rsids>
    <w:rsidRoot w:val="00000000"/>
    <w:rsid w:val="017936BE"/>
    <w:rsid w:val="025E6647"/>
    <w:rsid w:val="08030185"/>
    <w:rsid w:val="081D01B5"/>
    <w:rsid w:val="09AF6DCF"/>
    <w:rsid w:val="0B792C38"/>
    <w:rsid w:val="0C93140C"/>
    <w:rsid w:val="11CA48B0"/>
    <w:rsid w:val="12C605E3"/>
    <w:rsid w:val="135F5937"/>
    <w:rsid w:val="141554C8"/>
    <w:rsid w:val="27435A8F"/>
    <w:rsid w:val="2829733C"/>
    <w:rsid w:val="2CF77A09"/>
    <w:rsid w:val="2E522239"/>
    <w:rsid w:val="31442AF1"/>
    <w:rsid w:val="33877047"/>
    <w:rsid w:val="362A7D2D"/>
    <w:rsid w:val="3AA0333F"/>
    <w:rsid w:val="3D131931"/>
    <w:rsid w:val="3DE93535"/>
    <w:rsid w:val="40E52E63"/>
    <w:rsid w:val="42F44DB5"/>
    <w:rsid w:val="43F7731F"/>
    <w:rsid w:val="45B45155"/>
    <w:rsid w:val="45C344D5"/>
    <w:rsid w:val="4B991F60"/>
    <w:rsid w:val="53974339"/>
    <w:rsid w:val="53DF5C01"/>
    <w:rsid w:val="55626C0A"/>
    <w:rsid w:val="5BD63F47"/>
    <w:rsid w:val="5D5E7125"/>
    <w:rsid w:val="5F6B5F85"/>
    <w:rsid w:val="61500EBB"/>
    <w:rsid w:val="67987117"/>
    <w:rsid w:val="692F7608"/>
    <w:rsid w:val="6B6E08BB"/>
    <w:rsid w:val="72063137"/>
    <w:rsid w:val="730A5F6A"/>
    <w:rsid w:val="74363F40"/>
    <w:rsid w:val="74B20B05"/>
    <w:rsid w:val="7E5C3F56"/>
    <w:rsid w:val="7FAE0E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宋体" w:hAnsi="宋体" w:eastAsia="方正小标宋简体" w:cs="Arial"/>
      <w:b/>
      <w:spacing w:val="2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hAnsi="Times New Roman" w:eastAsia="黑体"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Cs/>
      <w:sz w:val="32"/>
      <w:szCs w:val="32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4CF57D92-D3C8-4144-A2F0-151F0498732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5</Pages>
  <Words>473</Words>
  <Characters>473</Characters>
  <Lines>0</Lines>
  <Paragraphs>35</Paragraphs>
  <TotalTime>4</TotalTime>
  <ScaleCrop>false</ScaleCrop>
  <LinksUpToDate>false</LinksUpToDate>
  <CharactersWithSpaces>533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2023-03-06T07:19:00Z</dcterms:created>
  <dc:creator>Administrator</dc:creator>
  <cp:lastModifiedBy>Administrator</cp:lastModifiedBy>
  <dcterms:modified xsi:type="dcterms:W3CDTF">2025-02-21T08:54:07Z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eyJoZGlkIjoiYWUwMGUzZTVmZDJjYjI0OGZiMGFlMGU5NzIzMjNiNWIifQ==</vt:lpwstr>
  </property>
  <property fmtid="{D5CDD505-2E9C-101B-9397-08002B2CF9AE}" pid="3" name="KSOProductBuildVer">
    <vt:lpwstr>2052-12.1.0.20305</vt:lpwstr>
  </property>
  <property fmtid="{D5CDD505-2E9C-101B-9397-08002B2CF9AE}" pid="4" name="ICV">
    <vt:lpwstr>7C8F1C9BEDCB42238B01FA17AF5C8AD6_12</vt:lpwstr>
  </property>
</Properties>
</file>