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1BB8C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 w14:paraId="1575AE24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16A7E20F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财政支出重点评价报告（范本）</w:t>
      </w:r>
    </w:p>
    <w:p w14:paraId="1E0B3042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 xml:space="preserve">（ 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 xml:space="preserve"> 年度）</w:t>
      </w:r>
    </w:p>
    <w:p w14:paraId="394CB918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16B833F6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093CB939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14BB113B">
      <w:pPr>
        <w:tabs>
          <w:tab w:val="left" w:pos="6206"/>
          <w:tab w:val="left" w:pos="6419"/>
        </w:tabs>
        <w:spacing w:line="580" w:lineRule="exact"/>
        <w:ind w:left="3956" w:leftChars="280" w:hanging="3357" w:hangingChars="110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</w:rPr>
        <w:t>关于下达节能减碳专项2024年第一批中央基建投资预算</w:t>
      </w:r>
      <w:r>
        <w:rPr>
          <w:rFonts w:eastAsia="方正仿宋简体"/>
          <w:sz w:val="30"/>
          <w:szCs w:val="30"/>
          <w:u w:val="single"/>
        </w:rPr>
        <w:t xml:space="preserve"> </w:t>
      </w:r>
    </w:p>
    <w:p w14:paraId="3F505494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6185B04D">
      <w:pPr>
        <w:tabs>
          <w:tab w:val="left" w:pos="6634"/>
          <w:tab w:val="left" w:pos="6915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 目 实 施 单 位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</w:rPr>
        <w:t>唐山东华钢铁企业集团有限公司</w:t>
      </w:r>
      <w:r>
        <w:rPr>
          <w:rFonts w:eastAsia="方正仿宋简体"/>
          <w:sz w:val="30"/>
          <w:szCs w:val="30"/>
          <w:u w:val="single"/>
        </w:rPr>
        <w:t>（公章）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 xml:space="preserve">     </w:t>
      </w:r>
      <w:r>
        <w:rPr>
          <w:rFonts w:eastAsia="方正仿宋简体"/>
          <w:sz w:val="30"/>
          <w:szCs w:val="30"/>
          <w:u w:val="single"/>
        </w:rPr>
        <w:t xml:space="preserve"> </w:t>
      </w:r>
    </w:p>
    <w:p w14:paraId="4085F10C">
      <w:pPr>
        <w:tabs>
          <w:tab w:val="left" w:pos="6634"/>
          <w:tab w:val="left" w:pos="6915"/>
        </w:tabs>
        <w:spacing w:line="580" w:lineRule="exact"/>
        <w:ind w:left="0" w:firstLine="3357" w:firstLineChars="1100"/>
        <w:jc w:val="left"/>
        <w:rPr>
          <w:rFonts w:hint="eastAsia" w:eastAsia="方正仿宋简体"/>
          <w:sz w:val="30"/>
          <w:szCs w:val="30"/>
          <w:lang w:val="en-US" w:eastAsia="zh-CN"/>
        </w:rPr>
      </w:pPr>
      <w:r>
        <w:rPr>
          <w:rFonts w:hint="eastAsia" w:eastAsia="方正仿宋简体"/>
          <w:sz w:val="30"/>
          <w:szCs w:val="30"/>
          <w:u w:val="single"/>
        </w:rPr>
        <w:t>唐山瑞丰钢铁（集团）有限公司</w:t>
      </w:r>
      <w:r>
        <w:rPr>
          <w:rFonts w:eastAsia="方正仿宋简体"/>
          <w:sz w:val="30"/>
          <w:szCs w:val="30"/>
          <w:u w:val="single"/>
        </w:rPr>
        <w:t>（公章）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 xml:space="preserve"> </w:t>
      </w:r>
    </w:p>
    <w:p w14:paraId="63D93294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29A92349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唐山市丰南区发展和改革局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14:paraId="1AF3E9C9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 w14:paraId="2E2D9624">
      <w:pPr>
        <w:tabs>
          <w:tab w:val="left" w:pos="6526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14:paraId="7CE009B5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3BD1410F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7DAB7BF0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728608D1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18DF5B2F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39C64E62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7DD2FB19">
      <w:pPr>
        <w:spacing w:line="580" w:lineRule="exact"/>
        <w:ind w:left="0" w:firstLine="610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>21</w:t>
      </w:r>
      <w:bookmarkStart w:id="17" w:name="_GoBack"/>
      <w:bookmarkEnd w:id="17"/>
      <w:r>
        <w:rPr>
          <w:rFonts w:eastAsia="方正仿宋简体"/>
          <w:sz w:val="30"/>
          <w:szCs w:val="30"/>
        </w:rPr>
        <w:t>日　</w:t>
      </w:r>
    </w:p>
    <w:p w14:paraId="055DAF41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03BE8CF4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19A35358">
      <w:pPr>
        <w:spacing w:line="580" w:lineRule="exact"/>
        <w:ind w:left="0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 w14:paraId="0504CB75">
      <w:pPr>
        <w:spacing w:beforeAutospacing="0" w:afterAutospacing="0" w:line="570" w:lineRule="exact"/>
        <w:ind w:left="0" w:leftChars="0" w:firstLine="610" w:firstLineChars="200"/>
        <w:rPr>
          <w:rFonts w:hint="eastAsia" w:ascii="方正黑体简体" w:eastAsia="方正黑体简体"/>
          <w:bCs/>
          <w:sz w:val="30"/>
          <w:szCs w:val="30"/>
        </w:rPr>
      </w:pPr>
      <w:r>
        <w:rPr>
          <w:rFonts w:hint="eastAsia" w:ascii="方正黑体简体" w:eastAsia="方正黑体简体"/>
          <w:bCs/>
          <w:sz w:val="30"/>
          <w:szCs w:val="30"/>
        </w:rPr>
        <w:t>一、评价工作组织开展情况</w:t>
      </w:r>
    </w:p>
    <w:p w14:paraId="5B29FB3E">
      <w:pPr>
        <w:spacing w:beforeAutospacing="0" w:afterAutospacing="0" w:line="570" w:lineRule="exact"/>
        <w:ind w:left="0" w:leftChars="0" w:firstLine="610" w:firstLineChars="200"/>
        <w:rPr>
          <w:rFonts w:hint="eastAsia" w:eastAsia="方正仿宋简体"/>
          <w:bCs/>
          <w:sz w:val="30"/>
          <w:szCs w:val="30"/>
        </w:rPr>
      </w:pPr>
      <w:r>
        <w:rPr>
          <w:rFonts w:eastAsia="方正仿宋简体"/>
          <w:bCs/>
          <w:sz w:val="30"/>
          <w:szCs w:val="30"/>
        </w:rPr>
        <w:t>我单位成立评价小组，对所有申请资金的项目进行全面评价。</w:t>
      </w:r>
    </w:p>
    <w:p w14:paraId="0A5BE614">
      <w:pPr>
        <w:spacing w:beforeAutospacing="0" w:afterAutospacing="0" w:line="570" w:lineRule="exact"/>
        <w:ind w:left="0" w:leftChars="0" w:firstLine="610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二、项目基本概况</w:t>
      </w:r>
    </w:p>
    <w:p w14:paraId="685070A0">
      <w:pPr>
        <w:spacing w:beforeAutospacing="0" w:afterAutospacing="0" w:line="570" w:lineRule="exact"/>
        <w:ind w:left="0" w:leftChars="0" w:firstLine="608" w:firstLineChars="200"/>
        <w:rPr>
          <w:rFonts w:hint="eastAsia" w:ascii="方正楷体简体" w:eastAsia="方正楷体简体" w:cs="方正楷体简体"/>
          <w:b w:val="0"/>
          <w:sz w:val="30"/>
          <w:szCs w:val="30"/>
        </w:rPr>
      </w:pPr>
      <w:r>
        <w:rPr>
          <w:rFonts w:hint="eastAsia" w:ascii="方正楷体简体" w:eastAsia="方正楷体简体" w:cs="方正楷体简体"/>
          <w:b w:val="0"/>
          <w:sz w:val="30"/>
          <w:szCs w:val="30"/>
        </w:rPr>
        <w:t>（一）唐山东华钢铁企业集团有限公司2×93MW超高温亚临界煤气发电项目</w:t>
      </w:r>
    </w:p>
    <w:p w14:paraId="26FAC12B">
      <w:pPr>
        <w:spacing w:beforeAutospacing="0" w:afterAutospacing="0" w:line="570" w:lineRule="exact"/>
        <w:ind w:left="0" w:leftChars="0" w:firstLine="610" w:firstLineChars="200"/>
        <w:rPr>
          <w:rFonts w:hint="eastAsia" w:ascii="方正仿宋简体" w:eastAsia="方正仿宋简体" w:cs="方正仿宋简体"/>
          <w:bCs/>
          <w:sz w:val="30"/>
          <w:szCs w:val="30"/>
        </w:rPr>
      </w:pPr>
      <w:r>
        <w:rPr>
          <w:rFonts w:hint="eastAsia" w:ascii="方正仿宋简体" w:eastAsia="方正仿宋简体" w:cs="方正仿宋简体"/>
          <w:bCs/>
          <w:sz w:val="30"/>
          <w:szCs w:val="30"/>
        </w:rPr>
        <w:t>1．项目背景</w:t>
      </w:r>
    </w:p>
    <w:p w14:paraId="2E95F65E">
      <w:pPr>
        <w:spacing w:beforeAutospacing="0" w:afterAutospacing="0" w:line="570" w:lineRule="exact"/>
        <w:ind w:left="0" w:leftChars="0" w:firstLine="610" w:firstLineChars="200"/>
        <w:rPr>
          <w:rFonts w:hint="eastAsia" w:eastAsia="方正仿宋简体" w:cs="方正仿宋简体"/>
          <w:bCs/>
          <w:sz w:val="30"/>
          <w:szCs w:val="30"/>
        </w:rPr>
      </w:pPr>
      <w:r>
        <w:rPr>
          <w:rFonts w:hint="eastAsia" w:eastAsia="方正仿宋简体" w:cs="方正仿宋简体"/>
          <w:bCs/>
          <w:sz w:val="30"/>
          <w:szCs w:val="30"/>
        </w:rPr>
        <w:t>习近平主席在第七十五届联合国大会一般性辩论上发表重要讲话时，提出“中国将提高国家自主贡献力度，采取更加有力的政策和措施，二氧化碳排放力争于2030年前达到峰值，努力争取2060年前实现碳中和”。党的十九届五中全会公报明确提出，到2035年“广泛形成绿色生产生活方式，碳排放达峰后稳中有降”。党的二十大报告对“积极稳妥推进碳达峰碳中和”作出明确部署，要求发展绿色低碳产业，加快节能低碳先进技术研发和推广应用。</w:t>
      </w:r>
    </w:p>
    <w:p w14:paraId="5A25C886">
      <w:pPr>
        <w:spacing w:beforeAutospacing="0" w:afterAutospacing="0" w:line="570" w:lineRule="exact"/>
        <w:ind w:left="0" w:leftChars="0" w:firstLine="610" w:firstLineChars="200"/>
        <w:rPr>
          <w:rFonts w:hint="eastAsia" w:eastAsia="方正仿宋简体" w:cs="方正仿宋简体"/>
          <w:bCs/>
          <w:sz w:val="30"/>
          <w:szCs w:val="30"/>
        </w:rPr>
      </w:pPr>
      <w:r>
        <w:rPr>
          <w:rFonts w:hint="eastAsia" w:eastAsia="方正仿宋简体" w:cs="方正仿宋简体"/>
          <w:bCs/>
          <w:sz w:val="30"/>
          <w:szCs w:val="30"/>
        </w:rPr>
        <w:t>依据中华人民共和国国家发展和改革委员会《关于做好污染治理和节能减碳专项2024年中央预算内投资项目储备工作的通知》，组织辖区内符合通知要求的项目进行储备申报。2024年4月30日，国家发改委下发《国家发展改革委关于下达节能降碳专项2024年第一批中央预算内投资计划的通知》，将丰南区两个申报项目列入投资计划。</w:t>
      </w:r>
    </w:p>
    <w:p w14:paraId="692F6D32">
      <w:pPr>
        <w:spacing w:beforeAutospacing="0" w:afterAutospacing="0" w:line="570" w:lineRule="exact"/>
        <w:ind w:left="0" w:leftChars="0" w:firstLine="61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项目绩效目标。</w:t>
      </w:r>
    </w:p>
    <w:p w14:paraId="03AE82E0">
      <w:pPr>
        <w:spacing w:beforeAutospacing="0" w:afterAutospacing="0" w:line="570" w:lineRule="exact"/>
        <w:ind w:left="0" w:leftChars="0" w:firstLine="610" w:firstLineChars="200"/>
        <w:rPr>
          <w:rFonts w:hint="eastAsia" w:eastAsia="方正仿宋简体"/>
          <w:bCs/>
          <w:sz w:val="30"/>
          <w:szCs w:val="30"/>
        </w:rPr>
      </w:pPr>
      <w:r>
        <w:rPr>
          <w:rFonts w:hint="eastAsia" w:ascii="方正黑体简体" w:eastAsia="方正黑体简体" w:cs="方正黑体简体"/>
          <w:bCs/>
          <w:sz w:val="30"/>
          <w:szCs w:val="30"/>
        </w:rPr>
        <w:t>产出指标。</w:t>
      </w:r>
      <w:r>
        <w:rPr>
          <w:rFonts w:eastAsia="方正仿宋简体"/>
          <w:bCs/>
          <w:sz w:val="30"/>
          <w:szCs w:val="30"/>
        </w:rPr>
        <w:t>（一）</w:t>
      </w:r>
      <w:r>
        <w:rPr>
          <w:rFonts w:hint="eastAsia" w:eastAsia="方正仿宋简体"/>
          <w:bCs/>
          <w:sz w:val="30"/>
          <w:szCs w:val="30"/>
        </w:rPr>
        <w:t>质量指标</w:t>
      </w:r>
      <w:r>
        <w:rPr>
          <w:rFonts w:eastAsia="方正仿宋简体"/>
          <w:bCs/>
          <w:sz w:val="30"/>
          <w:szCs w:val="30"/>
        </w:rPr>
        <w:t>：（1）</w:t>
      </w:r>
      <w:r>
        <w:rPr>
          <w:rFonts w:hint="eastAsia" w:eastAsia="方正仿宋简体"/>
          <w:bCs/>
          <w:sz w:val="30"/>
          <w:szCs w:val="30"/>
        </w:rPr>
        <w:t>项目财政资金到位率100%</w:t>
      </w:r>
      <w:r>
        <w:rPr>
          <w:rFonts w:eastAsia="方正仿宋简体"/>
          <w:bCs/>
          <w:sz w:val="30"/>
          <w:szCs w:val="30"/>
        </w:rPr>
        <w:t>。（2）</w:t>
      </w:r>
      <w:r>
        <w:rPr>
          <w:rFonts w:hint="eastAsia" w:eastAsia="方正仿宋简体"/>
          <w:bCs/>
          <w:sz w:val="30"/>
          <w:szCs w:val="30"/>
        </w:rPr>
        <w:t>项目财政资金支付率100%</w:t>
      </w:r>
      <w:r>
        <w:rPr>
          <w:rFonts w:eastAsia="方正仿宋简体"/>
          <w:bCs/>
          <w:sz w:val="30"/>
          <w:szCs w:val="30"/>
        </w:rPr>
        <w:t>。（二）</w:t>
      </w:r>
      <w:r>
        <w:rPr>
          <w:rFonts w:hint="eastAsia" w:eastAsia="方正仿宋简体"/>
          <w:bCs/>
          <w:sz w:val="30"/>
          <w:szCs w:val="30"/>
        </w:rPr>
        <w:t>时效指标</w:t>
      </w:r>
      <w:r>
        <w:rPr>
          <w:rFonts w:eastAsia="方正仿宋简体"/>
          <w:bCs/>
          <w:sz w:val="30"/>
          <w:szCs w:val="30"/>
        </w:rPr>
        <w:t>：（1）</w:t>
      </w:r>
      <w:r>
        <w:rPr>
          <w:rFonts w:hint="eastAsia" w:eastAsia="方正仿宋简体"/>
          <w:bCs/>
          <w:sz w:val="30"/>
          <w:szCs w:val="30"/>
        </w:rPr>
        <w:t>项目开工率100%</w:t>
      </w:r>
      <w:r>
        <w:rPr>
          <w:rFonts w:eastAsia="方正仿宋简体"/>
          <w:bCs/>
          <w:sz w:val="30"/>
          <w:szCs w:val="30"/>
        </w:rPr>
        <w:t>。（2）</w:t>
      </w:r>
      <w:r>
        <w:rPr>
          <w:rFonts w:hint="eastAsia" w:eastAsia="方正仿宋简体"/>
          <w:bCs/>
          <w:sz w:val="30"/>
          <w:szCs w:val="30"/>
        </w:rPr>
        <w:t>项目建设进度：1#发电机组并网发电，2#机组主体设备安装完成50%，土建工程基本完工。</w:t>
      </w:r>
      <w:r>
        <w:rPr>
          <w:rFonts w:hint="eastAsia" w:ascii="方正黑体简体" w:eastAsia="方正黑体简体" w:cs="方正黑体简体"/>
          <w:bCs/>
          <w:sz w:val="30"/>
          <w:szCs w:val="30"/>
        </w:rPr>
        <w:t>效益指标。</w:t>
      </w:r>
      <w:r>
        <w:rPr>
          <w:rFonts w:eastAsia="方正仿宋简体"/>
          <w:bCs/>
          <w:sz w:val="30"/>
          <w:szCs w:val="30"/>
        </w:rPr>
        <w:t>（一）</w:t>
      </w:r>
      <w:r>
        <w:rPr>
          <w:rFonts w:hint="eastAsia" w:eastAsia="方正仿宋简体"/>
          <w:bCs/>
          <w:sz w:val="30"/>
          <w:szCs w:val="30"/>
        </w:rPr>
        <w:t>社会效益指标</w:t>
      </w:r>
      <w:r>
        <w:rPr>
          <w:rFonts w:eastAsia="方正仿宋简体"/>
          <w:bCs/>
          <w:sz w:val="30"/>
          <w:szCs w:val="30"/>
        </w:rPr>
        <w:t>：</w:t>
      </w:r>
      <w:r>
        <w:rPr>
          <w:rFonts w:hint="eastAsia" w:eastAsia="方正仿宋简体"/>
          <w:bCs/>
          <w:sz w:val="30"/>
          <w:szCs w:val="30"/>
        </w:rPr>
        <w:t>预计年节能量3.9万吨标准煤。</w:t>
      </w:r>
      <w:r>
        <w:rPr>
          <w:rFonts w:eastAsia="方正仿宋简体"/>
          <w:bCs/>
          <w:sz w:val="30"/>
          <w:szCs w:val="30"/>
        </w:rPr>
        <w:t>（二）</w:t>
      </w:r>
      <w:r>
        <w:rPr>
          <w:rFonts w:hint="eastAsia" w:eastAsia="方正仿宋简体"/>
          <w:bCs/>
          <w:sz w:val="30"/>
          <w:szCs w:val="30"/>
        </w:rPr>
        <w:t>生态效益指标</w:t>
      </w:r>
      <w:r>
        <w:rPr>
          <w:rFonts w:eastAsia="方正仿宋简体"/>
          <w:bCs/>
          <w:sz w:val="30"/>
          <w:szCs w:val="30"/>
        </w:rPr>
        <w:t>：</w:t>
      </w:r>
      <w:r>
        <w:rPr>
          <w:rFonts w:hint="eastAsia" w:eastAsia="方正仿宋简体"/>
          <w:bCs/>
          <w:sz w:val="30"/>
          <w:szCs w:val="30"/>
        </w:rPr>
        <w:t>预计年降碳量3.9万吨标准煤。</w:t>
      </w:r>
      <w:r>
        <w:rPr>
          <w:rFonts w:hint="eastAsia" w:ascii="方正黑体简体" w:eastAsia="方正黑体简体" w:cs="方正黑体简体"/>
          <w:bCs/>
          <w:sz w:val="30"/>
          <w:szCs w:val="30"/>
        </w:rPr>
        <w:t>满意度指标。</w:t>
      </w:r>
      <w:r>
        <w:rPr>
          <w:rFonts w:hint="eastAsia" w:eastAsia="方正仿宋简体"/>
          <w:bCs/>
          <w:sz w:val="30"/>
          <w:szCs w:val="30"/>
        </w:rPr>
        <w:t>支持项目政府满意率100%。</w:t>
      </w:r>
      <w:r>
        <w:rPr>
          <w:rFonts w:hint="eastAsia" w:ascii="方正黑体简体" w:eastAsia="方正黑体简体" w:cs="方正黑体简体"/>
          <w:bCs/>
          <w:sz w:val="30"/>
          <w:szCs w:val="30"/>
        </w:rPr>
        <w:t>预算执行率。</w:t>
      </w:r>
      <w:r>
        <w:rPr>
          <w:rFonts w:hint="eastAsia" w:eastAsia="方正仿宋简体"/>
          <w:bCs/>
          <w:sz w:val="30"/>
          <w:szCs w:val="30"/>
        </w:rPr>
        <w:t>项目计划2024年完成投资35000万元，其中中央预算内投资2500万元，其他投资32500万元，预算执行进度达100%。</w:t>
      </w:r>
    </w:p>
    <w:p w14:paraId="72C07B61">
      <w:pPr>
        <w:spacing w:beforeAutospacing="0" w:afterAutospacing="0" w:line="570" w:lineRule="exact"/>
        <w:ind w:left="0" w:leftChars="0" w:firstLine="608" w:firstLineChars="200"/>
        <w:rPr>
          <w:rFonts w:hint="eastAsia" w:ascii="方正楷体简体" w:eastAsia="方正楷体简体" w:cs="方正楷体简体"/>
          <w:b w:val="0"/>
          <w:sz w:val="30"/>
          <w:szCs w:val="30"/>
        </w:rPr>
      </w:pPr>
      <w:r>
        <w:rPr>
          <w:rFonts w:hint="eastAsia" w:ascii="方正楷体简体" w:eastAsia="方正楷体简体" w:cs="方正楷体简体"/>
          <w:b w:val="0"/>
          <w:sz w:val="30"/>
          <w:szCs w:val="30"/>
        </w:rPr>
        <w:t>（二）唐山瑞丰钢铁（集团）有限公司170万吨焙烧机工程项目</w:t>
      </w:r>
    </w:p>
    <w:p w14:paraId="7E9A7195">
      <w:pPr>
        <w:spacing w:beforeAutospacing="0" w:afterAutospacing="0" w:line="570" w:lineRule="exact"/>
        <w:ind w:left="0" w:leftChars="0" w:firstLine="610" w:firstLineChars="200"/>
        <w:rPr>
          <w:rFonts w:hint="eastAsia" w:ascii="方正仿宋简体" w:eastAsia="方正仿宋简体" w:cs="方正仿宋简体"/>
          <w:bCs/>
          <w:sz w:val="30"/>
          <w:szCs w:val="30"/>
        </w:rPr>
      </w:pPr>
      <w:r>
        <w:rPr>
          <w:rFonts w:hint="eastAsia" w:ascii="方正仿宋简体" w:eastAsia="方正仿宋简体" w:cs="方正仿宋简体"/>
          <w:bCs/>
          <w:sz w:val="30"/>
          <w:szCs w:val="30"/>
        </w:rPr>
        <w:t>1．项目背景</w:t>
      </w:r>
    </w:p>
    <w:p w14:paraId="15702D17">
      <w:pPr>
        <w:spacing w:beforeAutospacing="0" w:afterAutospacing="0" w:line="570" w:lineRule="exact"/>
        <w:ind w:left="0" w:leftChars="0" w:firstLine="610" w:firstLineChars="200"/>
        <w:rPr>
          <w:rFonts w:hint="eastAsia" w:eastAsia="方正仿宋简体" w:cs="方正仿宋简体"/>
          <w:bCs/>
          <w:sz w:val="30"/>
          <w:szCs w:val="30"/>
          <w:lang w:eastAsia="zh-CN"/>
        </w:rPr>
      </w:pPr>
      <w:r>
        <w:rPr>
          <w:rFonts w:hint="eastAsia" w:eastAsia="方正仿宋简体" w:cs="方正仿宋简体"/>
          <w:bCs/>
          <w:sz w:val="30"/>
          <w:szCs w:val="30"/>
          <w:lang w:eastAsia="zh-CN"/>
        </w:rPr>
        <w:t>现有球团装备2座10m2竖炉和1座14m2竖炉属于《产业结构调整指导目录（20</w:t>
      </w:r>
      <w:r>
        <w:rPr>
          <w:rFonts w:hint="eastAsia" w:eastAsia="方正仿宋简体" w:cs="方正仿宋简体"/>
          <w:bCs/>
          <w:sz w:val="30"/>
          <w:szCs w:val="30"/>
          <w:lang w:val="en-US" w:eastAsia="zh-CN"/>
        </w:rPr>
        <w:t>24</w:t>
      </w:r>
      <w:r>
        <w:rPr>
          <w:rFonts w:hint="eastAsia" w:eastAsia="方正仿宋简体" w:cs="方正仿宋简体"/>
          <w:bCs/>
          <w:sz w:val="30"/>
          <w:szCs w:val="30"/>
          <w:lang w:eastAsia="zh-CN"/>
        </w:rPr>
        <w:t>年本）》中的限制类装备（单机120万t/a以下的球团设备），为响应政策要求，提升球团生产环节的节能环保水平，降低球团工序能耗，适应新的环保要求、实现可持续发展，公司对球团矿生产工艺实施大规模设备绿色化升级改造，淘汰现有的高耗能竖炉设备，采用国家鼓励的低消耗、低排放、高效率的带式焙烧球团工艺，建设170万吨焙烧机生产线，主要建设熔剂制备系统、预配料系统、干燥系统、高压辊磨系统、配料系统、强力混合系统、造球系统、带式焙烧机系统、风机系统、筛分系统、成品仓系统、成品落地储运、脱硫脱硝等生产设施，以及配套的工艺、环境除尘、给排水、供配电、仪表检测及自动化控制等相关辅助设施。项目建成后，年产高品质球团矿</w:t>
      </w:r>
      <w:r>
        <w:rPr>
          <w:rFonts w:hint="eastAsia" w:eastAsia="方正仿宋简体" w:cs="方正仿宋简体"/>
          <w:bCs/>
          <w:sz w:val="30"/>
          <w:szCs w:val="30"/>
          <w:lang w:val="en-US" w:eastAsia="zh-CN"/>
        </w:rPr>
        <w:t>170万吨。本项目总投资40000万元，获批中央预算内投资5000万元（已拨付2500万元），其余资金企业自筹。</w:t>
      </w:r>
    </w:p>
    <w:p w14:paraId="76DC109B">
      <w:pPr>
        <w:spacing w:beforeAutospacing="0" w:afterAutospacing="0" w:line="570" w:lineRule="exact"/>
        <w:ind w:left="0" w:leftChars="0" w:firstLine="61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项目绩效目标。</w:t>
      </w:r>
    </w:p>
    <w:p w14:paraId="0670818D">
      <w:pPr>
        <w:spacing w:beforeAutospacing="0" w:afterAutospacing="0" w:line="570" w:lineRule="exact"/>
        <w:ind w:left="0" w:leftChars="0" w:firstLine="610" w:firstLineChars="200"/>
        <w:rPr>
          <w:rFonts w:hint="eastAsia" w:hAnsi="宋体" w:eastAsia="方正仿宋简体"/>
          <w:bCs/>
          <w:sz w:val="30"/>
          <w:szCs w:val="30"/>
          <w:lang w:val="en-US" w:eastAsia="zh-CN"/>
        </w:rPr>
      </w:pPr>
      <w:r>
        <w:rPr>
          <w:rFonts w:hint="eastAsia" w:hAnsi="宋体" w:eastAsia="方正仿宋简体"/>
          <w:bCs/>
          <w:sz w:val="30"/>
          <w:szCs w:val="30"/>
          <w:lang w:val="en-US" w:eastAsia="zh-CN"/>
        </w:rPr>
        <w:t>年度绩效目标：完成初步设计、主要设备订购，土建施工进度≥20%。</w:t>
      </w:r>
    </w:p>
    <w:p w14:paraId="42EC6074">
      <w:pPr>
        <w:spacing w:beforeAutospacing="0" w:afterAutospacing="0" w:line="570" w:lineRule="exact"/>
        <w:ind w:left="0" w:leftChars="0" w:firstLine="610" w:firstLineChars="200"/>
        <w:rPr>
          <w:rFonts w:hint="eastAsia" w:eastAsia="方正仿宋简体"/>
          <w:bCs/>
          <w:sz w:val="30"/>
          <w:szCs w:val="30"/>
        </w:rPr>
      </w:pPr>
      <w:r>
        <w:rPr>
          <w:rFonts w:hint="eastAsia" w:hAnsi="宋体" w:eastAsia="方正仿宋简体"/>
          <w:bCs/>
          <w:sz w:val="30"/>
          <w:szCs w:val="30"/>
          <w:lang w:val="en-US" w:eastAsia="zh-CN"/>
        </w:rPr>
        <w:t>年度绩效指标产出指标中数量指标：支持项目个数为1个，质量指标：建设质量达标情况为100%，时效指标：土地建设进度为≥70%，成本指标：投入公司人力数量为≤100人，不超于预算数为≤7500万元;效益指标中经济效益指标：促进公司经济效益增长，社会效益指标：增加就业率≥100人,生态效益指标：减少设备能耗，减少二氧化碳排放，可持续影响指标：可持续影响较高；满意度指标：支持项目地方政府满意率为100%；预算执行率：年度完成计划投资：95%。</w:t>
      </w:r>
    </w:p>
    <w:p w14:paraId="087D77BF">
      <w:pPr>
        <w:spacing w:beforeAutospacing="0" w:afterAutospacing="0" w:line="570" w:lineRule="exact"/>
        <w:ind w:left="0" w:leftChars="0" w:firstLine="610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三、绩效评价情况</w:t>
      </w:r>
    </w:p>
    <w:p w14:paraId="025F4E1E">
      <w:pPr>
        <w:spacing w:beforeAutospacing="0" w:afterAutospacing="0" w:line="570" w:lineRule="exact"/>
        <w:ind w:left="0" w:leftChars="0" w:firstLine="610" w:firstLineChars="200"/>
        <w:rPr>
          <w:rFonts w:hint="eastAsia" w:eastAsia="方正仿宋简体"/>
          <w:sz w:val="30"/>
          <w:szCs w:val="30"/>
        </w:rPr>
      </w:pPr>
      <w:r>
        <w:rPr>
          <w:rFonts w:ascii="方正黑体简体" w:eastAsia="方正黑体简体"/>
          <w:sz w:val="30"/>
          <w:szCs w:val="30"/>
        </w:rPr>
        <w:t>（一）</w:t>
      </w:r>
      <w:r>
        <w:rPr>
          <w:rFonts w:hint="eastAsia" w:eastAsia="方正仿宋简体"/>
          <w:sz w:val="30"/>
          <w:szCs w:val="30"/>
        </w:rPr>
        <w:t>唐山东华钢铁企业集团有限公司2×93MW超高温亚临界煤气发电项目</w:t>
      </w:r>
    </w:p>
    <w:p w14:paraId="47424C5B">
      <w:pPr>
        <w:numPr>
          <w:ilvl w:val="0"/>
          <w:numId w:val="1"/>
        </w:numPr>
        <w:adjustRightInd w:val="0"/>
        <w:snapToGrid w:val="0"/>
        <w:spacing w:beforeAutospacing="0" w:afterAutospacing="0" w:line="570" w:lineRule="exact"/>
        <w:ind w:left="0" w:leftChars="0" w:firstLine="61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项目执行情况。</w:t>
      </w:r>
    </w:p>
    <w:p w14:paraId="60E9D0D4">
      <w:pPr>
        <w:autoSpaceDE w:val="0"/>
        <w:autoSpaceDN w:val="0"/>
        <w:adjustRightInd w:val="0"/>
        <w:snapToGrid w:val="0"/>
        <w:spacing w:beforeAutospacing="0" w:afterAutospacing="0" w:line="570" w:lineRule="exact"/>
        <w:ind w:left="0" w:leftChars="0" w:firstLine="610" w:firstLineChars="200"/>
        <w:rPr>
          <w:rFonts w:hAnsi="宋体" w:eastAsia="方正仿宋简体"/>
          <w:sz w:val="30"/>
          <w:szCs w:val="30"/>
        </w:rPr>
      </w:pPr>
      <w:r>
        <w:rPr>
          <w:rFonts w:hint="eastAsia" w:hAnsi="宋体" w:eastAsia="方正仿宋简体"/>
          <w:sz w:val="30"/>
          <w:szCs w:val="30"/>
        </w:rPr>
        <w:t>2024年4月30日，国家发改委下发《国家发展改革委关于下达节能降碳专项2024年第一批中央预算内投资计划的通知》，唐山东华钢铁企业集团有限公司2×93MW超高温亚临界煤气发电项目列入投资计划，获得中央预算内投资5000万元，本次下达2500万元。</w:t>
      </w:r>
      <w:bookmarkStart w:id="0" w:name="OLE_LINK33"/>
      <w:r>
        <w:rPr>
          <w:rFonts w:hint="eastAsia" w:hAnsi="宋体" w:eastAsia="方正仿宋简体"/>
          <w:sz w:val="30"/>
          <w:szCs w:val="30"/>
        </w:rPr>
        <w:t>于2024年11月8日拨付企业专项资金1300万元</w:t>
      </w:r>
      <w:bookmarkStart w:id="1" w:name="OLE_LINK10"/>
      <w:bookmarkStart w:id="2" w:name="OLE_LINK11"/>
      <w:r>
        <w:rPr>
          <w:rFonts w:hint="eastAsia" w:hAnsi="宋体" w:eastAsia="方正仿宋简体"/>
          <w:sz w:val="30"/>
          <w:szCs w:val="30"/>
        </w:rPr>
        <w:t>，11月14日</w:t>
      </w:r>
      <w:bookmarkEnd w:id="1"/>
      <w:bookmarkEnd w:id="2"/>
      <w:bookmarkStart w:id="3" w:name="OLE_LINK13"/>
      <w:bookmarkStart w:id="4" w:name="OLE_LINK12"/>
      <w:r>
        <w:rPr>
          <w:rFonts w:hint="eastAsia" w:hAnsi="宋体" w:eastAsia="方正仿宋简体"/>
          <w:sz w:val="30"/>
          <w:szCs w:val="30"/>
        </w:rPr>
        <w:t>拨付企业专项资金1200万元</w:t>
      </w:r>
      <w:bookmarkEnd w:id="3"/>
      <w:bookmarkEnd w:id="4"/>
      <w:r>
        <w:rPr>
          <w:rFonts w:hint="eastAsia" w:hAnsi="宋体" w:eastAsia="方正仿宋简体"/>
          <w:sz w:val="30"/>
          <w:szCs w:val="30"/>
        </w:rPr>
        <w:t>，第一批中央预算内资金全部下达企业专款专用账户</w:t>
      </w:r>
      <w:bookmarkEnd w:id="0"/>
      <w:r>
        <w:rPr>
          <w:rFonts w:hint="eastAsia" w:hAnsi="宋体" w:eastAsia="方正仿宋简体"/>
          <w:sz w:val="30"/>
          <w:szCs w:val="30"/>
        </w:rPr>
        <w:t>。</w:t>
      </w:r>
      <w:bookmarkStart w:id="5" w:name="OLE_LINK34"/>
      <w:bookmarkStart w:id="6" w:name="OLE_LINK35"/>
      <w:r>
        <w:rPr>
          <w:rFonts w:hint="eastAsia" w:hAnsi="宋体" w:eastAsia="方正仿宋简体"/>
          <w:sz w:val="30"/>
          <w:szCs w:val="30"/>
        </w:rPr>
        <w:t>东华钢铁于2024年11月11日、11月15日分别支付中冶京诚工程款1300万元和1200万元，完成中央预算内资金的支付。</w:t>
      </w:r>
    </w:p>
    <w:p w14:paraId="7AF6476B">
      <w:pPr>
        <w:numPr>
          <w:ilvl w:val="0"/>
          <w:numId w:val="2"/>
        </w:numPr>
        <w:spacing w:beforeAutospacing="0" w:afterAutospacing="0" w:line="570" w:lineRule="exact"/>
        <w:ind w:left="0" w:leftChars="0" w:firstLine="61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  <w:lang w:eastAsia="zh-CN"/>
        </w:rPr>
        <w:t>项目绩效目标完成情况</w:t>
      </w:r>
    </w:p>
    <w:bookmarkEnd w:id="5"/>
    <w:bookmarkEnd w:id="6"/>
    <w:p w14:paraId="1BC5CA82">
      <w:pPr>
        <w:autoSpaceDE w:val="0"/>
        <w:autoSpaceDN w:val="0"/>
        <w:adjustRightInd w:val="0"/>
        <w:snapToGrid w:val="0"/>
        <w:spacing w:beforeAutospacing="0" w:afterAutospacing="0" w:line="570" w:lineRule="exact"/>
        <w:ind w:left="0" w:leftChars="0" w:firstLine="610" w:firstLineChars="200"/>
        <w:rPr>
          <w:rFonts w:hint="eastAsia" w:eastAsia="方正仿宋简体" w:cs="方正仿宋简体"/>
          <w:bCs/>
          <w:sz w:val="30"/>
          <w:szCs w:val="30"/>
        </w:rPr>
      </w:pPr>
      <w:bookmarkStart w:id="7" w:name="OLE_LINK47"/>
      <w:bookmarkStart w:id="8" w:name="OLE_LINK48"/>
      <w:r>
        <w:rPr>
          <w:rFonts w:hint="eastAsia" w:ascii="方正黑体简体" w:eastAsia="方正黑体简体" w:cs="方正黑体简体"/>
          <w:bCs/>
          <w:sz w:val="30"/>
          <w:szCs w:val="30"/>
        </w:rPr>
        <w:t xml:space="preserve"> </w:t>
      </w:r>
      <w:bookmarkEnd w:id="7"/>
      <w:bookmarkEnd w:id="8"/>
      <w:r>
        <w:rPr>
          <w:rFonts w:hint="eastAsia" w:ascii="方正黑体简体" w:eastAsia="方正黑体简体" w:cs="方正黑体简体"/>
          <w:bCs/>
          <w:sz w:val="30"/>
          <w:szCs w:val="30"/>
        </w:rPr>
        <w:t>产出指标。</w:t>
      </w:r>
      <w:r>
        <w:rPr>
          <w:rFonts w:hint="eastAsia" w:eastAsia="方正仿宋简体" w:cs="方正仿宋简体"/>
          <w:bCs/>
          <w:sz w:val="30"/>
          <w:szCs w:val="30"/>
        </w:rPr>
        <w:t>（一）质量指标：</w:t>
      </w:r>
      <w:bookmarkStart w:id="9" w:name="OLE_LINK38"/>
      <w:r>
        <w:rPr>
          <w:rFonts w:hint="eastAsia" w:eastAsia="方正仿宋简体" w:cs="方正仿宋简体"/>
          <w:bCs/>
          <w:sz w:val="30"/>
          <w:szCs w:val="30"/>
        </w:rPr>
        <w:t>（1）财政资金到位率：</w:t>
      </w:r>
      <w:bookmarkEnd w:id="9"/>
      <w:r>
        <w:rPr>
          <w:rFonts w:hint="eastAsia" w:eastAsia="方正仿宋简体" w:cs="方正仿宋简体"/>
          <w:bCs/>
          <w:sz w:val="30"/>
          <w:szCs w:val="30"/>
        </w:rPr>
        <w:t>2024年11月8日拨付企业专项资金1300万元，11月14日拨付企业专项资金1200万元，第一批中央预算内资金2500万元全部下达企业专款专用账户，财政资金到位率100%</w:t>
      </w:r>
      <w:bookmarkStart w:id="10" w:name="OLE_LINK36"/>
      <w:bookmarkStart w:id="11" w:name="OLE_LINK37"/>
      <w:r>
        <w:rPr>
          <w:rFonts w:hint="eastAsia" w:eastAsia="方正仿宋简体" w:cs="方正仿宋简体"/>
          <w:bCs/>
          <w:sz w:val="30"/>
          <w:szCs w:val="30"/>
        </w:rPr>
        <w:t>。</w:t>
      </w:r>
      <w:bookmarkEnd w:id="10"/>
      <w:bookmarkEnd w:id="11"/>
      <w:r>
        <w:rPr>
          <w:rFonts w:hint="eastAsia" w:eastAsia="方正仿宋简体" w:cs="方正仿宋简体"/>
          <w:bCs/>
          <w:sz w:val="30"/>
          <w:szCs w:val="30"/>
        </w:rPr>
        <w:t>（2）财政资金支付率：东华钢铁于2024年11月11日、11月15日分别支付中冶京诚工程款1300万元和1200万元，完成中央预算内资金的支付，财政资金支付率100%。（二）时效指标：（1）项目开工率。</w:t>
      </w:r>
      <w:bookmarkStart w:id="12" w:name="OLE_LINK43"/>
      <w:bookmarkStart w:id="13" w:name="OLE_LINK44"/>
      <w:r>
        <w:rPr>
          <w:rFonts w:hint="eastAsia" w:eastAsia="方正仿宋简体" w:cs="方正仿宋简体"/>
          <w:bCs/>
          <w:sz w:val="30"/>
          <w:szCs w:val="30"/>
        </w:rPr>
        <w:t>唐山东华钢铁企业集团有限公司2×93MW超高温亚临界煤气发电项目</w:t>
      </w:r>
      <w:bookmarkEnd w:id="12"/>
      <w:bookmarkEnd w:id="13"/>
      <w:r>
        <w:rPr>
          <w:rFonts w:hint="eastAsia" w:eastAsia="方正仿宋简体" w:cs="方正仿宋简体"/>
          <w:bCs/>
          <w:sz w:val="30"/>
          <w:szCs w:val="30"/>
        </w:rPr>
        <w:t>于2024年1月5日正式开工，项目开工率100%。</w:t>
      </w:r>
      <w:bookmarkStart w:id="14" w:name="OLE_LINK45"/>
      <w:bookmarkStart w:id="15" w:name="OLE_LINK46"/>
    </w:p>
    <w:bookmarkEnd w:id="14"/>
    <w:bookmarkEnd w:id="15"/>
    <w:p w14:paraId="290D08DB">
      <w:pPr>
        <w:adjustRightInd w:val="0"/>
        <w:snapToGrid w:val="0"/>
        <w:spacing w:beforeAutospacing="0" w:afterAutospacing="0" w:line="570" w:lineRule="exact"/>
        <w:ind w:left="0" w:leftChars="0"/>
        <w:rPr>
          <w:rFonts w:hint="eastAsia" w:eastAsia="方正仿宋简体" w:cs="方正仿宋简体"/>
          <w:bCs/>
          <w:sz w:val="30"/>
          <w:szCs w:val="30"/>
        </w:rPr>
      </w:pPr>
      <w:r>
        <w:rPr>
          <w:rFonts w:hint="eastAsia" w:eastAsia="方正仿宋简体" w:cs="方正仿宋简体"/>
          <w:bCs/>
          <w:sz w:val="30"/>
          <w:szCs w:val="30"/>
        </w:rPr>
        <w:t>（2）项目建设进度。唐山东华钢铁企业集团有限公司2×93MW超高温亚临界煤气发电项目，1#发电机组于2024年10月份并网发电，土建工程完工，完成预算进度；2#机组主体设备安装完成45%，低于预算进度5%。</w:t>
      </w:r>
      <w:r>
        <w:rPr>
          <w:rFonts w:hint="eastAsia" w:ascii="方正黑体简体" w:eastAsia="方正黑体简体" w:cs="方正黑体简体"/>
          <w:bCs/>
          <w:sz w:val="30"/>
          <w:szCs w:val="30"/>
        </w:rPr>
        <w:t>效益指标。</w:t>
      </w:r>
      <w:r>
        <w:rPr>
          <w:rFonts w:hint="eastAsia" w:eastAsia="方正仿宋简体" w:cs="方正仿宋简体"/>
          <w:bCs/>
          <w:sz w:val="30"/>
          <w:szCs w:val="30"/>
        </w:rPr>
        <w:t>（一）社会效益。（1）节能量：项目年节能量3.9万吨标准煤，完成绩效目标。（2）降碳量：项目年降碳量10.37万吨，完成绩效目标。</w:t>
      </w:r>
      <w:r>
        <w:rPr>
          <w:rFonts w:hint="eastAsia" w:ascii="方正黑体简体" w:eastAsia="方正黑体简体" w:cs="方正黑体简体"/>
          <w:bCs/>
          <w:sz w:val="30"/>
          <w:szCs w:val="30"/>
        </w:rPr>
        <w:t xml:space="preserve"> 满意度指标。</w:t>
      </w:r>
      <w:r>
        <w:rPr>
          <w:rFonts w:hint="eastAsia" w:eastAsia="方正仿宋简体" w:cs="方正仿宋简体"/>
          <w:bCs/>
          <w:sz w:val="30"/>
          <w:szCs w:val="30"/>
        </w:rPr>
        <w:t>支持项目政府满意率100%，完成绩效目标。</w:t>
      </w:r>
      <w:r>
        <w:rPr>
          <w:rFonts w:hint="eastAsia" w:ascii="方正黑体简体" w:eastAsia="方正黑体简体" w:cs="方正黑体简体"/>
          <w:bCs/>
          <w:sz w:val="30"/>
          <w:szCs w:val="30"/>
        </w:rPr>
        <w:t>预算执行率。</w:t>
      </w:r>
      <w:r>
        <w:rPr>
          <w:rFonts w:hint="eastAsia" w:eastAsia="方正仿宋简体" w:cs="方正仿宋简体"/>
          <w:bCs/>
          <w:sz w:val="30"/>
          <w:szCs w:val="30"/>
        </w:rPr>
        <w:t>项目年度预算完成投资35000</w:t>
      </w:r>
      <w:bookmarkStart w:id="16" w:name="OLE_LINK1"/>
      <w:r>
        <w:rPr>
          <w:rFonts w:hint="eastAsia" w:eastAsia="方正仿宋简体" w:cs="方正仿宋简体"/>
          <w:bCs/>
          <w:sz w:val="30"/>
          <w:szCs w:val="30"/>
        </w:rPr>
        <w:t>万元</w:t>
      </w:r>
      <w:bookmarkEnd w:id="16"/>
      <w:r>
        <w:rPr>
          <w:rFonts w:hint="eastAsia" w:eastAsia="方正仿宋简体" w:cs="方正仿宋简体"/>
          <w:bCs/>
          <w:sz w:val="30"/>
          <w:szCs w:val="30"/>
        </w:rPr>
        <w:t>，其中中央资金2500万元，其他资金32500万元，实际完成投资34537.53万元，其中中央资金2500万元，其他资金32037.53万元，预算执行进度完成98.68%。</w:t>
      </w:r>
    </w:p>
    <w:p w14:paraId="5696CCE5">
      <w:pPr>
        <w:spacing w:beforeAutospacing="0" w:afterAutospacing="0" w:line="570" w:lineRule="exact"/>
        <w:ind w:left="0" w:leftChars="0" w:firstLine="610" w:firstLineChars="2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（二）唐山瑞丰钢铁（集团）有限公司170万吨焙烧机工程项目</w:t>
      </w:r>
    </w:p>
    <w:p w14:paraId="315C6D69">
      <w:pPr>
        <w:spacing w:beforeAutospacing="0" w:afterAutospacing="0" w:line="570" w:lineRule="exact"/>
        <w:ind w:left="0" w:leftChars="0" w:firstLine="61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项目执行情况。</w:t>
      </w:r>
    </w:p>
    <w:p w14:paraId="4A225C9A">
      <w:pPr>
        <w:spacing w:beforeAutospacing="0" w:afterAutospacing="0" w:line="570" w:lineRule="exact"/>
        <w:ind w:left="0" w:leftChars="0" w:firstLine="610" w:firstLineChars="200"/>
        <w:rPr>
          <w:rFonts w:hint="eastAsia" w:hAnsi="宋体" w:eastAsia="方正仿宋简体"/>
          <w:bCs/>
          <w:sz w:val="30"/>
          <w:szCs w:val="30"/>
          <w:lang w:eastAsia="zh-CN"/>
        </w:rPr>
      </w:pPr>
      <w:r>
        <w:rPr>
          <w:rFonts w:hint="eastAsia" w:hAnsi="宋体" w:eastAsia="方正仿宋简体"/>
          <w:bCs/>
          <w:sz w:val="30"/>
          <w:szCs w:val="30"/>
          <w:lang w:eastAsia="zh-CN"/>
        </w:rPr>
        <w:t>目前，该项目正在开展土建施工，根据项目前期调研及完成进度，目前已支付金额</w:t>
      </w:r>
      <w:r>
        <w:rPr>
          <w:rFonts w:hint="eastAsia" w:hAnsi="宋体" w:eastAsia="方正仿宋简体"/>
          <w:bCs/>
          <w:sz w:val="30"/>
          <w:szCs w:val="30"/>
          <w:lang w:val="en-US" w:eastAsia="zh-CN"/>
        </w:rPr>
        <w:t>7375万元，其中包括项目设备订金、土地勘测、施工进度款等项目。该金额占年度预算金额的98.33%，符合预算计划要求。</w:t>
      </w:r>
    </w:p>
    <w:p w14:paraId="01C52570">
      <w:pPr>
        <w:spacing w:line="570" w:lineRule="exact"/>
        <w:ind w:left="0" w:leftChars="0" w:firstLine="610" w:firstLineChars="200"/>
        <w:rPr>
          <w:rFonts w:hint="eastAsia" w:eastAsia="方正仿宋简体"/>
          <w:sz w:val="30"/>
          <w:szCs w:val="30"/>
        </w:rPr>
      </w:pPr>
      <w:r>
        <w:rPr>
          <w:rFonts w:eastAsia="方正仿宋简体"/>
          <w:sz w:val="30"/>
          <w:szCs w:val="30"/>
          <w:lang w:eastAsia="zh-CN"/>
        </w:rPr>
        <w:t>2</w:t>
      </w:r>
      <w:r>
        <w:rPr>
          <w:rFonts w:hint="eastAsia" w:eastAsia="方正仿宋简体"/>
          <w:sz w:val="30"/>
          <w:szCs w:val="30"/>
          <w:lang w:eastAsia="zh-CN"/>
        </w:rPr>
        <w:t>项目绩效目标完成情况</w:t>
      </w:r>
      <w:r>
        <w:rPr>
          <w:rFonts w:eastAsia="方正仿宋简体"/>
          <w:sz w:val="30"/>
          <w:szCs w:val="30"/>
          <w:lang w:eastAsia="zh-CN"/>
        </w:rPr>
        <w:t>。</w:t>
      </w:r>
    </w:p>
    <w:p w14:paraId="1BFF6258">
      <w:pPr>
        <w:spacing w:beforeAutospacing="0" w:afterAutospacing="0" w:line="570" w:lineRule="exact"/>
        <w:ind w:left="0" w:leftChars="0" w:firstLine="610" w:firstLineChars="200"/>
        <w:rPr>
          <w:rFonts w:hint="eastAsia" w:eastAsia="方正仿宋简体" w:cs="方正仿宋简体"/>
          <w:bCs/>
          <w:sz w:val="30"/>
          <w:szCs w:val="30"/>
          <w:lang w:val="en-US" w:eastAsia="zh-CN"/>
        </w:rPr>
      </w:pPr>
      <w:r>
        <w:rPr>
          <w:rFonts w:hint="eastAsia" w:eastAsia="方正仿宋简体" w:cs="方正仿宋简体"/>
          <w:bCs/>
          <w:sz w:val="30"/>
          <w:szCs w:val="30"/>
          <w:lang w:val="en-US" w:eastAsia="zh-CN"/>
        </w:rPr>
        <w:t>该项目年度绩效指标中数量指标：支持项目个数为1个，实际完成1个；质量指标：建设质量达标情况为100%，实际完成100%；时效指标：土地建设进度为≥70%，实际完成70%；成本指标：投入公司人力数量为≤100人，实际为82人；不超于预算数为≤7500万元，实际为7375万元;经济效益指标：促进公司经济效益增长，实际项目建设稳步实施，待项目完成后，经济效益将逐步提升；社会效益指标：增加就业率≥100人，实际增加108人；生态效益指标：减少设备能耗，减少二氧化碳排放，实际项目建设中，暂无减少能耗量与二氧化碳排放量；可持续影响指标：可持续影响较高，实际项目建设中，影响率逐步上升；满意度指标：支持项目地方政府满意率为100%，实际为100%；预算执行率：年度完成计划投资：95%，实际完成98.3%。</w:t>
      </w:r>
    </w:p>
    <w:p w14:paraId="5BA710BC">
      <w:pPr>
        <w:spacing w:beforeAutospacing="0" w:afterAutospacing="0" w:line="570" w:lineRule="exact"/>
        <w:ind w:left="0" w:leftChars="0" w:firstLine="610" w:firstLineChars="200"/>
        <w:rPr>
          <w:rFonts w:hint="eastAsia" w:eastAsia="方正仿宋简体" w:cs="方正仿宋简体"/>
          <w:bCs/>
          <w:sz w:val="30"/>
          <w:szCs w:val="30"/>
          <w:lang w:eastAsia="zh-CN"/>
        </w:rPr>
      </w:pPr>
      <w:r>
        <w:rPr>
          <w:rFonts w:hint="eastAsia" w:eastAsia="方正仿宋简体" w:cs="方正仿宋简体"/>
          <w:bCs/>
          <w:sz w:val="30"/>
          <w:szCs w:val="30"/>
          <w:lang w:eastAsia="zh-CN"/>
        </w:rPr>
        <w:t>其中生态效益指标由于项目尚处于建设阶段，暂未完成。数量指标、质量指标、时效指标、经济效益指标、可持续影响指标与满意度指标均按预计完成。成本指标、社会效益指标均超预计完成。预算执行率达到预期目标。</w:t>
      </w:r>
    </w:p>
    <w:p w14:paraId="54994077">
      <w:pPr>
        <w:spacing w:beforeAutospacing="0" w:afterAutospacing="0" w:line="570" w:lineRule="exact"/>
        <w:ind w:left="0" w:leftChars="0" w:firstLine="610" w:firstLineChars="200"/>
        <w:rPr>
          <w:rFonts w:hint="eastAsia" w:eastAsia="方正仿宋简体" w:cs="方正仿宋简体"/>
          <w:bCs/>
          <w:sz w:val="30"/>
          <w:szCs w:val="30"/>
          <w:lang w:eastAsia="zh-CN"/>
        </w:rPr>
      </w:pPr>
      <w:r>
        <w:rPr>
          <w:rFonts w:hint="eastAsia" w:eastAsia="方正仿宋简体" w:cs="方正仿宋简体"/>
          <w:bCs/>
          <w:sz w:val="30"/>
          <w:szCs w:val="30"/>
          <w:lang w:eastAsia="zh-CN"/>
        </w:rPr>
        <w:t>经查阅，该项目财务明细账无问题，施工人员均经过专业培训，熟练掌握施工标准流程，并严格按照安全施工标准进行施工。</w:t>
      </w:r>
    </w:p>
    <w:p w14:paraId="3CBC5178">
      <w:pPr>
        <w:spacing w:beforeAutospacing="0" w:afterAutospacing="0" w:line="570" w:lineRule="exact"/>
        <w:ind w:left="0" w:leftChars="0" w:firstLine="61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3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项目综合评价等级和评价结论</w:t>
      </w:r>
    </w:p>
    <w:p w14:paraId="6AF7F6C8">
      <w:pPr>
        <w:spacing w:beforeAutospacing="0" w:afterAutospacing="0" w:line="570" w:lineRule="exact"/>
        <w:ind w:left="0" w:leftChars="0"/>
        <w:rPr>
          <w:rFonts w:eastAsia="宋体" w:cs="宋体"/>
          <w:b w:val="0"/>
          <w:bCs/>
          <w:sz w:val="22"/>
          <w:szCs w:val="22"/>
        </w:rPr>
      </w:pPr>
      <w:r>
        <w:rPr>
          <w:rFonts w:hint="eastAsia" w:eastAsia="方正仿宋简体"/>
          <w:sz w:val="30"/>
          <w:szCs w:val="30"/>
          <w:lang w:val="en-US" w:eastAsia="zh-CN"/>
        </w:rPr>
        <w:t xml:space="preserve">   </w:t>
      </w:r>
      <w:r>
        <w:rPr>
          <w:rFonts w:hint="eastAsia" w:eastAsia="方正仿宋简体" w:cs="方正仿宋简体"/>
          <w:bCs/>
          <w:sz w:val="30"/>
          <w:szCs w:val="30"/>
          <w:lang w:val="en-US" w:eastAsia="zh-CN"/>
        </w:rPr>
        <w:t xml:space="preserve"> 根据评价小组对该项目实际核查情况，该项目实际评价分值为100分，为优等项目。</w:t>
      </w:r>
    </w:p>
    <w:p w14:paraId="72B31C74">
      <w:pPr>
        <w:spacing w:beforeAutospacing="0" w:afterAutospacing="0" w:line="570" w:lineRule="exact"/>
        <w:ind w:left="0" w:leftChars="0" w:firstLine="610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四、存在问题及改进建议</w:t>
      </w:r>
    </w:p>
    <w:p w14:paraId="69B1EF45">
      <w:pPr>
        <w:spacing w:line="570" w:lineRule="exact"/>
        <w:ind w:left="0" w:leftChars="0" w:firstLine="610" w:firstLineChars="2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（一）</w:t>
      </w:r>
      <w:r>
        <w:rPr>
          <w:rFonts w:hint="eastAsia" w:eastAsia="方正仿宋简体"/>
          <w:sz w:val="30"/>
          <w:szCs w:val="30"/>
        </w:rPr>
        <w:t>唐山东华钢铁企业集团有限公司2×93MW超高温亚临界煤气发电项目</w:t>
      </w:r>
      <w:r>
        <w:rPr>
          <w:rFonts w:eastAsia="方正仿宋简体"/>
          <w:sz w:val="30"/>
          <w:szCs w:val="30"/>
        </w:rPr>
        <w:t>。</w:t>
      </w:r>
    </w:p>
    <w:p w14:paraId="169B7B3F">
      <w:pPr>
        <w:adjustRightInd w:val="0"/>
        <w:snapToGrid w:val="0"/>
        <w:spacing w:beforeAutospacing="0" w:afterAutospacing="0" w:line="570" w:lineRule="exact"/>
        <w:ind w:left="0" w:leftChars="0" w:firstLine="610" w:firstLineChars="200"/>
        <w:rPr>
          <w:rFonts w:hint="eastAsia" w:eastAsia="方正仿宋简体" w:cs="方正仿宋简体"/>
          <w:bCs/>
          <w:sz w:val="30"/>
          <w:szCs w:val="30"/>
        </w:rPr>
      </w:pPr>
      <w:r>
        <w:rPr>
          <w:rFonts w:hint="eastAsia" w:eastAsia="方正仿宋简体" w:cs="方正仿宋简体"/>
          <w:bCs/>
          <w:sz w:val="30"/>
          <w:szCs w:val="30"/>
        </w:rPr>
        <w:t>（1）项目建设单位2#发电机组装备安装进度偏慢，主要原因是1#机组调试生产期间，安装人员主要投入到项目调试上，造成2#机组进度减慢，下一步主要提高项目进度盯办，督促施工单位加快建设。</w:t>
      </w:r>
    </w:p>
    <w:p w14:paraId="0E44A0C0">
      <w:pPr>
        <w:spacing w:beforeAutospacing="0" w:afterAutospacing="0" w:line="570" w:lineRule="exact"/>
        <w:ind w:left="0" w:leftChars="0" w:firstLine="610" w:firstLineChars="2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（二）唐山瑞丰钢铁（集团）有限公司170万吨焙烧机工程项目</w:t>
      </w:r>
    </w:p>
    <w:p w14:paraId="66FDA98D">
      <w:pPr>
        <w:spacing w:line="570" w:lineRule="exact"/>
        <w:ind w:left="0" w:leftChars="0" w:firstLine="610" w:firstLineChars="200"/>
        <w:rPr>
          <w:rFonts w:hint="eastAsia"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无</w:t>
      </w:r>
    </w:p>
    <w:p w14:paraId="3D7EADE1">
      <w:pPr>
        <w:spacing w:beforeAutospacing="0" w:afterAutospacing="0" w:line="570" w:lineRule="exact"/>
        <w:ind w:left="0" w:leftChars="0" w:firstLine="610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五、其他需要说明的问题，包括好的经验做法、对加强重点评价管理的建议等。</w:t>
      </w:r>
    </w:p>
    <w:p w14:paraId="6C662AC8">
      <w:pPr>
        <w:numPr>
          <w:ilvl w:val="0"/>
          <w:numId w:val="3"/>
        </w:numPr>
        <w:spacing w:beforeAutospacing="0" w:afterAutospacing="0" w:line="570" w:lineRule="exact"/>
        <w:ind w:left="0" w:leftChars="0" w:firstLine="61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唐山东华钢铁企业集团有限公司2×93MW超高温亚临界煤气发电项目</w:t>
      </w:r>
    </w:p>
    <w:p w14:paraId="055C4598">
      <w:pPr>
        <w:adjustRightInd w:val="0"/>
        <w:snapToGrid w:val="0"/>
        <w:spacing w:beforeAutospacing="0" w:afterAutospacing="0" w:line="570" w:lineRule="exact"/>
        <w:ind w:left="0" w:leftChars="0" w:firstLine="610" w:firstLineChars="200"/>
        <w:rPr>
          <w:rFonts w:hint="eastAsia" w:eastAsia="方正仿宋简体" w:cs="方正仿宋简体"/>
          <w:bCs/>
          <w:sz w:val="30"/>
          <w:szCs w:val="30"/>
        </w:rPr>
      </w:pPr>
      <w:r>
        <w:rPr>
          <w:rFonts w:eastAsia="方正仿宋简体" w:cs="方正仿宋简体"/>
          <w:bCs/>
          <w:sz w:val="30"/>
          <w:szCs w:val="30"/>
        </w:rPr>
        <w:t>（1）</w:t>
      </w:r>
      <w:r>
        <w:rPr>
          <w:rFonts w:hint="eastAsia" w:eastAsia="方正仿宋简体" w:cs="方正仿宋简体"/>
          <w:bCs/>
          <w:sz w:val="30"/>
          <w:szCs w:val="30"/>
        </w:rPr>
        <w:t>增加对项目承建单位情况的评价，重点评价项目的投资完成及建设进度。</w:t>
      </w:r>
    </w:p>
    <w:p w14:paraId="4DA0D0EC">
      <w:pPr>
        <w:spacing w:beforeAutospacing="0" w:afterAutospacing="0" w:line="570" w:lineRule="exact"/>
        <w:ind w:left="0" w:leftChars="0" w:firstLine="610" w:firstLineChars="200"/>
        <w:rPr>
          <w:rFonts w:hint="eastAsia" w:eastAsia="方正仿宋简体" w:cs="方正仿宋简体"/>
          <w:bCs/>
          <w:sz w:val="30"/>
          <w:szCs w:val="30"/>
        </w:rPr>
      </w:pPr>
      <w:r>
        <w:rPr>
          <w:rFonts w:hint="eastAsia" w:eastAsia="方正仿宋简体" w:cs="方正仿宋简体"/>
          <w:bCs/>
          <w:sz w:val="30"/>
          <w:szCs w:val="30"/>
        </w:rPr>
        <w:t>（2）各支持项目的资金预算要进一步细化和加强，对资金的预算情况及使用情况重点评价。</w:t>
      </w:r>
    </w:p>
    <w:p w14:paraId="196C85AF">
      <w:pPr>
        <w:spacing w:beforeAutospacing="0" w:afterAutospacing="0" w:line="570" w:lineRule="exact"/>
        <w:ind w:left="0" w:leftChars="0" w:firstLine="610" w:firstLineChars="2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（二）唐山瑞丰钢铁（集团）有限公司170万吨焙烧机工程项目</w:t>
      </w:r>
    </w:p>
    <w:p w14:paraId="65EBFC21">
      <w:pPr>
        <w:spacing w:beforeAutospacing="0" w:afterAutospacing="0" w:line="570" w:lineRule="exact"/>
        <w:ind w:left="0" w:leftChars="0" w:firstLine="570" w:firstLineChars="200"/>
        <w:rPr>
          <w:rFonts w:hint="eastAsia" w:ascii="方正仿宋简体" w:eastAsia="方正仿宋简体" w:cs="方正仿宋简体"/>
          <w:bCs/>
          <w:sz w:val="30"/>
          <w:szCs w:val="30"/>
          <w:lang w:val="en-US" w:eastAsia="zh-CN"/>
        </w:rPr>
      </w:pPr>
      <w:r>
        <w:rPr>
          <w:rFonts w:hint="eastAsia" w:ascii="方正仿宋简体" w:hAnsi="宋体" w:eastAsia="方正仿宋简体" w:cs="方正仿宋简体"/>
          <w:bCs/>
          <w:sz w:val="28"/>
          <w:szCs w:val="28"/>
          <w:lang w:eastAsia="zh-CN"/>
        </w:rPr>
        <w:t>该项目建立了完善的工作监察制度，拥有完整的项目明细、施工监理日志等支撑材料，项目建设单位对其监管到位，按时指导施工队伍完善施工细节，确保按照初步设计及安全施工标准进行施工。另外，该项目的奖补资金设有专门账户，所有资金支出全部记录在册，并设置项目专人专岗，全程监督项目奖补资金的使用情况，确保奖补资金使用到位。</w:t>
      </w:r>
    </w:p>
    <w:p w14:paraId="5DA166C5"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B6FF7A"/>
    <w:multiLevelType w:val="singleLevel"/>
    <w:tmpl w:val="DAB6FF7A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4D22C3C4"/>
    <w:multiLevelType w:val="multilevel"/>
    <w:tmpl w:val="4D22C3C4"/>
    <w:lvl w:ilvl="0" w:tentative="0">
      <w:start w:val="1"/>
      <w:numFmt w:val="decimal"/>
      <w:lvlText w:val="%1．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D50AA2"/>
    <w:multiLevelType w:val="multilevel"/>
    <w:tmpl w:val="79D50AA2"/>
    <w:lvl w:ilvl="0" w:tentative="0">
      <w:start w:val="1"/>
      <w:numFmt w:val="chineseCountingThousand"/>
      <w:lvlText w:val="（%1）"/>
      <w:lvlJc w:val="left"/>
      <w:pPr>
        <w:tabs>
          <w:tab w:val="left" w:pos="0"/>
        </w:tabs>
        <w:ind w:left="0" w:firstLine="0"/>
      </w:pPr>
      <w:rPr>
        <w:rFonts w:hint="default" w:ascii="方正黑体简体" w:hAnsi="方正黑体简体" w:eastAsia="方正黑体简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NjNhOTI3NGMyN2QwZjY2NjUwYjg5MDQ1MmQyZDVjYTIifQ=="/>
  </w:docVars>
  <w:rsids>
    <w:rsidRoot w:val="00000000"/>
    <w:rsid w:val="334970D1"/>
    <w:rsid w:val="3B0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uiPriority w:val="0"/>
    <w:rPr>
      <w:rFonts w:ascii="宋体" w:hAnsi="宋体" w:eastAsia="方正小标宋简体" w:cs="Arial"/>
      <w:b/>
      <w:bCs/>
      <w:spacing w:val="2"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uiPriority w:val="0"/>
    <w:rPr>
      <w:rFonts w:ascii="Times New Roman" w:hAnsi="Times New Roman" w:eastAsia="黑体" w:cs="Arial"/>
      <w:b/>
      <w:bCs/>
      <w:spacing w:val="2"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uiPriority w:val="0"/>
    <w:rPr>
      <w:rFonts w:ascii="宋体" w:hAnsi="宋体" w:eastAsia="方正小标宋简体" w:cs="Arial"/>
      <w:b/>
      <w:bCs/>
      <w:spacing w:val="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50000" r="50000" b="5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5BA905A9-7657-4403-9464-A39A92CA55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3294</Words>
  <Characters>3608</Characters>
  <Lines>0</Lines>
  <Paragraphs>67</Paragraphs>
  <TotalTime>1</TotalTime>
  <ScaleCrop>false</ScaleCrop>
  <LinksUpToDate>false</LinksUpToDate>
  <CharactersWithSpaces>3669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Administrator</cp:lastModifiedBy>
  <dcterms:modified xsi:type="dcterms:W3CDTF">2025-02-21T08:59:12Z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42FD3AF9BF5F4C2B86E6C044F021101D_12</vt:lpwstr>
  </property>
  <property fmtid="{D5CDD505-2E9C-101B-9397-08002B2CF9AE}" pid="4" name="KSOTemplateDocerSaveRecord">
    <vt:lpwstr>eyJoZGlkIjoiYWUwMGUzZTVmZDJjYjI0OGZiMGFlMGU5NzIzMjNiNWIifQ==</vt:lpwstr>
  </property>
</Properties>
</file>