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47DA" w14:textId="20F59040" w:rsidR="00291963" w:rsidRDefault="00291963" w:rsidP="00291963">
      <w:pPr>
        <w:spacing w:line="64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4</w:t>
      </w:r>
    </w:p>
    <w:p w14:paraId="4FA4319D" w14:textId="77777777" w:rsidR="00291963" w:rsidRDefault="00291963" w:rsidP="00291963">
      <w:pPr>
        <w:spacing w:afterLines="30" w:after="93" w:line="640" w:lineRule="exact"/>
        <w:jc w:val="center"/>
        <w:rPr>
          <w:rFonts w:ascii="方正仿宋_GBK" w:eastAsia="方正仿宋_GBK" w:hAnsi="仿宋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t>教学设计模板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289"/>
        <w:gridCol w:w="1098"/>
        <w:gridCol w:w="2481"/>
      </w:tblGrid>
      <w:tr w:rsidR="00291963" w14:paraId="20308D66" w14:textId="77777777" w:rsidTr="00B5721E">
        <w:trPr>
          <w:trHeight w:hRule="exact" w:val="624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69102F72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vAlign w:val="center"/>
          </w:tcPr>
          <w:p w14:paraId="2CF91955" w14:textId="77777777" w:rsidR="00291963" w:rsidRDefault="00291963" w:rsidP="00B5721E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6B4DA173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教师姓名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 w14:paraId="1C37B53C" w14:textId="77777777" w:rsidR="00291963" w:rsidRDefault="00291963" w:rsidP="00B5721E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91963" w14:paraId="7201905E" w14:textId="77777777" w:rsidTr="00B5721E">
        <w:trPr>
          <w:trHeight w:hRule="exact" w:val="624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01AD4A4A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课例名称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vAlign w:val="center"/>
          </w:tcPr>
          <w:p w14:paraId="7007B041" w14:textId="77777777" w:rsidR="00291963" w:rsidRDefault="00291963" w:rsidP="00B5721E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91963" w14:paraId="3170131E" w14:textId="77777777" w:rsidTr="00B5721E">
        <w:trPr>
          <w:trHeight w:hRule="exact" w:val="624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410C6680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学段年级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vAlign w:val="center"/>
          </w:tcPr>
          <w:p w14:paraId="13C51C30" w14:textId="77777777" w:rsidR="00291963" w:rsidRDefault="00291963" w:rsidP="00B5721E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0BD70F32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任教学科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 w14:paraId="546E95A7" w14:textId="77777777" w:rsidR="00291963" w:rsidRDefault="00291963" w:rsidP="00B5721E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91963" w14:paraId="61643D5E" w14:textId="77777777" w:rsidTr="00B5721E">
        <w:trPr>
          <w:trHeight w:hRule="exact" w:val="624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339A2B82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教材版本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vAlign w:val="center"/>
          </w:tcPr>
          <w:p w14:paraId="3C83EA40" w14:textId="77777777" w:rsidR="00291963" w:rsidRDefault="00291963" w:rsidP="00B5721E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2BBE72CA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单元章节</w:t>
            </w:r>
          </w:p>
        </w:tc>
        <w:tc>
          <w:tcPr>
            <w:tcW w:w="1495" w:type="pct"/>
            <w:tcBorders>
              <w:tl2br w:val="nil"/>
              <w:tr2bl w:val="nil"/>
            </w:tcBorders>
            <w:vAlign w:val="center"/>
          </w:tcPr>
          <w:p w14:paraId="44468B8B" w14:textId="77777777" w:rsidR="00291963" w:rsidRDefault="00291963" w:rsidP="00B5721E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91963" w14:paraId="283A59AC" w14:textId="77777777" w:rsidTr="00B5721E">
        <w:trPr>
          <w:trHeight w:hRule="exact" w:val="955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5D93323D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教学目标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vAlign w:val="center"/>
          </w:tcPr>
          <w:p w14:paraId="72FB27FF" w14:textId="77777777" w:rsidR="00291963" w:rsidRDefault="00291963" w:rsidP="00B5721E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教学目标应符合新课标要求，聚焦学科核心素养。</w:t>
            </w:r>
          </w:p>
        </w:tc>
      </w:tr>
      <w:tr w:rsidR="00291963" w14:paraId="6904CA7A" w14:textId="77777777" w:rsidTr="00B5721E">
        <w:trPr>
          <w:trHeight w:hRule="exact" w:val="1018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618EF506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教学重难点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vAlign w:val="center"/>
          </w:tcPr>
          <w:p w14:paraId="445AC357" w14:textId="77777777" w:rsidR="00291963" w:rsidRDefault="00291963" w:rsidP="00B5721E">
            <w:pPr>
              <w:spacing w:line="480" w:lineRule="exact"/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重难点应指向能力素养目标的达成，有效借助AI技术实现重难点突破。</w:t>
            </w:r>
          </w:p>
        </w:tc>
      </w:tr>
      <w:tr w:rsidR="00291963" w14:paraId="5AAEFB4B" w14:textId="77777777" w:rsidTr="00B5721E">
        <w:trPr>
          <w:trHeight w:hRule="exact" w:val="1080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77D89D68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学情分析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vAlign w:val="center"/>
          </w:tcPr>
          <w:p w14:paraId="4C1B9EFC" w14:textId="77777777" w:rsidR="00291963" w:rsidRDefault="00291963" w:rsidP="00B5721E">
            <w:pPr>
              <w:spacing w:line="480" w:lineRule="exact"/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学情应包含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对学生学习基础和学习特点两方面的分析。</w:t>
            </w:r>
          </w:p>
        </w:tc>
      </w:tr>
      <w:tr w:rsidR="00291963" w14:paraId="60A4CEA2" w14:textId="77777777" w:rsidTr="00B5721E">
        <w:trPr>
          <w:trHeight w:hRule="exact" w:val="1427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05EB4C9C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教学方法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vAlign w:val="center"/>
          </w:tcPr>
          <w:p w14:paraId="2EE6A06A" w14:textId="77777777" w:rsidR="00291963" w:rsidRDefault="00291963" w:rsidP="00B5721E">
            <w:pPr>
              <w:spacing w:line="480" w:lineRule="exact"/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教学方法应体现利用AI技术支持学生自主、合作、探究式学习，实现教与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学方式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创新。</w:t>
            </w:r>
          </w:p>
        </w:tc>
      </w:tr>
      <w:tr w:rsidR="00291963" w14:paraId="7358BC3B" w14:textId="77777777" w:rsidTr="00B5721E">
        <w:trPr>
          <w:trHeight w:hRule="exact" w:val="2753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2D980BAC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教学过程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vAlign w:val="center"/>
          </w:tcPr>
          <w:p w14:paraId="3D0491C3" w14:textId="77777777" w:rsidR="00291963" w:rsidRDefault="00291963" w:rsidP="00B5721E">
            <w:pPr>
              <w:spacing w:line="480" w:lineRule="exact"/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教学过程应重点描述利用AI工具或整合AI资源支持教学活动、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突破重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难点的具体过程，体现针对不同学生开展分层教学、个性化指导和资源的靶向推送。</w:t>
            </w:r>
          </w:p>
        </w:tc>
      </w:tr>
      <w:tr w:rsidR="00291963" w14:paraId="795C80AB" w14:textId="77777777" w:rsidTr="00B5721E">
        <w:trPr>
          <w:trHeight w:hRule="exact" w:val="2030"/>
        </w:trPr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 w14:paraId="2E3A0DD5" w14:textId="77777777" w:rsidR="00291963" w:rsidRDefault="00291963" w:rsidP="00B5721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教学反思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vAlign w:val="center"/>
          </w:tcPr>
          <w:p w14:paraId="04317B86" w14:textId="77777777" w:rsidR="00291963" w:rsidRDefault="00291963" w:rsidP="00B5721E">
            <w:pPr>
              <w:spacing w:line="480" w:lineRule="exact"/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7F7F7F" w:themeColor="text1" w:themeTint="80"/>
                <w:sz w:val="24"/>
                <w:szCs w:val="24"/>
              </w:rPr>
              <w:t>教师应对课前、课中、课后各环节进行精准反思，重点描述如何利用AI技术支持课前准备、课堂实施和课后评估等具体应用场景。</w:t>
            </w:r>
          </w:p>
        </w:tc>
      </w:tr>
    </w:tbl>
    <w:p w14:paraId="0B214127" w14:textId="77777777" w:rsidR="00291963" w:rsidRDefault="00291963"/>
    <w:sectPr w:rsidR="0029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63"/>
    <w:rsid w:val="00291963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18EC"/>
  <w15:chartTrackingRefBased/>
  <w15:docId w15:val="{16C9A725-3083-4DBB-B69B-25FBFDE7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9196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196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6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6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6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6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6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6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6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6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9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6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9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6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9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6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9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9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177</Characters>
  <Application>Microsoft Office Word</Application>
  <DocSecurity>0</DocSecurity>
  <Lines>22</Lines>
  <Paragraphs>34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CuiDong</dc:creator>
  <cp:keywords/>
  <dc:description/>
  <cp:lastModifiedBy>CuiDong</cp:lastModifiedBy>
  <cp:revision>1</cp:revision>
  <dcterms:created xsi:type="dcterms:W3CDTF">2025-06-09T08:01:00Z</dcterms:created>
  <dcterms:modified xsi:type="dcterms:W3CDTF">2025-06-09T08:02:00Z</dcterms:modified>
</cp:coreProperties>
</file>